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55C6B">
      <w:pPr>
        <w:spacing w:line="255" w:lineRule="auto"/>
        <w:rPr>
          <w:rFonts w:ascii="Arial"/>
          <w:sz w:val="21"/>
        </w:rPr>
      </w:pPr>
    </w:p>
    <w:p w14:paraId="1980FBB2">
      <w:pPr>
        <w:spacing w:line="255" w:lineRule="auto"/>
        <w:rPr>
          <w:rFonts w:ascii="Arial"/>
          <w:sz w:val="21"/>
        </w:rPr>
      </w:pPr>
    </w:p>
    <w:p w14:paraId="3D98168F">
      <w:pPr>
        <w:spacing w:line="256" w:lineRule="auto"/>
        <w:rPr>
          <w:rFonts w:ascii="Arial"/>
          <w:sz w:val="21"/>
        </w:rPr>
      </w:pPr>
    </w:p>
    <w:p w14:paraId="0F36CC30">
      <w:pPr>
        <w:spacing w:line="256" w:lineRule="auto"/>
        <w:rPr>
          <w:rFonts w:ascii="Arial"/>
          <w:sz w:val="21"/>
        </w:rPr>
      </w:pPr>
    </w:p>
    <w:p w14:paraId="37ED88AD">
      <w:pPr>
        <w:spacing w:line="256" w:lineRule="auto"/>
        <w:rPr>
          <w:rFonts w:ascii="Arial"/>
          <w:sz w:val="21"/>
        </w:rPr>
      </w:pPr>
    </w:p>
    <w:p w14:paraId="09101548">
      <w:pPr>
        <w:pStyle w:val="4"/>
        <w:spacing w:before="338" w:line="219" w:lineRule="auto"/>
        <w:ind w:left="0" w:leftChars="0" w:right="0" w:rightChars="0" w:firstLine="0" w:firstLineChars="0"/>
        <w:jc w:val="center"/>
        <w:rPr>
          <w:rFonts w:hint="eastAsia" w:eastAsia="宋体"/>
          <w:sz w:val="52"/>
          <w:szCs w:val="52"/>
          <w:lang w:eastAsia="zh-CN"/>
        </w:rPr>
      </w:pPr>
      <w:r>
        <w:rPr>
          <w:rFonts w:hint="eastAsia"/>
          <w:b/>
          <w:bCs/>
          <w:spacing w:val="-5"/>
          <w:sz w:val="52"/>
          <w:szCs w:val="52"/>
          <w:lang w:eastAsia="zh-CN"/>
        </w:rPr>
        <w:t>沁县人民医院部分医疗设备购置项目</w:t>
      </w:r>
    </w:p>
    <w:p w14:paraId="519B6CAB">
      <w:pPr>
        <w:spacing w:line="242" w:lineRule="auto"/>
        <w:rPr>
          <w:rFonts w:ascii="Arial"/>
          <w:sz w:val="21"/>
        </w:rPr>
      </w:pPr>
    </w:p>
    <w:p w14:paraId="4EE61598">
      <w:pPr>
        <w:spacing w:line="242" w:lineRule="auto"/>
        <w:rPr>
          <w:rFonts w:ascii="Arial"/>
          <w:sz w:val="21"/>
        </w:rPr>
      </w:pPr>
    </w:p>
    <w:p w14:paraId="3F196E5F">
      <w:pPr>
        <w:spacing w:line="242" w:lineRule="auto"/>
        <w:rPr>
          <w:rFonts w:ascii="Arial"/>
          <w:sz w:val="21"/>
        </w:rPr>
      </w:pPr>
    </w:p>
    <w:p w14:paraId="62EAB229">
      <w:pPr>
        <w:spacing w:line="242" w:lineRule="auto"/>
        <w:rPr>
          <w:rFonts w:ascii="Arial"/>
          <w:sz w:val="21"/>
        </w:rPr>
      </w:pPr>
    </w:p>
    <w:p w14:paraId="0157FE44">
      <w:pPr>
        <w:spacing w:line="242" w:lineRule="auto"/>
        <w:rPr>
          <w:rFonts w:ascii="Arial"/>
          <w:sz w:val="21"/>
        </w:rPr>
      </w:pPr>
    </w:p>
    <w:p w14:paraId="22493664">
      <w:pPr>
        <w:spacing w:line="242" w:lineRule="auto"/>
        <w:rPr>
          <w:rFonts w:ascii="Arial"/>
          <w:sz w:val="21"/>
        </w:rPr>
      </w:pPr>
    </w:p>
    <w:p w14:paraId="65491FE4">
      <w:pPr>
        <w:spacing w:line="242" w:lineRule="auto"/>
        <w:rPr>
          <w:rFonts w:ascii="Arial"/>
          <w:sz w:val="21"/>
        </w:rPr>
      </w:pPr>
    </w:p>
    <w:p w14:paraId="6BE12EAE">
      <w:pPr>
        <w:spacing w:line="243" w:lineRule="auto"/>
        <w:rPr>
          <w:rFonts w:ascii="Arial"/>
          <w:sz w:val="21"/>
        </w:rPr>
      </w:pPr>
    </w:p>
    <w:p w14:paraId="4BE4371F">
      <w:pPr>
        <w:spacing w:line="243" w:lineRule="auto"/>
        <w:rPr>
          <w:rFonts w:ascii="Arial"/>
          <w:sz w:val="21"/>
        </w:rPr>
      </w:pPr>
    </w:p>
    <w:p w14:paraId="4CEED953">
      <w:pPr>
        <w:spacing w:line="243" w:lineRule="auto"/>
        <w:rPr>
          <w:rFonts w:ascii="Arial"/>
          <w:sz w:val="21"/>
        </w:rPr>
      </w:pPr>
    </w:p>
    <w:p w14:paraId="0F4B5E08">
      <w:pPr>
        <w:spacing w:line="243" w:lineRule="auto"/>
        <w:rPr>
          <w:rFonts w:ascii="Arial"/>
          <w:sz w:val="21"/>
        </w:rPr>
      </w:pPr>
    </w:p>
    <w:p w14:paraId="2CECF34F">
      <w:pPr>
        <w:spacing w:line="243" w:lineRule="auto"/>
        <w:rPr>
          <w:rFonts w:ascii="Arial"/>
          <w:sz w:val="21"/>
        </w:rPr>
      </w:pPr>
    </w:p>
    <w:p w14:paraId="689D2D1D">
      <w:pPr>
        <w:pStyle w:val="4"/>
        <w:spacing w:before="269" w:line="222" w:lineRule="auto"/>
        <w:ind w:left="0" w:leftChars="0" w:right="0" w:rightChars="0" w:firstLine="0" w:firstLineChars="0"/>
        <w:jc w:val="center"/>
        <w:rPr>
          <w:sz w:val="83"/>
          <w:szCs w:val="83"/>
        </w:rPr>
      </w:pPr>
      <w:r>
        <w:rPr>
          <w:b/>
          <w:bCs/>
          <w:spacing w:val="-30"/>
          <w:sz w:val="83"/>
          <w:szCs w:val="83"/>
        </w:rPr>
        <w:t>招</w:t>
      </w:r>
      <w:r>
        <w:rPr>
          <w:spacing w:val="48"/>
          <w:sz w:val="83"/>
          <w:szCs w:val="83"/>
        </w:rPr>
        <w:t xml:space="preserve"> </w:t>
      </w:r>
      <w:r>
        <w:rPr>
          <w:b/>
          <w:bCs/>
          <w:spacing w:val="-30"/>
          <w:sz w:val="83"/>
          <w:szCs w:val="83"/>
        </w:rPr>
        <w:t>标</w:t>
      </w:r>
      <w:r>
        <w:rPr>
          <w:spacing w:val="49"/>
          <w:sz w:val="83"/>
          <w:szCs w:val="83"/>
        </w:rPr>
        <w:t xml:space="preserve"> </w:t>
      </w:r>
      <w:r>
        <w:rPr>
          <w:b/>
          <w:bCs/>
          <w:spacing w:val="-30"/>
          <w:sz w:val="83"/>
          <w:szCs w:val="83"/>
        </w:rPr>
        <w:t>文</w:t>
      </w:r>
      <w:r>
        <w:rPr>
          <w:spacing w:val="39"/>
          <w:sz w:val="83"/>
          <w:szCs w:val="83"/>
        </w:rPr>
        <w:t xml:space="preserve"> </w:t>
      </w:r>
      <w:r>
        <w:rPr>
          <w:b/>
          <w:bCs/>
          <w:spacing w:val="-30"/>
          <w:sz w:val="83"/>
          <w:szCs w:val="83"/>
        </w:rPr>
        <w:t>件</w:t>
      </w:r>
    </w:p>
    <w:p w14:paraId="0E35E583">
      <w:pPr>
        <w:spacing w:line="250" w:lineRule="auto"/>
        <w:rPr>
          <w:rFonts w:ascii="Arial"/>
          <w:sz w:val="21"/>
        </w:rPr>
      </w:pPr>
    </w:p>
    <w:p w14:paraId="72D7FC30">
      <w:pPr>
        <w:spacing w:line="250" w:lineRule="auto"/>
        <w:ind w:left="0" w:leftChars="0" w:right="0" w:rightChars="0" w:firstLine="0" w:firstLineChars="0"/>
        <w:jc w:val="center"/>
        <w:rPr>
          <w:rFonts w:ascii="Arial"/>
          <w:sz w:val="20"/>
          <w:szCs w:val="20"/>
        </w:rPr>
      </w:pPr>
      <w:r>
        <w:rPr>
          <w:rFonts w:hint="eastAsia" w:ascii="宋体" w:hAnsi="宋体" w:eastAsia="宋体" w:cs="宋体"/>
          <w:sz w:val="32"/>
          <w:szCs w:val="32"/>
        </w:rPr>
        <w:t>项目编号：1404302026AGK00007</w:t>
      </w:r>
    </w:p>
    <w:p w14:paraId="28913E69">
      <w:pPr>
        <w:spacing w:line="250" w:lineRule="auto"/>
        <w:rPr>
          <w:rFonts w:ascii="Arial"/>
          <w:sz w:val="21"/>
        </w:rPr>
      </w:pPr>
    </w:p>
    <w:p w14:paraId="4A474862">
      <w:pPr>
        <w:spacing w:line="250" w:lineRule="auto"/>
        <w:rPr>
          <w:rFonts w:ascii="Arial"/>
          <w:sz w:val="21"/>
        </w:rPr>
      </w:pPr>
    </w:p>
    <w:p w14:paraId="000B5F83">
      <w:pPr>
        <w:spacing w:line="250" w:lineRule="auto"/>
        <w:rPr>
          <w:rFonts w:ascii="Arial"/>
          <w:sz w:val="21"/>
        </w:rPr>
      </w:pPr>
    </w:p>
    <w:p w14:paraId="455CDAB7">
      <w:pPr>
        <w:pStyle w:val="11"/>
        <w:rPr>
          <w:rFonts w:ascii="Arial"/>
          <w:sz w:val="21"/>
        </w:rPr>
      </w:pPr>
    </w:p>
    <w:p w14:paraId="5C49120F">
      <w:pPr>
        <w:rPr>
          <w:rFonts w:ascii="Arial"/>
          <w:sz w:val="21"/>
        </w:rPr>
      </w:pPr>
    </w:p>
    <w:p w14:paraId="2799DC5A">
      <w:pPr>
        <w:pStyle w:val="11"/>
        <w:rPr>
          <w:rFonts w:ascii="Arial"/>
          <w:sz w:val="21"/>
        </w:rPr>
      </w:pPr>
    </w:p>
    <w:p w14:paraId="591B946E">
      <w:pPr>
        <w:rPr>
          <w:rFonts w:ascii="Arial"/>
          <w:sz w:val="21"/>
        </w:rPr>
      </w:pPr>
    </w:p>
    <w:p w14:paraId="178EEF6B">
      <w:pPr>
        <w:pStyle w:val="11"/>
      </w:pPr>
    </w:p>
    <w:p w14:paraId="49352D7F">
      <w:pPr>
        <w:spacing w:line="250" w:lineRule="auto"/>
        <w:rPr>
          <w:rFonts w:ascii="Arial"/>
          <w:sz w:val="21"/>
        </w:rPr>
      </w:pPr>
    </w:p>
    <w:p w14:paraId="3514A3B4">
      <w:pPr>
        <w:pStyle w:val="4"/>
        <w:spacing w:before="260" w:line="379" w:lineRule="auto"/>
        <w:ind w:left="2130" w:hanging="2124"/>
        <w:rPr>
          <w:rFonts w:hint="eastAsia" w:eastAsia="宋体"/>
          <w:lang w:eastAsia="zh-CN"/>
        </w:rPr>
      </w:pPr>
      <w:r>
        <w:rPr>
          <w:b/>
          <w:bCs/>
          <w:spacing w:val="8"/>
        </w:rPr>
        <w:t>项</w:t>
      </w:r>
      <w:r>
        <w:rPr>
          <w:spacing w:val="150"/>
        </w:rPr>
        <w:t xml:space="preserve"> </w:t>
      </w:r>
      <w:r>
        <w:rPr>
          <w:b/>
          <w:bCs/>
          <w:spacing w:val="8"/>
        </w:rPr>
        <w:t>目</w:t>
      </w:r>
      <w:r>
        <w:rPr>
          <w:spacing w:val="75"/>
        </w:rPr>
        <w:t xml:space="preserve"> </w:t>
      </w:r>
      <w:r>
        <w:rPr>
          <w:b/>
          <w:bCs/>
          <w:spacing w:val="8"/>
        </w:rPr>
        <w:t>名</w:t>
      </w:r>
      <w:r>
        <w:rPr>
          <w:spacing w:val="73"/>
        </w:rPr>
        <w:t xml:space="preserve"> </w:t>
      </w:r>
      <w:r>
        <w:rPr>
          <w:b/>
          <w:bCs/>
          <w:spacing w:val="8"/>
        </w:rPr>
        <w:t>称：</w:t>
      </w:r>
      <w:r>
        <w:rPr>
          <w:rFonts w:hint="eastAsia"/>
          <w:b/>
          <w:bCs/>
          <w:spacing w:val="8"/>
          <w:lang w:eastAsia="zh-CN"/>
        </w:rPr>
        <w:t>沁县人民医院部分医疗设备购置项目</w:t>
      </w:r>
    </w:p>
    <w:p w14:paraId="21520D8E">
      <w:pPr>
        <w:pStyle w:val="4"/>
        <w:spacing w:before="2" w:line="223" w:lineRule="auto"/>
        <w:outlineLvl w:val="0"/>
        <w:rPr>
          <w:rFonts w:hint="eastAsia" w:eastAsia="宋体"/>
          <w:lang w:eastAsia="zh-CN"/>
        </w:rPr>
      </w:pPr>
      <w:r>
        <w:rPr>
          <w:b/>
          <w:bCs/>
          <w:spacing w:val="6"/>
        </w:rPr>
        <w:t>采</w:t>
      </w:r>
      <w:r>
        <w:rPr>
          <w:spacing w:val="6"/>
        </w:rPr>
        <w:t xml:space="preserve">   </w:t>
      </w:r>
      <w:r>
        <w:rPr>
          <w:b/>
          <w:bCs/>
          <w:spacing w:val="6"/>
        </w:rPr>
        <w:t>购</w:t>
      </w:r>
      <w:r>
        <w:rPr>
          <w:spacing w:val="6"/>
        </w:rPr>
        <w:t xml:space="preserve">   </w:t>
      </w:r>
      <w:r>
        <w:rPr>
          <w:b/>
          <w:bCs/>
          <w:spacing w:val="6"/>
        </w:rPr>
        <w:t>人：</w:t>
      </w:r>
      <w:r>
        <w:rPr>
          <w:rFonts w:hint="eastAsia"/>
          <w:b/>
          <w:bCs/>
          <w:spacing w:val="6"/>
          <w:lang w:eastAsia="zh-CN"/>
        </w:rPr>
        <w:t>沁县人民医院</w:t>
      </w:r>
    </w:p>
    <w:p w14:paraId="52F1B8CC">
      <w:pPr>
        <w:pStyle w:val="4"/>
        <w:spacing w:before="259" w:line="224" w:lineRule="auto"/>
        <w:outlineLvl w:val="0"/>
        <w:rPr>
          <w:rFonts w:hint="eastAsia" w:eastAsia="宋体"/>
          <w:lang w:eastAsia="zh-CN"/>
        </w:rPr>
      </w:pPr>
      <w:r>
        <w:rPr>
          <w:b/>
          <w:bCs/>
          <w:spacing w:val="7"/>
        </w:rPr>
        <w:t>采购代理机构：</w:t>
      </w:r>
      <w:r>
        <w:rPr>
          <w:rFonts w:hint="eastAsia"/>
          <w:b/>
          <w:bCs/>
          <w:spacing w:val="7"/>
          <w:lang w:eastAsia="zh-CN"/>
        </w:rPr>
        <w:t>山西天祥通工程项目管理有限公司</w:t>
      </w:r>
    </w:p>
    <w:p w14:paraId="1D0E738B">
      <w:pPr>
        <w:spacing w:line="243" w:lineRule="auto"/>
        <w:rPr>
          <w:rFonts w:ascii="Arial"/>
          <w:sz w:val="21"/>
        </w:rPr>
      </w:pPr>
    </w:p>
    <w:p w14:paraId="688A2C5F">
      <w:pPr>
        <w:spacing w:line="243" w:lineRule="auto"/>
        <w:rPr>
          <w:rFonts w:ascii="Arial"/>
          <w:sz w:val="21"/>
        </w:rPr>
      </w:pPr>
    </w:p>
    <w:p w14:paraId="4662712D">
      <w:pPr>
        <w:pStyle w:val="4"/>
        <w:spacing w:before="102" w:line="225" w:lineRule="auto"/>
        <w:ind w:left="0" w:leftChars="0" w:right="0" w:rightChars="0" w:firstLine="0" w:firstLineChars="0"/>
        <w:jc w:val="center"/>
      </w:pPr>
      <w:r>
        <w:rPr>
          <w:b/>
          <w:bCs/>
          <w:spacing w:val="5"/>
        </w:rPr>
        <w:t>二○二</w:t>
      </w:r>
      <w:r>
        <w:rPr>
          <w:rFonts w:hint="eastAsia"/>
          <w:b/>
          <w:bCs/>
          <w:spacing w:val="5"/>
          <w:lang w:val="en-US" w:eastAsia="zh-CN"/>
        </w:rPr>
        <w:t>六</w:t>
      </w:r>
      <w:r>
        <w:rPr>
          <w:b/>
          <w:bCs/>
          <w:spacing w:val="5"/>
        </w:rPr>
        <w:t>年</w:t>
      </w:r>
      <w:r>
        <w:rPr>
          <w:rFonts w:hint="eastAsia"/>
          <w:b/>
          <w:bCs/>
          <w:spacing w:val="5"/>
          <w:lang w:val="en-US" w:eastAsia="zh-CN"/>
        </w:rPr>
        <w:t>四</w:t>
      </w:r>
      <w:r>
        <w:rPr>
          <w:b/>
          <w:bCs/>
          <w:spacing w:val="5"/>
        </w:rPr>
        <w:t>月</w:t>
      </w:r>
    </w:p>
    <w:p w14:paraId="2CE179A6">
      <w:pPr>
        <w:spacing w:line="225" w:lineRule="auto"/>
        <w:sectPr>
          <w:pgSz w:w="11905" w:h="16839"/>
          <w:pgMar w:top="1440" w:right="1800" w:bottom="1440" w:left="1800" w:header="0" w:footer="0" w:gutter="0"/>
          <w:cols w:space="720" w:num="1"/>
        </w:sectPr>
      </w:pPr>
    </w:p>
    <w:p w14:paraId="14BF1639">
      <w:pPr>
        <w:spacing w:line="441" w:lineRule="auto"/>
        <w:rPr>
          <w:rFonts w:ascii="Arial"/>
          <w:sz w:val="21"/>
        </w:rPr>
      </w:pPr>
    </w:p>
    <w:p w14:paraId="259ED2BA">
      <w:pPr>
        <w:spacing w:line="441" w:lineRule="auto"/>
        <w:rPr>
          <w:rFonts w:ascii="Arial"/>
          <w:sz w:val="21"/>
        </w:rPr>
      </w:pPr>
    </w:p>
    <w:p w14:paraId="720626AA">
      <w:pPr>
        <w:spacing w:line="441" w:lineRule="auto"/>
        <w:rPr>
          <w:rFonts w:ascii="Arial"/>
          <w:sz w:val="21"/>
        </w:rPr>
      </w:pPr>
    </w:p>
    <w:sdt>
      <w:sdtPr>
        <w:rPr>
          <w:rFonts w:ascii="宋体" w:hAnsi="宋体" w:eastAsia="宋体" w:cs="宋体"/>
          <w:sz w:val="43"/>
          <w:szCs w:val="43"/>
        </w:rPr>
        <w:id w:val="147480779"/>
        <w:docPartObj>
          <w:docPartGallery w:val="Table of Contents"/>
          <w:docPartUnique/>
        </w:docPartObj>
      </w:sdtPr>
      <w:sdtEndPr>
        <w:rPr>
          <w:rFonts w:hint="eastAsia" w:ascii="宋体" w:hAnsi="宋体" w:eastAsia="宋体" w:cs="宋体"/>
          <w:sz w:val="43"/>
          <w:szCs w:val="43"/>
          <w:lang w:val="en-US" w:eastAsia="zh-CN"/>
        </w:rPr>
      </w:sdtEndPr>
      <w:sdtContent>
        <w:p w14:paraId="0EAA9DD2">
          <w:pPr>
            <w:pStyle w:val="4"/>
            <w:spacing w:before="140" w:line="225" w:lineRule="auto"/>
            <w:ind w:left="3963"/>
            <w:rPr>
              <w:sz w:val="43"/>
              <w:szCs w:val="43"/>
            </w:rPr>
          </w:pPr>
          <w:r>
            <w:rPr>
              <w:b/>
              <w:bCs/>
              <w:spacing w:val="-51"/>
              <w:sz w:val="43"/>
              <w:szCs w:val="43"/>
            </w:rPr>
            <w:t>目</w:t>
          </w:r>
          <w:r>
            <w:rPr>
              <w:spacing w:val="16"/>
              <w:sz w:val="43"/>
              <w:szCs w:val="43"/>
            </w:rPr>
            <w:t xml:space="preserve">  </w:t>
          </w:r>
          <w:r>
            <w:rPr>
              <w:b/>
              <w:bCs/>
              <w:spacing w:val="-51"/>
              <w:sz w:val="43"/>
              <w:szCs w:val="43"/>
            </w:rPr>
            <w:t>录</w:t>
          </w:r>
        </w:p>
        <w:p w14:paraId="76280CD8">
          <w:pPr>
            <w:rPr>
              <w:rFonts w:ascii="Arial"/>
              <w:sz w:val="21"/>
            </w:rPr>
          </w:pPr>
        </w:p>
        <w:p w14:paraId="7CDCF935">
          <w:pPr>
            <w:spacing w:line="241" w:lineRule="auto"/>
            <w:rPr>
              <w:rFonts w:ascii="Arial"/>
              <w:sz w:val="21"/>
            </w:rPr>
          </w:pPr>
        </w:p>
        <w:p w14:paraId="2DC52EE1">
          <w:pPr>
            <w:spacing w:line="241" w:lineRule="auto"/>
            <w:rPr>
              <w:rFonts w:ascii="Arial"/>
              <w:sz w:val="21"/>
            </w:rPr>
          </w:pPr>
        </w:p>
        <w:p w14:paraId="17B9FF8F">
          <w:pPr>
            <w:pStyle w:val="4"/>
            <w:tabs>
              <w:tab w:val="right" w:leader="dot" w:pos="9062"/>
            </w:tabs>
            <w:spacing w:before="91" w:line="185" w:lineRule="auto"/>
            <w:rPr>
              <w:rFonts w:hint="eastAsia"/>
              <w:lang w:val="en-US" w:eastAsia="zh-CN"/>
            </w:rPr>
          </w:pPr>
          <w:r>
            <w:fldChar w:fldCharType="begin"/>
          </w:r>
          <w:r>
            <w:instrText xml:space="preserve"> HYPERLINK \l "bookmark2" </w:instrText>
          </w:r>
          <w:r>
            <w:fldChar w:fldCharType="separate"/>
          </w:r>
          <w:r>
            <w:rPr>
              <w:spacing w:val="-2"/>
              <w:sz w:val="28"/>
              <w:szCs w:val="28"/>
            </w:rPr>
            <w:t>第一部分 招标公告</w:t>
          </w:r>
          <w:r>
            <w:rPr>
              <w:spacing w:val="-46"/>
              <w:sz w:val="28"/>
              <w:szCs w:val="28"/>
            </w:rPr>
            <w:t xml:space="preserve"> </w:t>
          </w:r>
          <w:r>
            <w:rPr>
              <w:sz w:val="28"/>
              <w:szCs w:val="28"/>
            </w:rPr>
            <w:tab/>
          </w:r>
          <w:r>
            <w:rPr>
              <w:sz w:val="28"/>
              <w:szCs w:val="28"/>
            </w:rPr>
            <w:fldChar w:fldCharType="end"/>
          </w:r>
          <w:r>
            <w:rPr>
              <w:rFonts w:hint="eastAsia"/>
              <w:lang w:val="en-US" w:eastAsia="zh-CN"/>
            </w:rPr>
            <w:t>1</w:t>
          </w:r>
        </w:p>
        <w:p w14:paraId="6C50694B">
          <w:pPr>
            <w:spacing w:line="262" w:lineRule="auto"/>
            <w:rPr>
              <w:rFonts w:ascii="Arial"/>
              <w:sz w:val="21"/>
            </w:rPr>
          </w:pPr>
        </w:p>
        <w:p w14:paraId="5DF4B025">
          <w:pPr>
            <w:pStyle w:val="4"/>
            <w:tabs>
              <w:tab w:val="right" w:leader="dot" w:pos="9062"/>
            </w:tabs>
            <w:spacing w:before="92" w:line="185" w:lineRule="auto"/>
            <w:rPr>
              <w:rFonts w:hint="eastAsia" w:eastAsia="宋体"/>
              <w:sz w:val="28"/>
              <w:szCs w:val="28"/>
              <w:lang w:eastAsia="zh-CN"/>
            </w:rPr>
          </w:pPr>
          <w:r>
            <w:fldChar w:fldCharType="begin"/>
          </w:r>
          <w:r>
            <w:instrText xml:space="preserve"> HYPERLINK \l "bookmark4" </w:instrText>
          </w:r>
          <w:r>
            <w:fldChar w:fldCharType="separate"/>
          </w:r>
          <w:r>
            <w:rPr>
              <w:spacing w:val="-1"/>
              <w:sz w:val="28"/>
              <w:szCs w:val="28"/>
            </w:rPr>
            <w:t>第二部分 投标人须知前附表</w:t>
          </w:r>
          <w:r>
            <w:rPr>
              <w:spacing w:val="-50"/>
              <w:sz w:val="28"/>
              <w:szCs w:val="28"/>
            </w:rPr>
            <w:t xml:space="preserve"> </w:t>
          </w:r>
          <w:r>
            <w:rPr>
              <w:sz w:val="28"/>
              <w:szCs w:val="28"/>
            </w:rPr>
            <w:tab/>
          </w:r>
          <w:r>
            <w:rPr>
              <w:sz w:val="28"/>
              <w:szCs w:val="28"/>
            </w:rPr>
            <w:fldChar w:fldCharType="end"/>
          </w:r>
          <w:r>
            <w:rPr>
              <w:rFonts w:hint="eastAsia"/>
              <w:lang w:val="en-US" w:eastAsia="zh-CN"/>
            </w:rPr>
            <w:t>4</w:t>
          </w:r>
        </w:p>
        <w:p w14:paraId="75033046">
          <w:pPr>
            <w:spacing w:line="262" w:lineRule="auto"/>
            <w:rPr>
              <w:rFonts w:ascii="Arial"/>
              <w:sz w:val="21"/>
            </w:rPr>
          </w:pPr>
        </w:p>
        <w:p w14:paraId="44DA3F8A">
          <w:pPr>
            <w:pStyle w:val="4"/>
            <w:tabs>
              <w:tab w:val="right" w:leader="dot" w:pos="9062"/>
            </w:tabs>
            <w:spacing w:before="91" w:line="185" w:lineRule="auto"/>
            <w:rPr>
              <w:rFonts w:hint="default" w:eastAsia="宋体"/>
              <w:sz w:val="28"/>
              <w:szCs w:val="28"/>
              <w:lang w:val="en-US" w:eastAsia="zh-CN"/>
            </w:rPr>
          </w:pPr>
          <w:r>
            <w:fldChar w:fldCharType="begin"/>
          </w:r>
          <w:r>
            <w:instrText xml:space="preserve"> HYPERLINK \l "bookmark6" </w:instrText>
          </w:r>
          <w:r>
            <w:fldChar w:fldCharType="separate"/>
          </w:r>
          <w:r>
            <w:rPr>
              <w:spacing w:val="-1"/>
              <w:sz w:val="28"/>
              <w:szCs w:val="28"/>
            </w:rPr>
            <w:t>第三部分 投标人须知</w:t>
          </w:r>
          <w:r>
            <w:rPr>
              <w:spacing w:val="-53"/>
              <w:sz w:val="28"/>
              <w:szCs w:val="28"/>
            </w:rPr>
            <w:t xml:space="preserve"> </w:t>
          </w:r>
          <w:r>
            <w:rPr>
              <w:sz w:val="28"/>
              <w:szCs w:val="28"/>
            </w:rPr>
            <w:tab/>
          </w:r>
          <w:r>
            <w:rPr>
              <w:sz w:val="28"/>
              <w:szCs w:val="28"/>
            </w:rPr>
            <w:fldChar w:fldCharType="end"/>
          </w:r>
          <w:r>
            <w:rPr>
              <w:rFonts w:hint="eastAsia"/>
              <w:lang w:val="en-US" w:eastAsia="zh-CN"/>
            </w:rPr>
            <w:t>14</w:t>
          </w:r>
        </w:p>
        <w:p w14:paraId="5249E3D4">
          <w:pPr>
            <w:spacing w:line="262" w:lineRule="auto"/>
            <w:rPr>
              <w:rFonts w:ascii="Arial"/>
              <w:sz w:val="21"/>
            </w:rPr>
          </w:pPr>
        </w:p>
        <w:p w14:paraId="161C2D79">
          <w:pPr>
            <w:pStyle w:val="4"/>
            <w:tabs>
              <w:tab w:val="right" w:leader="dot" w:pos="9062"/>
            </w:tabs>
            <w:spacing w:before="92" w:line="185" w:lineRule="auto"/>
            <w:rPr>
              <w:rFonts w:hint="default" w:eastAsia="宋体"/>
              <w:sz w:val="28"/>
              <w:szCs w:val="28"/>
              <w:lang w:val="en-US" w:eastAsia="zh-CN"/>
            </w:rPr>
          </w:pPr>
          <w:r>
            <w:fldChar w:fldCharType="begin"/>
          </w:r>
          <w:r>
            <w:instrText xml:space="preserve"> HYPERLINK \l "bookmark8" </w:instrText>
          </w:r>
          <w:r>
            <w:fldChar w:fldCharType="separate"/>
          </w:r>
          <w:r>
            <w:rPr>
              <w:spacing w:val="-1"/>
              <w:sz w:val="28"/>
              <w:szCs w:val="28"/>
            </w:rPr>
            <w:t>第四部分 评标标准和评标方法</w:t>
          </w:r>
          <w:r>
            <w:rPr>
              <w:spacing w:val="-48"/>
              <w:sz w:val="28"/>
              <w:szCs w:val="28"/>
            </w:rPr>
            <w:t xml:space="preserve"> </w:t>
          </w:r>
          <w:r>
            <w:rPr>
              <w:sz w:val="28"/>
              <w:szCs w:val="28"/>
            </w:rPr>
            <w:tab/>
          </w:r>
          <w:r>
            <w:rPr>
              <w:sz w:val="28"/>
              <w:szCs w:val="28"/>
            </w:rPr>
            <w:fldChar w:fldCharType="end"/>
          </w:r>
          <w:r>
            <w:rPr>
              <w:rFonts w:hint="eastAsia"/>
              <w:lang w:val="en-US" w:eastAsia="zh-CN"/>
            </w:rPr>
            <w:t>32</w:t>
          </w:r>
        </w:p>
        <w:p w14:paraId="3CE31E0F">
          <w:pPr>
            <w:spacing w:line="262" w:lineRule="auto"/>
            <w:rPr>
              <w:rFonts w:ascii="Arial"/>
              <w:sz w:val="21"/>
            </w:rPr>
          </w:pPr>
        </w:p>
        <w:p w14:paraId="6FC465D7">
          <w:pPr>
            <w:pStyle w:val="4"/>
            <w:tabs>
              <w:tab w:val="right" w:leader="dot" w:pos="9062"/>
            </w:tabs>
            <w:spacing w:before="92" w:line="185" w:lineRule="auto"/>
            <w:rPr>
              <w:sz w:val="28"/>
              <w:szCs w:val="28"/>
            </w:rPr>
          </w:pPr>
          <w:r>
            <w:fldChar w:fldCharType="begin"/>
          </w:r>
          <w:r>
            <w:instrText xml:space="preserve"> HYPERLINK \l "bookmark10" </w:instrText>
          </w:r>
          <w:r>
            <w:fldChar w:fldCharType="separate"/>
          </w:r>
          <w:r>
            <w:rPr>
              <w:spacing w:val="-2"/>
              <w:sz w:val="28"/>
              <w:szCs w:val="28"/>
            </w:rPr>
            <w:t>第五部分 采购需求</w:t>
          </w:r>
          <w:r>
            <w:rPr>
              <w:spacing w:val="-46"/>
              <w:sz w:val="28"/>
              <w:szCs w:val="28"/>
            </w:rPr>
            <w:t xml:space="preserve"> </w:t>
          </w:r>
          <w:r>
            <w:rPr>
              <w:sz w:val="28"/>
              <w:szCs w:val="28"/>
            </w:rPr>
            <w:tab/>
          </w:r>
          <w:r>
            <w:rPr>
              <w:sz w:val="28"/>
              <w:szCs w:val="28"/>
            </w:rPr>
            <w:fldChar w:fldCharType="end"/>
          </w:r>
          <w:r>
            <w:fldChar w:fldCharType="begin"/>
          </w:r>
          <w:r>
            <w:instrText xml:space="preserve"> HYPERLINK \l "bookmark9" </w:instrText>
          </w:r>
          <w:r>
            <w:fldChar w:fldCharType="separate"/>
          </w:r>
          <w:r>
            <w:t>4</w:t>
          </w:r>
          <w:r>
            <w:rPr>
              <w:rFonts w:hint="eastAsia"/>
              <w:lang w:val="en-US" w:eastAsia="zh-CN"/>
            </w:rPr>
            <w:t>1</w:t>
          </w:r>
          <w:r>
            <w:fldChar w:fldCharType="end"/>
          </w:r>
        </w:p>
        <w:p w14:paraId="0A366DD5">
          <w:pPr>
            <w:spacing w:line="262" w:lineRule="auto"/>
            <w:rPr>
              <w:rFonts w:ascii="Arial"/>
              <w:sz w:val="21"/>
            </w:rPr>
          </w:pPr>
        </w:p>
        <w:p w14:paraId="692521F6">
          <w:pPr>
            <w:pStyle w:val="4"/>
            <w:tabs>
              <w:tab w:val="right" w:leader="dot" w:pos="9062"/>
            </w:tabs>
            <w:spacing w:before="92" w:line="185" w:lineRule="auto"/>
            <w:rPr>
              <w:rFonts w:hint="default" w:eastAsia="宋体"/>
              <w:sz w:val="28"/>
              <w:szCs w:val="28"/>
              <w:lang w:val="en-US" w:eastAsia="zh-CN"/>
            </w:rPr>
          </w:pPr>
          <w:r>
            <w:fldChar w:fldCharType="begin"/>
          </w:r>
          <w:r>
            <w:instrText xml:space="preserve"> HYPERLINK \l "bookmark12" </w:instrText>
          </w:r>
          <w:r>
            <w:fldChar w:fldCharType="separate"/>
          </w:r>
          <w:r>
            <w:rPr>
              <w:spacing w:val="-1"/>
              <w:sz w:val="28"/>
              <w:szCs w:val="28"/>
            </w:rPr>
            <w:t>第六部分 拟签订的合同文本</w:t>
          </w:r>
          <w:r>
            <w:rPr>
              <w:spacing w:val="-50"/>
              <w:sz w:val="28"/>
              <w:szCs w:val="28"/>
            </w:rPr>
            <w:t xml:space="preserve"> </w:t>
          </w:r>
          <w:r>
            <w:rPr>
              <w:sz w:val="28"/>
              <w:szCs w:val="28"/>
            </w:rPr>
            <w:tab/>
          </w:r>
          <w:r>
            <w:rPr>
              <w:sz w:val="28"/>
              <w:szCs w:val="28"/>
            </w:rPr>
            <w:fldChar w:fldCharType="end"/>
          </w:r>
          <w:r>
            <w:rPr>
              <w:rFonts w:hint="eastAsia"/>
              <w:lang w:val="en-US" w:eastAsia="zh-CN"/>
            </w:rPr>
            <w:t>53</w:t>
          </w:r>
        </w:p>
        <w:p w14:paraId="22BE1F5B">
          <w:pPr>
            <w:spacing w:line="262" w:lineRule="auto"/>
            <w:rPr>
              <w:rFonts w:ascii="Arial"/>
              <w:sz w:val="21"/>
            </w:rPr>
          </w:pPr>
        </w:p>
        <w:p w14:paraId="7517918A">
          <w:pPr>
            <w:pStyle w:val="4"/>
            <w:tabs>
              <w:tab w:val="right" w:leader="dot" w:pos="9062"/>
            </w:tabs>
            <w:spacing w:before="91" w:line="220" w:lineRule="auto"/>
            <w:rPr>
              <w:rFonts w:hint="eastAsia"/>
              <w:lang w:val="en-US" w:eastAsia="zh-CN"/>
            </w:rPr>
          </w:pPr>
          <w:r>
            <w:fldChar w:fldCharType="begin"/>
          </w:r>
          <w:r>
            <w:instrText xml:space="preserve"> HYPERLINK \l "bookmark14" </w:instrText>
          </w:r>
          <w:r>
            <w:fldChar w:fldCharType="separate"/>
          </w:r>
          <w:r>
            <w:rPr>
              <w:spacing w:val="-1"/>
              <w:sz w:val="28"/>
              <w:szCs w:val="28"/>
            </w:rPr>
            <w:t>第七部分 投标文件格式</w:t>
          </w:r>
          <w:r>
            <w:rPr>
              <w:spacing w:val="-50"/>
              <w:sz w:val="28"/>
              <w:szCs w:val="28"/>
            </w:rPr>
            <w:t xml:space="preserve"> </w:t>
          </w:r>
          <w:r>
            <w:rPr>
              <w:spacing w:val="-50"/>
              <w:sz w:val="28"/>
              <w:szCs w:val="28"/>
            </w:rPr>
            <w:fldChar w:fldCharType="end"/>
          </w:r>
          <w:r>
            <w:rPr>
              <w:rFonts w:hint="eastAsia"/>
              <w:lang w:val="en-US" w:eastAsia="zh-CN"/>
            </w:rPr>
            <w:fldChar w:fldCharType="begin"/>
          </w:r>
          <w:r>
            <w:rPr>
              <w:rFonts w:hint="eastAsia"/>
              <w:lang w:val="en-US" w:eastAsia="zh-CN"/>
            </w:rPr>
            <w:instrText xml:space="preserve"> HYPERLINK \l "bookmark13" </w:instrText>
          </w:r>
          <w:r>
            <w:rPr>
              <w:rFonts w:hint="eastAsia"/>
              <w:lang w:val="en-US" w:eastAsia="zh-CN"/>
            </w:rPr>
            <w:fldChar w:fldCharType="separate"/>
          </w:r>
          <w:r>
            <w:rPr>
              <w:rFonts w:hint="eastAsia"/>
              <w:lang w:val="en-US" w:eastAsia="zh-CN"/>
            </w:rPr>
            <w:tab/>
          </w:r>
          <w:r>
            <w:rPr>
              <w:rFonts w:hint="eastAsia"/>
              <w:lang w:val="en-US" w:eastAsia="zh-CN"/>
            </w:rPr>
            <w:t>6</w:t>
          </w:r>
          <w:r>
            <w:rPr>
              <w:rFonts w:hint="eastAsia"/>
              <w:lang w:val="en-US" w:eastAsia="zh-CN"/>
            </w:rPr>
            <w:fldChar w:fldCharType="end"/>
          </w:r>
          <w:r>
            <w:rPr>
              <w:rFonts w:hint="eastAsia"/>
              <w:lang w:val="en-US" w:eastAsia="zh-CN"/>
            </w:rPr>
            <w:t>9</w:t>
          </w:r>
        </w:p>
      </w:sdtContent>
    </w:sdt>
    <w:p w14:paraId="09706D13">
      <w:pPr>
        <w:spacing w:line="245" w:lineRule="auto"/>
        <w:rPr>
          <w:rFonts w:ascii="Arial"/>
          <w:sz w:val="21"/>
        </w:rPr>
      </w:pPr>
    </w:p>
    <w:p w14:paraId="61A2AFCD">
      <w:pPr>
        <w:spacing w:line="246" w:lineRule="auto"/>
        <w:rPr>
          <w:rFonts w:ascii="Arial"/>
          <w:sz w:val="21"/>
        </w:rPr>
      </w:pPr>
    </w:p>
    <w:p w14:paraId="27BC30D9">
      <w:pPr>
        <w:spacing w:line="246" w:lineRule="auto"/>
        <w:rPr>
          <w:rFonts w:ascii="Arial"/>
          <w:sz w:val="21"/>
        </w:rPr>
      </w:pPr>
    </w:p>
    <w:p w14:paraId="73965A56">
      <w:pPr>
        <w:spacing w:line="246" w:lineRule="auto"/>
        <w:rPr>
          <w:rFonts w:ascii="Arial"/>
          <w:sz w:val="21"/>
        </w:rPr>
      </w:pPr>
    </w:p>
    <w:p w14:paraId="159DEF64">
      <w:pPr>
        <w:spacing w:line="246" w:lineRule="auto"/>
        <w:rPr>
          <w:rFonts w:ascii="Arial"/>
          <w:sz w:val="21"/>
        </w:rPr>
      </w:pPr>
    </w:p>
    <w:p w14:paraId="36A018A4">
      <w:pPr>
        <w:spacing w:line="246" w:lineRule="auto"/>
        <w:rPr>
          <w:rFonts w:ascii="Arial"/>
          <w:sz w:val="21"/>
        </w:rPr>
      </w:pPr>
    </w:p>
    <w:p w14:paraId="102A0EBC">
      <w:pPr>
        <w:spacing w:line="246" w:lineRule="auto"/>
        <w:rPr>
          <w:rFonts w:ascii="Arial"/>
          <w:sz w:val="21"/>
        </w:rPr>
      </w:pPr>
    </w:p>
    <w:p w14:paraId="59E49C2E">
      <w:pPr>
        <w:spacing w:line="246" w:lineRule="auto"/>
        <w:rPr>
          <w:rFonts w:ascii="Arial"/>
          <w:sz w:val="21"/>
        </w:rPr>
      </w:pPr>
    </w:p>
    <w:p w14:paraId="4645AF2B">
      <w:pPr>
        <w:spacing w:line="246" w:lineRule="auto"/>
        <w:rPr>
          <w:rFonts w:ascii="Arial"/>
          <w:sz w:val="21"/>
        </w:rPr>
      </w:pPr>
    </w:p>
    <w:p w14:paraId="1F7A5901">
      <w:pPr>
        <w:spacing w:line="246" w:lineRule="auto"/>
        <w:rPr>
          <w:rFonts w:ascii="Arial"/>
          <w:sz w:val="21"/>
        </w:rPr>
      </w:pPr>
    </w:p>
    <w:p w14:paraId="701F0CD8">
      <w:pPr>
        <w:spacing w:line="246" w:lineRule="auto"/>
        <w:rPr>
          <w:rFonts w:ascii="Arial"/>
          <w:sz w:val="21"/>
        </w:rPr>
      </w:pPr>
    </w:p>
    <w:p w14:paraId="4401499E">
      <w:pPr>
        <w:spacing w:line="246" w:lineRule="auto"/>
        <w:rPr>
          <w:rFonts w:ascii="Arial"/>
          <w:sz w:val="21"/>
        </w:rPr>
      </w:pPr>
    </w:p>
    <w:p w14:paraId="07A341CA">
      <w:pPr>
        <w:spacing w:line="246" w:lineRule="auto"/>
        <w:rPr>
          <w:rFonts w:ascii="Arial"/>
          <w:sz w:val="21"/>
        </w:rPr>
      </w:pPr>
    </w:p>
    <w:p w14:paraId="24770C69">
      <w:pPr>
        <w:spacing w:line="246" w:lineRule="auto"/>
        <w:rPr>
          <w:rFonts w:ascii="Arial"/>
          <w:sz w:val="21"/>
        </w:rPr>
      </w:pPr>
    </w:p>
    <w:p w14:paraId="1C708A3D">
      <w:pPr>
        <w:spacing w:line="246" w:lineRule="auto"/>
        <w:rPr>
          <w:rFonts w:ascii="Arial"/>
          <w:sz w:val="21"/>
        </w:rPr>
      </w:pPr>
    </w:p>
    <w:p w14:paraId="2B735CA2">
      <w:pPr>
        <w:spacing w:line="246" w:lineRule="auto"/>
        <w:rPr>
          <w:rFonts w:ascii="Arial"/>
          <w:sz w:val="21"/>
        </w:rPr>
      </w:pPr>
    </w:p>
    <w:p w14:paraId="0650106C">
      <w:pPr>
        <w:spacing w:line="246" w:lineRule="auto"/>
        <w:rPr>
          <w:rFonts w:ascii="Arial"/>
          <w:sz w:val="21"/>
        </w:rPr>
      </w:pPr>
    </w:p>
    <w:p w14:paraId="5E783A36">
      <w:pPr>
        <w:spacing w:line="246" w:lineRule="auto"/>
        <w:rPr>
          <w:rFonts w:ascii="Arial"/>
          <w:sz w:val="21"/>
        </w:rPr>
      </w:pPr>
    </w:p>
    <w:p w14:paraId="1D6B6838">
      <w:pPr>
        <w:spacing w:line="246" w:lineRule="auto"/>
        <w:rPr>
          <w:rFonts w:ascii="Arial"/>
          <w:sz w:val="21"/>
        </w:rPr>
      </w:pPr>
    </w:p>
    <w:p w14:paraId="21206D81">
      <w:pPr>
        <w:spacing w:line="246" w:lineRule="auto"/>
        <w:rPr>
          <w:rFonts w:ascii="Arial"/>
          <w:sz w:val="21"/>
        </w:rPr>
      </w:pPr>
    </w:p>
    <w:p w14:paraId="72E0DC9B">
      <w:pPr>
        <w:spacing w:line="246" w:lineRule="auto"/>
        <w:rPr>
          <w:rFonts w:ascii="Arial"/>
          <w:sz w:val="21"/>
        </w:rPr>
      </w:pPr>
    </w:p>
    <w:p w14:paraId="7BB2B30D">
      <w:pPr>
        <w:spacing w:line="246" w:lineRule="auto"/>
        <w:rPr>
          <w:rFonts w:ascii="Arial"/>
          <w:sz w:val="21"/>
        </w:rPr>
      </w:pPr>
    </w:p>
    <w:p w14:paraId="51C2C480">
      <w:pPr>
        <w:spacing w:line="246" w:lineRule="auto"/>
        <w:rPr>
          <w:rFonts w:ascii="Arial"/>
          <w:sz w:val="21"/>
        </w:rPr>
      </w:pPr>
    </w:p>
    <w:p w14:paraId="6485A50D">
      <w:pPr>
        <w:spacing w:line="246" w:lineRule="auto"/>
        <w:rPr>
          <w:rFonts w:ascii="Arial"/>
          <w:sz w:val="21"/>
        </w:rPr>
      </w:pPr>
    </w:p>
    <w:p w14:paraId="23FAC818">
      <w:pPr>
        <w:spacing w:line="246" w:lineRule="auto"/>
        <w:rPr>
          <w:rFonts w:ascii="Arial"/>
          <w:sz w:val="21"/>
        </w:rPr>
      </w:pPr>
    </w:p>
    <w:p w14:paraId="47BE17E4">
      <w:pPr>
        <w:spacing w:line="246" w:lineRule="auto"/>
        <w:rPr>
          <w:rFonts w:ascii="Arial"/>
          <w:sz w:val="21"/>
        </w:rPr>
      </w:pPr>
    </w:p>
    <w:p w14:paraId="4BF65623">
      <w:pPr>
        <w:spacing w:line="246" w:lineRule="auto"/>
        <w:rPr>
          <w:rFonts w:ascii="Arial"/>
          <w:sz w:val="21"/>
        </w:rPr>
      </w:pPr>
    </w:p>
    <w:p w14:paraId="7B733A84">
      <w:pPr>
        <w:spacing w:line="246" w:lineRule="auto"/>
        <w:rPr>
          <w:rFonts w:ascii="Arial"/>
          <w:sz w:val="21"/>
        </w:rPr>
      </w:pPr>
    </w:p>
    <w:p w14:paraId="71276048">
      <w:pPr>
        <w:spacing w:line="277" w:lineRule="auto"/>
        <w:rPr>
          <w:rFonts w:ascii="Arial"/>
          <w:sz w:val="21"/>
        </w:rPr>
      </w:pPr>
    </w:p>
    <w:p w14:paraId="0FCF9032">
      <w:pPr>
        <w:pStyle w:val="4"/>
        <w:spacing w:before="114" w:line="223" w:lineRule="auto"/>
        <w:ind w:left="3069"/>
        <w:outlineLvl w:val="0"/>
        <w:rPr>
          <w:b/>
          <w:bCs/>
          <w:spacing w:val="5"/>
          <w:sz w:val="35"/>
          <w:szCs w:val="35"/>
        </w:rPr>
        <w:sectPr>
          <w:headerReference r:id="rId5" w:type="default"/>
          <w:pgSz w:w="11905" w:h="16839"/>
          <w:pgMar w:top="1077" w:right="1416" w:bottom="1220" w:left="1441" w:header="829" w:footer="987" w:gutter="0"/>
          <w:cols w:space="720" w:num="1"/>
        </w:sectPr>
      </w:pPr>
      <w:bookmarkStart w:id="0" w:name="bookmark1"/>
      <w:bookmarkEnd w:id="0"/>
      <w:bookmarkStart w:id="1" w:name="bookmark2"/>
      <w:bookmarkEnd w:id="1"/>
    </w:p>
    <w:p w14:paraId="390A794D">
      <w:pPr>
        <w:pStyle w:val="4"/>
        <w:spacing w:before="114" w:line="223" w:lineRule="auto"/>
        <w:ind w:left="3069"/>
        <w:outlineLvl w:val="0"/>
        <w:rPr>
          <w:sz w:val="35"/>
          <w:szCs w:val="35"/>
        </w:rPr>
      </w:pPr>
      <w:r>
        <w:rPr>
          <w:b/>
          <w:bCs/>
          <w:spacing w:val="5"/>
          <w:sz w:val="35"/>
          <w:szCs w:val="35"/>
        </w:rPr>
        <w:t>第一部分</w:t>
      </w:r>
      <w:r>
        <w:rPr>
          <w:spacing w:val="5"/>
          <w:sz w:val="35"/>
          <w:szCs w:val="35"/>
        </w:rPr>
        <w:t xml:space="preserve"> </w:t>
      </w:r>
      <w:r>
        <w:rPr>
          <w:b/>
          <w:bCs/>
          <w:spacing w:val="5"/>
          <w:sz w:val="35"/>
          <w:szCs w:val="35"/>
        </w:rPr>
        <w:t>招标公告</w:t>
      </w:r>
    </w:p>
    <w:p w14:paraId="590E9326">
      <w:pPr>
        <w:spacing w:line="223" w:lineRule="exact"/>
      </w:pPr>
    </w:p>
    <w:tbl>
      <w:tblPr>
        <w:tblStyle w:val="15"/>
        <w:tblW w:w="91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78"/>
      </w:tblGrid>
      <w:tr w14:paraId="4291B3F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7" w:hRule="atLeast"/>
        </w:trPr>
        <w:tc>
          <w:tcPr>
            <w:tcW w:w="9178" w:type="dxa"/>
            <w:vAlign w:val="top"/>
          </w:tcPr>
          <w:p w14:paraId="70845CFC">
            <w:pPr>
              <w:pStyle w:val="16"/>
              <w:spacing w:before="123" w:line="219" w:lineRule="auto"/>
              <w:ind w:left="121"/>
              <w:rPr>
                <w:highlight w:val="none"/>
              </w:rPr>
            </w:pPr>
            <w:r>
              <w:rPr>
                <w:spacing w:val="-4"/>
                <w:highlight w:val="none"/>
              </w:rPr>
              <w:t>项目概况</w:t>
            </w:r>
          </w:p>
          <w:p w14:paraId="5B99AF0C">
            <w:pPr>
              <w:pStyle w:val="16"/>
              <w:spacing w:before="192" w:line="335" w:lineRule="auto"/>
              <w:ind w:left="223" w:right="107" w:firstLine="598"/>
              <w:jc w:val="both"/>
              <w:rPr>
                <w:highlight w:val="none"/>
              </w:rPr>
            </w:pPr>
            <w:r>
              <w:rPr>
                <w:rFonts w:hint="eastAsia"/>
                <w:spacing w:val="2"/>
                <w:highlight w:val="none"/>
                <w:u w:val="single" w:color="auto"/>
                <w:lang w:eastAsia="zh-CN"/>
              </w:rPr>
              <w:t>沁县人民医院部分医疗设备购置项目</w:t>
            </w:r>
            <w:r>
              <w:rPr>
                <w:spacing w:val="2"/>
                <w:highlight w:val="none"/>
              </w:rPr>
              <w:t>的潜在</w:t>
            </w:r>
            <w:r>
              <w:rPr>
                <w:spacing w:val="-2"/>
                <w:highlight w:val="none"/>
              </w:rPr>
              <w:t>投标人应在政采云平台线上获取获取采购文件，并于</w:t>
            </w:r>
            <w:r>
              <w:rPr>
                <w:rFonts w:hint="eastAsia" w:ascii="宋体" w:hAnsi="宋体" w:eastAsia="宋体" w:cs="宋体"/>
                <w:snapToGrid w:val="0"/>
                <w:color w:val="000000"/>
                <w:spacing w:val="-1"/>
                <w:kern w:val="0"/>
                <w:sz w:val="24"/>
                <w:szCs w:val="24"/>
                <w:highlight w:val="none"/>
                <w:u w:val="single"/>
                <w:lang w:val="en-US" w:eastAsia="zh-CN" w:bidi="ar-SA"/>
              </w:rPr>
              <w:t>2026年</w:t>
            </w:r>
            <w:r>
              <w:rPr>
                <w:rFonts w:hint="eastAsia" w:cs="宋体"/>
                <w:snapToGrid w:val="0"/>
                <w:color w:val="000000"/>
                <w:spacing w:val="-1"/>
                <w:kern w:val="0"/>
                <w:sz w:val="24"/>
                <w:szCs w:val="24"/>
                <w:highlight w:val="none"/>
                <w:u w:val="single"/>
                <w:lang w:val="en-US" w:eastAsia="zh-CN" w:bidi="ar-SA"/>
              </w:rPr>
              <w:t>05月08日15:30</w:t>
            </w:r>
            <w:r>
              <w:rPr>
                <w:spacing w:val="-2"/>
                <w:highlight w:val="none"/>
              </w:rPr>
              <w:t>（北京时间）前递交投标文件。</w:t>
            </w:r>
          </w:p>
        </w:tc>
      </w:tr>
    </w:tbl>
    <w:p w14:paraId="1AA04C3F">
      <w:pPr>
        <w:pStyle w:val="4"/>
        <w:spacing w:before="237" w:line="219" w:lineRule="auto"/>
        <w:ind w:left="549"/>
        <w:outlineLvl w:val="1"/>
        <w:rPr>
          <w:sz w:val="24"/>
          <w:szCs w:val="24"/>
          <w:highlight w:val="none"/>
        </w:rPr>
      </w:pPr>
      <w:r>
        <w:rPr>
          <w:b/>
          <w:bCs/>
          <w:spacing w:val="-4"/>
          <w:sz w:val="24"/>
          <w:szCs w:val="24"/>
          <w:highlight w:val="none"/>
        </w:rPr>
        <w:t>一、项目基本情况</w:t>
      </w:r>
    </w:p>
    <w:p w14:paraId="626A2075">
      <w:pPr>
        <w:pStyle w:val="4"/>
        <w:spacing w:before="313" w:line="218" w:lineRule="auto"/>
        <w:ind w:left="549"/>
        <w:rPr>
          <w:rFonts w:hint="eastAsia" w:eastAsia="宋体"/>
          <w:sz w:val="24"/>
          <w:szCs w:val="24"/>
          <w:highlight w:val="none"/>
          <w:lang w:eastAsia="zh-CN"/>
        </w:rPr>
      </w:pPr>
      <w:r>
        <w:rPr>
          <w:sz w:val="24"/>
          <w:szCs w:val="24"/>
          <w:highlight w:val="none"/>
        </w:rPr>
        <w:t>项目编号：</w:t>
      </w:r>
      <w:r>
        <w:rPr>
          <w:rFonts w:hint="eastAsia"/>
          <w:sz w:val="24"/>
          <w:szCs w:val="24"/>
          <w:highlight w:val="none"/>
          <w:lang w:eastAsia="zh-CN"/>
        </w:rPr>
        <w:t>1404302026AGK00007</w:t>
      </w:r>
    </w:p>
    <w:p w14:paraId="5A6CBD31">
      <w:pPr>
        <w:pStyle w:val="4"/>
        <w:spacing w:before="193" w:line="219" w:lineRule="auto"/>
        <w:ind w:left="549"/>
        <w:rPr>
          <w:rFonts w:hint="eastAsia" w:eastAsia="宋体"/>
          <w:sz w:val="24"/>
          <w:szCs w:val="24"/>
          <w:lang w:eastAsia="zh-CN"/>
        </w:rPr>
      </w:pPr>
      <w:r>
        <w:rPr>
          <w:spacing w:val="-2"/>
          <w:sz w:val="24"/>
          <w:szCs w:val="24"/>
        </w:rPr>
        <w:t>项目名称：</w:t>
      </w:r>
      <w:r>
        <w:rPr>
          <w:rFonts w:hint="eastAsia"/>
          <w:spacing w:val="-2"/>
          <w:sz w:val="24"/>
          <w:szCs w:val="24"/>
          <w:lang w:eastAsia="zh-CN"/>
        </w:rPr>
        <w:t>沁县人民医院部分医疗设备购置项目</w:t>
      </w:r>
    </w:p>
    <w:p w14:paraId="1D2891EB">
      <w:pPr>
        <w:pStyle w:val="4"/>
        <w:spacing w:before="194" w:line="219" w:lineRule="auto"/>
        <w:ind w:left="547"/>
        <w:rPr>
          <w:sz w:val="24"/>
          <w:szCs w:val="24"/>
        </w:rPr>
      </w:pPr>
      <w:r>
        <w:rPr>
          <w:spacing w:val="-2"/>
          <w:sz w:val="24"/>
          <w:szCs w:val="24"/>
        </w:rPr>
        <w:t>预算金额（元</w:t>
      </w:r>
      <w:r>
        <w:rPr>
          <w:spacing w:val="9"/>
          <w:sz w:val="24"/>
          <w:szCs w:val="24"/>
        </w:rPr>
        <w:t>）：</w:t>
      </w:r>
      <w:r>
        <w:rPr>
          <w:rFonts w:hint="eastAsia"/>
          <w:spacing w:val="-2"/>
          <w:sz w:val="24"/>
          <w:szCs w:val="24"/>
          <w:lang w:eastAsia="zh-CN"/>
        </w:rPr>
        <w:t>1600000.00</w:t>
      </w:r>
    </w:p>
    <w:p w14:paraId="105A1969">
      <w:pPr>
        <w:pStyle w:val="4"/>
        <w:spacing w:before="190" w:line="218" w:lineRule="auto"/>
        <w:ind w:left="548"/>
        <w:rPr>
          <w:sz w:val="24"/>
          <w:szCs w:val="24"/>
        </w:rPr>
      </w:pPr>
      <w:r>
        <w:rPr>
          <w:spacing w:val="-1"/>
          <w:sz w:val="24"/>
          <w:szCs w:val="24"/>
        </w:rPr>
        <w:t>最高限价（元</w:t>
      </w:r>
      <w:r>
        <w:rPr>
          <w:spacing w:val="7"/>
          <w:sz w:val="24"/>
          <w:szCs w:val="24"/>
        </w:rPr>
        <w:t>）：</w:t>
      </w:r>
      <w:r>
        <w:rPr>
          <w:rFonts w:hint="eastAsia"/>
          <w:spacing w:val="-1"/>
          <w:sz w:val="24"/>
          <w:szCs w:val="24"/>
          <w:lang w:eastAsia="zh-CN"/>
        </w:rPr>
        <w:t>1</w:t>
      </w:r>
      <w:r>
        <w:rPr>
          <w:rFonts w:hint="eastAsia"/>
          <w:spacing w:val="-1"/>
          <w:sz w:val="24"/>
          <w:szCs w:val="24"/>
          <w:lang w:val="en-US" w:eastAsia="zh-CN"/>
        </w:rPr>
        <w:t>6</w:t>
      </w:r>
      <w:r>
        <w:rPr>
          <w:rFonts w:hint="eastAsia"/>
          <w:spacing w:val="-1"/>
          <w:sz w:val="24"/>
          <w:szCs w:val="24"/>
          <w:lang w:eastAsia="zh-CN"/>
        </w:rPr>
        <w:t>00000</w:t>
      </w:r>
      <w:r>
        <w:rPr>
          <w:spacing w:val="-1"/>
          <w:sz w:val="24"/>
          <w:szCs w:val="24"/>
        </w:rPr>
        <w:t>.00</w:t>
      </w:r>
    </w:p>
    <w:p w14:paraId="5B805FC7">
      <w:pPr>
        <w:pStyle w:val="4"/>
        <w:spacing w:before="194" w:line="219" w:lineRule="auto"/>
        <w:ind w:left="544"/>
        <w:rPr>
          <w:sz w:val="24"/>
          <w:szCs w:val="24"/>
        </w:rPr>
      </w:pPr>
      <w:r>
        <w:rPr>
          <w:spacing w:val="-2"/>
          <w:sz w:val="24"/>
          <w:szCs w:val="24"/>
        </w:rPr>
        <w:t>采购需求：</w:t>
      </w:r>
    </w:p>
    <w:tbl>
      <w:tblPr>
        <w:tblStyle w:val="15"/>
        <w:tblW w:w="84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2471"/>
        <w:gridCol w:w="683"/>
        <w:gridCol w:w="667"/>
        <w:gridCol w:w="3314"/>
        <w:gridCol w:w="591"/>
      </w:tblGrid>
      <w:tr w14:paraId="0C212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760" w:type="dxa"/>
            <w:vAlign w:val="center"/>
          </w:tcPr>
          <w:p w14:paraId="7AE090D1">
            <w:pPr>
              <w:pStyle w:val="16"/>
              <w:spacing w:before="98" w:line="221" w:lineRule="auto"/>
              <w:ind w:left="0" w:leftChars="0" w:right="0" w:rightChars="0" w:firstLine="0" w:firstLineChars="0"/>
              <w:jc w:val="center"/>
            </w:pPr>
            <w:r>
              <w:rPr>
                <w:spacing w:val="-5"/>
              </w:rPr>
              <w:t>序号</w:t>
            </w:r>
          </w:p>
        </w:tc>
        <w:tc>
          <w:tcPr>
            <w:tcW w:w="2471" w:type="dxa"/>
            <w:vAlign w:val="center"/>
          </w:tcPr>
          <w:p w14:paraId="3E064A99">
            <w:pPr>
              <w:pStyle w:val="16"/>
              <w:spacing w:before="98" w:line="221" w:lineRule="auto"/>
              <w:ind w:left="0" w:leftChars="0" w:right="0" w:rightChars="0" w:firstLine="0" w:firstLineChars="0"/>
              <w:jc w:val="center"/>
            </w:pPr>
            <w:r>
              <w:rPr>
                <w:spacing w:val="-4"/>
              </w:rPr>
              <w:t>设备名称</w:t>
            </w:r>
          </w:p>
        </w:tc>
        <w:tc>
          <w:tcPr>
            <w:tcW w:w="683" w:type="dxa"/>
            <w:vAlign w:val="center"/>
          </w:tcPr>
          <w:p w14:paraId="0B774431">
            <w:pPr>
              <w:pStyle w:val="16"/>
              <w:spacing w:before="98" w:line="219" w:lineRule="auto"/>
              <w:ind w:left="0" w:leftChars="0" w:right="0" w:rightChars="0" w:firstLine="0" w:firstLineChars="0"/>
              <w:jc w:val="center"/>
            </w:pPr>
            <w:r>
              <w:rPr>
                <w:spacing w:val="-6"/>
              </w:rPr>
              <w:t>数量</w:t>
            </w:r>
          </w:p>
        </w:tc>
        <w:tc>
          <w:tcPr>
            <w:tcW w:w="667" w:type="dxa"/>
            <w:vAlign w:val="center"/>
          </w:tcPr>
          <w:p w14:paraId="7E288686">
            <w:pPr>
              <w:pStyle w:val="16"/>
              <w:spacing w:before="98" w:line="220" w:lineRule="auto"/>
              <w:ind w:left="0" w:leftChars="0" w:right="0" w:rightChars="0" w:firstLine="0" w:firstLineChars="0"/>
              <w:jc w:val="center"/>
            </w:pPr>
            <w:r>
              <w:rPr>
                <w:spacing w:val="-6"/>
              </w:rPr>
              <w:t>单位</w:t>
            </w:r>
          </w:p>
        </w:tc>
        <w:tc>
          <w:tcPr>
            <w:tcW w:w="3314" w:type="dxa"/>
            <w:vAlign w:val="center"/>
          </w:tcPr>
          <w:p w14:paraId="1D40195A">
            <w:pPr>
              <w:pStyle w:val="16"/>
              <w:spacing w:before="98" w:line="220" w:lineRule="auto"/>
              <w:ind w:left="0" w:leftChars="0" w:right="0" w:rightChars="0" w:firstLine="0" w:firstLineChars="0"/>
              <w:jc w:val="center"/>
              <w:rPr>
                <w:rFonts w:hint="eastAsia" w:eastAsia="宋体"/>
                <w:spacing w:val="-6"/>
                <w:lang w:val="en-US" w:eastAsia="zh-CN"/>
              </w:rPr>
            </w:pPr>
            <w:r>
              <w:rPr>
                <w:rFonts w:hint="eastAsia"/>
                <w:spacing w:val="-6"/>
                <w:lang w:val="en-US" w:eastAsia="zh-CN"/>
              </w:rPr>
              <w:t>简要概述</w:t>
            </w:r>
          </w:p>
        </w:tc>
        <w:tc>
          <w:tcPr>
            <w:tcW w:w="591" w:type="dxa"/>
            <w:vAlign w:val="center"/>
          </w:tcPr>
          <w:p w14:paraId="68D82E2B">
            <w:pPr>
              <w:pStyle w:val="16"/>
              <w:spacing w:before="98" w:line="221" w:lineRule="auto"/>
              <w:ind w:left="0" w:leftChars="0" w:right="0" w:rightChars="0" w:firstLine="0" w:firstLineChars="0"/>
              <w:jc w:val="center"/>
            </w:pPr>
            <w:r>
              <w:rPr>
                <w:spacing w:val="-7"/>
              </w:rPr>
              <w:t>备注</w:t>
            </w:r>
          </w:p>
        </w:tc>
      </w:tr>
      <w:tr w14:paraId="736E4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60" w:type="dxa"/>
            <w:vAlign w:val="center"/>
          </w:tcPr>
          <w:p w14:paraId="0FC63CC9">
            <w:pPr>
              <w:pStyle w:val="16"/>
              <w:spacing w:before="216" w:line="241" w:lineRule="auto"/>
              <w:ind w:left="0" w:leftChars="0" w:right="0" w:rightChars="0" w:firstLine="0" w:firstLineChars="0"/>
              <w:jc w:val="center"/>
            </w:pPr>
            <w:r>
              <w:t>1</w:t>
            </w:r>
          </w:p>
        </w:tc>
        <w:tc>
          <w:tcPr>
            <w:tcW w:w="2471" w:type="dxa"/>
            <w:vAlign w:val="center"/>
          </w:tcPr>
          <w:p w14:paraId="4292228E">
            <w:pPr>
              <w:pStyle w:val="16"/>
              <w:spacing w:before="62" w:line="234" w:lineRule="auto"/>
              <w:ind w:left="0" w:leftChars="0" w:right="0" w:rightChars="0" w:firstLine="0" w:firstLineChars="0"/>
              <w:jc w:val="center"/>
            </w:pPr>
            <w:r>
              <w:rPr>
                <w:spacing w:val="-2"/>
              </w:rPr>
              <w:t>平板便携式心电图机</w:t>
            </w:r>
          </w:p>
        </w:tc>
        <w:tc>
          <w:tcPr>
            <w:tcW w:w="683" w:type="dxa"/>
            <w:vAlign w:val="center"/>
          </w:tcPr>
          <w:p w14:paraId="49797C19">
            <w:pPr>
              <w:pStyle w:val="16"/>
              <w:spacing w:before="216" w:line="241" w:lineRule="auto"/>
              <w:ind w:left="0" w:leftChars="0" w:right="0" w:rightChars="0" w:firstLine="0" w:firstLineChars="0"/>
              <w:jc w:val="center"/>
              <w:rPr>
                <w:rFonts w:hint="default" w:eastAsia="宋体"/>
                <w:lang w:val="en-US" w:eastAsia="zh-CN"/>
              </w:rPr>
            </w:pPr>
            <w:r>
              <w:rPr>
                <w:rFonts w:hint="eastAsia"/>
                <w:lang w:val="en-US" w:eastAsia="zh-CN"/>
              </w:rPr>
              <w:t>65</w:t>
            </w:r>
          </w:p>
        </w:tc>
        <w:tc>
          <w:tcPr>
            <w:tcW w:w="667" w:type="dxa"/>
            <w:vAlign w:val="center"/>
          </w:tcPr>
          <w:p w14:paraId="6A1ECE8E">
            <w:pPr>
              <w:pStyle w:val="16"/>
              <w:spacing w:before="217" w:line="221" w:lineRule="auto"/>
              <w:ind w:left="0" w:leftChars="0" w:right="0" w:rightChars="0" w:firstLine="0" w:firstLineChars="0"/>
              <w:jc w:val="center"/>
            </w:pPr>
            <w:r>
              <w:t>台</w:t>
            </w:r>
          </w:p>
        </w:tc>
        <w:tc>
          <w:tcPr>
            <w:tcW w:w="3314" w:type="dxa"/>
            <w:vAlign w:val="center"/>
          </w:tcPr>
          <w:p w14:paraId="2F23D795">
            <w:pPr>
              <w:pStyle w:val="16"/>
              <w:spacing w:before="217" w:line="221" w:lineRule="auto"/>
              <w:ind w:left="0" w:leftChars="0" w:right="0" w:rightChars="0" w:firstLine="0" w:firstLineChars="0"/>
              <w:jc w:val="center"/>
            </w:pPr>
            <w:r>
              <w:rPr>
                <w:spacing w:val="-2"/>
                <w:sz w:val="24"/>
                <w:szCs w:val="24"/>
              </w:rPr>
              <w:t>根据工作需要，拟采购一批平板便携式心电图机</w:t>
            </w:r>
          </w:p>
        </w:tc>
        <w:tc>
          <w:tcPr>
            <w:tcW w:w="591" w:type="dxa"/>
            <w:vAlign w:val="center"/>
          </w:tcPr>
          <w:p w14:paraId="34B9D180">
            <w:pPr>
              <w:ind w:left="0" w:leftChars="0" w:right="0" w:rightChars="0" w:firstLine="0" w:firstLineChars="0"/>
              <w:jc w:val="center"/>
              <w:rPr>
                <w:rFonts w:ascii="Arial"/>
                <w:sz w:val="21"/>
              </w:rPr>
            </w:pPr>
          </w:p>
        </w:tc>
      </w:tr>
      <w:tr w14:paraId="24F1C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60" w:type="dxa"/>
            <w:vAlign w:val="center"/>
          </w:tcPr>
          <w:p w14:paraId="4DC4B03F">
            <w:pPr>
              <w:pStyle w:val="16"/>
              <w:spacing w:before="216" w:line="241" w:lineRule="auto"/>
              <w:ind w:left="0" w:leftChars="0" w:right="0" w:rightChars="0" w:firstLine="0" w:firstLineChars="0"/>
              <w:jc w:val="center"/>
              <w:rPr>
                <w:rFonts w:hint="eastAsia" w:eastAsia="宋体"/>
                <w:lang w:val="en-US" w:eastAsia="zh-CN"/>
              </w:rPr>
            </w:pPr>
            <w:r>
              <w:rPr>
                <w:rFonts w:hint="eastAsia"/>
                <w:lang w:val="en-US" w:eastAsia="zh-CN"/>
              </w:rPr>
              <w:t>2</w:t>
            </w:r>
          </w:p>
        </w:tc>
        <w:tc>
          <w:tcPr>
            <w:tcW w:w="2471" w:type="dxa"/>
            <w:vAlign w:val="center"/>
          </w:tcPr>
          <w:p w14:paraId="0E52B71E">
            <w:pPr>
              <w:pStyle w:val="16"/>
              <w:spacing w:before="62" w:line="234" w:lineRule="auto"/>
              <w:ind w:left="0" w:leftChars="0" w:right="0" w:rightChars="0" w:firstLine="0" w:firstLineChars="0"/>
              <w:jc w:val="center"/>
              <w:rPr>
                <w:rFonts w:hint="default" w:eastAsia="宋体"/>
                <w:spacing w:val="-2"/>
                <w:lang w:val="en-US" w:eastAsia="zh-CN"/>
              </w:rPr>
            </w:pPr>
            <w:r>
              <w:rPr>
                <w:rFonts w:hint="eastAsia"/>
                <w:spacing w:val="-2"/>
                <w:lang w:val="en-US" w:eastAsia="zh-CN"/>
              </w:rPr>
              <w:t>全自动尿液分析系统</w:t>
            </w:r>
          </w:p>
        </w:tc>
        <w:tc>
          <w:tcPr>
            <w:tcW w:w="683" w:type="dxa"/>
            <w:vAlign w:val="center"/>
          </w:tcPr>
          <w:p w14:paraId="16F4A4AC">
            <w:pPr>
              <w:pStyle w:val="16"/>
              <w:spacing w:before="216" w:line="241" w:lineRule="auto"/>
              <w:ind w:left="0" w:leftChars="0" w:right="0" w:rightChars="0" w:firstLine="0" w:firstLineChars="0"/>
              <w:jc w:val="center"/>
              <w:rPr>
                <w:rFonts w:hint="eastAsia" w:eastAsia="宋体"/>
                <w:lang w:val="en-US" w:eastAsia="zh-CN"/>
              </w:rPr>
            </w:pPr>
            <w:r>
              <w:rPr>
                <w:rFonts w:hint="eastAsia"/>
                <w:lang w:val="en-US" w:eastAsia="zh-CN"/>
              </w:rPr>
              <w:t>1</w:t>
            </w:r>
          </w:p>
        </w:tc>
        <w:tc>
          <w:tcPr>
            <w:tcW w:w="667" w:type="dxa"/>
            <w:vAlign w:val="center"/>
          </w:tcPr>
          <w:p w14:paraId="097F67BA">
            <w:pPr>
              <w:pStyle w:val="16"/>
              <w:spacing w:before="217" w:line="221" w:lineRule="auto"/>
              <w:ind w:left="0" w:leftChars="0" w:right="0" w:rightChars="0" w:firstLine="0" w:firstLineChars="0"/>
              <w:jc w:val="center"/>
              <w:rPr>
                <w:rFonts w:hint="eastAsia"/>
                <w:spacing w:val="-2"/>
                <w:sz w:val="24"/>
                <w:szCs w:val="24"/>
                <w:lang w:val="en-US" w:eastAsia="zh-CN"/>
              </w:rPr>
            </w:pPr>
            <w:r>
              <w:rPr>
                <w:rFonts w:hint="eastAsia"/>
                <w:spacing w:val="-2"/>
                <w:sz w:val="24"/>
                <w:szCs w:val="24"/>
                <w:lang w:val="en-US" w:eastAsia="zh-CN"/>
              </w:rPr>
              <w:t>台</w:t>
            </w:r>
          </w:p>
        </w:tc>
        <w:tc>
          <w:tcPr>
            <w:tcW w:w="3314" w:type="dxa"/>
            <w:vAlign w:val="center"/>
          </w:tcPr>
          <w:p w14:paraId="6E876371">
            <w:pPr>
              <w:pStyle w:val="16"/>
              <w:spacing w:before="217" w:line="221" w:lineRule="auto"/>
              <w:ind w:left="0" w:leftChars="0" w:right="0" w:rightChars="0" w:firstLine="0" w:firstLineChars="0"/>
              <w:jc w:val="center"/>
              <w:rPr>
                <w:rFonts w:hint="default"/>
                <w:spacing w:val="-2"/>
                <w:sz w:val="24"/>
                <w:szCs w:val="24"/>
                <w:lang w:val="en-US" w:eastAsia="zh-CN"/>
              </w:rPr>
            </w:pPr>
            <w:r>
              <w:rPr>
                <w:rFonts w:hint="default"/>
                <w:spacing w:val="-2"/>
                <w:sz w:val="24"/>
                <w:szCs w:val="24"/>
                <w:lang w:val="en-US" w:eastAsia="zh-CN"/>
              </w:rPr>
              <w:t>主机、预存盘与回收盘模块、回收桥、软件系统组成</w:t>
            </w:r>
          </w:p>
        </w:tc>
        <w:tc>
          <w:tcPr>
            <w:tcW w:w="591" w:type="dxa"/>
            <w:vAlign w:val="center"/>
          </w:tcPr>
          <w:p w14:paraId="3A9A754A">
            <w:pPr>
              <w:ind w:left="0" w:leftChars="0" w:right="0" w:rightChars="0" w:firstLine="0" w:firstLineChars="0"/>
              <w:jc w:val="center"/>
              <w:rPr>
                <w:rFonts w:ascii="Arial"/>
                <w:sz w:val="21"/>
              </w:rPr>
            </w:pPr>
          </w:p>
        </w:tc>
      </w:tr>
      <w:tr w14:paraId="6C9DA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60" w:type="dxa"/>
            <w:vAlign w:val="center"/>
          </w:tcPr>
          <w:p w14:paraId="431AEAE7">
            <w:pPr>
              <w:pStyle w:val="16"/>
              <w:spacing w:before="216" w:line="241" w:lineRule="auto"/>
              <w:ind w:left="0" w:leftChars="0" w:right="0" w:rightChars="0" w:firstLine="0" w:firstLineChars="0"/>
              <w:jc w:val="center"/>
              <w:rPr>
                <w:rFonts w:hint="eastAsia" w:eastAsia="宋体"/>
                <w:lang w:val="en-US" w:eastAsia="zh-CN"/>
              </w:rPr>
            </w:pPr>
            <w:r>
              <w:rPr>
                <w:rFonts w:hint="eastAsia"/>
                <w:lang w:val="en-US" w:eastAsia="zh-CN"/>
              </w:rPr>
              <w:t>3</w:t>
            </w:r>
          </w:p>
        </w:tc>
        <w:tc>
          <w:tcPr>
            <w:tcW w:w="2471" w:type="dxa"/>
            <w:vAlign w:val="center"/>
          </w:tcPr>
          <w:p w14:paraId="3EE7210E">
            <w:pPr>
              <w:pStyle w:val="16"/>
              <w:spacing w:before="62" w:line="234" w:lineRule="auto"/>
              <w:ind w:left="0" w:leftChars="0" w:right="0" w:rightChars="0" w:firstLine="0" w:firstLineChars="0"/>
              <w:jc w:val="center"/>
              <w:rPr>
                <w:rFonts w:hint="default" w:eastAsia="宋体"/>
                <w:spacing w:val="-2"/>
                <w:lang w:val="en-US" w:eastAsia="zh-CN"/>
              </w:rPr>
            </w:pPr>
            <w:r>
              <w:rPr>
                <w:rFonts w:hint="eastAsia"/>
                <w:spacing w:val="-2"/>
                <w:lang w:val="en-US" w:eastAsia="zh-CN"/>
              </w:rPr>
              <w:t>中央监护系统(一拖四)</w:t>
            </w:r>
          </w:p>
        </w:tc>
        <w:tc>
          <w:tcPr>
            <w:tcW w:w="683" w:type="dxa"/>
            <w:vAlign w:val="center"/>
          </w:tcPr>
          <w:p w14:paraId="2804CBC9">
            <w:pPr>
              <w:pStyle w:val="16"/>
              <w:spacing w:before="216" w:line="241" w:lineRule="auto"/>
              <w:ind w:left="0" w:leftChars="0" w:right="0" w:rightChars="0" w:firstLine="0" w:firstLineChars="0"/>
              <w:jc w:val="center"/>
              <w:rPr>
                <w:rFonts w:hint="eastAsia" w:eastAsia="宋体"/>
                <w:lang w:val="en-US" w:eastAsia="zh-CN"/>
              </w:rPr>
            </w:pPr>
            <w:r>
              <w:rPr>
                <w:rFonts w:hint="eastAsia"/>
                <w:lang w:val="en-US" w:eastAsia="zh-CN"/>
              </w:rPr>
              <w:t>1</w:t>
            </w:r>
          </w:p>
        </w:tc>
        <w:tc>
          <w:tcPr>
            <w:tcW w:w="667" w:type="dxa"/>
            <w:vAlign w:val="center"/>
          </w:tcPr>
          <w:p w14:paraId="008ECC12">
            <w:pPr>
              <w:pStyle w:val="16"/>
              <w:spacing w:before="217" w:line="221" w:lineRule="auto"/>
              <w:ind w:left="0" w:leftChars="0" w:right="0" w:rightChars="0" w:firstLine="0" w:firstLineChars="0"/>
              <w:jc w:val="center"/>
              <w:rPr>
                <w:rFonts w:hint="eastAsia" w:eastAsia="宋体"/>
                <w:lang w:val="en-US" w:eastAsia="zh-CN"/>
              </w:rPr>
            </w:pPr>
            <w:r>
              <w:rPr>
                <w:rFonts w:hint="eastAsia"/>
                <w:lang w:val="en-US" w:eastAsia="zh-CN"/>
              </w:rPr>
              <w:t>套</w:t>
            </w:r>
          </w:p>
        </w:tc>
        <w:tc>
          <w:tcPr>
            <w:tcW w:w="3314" w:type="dxa"/>
            <w:vAlign w:val="center"/>
          </w:tcPr>
          <w:p w14:paraId="5865167B">
            <w:pPr>
              <w:pStyle w:val="16"/>
              <w:spacing w:before="217" w:line="221" w:lineRule="auto"/>
              <w:ind w:left="0" w:leftChars="0" w:right="0" w:rightChars="0" w:firstLine="0" w:firstLineChars="0"/>
              <w:jc w:val="center"/>
              <w:rPr>
                <w:rFonts w:hint="eastAsia"/>
                <w:lang w:val="en-US" w:eastAsia="zh-CN"/>
              </w:rPr>
            </w:pPr>
            <w:r>
              <w:rPr>
                <w:rFonts w:hint="eastAsia" w:ascii="宋体" w:hAnsi="宋体" w:eastAsia="宋体" w:cs="宋体"/>
                <w:snapToGrid w:val="0"/>
                <w:color w:val="000000"/>
                <w:kern w:val="0"/>
                <w:sz w:val="24"/>
                <w:szCs w:val="24"/>
                <w:lang w:val="en-US" w:eastAsia="zh-CN" w:bidi="ar"/>
              </w:rPr>
              <w:t>医用中央监护系统设备购置；具体采购服务范围及所应达到的具体要求，以招标文件中</w:t>
            </w:r>
            <w:r>
              <w:rPr>
                <w:rFonts w:hint="eastAsia" w:cs="宋体"/>
                <w:snapToGrid w:val="0"/>
                <w:color w:val="000000"/>
                <w:kern w:val="0"/>
                <w:sz w:val="24"/>
                <w:szCs w:val="24"/>
                <w:lang w:val="en-US" w:eastAsia="zh-CN" w:bidi="ar"/>
              </w:rPr>
              <w:t>采购需求</w:t>
            </w:r>
            <w:r>
              <w:rPr>
                <w:rFonts w:hint="eastAsia" w:ascii="宋体" w:hAnsi="宋体" w:eastAsia="宋体" w:cs="宋体"/>
                <w:snapToGrid w:val="0"/>
                <w:color w:val="000000"/>
                <w:kern w:val="0"/>
                <w:sz w:val="24"/>
                <w:szCs w:val="24"/>
                <w:lang w:val="en-US" w:eastAsia="zh-CN" w:bidi="ar"/>
              </w:rPr>
              <w:t>的相应规定为准。</w:t>
            </w:r>
          </w:p>
        </w:tc>
        <w:tc>
          <w:tcPr>
            <w:tcW w:w="591" w:type="dxa"/>
            <w:vAlign w:val="center"/>
          </w:tcPr>
          <w:p w14:paraId="7BC0BAE7">
            <w:pPr>
              <w:ind w:left="0" w:leftChars="0" w:right="0" w:rightChars="0" w:firstLine="0" w:firstLineChars="0"/>
              <w:jc w:val="center"/>
              <w:rPr>
                <w:rFonts w:ascii="Arial"/>
                <w:sz w:val="21"/>
              </w:rPr>
            </w:pPr>
          </w:p>
        </w:tc>
      </w:tr>
      <w:tr w14:paraId="5CEF8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60" w:type="dxa"/>
            <w:vAlign w:val="center"/>
          </w:tcPr>
          <w:p w14:paraId="452A4E30">
            <w:pPr>
              <w:pStyle w:val="16"/>
              <w:spacing w:before="216" w:line="241" w:lineRule="auto"/>
              <w:ind w:left="0" w:leftChars="0" w:right="0" w:rightChars="0" w:firstLine="0" w:firstLineChars="0"/>
              <w:jc w:val="center"/>
              <w:rPr>
                <w:rFonts w:hint="eastAsia" w:eastAsia="宋体"/>
                <w:lang w:val="en-US" w:eastAsia="zh-CN"/>
              </w:rPr>
            </w:pPr>
            <w:r>
              <w:rPr>
                <w:rFonts w:hint="eastAsia"/>
                <w:lang w:val="en-US" w:eastAsia="zh-CN"/>
              </w:rPr>
              <w:t>4</w:t>
            </w:r>
          </w:p>
        </w:tc>
        <w:tc>
          <w:tcPr>
            <w:tcW w:w="2471" w:type="dxa"/>
            <w:vAlign w:val="center"/>
          </w:tcPr>
          <w:p w14:paraId="20E00772">
            <w:pPr>
              <w:pStyle w:val="16"/>
              <w:spacing w:before="62" w:line="234" w:lineRule="auto"/>
              <w:ind w:left="0" w:leftChars="0" w:right="0" w:rightChars="0" w:firstLine="0" w:firstLineChars="0"/>
              <w:jc w:val="center"/>
              <w:rPr>
                <w:spacing w:val="-2"/>
              </w:rPr>
            </w:pPr>
            <w:r>
              <w:rPr>
                <w:rFonts w:hint="eastAsia"/>
                <w:bCs/>
                <w:kern w:val="0"/>
                <w:highlight w:val="none"/>
              </w:rPr>
              <w:t>脉动真空灭菌器</w:t>
            </w:r>
          </w:p>
        </w:tc>
        <w:tc>
          <w:tcPr>
            <w:tcW w:w="683" w:type="dxa"/>
            <w:vAlign w:val="center"/>
          </w:tcPr>
          <w:p w14:paraId="7F4E883C">
            <w:pPr>
              <w:pStyle w:val="16"/>
              <w:spacing w:before="216" w:line="241" w:lineRule="auto"/>
              <w:ind w:left="0" w:leftChars="0" w:right="0" w:rightChars="0" w:firstLine="0" w:firstLineChars="0"/>
              <w:jc w:val="center"/>
              <w:rPr>
                <w:rFonts w:hint="eastAsia" w:eastAsia="宋体"/>
                <w:lang w:val="en-US" w:eastAsia="zh-CN"/>
              </w:rPr>
            </w:pPr>
            <w:r>
              <w:rPr>
                <w:rFonts w:hint="eastAsia"/>
                <w:lang w:val="en-US" w:eastAsia="zh-CN"/>
              </w:rPr>
              <w:t>2</w:t>
            </w:r>
          </w:p>
        </w:tc>
        <w:tc>
          <w:tcPr>
            <w:tcW w:w="667" w:type="dxa"/>
            <w:vAlign w:val="center"/>
          </w:tcPr>
          <w:p w14:paraId="2B1865DB">
            <w:pPr>
              <w:pStyle w:val="16"/>
              <w:spacing w:before="217" w:line="221" w:lineRule="auto"/>
              <w:ind w:left="0" w:leftChars="0" w:right="0" w:rightChars="0" w:firstLine="0" w:firstLineChars="0"/>
              <w:jc w:val="center"/>
              <w:rPr>
                <w:rFonts w:hint="eastAsia" w:eastAsia="宋体"/>
                <w:lang w:val="en-US" w:eastAsia="zh-CN"/>
              </w:rPr>
            </w:pPr>
            <w:r>
              <w:rPr>
                <w:rFonts w:hint="eastAsia"/>
                <w:lang w:val="en-US" w:eastAsia="zh-CN"/>
              </w:rPr>
              <w:t>台</w:t>
            </w:r>
          </w:p>
        </w:tc>
        <w:tc>
          <w:tcPr>
            <w:tcW w:w="3314" w:type="dxa"/>
            <w:vAlign w:val="center"/>
          </w:tcPr>
          <w:p w14:paraId="75AF50C0">
            <w:pPr>
              <w:pStyle w:val="16"/>
              <w:spacing w:before="217" w:line="221" w:lineRule="auto"/>
              <w:ind w:left="0" w:leftChars="0" w:right="0" w:rightChars="0" w:firstLine="0" w:firstLineChars="0"/>
              <w:jc w:val="center"/>
              <w:rPr>
                <w:rFonts w:hint="eastAsia"/>
                <w:lang w:val="en-US" w:eastAsia="zh-CN"/>
              </w:rPr>
            </w:pPr>
            <w:r>
              <w:rPr>
                <w:bCs/>
                <w:szCs w:val="21"/>
                <w:highlight w:val="none"/>
              </w:rPr>
              <w:t>容量≥</w:t>
            </w:r>
            <w:r>
              <w:rPr>
                <w:rFonts w:hint="eastAsia"/>
                <w:bCs/>
                <w:szCs w:val="21"/>
                <w:highlight w:val="none"/>
                <w:lang w:val="en-US" w:eastAsia="zh-CN"/>
              </w:rPr>
              <w:t>6</w:t>
            </w:r>
            <w:r>
              <w:rPr>
                <w:rFonts w:hint="eastAsia"/>
                <w:bCs/>
                <w:szCs w:val="21"/>
                <w:highlight w:val="none"/>
              </w:rPr>
              <w:t>50</w:t>
            </w:r>
            <w:r>
              <w:rPr>
                <w:bCs/>
                <w:szCs w:val="21"/>
                <w:highlight w:val="none"/>
              </w:rPr>
              <w:t>L</w:t>
            </w:r>
          </w:p>
        </w:tc>
        <w:tc>
          <w:tcPr>
            <w:tcW w:w="591" w:type="dxa"/>
            <w:vAlign w:val="center"/>
          </w:tcPr>
          <w:p w14:paraId="0CB26B50">
            <w:pPr>
              <w:ind w:left="0" w:leftChars="0" w:right="0" w:rightChars="0" w:firstLine="0" w:firstLineChars="0"/>
              <w:jc w:val="center"/>
              <w:rPr>
                <w:rFonts w:ascii="Arial"/>
                <w:sz w:val="21"/>
              </w:rPr>
            </w:pPr>
          </w:p>
        </w:tc>
      </w:tr>
    </w:tbl>
    <w:p w14:paraId="09EFD2AD">
      <w:pPr>
        <w:pStyle w:val="4"/>
        <w:spacing w:before="78" w:line="221" w:lineRule="auto"/>
        <w:ind w:left="489"/>
        <w:rPr>
          <w:sz w:val="24"/>
          <w:szCs w:val="24"/>
        </w:rPr>
      </w:pPr>
      <w:r>
        <w:rPr>
          <w:spacing w:val="-5"/>
          <w:sz w:val="24"/>
          <w:szCs w:val="24"/>
        </w:rPr>
        <w:t>备注：</w:t>
      </w:r>
    </w:p>
    <w:p w14:paraId="643EB563">
      <w:pPr>
        <w:pStyle w:val="4"/>
        <w:spacing w:before="190" w:line="293" w:lineRule="auto"/>
        <w:ind w:left="25" w:firstLine="459"/>
        <w:rPr>
          <w:sz w:val="24"/>
          <w:szCs w:val="24"/>
        </w:rPr>
      </w:pPr>
      <w:r>
        <w:rPr>
          <w:spacing w:val="-2"/>
          <w:sz w:val="24"/>
          <w:szCs w:val="24"/>
        </w:rPr>
        <w:t>①范围包括：货物的供应、运输和售后服务等。具体报价范围、采购范围及所达到</w:t>
      </w:r>
      <w:r>
        <w:rPr>
          <w:spacing w:val="-1"/>
          <w:sz w:val="24"/>
          <w:szCs w:val="24"/>
        </w:rPr>
        <w:t>的具体要求，以本采购文件中商务、技术和服务的相应要求为</w:t>
      </w:r>
      <w:r>
        <w:rPr>
          <w:spacing w:val="-2"/>
          <w:sz w:val="24"/>
          <w:szCs w:val="24"/>
        </w:rPr>
        <w:t>准。</w:t>
      </w:r>
    </w:p>
    <w:p w14:paraId="6F9A08CC">
      <w:pPr>
        <w:pStyle w:val="4"/>
        <w:spacing w:before="193" w:line="217" w:lineRule="auto"/>
        <w:ind w:left="484"/>
        <w:rPr>
          <w:sz w:val="24"/>
          <w:szCs w:val="24"/>
        </w:rPr>
      </w:pPr>
      <w:r>
        <w:rPr>
          <w:sz w:val="24"/>
          <w:szCs w:val="24"/>
        </w:rPr>
        <w:t>②所有采购内容各项标准应当符合国家强制性标准，</w:t>
      </w:r>
      <w:r>
        <w:rPr>
          <w:spacing w:val="-1"/>
          <w:sz w:val="24"/>
          <w:szCs w:val="24"/>
        </w:rPr>
        <w:t>并满足采购人需求。</w:t>
      </w:r>
    </w:p>
    <w:p w14:paraId="591772A8">
      <w:pPr>
        <w:pStyle w:val="4"/>
        <w:spacing w:before="193" w:line="240" w:lineRule="auto"/>
        <w:ind w:left="9" w:leftChars="0" w:firstLine="538" w:firstLineChars="228"/>
        <w:rPr>
          <w:spacing w:val="-2"/>
          <w:sz w:val="24"/>
          <w:szCs w:val="24"/>
        </w:rPr>
      </w:pPr>
      <w:r>
        <w:rPr>
          <w:spacing w:val="-2"/>
          <w:sz w:val="24"/>
          <w:szCs w:val="24"/>
        </w:rPr>
        <w:t>合同履约期限：签订合同后</w:t>
      </w:r>
      <w:r>
        <w:rPr>
          <w:rFonts w:hint="eastAsia"/>
          <w:spacing w:val="-2"/>
          <w:sz w:val="24"/>
          <w:szCs w:val="24"/>
          <w:lang w:val="en-US" w:eastAsia="zh-CN"/>
        </w:rPr>
        <w:t>3个月</w:t>
      </w:r>
      <w:r>
        <w:rPr>
          <w:spacing w:val="-2"/>
          <w:sz w:val="24"/>
          <w:szCs w:val="24"/>
        </w:rPr>
        <w:t>内，完成所有设备的供货、安装、调试、验收工作，确保设备正常投入使用。</w:t>
      </w:r>
    </w:p>
    <w:p w14:paraId="53707311">
      <w:pPr>
        <w:pStyle w:val="4"/>
        <w:spacing w:before="193" w:line="240" w:lineRule="auto"/>
        <w:ind w:left="9" w:leftChars="0" w:firstLine="538" w:firstLineChars="228"/>
        <w:rPr>
          <w:rFonts w:hint="eastAsia"/>
          <w:spacing w:val="-2"/>
          <w:sz w:val="24"/>
          <w:szCs w:val="24"/>
          <w:lang w:val="en-US" w:eastAsia="zh-CN"/>
        </w:rPr>
      </w:pPr>
      <w:r>
        <w:rPr>
          <w:rFonts w:hint="eastAsia"/>
          <w:spacing w:val="-2"/>
          <w:sz w:val="24"/>
          <w:szCs w:val="24"/>
          <w:lang w:val="en-US" w:eastAsia="zh-CN"/>
        </w:rPr>
        <w:t>质量标准：设备质量符合国家相关医疗器械标准、本采购需求及投标文件承诺；若设备质量不符合要求，采购人有权拒收，供应商需在5个工作日内更换合格设备，并承担由此产生的一切费用。</w:t>
      </w:r>
    </w:p>
    <w:p w14:paraId="322C4490">
      <w:pPr>
        <w:pStyle w:val="4"/>
        <w:spacing w:before="193" w:line="240" w:lineRule="auto"/>
        <w:ind w:left="9" w:leftChars="0" w:firstLine="538" w:firstLineChars="228"/>
        <w:rPr>
          <w:rFonts w:hint="default"/>
          <w:spacing w:val="-2"/>
          <w:sz w:val="24"/>
          <w:szCs w:val="24"/>
          <w:lang w:val="en-US" w:eastAsia="zh-CN"/>
        </w:rPr>
      </w:pPr>
      <w:r>
        <w:rPr>
          <w:rFonts w:hint="eastAsia"/>
          <w:spacing w:val="-2"/>
          <w:sz w:val="24"/>
          <w:szCs w:val="24"/>
          <w:lang w:val="en-US" w:eastAsia="zh-CN"/>
        </w:rPr>
        <w:t>交货地点：沁县人民医院，</w:t>
      </w:r>
      <w:r>
        <w:rPr>
          <w:spacing w:val="-2"/>
          <w:sz w:val="24"/>
          <w:szCs w:val="24"/>
        </w:rPr>
        <w:t>设备验收合格前，由中标人负责保管，若发生损坏、丢失，供应商需无偿更换或补货。</w:t>
      </w:r>
    </w:p>
    <w:p w14:paraId="2CFFCB55">
      <w:pPr>
        <w:pStyle w:val="4"/>
        <w:spacing w:before="193" w:line="240" w:lineRule="auto"/>
        <w:ind w:left="9" w:leftChars="0" w:firstLine="538" w:firstLineChars="228"/>
        <w:rPr>
          <w:spacing w:val="-2"/>
          <w:sz w:val="24"/>
          <w:szCs w:val="24"/>
        </w:rPr>
      </w:pPr>
      <w:r>
        <w:rPr>
          <w:spacing w:val="-2"/>
          <w:sz w:val="24"/>
          <w:szCs w:val="24"/>
        </w:rPr>
        <w:t>本项目</w:t>
      </w:r>
      <w:r>
        <w:rPr>
          <w:rFonts w:hint="eastAsia"/>
          <w:spacing w:val="-2"/>
          <w:sz w:val="24"/>
          <w:szCs w:val="24"/>
          <w:lang w:val="en-US" w:eastAsia="zh-CN"/>
        </w:rPr>
        <w:t>不</w:t>
      </w:r>
      <w:r>
        <w:rPr>
          <w:spacing w:val="-2"/>
          <w:sz w:val="24"/>
          <w:szCs w:val="24"/>
        </w:rPr>
        <w:t>接受联合体投标。</w:t>
      </w:r>
    </w:p>
    <w:p w14:paraId="50D32D73">
      <w:pPr>
        <w:pStyle w:val="4"/>
        <w:spacing w:before="314" w:line="219" w:lineRule="auto"/>
        <w:ind w:left="490"/>
        <w:outlineLvl w:val="1"/>
        <w:rPr>
          <w:sz w:val="24"/>
          <w:szCs w:val="24"/>
        </w:rPr>
      </w:pPr>
      <w:r>
        <w:rPr>
          <w:b/>
          <w:bCs/>
          <w:spacing w:val="-3"/>
          <w:sz w:val="24"/>
          <w:szCs w:val="24"/>
        </w:rPr>
        <w:t>二、申请人的资格要求</w:t>
      </w:r>
    </w:p>
    <w:p w14:paraId="59FBE7F0">
      <w:pPr>
        <w:pStyle w:val="4"/>
        <w:spacing w:before="312" w:line="219" w:lineRule="auto"/>
        <w:ind w:left="504"/>
        <w:outlineLvl w:val="2"/>
        <w:rPr>
          <w:sz w:val="24"/>
          <w:szCs w:val="24"/>
        </w:rPr>
      </w:pPr>
      <w:r>
        <w:rPr>
          <w:spacing w:val="-1"/>
          <w:sz w:val="24"/>
          <w:szCs w:val="24"/>
        </w:rPr>
        <w:t>1</w:t>
      </w:r>
      <w:r>
        <w:rPr>
          <w:spacing w:val="-1"/>
          <w:sz w:val="20"/>
          <w:szCs w:val="20"/>
        </w:rPr>
        <w:t>.</w:t>
      </w:r>
      <w:r>
        <w:rPr>
          <w:spacing w:val="-1"/>
          <w:sz w:val="24"/>
          <w:szCs w:val="24"/>
        </w:rPr>
        <w:t>满足《中华人民共和国政府采购法》第二十二条规定；</w:t>
      </w:r>
    </w:p>
    <w:p w14:paraId="7782B119">
      <w:pPr>
        <w:pStyle w:val="4"/>
        <w:spacing w:before="190" w:line="294" w:lineRule="auto"/>
        <w:ind w:left="10" w:firstLine="479"/>
        <w:rPr>
          <w:sz w:val="24"/>
          <w:szCs w:val="24"/>
        </w:rPr>
      </w:pPr>
      <w:r>
        <w:rPr>
          <w:spacing w:val="-3"/>
          <w:sz w:val="24"/>
          <w:szCs w:val="24"/>
        </w:rPr>
        <w:t>2</w:t>
      </w:r>
      <w:r>
        <w:rPr>
          <w:spacing w:val="-3"/>
          <w:sz w:val="20"/>
          <w:szCs w:val="20"/>
        </w:rPr>
        <w:t>.</w:t>
      </w:r>
      <w:r>
        <w:rPr>
          <w:spacing w:val="-3"/>
          <w:sz w:val="24"/>
          <w:szCs w:val="24"/>
        </w:rPr>
        <w:t>落实政府采购政策需满足的资格要求：</w:t>
      </w:r>
      <w:r>
        <w:rPr>
          <w:spacing w:val="-4"/>
          <w:sz w:val="24"/>
          <w:szCs w:val="24"/>
        </w:rPr>
        <w:t>执行政府采购相关政策，本项目</w:t>
      </w:r>
      <w:r>
        <w:rPr>
          <w:spacing w:val="-2"/>
          <w:sz w:val="24"/>
          <w:szCs w:val="24"/>
        </w:rPr>
        <w:t>非专门面向中小企业。</w:t>
      </w:r>
    </w:p>
    <w:p w14:paraId="5FA14493">
      <w:pPr>
        <w:pStyle w:val="4"/>
        <w:spacing w:before="191" w:line="219" w:lineRule="auto"/>
        <w:ind w:left="491"/>
        <w:rPr>
          <w:sz w:val="24"/>
          <w:szCs w:val="24"/>
        </w:rPr>
      </w:pPr>
      <w:r>
        <w:rPr>
          <w:spacing w:val="-2"/>
          <w:sz w:val="24"/>
          <w:szCs w:val="24"/>
        </w:rPr>
        <w:t>3.本项目的特定资格要求：</w:t>
      </w:r>
    </w:p>
    <w:p w14:paraId="6F0F3918">
      <w:pPr>
        <w:pStyle w:val="4"/>
        <w:spacing w:before="182" w:line="367" w:lineRule="auto"/>
        <w:ind w:left="5" w:firstLine="483"/>
        <w:jc w:val="both"/>
        <w:rPr>
          <w:sz w:val="24"/>
          <w:szCs w:val="24"/>
        </w:rPr>
      </w:pPr>
      <w:r>
        <w:rPr>
          <w:spacing w:val="-2"/>
          <w:sz w:val="24"/>
          <w:szCs w:val="24"/>
        </w:rPr>
        <w:t>投标人提供①投标人属于医疗器械生产企业直接参加投标的，所投产品属于一类医疗器械的须提供生产备案凭证；所投产品属于二类医疗器械的须提供生产许可证和经营</w:t>
      </w:r>
      <w:r>
        <w:rPr>
          <w:sz w:val="24"/>
          <w:szCs w:val="24"/>
        </w:rPr>
        <w:t>备案凭证；所投产品属于三类医疗器械须提供生产</w:t>
      </w:r>
      <w:r>
        <w:rPr>
          <w:spacing w:val="-1"/>
          <w:sz w:val="24"/>
          <w:szCs w:val="24"/>
        </w:rPr>
        <w:t>许可证和经营许可证。</w:t>
      </w:r>
    </w:p>
    <w:p w14:paraId="2C9E9E8E">
      <w:pPr>
        <w:pStyle w:val="4"/>
        <w:spacing w:line="292" w:lineRule="auto"/>
        <w:ind w:left="8" w:firstLine="476"/>
        <w:rPr>
          <w:sz w:val="24"/>
          <w:szCs w:val="24"/>
        </w:rPr>
      </w:pPr>
      <w:r>
        <w:rPr>
          <w:spacing w:val="-2"/>
          <w:sz w:val="24"/>
          <w:szCs w:val="24"/>
        </w:rPr>
        <w:t>②投标人属于医疗器械经营企业参加投标的，所投产品属于</w:t>
      </w:r>
      <w:r>
        <w:rPr>
          <w:sz w:val="24"/>
          <w:szCs w:val="24"/>
        </w:rPr>
        <w:t>三类医疗器械提供经营许可</w:t>
      </w:r>
      <w:r>
        <w:rPr>
          <w:spacing w:val="-1"/>
          <w:sz w:val="24"/>
          <w:szCs w:val="24"/>
        </w:rPr>
        <w:t>证</w:t>
      </w:r>
      <w:r>
        <w:rPr>
          <w:sz w:val="24"/>
          <w:szCs w:val="24"/>
        </w:rPr>
        <w:t>，</w:t>
      </w:r>
      <w:r>
        <w:rPr>
          <w:spacing w:val="-2"/>
          <w:sz w:val="24"/>
          <w:szCs w:val="24"/>
        </w:rPr>
        <w:t>二类医疗器械的须提供</w:t>
      </w:r>
      <w:r>
        <w:rPr>
          <w:sz w:val="24"/>
          <w:szCs w:val="24"/>
        </w:rPr>
        <w:t>经营备案凭证</w:t>
      </w:r>
      <w:r>
        <w:rPr>
          <w:spacing w:val="-1"/>
          <w:sz w:val="24"/>
          <w:szCs w:val="24"/>
        </w:rPr>
        <w:t>，一类医疗器械可不提供。</w:t>
      </w:r>
    </w:p>
    <w:p w14:paraId="78975882">
      <w:pPr>
        <w:pStyle w:val="4"/>
        <w:spacing w:before="194" w:line="293" w:lineRule="auto"/>
        <w:ind w:left="5" w:firstLine="479"/>
        <w:rPr>
          <w:sz w:val="24"/>
          <w:szCs w:val="24"/>
        </w:rPr>
      </w:pPr>
      <w:r>
        <w:rPr>
          <w:spacing w:val="-2"/>
          <w:sz w:val="24"/>
          <w:szCs w:val="24"/>
        </w:rPr>
        <w:t>③本次投标产品属于二类、三类医疗器械的，须提供医疗器械注册证，属于一类医</w:t>
      </w:r>
      <w:r>
        <w:rPr>
          <w:spacing w:val="-1"/>
          <w:sz w:val="24"/>
          <w:szCs w:val="24"/>
        </w:rPr>
        <w:t>疗器械的提供一类备案凭证。</w:t>
      </w:r>
    </w:p>
    <w:p w14:paraId="623F5CD0">
      <w:pPr>
        <w:pStyle w:val="4"/>
        <w:spacing w:before="313" w:line="219" w:lineRule="auto"/>
        <w:ind w:left="486"/>
        <w:outlineLvl w:val="1"/>
        <w:rPr>
          <w:sz w:val="24"/>
          <w:szCs w:val="24"/>
        </w:rPr>
      </w:pPr>
      <w:r>
        <w:rPr>
          <w:b/>
          <w:bCs/>
          <w:spacing w:val="-3"/>
          <w:sz w:val="24"/>
          <w:szCs w:val="24"/>
        </w:rPr>
        <w:t>三、获取招标文件</w:t>
      </w:r>
    </w:p>
    <w:p w14:paraId="1A43CFDA">
      <w:pPr>
        <w:pStyle w:val="4"/>
        <w:spacing w:before="311" w:line="219" w:lineRule="auto"/>
        <w:ind w:left="0" w:leftChars="0" w:firstLine="419" w:firstLineChars="184"/>
        <w:jc w:val="both"/>
        <w:rPr>
          <w:sz w:val="24"/>
          <w:szCs w:val="24"/>
        </w:rPr>
      </w:pPr>
      <w:r>
        <w:rPr>
          <w:spacing w:val="-6"/>
          <w:sz w:val="24"/>
          <w:szCs w:val="24"/>
          <w:highlight w:val="none"/>
        </w:rPr>
        <w:t>时间：</w:t>
      </w:r>
      <w:r>
        <w:rPr>
          <w:rFonts w:hint="eastAsia"/>
          <w:spacing w:val="-1"/>
          <w:sz w:val="24"/>
          <w:szCs w:val="24"/>
          <w:highlight w:val="none"/>
          <w:u w:val="single"/>
          <w:lang w:eastAsia="zh-CN"/>
        </w:rPr>
        <w:t>2026年</w:t>
      </w:r>
      <w:r>
        <w:rPr>
          <w:rFonts w:hint="eastAsia"/>
          <w:spacing w:val="-1"/>
          <w:sz w:val="24"/>
          <w:szCs w:val="24"/>
          <w:highlight w:val="none"/>
          <w:u w:val="single"/>
          <w:lang w:val="en-US" w:eastAsia="zh-CN"/>
        </w:rPr>
        <w:t>04</w:t>
      </w:r>
      <w:r>
        <w:rPr>
          <w:rFonts w:hint="eastAsia"/>
          <w:spacing w:val="-1"/>
          <w:sz w:val="24"/>
          <w:szCs w:val="24"/>
          <w:highlight w:val="none"/>
          <w:u w:val="single"/>
          <w:lang w:eastAsia="zh-CN"/>
        </w:rPr>
        <w:t>月</w:t>
      </w:r>
      <w:r>
        <w:rPr>
          <w:rFonts w:hint="eastAsia"/>
          <w:spacing w:val="-1"/>
          <w:sz w:val="24"/>
          <w:szCs w:val="24"/>
          <w:highlight w:val="none"/>
          <w:u w:val="single"/>
          <w:lang w:val="en-US" w:eastAsia="zh-CN"/>
        </w:rPr>
        <w:t>10</w:t>
      </w:r>
      <w:r>
        <w:rPr>
          <w:rFonts w:hint="eastAsia"/>
          <w:spacing w:val="-1"/>
          <w:sz w:val="24"/>
          <w:szCs w:val="24"/>
          <w:highlight w:val="none"/>
          <w:u w:val="single"/>
          <w:lang w:eastAsia="zh-CN"/>
        </w:rPr>
        <w:t>日至2026年</w:t>
      </w:r>
      <w:r>
        <w:rPr>
          <w:rFonts w:hint="eastAsia"/>
          <w:spacing w:val="-1"/>
          <w:sz w:val="24"/>
          <w:szCs w:val="24"/>
          <w:highlight w:val="none"/>
          <w:u w:val="single"/>
          <w:lang w:val="en-US" w:eastAsia="zh-CN"/>
        </w:rPr>
        <w:t>04</w:t>
      </w:r>
      <w:r>
        <w:rPr>
          <w:rFonts w:hint="eastAsia"/>
          <w:spacing w:val="-1"/>
          <w:sz w:val="24"/>
          <w:szCs w:val="24"/>
          <w:highlight w:val="none"/>
          <w:u w:val="single"/>
          <w:lang w:eastAsia="zh-CN"/>
        </w:rPr>
        <w:t>月</w:t>
      </w:r>
      <w:r>
        <w:rPr>
          <w:rFonts w:hint="eastAsia"/>
          <w:spacing w:val="-1"/>
          <w:sz w:val="24"/>
          <w:szCs w:val="24"/>
          <w:highlight w:val="none"/>
          <w:u w:val="single"/>
          <w:lang w:val="en-US" w:eastAsia="zh-CN"/>
        </w:rPr>
        <w:t>17</w:t>
      </w:r>
      <w:r>
        <w:rPr>
          <w:rFonts w:hint="eastAsia"/>
          <w:spacing w:val="-1"/>
          <w:sz w:val="24"/>
          <w:szCs w:val="24"/>
          <w:highlight w:val="none"/>
          <w:u w:val="single"/>
          <w:lang w:eastAsia="zh-CN"/>
        </w:rPr>
        <w:t>日</w:t>
      </w:r>
      <w:r>
        <w:rPr>
          <w:spacing w:val="-7"/>
          <w:sz w:val="24"/>
          <w:szCs w:val="24"/>
          <w:highlight w:val="none"/>
        </w:rPr>
        <w:t>，</w:t>
      </w:r>
      <w:r>
        <w:rPr>
          <w:spacing w:val="-7"/>
          <w:sz w:val="24"/>
          <w:szCs w:val="24"/>
        </w:rPr>
        <w:t>每天上午</w:t>
      </w:r>
      <w:r>
        <w:rPr>
          <w:spacing w:val="-46"/>
          <w:sz w:val="24"/>
          <w:szCs w:val="24"/>
        </w:rPr>
        <w:t xml:space="preserve"> </w:t>
      </w:r>
      <w:r>
        <w:rPr>
          <w:spacing w:val="-7"/>
          <w:sz w:val="24"/>
          <w:szCs w:val="24"/>
        </w:rPr>
        <w:t>00:00</w:t>
      </w:r>
      <w:r>
        <w:rPr>
          <w:spacing w:val="-47"/>
          <w:sz w:val="24"/>
          <w:szCs w:val="24"/>
        </w:rPr>
        <w:t xml:space="preserve"> </w:t>
      </w:r>
      <w:r>
        <w:rPr>
          <w:spacing w:val="-7"/>
          <w:sz w:val="24"/>
          <w:szCs w:val="24"/>
        </w:rPr>
        <w:t>至</w:t>
      </w:r>
      <w:r>
        <w:rPr>
          <w:spacing w:val="-30"/>
          <w:sz w:val="24"/>
          <w:szCs w:val="24"/>
        </w:rPr>
        <w:t xml:space="preserve"> </w:t>
      </w:r>
      <w:r>
        <w:rPr>
          <w:spacing w:val="-7"/>
          <w:sz w:val="24"/>
          <w:szCs w:val="24"/>
        </w:rPr>
        <w:t>12:00，下午</w:t>
      </w:r>
      <w:r>
        <w:rPr>
          <w:spacing w:val="-2"/>
          <w:sz w:val="24"/>
          <w:szCs w:val="24"/>
        </w:rPr>
        <w:t>12:00</w:t>
      </w:r>
      <w:r>
        <w:rPr>
          <w:spacing w:val="-49"/>
          <w:sz w:val="24"/>
          <w:szCs w:val="24"/>
        </w:rPr>
        <w:t xml:space="preserve"> </w:t>
      </w:r>
      <w:r>
        <w:rPr>
          <w:spacing w:val="-2"/>
          <w:sz w:val="24"/>
          <w:szCs w:val="24"/>
        </w:rPr>
        <w:t>至</w:t>
      </w:r>
      <w:r>
        <w:rPr>
          <w:spacing w:val="-48"/>
          <w:sz w:val="24"/>
          <w:szCs w:val="24"/>
        </w:rPr>
        <w:t xml:space="preserve"> </w:t>
      </w:r>
      <w:r>
        <w:rPr>
          <w:spacing w:val="-2"/>
          <w:sz w:val="24"/>
          <w:szCs w:val="24"/>
        </w:rPr>
        <w:t>23:59（北京时间，法定节假日除外）。</w:t>
      </w:r>
    </w:p>
    <w:p w14:paraId="088F7F68">
      <w:pPr>
        <w:pStyle w:val="4"/>
        <w:spacing w:before="193" w:line="219" w:lineRule="auto"/>
        <w:ind w:left="486"/>
        <w:rPr>
          <w:sz w:val="24"/>
          <w:szCs w:val="24"/>
        </w:rPr>
      </w:pPr>
      <w:r>
        <w:rPr>
          <w:spacing w:val="-1"/>
          <w:sz w:val="24"/>
          <w:szCs w:val="24"/>
        </w:rPr>
        <w:t>地点：政采云平台线上获取</w:t>
      </w:r>
    </w:p>
    <w:p w14:paraId="5786B715">
      <w:pPr>
        <w:pStyle w:val="4"/>
        <w:spacing w:before="194" w:line="219" w:lineRule="auto"/>
        <w:ind w:left="487"/>
        <w:rPr>
          <w:sz w:val="24"/>
          <w:szCs w:val="24"/>
        </w:rPr>
      </w:pPr>
      <w:r>
        <w:rPr>
          <w:spacing w:val="-2"/>
          <w:sz w:val="24"/>
          <w:szCs w:val="24"/>
        </w:rPr>
        <w:t>方式：在线获取</w:t>
      </w:r>
    </w:p>
    <w:p w14:paraId="0FBE8F50">
      <w:pPr>
        <w:pStyle w:val="4"/>
        <w:spacing w:before="190" w:line="218" w:lineRule="auto"/>
        <w:ind w:left="486"/>
        <w:rPr>
          <w:sz w:val="24"/>
          <w:szCs w:val="24"/>
        </w:rPr>
      </w:pPr>
      <w:r>
        <w:rPr>
          <w:spacing w:val="-2"/>
          <w:sz w:val="24"/>
          <w:szCs w:val="24"/>
        </w:rPr>
        <w:t>售价（元</w:t>
      </w:r>
      <w:r>
        <w:rPr>
          <w:spacing w:val="5"/>
          <w:sz w:val="24"/>
          <w:szCs w:val="24"/>
        </w:rPr>
        <w:t>）：</w:t>
      </w:r>
      <w:r>
        <w:rPr>
          <w:spacing w:val="-2"/>
          <w:sz w:val="24"/>
          <w:szCs w:val="24"/>
        </w:rPr>
        <w:t>0</w:t>
      </w:r>
    </w:p>
    <w:p w14:paraId="1F07D192">
      <w:pPr>
        <w:pStyle w:val="4"/>
        <w:spacing w:before="314" w:line="219" w:lineRule="auto"/>
        <w:ind w:left="508"/>
        <w:outlineLvl w:val="1"/>
        <w:rPr>
          <w:sz w:val="24"/>
          <w:szCs w:val="24"/>
        </w:rPr>
      </w:pPr>
      <w:r>
        <w:rPr>
          <w:b/>
          <w:bCs/>
          <w:spacing w:val="-4"/>
          <w:sz w:val="24"/>
          <w:szCs w:val="24"/>
        </w:rPr>
        <w:t>四、提交投标文件截止时间、开标时间和地点</w:t>
      </w:r>
    </w:p>
    <w:p w14:paraId="312C4315">
      <w:pPr>
        <w:pStyle w:val="4"/>
        <w:spacing w:before="313" w:line="219" w:lineRule="auto"/>
        <w:ind w:left="487"/>
        <w:rPr>
          <w:sz w:val="24"/>
          <w:szCs w:val="24"/>
          <w:highlight w:val="none"/>
        </w:rPr>
      </w:pPr>
      <w:r>
        <w:rPr>
          <w:spacing w:val="-4"/>
          <w:sz w:val="24"/>
          <w:szCs w:val="24"/>
        </w:rPr>
        <w:t>提交投标文件截止时间：</w:t>
      </w:r>
      <w:r>
        <w:rPr>
          <w:rFonts w:hint="eastAsia"/>
          <w:spacing w:val="-1"/>
          <w:sz w:val="24"/>
          <w:szCs w:val="24"/>
          <w:highlight w:val="none"/>
          <w:lang w:eastAsia="zh-CN"/>
        </w:rPr>
        <w:t>2026</w:t>
      </w:r>
      <w:r>
        <w:rPr>
          <w:spacing w:val="-1"/>
          <w:sz w:val="24"/>
          <w:szCs w:val="24"/>
          <w:highlight w:val="none"/>
        </w:rPr>
        <w:t>年</w:t>
      </w:r>
      <w:r>
        <w:rPr>
          <w:rFonts w:hint="eastAsia"/>
          <w:spacing w:val="-1"/>
          <w:sz w:val="24"/>
          <w:szCs w:val="24"/>
          <w:highlight w:val="none"/>
          <w:lang w:val="en-US" w:eastAsia="zh-CN"/>
        </w:rPr>
        <w:t>05月08日15:30</w:t>
      </w:r>
      <w:r>
        <w:rPr>
          <w:spacing w:val="-5"/>
          <w:sz w:val="24"/>
          <w:szCs w:val="24"/>
          <w:highlight w:val="none"/>
        </w:rPr>
        <w:t>（北京时间）</w:t>
      </w:r>
    </w:p>
    <w:p w14:paraId="595212DF">
      <w:pPr>
        <w:pStyle w:val="4"/>
        <w:spacing w:before="253" w:line="219" w:lineRule="auto"/>
        <w:ind w:left="482"/>
        <w:rPr>
          <w:spacing w:val="-7"/>
          <w:sz w:val="24"/>
          <w:szCs w:val="24"/>
          <w:highlight w:val="none"/>
        </w:rPr>
      </w:pPr>
      <w:r>
        <w:rPr>
          <w:spacing w:val="-7"/>
          <w:sz w:val="24"/>
          <w:szCs w:val="24"/>
          <w:highlight w:val="none"/>
        </w:rPr>
        <w:t>投标地点（网址）：请登录政采云投标客户端投标</w:t>
      </w:r>
    </w:p>
    <w:p w14:paraId="5B3C8AF9">
      <w:pPr>
        <w:pStyle w:val="4"/>
        <w:spacing w:before="253" w:line="219" w:lineRule="auto"/>
        <w:ind w:left="482"/>
        <w:rPr>
          <w:sz w:val="24"/>
          <w:szCs w:val="24"/>
          <w:highlight w:val="none"/>
        </w:rPr>
      </w:pPr>
      <w:r>
        <w:rPr>
          <w:spacing w:val="-7"/>
          <w:sz w:val="24"/>
          <w:szCs w:val="24"/>
          <w:highlight w:val="none"/>
        </w:rPr>
        <w:t>开标时间：</w:t>
      </w:r>
      <w:r>
        <w:rPr>
          <w:rFonts w:hint="eastAsia"/>
          <w:spacing w:val="-1"/>
          <w:sz w:val="24"/>
          <w:szCs w:val="24"/>
          <w:highlight w:val="none"/>
          <w:lang w:eastAsia="zh-CN"/>
        </w:rPr>
        <w:t>2026</w:t>
      </w:r>
      <w:r>
        <w:rPr>
          <w:spacing w:val="-1"/>
          <w:sz w:val="24"/>
          <w:szCs w:val="24"/>
          <w:highlight w:val="none"/>
        </w:rPr>
        <w:t>年</w:t>
      </w:r>
      <w:r>
        <w:rPr>
          <w:rFonts w:hint="eastAsia"/>
          <w:spacing w:val="-1"/>
          <w:sz w:val="24"/>
          <w:szCs w:val="24"/>
          <w:highlight w:val="none"/>
          <w:lang w:val="en-US" w:eastAsia="zh-CN"/>
        </w:rPr>
        <w:t>05月08日15:30</w:t>
      </w:r>
    </w:p>
    <w:p w14:paraId="734A4537">
      <w:pPr>
        <w:pStyle w:val="4"/>
        <w:spacing w:before="253" w:line="369" w:lineRule="auto"/>
        <w:ind w:left="6" w:right="72" w:firstLine="476"/>
        <w:rPr>
          <w:rFonts w:hint="eastAsia" w:eastAsia="宋体"/>
          <w:sz w:val="24"/>
          <w:szCs w:val="24"/>
          <w:lang w:eastAsia="zh-CN"/>
        </w:rPr>
      </w:pPr>
      <w:r>
        <w:rPr>
          <w:spacing w:val="1"/>
          <w:sz w:val="24"/>
          <w:szCs w:val="24"/>
        </w:rPr>
        <w:t>开标地点：</w:t>
      </w:r>
      <w:r>
        <w:rPr>
          <w:rFonts w:hint="eastAsia"/>
          <w:spacing w:val="1"/>
          <w:sz w:val="24"/>
          <w:szCs w:val="24"/>
          <w:lang w:eastAsia="zh-CN"/>
        </w:rPr>
        <w:t>长治市潞州区英雄中路艾扉酒店305室</w:t>
      </w:r>
    </w:p>
    <w:p w14:paraId="42B536C9">
      <w:pPr>
        <w:pStyle w:val="4"/>
        <w:spacing w:before="112" w:line="218" w:lineRule="auto"/>
        <w:ind w:left="485"/>
        <w:outlineLvl w:val="1"/>
        <w:rPr>
          <w:sz w:val="24"/>
          <w:szCs w:val="24"/>
        </w:rPr>
      </w:pPr>
      <w:bookmarkStart w:id="2" w:name="bookmark15"/>
      <w:bookmarkEnd w:id="2"/>
      <w:r>
        <w:rPr>
          <w:b/>
          <w:bCs/>
          <w:spacing w:val="-4"/>
          <w:sz w:val="24"/>
          <w:szCs w:val="24"/>
        </w:rPr>
        <w:t>五、公告期限</w:t>
      </w:r>
    </w:p>
    <w:p w14:paraId="35315264">
      <w:pPr>
        <w:pStyle w:val="4"/>
        <w:spacing w:before="314" w:line="218" w:lineRule="auto"/>
        <w:ind w:left="521"/>
        <w:rPr>
          <w:sz w:val="24"/>
          <w:szCs w:val="24"/>
        </w:rPr>
      </w:pPr>
      <w:r>
        <w:rPr>
          <w:spacing w:val="-5"/>
          <w:sz w:val="24"/>
          <w:szCs w:val="24"/>
        </w:rPr>
        <w:t>自本公告发布之日起</w:t>
      </w:r>
      <w:r>
        <w:rPr>
          <w:spacing w:val="-45"/>
          <w:sz w:val="24"/>
          <w:szCs w:val="24"/>
        </w:rPr>
        <w:t xml:space="preserve"> </w:t>
      </w:r>
      <w:r>
        <w:rPr>
          <w:spacing w:val="-5"/>
          <w:sz w:val="24"/>
          <w:szCs w:val="24"/>
        </w:rPr>
        <w:t>5</w:t>
      </w:r>
      <w:r>
        <w:rPr>
          <w:spacing w:val="-50"/>
          <w:sz w:val="24"/>
          <w:szCs w:val="24"/>
        </w:rPr>
        <w:t xml:space="preserve"> </w:t>
      </w:r>
      <w:r>
        <w:rPr>
          <w:spacing w:val="-5"/>
          <w:sz w:val="24"/>
          <w:szCs w:val="24"/>
        </w:rPr>
        <w:t>个工作日。</w:t>
      </w:r>
    </w:p>
    <w:p w14:paraId="3AF6F543">
      <w:pPr>
        <w:pStyle w:val="4"/>
        <w:spacing w:before="314" w:line="220" w:lineRule="auto"/>
        <w:ind w:left="483"/>
        <w:outlineLvl w:val="1"/>
        <w:rPr>
          <w:sz w:val="24"/>
          <w:szCs w:val="24"/>
        </w:rPr>
      </w:pPr>
      <w:r>
        <w:rPr>
          <w:b/>
          <w:bCs/>
          <w:spacing w:val="-4"/>
          <w:sz w:val="24"/>
          <w:szCs w:val="24"/>
        </w:rPr>
        <w:t>六、其他补充事宜</w:t>
      </w:r>
    </w:p>
    <w:p w14:paraId="650717BB">
      <w:pPr>
        <w:pStyle w:val="4"/>
        <w:spacing w:before="311" w:line="367" w:lineRule="auto"/>
        <w:ind w:firstLine="481"/>
        <w:jc w:val="both"/>
        <w:rPr>
          <w:sz w:val="24"/>
          <w:szCs w:val="24"/>
        </w:rPr>
      </w:pPr>
      <w:r>
        <w:rPr>
          <w:spacing w:val="-2"/>
          <w:sz w:val="24"/>
          <w:szCs w:val="24"/>
        </w:rPr>
        <w:t>针对本项目的质疑需一次性提出，多次提出将不予受理。供应商参与山西省政府采购项目时，符合法定质疑条件的，通过政府采购平台进入</w:t>
      </w:r>
      <w:r>
        <w:rPr>
          <w:spacing w:val="-3"/>
          <w:sz w:val="24"/>
          <w:szCs w:val="24"/>
        </w:rPr>
        <w:t>“项目质疑管理</w:t>
      </w:r>
      <w:r>
        <w:rPr>
          <w:spacing w:val="-88"/>
          <w:sz w:val="24"/>
          <w:szCs w:val="24"/>
        </w:rPr>
        <w:t xml:space="preserve"> </w:t>
      </w:r>
      <w:r>
        <w:rPr>
          <w:spacing w:val="-3"/>
          <w:sz w:val="24"/>
          <w:szCs w:val="24"/>
        </w:rPr>
        <w:t>”栏目向采购</w:t>
      </w:r>
      <w:r>
        <w:rPr>
          <w:spacing w:val="-1"/>
          <w:sz w:val="24"/>
          <w:szCs w:val="24"/>
        </w:rPr>
        <w:t>人、采购代理机构在线提起质疑。</w:t>
      </w:r>
    </w:p>
    <w:p w14:paraId="63280553">
      <w:pPr>
        <w:pStyle w:val="4"/>
        <w:spacing w:before="1" w:line="218" w:lineRule="auto"/>
        <w:ind w:left="480"/>
        <w:rPr>
          <w:sz w:val="24"/>
          <w:szCs w:val="24"/>
        </w:rPr>
      </w:pPr>
      <w:r>
        <w:rPr>
          <w:spacing w:val="-1"/>
          <w:sz w:val="24"/>
          <w:szCs w:val="24"/>
        </w:rPr>
        <w:t>代理费支付方式：供应商支付</w:t>
      </w:r>
    </w:p>
    <w:p w14:paraId="61D2102A">
      <w:pPr>
        <w:pStyle w:val="4"/>
        <w:spacing w:before="193" w:line="367" w:lineRule="auto"/>
        <w:ind w:left="2" w:firstLine="478"/>
        <w:jc w:val="both"/>
        <w:rPr>
          <w:sz w:val="24"/>
          <w:szCs w:val="24"/>
        </w:rPr>
      </w:pPr>
      <w:r>
        <w:rPr>
          <w:spacing w:val="-2"/>
          <w:sz w:val="24"/>
          <w:szCs w:val="24"/>
        </w:rPr>
        <w:t>代理费收费标准：参照国家发展和改革委员会的《招标代理服务费收费标准》（计</w:t>
      </w:r>
      <w:r>
        <w:rPr>
          <w:spacing w:val="-3"/>
          <w:sz w:val="24"/>
          <w:szCs w:val="24"/>
        </w:rPr>
        <w:t>价格〔2002〕1980号）和《国家发展改革委办公厅关于招标代理服</w:t>
      </w:r>
      <w:r>
        <w:rPr>
          <w:spacing w:val="-4"/>
          <w:sz w:val="24"/>
          <w:szCs w:val="24"/>
        </w:rPr>
        <w:t>务收费有关问题的通</w:t>
      </w:r>
      <w:r>
        <w:rPr>
          <w:sz w:val="24"/>
          <w:szCs w:val="24"/>
        </w:rPr>
        <w:t>知》（发改办价格〔2003〕857号）及国家发展和改革委</w:t>
      </w:r>
      <w:r>
        <w:rPr>
          <w:spacing w:val="-1"/>
          <w:sz w:val="24"/>
          <w:szCs w:val="24"/>
        </w:rPr>
        <w:t>员会文件（发改价格〔2011〕</w:t>
      </w:r>
      <w:r>
        <w:rPr>
          <w:spacing w:val="-3"/>
          <w:sz w:val="24"/>
          <w:szCs w:val="24"/>
        </w:rPr>
        <w:t>534</w:t>
      </w:r>
      <w:r>
        <w:rPr>
          <w:spacing w:val="-39"/>
          <w:sz w:val="24"/>
          <w:szCs w:val="24"/>
        </w:rPr>
        <w:t xml:space="preserve"> </w:t>
      </w:r>
      <w:r>
        <w:rPr>
          <w:spacing w:val="-3"/>
          <w:sz w:val="24"/>
          <w:szCs w:val="24"/>
        </w:rPr>
        <w:t>号）的规定收取。</w:t>
      </w:r>
    </w:p>
    <w:p w14:paraId="6A2EF9EE">
      <w:pPr>
        <w:pStyle w:val="4"/>
        <w:spacing w:line="219" w:lineRule="auto"/>
        <w:ind w:left="480"/>
        <w:rPr>
          <w:sz w:val="24"/>
          <w:szCs w:val="24"/>
        </w:rPr>
      </w:pPr>
      <w:r>
        <w:rPr>
          <w:spacing w:val="-1"/>
          <w:sz w:val="24"/>
          <w:szCs w:val="24"/>
        </w:rPr>
        <w:t>代理费收费金额（元</w:t>
      </w:r>
      <w:r>
        <w:rPr>
          <w:spacing w:val="4"/>
          <w:sz w:val="24"/>
          <w:szCs w:val="24"/>
        </w:rPr>
        <w:t>）：</w:t>
      </w:r>
      <w:r>
        <w:rPr>
          <w:spacing w:val="-1"/>
          <w:sz w:val="24"/>
          <w:szCs w:val="24"/>
        </w:rPr>
        <w:t>/</w:t>
      </w:r>
    </w:p>
    <w:p w14:paraId="4A7C1907">
      <w:pPr>
        <w:pStyle w:val="4"/>
        <w:spacing w:before="310" w:line="221" w:lineRule="auto"/>
        <w:ind w:left="480"/>
        <w:outlineLvl w:val="1"/>
        <w:rPr>
          <w:sz w:val="24"/>
          <w:szCs w:val="24"/>
        </w:rPr>
      </w:pPr>
      <w:r>
        <w:rPr>
          <w:b/>
          <w:bCs/>
          <w:spacing w:val="-4"/>
          <w:sz w:val="24"/>
          <w:szCs w:val="24"/>
        </w:rPr>
        <w:t>七、联系方式</w:t>
      </w:r>
    </w:p>
    <w:p w14:paraId="178112CA">
      <w:pPr>
        <w:pStyle w:val="4"/>
        <w:spacing w:before="310" w:line="219" w:lineRule="auto"/>
        <w:ind w:left="588"/>
        <w:outlineLvl w:val="2"/>
        <w:rPr>
          <w:sz w:val="24"/>
          <w:szCs w:val="24"/>
        </w:rPr>
      </w:pPr>
      <w:r>
        <w:rPr>
          <w:b/>
          <w:bCs/>
          <w:spacing w:val="-5"/>
          <w:sz w:val="24"/>
          <w:szCs w:val="24"/>
        </w:rPr>
        <w:t>1</w:t>
      </w:r>
      <w:r>
        <w:rPr>
          <w:spacing w:val="-5"/>
          <w:sz w:val="20"/>
          <w:szCs w:val="20"/>
        </w:rPr>
        <w:t>.</w:t>
      </w:r>
      <w:r>
        <w:rPr>
          <w:b/>
          <w:bCs/>
          <w:spacing w:val="-5"/>
          <w:sz w:val="24"/>
          <w:szCs w:val="24"/>
        </w:rPr>
        <w:t>采购人信息</w:t>
      </w:r>
    </w:p>
    <w:p w14:paraId="704B3C33">
      <w:pPr>
        <w:pStyle w:val="4"/>
        <w:spacing w:before="193" w:line="219" w:lineRule="auto"/>
        <w:ind w:left="573"/>
        <w:rPr>
          <w:rFonts w:hint="eastAsia" w:eastAsia="宋体"/>
          <w:sz w:val="24"/>
          <w:szCs w:val="24"/>
          <w:lang w:eastAsia="zh-CN"/>
        </w:rPr>
      </w:pPr>
      <w:r>
        <w:rPr>
          <w:spacing w:val="-1"/>
          <w:sz w:val="24"/>
          <w:szCs w:val="24"/>
        </w:rPr>
        <w:t>名    称：</w:t>
      </w:r>
      <w:r>
        <w:rPr>
          <w:rFonts w:hint="eastAsia"/>
          <w:spacing w:val="-1"/>
          <w:sz w:val="24"/>
          <w:szCs w:val="24"/>
          <w:lang w:eastAsia="zh-CN"/>
        </w:rPr>
        <w:t>沁县人民医院</w:t>
      </w:r>
    </w:p>
    <w:p w14:paraId="07D36996">
      <w:pPr>
        <w:pStyle w:val="4"/>
        <w:spacing w:before="193" w:line="219" w:lineRule="auto"/>
        <w:ind w:left="570"/>
        <w:rPr>
          <w:sz w:val="24"/>
          <w:szCs w:val="24"/>
          <w:highlight w:val="none"/>
        </w:rPr>
      </w:pPr>
      <w:r>
        <w:rPr>
          <w:spacing w:val="-2"/>
          <w:sz w:val="24"/>
          <w:szCs w:val="24"/>
          <w:highlight w:val="none"/>
        </w:rPr>
        <w:t>地    址：山西省沁县胜利路211号</w:t>
      </w:r>
    </w:p>
    <w:p w14:paraId="364FCB3E">
      <w:pPr>
        <w:pStyle w:val="4"/>
        <w:spacing w:before="191" w:line="219" w:lineRule="auto"/>
        <w:ind w:left="571"/>
        <w:rPr>
          <w:sz w:val="24"/>
          <w:szCs w:val="24"/>
          <w:highlight w:val="none"/>
        </w:rPr>
      </w:pPr>
      <w:r>
        <w:rPr>
          <w:spacing w:val="-1"/>
          <w:sz w:val="24"/>
          <w:szCs w:val="24"/>
          <w:highlight w:val="none"/>
        </w:rPr>
        <w:t>联系方式：0355-7022644</w:t>
      </w:r>
    </w:p>
    <w:p w14:paraId="457364DF">
      <w:pPr>
        <w:pStyle w:val="4"/>
        <w:spacing w:before="192" w:line="219" w:lineRule="auto"/>
        <w:ind w:left="573"/>
        <w:outlineLvl w:val="2"/>
        <w:rPr>
          <w:sz w:val="24"/>
          <w:szCs w:val="24"/>
        </w:rPr>
      </w:pPr>
      <w:r>
        <w:rPr>
          <w:b/>
          <w:bCs/>
          <w:spacing w:val="-3"/>
          <w:sz w:val="24"/>
          <w:szCs w:val="24"/>
        </w:rPr>
        <w:t>2</w:t>
      </w:r>
      <w:r>
        <w:rPr>
          <w:spacing w:val="-3"/>
          <w:sz w:val="20"/>
          <w:szCs w:val="20"/>
        </w:rPr>
        <w:t>.</w:t>
      </w:r>
      <w:r>
        <w:rPr>
          <w:b/>
          <w:bCs/>
          <w:spacing w:val="-3"/>
          <w:sz w:val="24"/>
          <w:szCs w:val="24"/>
        </w:rPr>
        <w:t>采购代理机构信息</w:t>
      </w:r>
    </w:p>
    <w:p w14:paraId="7285DECB">
      <w:pPr>
        <w:pStyle w:val="4"/>
        <w:spacing w:before="193" w:line="219" w:lineRule="auto"/>
        <w:ind w:left="573"/>
        <w:rPr>
          <w:rFonts w:hint="eastAsia" w:eastAsia="宋体"/>
          <w:sz w:val="24"/>
          <w:szCs w:val="24"/>
          <w:lang w:eastAsia="zh-CN"/>
        </w:rPr>
      </w:pPr>
      <w:r>
        <w:rPr>
          <w:spacing w:val="-1"/>
          <w:sz w:val="24"/>
          <w:szCs w:val="24"/>
        </w:rPr>
        <w:t>名称：</w:t>
      </w:r>
      <w:r>
        <w:rPr>
          <w:rFonts w:hint="eastAsia"/>
          <w:spacing w:val="-1"/>
          <w:sz w:val="24"/>
          <w:szCs w:val="24"/>
          <w:lang w:eastAsia="zh-CN"/>
        </w:rPr>
        <w:t>山西天祥通工程项目管理有限公司</w:t>
      </w:r>
    </w:p>
    <w:p w14:paraId="7126ED04">
      <w:pPr>
        <w:pStyle w:val="4"/>
        <w:spacing w:before="193" w:line="218" w:lineRule="auto"/>
        <w:ind w:left="570"/>
        <w:rPr>
          <w:sz w:val="24"/>
          <w:szCs w:val="24"/>
        </w:rPr>
      </w:pPr>
      <w:r>
        <w:rPr>
          <w:spacing w:val="-1"/>
          <w:sz w:val="24"/>
          <w:szCs w:val="24"/>
        </w:rPr>
        <w:t>地址：</w:t>
      </w:r>
      <w:r>
        <w:rPr>
          <w:rFonts w:hint="eastAsia"/>
          <w:spacing w:val="-1"/>
          <w:sz w:val="24"/>
          <w:szCs w:val="24"/>
          <w:lang w:val="en-US" w:eastAsia="zh-CN"/>
        </w:rPr>
        <w:t>长治市潞州区英雄中路艾扉酒店304室</w:t>
      </w:r>
    </w:p>
    <w:p w14:paraId="767145BE">
      <w:pPr>
        <w:pStyle w:val="4"/>
        <w:spacing w:before="193" w:line="218" w:lineRule="auto"/>
        <w:ind w:left="570"/>
        <w:rPr>
          <w:rFonts w:ascii="宋体" w:hAnsi="宋体" w:eastAsia="宋体" w:cs="宋体"/>
          <w:spacing w:val="-1"/>
          <w:sz w:val="24"/>
          <w:szCs w:val="24"/>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0355-3333396</w:t>
      </w:r>
    </w:p>
    <w:p w14:paraId="603878DC">
      <w:pPr>
        <w:pStyle w:val="4"/>
        <w:spacing w:before="192" w:line="219" w:lineRule="auto"/>
        <w:ind w:left="573"/>
        <w:outlineLvl w:val="2"/>
        <w:rPr>
          <w:b/>
          <w:bCs/>
          <w:spacing w:val="-3"/>
          <w:sz w:val="24"/>
          <w:szCs w:val="24"/>
        </w:rPr>
      </w:pPr>
      <w:r>
        <w:rPr>
          <w:b/>
          <w:bCs/>
          <w:spacing w:val="-3"/>
          <w:sz w:val="24"/>
          <w:szCs w:val="24"/>
        </w:rPr>
        <w:t>3.采购代理机</w:t>
      </w:r>
      <w:r>
        <w:rPr>
          <w:rFonts w:hint="eastAsia"/>
          <w:b/>
          <w:bCs/>
          <w:spacing w:val="-3"/>
          <w:sz w:val="24"/>
          <w:szCs w:val="24"/>
        </w:rPr>
        <w:t>构信息</w:t>
      </w:r>
    </w:p>
    <w:p w14:paraId="04E706CF">
      <w:pPr>
        <w:pStyle w:val="4"/>
        <w:spacing w:before="192" w:line="219" w:lineRule="auto"/>
        <w:ind w:left="574"/>
        <w:rPr>
          <w:rFonts w:hint="eastAsia" w:eastAsia="宋体"/>
          <w:sz w:val="24"/>
          <w:szCs w:val="24"/>
          <w:lang w:val="en-US" w:eastAsia="zh-CN"/>
        </w:rPr>
      </w:pPr>
      <w:r>
        <w:rPr>
          <w:spacing w:val="-1"/>
          <w:sz w:val="24"/>
          <w:szCs w:val="24"/>
        </w:rPr>
        <w:t>项目联系人：</w:t>
      </w:r>
      <w:r>
        <w:rPr>
          <w:rFonts w:hint="eastAsia"/>
          <w:spacing w:val="-1"/>
          <w:sz w:val="24"/>
          <w:szCs w:val="24"/>
          <w:lang w:val="en-US" w:eastAsia="zh-CN"/>
        </w:rPr>
        <w:t>李女士</w:t>
      </w:r>
    </w:p>
    <w:p w14:paraId="12F5A99C">
      <w:pPr>
        <w:pStyle w:val="4"/>
        <w:spacing w:before="193" w:line="218" w:lineRule="auto"/>
        <w:ind w:left="570"/>
        <w:rPr>
          <w:rFonts w:ascii="宋体" w:hAnsi="宋体" w:eastAsia="宋体" w:cs="宋体"/>
          <w:spacing w:val="-1"/>
          <w:sz w:val="24"/>
          <w:szCs w:val="24"/>
        </w:rPr>
      </w:pPr>
      <w:r>
        <w:rPr>
          <w:rFonts w:ascii="宋体" w:hAnsi="宋体" w:eastAsia="宋体" w:cs="宋体"/>
          <w:spacing w:val="-1"/>
          <w:sz w:val="24"/>
          <w:szCs w:val="24"/>
        </w:rPr>
        <w:t>电话：</w:t>
      </w:r>
      <w:r>
        <w:rPr>
          <w:rFonts w:hint="eastAsia" w:ascii="宋体" w:hAnsi="宋体" w:eastAsia="宋体" w:cs="宋体"/>
          <w:spacing w:val="-1"/>
          <w:sz w:val="24"/>
          <w:szCs w:val="24"/>
          <w:lang w:eastAsia="zh-CN"/>
        </w:rPr>
        <w:t>0355-3333396</w:t>
      </w:r>
    </w:p>
    <w:p w14:paraId="05D7FB7E">
      <w:pPr>
        <w:spacing w:line="219" w:lineRule="auto"/>
        <w:rPr>
          <w:sz w:val="24"/>
          <w:szCs w:val="24"/>
        </w:rPr>
        <w:sectPr>
          <w:footerReference r:id="rId6" w:type="default"/>
          <w:pgSz w:w="11905" w:h="16839"/>
          <w:pgMar w:top="1077" w:right="1416" w:bottom="1220" w:left="1441" w:header="829" w:footer="987" w:gutter="0"/>
          <w:pgNumType w:fmt="decimal" w:start="1"/>
          <w:cols w:space="720" w:num="1"/>
        </w:sectPr>
      </w:pPr>
    </w:p>
    <w:p w14:paraId="02AC0E8B">
      <w:pPr>
        <w:spacing w:line="277" w:lineRule="auto"/>
        <w:rPr>
          <w:rFonts w:ascii="Arial"/>
          <w:sz w:val="21"/>
        </w:rPr>
      </w:pPr>
    </w:p>
    <w:p w14:paraId="19B65FC6">
      <w:pPr>
        <w:pStyle w:val="4"/>
        <w:spacing w:before="113" w:line="224" w:lineRule="auto"/>
        <w:ind w:left="2638"/>
        <w:outlineLvl w:val="0"/>
        <w:rPr>
          <w:sz w:val="35"/>
          <w:szCs w:val="35"/>
        </w:rPr>
      </w:pPr>
      <w:bookmarkStart w:id="3" w:name="bookmark4"/>
      <w:bookmarkEnd w:id="3"/>
      <w:bookmarkStart w:id="4" w:name="bookmark3"/>
      <w:bookmarkEnd w:id="4"/>
      <w:r>
        <w:rPr>
          <w:b/>
          <w:bCs/>
          <w:spacing w:val="6"/>
          <w:sz w:val="35"/>
          <w:szCs w:val="35"/>
        </w:rPr>
        <w:t>第二部分</w:t>
      </w:r>
      <w:r>
        <w:rPr>
          <w:spacing w:val="6"/>
          <w:sz w:val="35"/>
          <w:szCs w:val="35"/>
        </w:rPr>
        <w:t xml:space="preserve"> </w:t>
      </w:r>
      <w:r>
        <w:rPr>
          <w:b/>
          <w:bCs/>
          <w:spacing w:val="6"/>
          <w:sz w:val="35"/>
          <w:szCs w:val="35"/>
        </w:rPr>
        <w:t>投标人须知前附表</w:t>
      </w:r>
    </w:p>
    <w:p w14:paraId="03DCEFC9">
      <w:pPr>
        <w:spacing w:line="222" w:lineRule="exact"/>
      </w:pPr>
    </w:p>
    <w:tbl>
      <w:tblPr>
        <w:tblStyle w:val="15"/>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318"/>
        <w:gridCol w:w="7756"/>
      </w:tblGrid>
      <w:tr w14:paraId="6FF8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87" w:type="dxa"/>
            <w:vAlign w:val="top"/>
          </w:tcPr>
          <w:p w14:paraId="6552CC17">
            <w:pPr>
              <w:pStyle w:val="16"/>
              <w:spacing w:before="168" w:line="221" w:lineRule="auto"/>
              <w:ind w:left="107"/>
            </w:pPr>
            <w:r>
              <w:rPr>
                <w:b/>
                <w:bCs/>
                <w:spacing w:val="-7"/>
              </w:rPr>
              <w:t>序号</w:t>
            </w:r>
          </w:p>
        </w:tc>
        <w:tc>
          <w:tcPr>
            <w:tcW w:w="1318" w:type="dxa"/>
            <w:vAlign w:val="top"/>
          </w:tcPr>
          <w:p w14:paraId="1A5C087E">
            <w:pPr>
              <w:pStyle w:val="16"/>
              <w:spacing w:before="169" w:line="219" w:lineRule="auto"/>
              <w:ind w:left="451"/>
            </w:pPr>
            <w:r>
              <w:rPr>
                <w:b/>
                <w:bCs/>
                <w:spacing w:val="-22"/>
              </w:rPr>
              <w:t>内容</w:t>
            </w:r>
          </w:p>
        </w:tc>
        <w:tc>
          <w:tcPr>
            <w:tcW w:w="7756" w:type="dxa"/>
            <w:vAlign w:val="top"/>
          </w:tcPr>
          <w:p w14:paraId="12C43729">
            <w:pPr>
              <w:pStyle w:val="16"/>
              <w:spacing w:before="169" w:line="219" w:lineRule="auto"/>
              <w:ind w:left="3283"/>
            </w:pPr>
            <w:r>
              <w:rPr>
                <w:b/>
                <w:bCs/>
                <w:spacing w:val="-5"/>
              </w:rPr>
              <w:t>说明与要求</w:t>
            </w:r>
          </w:p>
        </w:tc>
      </w:tr>
      <w:tr w14:paraId="2EA3B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 w:hRule="atLeast"/>
        </w:trPr>
        <w:tc>
          <w:tcPr>
            <w:tcW w:w="687" w:type="dxa"/>
            <w:vAlign w:val="top"/>
          </w:tcPr>
          <w:p w14:paraId="381B5994">
            <w:pPr>
              <w:pStyle w:val="16"/>
              <w:spacing w:before="250" w:line="241" w:lineRule="auto"/>
              <w:ind w:left="308"/>
            </w:pPr>
            <w:r>
              <w:t>1</w:t>
            </w:r>
          </w:p>
        </w:tc>
        <w:tc>
          <w:tcPr>
            <w:tcW w:w="1318" w:type="dxa"/>
            <w:vAlign w:val="top"/>
          </w:tcPr>
          <w:p w14:paraId="7EBB9254">
            <w:pPr>
              <w:pStyle w:val="16"/>
              <w:spacing w:before="250" w:line="220" w:lineRule="auto"/>
              <w:ind w:left="188"/>
            </w:pPr>
            <w:r>
              <w:rPr>
                <w:spacing w:val="-4"/>
              </w:rPr>
              <w:t>项目名称</w:t>
            </w:r>
          </w:p>
        </w:tc>
        <w:tc>
          <w:tcPr>
            <w:tcW w:w="7756" w:type="dxa"/>
            <w:vAlign w:val="top"/>
          </w:tcPr>
          <w:p w14:paraId="478811A6">
            <w:pPr>
              <w:pStyle w:val="16"/>
              <w:spacing w:before="250" w:line="219" w:lineRule="auto"/>
              <w:ind w:left="115"/>
              <w:rPr>
                <w:rFonts w:hint="eastAsia" w:eastAsia="宋体"/>
                <w:lang w:eastAsia="zh-CN"/>
              </w:rPr>
            </w:pPr>
            <w:r>
              <w:rPr>
                <w:rFonts w:hint="eastAsia"/>
                <w:lang w:eastAsia="zh-CN"/>
              </w:rPr>
              <w:t>沁县人民医院部分医疗设备购置项目</w:t>
            </w:r>
          </w:p>
        </w:tc>
      </w:tr>
      <w:tr w14:paraId="36302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0" w:hRule="atLeast"/>
        </w:trPr>
        <w:tc>
          <w:tcPr>
            <w:tcW w:w="687" w:type="dxa"/>
            <w:vAlign w:val="top"/>
          </w:tcPr>
          <w:p w14:paraId="0DBD6CEA">
            <w:pPr>
              <w:pStyle w:val="16"/>
              <w:spacing w:before="210" w:line="241" w:lineRule="auto"/>
              <w:ind w:left="294"/>
            </w:pPr>
            <w:r>
              <w:t>2</w:t>
            </w:r>
          </w:p>
        </w:tc>
        <w:tc>
          <w:tcPr>
            <w:tcW w:w="1318" w:type="dxa"/>
            <w:vAlign w:val="top"/>
          </w:tcPr>
          <w:p w14:paraId="4C6BC17D">
            <w:pPr>
              <w:pStyle w:val="16"/>
              <w:spacing w:before="211" w:line="219" w:lineRule="auto"/>
              <w:ind w:left="188"/>
              <w:rPr>
                <w:highlight w:val="none"/>
              </w:rPr>
            </w:pPr>
            <w:r>
              <w:rPr>
                <w:spacing w:val="-4"/>
                <w:highlight w:val="none"/>
              </w:rPr>
              <w:t>项目编号</w:t>
            </w:r>
          </w:p>
        </w:tc>
        <w:tc>
          <w:tcPr>
            <w:tcW w:w="7756" w:type="dxa"/>
            <w:vAlign w:val="top"/>
          </w:tcPr>
          <w:p w14:paraId="73CDEF26">
            <w:pPr>
              <w:pStyle w:val="16"/>
              <w:spacing w:before="210" w:line="218" w:lineRule="auto"/>
              <w:ind w:left="132"/>
              <w:rPr>
                <w:rFonts w:hint="eastAsia" w:eastAsia="宋体"/>
                <w:highlight w:val="none"/>
                <w:lang w:eastAsia="zh-CN"/>
              </w:rPr>
            </w:pPr>
            <w:r>
              <w:rPr>
                <w:rFonts w:hint="eastAsia"/>
                <w:spacing w:val="-1"/>
                <w:highlight w:val="none"/>
                <w:lang w:eastAsia="zh-CN"/>
              </w:rPr>
              <w:t>1404302026AGK00007</w:t>
            </w:r>
          </w:p>
        </w:tc>
      </w:tr>
      <w:tr w14:paraId="1C8EF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687" w:type="dxa"/>
            <w:vAlign w:val="top"/>
          </w:tcPr>
          <w:p w14:paraId="1A5861C8">
            <w:pPr>
              <w:spacing w:line="278" w:lineRule="auto"/>
              <w:rPr>
                <w:rFonts w:ascii="Arial"/>
                <w:sz w:val="21"/>
              </w:rPr>
            </w:pPr>
          </w:p>
          <w:p w14:paraId="5F447D74">
            <w:pPr>
              <w:spacing w:line="279" w:lineRule="auto"/>
              <w:rPr>
                <w:rFonts w:ascii="Arial"/>
                <w:sz w:val="21"/>
              </w:rPr>
            </w:pPr>
          </w:p>
          <w:p w14:paraId="54A7B4AE">
            <w:pPr>
              <w:pStyle w:val="16"/>
              <w:spacing w:before="78"/>
              <w:ind w:left="295"/>
            </w:pPr>
            <w:r>
              <w:t>3</w:t>
            </w:r>
          </w:p>
        </w:tc>
        <w:tc>
          <w:tcPr>
            <w:tcW w:w="1318" w:type="dxa"/>
            <w:vAlign w:val="top"/>
          </w:tcPr>
          <w:p w14:paraId="7251E7DB">
            <w:pPr>
              <w:pStyle w:val="16"/>
              <w:spacing w:before="178" w:line="219" w:lineRule="auto"/>
              <w:ind w:left="185"/>
            </w:pPr>
            <w:r>
              <w:rPr>
                <w:spacing w:val="-3"/>
              </w:rPr>
              <w:t>本项目预</w:t>
            </w:r>
          </w:p>
          <w:p w14:paraId="40475EC6">
            <w:pPr>
              <w:pStyle w:val="16"/>
              <w:spacing w:before="177" w:line="219" w:lineRule="auto"/>
              <w:ind w:left="186"/>
            </w:pPr>
            <w:r>
              <w:rPr>
                <w:spacing w:val="-3"/>
              </w:rPr>
              <w:t>算金额及</w:t>
            </w:r>
          </w:p>
          <w:p w14:paraId="312CC4DA">
            <w:pPr>
              <w:pStyle w:val="16"/>
              <w:spacing w:before="175" w:line="218" w:lineRule="auto"/>
              <w:ind w:left="187"/>
            </w:pPr>
            <w:r>
              <w:rPr>
                <w:spacing w:val="-4"/>
              </w:rPr>
              <w:t>最高限价</w:t>
            </w:r>
          </w:p>
        </w:tc>
        <w:tc>
          <w:tcPr>
            <w:tcW w:w="7756" w:type="dxa"/>
            <w:vAlign w:val="top"/>
          </w:tcPr>
          <w:p w14:paraId="32224387">
            <w:pPr>
              <w:pStyle w:val="16"/>
              <w:spacing w:before="193" w:line="312" w:lineRule="auto"/>
              <w:ind w:left="114" w:right="7" w:firstLine="2"/>
              <w:rPr>
                <w:spacing w:val="-8"/>
              </w:rPr>
            </w:pPr>
            <w:r>
              <w:rPr>
                <w:spacing w:val="-8"/>
              </w:rPr>
              <w:t>预算金额：</w:t>
            </w:r>
            <w:r>
              <w:rPr>
                <w:rFonts w:hint="eastAsia"/>
                <w:spacing w:val="-8"/>
                <w:lang w:eastAsia="zh-CN"/>
              </w:rPr>
              <w:t>1600000.00</w:t>
            </w:r>
            <w:r>
              <w:rPr>
                <w:spacing w:val="-8"/>
              </w:rPr>
              <w:t xml:space="preserve"> 元</w:t>
            </w:r>
          </w:p>
          <w:p w14:paraId="1135BFC9">
            <w:pPr>
              <w:pStyle w:val="16"/>
              <w:spacing w:before="193" w:line="312" w:lineRule="auto"/>
              <w:ind w:left="114" w:right="7" w:firstLine="2"/>
              <w:rPr>
                <w:spacing w:val="-8"/>
              </w:rPr>
            </w:pPr>
            <w:r>
              <w:rPr>
                <w:spacing w:val="-8"/>
              </w:rPr>
              <w:t>最高限价：</w:t>
            </w:r>
            <w:r>
              <w:rPr>
                <w:rFonts w:hint="eastAsia"/>
                <w:spacing w:val="-8"/>
                <w:lang w:eastAsia="zh-CN"/>
              </w:rPr>
              <w:t>1</w:t>
            </w:r>
            <w:r>
              <w:rPr>
                <w:rFonts w:hint="eastAsia"/>
                <w:spacing w:val="-8"/>
                <w:lang w:val="en-US" w:eastAsia="zh-CN"/>
              </w:rPr>
              <w:t>6</w:t>
            </w:r>
            <w:r>
              <w:rPr>
                <w:rFonts w:hint="eastAsia"/>
                <w:spacing w:val="-8"/>
                <w:lang w:eastAsia="zh-CN"/>
              </w:rPr>
              <w:t>00000</w:t>
            </w:r>
            <w:r>
              <w:rPr>
                <w:spacing w:val="-8"/>
              </w:rPr>
              <w:t>.00</w:t>
            </w:r>
            <w:r>
              <w:rPr>
                <w:spacing w:val="-31"/>
              </w:rPr>
              <w:t xml:space="preserve"> </w:t>
            </w:r>
            <w:r>
              <w:rPr>
                <w:spacing w:val="-8"/>
              </w:rPr>
              <w:t>元</w:t>
            </w:r>
          </w:p>
          <w:p w14:paraId="5A340F4D">
            <w:pPr>
              <w:pStyle w:val="16"/>
              <w:spacing w:before="193" w:line="312" w:lineRule="auto"/>
              <w:ind w:left="114" w:right="7" w:firstLine="2"/>
            </w:pPr>
            <w:r>
              <w:rPr>
                <w:b/>
                <w:bCs/>
                <w:spacing w:val="-2"/>
              </w:rPr>
              <w:t>注：投标人的投标报价不得超过其最高限价，否则投标无效。</w:t>
            </w:r>
          </w:p>
        </w:tc>
      </w:tr>
      <w:tr w14:paraId="4DDB8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87" w:type="dxa"/>
            <w:vAlign w:val="top"/>
          </w:tcPr>
          <w:p w14:paraId="3335D1C6">
            <w:pPr>
              <w:spacing w:line="270" w:lineRule="auto"/>
              <w:rPr>
                <w:rFonts w:ascii="Arial"/>
                <w:sz w:val="21"/>
              </w:rPr>
            </w:pPr>
          </w:p>
          <w:p w14:paraId="2BE1BECA">
            <w:pPr>
              <w:spacing w:line="271" w:lineRule="auto"/>
              <w:rPr>
                <w:rFonts w:ascii="Arial"/>
                <w:sz w:val="21"/>
              </w:rPr>
            </w:pPr>
          </w:p>
          <w:p w14:paraId="1AB8F33E">
            <w:pPr>
              <w:pStyle w:val="16"/>
              <w:spacing w:before="78" w:line="241" w:lineRule="auto"/>
              <w:ind w:left="290"/>
            </w:pPr>
            <w:r>
              <w:t>4</w:t>
            </w:r>
          </w:p>
        </w:tc>
        <w:tc>
          <w:tcPr>
            <w:tcW w:w="1318" w:type="dxa"/>
            <w:vAlign w:val="top"/>
          </w:tcPr>
          <w:p w14:paraId="368BFF63">
            <w:pPr>
              <w:pStyle w:val="16"/>
              <w:spacing w:before="164" w:line="219" w:lineRule="auto"/>
              <w:ind w:left="188"/>
            </w:pPr>
            <w:r>
              <w:rPr>
                <w:spacing w:val="-4"/>
              </w:rPr>
              <w:t>是否允许</w:t>
            </w:r>
          </w:p>
          <w:p w14:paraId="277B6161">
            <w:pPr>
              <w:pStyle w:val="16"/>
              <w:spacing w:before="173" w:line="289" w:lineRule="auto"/>
              <w:ind w:left="545" w:right="177" w:hanging="360"/>
            </w:pPr>
            <w:r>
              <w:rPr>
                <w:spacing w:val="-3"/>
              </w:rPr>
              <w:t>联合体投</w:t>
            </w:r>
            <w:r>
              <w:t>标</w:t>
            </w:r>
          </w:p>
        </w:tc>
        <w:tc>
          <w:tcPr>
            <w:tcW w:w="7756" w:type="dxa"/>
            <w:vAlign w:val="top"/>
          </w:tcPr>
          <w:p w14:paraId="55A6E843">
            <w:pPr>
              <w:pStyle w:val="16"/>
              <w:spacing w:before="78" w:line="227" w:lineRule="auto"/>
              <w:ind w:left="125"/>
              <w:rPr>
                <w:spacing w:val="-8"/>
              </w:rPr>
            </w:pPr>
            <w:r>
              <w:rPr>
                <w:rFonts w:ascii="Wingdings" w:hAnsi="Wingdings" w:eastAsia="Wingdings" w:cs="Wingdings"/>
                <w:spacing w:val="-8"/>
              </w:rPr>
              <w:sym w:font="Wingdings" w:char="00A8"/>
            </w:r>
            <w:r>
              <w:rPr>
                <w:spacing w:val="-8"/>
              </w:rPr>
              <w:t>是</w:t>
            </w:r>
          </w:p>
          <w:p w14:paraId="431D5F55">
            <w:pPr>
              <w:pStyle w:val="16"/>
              <w:spacing w:before="78" w:line="227" w:lineRule="auto"/>
              <w:ind w:left="125"/>
            </w:pPr>
            <w:r>
              <w:rPr>
                <w:rFonts w:ascii="Wingdings" w:hAnsi="Wingdings" w:eastAsia="Wingdings" w:cs="Wingdings"/>
                <w:spacing w:val="-8"/>
              </w:rPr>
              <w:sym w:font="Wingdings" w:char="00FE"/>
            </w:r>
            <w:r>
              <w:rPr>
                <w:spacing w:val="-8"/>
              </w:rPr>
              <w:t>否</w:t>
            </w:r>
          </w:p>
        </w:tc>
      </w:tr>
      <w:tr w14:paraId="0372D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9" w:hRule="atLeast"/>
        </w:trPr>
        <w:tc>
          <w:tcPr>
            <w:tcW w:w="687" w:type="dxa"/>
            <w:vAlign w:val="top"/>
          </w:tcPr>
          <w:p w14:paraId="59AD188E">
            <w:pPr>
              <w:rPr>
                <w:rFonts w:ascii="Arial"/>
                <w:sz w:val="21"/>
              </w:rPr>
            </w:pPr>
          </w:p>
          <w:p w14:paraId="259E24E5">
            <w:pPr>
              <w:spacing w:line="241" w:lineRule="auto"/>
              <w:rPr>
                <w:rFonts w:ascii="Arial"/>
                <w:sz w:val="21"/>
              </w:rPr>
            </w:pPr>
          </w:p>
          <w:p w14:paraId="00CDAC93">
            <w:pPr>
              <w:spacing w:line="241" w:lineRule="auto"/>
              <w:rPr>
                <w:rFonts w:ascii="Arial"/>
                <w:sz w:val="21"/>
              </w:rPr>
            </w:pPr>
          </w:p>
          <w:p w14:paraId="37DDAD9D">
            <w:pPr>
              <w:spacing w:line="241" w:lineRule="auto"/>
              <w:rPr>
                <w:rFonts w:ascii="Arial"/>
                <w:sz w:val="21"/>
              </w:rPr>
            </w:pPr>
          </w:p>
          <w:p w14:paraId="3A9BFC45">
            <w:pPr>
              <w:spacing w:line="241" w:lineRule="auto"/>
              <w:rPr>
                <w:rFonts w:ascii="Arial"/>
                <w:sz w:val="21"/>
              </w:rPr>
            </w:pPr>
          </w:p>
          <w:p w14:paraId="2B041A46">
            <w:pPr>
              <w:spacing w:line="241" w:lineRule="auto"/>
              <w:rPr>
                <w:rFonts w:ascii="Arial"/>
                <w:sz w:val="21"/>
              </w:rPr>
            </w:pPr>
          </w:p>
          <w:p w14:paraId="0DA7A766">
            <w:pPr>
              <w:spacing w:line="241" w:lineRule="auto"/>
              <w:rPr>
                <w:rFonts w:ascii="Arial"/>
                <w:sz w:val="21"/>
              </w:rPr>
            </w:pPr>
          </w:p>
          <w:p w14:paraId="6AB91ECC">
            <w:pPr>
              <w:pStyle w:val="16"/>
              <w:spacing w:before="78"/>
              <w:ind w:left="295"/>
            </w:pPr>
            <w:r>
              <w:t>5</w:t>
            </w:r>
          </w:p>
        </w:tc>
        <w:tc>
          <w:tcPr>
            <w:tcW w:w="1318" w:type="dxa"/>
            <w:vAlign w:val="top"/>
          </w:tcPr>
          <w:p w14:paraId="60D619A8">
            <w:pPr>
              <w:spacing w:line="257" w:lineRule="auto"/>
              <w:rPr>
                <w:rFonts w:ascii="Arial"/>
                <w:sz w:val="21"/>
              </w:rPr>
            </w:pPr>
          </w:p>
          <w:p w14:paraId="7227F5F3">
            <w:pPr>
              <w:spacing w:line="257" w:lineRule="auto"/>
              <w:rPr>
                <w:rFonts w:ascii="Arial"/>
                <w:sz w:val="21"/>
              </w:rPr>
            </w:pPr>
          </w:p>
          <w:p w14:paraId="287A344A">
            <w:pPr>
              <w:spacing w:line="257" w:lineRule="auto"/>
              <w:rPr>
                <w:rFonts w:ascii="Arial"/>
                <w:sz w:val="21"/>
              </w:rPr>
            </w:pPr>
          </w:p>
          <w:p w14:paraId="2E55DBE5">
            <w:pPr>
              <w:pStyle w:val="16"/>
              <w:spacing w:before="78" w:line="219" w:lineRule="auto"/>
              <w:ind w:left="187"/>
            </w:pPr>
            <w:r>
              <w:rPr>
                <w:spacing w:val="-4"/>
              </w:rPr>
              <w:t>投标文件</w:t>
            </w:r>
          </w:p>
          <w:p w14:paraId="4DD1C815">
            <w:pPr>
              <w:pStyle w:val="16"/>
              <w:spacing w:before="175" w:line="219" w:lineRule="auto"/>
              <w:ind w:left="112"/>
            </w:pPr>
            <w:r>
              <w:rPr>
                <w:spacing w:val="-22"/>
              </w:rPr>
              <w:t>份数、上传</w:t>
            </w:r>
          </w:p>
          <w:p w14:paraId="0F6B0185">
            <w:pPr>
              <w:pStyle w:val="16"/>
              <w:spacing w:before="176" w:line="220" w:lineRule="auto"/>
              <w:ind w:left="184"/>
            </w:pPr>
            <w:r>
              <w:rPr>
                <w:spacing w:val="-3"/>
              </w:rPr>
              <w:t>截止时间</w:t>
            </w:r>
          </w:p>
          <w:p w14:paraId="6E962F16">
            <w:pPr>
              <w:pStyle w:val="16"/>
              <w:spacing w:before="172" w:line="220" w:lineRule="auto"/>
              <w:ind w:left="184"/>
            </w:pPr>
            <w:r>
              <w:rPr>
                <w:spacing w:val="-3"/>
              </w:rPr>
              <w:t>及解密时</w:t>
            </w:r>
          </w:p>
          <w:p w14:paraId="7FF84C70">
            <w:pPr>
              <w:pStyle w:val="16"/>
              <w:spacing w:before="175" w:line="222" w:lineRule="auto"/>
              <w:ind w:left="563"/>
            </w:pPr>
            <w:r>
              <w:t>间</w:t>
            </w:r>
          </w:p>
        </w:tc>
        <w:tc>
          <w:tcPr>
            <w:tcW w:w="7756" w:type="dxa"/>
            <w:vAlign w:val="top"/>
          </w:tcPr>
          <w:p w14:paraId="4155BC13">
            <w:pPr>
              <w:pStyle w:val="16"/>
              <w:spacing w:before="165" w:line="219" w:lineRule="auto"/>
              <w:ind w:left="163"/>
            </w:pPr>
            <w:r>
              <w:rPr>
                <w:b/>
                <w:bCs/>
                <w:spacing w:val="-6"/>
              </w:rPr>
              <w:t>1.投标文件份数：</w:t>
            </w:r>
          </w:p>
          <w:p w14:paraId="5B8B3601">
            <w:pPr>
              <w:pStyle w:val="16"/>
              <w:spacing w:before="175" w:line="219" w:lineRule="auto"/>
              <w:ind w:left="129"/>
            </w:pPr>
            <w:r>
              <w:rPr>
                <w:spacing w:val="-1"/>
              </w:rPr>
              <w:t>投标人需在政采云系统上传加密电子投标文件1份。</w:t>
            </w:r>
          </w:p>
          <w:p w14:paraId="2F37F08D">
            <w:pPr>
              <w:pStyle w:val="16"/>
              <w:spacing w:before="173" w:line="219" w:lineRule="auto"/>
              <w:ind w:left="149"/>
            </w:pPr>
            <w:r>
              <w:rPr>
                <w:b/>
                <w:bCs/>
                <w:spacing w:val="-4"/>
              </w:rPr>
              <w:t>2.上传截止时间：</w:t>
            </w:r>
          </w:p>
          <w:p w14:paraId="7A8CFA9F">
            <w:pPr>
              <w:pStyle w:val="16"/>
              <w:spacing w:before="177" w:line="219" w:lineRule="auto"/>
              <w:ind w:left="129"/>
              <w:rPr>
                <w:highlight w:val="none"/>
              </w:rPr>
            </w:pPr>
            <w:r>
              <w:rPr>
                <w:rFonts w:hint="eastAsia"/>
                <w:spacing w:val="-1"/>
                <w:highlight w:val="none"/>
                <w:lang w:eastAsia="zh-CN"/>
              </w:rPr>
              <w:t>2026</w:t>
            </w:r>
            <w:r>
              <w:rPr>
                <w:spacing w:val="-1"/>
                <w:highlight w:val="none"/>
              </w:rPr>
              <w:t>年</w:t>
            </w:r>
            <w:r>
              <w:rPr>
                <w:rFonts w:hint="eastAsia"/>
                <w:spacing w:val="-1"/>
                <w:highlight w:val="none"/>
                <w:lang w:val="en-US" w:eastAsia="zh-CN"/>
              </w:rPr>
              <w:t>05月08日15点30分</w:t>
            </w:r>
            <w:r>
              <w:rPr>
                <w:spacing w:val="-1"/>
                <w:highlight w:val="none"/>
              </w:rPr>
              <w:t>止。</w:t>
            </w:r>
          </w:p>
          <w:p w14:paraId="4837065E">
            <w:pPr>
              <w:pStyle w:val="16"/>
              <w:spacing w:before="175" w:line="220" w:lineRule="auto"/>
              <w:ind w:left="150"/>
              <w:rPr>
                <w:highlight w:val="none"/>
              </w:rPr>
            </w:pPr>
            <w:r>
              <w:rPr>
                <w:b/>
                <w:bCs/>
                <w:spacing w:val="-5"/>
                <w:highlight w:val="none"/>
              </w:rPr>
              <w:t>3.解密时间：</w:t>
            </w:r>
          </w:p>
          <w:p w14:paraId="70F3A8F6">
            <w:pPr>
              <w:pStyle w:val="16"/>
              <w:spacing w:before="173" w:line="354" w:lineRule="auto"/>
              <w:ind w:left="115" w:right="13" w:firstLine="38"/>
            </w:pPr>
            <w:r>
              <w:rPr>
                <w:spacing w:val="-2"/>
                <w:highlight w:val="none"/>
              </w:rPr>
              <w:t>自</w:t>
            </w:r>
            <w:r>
              <w:rPr>
                <w:rFonts w:hint="eastAsia"/>
                <w:spacing w:val="-2"/>
                <w:highlight w:val="none"/>
                <w:lang w:eastAsia="zh-CN"/>
              </w:rPr>
              <w:t>2026</w:t>
            </w:r>
            <w:r>
              <w:rPr>
                <w:spacing w:val="-2"/>
                <w:highlight w:val="none"/>
              </w:rPr>
              <w:t>年</w:t>
            </w:r>
            <w:r>
              <w:rPr>
                <w:rFonts w:hint="eastAsia"/>
                <w:spacing w:val="-2"/>
                <w:highlight w:val="none"/>
                <w:lang w:val="en-US" w:eastAsia="zh-CN"/>
              </w:rPr>
              <w:t>05月08日15点30分</w:t>
            </w:r>
            <w:r>
              <w:rPr>
                <w:spacing w:val="-2"/>
                <w:highlight w:val="none"/>
              </w:rPr>
              <w:t>至</w:t>
            </w:r>
            <w:r>
              <w:rPr>
                <w:rFonts w:hint="eastAsia"/>
                <w:spacing w:val="-2"/>
                <w:highlight w:val="none"/>
                <w:lang w:eastAsia="zh-CN"/>
              </w:rPr>
              <w:t>2026</w:t>
            </w:r>
            <w:r>
              <w:rPr>
                <w:spacing w:val="-2"/>
                <w:highlight w:val="none"/>
              </w:rPr>
              <w:t>年</w:t>
            </w:r>
            <w:r>
              <w:rPr>
                <w:rFonts w:hint="eastAsia"/>
                <w:spacing w:val="-2"/>
                <w:highlight w:val="none"/>
                <w:lang w:val="en-US" w:eastAsia="zh-CN"/>
              </w:rPr>
              <w:t>05月08日</w:t>
            </w:r>
            <w:r>
              <w:rPr>
                <w:spacing w:val="-2"/>
                <w:highlight w:val="none"/>
              </w:rPr>
              <w:t>1</w:t>
            </w:r>
            <w:r>
              <w:rPr>
                <w:rFonts w:hint="eastAsia"/>
                <w:spacing w:val="-2"/>
                <w:highlight w:val="none"/>
                <w:lang w:val="en-US" w:eastAsia="zh-CN"/>
              </w:rPr>
              <w:t>6</w:t>
            </w:r>
            <w:r>
              <w:rPr>
                <w:spacing w:val="-2"/>
                <w:highlight w:val="none"/>
              </w:rPr>
              <w:t>点00分止</w:t>
            </w:r>
            <w:r>
              <w:rPr>
                <w:spacing w:val="-3"/>
                <w:highlight w:val="none"/>
              </w:rPr>
              <w:t>，解密</w:t>
            </w:r>
            <w:r>
              <w:rPr>
                <w:spacing w:val="-3"/>
              </w:rPr>
              <w:t>时长30分</w:t>
            </w:r>
            <w:r>
              <w:rPr>
                <w:spacing w:val="-6"/>
              </w:rPr>
              <w:t>钟。</w:t>
            </w:r>
          </w:p>
          <w:p w14:paraId="30812A4A">
            <w:pPr>
              <w:pStyle w:val="16"/>
              <w:spacing w:before="1" w:line="219" w:lineRule="auto"/>
              <w:ind w:left="113"/>
            </w:pPr>
            <w:r>
              <w:rPr>
                <w:b/>
                <w:bCs/>
                <w:spacing w:val="-2"/>
              </w:rPr>
              <w:t>解密截止时间未进行解密的，视为未递交投标</w:t>
            </w:r>
            <w:r>
              <w:rPr>
                <w:b/>
                <w:bCs/>
                <w:spacing w:val="-3"/>
              </w:rPr>
              <w:t>文件。</w:t>
            </w:r>
          </w:p>
        </w:tc>
      </w:tr>
      <w:tr w14:paraId="3DB53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687" w:type="dxa"/>
            <w:vAlign w:val="top"/>
          </w:tcPr>
          <w:p w14:paraId="7152F8B2">
            <w:pPr>
              <w:spacing w:line="263" w:lineRule="auto"/>
              <w:rPr>
                <w:rFonts w:ascii="Arial"/>
                <w:sz w:val="21"/>
              </w:rPr>
            </w:pPr>
          </w:p>
          <w:p w14:paraId="73410984">
            <w:pPr>
              <w:spacing w:line="263" w:lineRule="auto"/>
              <w:rPr>
                <w:rFonts w:ascii="Arial"/>
                <w:sz w:val="21"/>
              </w:rPr>
            </w:pPr>
          </w:p>
          <w:p w14:paraId="567C080B">
            <w:pPr>
              <w:spacing w:line="264" w:lineRule="auto"/>
              <w:rPr>
                <w:rFonts w:ascii="Arial"/>
                <w:sz w:val="21"/>
              </w:rPr>
            </w:pPr>
          </w:p>
          <w:p w14:paraId="67051E5E">
            <w:pPr>
              <w:spacing w:line="264" w:lineRule="auto"/>
              <w:rPr>
                <w:rFonts w:ascii="Arial"/>
                <w:sz w:val="21"/>
              </w:rPr>
            </w:pPr>
          </w:p>
          <w:p w14:paraId="0485A994">
            <w:pPr>
              <w:spacing w:line="264" w:lineRule="auto"/>
              <w:rPr>
                <w:rFonts w:ascii="Arial"/>
                <w:sz w:val="21"/>
              </w:rPr>
            </w:pPr>
          </w:p>
          <w:p w14:paraId="13FA9C43">
            <w:pPr>
              <w:spacing w:line="264" w:lineRule="auto"/>
              <w:rPr>
                <w:rFonts w:ascii="Arial"/>
                <w:sz w:val="21"/>
              </w:rPr>
            </w:pPr>
          </w:p>
          <w:p w14:paraId="5DA5CBB3">
            <w:pPr>
              <w:spacing w:line="264" w:lineRule="auto"/>
              <w:rPr>
                <w:rFonts w:ascii="Arial"/>
                <w:sz w:val="21"/>
              </w:rPr>
            </w:pPr>
          </w:p>
          <w:p w14:paraId="42EB6EA3">
            <w:pPr>
              <w:spacing w:line="264" w:lineRule="auto"/>
              <w:rPr>
                <w:rFonts w:ascii="Arial"/>
                <w:sz w:val="21"/>
              </w:rPr>
            </w:pPr>
          </w:p>
          <w:p w14:paraId="628D91B4">
            <w:pPr>
              <w:spacing w:line="264" w:lineRule="auto"/>
              <w:rPr>
                <w:rFonts w:ascii="Arial"/>
                <w:sz w:val="21"/>
              </w:rPr>
            </w:pPr>
          </w:p>
          <w:p w14:paraId="63FCAFFF">
            <w:pPr>
              <w:pStyle w:val="16"/>
              <w:spacing w:before="78"/>
              <w:ind w:left="293"/>
            </w:pPr>
            <w:r>
              <w:t>6</w:t>
            </w:r>
          </w:p>
        </w:tc>
        <w:tc>
          <w:tcPr>
            <w:tcW w:w="1318" w:type="dxa"/>
            <w:vAlign w:val="top"/>
          </w:tcPr>
          <w:p w14:paraId="2B714563">
            <w:pPr>
              <w:spacing w:line="241" w:lineRule="auto"/>
              <w:rPr>
                <w:rFonts w:ascii="Arial"/>
                <w:sz w:val="21"/>
              </w:rPr>
            </w:pPr>
          </w:p>
          <w:p w14:paraId="79FAED57">
            <w:pPr>
              <w:spacing w:line="241" w:lineRule="auto"/>
              <w:rPr>
                <w:rFonts w:ascii="Arial"/>
                <w:sz w:val="21"/>
              </w:rPr>
            </w:pPr>
          </w:p>
          <w:p w14:paraId="3DE1ED50">
            <w:pPr>
              <w:spacing w:line="241" w:lineRule="auto"/>
              <w:rPr>
                <w:rFonts w:ascii="Arial"/>
                <w:sz w:val="21"/>
              </w:rPr>
            </w:pPr>
          </w:p>
          <w:p w14:paraId="66B9CF21">
            <w:pPr>
              <w:spacing w:line="241" w:lineRule="auto"/>
              <w:rPr>
                <w:rFonts w:ascii="Arial"/>
                <w:sz w:val="21"/>
              </w:rPr>
            </w:pPr>
          </w:p>
          <w:p w14:paraId="71B4C828">
            <w:pPr>
              <w:spacing w:line="241" w:lineRule="auto"/>
              <w:rPr>
                <w:rFonts w:ascii="Arial"/>
                <w:sz w:val="21"/>
              </w:rPr>
            </w:pPr>
          </w:p>
          <w:p w14:paraId="54EFA7CE">
            <w:pPr>
              <w:spacing w:line="241" w:lineRule="auto"/>
              <w:rPr>
                <w:rFonts w:ascii="Arial"/>
                <w:sz w:val="21"/>
              </w:rPr>
            </w:pPr>
          </w:p>
          <w:p w14:paraId="49B671A9">
            <w:pPr>
              <w:spacing w:line="241" w:lineRule="auto"/>
              <w:rPr>
                <w:rFonts w:ascii="Arial"/>
                <w:sz w:val="21"/>
              </w:rPr>
            </w:pPr>
          </w:p>
          <w:p w14:paraId="71DE7B8A">
            <w:pPr>
              <w:pStyle w:val="16"/>
              <w:spacing w:before="78" w:line="220" w:lineRule="auto"/>
              <w:ind w:left="235"/>
            </w:pPr>
            <w:r>
              <w:rPr>
                <w:spacing w:val="-4"/>
              </w:rPr>
              <w:t>投标人应</w:t>
            </w:r>
          </w:p>
          <w:p w14:paraId="4F058D30">
            <w:pPr>
              <w:pStyle w:val="16"/>
              <w:spacing w:before="174" w:line="220" w:lineRule="auto"/>
              <w:ind w:left="233"/>
            </w:pPr>
            <w:r>
              <w:rPr>
                <w:spacing w:val="-3"/>
              </w:rPr>
              <w:t>提交的资</w:t>
            </w:r>
          </w:p>
          <w:p w14:paraId="4A83B527">
            <w:pPr>
              <w:pStyle w:val="16"/>
              <w:spacing w:before="175" w:line="219" w:lineRule="auto"/>
              <w:ind w:left="232"/>
            </w:pPr>
            <w:r>
              <w:rPr>
                <w:spacing w:val="-3"/>
              </w:rPr>
              <w:t>格证明文</w:t>
            </w:r>
          </w:p>
          <w:p w14:paraId="7DE51693">
            <w:pPr>
              <w:pStyle w:val="16"/>
              <w:spacing w:before="173" w:line="219" w:lineRule="auto"/>
              <w:ind w:left="591"/>
            </w:pPr>
            <w:r>
              <w:t>件</w:t>
            </w:r>
          </w:p>
        </w:tc>
        <w:tc>
          <w:tcPr>
            <w:tcW w:w="7756" w:type="dxa"/>
            <w:vAlign w:val="top"/>
          </w:tcPr>
          <w:p w14:paraId="15B51624">
            <w:pPr>
              <w:pStyle w:val="16"/>
              <w:spacing w:before="165" w:line="219" w:lineRule="auto"/>
              <w:ind w:left="113"/>
            </w:pPr>
            <w:r>
              <w:rPr>
                <w:spacing w:val="-1"/>
              </w:rPr>
              <w:t>*1.提供投标人信用承诺书</w:t>
            </w:r>
          </w:p>
          <w:p w14:paraId="5A8D32F6">
            <w:pPr>
              <w:pStyle w:val="16"/>
              <w:spacing w:before="176" w:line="219" w:lineRule="auto"/>
              <w:ind w:left="115"/>
            </w:pPr>
            <w:r>
              <w:rPr>
                <w:spacing w:val="-1"/>
              </w:rPr>
              <w:t>长治市政府采购投标人信用承诺函（见“投标文件格式</w:t>
            </w:r>
            <w:r>
              <w:rPr>
                <w:spacing w:val="-87"/>
              </w:rPr>
              <w:t xml:space="preserve"> </w:t>
            </w:r>
            <w:r>
              <w:rPr>
                <w:spacing w:val="-1"/>
              </w:rPr>
              <w:t>”</w:t>
            </w:r>
            <w:r>
              <w:rPr>
                <w:spacing w:val="-10"/>
              </w:rPr>
              <w:t>）；</w:t>
            </w:r>
          </w:p>
          <w:p w14:paraId="667E2DB6">
            <w:pPr>
              <w:pStyle w:val="16"/>
              <w:spacing w:before="175" w:line="354" w:lineRule="auto"/>
              <w:ind w:left="113" w:right="107"/>
            </w:pPr>
            <w:r>
              <w:rPr>
                <w:spacing w:val="6"/>
              </w:rPr>
              <w:t>*2.提供营业执照或事业单位法人证书或执业许可证或自然人有效的身</w:t>
            </w:r>
            <w:r>
              <w:rPr>
                <w:spacing w:val="-4"/>
              </w:rPr>
              <w:t>份证明</w:t>
            </w:r>
          </w:p>
          <w:p w14:paraId="1035F164">
            <w:pPr>
              <w:pStyle w:val="16"/>
              <w:spacing w:line="218" w:lineRule="auto"/>
              <w:ind w:left="115"/>
            </w:pPr>
            <w:r>
              <w:rPr>
                <w:spacing w:val="-1"/>
              </w:rPr>
              <w:t>提供营业执照等证明文件；</w:t>
            </w:r>
          </w:p>
          <w:p w14:paraId="52E01C31">
            <w:pPr>
              <w:pStyle w:val="16"/>
              <w:spacing w:before="175" w:line="286" w:lineRule="auto"/>
              <w:ind w:left="114" w:right="2666" w:hanging="1"/>
            </w:pPr>
            <w:r>
              <w:rPr>
                <w:spacing w:val="-1"/>
              </w:rPr>
              <w:t>*3.提供基本户开户许可证或基本存款账户信息</w:t>
            </w:r>
            <w:r>
              <w:rPr>
                <w:spacing w:val="-4"/>
              </w:rPr>
              <w:t>提供基本账户开户许可证或基本存款账户信息；</w:t>
            </w:r>
          </w:p>
          <w:p w14:paraId="756446E1">
            <w:pPr>
              <w:pStyle w:val="16"/>
              <w:spacing w:before="177" w:line="219" w:lineRule="auto"/>
              <w:ind w:left="113"/>
            </w:pPr>
            <w:r>
              <w:rPr>
                <w:spacing w:val="-1"/>
              </w:rPr>
              <w:t>*4.投标保证金凭证</w:t>
            </w:r>
          </w:p>
          <w:p w14:paraId="18654C19">
            <w:pPr>
              <w:pStyle w:val="16"/>
              <w:spacing w:before="175" w:line="219" w:lineRule="auto"/>
              <w:ind w:left="118"/>
            </w:pPr>
            <w:r>
              <w:rPr>
                <w:spacing w:val="-1"/>
              </w:rPr>
              <w:t>须提供投标保证金提交凭证扫描件（须加盖投标人公章）。</w:t>
            </w:r>
          </w:p>
          <w:p w14:paraId="6BC7EBAF">
            <w:pPr>
              <w:pStyle w:val="16"/>
              <w:spacing w:before="175" w:line="219" w:lineRule="auto"/>
              <w:ind w:left="117"/>
            </w:pPr>
            <w:r>
              <w:rPr>
                <w:spacing w:val="-1"/>
              </w:rPr>
              <w:t>投标保证金金额及提交要求：</w:t>
            </w:r>
          </w:p>
          <w:p w14:paraId="414523DB">
            <w:pPr>
              <w:pStyle w:val="16"/>
              <w:spacing w:before="173" w:line="219" w:lineRule="auto"/>
              <w:ind w:left="114"/>
              <w:rPr>
                <w:rFonts w:hint="default" w:eastAsia="宋体"/>
                <w:lang w:val="en-US" w:eastAsia="zh-CN"/>
              </w:rPr>
            </w:pPr>
            <w:r>
              <w:rPr>
                <w:spacing w:val="-2"/>
              </w:rPr>
              <w:t>保证金金额：</w:t>
            </w:r>
            <w:r>
              <w:rPr>
                <w:rFonts w:hint="eastAsia"/>
                <w:spacing w:val="5"/>
                <w:lang w:val="en-US" w:eastAsia="zh-CN"/>
              </w:rPr>
              <w:t>16000</w:t>
            </w:r>
            <w:r>
              <w:rPr>
                <w:spacing w:val="-1"/>
              </w:rPr>
              <w:t>.00元（</w:t>
            </w:r>
            <w:r>
              <w:rPr>
                <w:rFonts w:hint="eastAsia"/>
                <w:spacing w:val="-1"/>
                <w:lang w:val="en-US" w:eastAsia="zh-CN"/>
              </w:rPr>
              <w:t>壹万陆仟</w:t>
            </w:r>
            <w:r>
              <w:rPr>
                <w:spacing w:val="-1"/>
              </w:rPr>
              <w:t>元整</w:t>
            </w:r>
            <w:r>
              <w:rPr>
                <w:spacing w:val="5"/>
              </w:rPr>
              <w:t>）；</w:t>
            </w:r>
          </w:p>
        </w:tc>
      </w:tr>
      <w:tr w14:paraId="1C198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87" w:type="dxa"/>
            <w:vAlign w:val="top"/>
          </w:tcPr>
          <w:p w14:paraId="561F71B5">
            <w:pPr>
              <w:pStyle w:val="16"/>
              <w:spacing w:before="167" w:line="221" w:lineRule="auto"/>
              <w:ind w:left="107"/>
            </w:pPr>
            <w:r>
              <w:rPr>
                <w:b/>
                <w:bCs/>
                <w:spacing w:val="-7"/>
              </w:rPr>
              <w:t>序号</w:t>
            </w:r>
          </w:p>
        </w:tc>
        <w:tc>
          <w:tcPr>
            <w:tcW w:w="1318" w:type="dxa"/>
            <w:vAlign w:val="top"/>
          </w:tcPr>
          <w:p w14:paraId="4D1459F2">
            <w:pPr>
              <w:pStyle w:val="16"/>
              <w:spacing w:before="168" w:line="219" w:lineRule="auto"/>
              <w:ind w:left="451"/>
            </w:pPr>
            <w:r>
              <w:rPr>
                <w:b/>
                <w:bCs/>
                <w:spacing w:val="-22"/>
              </w:rPr>
              <w:t>内容</w:t>
            </w:r>
          </w:p>
        </w:tc>
        <w:tc>
          <w:tcPr>
            <w:tcW w:w="7756" w:type="dxa"/>
            <w:vAlign w:val="top"/>
          </w:tcPr>
          <w:p w14:paraId="6F54166E">
            <w:pPr>
              <w:pStyle w:val="16"/>
              <w:spacing w:before="168" w:line="219" w:lineRule="auto"/>
              <w:ind w:left="3283"/>
            </w:pPr>
            <w:r>
              <w:rPr>
                <w:b/>
                <w:bCs/>
                <w:spacing w:val="-5"/>
              </w:rPr>
              <w:t>说明与要求</w:t>
            </w:r>
          </w:p>
        </w:tc>
      </w:tr>
      <w:tr w14:paraId="554BC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6" w:hRule="atLeast"/>
        </w:trPr>
        <w:tc>
          <w:tcPr>
            <w:tcW w:w="687" w:type="dxa"/>
            <w:vAlign w:val="top"/>
          </w:tcPr>
          <w:p w14:paraId="5891B007">
            <w:pPr>
              <w:rPr>
                <w:rFonts w:ascii="Arial"/>
                <w:sz w:val="21"/>
              </w:rPr>
            </w:pPr>
          </w:p>
        </w:tc>
        <w:tc>
          <w:tcPr>
            <w:tcW w:w="1318" w:type="dxa"/>
            <w:vAlign w:val="top"/>
          </w:tcPr>
          <w:p w14:paraId="18201762">
            <w:pPr>
              <w:rPr>
                <w:rFonts w:ascii="Arial"/>
                <w:sz w:val="21"/>
              </w:rPr>
            </w:pPr>
          </w:p>
        </w:tc>
        <w:tc>
          <w:tcPr>
            <w:tcW w:w="7756" w:type="dxa"/>
            <w:vAlign w:val="top"/>
          </w:tcPr>
          <w:p w14:paraId="6AC682C9">
            <w:pPr>
              <w:pStyle w:val="16"/>
              <w:spacing w:before="175" w:line="354" w:lineRule="auto"/>
              <w:ind w:left="113" w:right="107" w:firstLine="3"/>
            </w:pPr>
            <w:r>
              <w:rPr>
                <w:spacing w:val="3"/>
              </w:rPr>
              <w:t>投标人应在上传投标文件截止时间前，将投标保证</w:t>
            </w:r>
            <w:r>
              <w:rPr>
                <w:spacing w:val="2"/>
              </w:rPr>
              <w:t>金采用支票（或网银</w:t>
            </w:r>
            <w:r>
              <w:rPr>
                <w:spacing w:val="3"/>
              </w:rPr>
              <w:t>转账）、汇票、本票或者金融机构、担保机构出具的保函等</w:t>
            </w:r>
            <w:r>
              <w:rPr>
                <w:spacing w:val="2"/>
              </w:rPr>
              <w:t>非现金形式</w:t>
            </w:r>
            <w:r>
              <w:rPr>
                <w:spacing w:val="3"/>
              </w:rPr>
              <w:t>提交。采用支票提交的，由投标人开出；采用网银转账的，</w:t>
            </w:r>
            <w:r>
              <w:rPr>
                <w:spacing w:val="2"/>
              </w:rPr>
              <w:t>由投标人通</w:t>
            </w:r>
            <w:r>
              <w:rPr>
                <w:spacing w:val="3"/>
              </w:rPr>
              <w:t>过本单位公户转出；采用汇票、本票提交的，须从</w:t>
            </w:r>
            <w:r>
              <w:rPr>
                <w:spacing w:val="2"/>
              </w:rPr>
              <w:t>投标人的公户开出；</w:t>
            </w:r>
            <w:r>
              <w:rPr>
                <w:spacing w:val="3"/>
              </w:rPr>
              <w:t>采用金融机构出具保函的，由从事金融业有关的金融中介机</w:t>
            </w:r>
            <w:r>
              <w:rPr>
                <w:spacing w:val="2"/>
              </w:rPr>
              <w:t>构开出；采</w:t>
            </w:r>
            <w:r>
              <w:t>用担保机构出具保函的，由银行或代办投标</w:t>
            </w:r>
            <w:r>
              <w:rPr>
                <w:spacing w:val="-1"/>
              </w:rPr>
              <w:t>保函的担保公司开出。</w:t>
            </w:r>
          </w:p>
          <w:p w14:paraId="2CABF0DC">
            <w:pPr>
              <w:pStyle w:val="16"/>
              <w:spacing w:line="219" w:lineRule="auto"/>
              <w:ind w:left="118"/>
              <w:rPr>
                <w:spacing w:val="-2"/>
              </w:rPr>
            </w:pPr>
            <w:r>
              <w:rPr>
                <w:spacing w:val="-2"/>
              </w:rPr>
              <w:t>账户信息如下：</w:t>
            </w:r>
          </w:p>
          <w:p w14:paraId="2D652A3F">
            <w:pPr>
              <w:pStyle w:val="16"/>
              <w:spacing w:before="168" w:line="219" w:lineRule="auto"/>
              <w:jc w:val="both"/>
              <w:rPr>
                <w:rFonts w:hint="eastAsia" w:ascii="宋体" w:hAnsi="宋体" w:eastAsia="宋体" w:cs="宋体"/>
                <w:spacing w:val="-3"/>
                <w:lang w:val="zh-CN" w:eastAsia="zh-CN"/>
              </w:rPr>
            </w:pPr>
            <w:r>
              <w:rPr>
                <w:rFonts w:hint="eastAsia" w:ascii="宋体" w:hAnsi="宋体" w:eastAsia="宋体" w:cs="宋体"/>
                <w:spacing w:val="-3"/>
                <w:lang w:val="zh-CN" w:eastAsia="zh-CN"/>
              </w:rPr>
              <w:t>收款单位全称：山西天祥通工程项目管理有限公司</w:t>
            </w:r>
          </w:p>
          <w:p w14:paraId="497BEF02">
            <w:pPr>
              <w:pStyle w:val="16"/>
              <w:spacing w:before="168" w:line="219" w:lineRule="auto"/>
              <w:jc w:val="both"/>
              <w:rPr>
                <w:rFonts w:hint="eastAsia" w:ascii="宋体" w:hAnsi="宋体" w:eastAsia="宋体" w:cs="宋体"/>
                <w:spacing w:val="-3"/>
                <w:lang w:val="zh-CN" w:eastAsia="zh-CN"/>
              </w:rPr>
            </w:pPr>
            <w:r>
              <w:rPr>
                <w:rFonts w:hint="eastAsia" w:ascii="宋体" w:hAnsi="宋体" w:eastAsia="宋体" w:cs="宋体"/>
                <w:spacing w:val="-3"/>
                <w:lang w:val="zh-CN" w:eastAsia="zh-CN"/>
              </w:rPr>
              <w:t>开户行：山西泽州农村商业银行股份有限公司前进支行</w:t>
            </w:r>
          </w:p>
          <w:p w14:paraId="367CBD24">
            <w:pPr>
              <w:pStyle w:val="16"/>
              <w:spacing w:before="168" w:line="219" w:lineRule="auto"/>
              <w:jc w:val="both"/>
              <w:rPr>
                <w:rFonts w:hint="eastAsia" w:ascii="宋体" w:hAnsi="宋体" w:eastAsia="宋体" w:cs="宋体"/>
                <w:spacing w:val="-3"/>
                <w:lang w:val="zh-CN" w:eastAsia="zh-CN"/>
              </w:rPr>
            </w:pPr>
            <w:r>
              <w:rPr>
                <w:rFonts w:hint="eastAsia" w:ascii="宋体" w:hAnsi="宋体" w:eastAsia="宋体" w:cs="宋体"/>
                <w:spacing w:val="-3"/>
                <w:lang w:val="zh-CN" w:eastAsia="zh-CN"/>
              </w:rPr>
              <w:t xml:space="preserve">账号：505471010300000066004 </w:t>
            </w:r>
          </w:p>
          <w:p w14:paraId="41DB43CB">
            <w:pPr>
              <w:pStyle w:val="16"/>
              <w:spacing w:before="168" w:line="219" w:lineRule="auto"/>
              <w:jc w:val="both"/>
              <w:rPr>
                <w:rFonts w:ascii="宋体" w:hAnsi="宋体" w:eastAsia="宋体" w:cs="宋体"/>
                <w:spacing w:val="-3"/>
              </w:rPr>
            </w:pPr>
            <w:r>
              <w:rPr>
                <w:rFonts w:hint="eastAsia" w:ascii="宋体" w:hAnsi="宋体" w:eastAsia="宋体" w:cs="宋体"/>
                <w:spacing w:val="-3"/>
                <w:lang w:val="zh-CN" w:eastAsia="zh-CN"/>
              </w:rPr>
              <w:t>行号：402168000518</w:t>
            </w:r>
          </w:p>
          <w:p w14:paraId="3B4BE3DF">
            <w:pPr>
              <w:pStyle w:val="16"/>
              <w:spacing w:before="175" w:line="224" w:lineRule="auto"/>
              <w:ind w:left="114"/>
            </w:pPr>
            <w:r>
              <w:rPr>
                <w:spacing w:val="-5"/>
              </w:rPr>
              <w:t>注：</w:t>
            </w:r>
            <w:r>
              <w:rPr>
                <w:spacing w:val="-3"/>
              </w:rPr>
              <w:t>（1）投标人提交投标保证金时，须在凭单用途栏中注明项目</w:t>
            </w:r>
            <w:r>
              <w:rPr>
                <w:rFonts w:hint="eastAsia"/>
                <w:spacing w:val="-3"/>
                <w:lang w:val="en-US" w:eastAsia="zh-CN"/>
              </w:rPr>
              <w:t>名称、</w:t>
            </w:r>
            <w:r>
              <w:rPr>
                <w:spacing w:val="-3"/>
              </w:rPr>
              <w:t>编号</w:t>
            </w:r>
            <w:r>
              <w:rPr>
                <w:rFonts w:hint="eastAsia"/>
                <w:spacing w:val="-3"/>
                <w:lang w:eastAsia="zh-CN"/>
              </w:rPr>
              <w:t>（</w:t>
            </w:r>
            <w:r>
              <w:rPr>
                <w:rFonts w:hint="eastAsia"/>
                <w:spacing w:val="-3"/>
                <w:lang w:val="en-US" w:eastAsia="zh-CN"/>
              </w:rPr>
              <w:t>可缩写</w:t>
            </w:r>
            <w:r>
              <w:rPr>
                <w:rFonts w:hint="eastAsia"/>
                <w:spacing w:val="-3"/>
                <w:lang w:eastAsia="zh-CN"/>
              </w:rPr>
              <w:t>）</w:t>
            </w:r>
            <w:r>
              <w:rPr>
                <w:spacing w:val="-3"/>
              </w:rPr>
              <w:t>。</w:t>
            </w:r>
          </w:p>
          <w:p w14:paraId="4A8BD196">
            <w:pPr>
              <w:pStyle w:val="16"/>
              <w:spacing w:before="176" w:line="287" w:lineRule="auto"/>
              <w:ind w:left="116" w:right="107" w:hanging="110"/>
            </w:pPr>
            <w:r>
              <w:rPr>
                <w:spacing w:val="2"/>
              </w:rPr>
              <w:t>（2）未按要求提交投标保证金或未足额提交投标保证金或未在开标时间</w:t>
            </w:r>
            <w:r>
              <w:rPr>
                <w:spacing w:val="-1"/>
              </w:rPr>
              <w:t>之前到账的，均将被视为无效投标。</w:t>
            </w:r>
          </w:p>
          <w:p w14:paraId="27030436">
            <w:pPr>
              <w:pStyle w:val="16"/>
              <w:spacing w:before="173" w:line="219" w:lineRule="auto"/>
              <w:ind w:left="113"/>
            </w:pPr>
            <w:r>
              <w:rPr>
                <w:spacing w:val="-2"/>
              </w:rPr>
              <w:t>*5.特定资格</w:t>
            </w:r>
          </w:p>
          <w:p w14:paraId="2C76A387">
            <w:pPr>
              <w:pStyle w:val="16"/>
              <w:spacing w:before="133" w:line="330" w:lineRule="auto"/>
              <w:ind w:left="113" w:right="107"/>
            </w:pPr>
            <w:r>
              <w:rPr>
                <w:spacing w:val="3"/>
              </w:rPr>
              <w:t>①投标人属于医疗器械生产企业直接参加投标的，所投产品</w:t>
            </w:r>
            <w:r>
              <w:rPr>
                <w:spacing w:val="2"/>
              </w:rPr>
              <w:t>属于一类医</w:t>
            </w:r>
            <w:r>
              <w:rPr>
                <w:spacing w:val="3"/>
              </w:rPr>
              <w:t>疗器械的须提供生产备案凭证；所投产品属于二类医疗器械</w:t>
            </w:r>
            <w:r>
              <w:rPr>
                <w:spacing w:val="2"/>
              </w:rPr>
              <w:t>的须提供生</w:t>
            </w:r>
            <w:r>
              <w:rPr>
                <w:spacing w:val="3"/>
              </w:rPr>
              <w:t>产许可证和经营备案凭证；所投产品属于三类医疗器械须提</w:t>
            </w:r>
            <w:r>
              <w:rPr>
                <w:spacing w:val="2"/>
              </w:rPr>
              <w:t>供生产许可</w:t>
            </w:r>
            <w:r>
              <w:rPr>
                <w:spacing w:val="-2"/>
              </w:rPr>
              <w:t>证和经营许可证。</w:t>
            </w:r>
          </w:p>
          <w:p w14:paraId="3D248FF2">
            <w:pPr>
              <w:pStyle w:val="16"/>
              <w:spacing w:before="192" w:line="317" w:lineRule="auto"/>
              <w:ind w:left="113" w:right="107"/>
            </w:pPr>
            <w:r>
              <w:rPr>
                <w:spacing w:val="3"/>
              </w:rPr>
              <w:t>②投标人属于医疗器械经营企业参加投标的，所投产品属于二</w:t>
            </w:r>
            <w:r>
              <w:rPr>
                <w:spacing w:val="2"/>
              </w:rPr>
              <w:t>类医疗器</w:t>
            </w:r>
            <w:r>
              <w:rPr>
                <w:spacing w:val="3"/>
              </w:rPr>
              <w:t>械的须提供经营备案凭证，三类医疗器械提供经营许可证，</w:t>
            </w:r>
            <w:r>
              <w:rPr>
                <w:spacing w:val="2"/>
              </w:rPr>
              <w:t>一类医疗器</w:t>
            </w:r>
            <w:r>
              <w:rPr>
                <w:spacing w:val="-2"/>
              </w:rPr>
              <w:t>械可不提供。</w:t>
            </w:r>
          </w:p>
          <w:p w14:paraId="14DAD1DF">
            <w:pPr>
              <w:pStyle w:val="16"/>
              <w:spacing w:before="194" w:line="293" w:lineRule="auto"/>
              <w:ind w:left="116" w:right="165" w:hanging="3"/>
              <w:rPr>
                <w:spacing w:val="-1"/>
              </w:rPr>
            </w:pPr>
            <w:r>
              <w:rPr>
                <w:spacing w:val="1"/>
              </w:rPr>
              <w:t>③本次投标产品属于二类、三类医疗器械的，须提供医疗器械注册证，</w:t>
            </w:r>
            <w:r>
              <w:rPr>
                <w:spacing w:val="-1"/>
              </w:rPr>
              <w:t>属于一类医疗器械的提供一类备案凭证。</w:t>
            </w:r>
          </w:p>
          <w:p w14:paraId="11469F52">
            <w:pPr>
              <w:pStyle w:val="16"/>
              <w:spacing w:before="163" w:line="219" w:lineRule="auto"/>
              <w:ind w:left="116"/>
            </w:pPr>
            <w:r>
              <w:rPr>
                <w:spacing w:val="-1"/>
              </w:rPr>
              <w:t>6.投标人需提交的其他资格证明文件。</w:t>
            </w:r>
          </w:p>
          <w:p w14:paraId="0108CDCA">
            <w:pPr>
              <w:pStyle w:val="16"/>
              <w:spacing w:before="172" w:line="224" w:lineRule="auto"/>
              <w:ind w:left="114"/>
            </w:pPr>
            <w:r>
              <w:rPr>
                <w:spacing w:val="-5"/>
              </w:rPr>
              <w:t>注：</w:t>
            </w:r>
          </w:p>
          <w:p w14:paraId="6971C3BC">
            <w:pPr>
              <w:pStyle w:val="16"/>
              <w:spacing w:before="169" w:line="287" w:lineRule="auto"/>
              <w:ind w:left="117" w:right="109" w:hanging="111"/>
            </w:pPr>
            <w:r>
              <w:rPr>
                <w:b/>
                <w:bCs/>
              </w:rPr>
              <w:t>（1）第1-5项加*资格证明文件，若有一项未</w:t>
            </w:r>
            <w:r>
              <w:rPr>
                <w:b/>
                <w:bCs/>
                <w:spacing w:val="-1"/>
              </w:rPr>
              <w:t>提供或无效，将导致其不具</w:t>
            </w:r>
            <w:r>
              <w:rPr>
                <w:b/>
                <w:bCs/>
                <w:spacing w:val="-3"/>
              </w:rPr>
              <w:t>备投标资格，且不允许在开标后补正。</w:t>
            </w:r>
          </w:p>
          <w:p w14:paraId="2E73D986">
            <w:pPr>
              <w:pStyle w:val="16"/>
              <w:spacing w:before="194" w:line="293" w:lineRule="auto"/>
              <w:ind w:right="165"/>
              <w:rPr>
                <w:spacing w:val="-1"/>
              </w:rPr>
            </w:pPr>
            <w:r>
              <w:rPr>
                <w:spacing w:val="-1"/>
              </w:rPr>
              <w:t>（2）以上所有资格证明文件均需加盖投标人数字证书电子CA章。</w:t>
            </w:r>
          </w:p>
        </w:tc>
      </w:tr>
    </w:tbl>
    <w:p w14:paraId="60E39BEE">
      <w:pPr>
        <w:spacing w:line="209" w:lineRule="exact"/>
        <w:rPr>
          <w:rFonts w:ascii="Arial" w:hAnsi="Arial" w:eastAsia="Arial" w:cs="Arial"/>
          <w:sz w:val="18"/>
          <w:szCs w:val="18"/>
        </w:rPr>
        <w:sectPr>
          <w:headerReference r:id="rId7" w:type="default"/>
          <w:pgSz w:w="11905" w:h="16839"/>
          <w:pgMar w:top="1077" w:right="1069" w:bottom="1220" w:left="1069" w:header="829" w:footer="987" w:gutter="0"/>
          <w:pgNumType w:fmt="decimal"/>
          <w:cols w:space="720" w:num="1"/>
        </w:sectPr>
      </w:pPr>
    </w:p>
    <w:p w14:paraId="14A41B85">
      <w:pPr>
        <w:spacing w:before="98"/>
      </w:pPr>
    </w:p>
    <w:tbl>
      <w:tblPr>
        <w:tblStyle w:val="15"/>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318"/>
        <w:gridCol w:w="7756"/>
      </w:tblGrid>
      <w:tr w14:paraId="1AC0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87" w:type="dxa"/>
            <w:vAlign w:val="top"/>
          </w:tcPr>
          <w:p w14:paraId="10B49E62">
            <w:pPr>
              <w:pStyle w:val="16"/>
              <w:spacing w:before="167" w:line="221" w:lineRule="auto"/>
              <w:ind w:left="107"/>
            </w:pPr>
            <w:r>
              <w:rPr>
                <w:b/>
                <w:bCs/>
                <w:spacing w:val="-7"/>
              </w:rPr>
              <w:t>序号</w:t>
            </w:r>
          </w:p>
        </w:tc>
        <w:tc>
          <w:tcPr>
            <w:tcW w:w="1318" w:type="dxa"/>
            <w:vAlign w:val="top"/>
          </w:tcPr>
          <w:p w14:paraId="2166E557">
            <w:pPr>
              <w:pStyle w:val="16"/>
              <w:spacing w:before="168" w:line="219" w:lineRule="auto"/>
              <w:ind w:left="451"/>
            </w:pPr>
            <w:r>
              <w:rPr>
                <w:b/>
                <w:bCs/>
                <w:spacing w:val="-22"/>
              </w:rPr>
              <w:t>内容</w:t>
            </w:r>
          </w:p>
        </w:tc>
        <w:tc>
          <w:tcPr>
            <w:tcW w:w="7756" w:type="dxa"/>
            <w:vAlign w:val="top"/>
          </w:tcPr>
          <w:p w14:paraId="3549143B">
            <w:pPr>
              <w:pStyle w:val="16"/>
              <w:spacing w:before="168" w:line="219" w:lineRule="auto"/>
              <w:ind w:left="3283"/>
            </w:pPr>
            <w:r>
              <w:rPr>
                <w:b/>
                <w:bCs/>
                <w:spacing w:val="-5"/>
              </w:rPr>
              <w:t>说明与要求</w:t>
            </w:r>
          </w:p>
        </w:tc>
      </w:tr>
      <w:tr w14:paraId="593E3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2" w:hRule="atLeast"/>
        </w:trPr>
        <w:tc>
          <w:tcPr>
            <w:tcW w:w="687" w:type="dxa"/>
            <w:vAlign w:val="top"/>
          </w:tcPr>
          <w:p w14:paraId="09BC691E">
            <w:pPr>
              <w:spacing w:line="254" w:lineRule="auto"/>
              <w:rPr>
                <w:rFonts w:ascii="Arial"/>
                <w:sz w:val="21"/>
              </w:rPr>
            </w:pPr>
          </w:p>
          <w:p w14:paraId="716C967C">
            <w:pPr>
              <w:spacing w:line="255" w:lineRule="auto"/>
              <w:rPr>
                <w:rFonts w:ascii="Arial"/>
                <w:sz w:val="21"/>
              </w:rPr>
            </w:pPr>
          </w:p>
          <w:p w14:paraId="1DDEF6CA">
            <w:pPr>
              <w:spacing w:line="255" w:lineRule="auto"/>
              <w:rPr>
                <w:rFonts w:ascii="Arial"/>
                <w:sz w:val="21"/>
              </w:rPr>
            </w:pPr>
          </w:p>
          <w:p w14:paraId="553A94A3">
            <w:pPr>
              <w:spacing w:line="255" w:lineRule="auto"/>
              <w:rPr>
                <w:rFonts w:ascii="Arial"/>
                <w:sz w:val="21"/>
              </w:rPr>
            </w:pPr>
          </w:p>
          <w:p w14:paraId="164D17AF">
            <w:pPr>
              <w:spacing w:line="255" w:lineRule="auto"/>
              <w:rPr>
                <w:rFonts w:ascii="Arial"/>
                <w:sz w:val="21"/>
              </w:rPr>
            </w:pPr>
          </w:p>
          <w:p w14:paraId="4BC000DB">
            <w:pPr>
              <w:spacing w:line="255" w:lineRule="auto"/>
              <w:rPr>
                <w:rFonts w:ascii="Arial"/>
                <w:sz w:val="21"/>
              </w:rPr>
            </w:pPr>
          </w:p>
          <w:p w14:paraId="22DCCF55">
            <w:pPr>
              <w:spacing w:line="255" w:lineRule="auto"/>
              <w:rPr>
                <w:rFonts w:ascii="Arial"/>
                <w:sz w:val="21"/>
              </w:rPr>
            </w:pPr>
          </w:p>
          <w:p w14:paraId="3BAF5F94">
            <w:pPr>
              <w:spacing w:line="255" w:lineRule="auto"/>
              <w:rPr>
                <w:rFonts w:ascii="Arial"/>
                <w:sz w:val="21"/>
              </w:rPr>
            </w:pPr>
          </w:p>
          <w:p w14:paraId="23A84C0F">
            <w:pPr>
              <w:spacing w:line="255" w:lineRule="auto"/>
              <w:rPr>
                <w:rFonts w:ascii="Arial"/>
                <w:sz w:val="21"/>
              </w:rPr>
            </w:pPr>
          </w:p>
          <w:p w14:paraId="2FFE7F54">
            <w:pPr>
              <w:spacing w:line="255" w:lineRule="auto"/>
              <w:rPr>
                <w:rFonts w:ascii="Arial"/>
                <w:sz w:val="21"/>
              </w:rPr>
            </w:pPr>
          </w:p>
          <w:p w14:paraId="67305BF1">
            <w:pPr>
              <w:spacing w:line="255" w:lineRule="auto"/>
              <w:rPr>
                <w:rFonts w:ascii="Arial"/>
                <w:sz w:val="21"/>
              </w:rPr>
            </w:pPr>
          </w:p>
          <w:p w14:paraId="66DC6F0C">
            <w:pPr>
              <w:spacing w:line="255" w:lineRule="auto"/>
              <w:rPr>
                <w:rFonts w:ascii="Arial"/>
                <w:sz w:val="21"/>
              </w:rPr>
            </w:pPr>
          </w:p>
          <w:p w14:paraId="55690EBD">
            <w:pPr>
              <w:spacing w:line="255" w:lineRule="auto"/>
              <w:rPr>
                <w:rFonts w:ascii="Arial"/>
                <w:sz w:val="21"/>
              </w:rPr>
            </w:pPr>
          </w:p>
          <w:p w14:paraId="0CBFBF0F">
            <w:pPr>
              <w:spacing w:line="255" w:lineRule="auto"/>
              <w:rPr>
                <w:rFonts w:ascii="Arial"/>
                <w:sz w:val="21"/>
              </w:rPr>
            </w:pPr>
          </w:p>
          <w:p w14:paraId="5C8DC656">
            <w:pPr>
              <w:pStyle w:val="16"/>
              <w:spacing w:before="78"/>
              <w:ind w:left="296"/>
            </w:pPr>
            <w:r>
              <w:t>7</w:t>
            </w:r>
          </w:p>
        </w:tc>
        <w:tc>
          <w:tcPr>
            <w:tcW w:w="1318" w:type="dxa"/>
            <w:vAlign w:val="top"/>
          </w:tcPr>
          <w:p w14:paraId="564697C9">
            <w:pPr>
              <w:rPr>
                <w:rFonts w:ascii="Arial"/>
                <w:sz w:val="21"/>
              </w:rPr>
            </w:pPr>
          </w:p>
          <w:p w14:paraId="4F060F1F">
            <w:pPr>
              <w:rPr>
                <w:rFonts w:ascii="Arial"/>
                <w:sz w:val="21"/>
              </w:rPr>
            </w:pPr>
          </w:p>
          <w:p w14:paraId="1F0F351E">
            <w:pPr>
              <w:rPr>
                <w:rFonts w:ascii="Arial"/>
                <w:sz w:val="21"/>
              </w:rPr>
            </w:pPr>
          </w:p>
          <w:p w14:paraId="238C7F0B">
            <w:pPr>
              <w:rPr>
                <w:rFonts w:ascii="Arial"/>
                <w:sz w:val="21"/>
              </w:rPr>
            </w:pPr>
          </w:p>
          <w:p w14:paraId="4F33FF45">
            <w:pPr>
              <w:rPr>
                <w:rFonts w:ascii="Arial"/>
                <w:sz w:val="21"/>
              </w:rPr>
            </w:pPr>
          </w:p>
          <w:p w14:paraId="76E77554">
            <w:pPr>
              <w:rPr>
                <w:rFonts w:ascii="Arial"/>
                <w:sz w:val="21"/>
              </w:rPr>
            </w:pPr>
          </w:p>
          <w:p w14:paraId="79896036">
            <w:pPr>
              <w:rPr>
                <w:rFonts w:ascii="Arial"/>
                <w:sz w:val="21"/>
              </w:rPr>
            </w:pPr>
          </w:p>
          <w:p w14:paraId="7934E071">
            <w:pPr>
              <w:rPr>
                <w:rFonts w:ascii="Arial"/>
                <w:sz w:val="21"/>
              </w:rPr>
            </w:pPr>
          </w:p>
          <w:p w14:paraId="75FFCF96">
            <w:pPr>
              <w:rPr>
                <w:rFonts w:ascii="Arial"/>
                <w:sz w:val="21"/>
              </w:rPr>
            </w:pPr>
          </w:p>
          <w:p w14:paraId="6278996D">
            <w:pPr>
              <w:rPr>
                <w:rFonts w:ascii="Arial"/>
                <w:sz w:val="21"/>
              </w:rPr>
            </w:pPr>
          </w:p>
          <w:p w14:paraId="0404320C">
            <w:pPr>
              <w:spacing w:line="241" w:lineRule="auto"/>
              <w:rPr>
                <w:rFonts w:ascii="Arial"/>
                <w:sz w:val="21"/>
              </w:rPr>
            </w:pPr>
          </w:p>
          <w:p w14:paraId="59CE45D9">
            <w:pPr>
              <w:spacing w:line="241" w:lineRule="auto"/>
              <w:rPr>
                <w:rFonts w:ascii="Arial"/>
                <w:sz w:val="21"/>
              </w:rPr>
            </w:pPr>
          </w:p>
          <w:p w14:paraId="4BE35942">
            <w:pPr>
              <w:pStyle w:val="16"/>
              <w:spacing w:before="78" w:line="355" w:lineRule="auto"/>
              <w:ind w:left="111" w:right="11" w:firstLine="3"/>
              <w:jc w:val="both"/>
            </w:pPr>
            <w:r>
              <w:rPr>
                <w:spacing w:val="-11"/>
              </w:rPr>
              <w:t>投标人应</w:t>
            </w:r>
            <w:r>
              <w:rPr>
                <w:spacing w:val="-16"/>
              </w:rPr>
              <w:t>提</w:t>
            </w:r>
            <w:r>
              <w:rPr>
                <w:spacing w:val="-26"/>
              </w:rPr>
              <w:t xml:space="preserve"> </w:t>
            </w:r>
            <w:r>
              <w:rPr>
                <w:spacing w:val="-16"/>
              </w:rPr>
              <w:t>交的商</w:t>
            </w:r>
            <w:r>
              <w:rPr>
                <w:spacing w:val="-3"/>
              </w:rPr>
              <w:t>务、技术文</w:t>
            </w:r>
            <w:r>
              <w:t>件</w:t>
            </w:r>
          </w:p>
        </w:tc>
        <w:tc>
          <w:tcPr>
            <w:tcW w:w="7756" w:type="dxa"/>
            <w:vAlign w:val="top"/>
          </w:tcPr>
          <w:p w14:paraId="490ACAC4">
            <w:pPr>
              <w:pStyle w:val="16"/>
              <w:spacing w:before="35" w:line="219" w:lineRule="auto"/>
              <w:ind w:left="113"/>
            </w:pPr>
            <w:r>
              <w:t>*1.法定代表人（负责人）身份证明书（见“</w:t>
            </w:r>
            <w:r>
              <w:rPr>
                <w:spacing w:val="-1"/>
              </w:rPr>
              <w:t>投标文件格式</w:t>
            </w:r>
            <w:r>
              <w:rPr>
                <w:spacing w:val="-87"/>
              </w:rPr>
              <w:t xml:space="preserve"> </w:t>
            </w:r>
            <w:r>
              <w:rPr>
                <w:spacing w:val="-1"/>
              </w:rPr>
              <w:t>”</w:t>
            </w:r>
            <w:r>
              <w:rPr>
                <w:spacing w:val="-18"/>
              </w:rPr>
              <w:t>）；</w:t>
            </w:r>
          </w:p>
          <w:p w14:paraId="47833B71">
            <w:pPr>
              <w:pStyle w:val="16"/>
              <w:spacing w:before="182" w:line="289" w:lineRule="auto"/>
              <w:ind w:left="114" w:right="866" w:hanging="1"/>
            </w:pPr>
            <w:r>
              <w:t>*2.法定代表人（负责人）授权委托书（见“</w:t>
            </w:r>
            <w:r>
              <w:rPr>
                <w:spacing w:val="-1"/>
              </w:rPr>
              <w:t>投标文件格式</w:t>
            </w:r>
            <w:r>
              <w:rPr>
                <w:spacing w:val="-88"/>
              </w:rPr>
              <w:t xml:space="preserve"> </w:t>
            </w:r>
            <w:r>
              <w:rPr>
                <w:spacing w:val="-1"/>
              </w:rPr>
              <w:t>”</w:t>
            </w:r>
            <w:r>
              <w:rPr>
                <w:spacing w:val="-48"/>
              </w:rPr>
              <w:t>）；</w:t>
            </w:r>
            <w:r>
              <w:rPr>
                <w:spacing w:val="-1"/>
              </w:rPr>
              <w:t>若投标人代表为法定代表人（负责人）的可不提供；</w:t>
            </w:r>
          </w:p>
          <w:p w14:paraId="45953C37">
            <w:pPr>
              <w:pStyle w:val="16"/>
              <w:spacing w:before="184" w:line="219" w:lineRule="auto"/>
              <w:ind w:left="113"/>
            </w:pPr>
            <w:r>
              <w:rPr>
                <w:spacing w:val="-1"/>
              </w:rPr>
              <w:t>*3.投标函（见“投标文件格式</w:t>
            </w:r>
            <w:r>
              <w:rPr>
                <w:spacing w:val="-88"/>
              </w:rPr>
              <w:t xml:space="preserve"> </w:t>
            </w:r>
            <w:r>
              <w:rPr>
                <w:spacing w:val="-1"/>
              </w:rPr>
              <w:t>”</w:t>
            </w:r>
            <w:r>
              <w:rPr>
                <w:spacing w:val="-13"/>
              </w:rPr>
              <w:t>）；</w:t>
            </w:r>
          </w:p>
          <w:p w14:paraId="221CCF03">
            <w:pPr>
              <w:pStyle w:val="16"/>
              <w:spacing w:before="180" w:line="218" w:lineRule="auto"/>
              <w:ind w:left="113"/>
            </w:pPr>
            <w:r>
              <w:rPr>
                <w:spacing w:val="-3"/>
              </w:rPr>
              <w:t>*4.开标一览表（投标报价一览表）</w:t>
            </w:r>
            <w:r>
              <w:rPr>
                <w:spacing w:val="51"/>
              </w:rPr>
              <w:t xml:space="preserve"> </w:t>
            </w:r>
            <w:r>
              <w:rPr>
                <w:spacing w:val="-3"/>
              </w:rPr>
              <w:t>(见“投标文</w:t>
            </w:r>
            <w:r>
              <w:rPr>
                <w:spacing w:val="-4"/>
              </w:rPr>
              <w:t>件格式</w:t>
            </w:r>
            <w:r>
              <w:rPr>
                <w:spacing w:val="-88"/>
              </w:rPr>
              <w:t xml:space="preserve"> </w:t>
            </w:r>
            <w:r>
              <w:rPr>
                <w:spacing w:val="-4"/>
              </w:rPr>
              <w:t>”)；</w:t>
            </w:r>
          </w:p>
          <w:p w14:paraId="1A4F16AD">
            <w:pPr>
              <w:pStyle w:val="16"/>
              <w:spacing w:before="185" w:line="219" w:lineRule="auto"/>
              <w:ind w:left="113"/>
            </w:pPr>
            <w:r>
              <w:rPr>
                <w:spacing w:val="-2"/>
              </w:rPr>
              <w:t>*5.商务条款响应表(见“投标文件格式</w:t>
            </w:r>
            <w:r>
              <w:rPr>
                <w:spacing w:val="-86"/>
              </w:rPr>
              <w:t xml:space="preserve"> </w:t>
            </w:r>
            <w:r>
              <w:rPr>
                <w:spacing w:val="-2"/>
              </w:rPr>
              <w:t>”)；</w:t>
            </w:r>
          </w:p>
          <w:p w14:paraId="54211A9F">
            <w:pPr>
              <w:pStyle w:val="16"/>
              <w:spacing w:before="180" w:line="219" w:lineRule="auto"/>
              <w:ind w:left="113"/>
            </w:pPr>
            <w:r>
              <w:rPr>
                <w:spacing w:val="-2"/>
              </w:rPr>
              <w:t>*6.技术、服务要求响应偏离表(见“投标文件格式</w:t>
            </w:r>
            <w:r>
              <w:rPr>
                <w:spacing w:val="-76"/>
              </w:rPr>
              <w:t xml:space="preserve"> </w:t>
            </w:r>
            <w:r>
              <w:rPr>
                <w:spacing w:val="-2"/>
              </w:rPr>
              <w:t>”)；</w:t>
            </w:r>
          </w:p>
          <w:p w14:paraId="65D811D1">
            <w:pPr>
              <w:pStyle w:val="16"/>
              <w:spacing w:before="183" w:line="219" w:lineRule="auto"/>
              <w:ind w:left="120"/>
            </w:pPr>
            <w:r>
              <w:rPr>
                <w:spacing w:val="-3"/>
              </w:rPr>
              <w:t>7.政策性要求(见“投标文件格式</w:t>
            </w:r>
            <w:r>
              <w:rPr>
                <w:spacing w:val="-80"/>
              </w:rPr>
              <w:t xml:space="preserve"> </w:t>
            </w:r>
            <w:r>
              <w:rPr>
                <w:spacing w:val="-3"/>
              </w:rPr>
              <w:t>”)；</w:t>
            </w:r>
          </w:p>
          <w:p w14:paraId="3DFC9D5C">
            <w:pPr>
              <w:pStyle w:val="16"/>
              <w:spacing w:before="182" w:line="289" w:lineRule="auto"/>
              <w:ind w:left="114" w:right="107"/>
            </w:pPr>
            <w:r>
              <w:rPr>
                <w:spacing w:val="-1"/>
              </w:rPr>
              <w:t>8.投标文件递交截止日近</w:t>
            </w:r>
            <w:r>
              <w:rPr>
                <w:spacing w:val="-1"/>
                <w:highlight w:val="none"/>
              </w:rPr>
              <w:t>三年内完成的同</w:t>
            </w:r>
            <w:r>
              <w:rPr>
                <w:spacing w:val="-1"/>
              </w:rPr>
              <w:t>类项目合同案例(见“投标文件</w:t>
            </w:r>
            <w:r>
              <w:rPr>
                <w:spacing w:val="-9"/>
              </w:rPr>
              <w:t>格式</w:t>
            </w:r>
            <w:r>
              <w:rPr>
                <w:spacing w:val="-86"/>
              </w:rPr>
              <w:t xml:space="preserve"> </w:t>
            </w:r>
            <w:r>
              <w:rPr>
                <w:spacing w:val="-9"/>
              </w:rPr>
              <w:t>”)；</w:t>
            </w:r>
          </w:p>
          <w:p w14:paraId="642A3B99">
            <w:pPr>
              <w:pStyle w:val="16"/>
              <w:spacing w:before="181" w:line="219" w:lineRule="auto"/>
              <w:ind w:left="115"/>
            </w:pPr>
            <w:r>
              <w:rPr>
                <w:spacing w:val="-2"/>
              </w:rPr>
              <w:t>9.项目团队人员组成(见“投标文件格式</w:t>
            </w:r>
            <w:r>
              <w:rPr>
                <w:spacing w:val="-88"/>
              </w:rPr>
              <w:t xml:space="preserve"> </w:t>
            </w:r>
            <w:r>
              <w:rPr>
                <w:spacing w:val="-2"/>
              </w:rPr>
              <w:t>”)；</w:t>
            </w:r>
          </w:p>
          <w:p w14:paraId="4623C986">
            <w:pPr>
              <w:pStyle w:val="16"/>
              <w:spacing w:before="183" w:line="219" w:lineRule="auto"/>
              <w:ind w:left="132"/>
            </w:pPr>
            <w:r>
              <w:rPr>
                <w:spacing w:val="-4"/>
              </w:rPr>
              <w:t>10.企业简况(见“投标文件格式</w:t>
            </w:r>
            <w:r>
              <w:rPr>
                <w:spacing w:val="-73"/>
              </w:rPr>
              <w:t xml:space="preserve"> </w:t>
            </w:r>
            <w:r>
              <w:rPr>
                <w:spacing w:val="-4"/>
              </w:rPr>
              <w:t>”)；</w:t>
            </w:r>
          </w:p>
          <w:p w14:paraId="5FB9F2C5">
            <w:pPr>
              <w:pStyle w:val="16"/>
              <w:spacing w:before="181" w:line="219" w:lineRule="auto"/>
              <w:ind w:left="132"/>
            </w:pPr>
            <w:r>
              <w:rPr>
                <w:spacing w:val="-4"/>
              </w:rPr>
              <w:t>11.技术、服务方案（</w:t>
            </w:r>
            <w:r>
              <w:rPr>
                <w:spacing w:val="-84"/>
              </w:rPr>
              <w:t xml:space="preserve"> </w:t>
            </w:r>
            <w:r>
              <w:rPr>
                <w:spacing w:val="-4"/>
              </w:rPr>
              <w:t>“格式自拟</w:t>
            </w:r>
            <w:r>
              <w:rPr>
                <w:spacing w:val="-89"/>
              </w:rPr>
              <w:t xml:space="preserve"> </w:t>
            </w:r>
            <w:r>
              <w:rPr>
                <w:spacing w:val="-4"/>
              </w:rPr>
              <w:t>”</w:t>
            </w:r>
            <w:r>
              <w:rPr>
                <w:spacing w:val="-14"/>
              </w:rPr>
              <w:t>）；</w:t>
            </w:r>
          </w:p>
          <w:p w14:paraId="7A61C0A6">
            <w:pPr>
              <w:pStyle w:val="16"/>
              <w:spacing w:before="183" w:line="219" w:lineRule="auto"/>
              <w:ind w:left="132"/>
            </w:pPr>
            <w:r>
              <w:rPr>
                <w:spacing w:val="-2"/>
              </w:rPr>
              <w:t>12.投标人认为需要提供的其他商务、技术材料。</w:t>
            </w:r>
          </w:p>
          <w:p w14:paraId="118DA8BF">
            <w:pPr>
              <w:pStyle w:val="16"/>
              <w:spacing w:before="183" w:line="342" w:lineRule="auto"/>
              <w:ind w:left="114" w:right="47"/>
            </w:pPr>
            <w:r>
              <w:rPr>
                <w:b/>
                <w:bCs/>
                <w:spacing w:val="-9"/>
              </w:rPr>
              <w:t>加*的商务、技术文件若有一项未提供或无效，将导致其不具备投标资格，</w:t>
            </w:r>
            <w:r>
              <w:rPr>
                <w:b/>
                <w:bCs/>
                <w:spacing w:val="-3"/>
              </w:rPr>
              <w:t>且不允许在开标后补正。</w:t>
            </w:r>
          </w:p>
        </w:tc>
      </w:tr>
      <w:tr w14:paraId="2FD7B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6" w:hRule="atLeast"/>
        </w:trPr>
        <w:tc>
          <w:tcPr>
            <w:tcW w:w="687" w:type="dxa"/>
            <w:vAlign w:val="top"/>
          </w:tcPr>
          <w:p w14:paraId="2CD2C9B2">
            <w:pPr>
              <w:spacing w:line="241" w:lineRule="auto"/>
              <w:rPr>
                <w:rFonts w:ascii="Arial"/>
                <w:sz w:val="21"/>
              </w:rPr>
            </w:pPr>
          </w:p>
          <w:p w14:paraId="33BF6BB5">
            <w:pPr>
              <w:spacing w:line="241" w:lineRule="auto"/>
              <w:rPr>
                <w:rFonts w:ascii="Arial"/>
                <w:sz w:val="21"/>
              </w:rPr>
            </w:pPr>
          </w:p>
          <w:p w14:paraId="17A171A7">
            <w:pPr>
              <w:spacing w:line="241" w:lineRule="auto"/>
              <w:rPr>
                <w:rFonts w:ascii="Arial"/>
                <w:sz w:val="21"/>
              </w:rPr>
            </w:pPr>
          </w:p>
          <w:p w14:paraId="638DF55A">
            <w:pPr>
              <w:spacing w:line="241" w:lineRule="auto"/>
              <w:rPr>
                <w:rFonts w:ascii="Arial"/>
                <w:sz w:val="21"/>
              </w:rPr>
            </w:pPr>
          </w:p>
          <w:p w14:paraId="73C55E18">
            <w:pPr>
              <w:spacing w:line="241" w:lineRule="auto"/>
              <w:rPr>
                <w:rFonts w:ascii="Arial"/>
                <w:sz w:val="21"/>
              </w:rPr>
            </w:pPr>
          </w:p>
          <w:p w14:paraId="609DD1B5">
            <w:pPr>
              <w:spacing w:line="241" w:lineRule="auto"/>
              <w:rPr>
                <w:rFonts w:ascii="Arial"/>
                <w:sz w:val="21"/>
              </w:rPr>
            </w:pPr>
          </w:p>
          <w:p w14:paraId="158D1428">
            <w:pPr>
              <w:spacing w:line="242" w:lineRule="auto"/>
              <w:rPr>
                <w:rFonts w:ascii="Arial"/>
                <w:sz w:val="21"/>
              </w:rPr>
            </w:pPr>
          </w:p>
          <w:p w14:paraId="29AA7205">
            <w:pPr>
              <w:pStyle w:val="16"/>
              <w:spacing w:before="78"/>
              <w:ind w:left="292"/>
            </w:pPr>
            <w:r>
              <w:t>8</w:t>
            </w:r>
          </w:p>
        </w:tc>
        <w:tc>
          <w:tcPr>
            <w:tcW w:w="1318" w:type="dxa"/>
            <w:vAlign w:val="top"/>
          </w:tcPr>
          <w:p w14:paraId="6870A96E">
            <w:pPr>
              <w:spacing w:line="246" w:lineRule="auto"/>
              <w:rPr>
                <w:rFonts w:ascii="Arial"/>
                <w:sz w:val="21"/>
              </w:rPr>
            </w:pPr>
          </w:p>
          <w:p w14:paraId="3AA8797C">
            <w:pPr>
              <w:spacing w:line="246" w:lineRule="auto"/>
              <w:rPr>
                <w:rFonts w:ascii="Arial"/>
                <w:sz w:val="21"/>
              </w:rPr>
            </w:pPr>
          </w:p>
          <w:p w14:paraId="14272196">
            <w:pPr>
              <w:spacing w:line="246" w:lineRule="auto"/>
              <w:rPr>
                <w:rFonts w:ascii="Arial"/>
                <w:sz w:val="21"/>
              </w:rPr>
            </w:pPr>
          </w:p>
          <w:p w14:paraId="4DD08EC8">
            <w:pPr>
              <w:spacing w:line="246" w:lineRule="auto"/>
              <w:rPr>
                <w:rFonts w:ascii="Arial"/>
                <w:sz w:val="21"/>
              </w:rPr>
            </w:pPr>
          </w:p>
          <w:p w14:paraId="64A0DAAA">
            <w:pPr>
              <w:spacing w:line="246" w:lineRule="auto"/>
              <w:rPr>
                <w:rFonts w:ascii="Arial"/>
                <w:sz w:val="21"/>
              </w:rPr>
            </w:pPr>
          </w:p>
          <w:p w14:paraId="11B67D00">
            <w:pPr>
              <w:pStyle w:val="16"/>
              <w:spacing w:before="78" w:line="219" w:lineRule="auto"/>
              <w:ind w:left="246"/>
            </w:pPr>
            <w:r>
              <w:rPr>
                <w:spacing w:val="-3"/>
              </w:rPr>
              <w:t>政府采购</w:t>
            </w:r>
          </w:p>
          <w:p w14:paraId="3EBC4854">
            <w:pPr>
              <w:pStyle w:val="16"/>
              <w:spacing w:before="176" w:line="220" w:lineRule="auto"/>
              <w:ind w:left="60"/>
            </w:pPr>
            <w:r>
              <w:rPr>
                <w:spacing w:val="-2"/>
              </w:rPr>
              <w:t>相关政策要</w:t>
            </w:r>
          </w:p>
          <w:p w14:paraId="75ED90E5">
            <w:pPr>
              <w:pStyle w:val="16"/>
              <w:spacing w:before="172" w:line="221" w:lineRule="auto"/>
              <w:ind w:left="542"/>
            </w:pPr>
            <w:r>
              <w:t>求</w:t>
            </w:r>
          </w:p>
        </w:tc>
        <w:tc>
          <w:tcPr>
            <w:tcW w:w="7756" w:type="dxa"/>
            <w:vAlign w:val="top"/>
          </w:tcPr>
          <w:p w14:paraId="5B9E0885">
            <w:pPr>
              <w:pStyle w:val="16"/>
              <w:spacing w:before="165" w:line="354" w:lineRule="auto"/>
              <w:ind w:left="197" w:right="107" w:firstLine="2"/>
            </w:pPr>
            <w:r>
              <w:rPr>
                <w:spacing w:val="-1"/>
              </w:rPr>
              <w:t>1.本项目涉及“节能产品、环境标志产品品目清单</w:t>
            </w:r>
            <w:r>
              <w:rPr>
                <w:spacing w:val="-85"/>
              </w:rPr>
              <w:t xml:space="preserve"> </w:t>
            </w:r>
            <w:r>
              <w:rPr>
                <w:spacing w:val="-1"/>
              </w:rPr>
              <w:t>”政府强制采购产品</w:t>
            </w:r>
            <w:r>
              <w:rPr>
                <w:spacing w:val="-8"/>
              </w:rPr>
              <w:t>的要求：</w:t>
            </w:r>
          </w:p>
          <w:p w14:paraId="192EA49F">
            <w:pPr>
              <w:pStyle w:val="16"/>
              <w:spacing w:before="2" w:line="286" w:lineRule="auto"/>
              <w:ind w:left="45" w:right="107" w:firstLine="28"/>
            </w:pPr>
            <w:r>
              <w:t>（1）本项目采购标的物中如包含政府强制采购产品的，投标人必须投报</w:t>
            </w:r>
            <w:r>
              <w:rPr>
                <w:spacing w:val="-2"/>
              </w:rPr>
              <w:t>“节能产品、环境标志产品品目清单</w:t>
            </w:r>
            <w:r>
              <w:rPr>
                <w:spacing w:val="-71"/>
              </w:rPr>
              <w:t xml:space="preserve"> </w:t>
            </w:r>
            <w:r>
              <w:rPr>
                <w:spacing w:val="-2"/>
              </w:rPr>
              <w:t>”范围内的产品；</w:t>
            </w:r>
          </w:p>
          <w:p w14:paraId="705C3D7A">
            <w:pPr>
              <w:pStyle w:val="16"/>
              <w:spacing w:before="174" w:line="309" w:lineRule="auto"/>
              <w:ind w:left="177" w:right="107" w:hanging="104"/>
            </w:pPr>
            <w:r>
              <w:t>（2）本文件未列出政府强制采购产品的，投标人可投报“节能产品、环境标志产品品目清单</w:t>
            </w:r>
            <w:r>
              <w:rPr>
                <w:spacing w:val="-88"/>
              </w:rPr>
              <w:t xml:space="preserve"> </w:t>
            </w:r>
            <w:r>
              <w:t>”中政府优先采购产品或“</w:t>
            </w:r>
            <w:r>
              <w:rPr>
                <w:spacing w:val="-1"/>
              </w:rPr>
              <w:t>节能产品、环境标志产</w:t>
            </w:r>
            <w:r>
              <w:rPr>
                <w:spacing w:val="-4"/>
              </w:rPr>
              <w:t>品品目清单</w:t>
            </w:r>
            <w:r>
              <w:rPr>
                <w:spacing w:val="-76"/>
              </w:rPr>
              <w:t xml:space="preserve"> </w:t>
            </w:r>
            <w:r>
              <w:rPr>
                <w:spacing w:val="-4"/>
              </w:rPr>
              <w:t>”范围以外的产品；</w:t>
            </w:r>
          </w:p>
          <w:p w14:paraId="3E7A91DD">
            <w:pPr>
              <w:pStyle w:val="16"/>
              <w:spacing w:before="165" w:line="342" w:lineRule="auto"/>
              <w:ind w:left="177" w:right="107" w:hanging="1"/>
              <w:jc w:val="both"/>
            </w:pPr>
            <w:r>
              <w:rPr>
                <w:spacing w:val="-1"/>
              </w:rPr>
              <w:t>（3）投标产品中如包含“节能产品、环境标志产品品目清单</w:t>
            </w:r>
            <w:r>
              <w:rPr>
                <w:spacing w:val="-79"/>
              </w:rPr>
              <w:t xml:space="preserve"> </w:t>
            </w:r>
            <w:r>
              <w:rPr>
                <w:spacing w:val="-1"/>
              </w:rPr>
              <w:t>”政府强制</w:t>
            </w:r>
            <w:r>
              <w:rPr>
                <w:spacing w:val="1"/>
              </w:rPr>
              <w:t>采购产品的，需将政府强制采购产品如实填写到《政府强制</w:t>
            </w:r>
            <w:r>
              <w:t>采购产品明</w:t>
            </w:r>
            <w:r>
              <w:rPr>
                <w:spacing w:val="1"/>
              </w:rPr>
              <w:t>细表》，并提供处于有效期之内的节能产品、环境标志</w:t>
            </w:r>
            <w:r>
              <w:t>产品认证证书扫</w:t>
            </w:r>
            <w:r>
              <w:rPr>
                <w:spacing w:val="-1"/>
              </w:rPr>
              <w:t>描件，未附有效认证证书，将有可能导致响应文件无效。</w:t>
            </w:r>
          </w:p>
          <w:p w14:paraId="4EB505BD">
            <w:pPr>
              <w:pStyle w:val="16"/>
              <w:spacing w:before="2" w:line="292" w:lineRule="auto"/>
              <w:ind w:left="177" w:right="109" w:firstLine="7"/>
            </w:pPr>
            <w:r>
              <w:t>2.采购项目中如含有计算机，必须预装正版操作系统软件产品，项目中</w:t>
            </w:r>
            <w:r>
              <w:rPr>
                <w:spacing w:val="-1"/>
              </w:rPr>
              <w:t>所采购的其它软件必须为正版软件。</w:t>
            </w:r>
          </w:p>
        </w:tc>
      </w:tr>
    </w:tbl>
    <w:p w14:paraId="798406B9">
      <w:pPr>
        <w:spacing w:line="232" w:lineRule="exact"/>
        <w:rPr>
          <w:rFonts w:ascii="Arial"/>
          <w:sz w:val="20"/>
        </w:rPr>
      </w:pPr>
    </w:p>
    <w:p w14:paraId="0EDFC17E">
      <w:pPr>
        <w:spacing w:line="232" w:lineRule="exact"/>
        <w:rPr>
          <w:rFonts w:ascii="Arial" w:hAnsi="Arial" w:eastAsia="Arial" w:cs="Arial"/>
          <w:sz w:val="20"/>
          <w:szCs w:val="20"/>
        </w:rPr>
        <w:sectPr>
          <w:pgSz w:w="11905" w:h="16839"/>
          <w:pgMar w:top="1077" w:right="1069" w:bottom="1220" w:left="1069" w:header="829" w:footer="987" w:gutter="0"/>
          <w:pgNumType w:fmt="decimal"/>
          <w:cols w:space="720" w:num="1"/>
        </w:sectPr>
      </w:pPr>
    </w:p>
    <w:p w14:paraId="7AB9E99C">
      <w:pPr>
        <w:spacing w:before="98"/>
      </w:pPr>
    </w:p>
    <w:tbl>
      <w:tblPr>
        <w:tblStyle w:val="15"/>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318"/>
        <w:gridCol w:w="7756"/>
      </w:tblGrid>
      <w:tr w14:paraId="4B708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87" w:type="dxa"/>
            <w:vAlign w:val="top"/>
          </w:tcPr>
          <w:p w14:paraId="7C43EB30">
            <w:pPr>
              <w:pStyle w:val="16"/>
              <w:spacing w:before="167" w:line="221" w:lineRule="auto"/>
              <w:ind w:left="107"/>
            </w:pPr>
            <w:r>
              <w:rPr>
                <w:b/>
                <w:bCs/>
                <w:spacing w:val="-7"/>
              </w:rPr>
              <w:t>序号</w:t>
            </w:r>
          </w:p>
        </w:tc>
        <w:tc>
          <w:tcPr>
            <w:tcW w:w="1318" w:type="dxa"/>
            <w:vAlign w:val="top"/>
          </w:tcPr>
          <w:p w14:paraId="73474B82">
            <w:pPr>
              <w:pStyle w:val="16"/>
              <w:spacing w:before="168" w:line="219" w:lineRule="auto"/>
              <w:ind w:left="451"/>
            </w:pPr>
            <w:r>
              <w:rPr>
                <w:b/>
                <w:bCs/>
                <w:spacing w:val="-22"/>
              </w:rPr>
              <w:t>内容</w:t>
            </w:r>
          </w:p>
        </w:tc>
        <w:tc>
          <w:tcPr>
            <w:tcW w:w="7756" w:type="dxa"/>
            <w:vAlign w:val="top"/>
          </w:tcPr>
          <w:p w14:paraId="288C20B5">
            <w:pPr>
              <w:pStyle w:val="16"/>
              <w:spacing w:before="168" w:line="219" w:lineRule="auto"/>
              <w:ind w:left="3283"/>
            </w:pPr>
            <w:r>
              <w:rPr>
                <w:b/>
                <w:bCs/>
                <w:spacing w:val="-5"/>
              </w:rPr>
              <w:t>说明与要求</w:t>
            </w:r>
          </w:p>
        </w:tc>
      </w:tr>
      <w:tr w14:paraId="7EFD4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2" w:hRule="atLeast"/>
        </w:trPr>
        <w:tc>
          <w:tcPr>
            <w:tcW w:w="687" w:type="dxa"/>
            <w:vAlign w:val="top"/>
          </w:tcPr>
          <w:p w14:paraId="4A106024">
            <w:pPr>
              <w:rPr>
                <w:rFonts w:ascii="Arial"/>
                <w:sz w:val="21"/>
              </w:rPr>
            </w:pPr>
          </w:p>
        </w:tc>
        <w:tc>
          <w:tcPr>
            <w:tcW w:w="1318" w:type="dxa"/>
            <w:vAlign w:val="top"/>
          </w:tcPr>
          <w:p w14:paraId="3BC32437">
            <w:pPr>
              <w:rPr>
                <w:rFonts w:ascii="Arial"/>
                <w:sz w:val="21"/>
              </w:rPr>
            </w:pPr>
          </w:p>
        </w:tc>
        <w:tc>
          <w:tcPr>
            <w:tcW w:w="7756" w:type="dxa"/>
            <w:vAlign w:val="top"/>
          </w:tcPr>
          <w:p w14:paraId="6D51645E">
            <w:pPr>
              <w:pStyle w:val="16"/>
              <w:spacing w:before="192" w:line="318" w:lineRule="auto"/>
              <w:ind w:left="177" w:right="107" w:firstLine="9"/>
            </w:pPr>
            <w:r>
              <w:t>3.投标人需填写商品包装和快递包装承诺函，承诺商品包装符合《商品</w:t>
            </w:r>
            <w:r>
              <w:rPr>
                <w:spacing w:val="1"/>
              </w:rPr>
              <w:t>包装政府采购需求标准（试行）》，快递包装符合《快递</w:t>
            </w:r>
            <w:r>
              <w:t>包装政府采购</w:t>
            </w:r>
            <w:r>
              <w:rPr>
                <w:spacing w:val="1"/>
              </w:rPr>
              <w:t>需求标准（试行）》</w:t>
            </w:r>
          </w:p>
          <w:p w14:paraId="6CEF7D78">
            <w:pPr>
              <w:pStyle w:val="16"/>
              <w:spacing w:before="192" w:line="369" w:lineRule="auto"/>
              <w:ind w:left="182" w:right="109" w:firstLine="2"/>
            </w:pPr>
            <w:r>
              <w:rPr>
                <w:b/>
                <w:bCs/>
                <w:spacing w:val="-6"/>
              </w:rPr>
              <w:t>投标人参加本次活动，如涉及上述1-3项要求，均应作出实质性响应，否</w:t>
            </w:r>
            <w:r>
              <w:rPr>
                <w:b/>
                <w:bCs/>
                <w:spacing w:val="-4"/>
              </w:rPr>
              <w:t>则将导致投标无效。</w:t>
            </w:r>
          </w:p>
          <w:p w14:paraId="7153EB7E">
            <w:pPr>
              <w:pStyle w:val="16"/>
              <w:spacing w:before="37" w:line="219" w:lineRule="auto"/>
              <w:ind w:left="181"/>
            </w:pPr>
            <w:r>
              <w:rPr>
                <w:spacing w:val="-1"/>
              </w:rPr>
              <w:t>4.中小企业参加本项目投标要求：</w:t>
            </w:r>
          </w:p>
          <w:p w14:paraId="6C50935D">
            <w:pPr>
              <w:pStyle w:val="16"/>
              <w:spacing w:before="174" w:line="354" w:lineRule="auto"/>
              <w:ind w:left="63" w:right="107" w:firstLine="120"/>
            </w:pPr>
            <w:r>
              <w:t>依据《政府采购促进中小企业发展管理办法》（财库〔2020〕46号）、</w:t>
            </w:r>
            <w:r>
              <w:rPr>
                <w:spacing w:val="18"/>
              </w:rPr>
              <w:t xml:space="preserve"> </w:t>
            </w:r>
            <w:r>
              <w:rPr>
                <w:spacing w:val="-3"/>
              </w:rPr>
              <w:t>《关于进一步加大政府采购支持中小企业力度的通知》（财库〔2022〕19</w:t>
            </w:r>
            <w:r>
              <w:rPr>
                <w:spacing w:val="4"/>
              </w:rPr>
              <w:t>号）、《山西省财政厅关于进一步加大政府采购支持中小企业力度助力</w:t>
            </w:r>
            <w:r>
              <w:rPr>
                <w:spacing w:val="1"/>
              </w:rPr>
              <w:t>扎实稳住经济的通知》（晋财购〔2022</w:t>
            </w:r>
            <w:r>
              <w:t>〕6号）、《中小企业划型标准规</w:t>
            </w:r>
            <w:r>
              <w:rPr>
                <w:spacing w:val="1"/>
              </w:rPr>
              <w:t>定》（工信部联企业〔2011〕300号</w:t>
            </w:r>
            <w:r>
              <w:t>）规定的划分标准，服务由中小企业</w:t>
            </w:r>
            <w:r>
              <w:rPr>
                <w:spacing w:val="4"/>
              </w:rPr>
              <w:t>提供或货物由中小企业制造，即货物由中小企业生产且使用该中小企业商号或者注册商标。在本项目中满足采购需求、质量相等的情况下，对</w:t>
            </w:r>
            <w:r>
              <w:rPr>
                <w:spacing w:val="3"/>
              </w:rPr>
              <w:t>属于小微企业给予15％的价格优惠扣除，用扣除后的价格参与评审。</w:t>
            </w:r>
          </w:p>
          <w:p w14:paraId="3579A6BF">
            <w:pPr>
              <w:pStyle w:val="16"/>
              <w:spacing w:before="5" w:line="326" w:lineRule="auto"/>
              <w:ind w:left="176" w:right="107" w:hanging="103"/>
            </w:pPr>
            <w:r>
              <w:t>（1）参加政府采购活动的中小企业应当按照《政府采购促进中小企业发</w:t>
            </w:r>
            <w:r>
              <w:rPr>
                <w:spacing w:val="1"/>
              </w:rPr>
              <w:t>展管理办法》（财库〔2020〕46号）提供《中小企</w:t>
            </w:r>
            <w:r>
              <w:t>业声明函》，否则不</w:t>
            </w:r>
            <w:r>
              <w:rPr>
                <w:spacing w:val="1"/>
              </w:rPr>
              <w:t>得享受相关中小企业扶持政策。若提供声明函内容不实，</w:t>
            </w:r>
            <w:r>
              <w:t>属于提供虚假</w:t>
            </w:r>
            <w:r>
              <w:rPr>
                <w:spacing w:val="1"/>
              </w:rPr>
              <w:t>材料谋取中标的，依照《中华人民共和国政府采购法》等</w:t>
            </w:r>
            <w:r>
              <w:t>国家有关规定</w:t>
            </w:r>
            <w:r>
              <w:rPr>
                <w:spacing w:val="-2"/>
              </w:rPr>
              <w:t>追究相应责任。</w:t>
            </w:r>
          </w:p>
          <w:p w14:paraId="7775948B">
            <w:pPr>
              <w:pStyle w:val="16"/>
              <w:spacing w:before="176" w:line="309" w:lineRule="auto"/>
              <w:ind w:left="175" w:right="7" w:hanging="102"/>
            </w:pPr>
            <w:r>
              <w:rPr>
                <w:spacing w:val="-4"/>
              </w:rPr>
              <w:t>（2）依据《政府采购促进中小企业发展管理办法》（财库〔2020〕46号）</w:t>
            </w:r>
            <w:r>
              <w:rPr>
                <w:spacing w:val="1"/>
              </w:rPr>
              <w:t>享受扶持政策获得政府采购合同的，小微企业不得将合同分</w:t>
            </w:r>
            <w:r>
              <w:t>包给大型企</w:t>
            </w:r>
            <w:r>
              <w:rPr>
                <w:spacing w:val="-1"/>
              </w:rPr>
              <w:t>业，中型企业不得将合同分包给大型企业。</w:t>
            </w:r>
          </w:p>
          <w:p w14:paraId="58E4BF83">
            <w:pPr>
              <w:pStyle w:val="16"/>
              <w:spacing w:before="173" w:line="219" w:lineRule="auto"/>
              <w:ind w:left="186"/>
            </w:pPr>
            <w:r>
              <w:rPr>
                <w:spacing w:val="-1"/>
              </w:rPr>
              <w:t>5.残疾人福利性单位参加本项目投标的要求：</w:t>
            </w:r>
          </w:p>
          <w:p w14:paraId="4C40519C">
            <w:pPr>
              <w:pStyle w:val="16"/>
              <w:spacing w:before="163" w:line="354" w:lineRule="auto"/>
              <w:ind w:left="181" w:right="107" w:firstLine="13"/>
            </w:pPr>
            <w:r>
              <w:t>（1）根据《关于促进残疾人就业政府采购政策的通知》（财库〔201</w:t>
            </w:r>
            <w:r>
              <w:rPr>
                <w:rFonts w:hint="eastAsia"/>
                <w:lang w:val="en-US" w:eastAsia="zh-CN"/>
              </w:rPr>
              <w:t>7</w:t>
            </w:r>
            <w:r>
              <w:t>〕</w:t>
            </w:r>
            <w:r>
              <w:rPr>
                <w:spacing w:val="-2"/>
              </w:rPr>
              <w:t>141号</w:t>
            </w:r>
            <w:r>
              <w:rPr>
                <w:spacing w:val="-21"/>
              </w:rPr>
              <w:t>），</w:t>
            </w:r>
            <w:r>
              <w:rPr>
                <w:spacing w:val="-2"/>
              </w:rPr>
              <w:t>如实填写残疾人福利性单位声明函，残疾</w:t>
            </w:r>
            <w:r>
              <w:rPr>
                <w:spacing w:val="-3"/>
              </w:rPr>
              <w:t>人福利性单位参加本</w:t>
            </w:r>
            <w:r>
              <w:rPr>
                <w:spacing w:val="-1"/>
              </w:rPr>
              <w:t>项目投标时，给予15％的价格优惠扣除，用扣除后的价格参与评审。</w:t>
            </w:r>
          </w:p>
          <w:p w14:paraId="54A190E6">
            <w:pPr>
              <w:pStyle w:val="16"/>
              <w:spacing w:line="218" w:lineRule="auto"/>
              <w:jc w:val="right"/>
            </w:pPr>
            <w:r>
              <w:rPr>
                <w:spacing w:val="-5"/>
              </w:rPr>
              <w:t>（2）享受政府采购支持政策的残疾人福利性单位应当同时满</w:t>
            </w:r>
            <w:r>
              <w:rPr>
                <w:spacing w:val="-6"/>
              </w:rPr>
              <w:t>足以下条件：</w:t>
            </w:r>
          </w:p>
          <w:p w14:paraId="79D51DEB">
            <w:pPr>
              <w:pStyle w:val="16"/>
              <w:spacing w:before="176" w:line="286" w:lineRule="auto"/>
              <w:ind w:left="176" w:right="107" w:hanging="2"/>
            </w:pPr>
            <w:r>
              <w:t>A.安置的残疾人占本单位在职职工人数的比例不低于25%（含25%</w:t>
            </w:r>
            <w:r>
              <w:rPr>
                <w:spacing w:val="14"/>
              </w:rPr>
              <w:t>），</w:t>
            </w:r>
            <w:r>
              <w:t>并</w:t>
            </w:r>
            <w:r>
              <w:rPr>
                <w:spacing w:val="-1"/>
              </w:rPr>
              <w:t>且安置的残疾人人数不少于10人（含10人</w:t>
            </w:r>
            <w:r>
              <w:rPr>
                <w:spacing w:val="4"/>
              </w:rPr>
              <w:t>）；</w:t>
            </w:r>
          </w:p>
        </w:tc>
      </w:tr>
    </w:tbl>
    <w:p w14:paraId="5885003B">
      <w:pPr>
        <w:rPr>
          <w:rFonts w:ascii="Arial"/>
          <w:sz w:val="21"/>
        </w:rPr>
      </w:pPr>
    </w:p>
    <w:p w14:paraId="3AB3934D">
      <w:pPr>
        <w:rPr>
          <w:rFonts w:ascii="Arial" w:hAnsi="Arial" w:eastAsia="Arial" w:cs="Arial"/>
          <w:sz w:val="21"/>
          <w:szCs w:val="21"/>
        </w:rPr>
        <w:sectPr>
          <w:pgSz w:w="11905" w:h="16839"/>
          <w:pgMar w:top="1077" w:right="1069" w:bottom="1220" w:left="1069" w:header="829" w:footer="987" w:gutter="0"/>
          <w:pgNumType w:fmt="decimal"/>
          <w:cols w:space="720" w:num="1"/>
        </w:sectPr>
      </w:pPr>
    </w:p>
    <w:p w14:paraId="0617C454">
      <w:pPr>
        <w:spacing w:before="98"/>
      </w:pPr>
    </w:p>
    <w:tbl>
      <w:tblPr>
        <w:tblStyle w:val="15"/>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318"/>
        <w:gridCol w:w="7756"/>
      </w:tblGrid>
      <w:tr w14:paraId="616F8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87" w:type="dxa"/>
            <w:vAlign w:val="top"/>
          </w:tcPr>
          <w:p w14:paraId="07B8E270">
            <w:pPr>
              <w:pStyle w:val="16"/>
              <w:spacing w:before="167" w:line="221" w:lineRule="auto"/>
              <w:ind w:left="107"/>
            </w:pPr>
            <w:r>
              <w:rPr>
                <w:b/>
                <w:bCs/>
                <w:spacing w:val="-7"/>
              </w:rPr>
              <w:t>序号</w:t>
            </w:r>
          </w:p>
        </w:tc>
        <w:tc>
          <w:tcPr>
            <w:tcW w:w="1318" w:type="dxa"/>
            <w:vAlign w:val="top"/>
          </w:tcPr>
          <w:p w14:paraId="345F11A8">
            <w:pPr>
              <w:pStyle w:val="16"/>
              <w:spacing w:before="168" w:line="219" w:lineRule="auto"/>
              <w:ind w:left="451"/>
            </w:pPr>
            <w:r>
              <w:rPr>
                <w:b/>
                <w:bCs/>
                <w:spacing w:val="-22"/>
              </w:rPr>
              <w:t>内容</w:t>
            </w:r>
          </w:p>
        </w:tc>
        <w:tc>
          <w:tcPr>
            <w:tcW w:w="7756" w:type="dxa"/>
            <w:vAlign w:val="top"/>
          </w:tcPr>
          <w:p w14:paraId="5C93D211">
            <w:pPr>
              <w:pStyle w:val="16"/>
              <w:spacing w:before="168" w:line="219" w:lineRule="auto"/>
              <w:ind w:left="3283"/>
            </w:pPr>
            <w:r>
              <w:rPr>
                <w:b/>
                <w:bCs/>
                <w:spacing w:val="-5"/>
              </w:rPr>
              <w:t>说明与要求</w:t>
            </w:r>
          </w:p>
        </w:tc>
      </w:tr>
      <w:tr w14:paraId="3186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3" w:hRule="atLeast"/>
        </w:trPr>
        <w:tc>
          <w:tcPr>
            <w:tcW w:w="687" w:type="dxa"/>
            <w:vAlign w:val="top"/>
          </w:tcPr>
          <w:p w14:paraId="24C8CD9C">
            <w:pPr>
              <w:rPr>
                <w:rFonts w:ascii="Arial"/>
                <w:sz w:val="21"/>
              </w:rPr>
            </w:pPr>
          </w:p>
        </w:tc>
        <w:tc>
          <w:tcPr>
            <w:tcW w:w="1318" w:type="dxa"/>
            <w:vAlign w:val="top"/>
          </w:tcPr>
          <w:p w14:paraId="6F2FD41B">
            <w:pPr>
              <w:rPr>
                <w:rFonts w:ascii="Arial"/>
                <w:sz w:val="21"/>
              </w:rPr>
            </w:pPr>
          </w:p>
        </w:tc>
        <w:tc>
          <w:tcPr>
            <w:tcW w:w="7756" w:type="dxa"/>
            <w:vAlign w:val="top"/>
          </w:tcPr>
          <w:p w14:paraId="052C4549">
            <w:pPr>
              <w:pStyle w:val="16"/>
              <w:spacing w:before="175" w:line="287" w:lineRule="auto"/>
              <w:ind w:left="178" w:right="109" w:hanging="2"/>
            </w:pPr>
            <w:r>
              <w:rPr>
                <w:spacing w:val="1"/>
              </w:rPr>
              <w:t>B.依法与安置的每位残疾人签订了一年以上（含一</w:t>
            </w:r>
            <w:r>
              <w:t>年）的劳动合同或服</w:t>
            </w:r>
            <w:r>
              <w:rPr>
                <w:spacing w:val="-3"/>
              </w:rPr>
              <w:t>务协议；</w:t>
            </w:r>
          </w:p>
          <w:p w14:paraId="62551D81">
            <w:pPr>
              <w:pStyle w:val="16"/>
              <w:spacing w:before="172" w:line="287" w:lineRule="auto"/>
              <w:ind w:left="182" w:right="149" w:hanging="2"/>
            </w:pPr>
            <w:r>
              <w:rPr>
                <w:spacing w:val="-1"/>
              </w:rPr>
              <w:t>C.为安置的每位残疾人按月足额缴纳了基本养老保险、基本医疗保险、失业保险、工伤保险和生育保险等社会保险费；</w:t>
            </w:r>
          </w:p>
          <w:p w14:paraId="7D0B840F">
            <w:pPr>
              <w:pStyle w:val="16"/>
              <w:spacing w:before="175" w:line="286" w:lineRule="auto"/>
              <w:ind w:left="176" w:right="109" w:firstLine="1"/>
            </w:pPr>
            <w:r>
              <w:rPr>
                <w:spacing w:val="1"/>
              </w:rPr>
              <w:t>D.通过银行等金融机构向安置的每位残疾人，按</w:t>
            </w:r>
            <w:r>
              <w:t>月支付了不低于单位所</w:t>
            </w:r>
            <w:r>
              <w:rPr>
                <w:spacing w:val="-1"/>
              </w:rPr>
              <w:t>在区县适用的经省级人民政府批准的月最低工资标准的工资；</w:t>
            </w:r>
          </w:p>
          <w:p w14:paraId="50D2BF67">
            <w:pPr>
              <w:pStyle w:val="16"/>
              <w:spacing w:before="175" w:line="309" w:lineRule="auto"/>
              <w:ind w:left="179" w:right="107"/>
            </w:pPr>
            <w:r>
              <w:rPr>
                <w:spacing w:val="-3"/>
              </w:rPr>
              <w:t>E．提供本单位制造的货物、承担的工程或者服务（以下简称产品</w:t>
            </w:r>
            <w:r>
              <w:rPr>
                <w:spacing w:val="-4"/>
              </w:rPr>
              <w:t>），</w:t>
            </w:r>
            <w:r>
              <w:rPr>
                <w:spacing w:val="-3"/>
              </w:rPr>
              <w:t>或</w:t>
            </w:r>
            <w:r>
              <w:rPr>
                <w:spacing w:val="1"/>
              </w:rPr>
              <w:t>者提供其他残疾人福利性单位制造的货物（不包括使</w:t>
            </w:r>
            <w:r>
              <w:t>用非残疾人福利性</w:t>
            </w:r>
            <w:r>
              <w:rPr>
                <w:spacing w:val="-2"/>
              </w:rPr>
              <w:t>单位注册商标的货物）。</w:t>
            </w:r>
          </w:p>
          <w:p w14:paraId="148C7FF2">
            <w:pPr>
              <w:pStyle w:val="16"/>
              <w:spacing w:before="177" w:line="354" w:lineRule="auto"/>
              <w:ind w:left="177" w:right="1" w:firstLine="8"/>
              <w:jc w:val="both"/>
            </w:pPr>
            <w:r>
              <w:rPr>
                <w:spacing w:val="-4"/>
              </w:rPr>
              <w:t>前款所称残疾人是指法定劳动年龄内，持有《中华人民共和国残疾人证》</w:t>
            </w:r>
            <w:r>
              <w:rPr>
                <w:spacing w:val="1"/>
              </w:rPr>
              <w:t>或者《中华人民共和国残疾军人证（1至8级）》的自然</w:t>
            </w:r>
            <w:r>
              <w:t>人，包括具有劳</w:t>
            </w:r>
            <w:r>
              <w:rPr>
                <w:spacing w:val="1"/>
              </w:rPr>
              <w:t>动条件和劳动意愿的精神残疾人。在职职工人数是指与残</w:t>
            </w:r>
            <w:r>
              <w:t>疾人福利性单</w:t>
            </w:r>
            <w:r>
              <w:rPr>
                <w:spacing w:val="-1"/>
              </w:rPr>
              <w:t>位建立劳动关系并依法签订劳动合同或者服务协议的雇员人数。</w:t>
            </w:r>
          </w:p>
          <w:p w14:paraId="294BC9E7">
            <w:pPr>
              <w:pStyle w:val="16"/>
              <w:spacing w:before="1" w:line="353" w:lineRule="auto"/>
              <w:ind w:left="177" w:right="107" w:hanging="104"/>
            </w:pPr>
            <w:r>
              <w:rPr>
                <w:spacing w:val="-7"/>
              </w:rPr>
              <w:t>（3）投标人提供的《残疾人福利性单位声明函》与事实不符的，依照《中</w:t>
            </w:r>
            <w:r>
              <w:rPr>
                <w:spacing w:val="-1"/>
              </w:rPr>
              <w:t>华人民共和国政府采购法》第七十七条第一款的规定追究法律责任。</w:t>
            </w:r>
          </w:p>
          <w:p w14:paraId="292C34F6">
            <w:pPr>
              <w:pStyle w:val="16"/>
              <w:spacing w:before="5" w:line="353" w:lineRule="auto"/>
              <w:ind w:left="177" w:right="107" w:firstLine="4"/>
            </w:pPr>
            <w:r>
              <w:rPr>
                <w:spacing w:val="1"/>
              </w:rPr>
              <w:t>残疾人福利性单位视同小型、微型企业，享受</w:t>
            </w:r>
            <w:r>
              <w:t>预留份额、评审中价格扣</w:t>
            </w:r>
            <w:r>
              <w:rPr>
                <w:spacing w:val="1"/>
              </w:rPr>
              <w:t>除等促进中小企业发展的政府采购政策。向残疾人福利性</w:t>
            </w:r>
            <w:r>
              <w:t>单位采购的金</w:t>
            </w:r>
            <w:r>
              <w:rPr>
                <w:spacing w:val="1"/>
              </w:rPr>
              <w:t>额，计入面向中小企业采购的统计数据。残疾人福利性单</w:t>
            </w:r>
            <w:r>
              <w:t>位属于小型、</w:t>
            </w:r>
            <w:r>
              <w:rPr>
                <w:spacing w:val="-1"/>
              </w:rPr>
              <w:t>微型企业的，不重复享受政策。</w:t>
            </w:r>
          </w:p>
          <w:p w14:paraId="79FE20C1">
            <w:pPr>
              <w:pStyle w:val="16"/>
              <w:spacing w:before="1" w:line="218" w:lineRule="auto"/>
              <w:ind w:left="184"/>
            </w:pPr>
            <w:r>
              <w:rPr>
                <w:spacing w:val="-1"/>
              </w:rPr>
              <w:t>6．监狱企业参加本项目：</w:t>
            </w:r>
          </w:p>
          <w:p w14:paraId="3CF723FF">
            <w:pPr>
              <w:pStyle w:val="16"/>
              <w:spacing w:before="174" w:line="354" w:lineRule="auto"/>
              <w:ind w:left="177" w:right="109" w:firstLine="6"/>
            </w:pPr>
            <w:r>
              <w:t>依据《财政部司法部关于政府采购支持监狱企业发展有关问题的通知》</w:t>
            </w:r>
            <w:r>
              <w:rPr>
                <w:spacing w:val="9"/>
              </w:rPr>
              <w:t xml:space="preserve"> </w:t>
            </w:r>
            <w:r>
              <w:rPr>
                <w:spacing w:val="1"/>
              </w:rPr>
              <w:t>(财库〔2014〕68号)规定，监狱企业视同小</w:t>
            </w:r>
            <w:r>
              <w:t>型、微型企业，享受预留份额、评审中价格扣除等政府采购促进中小企</w:t>
            </w:r>
            <w:r>
              <w:rPr>
                <w:spacing w:val="-1"/>
              </w:rPr>
              <w:t>业发展的政府采购政策。</w:t>
            </w:r>
          </w:p>
          <w:p w14:paraId="4D99D122">
            <w:pPr>
              <w:pStyle w:val="16"/>
              <w:spacing w:line="218" w:lineRule="auto"/>
              <w:ind w:left="187"/>
              <w:rPr>
                <w:spacing w:val="-1"/>
              </w:rPr>
            </w:pPr>
            <w:r>
              <w:rPr>
                <w:spacing w:val="-1"/>
              </w:rPr>
              <w:t>7.本项目涉及创新产品、创新服务的评审标准</w:t>
            </w:r>
          </w:p>
          <w:p w14:paraId="590103DE">
            <w:pPr>
              <w:pStyle w:val="16"/>
              <w:spacing w:before="175" w:line="287" w:lineRule="auto"/>
              <w:ind w:left="178" w:right="109" w:hanging="2"/>
              <w:rPr>
                <w:rFonts w:ascii="宋体" w:hAnsi="宋体" w:eastAsia="宋体" w:cs="宋体"/>
                <w:spacing w:val="1"/>
              </w:rPr>
            </w:pPr>
            <w:r>
              <w:rPr>
                <w:rFonts w:ascii="宋体" w:hAnsi="宋体" w:eastAsia="宋体" w:cs="宋体"/>
                <w:spacing w:val="1"/>
              </w:rPr>
              <w:t>（1）投标人投报产品或服务属于《山西省创新产品和服务推荐清单》中创新产品或创新服务的，在评审时，享受投报产品5%的价格折扣，以折扣后的价格参与评审。</w:t>
            </w:r>
          </w:p>
          <w:p w14:paraId="2DBCEDBE">
            <w:pPr>
              <w:pStyle w:val="16"/>
              <w:spacing w:before="175" w:line="287" w:lineRule="auto"/>
              <w:ind w:left="178" w:right="109" w:hanging="2"/>
              <w:rPr>
                <w:spacing w:val="-1"/>
              </w:rPr>
            </w:pPr>
            <w:r>
              <w:rPr>
                <w:rFonts w:ascii="宋体" w:hAnsi="宋体" w:eastAsia="宋体" w:cs="宋体"/>
                <w:spacing w:val="1"/>
              </w:rPr>
              <w:t>（2）投标人投报创新产品或创新服务的，应在投标文件中填写《创新产品或创新服务明细表》，并提供《山西省创新产品和服务推荐清单》。</w:t>
            </w:r>
          </w:p>
        </w:tc>
      </w:tr>
    </w:tbl>
    <w:p w14:paraId="7C966870">
      <w:pPr>
        <w:rPr>
          <w:rFonts w:ascii="Arial" w:hAnsi="Arial" w:eastAsia="Arial" w:cs="Arial"/>
          <w:sz w:val="21"/>
          <w:szCs w:val="21"/>
        </w:rPr>
        <w:sectPr>
          <w:pgSz w:w="11905" w:h="16839"/>
          <w:pgMar w:top="1077" w:right="1069" w:bottom="1220" w:left="1069" w:header="829" w:footer="987" w:gutter="0"/>
          <w:pgNumType w:fmt="decimal"/>
          <w:cols w:space="720" w:num="1"/>
        </w:sectPr>
      </w:pPr>
    </w:p>
    <w:p w14:paraId="37212D50">
      <w:pPr>
        <w:spacing w:before="98"/>
      </w:pPr>
    </w:p>
    <w:tbl>
      <w:tblPr>
        <w:tblStyle w:val="15"/>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318"/>
        <w:gridCol w:w="7756"/>
      </w:tblGrid>
      <w:tr w14:paraId="2723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687" w:type="dxa"/>
            <w:vAlign w:val="top"/>
          </w:tcPr>
          <w:p w14:paraId="3C281D7D">
            <w:pPr>
              <w:pStyle w:val="16"/>
              <w:spacing w:before="167" w:line="221" w:lineRule="auto"/>
              <w:ind w:left="107"/>
            </w:pPr>
            <w:r>
              <w:rPr>
                <w:b/>
                <w:bCs/>
                <w:spacing w:val="-7"/>
              </w:rPr>
              <w:t>序号</w:t>
            </w:r>
          </w:p>
        </w:tc>
        <w:tc>
          <w:tcPr>
            <w:tcW w:w="1318" w:type="dxa"/>
            <w:vAlign w:val="top"/>
          </w:tcPr>
          <w:p w14:paraId="6C7A82D5">
            <w:pPr>
              <w:pStyle w:val="16"/>
              <w:spacing w:before="168" w:line="219" w:lineRule="auto"/>
              <w:ind w:left="451"/>
            </w:pPr>
            <w:r>
              <w:rPr>
                <w:b/>
                <w:bCs/>
                <w:spacing w:val="-22"/>
              </w:rPr>
              <w:t>内容</w:t>
            </w:r>
          </w:p>
        </w:tc>
        <w:tc>
          <w:tcPr>
            <w:tcW w:w="7756" w:type="dxa"/>
            <w:vAlign w:val="top"/>
          </w:tcPr>
          <w:p w14:paraId="3AE55FB8">
            <w:pPr>
              <w:pStyle w:val="16"/>
              <w:spacing w:before="168" w:line="219" w:lineRule="auto"/>
              <w:ind w:left="3283"/>
            </w:pPr>
            <w:r>
              <w:rPr>
                <w:b/>
                <w:bCs/>
                <w:spacing w:val="-5"/>
              </w:rPr>
              <w:t>说明与要求</w:t>
            </w:r>
          </w:p>
        </w:tc>
      </w:tr>
      <w:tr w14:paraId="3666A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3" w:hRule="atLeast"/>
        </w:trPr>
        <w:tc>
          <w:tcPr>
            <w:tcW w:w="687" w:type="dxa"/>
            <w:vAlign w:val="top"/>
          </w:tcPr>
          <w:p w14:paraId="590EDAC6">
            <w:pPr>
              <w:rPr>
                <w:rFonts w:ascii="Arial"/>
                <w:sz w:val="21"/>
              </w:rPr>
            </w:pPr>
          </w:p>
        </w:tc>
        <w:tc>
          <w:tcPr>
            <w:tcW w:w="1318" w:type="dxa"/>
            <w:vAlign w:val="top"/>
          </w:tcPr>
          <w:p w14:paraId="01AC9FF1">
            <w:pPr>
              <w:rPr>
                <w:rFonts w:ascii="Arial"/>
                <w:sz w:val="21"/>
              </w:rPr>
            </w:pPr>
          </w:p>
        </w:tc>
        <w:tc>
          <w:tcPr>
            <w:tcW w:w="7756" w:type="dxa"/>
            <w:vAlign w:val="top"/>
          </w:tcPr>
          <w:p w14:paraId="46736B78">
            <w:pPr>
              <w:pStyle w:val="16"/>
              <w:spacing w:before="176" w:line="218" w:lineRule="auto"/>
              <w:ind w:left="73"/>
            </w:pPr>
            <w:r>
              <w:rPr>
                <w:spacing w:val="-1"/>
              </w:rPr>
              <w:t>（3）创新产品或创新服务的价格折扣政策可与其他政府采购政策叠加。</w:t>
            </w:r>
          </w:p>
          <w:p w14:paraId="0B2ADEC4">
            <w:pPr>
              <w:pStyle w:val="16"/>
              <w:spacing w:before="177" w:line="219" w:lineRule="auto"/>
              <w:ind w:left="183"/>
            </w:pPr>
            <w:r>
              <w:rPr>
                <w:spacing w:val="-1"/>
              </w:rPr>
              <w:t>8.本项目涉及绿色产品及评审标准</w:t>
            </w:r>
          </w:p>
          <w:p w14:paraId="6EDFC9EF">
            <w:pPr>
              <w:pStyle w:val="16"/>
              <w:spacing w:before="173" w:line="327" w:lineRule="auto"/>
              <w:ind w:left="175" w:right="107" w:hanging="102"/>
            </w:pPr>
            <w:r>
              <w:t>（1）本项目列明的强制采购绿色产品标的物，投标人必须投报《节能产</w:t>
            </w:r>
            <w:r>
              <w:rPr>
                <w:spacing w:val="1"/>
              </w:rPr>
              <w:t>品政府采购品目清单》（以财政部、发展改革委最新发布版</w:t>
            </w:r>
            <w:r>
              <w:t>本为准）中</w:t>
            </w:r>
            <w:r>
              <w:rPr>
                <w:spacing w:val="1"/>
              </w:rPr>
              <w:t>的强制节能产品，同时须提供由国家确定的认证机构出具的</w:t>
            </w:r>
            <w:r>
              <w:t>、处于有效</w:t>
            </w:r>
            <w:r>
              <w:rPr>
                <w:spacing w:val="1"/>
              </w:rPr>
              <w:t>期内的节能产品认证证书扫描件，并如实填写《政府强制采</w:t>
            </w:r>
            <w:r>
              <w:t>购产品明细</w:t>
            </w:r>
            <w:r>
              <w:rPr>
                <w:spacing w:val="-1"/>
              </w:rPr>
              <w:t>表》；本项目不接受非强制节能产品投标。</w:t>
            </w:r>
          </w:p>
          <w:p w14:paraId="55B50CD9">
            <w:pPr>
              <w:pStyle w:val="16"/>
              <w:spacing w:before="175" w:line="320" w:lineRule="auto"/>
              <w:ind w:left="177" w:right="107" w:hanging="104"/>
            </w:pPr>
            <w:r>
              <w:t>（2）本项目列明的优先采购绿色产品标的物，投标人可选择投报以下产</w:t>
            </w:r>
            <w:r>
              <w:rPr>
                <w:spacing w:val="1"/>
              </w:rPr>
              <w:t>品：①《节能产品政府采购品目清单》中的非强制</w:t>
            </w:r>
            <w:r>
              <w:t>类节能产品；②《环</w:t>
            </w:r>
            <w:r>
              <w:rPr>
                <w:spacing w:val="1"/>
              </w:rPr>
              <w:t>境标志产品政府采购品目清单》（以财政部、生态环境</w:t>
            </w:r>
            <w:r>
              <w:t>部最新发布版本为准）中的环境标志产品；③清单以外符合</w:t>
            </w:r>
            <w:r>
              <w:rPr>
                <w:spacing w:val="-1"/>
              </w:rPr>
              <w:t>国家绿色产品标准的产品。</w:t>
            </w:r>
          </w:p>
          <w:p w14:paraId="4A3BBF73">
            <w:pPr>
              <w:pStyle w:val="16"/>
              <w:spacing w:before="176" w:line="286" w:lineRule="auto"/>
              <w:ind w:left="184" w:right="107" w:hanging="111"/>
            </w:pPr>
            <w:r>
              <w:t>（3）当投标人所投产品属于本文件约定的优先采购绿色产品范围且符合</w:t>
            </w:r>
            <w:r>
              <w:rPr>
                <w:spacing w:val="-1"/>
              </w:rPr>
              <w:t>下列条件之一的，享受价格折扣政策优惠：</w:t>
            </w:r>
          </w:p>
          <w:p w14:paraId="14977716">
            <w:pPr>
              <w:pStyle w:val="16"/>
              <w:spacing w:before="177" w:line="286" w:lineRule="auto"/>
              <w:ind w:left="196" w:right="109" w:hanging="15"/>
            </w:pPr>
            <w:r>
              <w:rPr>
                <w:spacing w:val="1"/>
              </w:rPr>
              <w:t>①投报《节能产品政府采购品目清单》非强</w:t>
            </w:r>
            <w:r>
              <w:t>制类产品的，提供有效期内</w:t>
            </w:r>
            <w:r>
              <w:rPr>
                <w:spacing w:val="-3"/>
              </w:rPr>
              <w:t>的节能产品认证证书扫描件；</w:t>
            </w:r>
          </w:p>
          <w:p w14:paraId="44370E4A">
            <w:pPr>
              <w:pStyle w:val="16"/>
              <w:spacing w:before="175" w:line="287" w:lineRule="auto"/>
              <w:ind w:left="178" w:right="109" w:firstLine="1"/>
            </w:pPr>
            <w:r>
              <w:rPr>
                <w:spacing w:val="1"/>
              </w:rPr>
              <w:t>②投报《环境标志产品政府采购品目清单》产</w:t>
            </w:r>
            <w:r>
              <w:t>品的，提供有效期内的环</w:t>
            </w:r>
            <w:r>
              <w:rPr>
                <w:spacing w:val="-1"/>
              </w:rPr>
              <w:t>境标志产品认证证书扫描件；</w:t>
            </w:r>
          </w:p>
          <w:p w14:paraId="4D668174">
            <w:pPr>
              <w:pStyle w:val="16"/>
              <w:spacing w:before="173" w:line="287" w:lineRule="auto"/>
              <w:ind w:left="179" w:right="109"/>
            </w:pPr>
            <w:r>
              <w:rPr>
                <w:spacing w:val="1"/>
              </w:rPr>
              <w:t>③投报清单外绿色产品的，提供国家确定的认</w:t>
            </w:r>
            <w:r>
              <w:t>证机构出具的有效期内的</w:t>
            </w:r>
            <w:r>
              <w:rPr>
                <w:spacing w:val="-1"/>
              </w:rPr>
              <w:t>绿色产品认证证书扫描件。</w:t>
            </w:r>
          </w:p>
          <w:p w14:paraId="46B7D01B">
            <w:pPr>
              <w:pStyle w:val="16"/>
              <w:spacing w:before="178" w:line="285" w:lineRule="auto"/>
              <w:ind w:left="181" w:right="107" w:hanging="1"/>
            </w:pPr>
            <w:r>
              <w:rPr>
                <w:spacing w:val="-7"/>
              </w:rPr>
              <w:t>④符合上述条件的投标人，须如实填写《政府采购绿色产品明细表》（格</w:t>
            </w:r>
            <w:r>
              <w:rPr>
                <w:spacing w:val="-2"/>
              </w:rPr>
              <w:t>式见“投标文件格式</w:t>
            </w:r>
            <w:r>
              <w:rPr>
                <w:spacing w:val="-87"/>
              </w:rPr>
              <w:t xml:space="preserve"> </w:t>
            </w:r>
            <w:r>
              <w:rPr>
                <w:spacing w:val="-2"/>
              </w:rPr>
              <w:t>”章节</w:t>
            </w:r>
            <w:r>
              <w:rPr>
                <w:spacing w:val="5"/>
              </w:rPr>
              <w:t>），</w:t>
            </w:r>
            <w:r>
              <w:rPr>
                <w:spacing w:val="-2"/>
              </w:rPr>
              <w:t>经评审确认后给予5%的价格</w:t>
            </w:r>
            <w:r>
              <w:rPr>
                <w:spacing w:val="-3"/>
              </w:rPr>
              <w:t>扣除。</w:t>
            </w:r>
          </w:p>
          <w:p w14:paraId="4268328D">
            <w:pPr>
              <w:pStyle w:val="16"/>
              <w:spacing w:before="163" w:line="354" w:lineRule="auto"/>
              <w:ind w:left="178" w:right="107"/>
            </w:pPr>
            <w:r>
              <w:rPr>
                <w:spacing w:val="1"/>
              </w:rPr>
              <w:t>注：对符合《政府采购促进中小企业发展管理</w:t>
            </w:r>
            <w:r>
              <w:t>办法》（财库〔2020〕46</w:t>
            </w:r>
            <w:r>
              <w:rPr>
                <w:spacing w:val="1"/>
              </w:rPr>
              <w:t>号）规定的中小微企业、监狱企业、残疾人</w:t>
            </w:r>
            <w:r>
              <w:t>福利性单位等主体，严格落</w:t>
            </w:r>
            <w:r>
              <w:rPr>
                <w:spacing w:val="1"/>
              </w:rPr>
              <w:t>实政府采购优惠政策，其享有的中小企业价</w:t>
            </w:r>
            <w:r>
              <w:t>格扣除（或扶持）政策与本</w:t>
            </w:r>
            <w:r>
              <w:rPr>
                <w:spacing w:val="1"/>
              </w:rPr>
              <w:t>条款绿色采购价格扣除优惠措施可分别计算、叠加执</w:t>
            </w:r>
            <w:r>
              <w:t>行，具体叠加计算</w:t>
            </w:r>
            <w:r>
              <w:rPr>
                <w:spacing w:val="-1"/>
              </w:rPr>
              <w:t>方式以财政部及项目属地财政主管部门最新政策文件为准。</w:t>
            </w:r>
          </w:p>
          <w:p w14:paraId="2E85A269">
            <w:pPr>
              <w:pStyle w:val="16"/>
              <w:spacing w:before="8" w:line="353" w:lineRule="auto"/>
              <w:ind w:left="176" w:right="31" w:firstLine="6"/>
            </w:pPr>
            <w:r>
              <w:rPr>
                <w:spacing w:val="-4"/>
              </w:rPr>
              <w:t>9.采购单位应按照《财政部 工业和信息化部 生态环境部</w:t>
            </w:r>
            <w:r>
              <w:rPr>
                <w:spacing w:val="33"/>
              </w:rPr>
              <w:t xml:space="preserve"> </w:t>
            </w:r>
            <w:r>
              <w:rPr>
                <w:spacing w:val="-4"/>
              </w:rPr>
              <w:t>国家能源</w:t>
            </w:r>
            <w:r>
              <w:rPr>
                <w:spacing w:val="-5"/>
              </w:rPr>
              <w:t>局关</w:t>
            </w:r>
            <w:r>
              <w:rPr>
                <w:spacing w:val="-11"/>
              </w:rPr>
              <w:t>于印发&lt;绿色数据中心政府采购需求标准（试行）&gt;的通知》（财库〔2022〕</w:t>
            </w:r>
            <w:r>
              <w:rPr>
                <w:spacing w:val="18"/>
              </w:rPr>
              <w:t xml:space="preserve"> </w:t>
            </w:r>
            <w:r>
              <w:rPr>
                <w:spacing w:val="1"/>
              </w:rPr>
              <w:t>19号）及后续更新政策的有关要求实施本项目数据</w:t>
            </w:r>
            <w:r>
              <w:t>中心相关采购活动。</w:t>
            </w:r>
          </w:p>
        </w:tc>
      </w:tr>
    </w:tbl>
    <w:p w14:paraId="44488199">
      <w:pPr>
        <w:rPr>
          <w:rFonts w:ascii="Arial" w:hAnsi="Arial" w:eastAsia="Arial" w:cs="Arial"/>
          <w:sz w:val="21"/>
          <w:szCs w:val="21"/>
        </w:rPr>
        <w:sectPr>
          <w:pgSz w:w="11905" w:h="16839"/>
          <w:pgMar w:top="1077" w:right="1069" w:bottom="1220" w:left="1069" w:header="829" w:footer="987" w:gutter="0"/>
          <w:pgNumType w:fmt="decimal"/>
          <w:cols w:space="720" w:num="1"/>
        </w:sectPr>
      </w:pPr>
    </w:p>
    <w:p w14:paraId="7C03A6C6">
      <w:pPr>
        <w:spacing w:before="98"/>
      </w:pPr>
    </w:p>
    <w:tbl>
      <w:tblPr>
        <w:tblStyle w:val="15"/>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318"/>
        <w:gridCol w:w="7756"/>
      </w:tblGrid>
      <w:tr w14:paraId="0E8B8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87" w:type="dxa"/>
            <w:vAlign w:val="top"/>
          </w:tcPr>
          <w:p w14:paraId="143525E9">
            <w:pPr>
              <w:pStyle w:val="16"/>
              <w:spacing w:before="167" w:line="221" w:lineRule="auto"/>
              <w:ind w:left="107"/>
            </w:pPr>
            <w:r>
              <w:rPr>
                <w:b/>
                <w:bCs/>
                <w:spacing w:val="-7"/>
              </w:rPr>
              <w:t>序号</w:t>
            </w:r>
          </w:p>
        </w:tc>
        <w:tc>
          <w:tcPr>
            <w:tcW w:w="1318" w:type="dxa"/>
            <w:vAlign w:val="top"/>
          </w:tcPr>
          <w:p w14:paraId="323D15EE">
            <w:pPr>
              <w:pStyle w:val="16"/>
              <w:spacing w:before="168" w:line="219" w:lineRule="auto"/>
              <w:ind w:left="451"/>
            </w:pPr>
            <w:r>
              <w:rPr>
                <w:b/>
                <w:bCs/>
                <w:spacing w:val="-22"/>
              </w:rPr>
              <w:t>内容</w:t>
            </w:r>
          </w:p>
        </w:tc>
        <w:tc>
          <w:tcPr>
            <w:tcW w:w="7756" w:type="dxa"/>
            <w:vAlign w:val="top"/>
          </w:tcPr>
          <w:p w14:paraId="7DE6A14F">
            <w:pPr>
              <w:pStyle w:val="16"/>
              <w:spacing w:before="168" w:line="219" w:lineRule="auto"/>
              <w:ind w:left="3283"/>
            </w:pPr>
            <w:r>
              <w:rPr>
                <w:b/>
                <w:bCs/>
                <w:spacing w:val="-5"/>
              </w:rPr>
              <w:t>说明与要求</w:t>
            </w:r>
          </w:p>
        </w:tc>
      </w:tr>
      <w:tr w14:paraId="1855F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5" w:hRule="atLeast"/>
        </w:trPr>
        <w:tc>
          <w:tcPr>
            <w:tcW w:w="687" w:type="dxa"/>
            <w:vAlign w:val="top"/>
          </w:tcPr>
          <w:p w14:paraId="2B3EC1D8">
            <w:pPr>
              <w:rPr>
                <w:rFonts w:ascii="Arial"/>
                <w:sz w:val="21"/>
              </w:rPr>
            </w:pPr>
          </w:p>
        </w:tc>
        <w:tc>
          <w:tcPr>
            <w:tcW w:w="1318" w:type="dxa"/>
            <w:vAlign w:val="top"/>
          </w:tcPr>
          <w:p w14:paraId="2C8C99CE">
            <w:pPr>
              <w:rPr>
                <w:rFonts w:ascii="Arial"/>
                <w:sz w:val="21"/>
              </w:rPr>
            </w:pPr>
          </w:p>
        </w:tc>
        <w:tc>
          <w:tcPr>
            <w:tcW w:w="7756" w:type="dxa"/>
            <w:vAlign w:val="top"/>
          </w:tcPr>
          <w:p w14:paraId="29189C79">
            <w:pPr>
              <w:pStyle w:val="16"/>
              <w:spacing w:before="8" w:line="353" w:lineRule="auto"/>
              <w:ind w:left="176" w:right="31" w:firstLine="6"/>
            </w:pPr>
            <w:r>
              <w:rPr>
                <w:spacing w:val="1"/>
              </w:rPr>
              <w:t>投标人所投数据中心相关设备（含服务器、存储设备、网络</w:t>
            </w:r>
            <w:r>
              <w:t>设备等）及</w:t>
            </w:r>
            <w:r>
              <w:rPr>
                <w:spacing w:val="1"/>
              </w:rPr>
              <w:t>运维服务，须符合节约能源、环境保护和资源循环利用的要</w:t>
            </w:r>
            <w:r>
              <w:t>求；其中涉</w:t>
            </w:r>
            <w:r>
              <w:rPr>
                <w:spacing w:val="1"/>
              </w:rPr>
              <w:t>及大型、超大型数据中心采购的，所投产品及服务应全部达</w:t>
            </w:r>
            <w:r>
              <w:t>到《绿色数</w:t>
            </w:r>
            <w:r>
              <w:rPr>
                <w:spacing w:val="-1"/>
              </w:rPr>
              <w:t>据中心政府采购需求标准（试行）》规定的技术指标和要求。</w:t>
            </w:r>
          </w:p>
          <w:p w14:paraId="717D11FC">
            <w:pPr>
              <w:pStyle w:val="16"/>
              <w:spacing w:before="2" w:line="353" w:lineRule="auto"/>
              <w:ind w:left="177" w:right="26" w:firstLine="7"/>
            </w:pPr>
            <w:r>
              <w:t>投标人须如实填写《符合绿色数据中心建设要求承诺书》（格式见“投</w:t>
            </w:r>
            <w:r>
              <w:rPr>
                <w:spacing w:val="-5"/>
              </w:rPr>
              <w:t>标文件格式</w:t>
            </w:r>
            <w:r>
              <w:rPr>
                <w:spacing w:val="-87"/>
              </w:rPr>
              <w:t xml:space="preserve"> </w:t>
            </w:r>
            <w:r>
              <w:rPr>
                <w:spacing w:val="-5"/>
              </w:rPr>
              <w:t>”章节</w:t>
            </w:r>
            <w:r>
              <w:rPr>
                <w:spacing w:val="-9"/>
              </w:rPr>
              <w:t>），</w:t>
            </w:r>
            <w:r>
              <w:rPr>
                <w:spacing w:val="-5"/>
              </w:rPr>
              <w:t>承诺内容包括但不限于产品技术参数、能效指标、</w:t>
            </w:r>
            <w:r>
              <w:rPr>
                <w:spacing w:val="1"/>
              </w:rPr>
              <w:t>环保性能等符合绿色数据中心标准，若经查实承诺虚假，</w:t>
            </w:r>
            <w:r>
              <w:t>将视为无效投</w:t>
            </w:r>
            <w:r>
              <w:rPr>
                <w:spacing w:val="-1"/>
              </w:rPr>
              <w:t>标并承担相应法律责任。</w:t>
            </w:r>
          </w:p>
          <w:p w14:paraId="0D780C8D">
            <w:pPr>
              <w:pStyle w:val="16"/>
              <w:numPr>
                <w:ilvl w:val="0"/>
                <w:numId w:val="0"/>
              </w:numPr>
              <w:spacing w:before="3" w:line="353" w:lineRule="auto"/>
              <w:ind w:left="117" w:leftChars="0" w:right="107" w:rightChars="0" w:firstLine="14" w:firstLineChars="0"/>
              <w:jc w:val="both"/>
            </w:pPr>
            <w:r>
              <w:rPr>
                <w:rFonts w:ascii="宋体" w:hAnsi="宋体" w:eastAsia="宋体" w:cs="宋体"/>
                <w:snapToGrid w:val="0"/>
                <w:color w:val="000000"/>
                <w:kern w:val="0"/>
                <w:sz w:val="24"/>
                <w:szCs w:val="24"/>
                <w:lang w:val="en-US" w:eastAsia="en-US" w:bidi="ar-SA"/>
              </w:rPr>
              <w:t>10.</w:t>
            </w:r>
            <w:r>
              <w:rPr>
                <w:spacing w:val="6"/>
              </w:rPr>
              <w:t>接受大中型企业与小微企业组成联合体或者允许大中型企业</w:t>
            </w:r>
            <w:r>
              <w:rPr>
                <w:spacing w:val="5"/>
              </w:rPr>
              <w:t>向一家</w:t>
            </w:r>
            <w:r>
              <w:rPr>
                <w:spacing w:val="3"/>
              </w:rPr>
              <w:t>或者多家小微企业分包的采购项目，对于联合协议</w:t>
            </w:r>
            <w:r>
              <w:rPr>
                <w:spacing w:val="2"/>
              </w:rPr>
              <w:t>或者分包意向协议约</w:t>
            </w:r>
            <w:r>
              <w:t>定小微企业的合同份额占到合同总金额30%以上的，给予5%的扣除。</w:t>
            </w:r>
          </w:p>
          <w:p w14:paraId="3B73FCE5">
            <w:pPr>
              <w:pStyle w:val="16"/>
              <w:numPr>
                <w:ilvl w:val="0"/>
                <w:numId w:val="0"/>
              </w:numPr>
              <w:spacing w:before="3" w:line="353" w:lineRule="auto"/>
              <w:ind w:left="117" w:leftChars="0" w:right="107" w:rightChars="0" w:firstLine="14" w:firstLineChars="0"/>
              <w:jc w:val="both"/>
            </w:pPr>
            <w:r>
              <w:rPr>
                <w:rFonts w:ascii="宋体" w:hAnsi="宋体" w:eastAsia="宋体" w:cs="宋体"/>
                <w:snapToGrid w:val="0"/>
                <w:color w:val="000000"/>
                <w:kern w:val="0"/>
                <w:sz w:val="24"/>
                <w:szCs w:val="24"/>
                <w:lang w:val="en-US" w:eastAsia="en-US" w:bidi="ar-SA"/>
              </w:rPr>
              <w:t>11.</w:t>
            </w:r>
            <w:r>
              <w:rPr>
                <w:rFonts w:hint="eastAsia"/>
                <w:lang w:val="en-US" w:eastAsia="zh-CN"/>
              </w:rPr>
              <w:t>投标货物未特别注明“进口产品”字样的，均必须采购国产产品，即非“通过中国海关报关验放进入中国境内且产自关境外的产品”，投标产品各项技术标准必须符合国家强制性标准，否则投标无效。</w:t>
            </w:r>
          </w:p>
          <w:p w14:paraId="4F9C4E05">
            <w:pPr>
              <w:pStyle w:val="16"/>
              <w:numPr>
                <w:ilvl w:val="0"/>
                <w:numId w:val="0"/>
              </w:numPr>
              <w:spacing w:before="3" w:line="353" w:lineRule="auto"/>
              <w:ind w:left="117" w:leftChars="0" w:right="107" w:rightChars="0" w:firstLine="14" w:firstLineChars="0"/>
              <w:jc w:val="both"/>
              <w:rPr>
                <w:rFonts w:hint="default" w:eastAsia="宋体"/>
                <w:lang w:val="en-US" w:eastAsia="zh-CN"/>
              </w:rPr>
            </w:pPr>
            <w:r>
              <w:rPr>
                <w:rFonts w:ascii="宋体" w:hAnsi="宋体" w:eastAsia="宋体" w:cs="宋体"/>
                <w:snapToGrid w:val="0"/>
                <w:color w:val="000000"/>
                <w:kern w:val="0"/>
                <w:sz w:val="24"/>
                <w:szCs w:val="24"/>
                <w:lang w:val="en-US" w:eastAsia="en-US" w:bidi="ar-SA"/>
              </w:rPr>
              <w:t>12.</w:t>
            </w:r>
            <w:r>
              <w:rPr>
                <w:rFonts w:hint="eastAsia"/>
                <w:spacing w:val="-4"/>
                <w:lang w:val="en-US" w:eastAsia="zh-CN"/>
              </w:rPr>
              <w:t>投标</w:t>
            </w:r>
            <w:r>
              <w:rPr>
                <w:spacing w:val="-4"/>
              </w:rPr>
              <w:t>单位应按照</w:t>
            </w:r>
            <w:r>
              <w:rPr>
                <w:rFonts w:hint="eastAsia"/>
                <w:spacing w:val="-4"/>
                <w:lang w:eastAsia="zh-CN"/>
              </w:rPr>
              <w:t>《关于在政府采购中实施本国产品标准及相关政策的通知》（</w:t>
            </w:r>
            <w:r>
              <w:rPr>
                <w:spacing w:val="-4"/>
              </w:rPr>
              <w:t>国办发〔2025〕34号</w:t>
            </w:r>
            <w:r>
              <w:rPr>
                <w:rFonts w:hint="eastAsia"/>
                <w:spacing w:val="-4"/>
                <w:lang w:eastAsia="zh-CN"/>
              </w:rPr>
              <w:t>）</w:t>
            </w:r>
            <w:r>
              <w:rPr>
                <w:spacing w:val="1"/>
              </w:rPr>
              <w:t>及后续更新政策的有关要求</w:t>
            </w:r>
            <w:r>
              <w:rPr>
                <w:rFonts w:hint="eastAsia"/>
                <w:spacing w:val="1"/>
                <w:lang w:val="en-US" w:eastAsia="zh-CN"/>
              </w:rPr>
              <w:t>响应</w:t>
            </w:r>
            <w:r>
              <w:rPr>
                <w:spacing w:val="1"/>
              </w:rPr>
              <w:t>本项目</w:t>
            </w:r>
            <w:r>
              <w:rPr>
                <w:rFonts w:hint="eastAsia"/>
                <w:spacing w:val="1"/>
                <w:lang w:val="en-US" w:eastAsia="zh-CN"/>
              </w:rPr>
              <w:t>相关采购活动。</w:t>
            </w:r>
          </w:p>
          <w:p w14:paraId="0154F7D5">
            <w:pPr>
              <w:pStyle w:val="16"/>
              <w:numPr>
                <w:ilvl w:val="0"/>
                <w:numId w:val="0"/>
              </w:numPr>
              <w:spacing w:before="3" w:line="353" w:lineRule="auto"/>
              <w:ind w:left="131" w:leftChars="0" w:right="107" w:rightChars="0"/>
              <w:jc w:val="both"/>
              <w:rPr>
                <w:rFonts w:hint="default" w:eastAsia="宋体"/>
                <w:lang w:val="en-US" w:eastAsia="zh-CN"/>
              </w:rPr>
            </w:pPr>
          </w:p>
          <w:p w14:paraId="4518BE1F">
            <w:pPr>
              <w:pStyle w:val="16"/>
              <w:spacing w:line="223" w:lineRule="auto"/>
              <w:ind w:left="182"/>
            </w:pPr>
            <w:r>
              <w:rPr>
                <w:spacing w:val="-5"/>
              </w:rPr>
              <w:t>注：</w:t>
            </w:r>
          </w:p>
          <w:p w14:paraId="1695EFFD">
            <w:pPr>
              <w:pStyle w:val="16"/>
              <w:spacing w:before="170" w:line="288" w:lineRule="auto"/>
              <w:ind w:left="177" w:right="26" w:firstLine="8"/>
            </w:pPr>
            <w:r>
              <w:t>如所投标包是专门面向中小企业或残疾人企业或监狱企业或需要由联合</w:t>
            </w:r>
            <w:r>
              <w:rPr>
                <w:spacing w:val="-4"/>
              </w:rPr>
              <w:t>体投标的标包，相应内容应作为资格证明文件一并提交，</w:t>
            </w:r>
            <w:r>
              <w:rPr>
                <w:spacing w:val="-5"/>
              </w:rPr>
              <w:t>否则投标无效。</w:t>
            </w:r>
          </w:p>
        </w:tc>
      </w:tr>
      <w:tr w14:paraId="0604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687" w:type="dxa"/>
            <w:vAlign w:val="top"/>
          </w:tcPr>
          <w:p w14:paraId="1133B7BD">
            <w:pPr>
              <w:spacing w:line="315" w:lineRule="auto"/>
              <w:rPr>
                <w:rFonts w:ascii="Arial"/>
                <w:sz w:val="21"/>
              </w:rPr>
            </w:pPr>
          </w:p>
          <w:p w14:paraId="39FE4FAD">
            <w:pPr>
              <w:pStyle w:val="16"/>
              <w:spacing w:before="78"/>
              <w:ind w:left="292"/>
            </w:pPr>
            <w:r>
              <w:t>9</w:t>
            </w:r>
          </w:p>
        </w:tc>
        <w:tc>
          <w:tcPr>
            <w:tcW w:w="1318" w:type="dxa"/>
            <w:vAlign w:val="top"/>
          </w:tcPr>
          <w:p w14:paraId="16963340">
            <w:pPr>
              <w:pStyle w:val="16"/>
              <w:spacing w:before="168" w:line="287" w:lineRule="auto"/>
              <w:ind w:left="547" w:right="177" w:hanging="360"/>
            </w:pPr>
            <w:r>
              <w:rPr>
                <w:spacing w:val="-4"/>
              </w:rPr>
              <w:t>投标有效</w:t>
            </w:r>
            <w:r>
              <w:t>期</w:t>
            </w:r>
          </w:p>
        </w:tc>
        <w:tc>
          <w:tcPr>
            <w:tcW w:w="7756" w:type="dxa"/>
            <w:vAlign w:val="center"/>
          </w:tcPr>
          <w:p w14:paraId="3720FAC5">
            <w:pPr>
              <w:pStyle w:val="16"/>
              <w:spacing w:before="78" w:line="219" w:lineRule="auto"/>
              <w:ind w:left="0" w:leftChars="0" w:right="0" w:rightChars="0" w:firstLine="0" w:firstLineChars="0"/>
              <w:jc w:val="both"/>
            </w:pPr>
            <w:r>
              <w:rPr>
                <w:spacing w:val="-1"/>
              </w:rPr>
              <w:t>90日历天（从提交投标文件截止之日起计算）</w:t>
            </w:r>
          </w:p>
        </w:tc>
      </w:tr>
      <w:tr w14:paraId="40DF8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87" w:type="dxa"/>
            <w:vAlign w:val="top"/>
          </w:tcPr>
          <w:p w14:paraId="44A1DA64">
            <w:pPr>
              <w:spacing w:line="316" w:lineRule="auto"/>
              <w:rPr>
                <w:rFonts w:ascii="Arial"/>
                <w:sz w:val="21"/>
              </w:rPr>
            </w:pPr>
          </w:p>
          <w:p w14:paraId="7743BECE">
            <w:pPr>
              <w:pStyle w:val="16"/>
              <w:spacing w:before="78"/>
              <w:ind w:left="248"/>
            </w:pPr>
            <w:r>
              <w:rPr>
                <w:spacing w:val="-14"/>
              </w:rPr>
              <w:t>10</w:t>
            </w:r>
          </w:p>
        </w:tc>
        <w:tc>
          <w:tcPr>
            <w:tcW w:w="1318" w:type="dxa"/>
            <w:vAlign w:val="top"/>
          </w:tcPr>
          <w:p w14:paraId="7517A52E">
            <w:pPr>
              <w:pStyle w:val="16"/>
              <w:spacing w:before="166" w:line="288" w:lineRule="auto"/>
              <w:ind w:left="427" w:right="57" w:hanging="363"/>
            </w:pPr>
            <w:r>
              <w:rPr>
                <w:spacing w:val="-2"/>
              </w:rPr>
              <w:t>评标委员会</w:t>
            </w:r>
            <w:r>
              <w:rPr>
                <w:spacing w:val="-7"/>
              </w:rPr>
              <w:t>构成</w:t>
            </w:r>
          </w:p>
        </w:tc>
        <w:tc>
          <w:tcPr>
            <w:tcW w:w="7756" w:type="dxa"/>
            <w:vAlign w:val="top"/>
          </w:tcPr>
          <w:p w14:paraId="3F97757C">
            <w:pPr>
              <w:pStyle w:val="16"/>
              <w:spacing w:before="166" w:line="288" w:lineRule="auto"/>
              <w:ind w:left="199" w:right="107" w:hanging="18"/>
            </w:pPr>
            <w:r>
              <w:rPr>
                <w:spacing w:val="-3"/>
              </w:rPr>
              <w:t>评标委员会由5人组成，从</w:t>
            </w:r>
            <w:r>
              <w:rPr>
                <w:rFonts w:hint="eastAsia"/>
                <w:spacing w:val="-3"/>
                <w:lang w:eastAsia="zh-CN"/>
              </w:rPr>
              <w:t>山西政府采购平台专家库管理系统</w:t>
            </w:r>
            <w:r>
              <w:rPr>
                <w:spacing w:val="-3"/>
              </w:rPr>
              <w:t>中随机抽</w:t>
            </w:r>
            <w:r>
              <w:rPr>
                <w:spacing w:val="-4"/>
              </w:rPr>
              <w:t>取。其</w:t>
            </w:r>
            <w:r>
              <w:rPr>
                <w:spacing w:val="-2"/>
              </w:rPr>
              <w:t>中经济、技术等方面的专家4人，采购人代表1人。</w:t>
            </w:r>
          </w:p>
        </w:tc>
      </w:tr>
      <w:tr w14:paraId="58CD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687" w:type="dxa"/>
            <w:vAlign w:val="top"/>
          </w:tcPr>
          <w:p w14:paraId="71E49B81">
            <w:pPr>
              <w:spacing w:line="250" w:lineRule="auto"/>
              <w:rPr>
                <w:rFonts w:ascii="Arial"/>
                <w:sz w:val="21"/>
              </w:rPr>
            </w:pPr>
          </w:p>
          <w:p w14:paraId="5F01C904">
            <w:pPr>
              <w:spacing w:line="250" w:lineRule="auto"/>
              <w:rPr>
                <w:rFonts w:ascii="Arial"/>
                <w:sz w:val="21"/>
              </w:rPr>
            </w:pPr>
          </w:p>
          <w:p w14:paraId="638075E1">
            <w:pPr>
              <w:spacing w:line="251" w:lineRule="auto"/>
              <w:rPr>
                <w:rFonts w:ascii="Arial"/>
                <w:sz w:val="21"/>
              </w:rPr>
            </w:pPr>
          </w:p>
          <w:p w14:paraId="4C2C4374">
            <w:pPr>
              <w:spacing w:line="251" w:lineRule="auto"/>
              <w:rPr>
                <w:rFonts w:ascii="Arial"/>
                <w:sz w:val="21"/>
              </w:rPr>
            </w:pPr>
          </w:p>
          <w:p w14:paraId="436FDDA9">
            <w:pPr>
              <w:pStyle w:val="16"/>
              <w:spacing w:before="78" w:line="241" w:lineRule="auto"/>
              <w:ind w:left="248"/>
            </w:pPr>
            <w:r>
              <w:rPr>
                <w:spacing w:val="-14"/>
              </w:rPr>
              <w:t>11</w:t>
            </w:r>
          </w:p>
        </w:tc>
        <w:tc>
          <w:tcPr>
            <w:tcW w:w="1318" w:type="dxa"/>
            <w:vAlign w:val="top"/>
          </w:tcPr>
          <w:p w14:paraId="20ED9DE8">
            <w:pPr>
              <w:spacing w:line="257" w:lineRule="auto"/>
              <w:rPr>
                <w:rFonts w:ascii="Arial"/>
                <w:sz w:val="21"/>
              </w:rPr>
            </w:pPr>
          </w:p>
          <w:p w14:paraId="1D03D899">
            <w:pPr>
              <w:spacing w:line="258" w:lineRule="auto"/>
              <w:rPr>
                <w:rFonts w:ascii="Arial"/>
                <w:sz w:val="21"/>
              </w:rPr>
            </w:pPr>
          </w:p>
          <w:p w14:paraId="3167EC0D">
            <w:pPr>
              <w:spacing w:line="258" w:lineRule="auto"/>
              <w:rPr>
                <w:rFonts w:ascii="Arial"/>
                <w:sz w:val="21"/>
              </w:rPr>
            </w:pPr>
          </w:p>
          <w:p w14:paraId="7D624AD1">
            <w:pPr>
              <w:pStyle w:val="16"/>
              <w:spacing w:before="78" w:line="358" w:lineRule="auto"/>
              <w:ind w:left="423" w:right="57" w:hanging="359"/>
            </w:pPr>
            <w:r>
              <w:rPr>
                <w:spacing w:val="-2"/>
              </w:rPr>
              <w:t>推荐中标候</w:t>
            </w:r>
            <w:r>
              <w:rPr>
                <w:spacing w:val="-5"/>
              </w:rPr>
              <w:t>选人</w:t>
            </w:r>
          </w:p>
        </w:tc>
        <w:tc>
          <w:tcPr>
            <w:tcW w:w="7756" w:type="dxa"/>
            <w:vAlign w:val="top"/>
          </w:tcPr>
          <w:p w14:paraId="38AEDED2">
            <w:pPr>
              <w:pStyle w:val="16"/>
              <w:spacing w:before="166" w:line="354" w:lineRule="auto"/>
              <w:ind w:left="116" w:right="107" w:hanging="1"/>
            </w:pPr>
            <w:r>
              <w:rPr>
                <w:b/>
                <w:bCs/>
              </w:rPr>
              <w:t>本项目采用综合评分法，采购人授权评标委员会按有效投标人评审后得</w:t>
            </w:r>
            <w:r>
              <w:rPr>
                <w:b/>
                <w:bCs/>
                <w:spacing w:val="-3"/>
              </w:rPr>
              <w:t>分由高到低推荐</w:t>
            </w:r>
            <w:r>
              <w:rPr>
                <w:rFonts w:hint="eastAsia"/>
                <w:b/>
                <w:bCs/>
                <w:spacing w:val="-3"/>
                <w:lang w:val="en-US" w:eastAsia="zh-CN"/>
              </w:rPr>
              <w:t>1</w:t>
            </w:r>
            <w:r>
              <w:rPr>
                <w:b/>
                <w:bCs/>
                <w:spacing w:val="-3"/>
              </w:rPr>
              <w:t>名中标候选人。</w:t>
            </w:r>
          </w:p>
          <w:p w14:paraId="5CE35905">
            <w:pPr>
              <w:pStyle w:val="16"/>
              <w:spacing w:before="1" w:line="309" w:lineRule="auto"/>
              <w:ind w:left="115" w:right="107" w:hanging="2"/>
            </w:pPr>
            <w:r>
              <w:rPr>
                <w:b/>
                <w:bCs/>
              </w:rPr>
              <w:t>采用综合评分法的，评标结果按评审后得分由高到低顺序排列。得分相同的按投标报价由低到高顺序排列。得分且投标报价相同的，按照投标</w:t>
            </w:r>
            <w:r>
              <w:rPr>
                <w:b/>
                <w:bCs/>
                <w:spacing w:val="-3"/>
              </w:rPr>
              <w:t>人技术评分由高到低推荐</w:t>
            </w:r>
            <w:r>
              <w:rPr>
                <w:rFonts w:hint="eastAsia"/>
                <w:b/>
                <w:bCs/>
                <w:spacing w:val="-3"/>
                <w:lang w:val="en-US" w:eastAsia="zh-CN"/>
              </w:rPr>
              <w:t>1</w:t>
            </w:r>
            <w:r>
              <w:rPr>
                <w:b/>
                <w:bCs/>
                <w:spacing w:val="-3"/>
              </w:rPr>
              <w:t>名中标候选人。</w:t>
            </w:r>
          </w:p>
        </w:tc>
      </w:tr>
      <w:tr w14:paraId="4F58D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7" w:type="dxa"/>
            <w:shd w:val="clear" w:color="auto" w:fill="auto"/>
            <w:vAlign w:val="top"/>
          </w:tcPr>
          <w:p w14:paraId="0FA453D6">
            <w:pPr>
              <w:pStyle w:val="16"/>
              <w:spacing w:before="167" w:line="221" w:lineRule="auto"/>
              <w:ind w:left="107" w:leftChars="0"/>
              <w:rPr>
                <w:rFonts w:ascii="宋体" w:hAnsi="宋体" w:eastAsia="宋体" w:cs="宋体"/>
                <w:snapToGrid w:val="0"/>
                <w:color w:val="000000"/>
                <w:kern w:val="0"/>
                <w:sz w:val="24"/>
                <w:szCs w:val="24"/>
                <w:lang w:val="en-US" w:eastAsia="en-US" w:bidi="ar-SA"/>
              </w:rPr>
            </w:pPr>
            <w:r>
              <w:rPr>
                <w:b/>
                <w:bCs/>
                <w:spacing w:val="-7"/>
              </w:rPr>
              <w:t>序号</w:t>
            </w:r>
          </w:p>
        </w:tc>
        <w:tc>
          <w:tcPr>
            <w:tcW w:w="1318" w:type="dxa"/>
            <w:shd w:val="clear" w:color="auto" w:fill="auto"/>
            <w:vAlign w:val="top"/>
          </w:tcPr>
          <w:p w14:paraId="16E6940E">
            <w:pPr>
              <w:pStyle w:val="16"/>
              <w:spacing w:before="168" w:line="219" w:lineRule="auto"/>
              <w:ind w:left="451" w:leftChars="0"/>
              <w:rPr>
                <w:rFonts w:ascii="宋体" w:hAnsi="宋体" w:eastAsia="宋体" w:cs="宋体"/>
                <w:snapToGrid w:val="0"/>
                <w:color w:val="000000"/>
                <w:kern w:val="0"/>
                <w:sz w:val="24"/>
                <w:szCs w:val="24"/>
                <w:lang w:val="en-US" w:eastAsia="en-US" w:bidi="ar-SA"/>
              </w:rPr>
            </w:pPr>
            <w:r>
              <w:rPr>
                <w:b/>
                <w:bCs/>
                <w:spacing w:val="-22"/>
              </w:rPr>
              <w:t>内容</w:t>
            </w:r>
          </w:p>
        </w:tc>
        <w:tc>
          <w:tcPr>
            <w:tcW w:w="7756" w:type="dxa"/>
            <w:shd w:val="clear" w:color="auto" w:fill="auto"/>
            <w:vAlign w:val="top"/>
          </w:tcPr>
          <w:p w14:paraId="3CE8C582">
            <w:pPr>
              <w:pStyle w:val="16"/>
              <w:spacing w:before="168" w:line="219" w:lineRule="auto"/>
              <w:ind w:left="3283" w:leftChars="0"/>
              <w:rPr>
                <w:rFonts w:hint="eastAsia" w:ascii="宋体" w:hAnsi="宋体" w:eastAsia="宋体" w:cs="宋体"/>
                <w:snapToGrid w:val="0"/>
                <w:color w:val="000000"/>
                <w:kern w:val="0"/>
                <w:sz w:val="24"/>
                <w:szCs w:val="24"/>
                <w:lang w:val="en-US" w:eastAsia="zh-CN" w:bidi="ar-SA"/>
              </w:rPr>
            </w:pPr>
            <w:r>
              <w:rPr>
                <w:b/>
                <w:bCs/>
                <w:spacing w:val="-5"/>
              </w:rPr>
              <w:t>说明与要求</w:t>
            </w:r>
          </w:p>
        </w:tc>
      </w:tr>
      <w:tr w14:paraId="50CD8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87" w:type="dxa"/>
            <w:shd w:val="clear" w:color="auto" w:fill="auto"/>
            <w:vAlign w:val="top"/>
          </w:tcPr>
          <w:p w14:paraId="4E88F61F">
            <w:pPr>
              <w:pStyle w:val="16"/>
              <w:spacing w:before="210" w:line="241" w:lineRule="auto"/>
              <w:ind w:left="248" w:leftChars="0"/>
              <w:rPr>
                <w:rFonts w:ascii="宋体" w:hAnsi="宋体" w:eastAsia="宋体" w:cs="宋体"/>
                <w:snapToGrid w:val="0"/>
                <w:color w:val="000000"/>
                <w:kern w:val="0"/>
                <w:sz w:val="24"/>
                <w:szCs w:val="24"/>
                <w:lang w:val="en-US" w:eastAsia="en-US" w:bidi="ar-SA"/>
              </w:rPr>
            </w:pPr>
            <w:r>
              <w:rPr>
                <w:spacing w:val="-14"/>
              </w:rPr>
              <w:t>12</w:t>
            </w:r>
          </w:p>
        </w:tc>
        <w:tc>
          <w:tcPr>
            <w:tcW w:w="1318" w:type="dxa"/>
            <w:shd w:val="clear" w:color="auto" w:fill="auto"/>
            <w:vAlign w:val="top"/>
          </w:tcPr>
          <w:p w14:paraId="0860A9BD">
            <w:pPr>
              <w:pStyle w:val="16"/>
              <w:spacing w:before="211" w:line="219" w:lineRule="auto"/>
              <w:ind w:left="186" w:leftChars="0"/>
              <w:rPr>
                <w:rFonts w:ascii="宋体" w:hAnsi="宋体" w:eastAsia="宋体" w:cs="宋体"/>
                <w:snapToGrid w:val="0"/>
                <w:color w:val="000000"/>
                <w:kern w:val="0"/>
                <w:sz w:val="24"/>
                <w:szCs w:val="24"/>
                <w:lang w:val="en-US" w:eastAsia="en-US" w:bidi="ar-SA"/>
              </w:rPr>
            </w:pPr>
            <w:r>
              <w:rPr>
                <w:spacing w:val="-3"/>
              </w:rPr>
              <w:t>现场勘查</w:t>
            </w:r>
          </w:p>
        </w:tc>
        <w:tc>
          <w:tcPr>
            <w:tcW w:w="7756" w:type="dxa"/>
            <w:shd w:val="clear" w:color="auto" w:fill="auto"/>
            <w:vAlign w:val="top"/>
          </w:tcPr>
          <w:p w14:paraId="39E8C2C9">
            <w:pPr>
              <w:pStyle w:val="16"/>
              <w:spacing w:before="211" w:line="222" w:lineRule="auto"/>
              <w:ind w:left="118" w:leftChars="0"/>
              <w:rPr>
                <w:rFonts w:ascii="宋体" w:hAnsi="宋体" w:eastAsia="宋体" w:cs="宋体"/>
                <w:snapToGrid w:val="0"/>
                <w:color w:val="000000"/>
                <w:kern w:val="0"/>
                <w:sz w:val="24"/>
                <w:szCs w:val="24"/>
                <w:lang w:val="en-US" w:eastAsia="en-US" w:bidi="ar-SA"/>
              </w:rPr>
            </w:pPr>
            <w:r>
              <w:rPr>
                <w:spacing w:val="-5"/>
              </w:rPr>
              <w:t>不组织</w:t>
            </w:r>
          </w:p>
        </w:tc>
      </w:tr>
      <w:tr w14:paraId="7C183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87" w:type="dxa"/>
            <w:shd w:val="clear" w:color="auto" w:fill="auto"/>
            <w:vAlign w:val="top"/>
          </w:tcPr>
          <w:p w14:paraId="4EB64FEA">
            <w:pPr>
              <w:pStyle w:val="16"/>
              <w:spacing w:before="211"/>
              <w:ind w:left="248" w:leftChars="0"/>
              <w:rPr>
                <w:rFonts w:ascii="宋体" w:hAnsi="宋体" w:eastAsia="宋体" w:cs="宋体"/>
                <w:snapToGrid w:val="0"/>
                <w:color w:val="000000"/>
                <w:kern w:val="0"/>
                <w:sz w:val="24"/>
                <w:szCs w:val="24"/>
                <w:lang w:val="en-US" w:eastAsia="en-US" w:bidi="ar-SA"/>
              </w:rPr>
            </w:pPr>
            <w:r>
              <w:rPr>
                <w:spacing w:val="-14"/>
              </w:rPr>
              <w:t>13</w:t>
            </w:r>
          </w:p>
        </w:tc>
        <w:tc>
          <w:tcPr>
            <w:tcW w:w="1318" w:type="dxa"/>
            <w:shd w:val="clear" w:color="auto" w:fill="auto"/>
            <w:vAlign w:val="top"/>
          </w:tcPr>
          <w:p w14:paraId="4C3ECBCE">
            <w:pPr>
              <w:pStyle w:val="16"/>
              <w:spacing w:before="212" w:line="220" w:lineRule="auto"/>
              <w:ind w:left="185" w:leftChars="0"/>
              <w:rPr>
                <w:rFonts w:ascii="宋体" w:hAnsi="宋体" w:eastAsia="宋体" w:cs="宋体"/>
                <w:snapToGrid w:val="0"/>
                <w:color w:val="000000"/>
                <w:kern w:val="0"/>
                <w:sz w:val="24"/>
                <w:szCs w:val="24"/>
                <w:lang w:val="en-US" w:eastAsia="en-US" w:bidi="ar-SA"/>
              </w:rPr>
            </w:pPr>
            <w:r>
              <w:rPr>
                <w:spacing w:val="-3"/>
              </w:rPr>
              <w:t>标前答疑</w:t>
            </w:r>
          </w:p>
        </w:tc>
        <w:tc>
          <w:tcPr>
            <w:tcW w:w="7756" w:type="dxa"/>
            <w:shd w:val="clear" w:color="auto" w:fill="auto"/>
            <w:vAlign w:val="top"/>
          </w:tcPr>
          <w:p w14:paraId="51DCC54E">
            <w:pPr>
              <w:pStyle w:val="16"/>
              <w:spacing w:before="211" w:line="219" w:lineRule="auto"/>
              <w:ind w:left="115" w:leftChars="0"/>
              <w:rPr>
                <w:rFonts w:ascii="宋体" w:hAnsi="宋体" w:eastAsia="宋体" w:cs="宋体"/>
                <w:snapToGrid w:val="0"/>
                <w:color w:val="000000"/>
                <w:kern w:val="0"/>
                <w:sz w:val="24"/>
                <w:szCs w:val="24"/>
                <w:lang w:val="en-US" w:eastAsia="en-US" w:bidi="ar-SA"/>
              </w:rPr>
            </w:pPr>
            <w:r>
              <w:rPr>
                <w:spacing w:val="-1"/>
              </w:rPr>
              <w:t>招标文件提供期限截止后，如需要，书面通知。</w:t>
            </w:r>
          </w:p>
        </w:tc>
      </w:tr>
      <w:tr w14:paraId="1713E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87" w:type="dxa"/>
            <w:shd w:val="clear" w:color="auto" w:fill="auto"/>
            <w:vAlign w:val="top"/>
          </w:tcPr>
          <w:p w14:paraId="4878895A">
            <w:pPr>
              <w:spacing w:line="313" w:lineRule="auto"/>
              <w:rPr>
                <w:rFonts w:ascii="Arial"/>
                <w:sz w:val="21"/>
              </w:rPr>
            </w:pPr>
          </w:p>
          <w:p w14:paraId="35F5F031">
            <w:pPr>
              <w:pStyle w:val="16"/>
              <w:spacing w:before="78" w:line="241" w:lineRule="auto"/>
              <w:ind w:left="248" w:leftChars="0"/>
              <w:rPr>
                <w:rFonts w:ascii="宋体" w:hAnsi="宋体" w:eastAsia="宋体" w:cs="宋体"/>
                <w:snapToGrid w:val="0"/>
                <w:color w:val="000000"/>
                <w:kern w:val="0"/>
                <w:sz w:val="24"/>
                <w:szCs w:val="24"/>
                <w:lang w:val="en-US" w:eastAsia="en-US" w:bidi="ar-SA"/>
              </w:rPr>
            </w:pPr>
            <w:r>
              <w:rPr>
                <w:spacing w:val="-14"/>
              </w:rPr>
              <w:t>14</w:t>
            </w:r>
          </w:p>
        </w:tc>
        <w:tc>
          <w:tcPr>
            <w:tcW w:w="1318" w:type="dxa"/>
            <w:shd w:val="clear" w:color="auto" w:fill="auto"/>
            <w:vAlign w:val="top"/>
          </w:tcPr>
          <w:p w14:paraId="0E2C7EA9">
            <w:pPr>
              <w:pStyle w:val="16"/>
              <w:spacing w:before="165" w:line="288" w:lineRule="auto"/>
              <w:ind w:left="544" w:leftChars="0" w:right="57" w:rightChars="0" w:hanging="476" w:firstLineChars="0"/>
              <w:rPr>
                <w:rFonts w:ascii="宋体" w:hAnsi="宋体" w:eastAsia="宋体" w:cs="宋体"/>
                <w:snapToGrid w:val="0"/>
                <w:color w:val="000000"/>
                <w:kern w:val="0"/>
                <w:sz w:val="24"/>
                <w:szCs w:val="24"/>
                <w:lang w:val="en-US" w:eastAsia="en-US" w:bidi="ar-SA"/>
              </w:rPr>
            </w:pPr>
            <w:r>
              <w:rPr>
                <w:spacing w:val="-3"/>
              </w:rPr>
              <w:t>是否允许分</w:t>
            </w:r>
            <w:r>
              <w:t>包</w:t>
            </w:r>
          </w:p>
        </w:tc>
        <w:tc>
          <w:tcPr>
            <w:tcW w:w="7756" w:type="dxa"/>
            <w:shd w:val="clear" w:color="auto" w:fill="auto"/>
            <w:vAlign w:val="top"/>
          </w:tcPr>
          <w:p w14:paraId="7B3965ED">
            <w:pPr>
              <w:spacing w:line="313" w:lineRule="auto"/>
              <w:rPr>
                <w:rFonts w:ascii="Arial"/>
                <w:sz w:val="21"/>
              </w:rPr>
            </w:pPr>
          </w:p>
          <w:p w14:paraId="5AFDB750">
            <w:pPr>
              <w:pStyle w:val="16"/>
              <w:spacing w:before="78" w:line="220" w:lineRule="auto"/>
              <w:ind w:left="122" w:leftChars="0"/>
              <w:rPr>
                <w:rFonts w:ascii="宋体" w:hAnsi="宋体" w:eastAsia="宋体" w:cs="宋体"/>
                <w:snapToGrid w:val="0"/>
                <w:color w:val="000000"/>
                <w:kern w:val="0"/>
                <w:sz w:val="24"/>
                <w:szCs w:val="24"/>
                <w:lang w:val="en-US" w:eastAsia="en-US" w:bidi="ar-SA"/>
              </w:rPr>
            </w:pPr>
            <w:r>
              <w:t>否</w:t>
            </w:r>
          </w:p>
        </w:tc>
      </w:tr>
      <w:tr w14:paraId="7880E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87" w:type="dxa"/>
            <w:shd w:val="clear" w:color="auto" w:fill="auto"/>
            <w:vAlign w:val="top"/>
          </w:tcPr>
          <w:p w14:paraId="1E568658">
            <w:pPr>
              <w:spacing w:line="315" w:lineRule="auto"/>
              <w:rPr>
                <w:rFonts w:ascii="Arial"/>
                <w:sz w:val="21"/>
              </w:rPr>
            </w:pPr>
          </w:p>
          <w:p w14:paraId="1F05CB12">
            <w:pPr>
              <w:pStyle w:val="16"/>
              <w:spacing w:before="78"/>
              <w:ind w:left="248" w:leftChars="0"/>
              <w:rPr>
                <w:rFonts w:ascii="宋体" w:hAnsi="宋体" w:eastAsia="宋体" w:cs="宋体"/>
                <w:snapToGrid w:val="0"/>
                <w:color w:val="000000"/>
                <w:kern w:val="0"/>
                <w:sz w:val="24"/>
                <w:szCs w:val="24"/>
                <w:lang w:val="en-US" w:eastAsia="en-US" w:bidi="ar-SA"/>
              </w:rPr>
            </w:pPr>
            <w:r>
              <w:rPr>
                <w:spacing w:val="-14"/>
              </w:rPr>
              <w:t>15</w:t>
            </w:r>
          </w:p>
        </w:tc>
        <w:tc>
          <w:tcPr>
            <w:tcW w:w="1318" w:type="dxa"/>
            <w:shd w:val="clear" w:color="auto" w:fill="auto"/>
            <w:vAlign w:val="top"/>
          </w:tcPr>
          <w:p w14:paraId="2BBFF64D">
            <w:pPr>
              <w:pStyle w:val="16"/>
              <w:spacing w:before="165" w:line="288" w:lineRule="auto"/>
              <w:ind w:left="427" w:leftChars="0" w:right="57" w:rightChars="0" w:hanging="362" w:firstLineChars="0"/>
              <w:rPr>
                <w:rFonts w:ascii="宋体" w:hAnsi="宋体" w:eastAsia="宋体" w:cs="宋体"/>
                <w:snapToGrid w:val="0"/>
                <w:color w:val="000000"/>
                <w:kern w:val="0"/>
                <w:sz w:val="24"/>
                <w:szCs w:val="24"/>
                <w:lang w:val="en-US" w:eastAsia="en-US" w:bidi="ar-SA"/>
              </w:rPr>
            </w:pPr>
            <w:r>
              <w:rPr>
                <w:spacing w:val="-3"/>
              </w:rPr>
              <w:t>本项目所属</w:t>
            </w:r>
            <w:r>
              <w:rPr>
                <w:spacing w:val="-7"/>
              </w:rPr>
              <w:t>行业</w:t>
            </w:r>
          </w:p>
        </w:tc>
        <w:tc>
          <w:tcPr>
            <w:tcW w:w="7756" w:type="dxa"/>
            <w:shd w:val="clear" w:color="auto" w:fill="auto"/>
            <w:vAlign w:val="top"/>
          </w:tcPr>
          <w:p w14:paraId="02B1F30D">
            <w:pPr>
              <w:spacing w:line="315" w:lineRule="auto"/>
              <w:rPr>
                <w:rFonts w:ascii="Arial"/>
                <w:sz w:val="21"/>
              </w:rPr>
            </w:pPr>
          </w:p>
          <w:p w14:paraId="63C3CF90">
            <w:pPr>
              <w:pStyle w:val="16"/>
              <w:spacing w:before="78" w:line="232" w:lineRule="auto"/>
              <w:ind w:left="117" w:leftChars="0"/>
              <w:rPr>
                <w:rFonts w:hint="eastAsia" w:ascii="宋体" w:hAnsi="宋体" w:eastAsia="宋体" w:cs="宋体"/>
                <w:snapToGrid w:val="0"/>
                <w:color w:val="000000"/>
                <w:kern w:val="0"/>
                <w:sz w:val="24"/>
                <w:szCs w:val="24"/>
                <w:lang w:val="en-US" w:eastAsia="zh-CN" w:bidi="ar-SA"/>
              </w:rPr>
            </w:pPr>
            <w:r>
              <w:rPr>
                <w:spacing w:val="-7"/>
              </w:rPr>
              <w:t>工业</w:t>
            </w:r>
          </w:p>
        </w:tc>
      </w:tr>
      <w:tr w14:paraId="7393E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8" w:hRule="atLeast"/>
        </w:trPr>
        <w:tc>
          <w:tcPr>
            <w:tcW w:w="687" w:type="dxa"/>
            <w:vAlign w:val="top"/>
          </w:tcPr>
          <w:p w14:paraId="576602F4">
            <w:pPr>
              <w:spacing w:line="250" w:lineRule="auto"/>
              <w:rPr>
                <w:rFonts w:ascii="Arial"/>
                <w:sz w:val="21"/>
              </w:rPr>
            </w:pPr>
          </w:p>
          <w:p w14:paraId="2F6B3A93">
            <w:pPr>
              <w:spacing w:line="250" w:lineRule="auto"/>
              <w:rPr>
                <w:rFonts w:ascii="Arial"/>
                <w:sz w:val="21"/>
              </w:rPr>
            </w:pPr>
          </w:p>
          <w:p w14:paraId="3915C8BC">
            <w:pPr>
              <w:spacing w:line="251" w:lineRule="auto"/>
              <w:rPr>
                <w:rFonts w:ascii="Arial"/>
                <w:sz w:val="21"/>
              </w:rPr>
            </w:pPr>
          </w:p>
          <w:p w14:paraId="6E6C5503">
            <w:pPr>
              <w:spacing w:line="251" w:lineRule="auto"/>
              <w:rPr>
                <w:rFonts w:ascii="Arial"/>
                <w:sz w:val="21"/>
              </w:rPr>
            </w:pPr>
          </w:p>
          <w:p w14:paraId="6577B23A">
            <w:pPr>
              <w:pStyle w:val="16"/>
              <w:spacing w:before="78"/>
              <w:ind w:left="248"/>
            </w:pPr>
            <w:r>
              <w:rPr>
                <w:spacing w:val="-14"/>
              </w:rPr>
              <w:t>16</w:t>
            </w:r>
          </w:p>
        </w:tc>
        <w:tc>
          <w:tcPr>
            <w:tcW w:w="1318" w:type="dxa"/>
            <w:vAlign w:val="top"/>
          </w:tcPr>
          <w:p w14:paraId="77C6FA6F">
            <w:pPr>
              <w:spacing w:line="250" w:lineRule="auto"/>
              <w:rPr>
                <w:rFonts w:ascii="Arial"/>
                <w:sz w:val="21"/>
              </w:rPr>
            </w:pPr>
          </w:p>
          <w:p w14:paraId="51296298">
            <w:pPr>
              <w:spacing w:line="251" w:lineRule="auto"/>
              <w:rPr>
                <w:rFonts w:ascii="Arial"/>
                <w:sz w:val="21"/>
              </w:rPr>
            </w:pPr>
          </w:p>
          <w:p w14:paraId="2766741E">
            <w:pPr>
              <w:spacing w:line="251" w:lineRule="auto"/>
              <w:rPr>
                <w:rFonts w:ascii="Arial"/>
                <w:sz w:val="21"/>
              </w:rPr>
            </w:pPr>
          </w:p>
          <w:p w14:paraId="2C57CA28">
            <w:pPr>
              <w:spacing w:line="251" w:lineRule="auto"/>
              <w:rPr>
                <w:rFonts w:ascii="Arial"/>
                <w:sz w:val="21"/>
              </w:rPr>
            </w:pPr>
          </w:p>
          <w:p w14:paraId="074A1E47">
            <w:pPr>
              <w:pStyle w:val="16"/>
              <w:spacing w:before="78" w:line="219" w:lineRule="auto"/>
              <w:ind w:left="64"/>
            </w:pPr>
            <w:r>
              <w:rPr>
                <w:spacing w:val="-2"/>
              </w:rPr>
              <w:t>代理服务费</w:t>
            </w:r>
          </w:p>
        </w:tc>
        <w:tc>
          <w:tcPr>
            <w:tcW w:w="7756" w:type="dxa"/>
            <w:vAlign w:val="top"/>
          </w:tcPr>
          <w:p w14:paraId="5E2F71A2">
            <w:pPr>
              <w:pStyle w:val="16"/>
              <w:spacing w:before="165" w:line="328" w:lineRule="auto"/>
              <w:ind w:left="114" w:right="1" w:hanging="1"/>
              <w:jc w:val="both"/>
              <w:rPr>
                <w:spacing w:val="-6"/>
              </w:rPr>
            </w:pPr>
            <w:r>
              <w:rPr>
                <w:spacing w:val="-2"/>
              </w:rPr>
              <w:t>代理服务费由</w:t>
            </w:r>
            <w:r>
              <w:rPr>
                <w:rFonts w:hint="eastAsia"/>
                <w:spacing w:val="-2"/>
                <w:lang w:val="en-US" w:eastAsia="zh-CN"/>
              </w:rPr>
              <w:t>中标人</w:t>
            </w:r>
            <w:r>
              <w:rPr>
                <w:spacing w:val="-2"/>
              </w:rPr>
              <w:t>支付，代理服务费参照国家发展和改革委员会的《招</w:t>
            </w:r>
            <w:r>
              <w:rPr>
                <w:spacing w:val="-1"/>
              </w:rPr>
              <w:t>标代理服务费收费标准》（计价格〔2002〕198</w:t>
            </w:r>
            <w:r>
              <w:rPr>
                <w:spacing w:val="-2"/>
              </w:rPr>
              <w:t>0号）和《国家发展改革委</w:t>
            </w:r>
            <w:r>
              <w:rPr>
                <w:spacing w:val="-5"/>
              </w:rPr>
              <w:t>办公厅关于招标代理服务收费有关问题的通知》（发改办价格〔2003〕857</w:t>
            </w:r>
            <w:r>
              <w:t>号）及国家发展和改革委员会文件（发改价格〔20</w:t>
            </w:r>
            <w:r>
              <w:rPr>
                <w:spacing w:val="-1"/>
              </w:rPr>
              <w:t>11〕534号）的规定收</w:t>
            </w:r>
            <w:r>
              <w:rPr>
                <w:spacing w:val="-6"/>
              </w:rPr>
              <w:t>取。</w:t>
            </w:r>
          </w:p>
          <w:p w14:paraId="4C99F370">
            <w:pPr>
              <w:pStyle w:val="16"/>
              <w:spacing w:before="175" w:line="224" w:lineRule="auto"/>
              <w:ind w:left="114"/>
              <w:rPr>
                <w:rFonts w:hint="eastAsia"/>
                <w:spacing w:val="-5"/>
                <w:lang w:val="en-US" w:eastAsia="zh-CN"/>
              </w:rPr>
            </w:pPr>
            <w:r>
              <w:rPr>
                <w:rFonts w:hint="eastAsia"/>
                <w:spacing w:val="-5"/>
                <w:lang w:val="en-US" w:eastAsia="zh-CN"/>
              </w:rPr>
              <w:t>收款单位全称：山西天祥通工程项目管理有限公司</w:t>
            </w:r>
          </w:p>
          <w:p w14:paraId="37BFE53B">
            <w:pPr>
              <w:pStyle w:val="16"/>
              <w:spacing w:before="175" w:line="224" w:lineRule="auto"/>
              <w:ind w:left="114"/>
              <w:rPr>
                <w:rFonts w:hint="eastAsia"/>
                <w:spacing w:val="-5"/>
                <w:lang w:val="en-US" w:eastAsia="zh-CN"/>
              </w:rPr>
            </w:pPr>
            <w:r>
              <w:rPr>
                <w:rFonts w:hint="eastAsia"/>
                <w:spacing w:val="-5"/>
                <w:lang w:val="en-US" w:eastAsia="zh-CN"/>
              </w:rPr>
              <w:t>开户银行：中国银行股份有限公司晋城文昌支行</w:t>
            </w:r>
          </w:p>
          <w:p w14:paraId="028F8B9D">
            <w:pPr>
              <w:pStyle w:val="16"/>
              <w:spacing w:before="175" w:line="224" w:lineRule="auto"/>
              <w:ind w:left="114"/>
              <w:rPr>
                <w:rFonts w:hint="eastAsia"/>
                <w:spacing w:val="-5"/>
                <w:lang w:val="en-US" w:eastAsia="zh-CN"/>
              </w:rPr>
            </w:pPr>
            <w:r>
              <w:rPr>
                <w:rFonts w:hint="eastAsia"/>
                <w:spacing w:val="-5"/>
                <w:lang w:val="en-US" w:eastAsia="zh-CN"/>
              </w:rPr>
              <w:t>账号： 146748677448</w:t>
            </w:r>
          </w:p>
          <w:p w14:paraId="02E8CD21">
            <w:pPr>
              <w:pStyle w:val="16"/>
              <w:spacing w:before="175" w:line="224" w:lineRule="auto"/>
              <w:ind w:left="114"/>
              <w:rPr>
                <w:rFonts w:hint="eastAsia"/>
                <w:spacing w:val="-5"/>
                <w:lang w:val="en-US" w:eastAsia="zh-CN"/>
              </w:rPr>
            </w:pPr>
            <w:r>
              <w:rPr>
                <w:rFonts w:hint="eastAsia"/>
                <w:spacing w:val="-5"/>
                <w:lang w:val="en-US" w:eastAsia="zh-CN"/>
              </w:rPr>
              <w:t>行号： 104168040158</w:t>
            </w:r>
          </w:p>
          <w:p w14:paraId="01E5EB50">
            <w:pPr>
              <w:pStyle w:val="16"/>
              <w:spacing w:before="175" w:line="224" w:lineRule="auto"/>
              <w:ind w:left="114"/>
              <w:rPr>
                <w:rFonts w:hint="eastAsia"/>
                <w:spacing w:val="-5"/>
                <w:lang w:val="en-US" w:eastAsia="zh-CN"/>
              </w:rPr>
            </w:pPr>
            <w:r>
              <w:rPr>
                <w:rFonts w:hint="eastAsia"/>
                <w:spacing w:val="-5"/>
                <w:lang w:val="en-US" w:eastAsia="zh-CN"/>
              </w:rPr>
              <w:t>具体计算方式如下。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060"/>
              <w:gridCol w:w="1060"/>
              <w:gridCol w:w="1060"/>
            </w:tblGrid>
            <w:tr w14:paraId="57FE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94" w:type="dxa"/>
                  <w:noWrap w:val="0"/>
                  <w:vAlign w:val="center"/>
                </w:tcPr>
                <w:p w14:paraId="412C5BB9">
                  <w:pPr>
                    <w:keepNext w:val="0"/>
                    <w:keepLines w:val="0"/>
                    <w:pageBreakBefore w:val="0"/>
                    <w:kinsoku/>
                    <w:wordWrap/>
                    <w:overflowPunct/>
                    <w:topLinePunct w:val="0"/>
                    <w:autoSpaceDE/>
                    <w:autoSpaceDN/>
                    <w:bidi w:val="0"/>
                    <w:adjustRightInd/>
                    <w:snapToGrid w:val="0"/>
                    <w:spacing w:before="156" w:beforeLines="50" w:line="380" w:lineRule="exact"/>
                    <w:ind w:firstLine="2064" w:firstLineChars="979"/>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-74295</wp:posOffset>
                            </wp:positionH>
                            <wp:positionV relativeFrom="paragraph">
                              <wp:posOffset>13970</wp:posOffset>
                            </wp:positionV>
                            <wp:extent cx="1702435" cy="414020"/>
                            <wp:effectExtent l="1270" t="4445" r="10795" b="19685"/>
                            <wp:wrapNone/>
                            <wp:docPr id="2" name="直接箭头连接符 2"/>
                            <wp:cNvGraphicFramePr/>
                            <a:graphic xmlns:a="http://schemas.openxmlformats.org/drawingml/2006/main">
                              <a:graphicData uri="http://schemas.microsoft.com/office/word/2010/wordprocessingShape">
                                <wps:wsp>
                                  <wps:cNvCnPr/>
                                  <wps:spPr>
                                    <a:xfrm>
                                      <a:off x="0" y="0"/>
                                      <a:ext cx="1702435" cy="41402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85pt;margin-top:1.1pt;height:32.6pt;width:134.05pt;z-index:251660288;mso-width-relative:page;mso-height-relative:page;" filled="f" stroked="t" coordsize="21600,21600" o:gfxdata="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Dw0otcAAAAIAQAADwAAAAAAAAABACAAAAAiAAAA&#10;ZHJzL2Rvd25yZXYueG1sUEsBAhQAFAAAAAgAh07iQO2kmQsIAgAA+wMAAA4AAAAAAAAAAQAgAAAA&#10;JgEAAGRycy9lMm9Eb2MueG1sUEsFBgAAAAAGAAYAWQEAAKAFAAAAAA==&#10;">
                            <v:fill on="f" focussize="0,0"/>
                            <v:stroke color="#000000" joinstyle="round"/>
                            <v:imagedata o:title=""/>
                            <o:lock v:ext="edit" aspectratio="f"/>
                          </v:shape>
                        </w:pict>
                      </mc:Fallback>
                    </mc:AlternateContent>
                  </w:r>
                  <w:r>
                    <w:rPr>
                      <w:rFonts w:hint="eastAsia" w:ascii="仿宋" w:hAnsi="仿宋" w:eastAsia="仿宋" w:cs="仿宋"/>
                      <w:b/>
                      <w:bCs/>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12065</wp:posOffset>
                            </wp:positionV>
                            <wp:extent cx="997585" cy="615950"/>
                            <wp:effectExtent l="2540" t="3810" r="9525" b="8890"/>
                            <wp:wrapNone/>
                            <wp:docPr id="1" name="直接箭头连接符 1"/>
                            <wp:cNvGraphicFramePr/>
                            <a:graphic xmlns:a="http://schemas.openxmlformats.org/drawingml/2006/main">
                              <a:graphicData uri="http://schemas.microsoft.com/office/word/2010/wordprocessingShape">
                                <wps:wsp>
                                  <wps:cNvCnPr/>
                                  <wps:spPr>
                                    <a:xfrm>
                                      <a:off x="0" y="0"/>
                                      <a:ext cx="997585" cy="61595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4.2pt;margin-top:0.95pt;height:48.5pt;width:78.55pt;z-index:251659264;mso-width-relative:page;mso-height-relative:page;" filled="f" stroked="t" coordsize="21600,21600" o:gfxdata="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34nN41QAAAAcBAAAPAAAAAAAAAAEAIAAAACIAAABkcnMv&#10;ZG93bnJldi54bWxQSwECFAAUAAAACACHTuJAIx+y3AYCAAD6AwAADgAAAAAAAAABACAAAAAk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s="仿宋"/>
                      <w:b/>
                      <w:bCs/>
                      <w:sz w:val="21"/>
                      <w:szCs w:val="21"/>
                      <w:highlight w:val="none"/>
                    </w:rPr>
                    <w:t>类型</w:t>
                  </w:r>
                </w:p>
                <w:p w14:paraId="3B0814C7">
                  <w:pPr>
                    <w:keepNext w:val="0"/>
                    <w:keepLines w:val="0"/>
                    <w:pageBreakBefore w:val="0"/>
                    <w:widowControl w:val="0"/>
                    <w:kinsoku/>
                    <w:wordWrap/>
                    <w:overflowPunct/>
                    <w:topLinePunct w:val="0"/>
                    <w:autoSpaceDE/>
                    <w:autoSpaceDN/>
                    <w:bidi w:val="0"/>
                    <w:adjustRightInd/>
                    <w:snapToGrid/>
                    <w:spacing w:before="67" w:beforeLines="20" w:line="380" w:lineRule="exact"/>
                    <w:ind w:firstLine="0" w:firstLineChars="0"/>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成交金额       费 率</w:t>
                  </w:r>
                </w:p>
              </w:tc>
              <w:tc>
                <w:tcPr>
                  <w:tcW w:w="1060" w:type="dxa"/>
                  <w:noWrap w:val="0"/>
                  <w:vAlign w:val="center"/>
                </w:tcPr>
                <w:p w14:paraId="25370C51">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货物招标</w:t>
                  </w:r>
                </w:p>
              </w:tc>
              <w:tc>
                <w:tcPr>
                  <w:tcW w:w="1060" w:type="dxa"/>
                  <w:noWrap w:val="0"/>
                  <w:vAlign w:val="center"/>
                </w:tcPr>
                <w:p w14:paraId="6B91F2B0">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服务招标</w:t>
                  </w:r>
                </w:p>
              </w:tc>
              <w:tc>
                <w:tcPr>
                  <w:tcW w:w="1060" w:type="dxa"/>
                  <w:noWrap w:val="0"/>
                  <w:vAlign w:val="center"/>
                </w:tcPr>
                <w:p w14:paraId="4DAFCD23">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工程招标</w:t>
                  </w:r>
                </w:p>
              </w:tc>
            </w:tr>
            <w:tr w14:paraId="5673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94" w:type="dxa"/>
                  <w:noWrap w:val="0"/>
                  <w:vAlign w:val="center"/>
                </w:tcPr>
                <w:p w14:paraId="11498AC7">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100万元以下</w:t>
                  </w:r>
                </w:p>
              </w:tc>
              <w:tc>
                <w:tcPr>
                  <w:tcW w:w="1060" w:type="dxa"/>
                  <w:noWrap w:val="0"/>
                  <w:vAlign w:val="center"/>
                </w:tcPr>
                <w:p w14:paraId="70269554">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060" w:type="dxa"/>
                  <w:noWrap w:val="0"/>
                  <w:vAlign w:val="center"/>
                </w:tcPr>
                <w:p w14:paraId="70482C09">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060" w:type="dxa"/>
                  <w:noWrap w:val="0"/>
                  <w:vAlign w:val="center"/>
                </w:tcPr>
                <w:p w14:paraId="491E4288">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r>
            <w:tr w14:paraId="3777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94" w:type="dxa"/>
                  <w:noWrap w:val="0"/>
                  <w:vAlign w:val="center"/>
                </w:tcPr>
                <w:p w14:paraId="5FE90AA0">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100～500万元</w:t>
                  </w:r>
                </w:p>
              </w:tc>
              <w:tc>
                <w:tcPr>
                  <w:tcW w:w="1060" w:type="dxa"/>
                  <w:noWrap w:val="0"/>
                  <w:vAlign w:val="center"/>
                </w:tcPr>
                <w:p w14:paraId="6C5C1A1E">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060" w:type="dxa"/>
                  <w:noWrap w:val="0"/>
                  <w:vAlign w:val="center"/>
                </w:tcPr>
                <w:p w14:paraId="17045305">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060" w:type="dxa"/>
                  <w:noWrap w:val="0"/>
                  <w:vAlign w:val="center"/>
                </w:tcPr>
                <w:p w14:paraId="601C4E27">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0.7%</w:t>
                  </w:r>
                </w:p>
              </w:tc>
            </w:tr>
            <w:tr w14:paraId="22A6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94" w:type="dxa"/>
                  <w:noWrap w:val="0"/>
                  <w:vAlign w:val="center"/>
                </w:tcPr>
                <w:p w14:paraId="042D0BE2">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500～1000万元</w:t>
                  </w:r>
                </w:p>
              </w:tc>
              <w:tc>
                <w:tcPr>
                  <w:tcW w:w="1060" w:type="dxa"/>
                  <w:noWrap w:val="0"/>
                  <w:vAlign w:val="center"/>
                </w:tcPr>
                <w:p w14:paraId="2B3D9234">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060" w:type="dxa"/>
                  <w:noWrap w:val="0"/>
                  <w:vAlign w:val="center"/>
                </w:tcPr>
                <w:p w14:paraId="70FC38C9">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0.45%</w:t>
                  </w:r>
                </w:p>
              </w:tc>
              <w:tc>
                <w:tcPr>
                  <w:tcW w:w="1060" w:type="dxa"/>
                  <w:noWrap w:val="0"/>
                  <w:vAlign w:val="center"/>
                </w:tcPr>
                <w:p w14:paraId="46C5955C">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0.55%</w:t>
                  </w:r>
                </w:p>
              </w:tc>
            </w:tr>
            <w:tr w14:paraId="7DF2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94" w:type="dxa"/>
                  <w:noWrap w:val="0"/>
                  <w:vAlign w:val="center"/>
                </w:tcPr>
                <w:p w14:paraId="57B35AE9">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1000～5000万元</w:t>
                  </w:r>
                </w:p>
              </w:tc>
              <w:tc>
                <w:tcPr>
                  <w:tcW w:w="1060" w:type="dxa"/>
                  <w:noWrap w:val="0"/>
                  <w:vAlign w:val="center"/>
                </w:tcPr>
                <w:p w14:paraId="5DFB9845">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0.5%</w:t>
                  </w:r>
                </w:p>
              </w:tc>
              <w:tc>
                <w:tcPr>
                  <w:tcW w:w="1060" w:type="dxa"/>
                  <w:noWrap w:val="0"/>
                  <w:vAlign w:val="center"/>
                </w:tcPr>
                <w:p w14:paraId="0004D1C9">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060" w:type="dxa"/>
                  <w:noWrap w:val="0"/>
                  <w:vAlign w:val="center"/>
                </w:tcPr>
                <w:p w14:paraId="51496062">
                  <w:pPr>
                    <w:keepNext w:val="0"/>
                    <w:keepLines w:val="0"/>
                    <w:pageBreakBefore w:val="0"/>
                    <w:kinsoku/>
                    <w:wordWrap/>
                    <w:overflowPunct/>
                    <w:topLinePunct w:val="0"/>
                    <w:autoSpaceDE/>
                    <w:autoSpaceDN/>
                    <w:bidi w:val="0"/>
                    <w:adjustRightInd/>
                    <w:spacing w:line="380" w:lineRule="exact"/>
                    <w:ind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0.35%</w:t>
                  </w:r>
                </w:p>
              </w:tc>
            </w:tr>
          </w:tbl>
          <w:p w14:paraId="409E3D3C">
            <w:pPr>
              <w:pStyle w:val="16"/>
              <w:spacing w:before="175" w:line="224" w:lineRule="auto"/>
              <w:ind w:left="114"/>
              <w:rPr>
                <w:rFonts w:hint="eastAsia"/>
                <w:spacing w:val="-5"/>
                <w:lang w:val="en-US" w:eastAsia="zh-CN"/>
              </w:rPr>
            </w:pPr>
          </w:p>
        </w:tc>
      </w:tr>
      <w:tr w14:paraId="764DB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8" w:hRule="atLeast"/>
        </w:trPr>
        <w:tc>
          <w:tcPr>
            <w:tcW w:w="687" w:type="dxa"/>
            <w:vAlign w:val="center"/>
          </w:tcPr>
          <w:p w14:paraId="7BF4DD2D">
            <w:pPr>
              <w:pStyle w:val="16"/>
              <w:spacing w:before="78"/>
              <w:ind w:left="0" w:leftChars="0" w:right="0" w:rightChars="0" w:firstLine="0" w:firstLineChars="0"/>
              <w:jc w:val="center"/>
              <w:rPr>
                <w:rFonts w:hint="eastAsia" w:ascii="宋体" w:hAnsi="宋体" w:eastAsia="宋体" w:cs="宋体"/>
                <w:spacing w:val="-14"/>
                <w:lang w:val="en-US" w:eastAsia="zh-CN"/>
              </w:rPr>
            </w:pPr>
            <w:r>
              <w:rPr>
                <w:rFonts w:hint="eastAsia" w:ascii="宋体" w:hAnsi="宋体" w:eastAsia="宋体" w:cs="宋体"/>
                <w:spacing w:val="-14"/>
                <w:lang w:val="en-US" w:eastAsia="zh-CN"/>
              </w:rPr>
              <w:t>17</w:t>
            </w:r>
          </w:p>
        </w:tc>
        <w:tc>
          <w:tcPr>
            <w:tcW w:w="1318" w:type="dxa"/>
            <w:shd w:val="clear" w:color="auto" w:fill="auto"/>
            <w:vAlign w:val="center"/>
          </w:tcPr>
          <w:p w14:paraId="34A6EDE4">
            <w:pPr>
              <w:keepNext w:val="0"/>
              <w:keepLines w:val="0"/>
              <w:pageBreakBefore w:val="0"/>
              <w:kinsoku/>
              <w:wordWrap/>
              <w:overflowPunct/>
              <w:topLinePunct w:val="0"/>
              <w:bidi w:val="0"/>
              <w:adjustRightInd/>
              <w:spacing w:line="440" w:lineRule="exact"/>
              <w:ind w:left="0" w:leftChars="0" w:right="0" w:rightChars="0" w:firstLine="0" w:firstLineChars="0"/>
              <w:jc w:val="center"/>
              <w:textAlignment w:val="auto"/>
              <w:rPr>
                <w:rFonts w:hint="eastAsia" w:ascii="宋体" w:hAnsi="宋体" w:eastAsia="宋体" w:cs="宋体"/>
                <w:bCs/>
                <w:snapToGrid w:val="0"/>
                <w:color w:val="auto"/>
                <w:kern w:val="0"/>
                <w:sz w:val="24"/>
                <w:szCs w:val="21"/>
                <w:lang w:val="en-US" w:eastAsia="zh-CN" w:bidi="ar-SA"/>
              </w:rPr>
            </w:pPr>
            <w:r>
              <w:rPr>
                <w:rFonts w:hint="eastAsia" w:ascii="宋体" w:hAnsi="宋体" w:eastAsia="宋体" w:cs="宋体"/>
                <w:color w:val="auto"/>
                <w:sz w:val="24"/>
                <w:szCs w:val="24"/>
                <w:highlight w:val="none"/>
                <w:shd w:val="clear" w:color="auto" w:fill="auto"/>
              </w:rPr>
              <w:t>政采智贷</w:t>
            </w:r>
          </w:p>
        </w:tc>
        <w:tc>
          <w:tcPr>
            <w:tcW w:w="7756" w:type="dxa"/>
            <w:shd w:val="clear" w:color="auto" w:fill="auto"/>
            <w:vAlign w:val="center"/>
          </w:tcPr>
          <w:p w14:paraId="6143856F">
            <w:pPr>
              <w:keepNext w:val="0"/>
              <w:keepLines w:val="0"/>
              <w:pageBreakBefore w:val="0"/>
              <w:kinsoku/>
              <w:wordWrap/>
              <w:overflowPunct/>
              <w:topLinePunct w:val="0"/>
              <w:bidi w:val="0"/>
              <w:adjustRightInd/>
              <w:spacing w:line="440" w:lineRule="exact"/>
              <w:ind w:left="0" w:leftChars="0" w:right="0" w:rightChars="0" w:firstLine="0" w:firstLineChars="0"/>
              <w:jc w:val="both"/>
              <w:textAlignment w:val="auto"/>
              <w:rPr>
                <w:rFonts w:hint="eastAsia" w:ascii="宋体" w:hAnsi="宋体" w:eastAsia="宋体" w:cs="宋体"/>
                <w:bCs/>
                <w:snapToGrid w:val="0"/>
                <w:color w:val="auto"/>
                <w:kern w:val="0"/>
                <w:sz w:val="24"/>
                <w:szCs w:val="21"/>
                <w:lang w:val="en-US" w:eastAsia="zh-CN" w:bidi="ar-SA"/>
              </w:rPr>
            </w:pPr>
            <w:r>
              <w:rPr>
                <w:rFonts w:hint="eastAsia" w:ascii="宋体" w:hAnsi="宋体" w:eastAsia="宋体" w:cs="宋体"/>
                <w:color w:val="auto"/>
                <w:sz w:val="24"/>
                <w:szCs w:val="24"/>
              </w:rPr>
              <w:t>凡符合要求且自愿选择“政采智贷”的中标</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，可在“中国政府采购网山西分网（山西省政府采购网，http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//www.ccgp-shanxi.gov.cn/）”，点击“政采智贷”，进入“山西政府采购信用融资平台”页面，按照《山西省“政采智贷”业务操作指南》办理该项业务。同时，参与“政采智贷”的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，应严格按照政府采购合同履约，严格按照信贷合同偿还债务。</w:t>
            </w:r>
          </w:p>
        </w:tc>
      </w:tr>
    </w:tbl>
    <w:p w14:paraId="0BBA1079">
      <w:pPr>
        <w:rPr>
          <w:rFonts w:ascii="Arial" w:hAnsi="Arial" w:eastAsia="Arial" w:cs="Arial"/>
          <w:sz w:val="21"/>
          <w:szCs w:val="21"/>
        </w:rPr>
        <w:sectPr>
          <w:pgSz w:w="11905" w:h="16839"/>
          <w:pgMar w:top="1077" w:right="1069" w:bottom="1220" w:left="1069" w:header="829" w:footer="987" w:gutter="0"/>
          <w:pgNumType w:fmt="decimal"/>
          <w:cols w:space="720" w:num="1"/>
        </w:sectPr>
      </w:pPr>
    </w:p>
    <w:p w14:paraId="2C177CB0">
      <w:pPr>
        <w:spacing w:line="289" w:lineRule="auto"/>
        <w:rPr>
          <w:rFonts w:ascii="Arial"/>
          <w:sz w:val="21"/>
        </w:rPr>
      </w:pPr>
    </w:p>
    <w:p w14:paraId="01B061CE">
      <w:pPr>
        <w:pStyle w:val="4"/>
        <w:spacing w:before="91" w:line="219" w:lineRule="auto"/>
        <w:ind w:left="3407"/>
        <w:outlineLvl w:val="1"/>
        <w:rPr>
          <w:sz w:val="28"/>
          <w:szCs w:val="28"/>
        </w:rPr>
      </w:pPr>
      <w:bookmarkStart w:id="5" w:name="bookmark16"/>
      <w:bookmarkEnd w:id="5"/>
      <w:r>
        <w:rPr>
          <w:b/>
          <w:bCs/>
          <w:spacing w:val="28"/>
          <w:sz w:val="28"/>
          <w:szCs w:val="28"/>
        </w:rPr>
        <w:t>电子投标须知附表</w:t>
      </w:r>
    </w:p>
    <w:p w14:paraId="1C02DCF3">
      <w:pPr>
        <w:spacing w:before="7"/>
      </w:pPr>
    </w:p>
    <w:tbl>
      <w:tblPr>
        <w:tblStyle w:val="15"/>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307"/>
        <w:gridCol w:w="7189"/>
      </w:tblGrid>
      <w:tr w14:paraId="545C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78" w:type="dxa"/>
            <w:vAlign w:val="top"/>
          </w:tcPr>
          <w:p w14:paraId="6A5383BC">
            <w:pPr>
              <w:pStyle w:val="16"/>
              <w:spacing w:before="123" w:line="221" w:lineRule="auto"/>
              <w:ind w:left="153"/>
            </w:pPr>
            <w:r>
              <w:rPr>
                <w:b/>
                <w:bCs/>
                <w:spacing w:val="-7"/>
              </w:rPr>
              <w:t>序号</w:t>
            </w:r>
          </w:p>
        </w:tc>
        <w:tc>
          <w:tcPr>
            <w:tcW w:w="1307" w:type="dxa"/>
            <w:vAlign w:val="top"/>
          </w:tcPr>
          <w:p w14:paraId="1806894F">
            <w:pPr>
              <w:pStyle w:val="16"/>
              <w:spacing w:before="123" w:line="219" w:lineRule="auto"/>
              <w:ind w:left="180"/>
            </w:pPr>
            <w:r>
              <w:rPr>
                <w:b/>
                <w:bCs/>
                <w:spacing w:val="-5"/>
              </w:rPr>
              <w:t>条款名称</w:t>
            </w:r>
          </w:p>
        </w:tc>
        <w:tc>
          <w:tcPr>
            <w:tcW w:w="7189" w:type="dxa"/>
            <w:vAlign w:val="top"/>
          </w:tcPr>
          <w:p w14:paraId="37E1066D">
            <w:pPr>
              <w:pStyle w:val="16"/>
              <w:spacing w:before="123" w:line="219" w:lineRule="auto"/>
              <w:ind w:left="3121"/>
            </w:pPr>
            <w:r>
              <w:rPr>
                <w:b/>
                <w:bCs/>
                <w:spacing w:val="-5"/>
              </w:rPr>
              <w:t>编列内容</w:t>
            </w:r>
          </w:p>
        </w:tc>
      </w:tr>
      <w:tr w14:paraId="1C5E4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0" w:hRule="atLeast"/>
        </w:trPr>
        <w:tc>
          <w:tcPr>
            <w:tcW w:w="778" w:type="dxa"/>
            <w:vAlign w:val="top"/>
          </w:tcPr>
          <w:p w14:paraId="4B961999">
            <w:pPr>
              <w:spacing w:line="241" w:lineRule="auto"/>
              <w:rPr>
                <w:rFonts w:ascii="Arial"/>
                <w:sz w:val="21"/>
              </w:rPr>
            </w:pPr>
          </w:p>
          <w:p w14:paraId="72737C76">
            <w:pPr>
              <w:spacing w:line="241" w:lineRule="auto"/>
              <w:rPr>
                <w:rFonts w:ascii="Arial"/>
                <w:sz w:val="21"/>
              </w:rPr>
            </w:pPr>
          </w:p>
          <w:p w14:paraId="1BC8207A">
            <w:pPr>
              <w:spacing w:line="241" w:lineRule="auto"/>
              <w:rPr>
                <w:rFonts w:ascii="Arial"/>
                <w:sz w:val="21"/>
              </w:rPr>
            </w:pPr>
          </w:p>
          <w:p w14:paraId="75A2369A">
            <w:pPr>
              <w:spacing w:line="241" w:lineRule="auto"/>
              <w:rPr>
                <w:rFonts w:ascii="Arial"/>
                <w:sz w:val="21"/>
              </w:rPr>
            </w:pPr>
          </w:p>
          <w:p w14:paraId="7060DB06">
            <w:pPr>
              <w:spacing w:line="241" w:lineRule="auto"/>
              <w:rPr>
                <w:rFonts w:ascii="Arial"/>
                <w:sz w:val="21"/>
              </w:rPr>
            </w:pPr>
          </w:p>
          <w:p w14:paraId="0A5A0085">
            <w:pPr>
              <w:spacing w:line="241" w:lineRule="auto"/>
              <w:rPr>
                <w:rFonts w:ascii="Arial"/>
                <w:sz w:val="21"/>
              </w:rPr>
            </w:pPr>
          </w:p>
          <w:p w14:paraId="045DE3D0">
            <w:pPr>
              <w:spacing w:line="241" w:lineRule="auto"/>
              <w:rPr>
                <w:rFonts w:ascii="Arial"/>
                <w:sz w:val="21"/>
              </w:rPr>
            </w:pPr>
          </w:p>
          <w:p w14:paraId="22C42148">
            <w:pPr>
              <w:spacing w:line="241" w:lineRule="auto"/>
              <w:rPr>
                <w:rFonts w:ascii="Arial"/>
                <w:sz w:val="21"/>
              </w:rPr>
            </w:pPr>
          </w:p>
          <w:p w14:paraId="44097785">
            <w:pPr>
              <w:spacing w:line="241" w:lineRule="auto"/>
              <w:rPr>
                <w:rFonts w:ascii="Arial"/>
                <w:sz w:val="21"/>
              </w:rPr>
            </w:pPr>
          </w:p>
          <w:p w14:paraId="34E8E39D">
            <w:pPr>
              <w:spacing w:line="242" w:lineRule="auto"/>
              <w:rPr>
                <w:rFonts w:ascii="Arial"/>
                <w:sz w:val="21"/>
              </w:rPr>
            </w:pPr>
          </w:p>
          <w:p w14:paraId="7204CF29">
            <w:pPr>
              <w:pStyle w:val="16"/>
              <w:spacing w:before="78" w:line="241" w:lineRule="auto"/>
              <w:ind w:left="354"/>
            </w:pPr>
            <w:r>
              <w:t>1</w:t>
            </w:r>
          </w:p>
        </w:tc>
        <w:tc>
          <w:tcPr>
            <w:tcW w:w="1307" w:type="dxa"/>
            <w:vAlign w:val="top"/>
          </w:tcPr>
          <w:p w14:paraId="01E1FEDA">
            <w:pPr>
              <w:spacing w:line="241" w:lineRule="auto"/>
              <w:rPr>
                <w:rFonts w:ascii="Arial"/>
                <w:sz w:val="21"/>
              </w:rPr>
            </w:pPr>
          </w:p>
          <w:p w14:paraId="46BE460B">
            <w:pPr>
              <w:spacing w:line="241" w:lineRule="auto"/>
              <w:rPr>
                <w:rFonts w:ascii="Arial"/>
                <w:sz w:val="21"/>
              </w:rPr>
            </w:pPr>
          </w:p>
          <w:p w14:paraId="27312AAC">
            <w:pPr>
              <w:spacing w:line="241" w:lineRule="auto"/>
              <w:rPr>
                <w:rFonts w:ascii="Arial"/>
                <w:sz w:val="21"/>
              </w:rPr>
            </w:pPr>
          </w:p>
          <w:p w14:paraId="6402A56E">
            <w:pPr>
              <w:spacing w:line="241" w:lineRule="auto"/>
              <w:rPr>
                <w:rFonts w:ascii="Arial"/>
                <w:sz w:val="21"/>
              </w:rPr>
            </w:pPr>
          </w:p>
          <w:p w14:paraId="13F3CC1D">
            <w:pPr>
              <w:spacing w:line="242" w:lineRule="auto"/>
              <w:rPr>
                <w:rFonts w:ascii="Arial"/>
                <w:sz w:val="21"/>
              </w:rPr>
            </w:pPr>
          </w:p>
          <w:p w14:paraId="5992AB44">
            <w:pPr>
              <w:spacing w:line="242" w:lineRule="auto"/>
              <w:rPr>
                <w:rFonts w:ascii="Arial"/>
                <w:sz w:val="21"/>
              </w:rPr>
            </w:pPr>
          </w:p>
          <w:p w14:paraId="452AF8D7">
            <w:pPr>
              <w:spacing w:line="242" w:lineRule="auto"/>
              <w:rPr>
                <w:rFonts w:ascii="Arial"/>
                <w:sz w:val="21"/>
              </w:rPr>
            </w:pPr>
          </w:p>
          <w:p w14:paraId="5710838B">
            <w:pPr>
              <w:spacing w:line="242" w:lineRule="auto"/>
              <w:rPr>
                <w:rFonts w:ascii="Arial"/>
                <w:sz w:val="21"/>
              </w:rPr>
            </w:pPr>
          </w:p>
          <w:p w14:paraId="24559763">
            <w:pPr>
              <w:spacing w:line="242" w:lineRule="auto"/>
              <w:rPr>
                <w:rFonts w:ascii="Arial"/>
                <w:sz w:val="21"/>
              </w:rPr>
            </w:pPr>
          </w:p>
          <w:p w14:paraId="7EF5F377">
            <w:pPr>
              <w:pStyle w:val="16"/>
              <w:spacing w:before="78" w:line="369" w:lineRule="auto"/>
              <w:ind w:left="420" w:right="173" w:hanging="239"/>
            </w:pPr>
            <w:r>
              <w:rPr>
                <w:spacing w:val="-4"/>
              </w:rPr>
              <w:t>投标文件</w:t>
            </w:r>
            <w:r>
              <w:rPr>
                <w:spacing w:val="-6"/>
              </w:rPr>
              <w:t>编制</w:t>
            </w:r>
          </w:p>
        </w:tc>
        <w:tc>
          <w:tcPr>
            <w:tcW w:w="7189" w:type="dxa"/>
            <w:vAlign w:val="top"/>
          </w:tcPr>
          <w:p w14:paraId="41D748C8">
            <w:pPr>
              <w:pStyle w:val="16"/>
              <w:spacing w:before="117" w:line="318" w:lineRule="auto"/>
              <w:ind w:left="114" w:right="26" w:firstLine="17"/>
            </w:pPr>
            <w:r>
              <w:rPr>
                <w:spacing w:val="-1"/>
              </w:rPr>
              <w:t>1.1</w:t>
            </w:r>
            <w:r>
              <w:rPr>
                <w:spacing w:val="-48"/>
              </w:rPr>
              <w:t xml:space="preserve"> </w:t>
            </w:r>
            <w:r>
              <w:rPr>
                <w:spacing w:val="-1"/>
              </w:rPr>
              <w:t>投标人应使用政采云系统的投标文件</w:t>
            </w:r>
            <w:r>
              <w:rPr>
                <w:spacing w:val="-2"/>
              </w:rPr>
              <w:t>编制工具，按照操作手册</w:t>
            </w:r>
            <w:r>
              <w:rPr>
                <w:spacing w:val="-5"/>
              </w:rPr>
              <w:t>编制电子投标文件，并使用数字证书（CA）按照招标文件规</w:t>
            </w:r>
            <w:r>
              <w:rPr>
                <w:spacing w:val="-6"/>
              </w:rPr>
              <w:t>定签字、</w:t>
            </w:r>
            <w:r>
              <w:rPr>
                <w:spacing w:val="-1"/>
              </w:rPr>
              <w:t>签章。同时使用数字证书（CA）对投标文件进行加密。</w:t>
            </w:r>
          </w:p>
          <w:p w14:paraId="0DD7502C">
            <w:pPr>
              <w:pStyle w:val="16"/>
              <w:spacing w:before="189" w:line="319" w:lineRule="auto"/>
              <w:ind w:left="114" w:right="119" w:firstLine="17"/>
            </w:pPr>
            <w:r>
              <w:rPr>
                <w:spacing w:val="-1"/>
              </w:rPr>
              <w:t>1.2</w:t>
            </w:r>
            <w:r>
              <w:rPr>
                <w:spacing w:val="-52"/>
              </w:rPr>
              <w:t xml:space="preserve"> </w:t>
            </w:r>
            <w:r>
              <w:rPr>
                <w:spacing w:val="-1"/>
              </w:rPr>
              <w:t>在上传电子投标文件时，需对应系统中每个模</w:t>
            </w:r>
            <w:r>
              <w:rPr>
                <w:spacing w:val="-2"/>
              </w:rPr>
              <w:t>块要求，形成独</w:t>
            </w:r>
            <w:r>
              <w:rPr>
                <w:spacing w:val="-1"/>
              </w:rPr>
              <w:t>立的</w:t>
            </w:r>
            <w:r>
              <w:rPr>
                <w:spacing w:val="-50"/>
              </w:rPr>
              <w:t xml:space="preserve"> </w:t>
            </w:r>
            <w:r>
              <w:rPr>
                <w:spacing w:val="-1"/>
              </w:rPr>
              <w:t>PDF</w:t>
            </w:r>
            <w:r>
              <w:rPr>
                <w:spacing w:val="-51"/>
              </w:rPr>
              <w:t xml:space="preserve"> </w:t>
            </w:r>
            <w:r>
              <w:rPr>
                <w:spacing w:val="-1"/>
              </w:rPr>
              <w:t>格式文件，按照指定对应模块，逐条完成上传，保存后提</w:t>
            </w:r>
            <w:r>
              <w:rPr>
                <w:spacing w:val="-5"/>
              </w:rPr>
              <w:t>交。</w:t>
            </w:r>
          </w:p>
          <w:p w14:paraId="0ACE5415">
            <w:pPr>
              <w:pStyle w:val="16"/>
              <w:spacing w:before="189" w:line="367" w:lineRule="auto"/>
              <w:ind w:left="114" w:right="119" w:firstLine="3"/>
              <w:jc w:val="both"/>
            </w:pPr>
            <w:r>
              <w:rPr>
                <w:spacing w:val="-1"/>
              </w:rPr>
              <w:t>如：上传营业执照和开户许可证，要把营业执照和开户许可证形成独立</w:t>
            </w:r>
            <w:r>
              <w:rPr>
                <w:spacing w:val="-50"/>
              </w:rPr>
              <w:t xml:space="preserve"> </w:t>
            </w:r>
            <w:r>
              <w:rPr>
                <w:spacing w:val="-1"/>
              </w:rPr>
              <w:t>PDF</w:t>
            </w:r>
            <w:r>
              <w:rPr>
                <w:spacing w:val="-51"/>
              </w:rPr>
              <w:t xml:space="preserve"> </w:t>
            </w:r>
            <w:r>
              <w:rPr>
                <w:spacing w:val="-1"/>
              </w:rPr>
              <w:t>格式文档，在投标人具有独立承担民事责任能力模块处完</w:t>
            </w:r>
            <w:r>
              <w:rPr>
                <w:spacing w:val="-3"/>
              </w:rPr>
              <w:t>成上传。</w:t>
            </w:r>
          </w:p>
          <w:p w14:paraId="7DBC3521">
            <w:pPr>
              <w:pStyle w:val="16"/>
              <w:spacing w:line="318" w:lineRule="auto"/>
              <w:ind w:left="116" w:right="179" w:firstLine="15"/>
            </w:pPr>
            <w:r>
              <w:rPr>
                <w:spacing w:val="-2"/>
              </w:rPr>
              <w:t>1.3</w:t>
            </w:r>
            <w:r>
              <w:rPr>
                <w:spacing w:val="-23"/>
              </w:rPr>
              <w:t xml:space="preserve"> </w:t>
            </w:r>
            <w:r>
              <w:rPr>
                <w:spacing w:val="-2"/>
              </w:rPr>
              <w:t>电子投标文件所附各类证件、证书、证明，均随</w:t>
            </w:r>
            <w:r>
              <w:rPr>
                <w:spacing w:val="-3"/>
              </w:rPr>
              <w:t>投标文件统一</w:t>
            </w:r>
            <w:r>
              <w:rPr>
                <w:spacing w:val="-2"/>
              </w:rPr>
              <w:t>编排页码进行上传。</w:t>
            </w:r>
          </w:p>
        </w:tc>
      </w:tr>
      <w:tr w14:paraId="3CC63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3" w:hRule="atLeast"/>
        </w:trPr>
        <w:tc>
          <w:tcPr>
            <w:tcW w:w="778" w:type="dxa"/>
            <w:vAlign w:val="top"/>
          </w:tcPr>
          <w:p w14:paraId="09F92A2D">
            <w:pPr>
              <w:rPr>
                <w:rFonts w:ascii="Arial"/>
                <w:sz w:val="21"/>
              </w:rPr>
            </w:pPr>
          </w:p>
          <w:p w14:paraId="223C0052">
            <w:pPr>
              <w:rPr>
                <w:rFonts w:ascii="Arial"/>
                <w:sz w:val="21"/>
              </w:rPr>
            </w:pPr>
          </w:p>
          <w:p w14:paraId="6F62EE7D">
            <w:pPr>
              <w:rPr>
                <w:rFonts w:ascii="Arial"/>
                <w:sz w:val="21"/>
              </w:rPr>
            </w:pPr>
          </w:p>
          <w:p w14:paraId="06915F85">
            <w:pPr>
              <w:rPr>
                <w:rFonts w:ascii="Arial"/>
                <w:sz w:val="21"/>
              </w:rPr>
            </w:pPr>
          </w:p>
          <w:p w14:paraId="349D6CA6">
            <w:pPr>
              <w:rPr>
                <w:rFonts w:ascii="Arial"/>
                <w:sz w:val="21"/>
              </w:rPr>
            </w:pPr>
          </w:p>
          <w:p w14:paraId="442C42A5">
            <w:pPr>
              <w:spacing w:line="241" w:lineRule="auto"/>
              <w:rPr>
                <w:rFonts w:ascii="Arial"/>
                <w:sz w:val="21"/>
              </w:rPr>
            </w:pPr>
          </w:p>
          <w:p w14:paraId="77EA1838">
            <w:pPr>
              <w:spacing w:line="241" w:lineRule="auto"/>
              <w:rPr>
                <w:rFonts w:ascii="Arial"/>
                <w:sz w:val="21"/>
              </w:rPr>
            </w:pPr>
          </w:p>
          <w:p w14:paraId="37287C9B">
            <w:pPr>
              <w:spacing w:line="241" w:lineRule="auto"/>
              <w:rPr>
                <w:rFonts w:ascii="Arial"/>
                <w:sz w:val="21"/>
              </w:rPr>
            </w:pPr>
          </w:p>
          <w:p w14:paraId="59A5A61B">
            <w:pPr>
              <w:spacing w:line="241" w:lineRule="auto"/>
              <w:rPr>
                <w:rFonts w:ascii="Arial"/>
                <w:sz w:val="21"/>
              </w:rPr>
            </w:pPr>
          </w:p>
          <w:p w14:paraId="04E377FF">
            <w:pPr>
              <w:spacing w:line="241" w:lineRule="auto"/>
              <w:rPr>
                <w:rFonts w:ascii="Arial"/>
                <w:sz w:val="21"/>
              </w:rPr>
            </w:pPr>
          </w:p>
          <w:p w14:paraId="7DBCCB15">
            <w:pPr>
              <w:spacing w:line="241" w:lineRule="auto"/>
              <w:rPr>
                <w:rFonts w:ascii="Arial"/>
                <w:sz w:val="21"/>
              </w:rPr>
            </w:pPr>
          </w:p>
          <w:p w14:paraId="042BD9B1">
            <w:pPr>
              <w:spacing w:line="241" w:lineRule="auto"/>
              <w:rPr>
                <w:rFonts w:ascii="Arial"/>
                <w:sz w:val="21"/>
              </w:rPr>
            </w:pPr>
          </w:p>
          <w:p w14:paraId="36A41070">
            <w:pPr>
              <w:pStyle w:val="16"/>
              <w:spacing w:before="78" w:line="241" w:lineRule="auto"/>
              <w:ind w:left="339"/>
            </w:pPr>
            <w:r>
              <w:t>2</w:t>
            </w:r>
          </w:p>
        </w:tc>
        <w:tc>
          <w:tcPr>
            <w:tcW w:w="1307" w:type="dxa"/>
            <w:vAlign w:val="top"/>
          </w:tcPr>
          <w:p w14:paraId="0AB02483">
            <w:pPr>
              <w:spacing w:line="248" w:lineRule="auto"/>
              <w:rPr>
                <w:rFonts w:ascii="Arial"/>
                <w:sz w:val="21"/>
              </w:rPr>
            </w:pPr>
          </w:p>
          <w:p w14:paraId="4481C78F">
            <w:pPr>
              <w:spacing w:line="248" w:lineRule="auto"/>
              <w:rPr>
                <w:rFonts w:ascii="Arial"/>
                <w:sz w:val="21"/>
              </w:rPr>
            </w:pPr>
          </w:p>
          <w:p w14:paraId="099EA77B">
            <w:pPr>
              <w:spacing w:line="248" w:lineRule="auto"/>
              <w:rPr>
                <w:rFonts w:ascii="Arial"/>
                <w:sz w:val="21"/>
              </w:rPr>
            </w:pPr>
          </w:p>
          <w:p w14:paraId="67449103">
            <w:pPr>
              <w:spacing w:line="248" w:lineRule="auto"/>
              <w:rPr>
                <w:rFonts w:ascii="Arial"/>
                <w:sz w:val="21"/>
              </w:rPr>
            </w:pPr>
          </w:p>
          <w:p w14:paraId="5596F953">
            <w:pPr>
              <w:spacing w:line="248" w:lineRule="auto"/>
              <w:rPr>
                <w:rFonts w:ascii="Arial"/>
                <w:sz w:val="21"/>
              </w:rPr>
            </w:pPr>
          </w:p>
          <w:p w14:paraId="55E803DF">
            <w:pPr>
              <w:spacing w:line="248" w:lineRule="auto"/>
              <w:rPr>
                <w:rFonts w:ascii="Arial"/>
                <w:sz w:val="21"/>
              </w:rPr>
            </w:pPr>
          </w:p>
          <w:p w14:paraId="29FF81AB">
            <w:pPr>
              <w:spacing w:line="248" w:lineRule="auto"/>
              <w:rPr>
                <w:rFonts w:ascii="Arial"/>
                <w:sz w:val="21"/>
              </w:rPr>
            </w:pPr>
          </w:p>
          <w:p w14:paraId="73124EDD">
            <w:pPr>
              <w:spacing w:line="248" w:lineRule="auto"/>
              <w:rPr>
                <w:rFonts w:ascii="Arial"/>
                <w:sz w:val="21"/>
              </w:rPr>
            </w:pPr>
          </w:p>
          <w:p w14:paraId="3CC2AFEA">
            <w:pPr>
              <w:spacing w:line="248" w:lineRule="auto"/>
              <w:rPr>
                <w:rFonts w:ascii="Arial"/>
                <w:sz w:val="21"/>
              </w:rPr>
            </w:pPr>
          </w:p>
          <w:p w14:paraId="436D7B93">
            <w:pPr>
              <w:spacing w:line="248" w:lineRule="auto"/>
              <w:rPr>
                <w:rFonts w:ascii="Arial"/>
                <w:sz w:val="21"/>
              </w:rPr>
            </w:pPr>
          </w:p>
          <w:p w14:paraId="2EB81499">
            <w:pPr>
              <w:spacing w:line="248" w:lineRule="auto"/>
              <w:rPr>
                <w:rFonts w:ascii="Arial"/>
                <w:sz w:val="21"/>
              </w:rPr>
            </w:pPr>
          </w:p>
          <w:p w14:paraId="7BC82059">
            <w:pPr>
              <w:pStyle w:val="16"/>
              <w:spacing w:before="78" w:line="246" w:lineRule="auto"/>
              <w:ind w:left="180" w:right="173" w:firstLine="26"/>
            </w:pPr>
            <w:r>
              <w:rPr>
                <w:spacing w:val="-10"/>
              </w:rPr>
              <w:t>电子投标</w:t>
            </w:r>
            <w:r>
              <w:rPr>
                <w:spacing w:val="-3"/>
              </w:rPr>
              <w:t>文件解密</w:t>
            </w:r>
          </w:p>
        </w:tc>
        <w:tc>
          <w:tcPr>
            <w:tcW w:w="7189" w:type="dxa"/>
            <w:vAlign w:val="top"/>
          </w:tcPr>
          <w:p w14:paraId="6812B521">
            <w:pPr>
              <w:pStyle w:val="16"/>
              <w:spacing w:before="121" w:line="330" w:lineRule="auto"/>
              <w:ind w:left="113" w:right="119" w:firstLine="3"/>
            </w:pPr>
            <w:r>
              <w:rPr>
                <w:spacing w:val="-1"/>
              </w:rPr>
              <w:t>2.1</w:t>
            </w:r>
            <w:r>
              <w:rPr>
                <w:spacing w:val="-44"/>
              </w:rPr>
              <w:t xml:space="preserve"> </w:t>
            </w:r>
            <w:r>
              <w:rPr>
                <w:spacing w:val="-1"/>
              </w:rPr>
              <w:t>在招标文件规定的投标文件上传截止时间，采购代理机构会在</w:t>
            </w:r>
            <w:r>
              <w:t>政采云系统发出解密指令，投标人在收到解</w:t>
            </w:r>
            <w:r>
              <w:rPr>
                <w:spacing w:val="-1"/>
              </w:rPr>
              <w:t>密指令后，须使用加密</w:t>
            </w:r>
            <w:r>
              <w:t>投标文件时所使用的数字证书（CA）对已递</w:t>
            </w:r>
            <w:r>
              <w:rPr>
                <w:spacing w:val="-1"/>
              </w:rPr>
              <w:t>交（上传）的电子投标文件进行解密（可远程解密）。</w:t>
            </w:r>
          </w:p>
          <w:p w14:paraId="387EA4A9">
            <w:pPr>
              <w:pStyle w:val="16"/>
              <w:spacing w:before="190" w:line="219" w:lineRule="auto"/>
              <w:ind w:left="117"/>
            </w:pPr>
            <w:r>
              <w:rPr>
                <w:spacing w:val="-4"/>
              </w:rPr>
              <w:t>2.2</w:t>
            </w:r>
            <w:r>
              <w:rPr>
                <w:spacing w:val="-14"/>
              </w:rPr>
              <w:t xml:space="preserve"> </w:t>
            </w:r>
            <w:r>
              <w:rPr>
                <w:spacing w:val="-4"/>
              </w:rPr>
              <w:t>电子投标文件解密时间：30</w:t>
            </w:r>
            <w:r>
              <w:rPr>
                <w:spacing w:val="-48"/>
              </w:rPr>
              <w:t xml:space="preserve"> </w:t>
            </w:r>
            <w:r>
              <w:rPr>
                <w:spacing w:val="-4"/>
              </w:rPr>
              <w:t>分钟</w:t>
            </w:r>
          </w:p>
          <w:p w14:paraId="5398EDC7">
            <w:pPr>
              <w:pStyle w:val="16"/>
              <w:spacing w:before="192" w:line="318" w:lineRule="auto"/>
              <w:ind w:left="118" w:right="107" w:hanging="1"/>
            </w:pPr>
            <w:r>
              <w:rPr>
                <w:spacing w:val="-4"/>
              </w:rPr>
              <w:t>2.3</w:t>
            </w:r>
            <w:r>
              <w:rPr>
                <w:spacing w:val="-19"/>
              </w:rPr>
              <w:t xml:space="preserve"> </w:t>
            </w:r>
            <w:r>
              <w:rPr>
                <w:spacing w:val="-4"/>
              </w:rPr>
              <w:t>电子投标文件解密流程：使用用户名密码或电子</w:t>
            </w:r>
            <w:r>
              <w:rPr>
                <w:spacing w:val="-53"/>
              </w:rPr>
              <w:t xml:space="preserve"> </w:t>
            </w:r>
            <w:r>
              <w:rPr>
                <w:spacing w:val="-4"/>
              </w:rPr>
              <w:t>CA</w:t>
            </w:r>
            <w:r>
              <w:rPr>
                <w:spacing w:val="-46"/>
              </w:rPr>
              <w:t xml:space="preserve"> </w:t>
            </w:r>
            <w:r>
              <w:rPr>
                <w:spacing w:val="-4"/>
              </w:rPr>
              <w:t>登录政采云</w:t>
            </w:r>
            <w:r>
              <w:rPr>
                <w:spacing w:val="-1"/>
              </w:rPr>
              <w:t>系统→项目采购→开标评标→找到对应项目→解密→输入</w:t>
            </w:r>
            <w:r>
              <w:rPr>
                <w:spacing w:val="-53"/>
              </w:rPr>
              <w:t xml:space="preserve"> </w:t>
            </w:r>
            <w:r>
              <w:rPr>
                <w:spacing w:val="-2"/>
              </w:rPr>
              <w:t>CA</w:t>
            </w:r>
            <w:r>
              <w:rPr>
                <w:spacing w:val="-50"/>
              </w:rPr>
              <w:t xml:space="preserve"> </w:t>
            </w:r>
            <w:r>
              <w:rPr>
                <w:spacing w:val="-2"/>
              </w:rPr>
              <w:t>密码→开始下载→解密完成。</w:t>
            </w:r>
          </w:p>
          <w:p w14:paraId="44261761">
            <w:pPr>
              <w:pStyle w:val="16"/>
              <w:spacing w:before="189" w:line="294" w:lineRule="auto"/>
              <w:ind w:left="114" w:right="179" w:firstLine="2"/>
            </w:pPr>
            <w:r>
              <w:rPr>
                <w:spacing w:val="-2"/>
              </w:rPr>
              <w:t>2.4</w:t>
            </w:r>
            <w:r>
              <w:rPr>
                <w:spacing w:val="-14"/>
              </w:rPr>
              <w:t xml:space="preserve"> </w:t>
            </w:r>
            <w:r>
              <w:rPr>
                <w:spacing w:val="-2"/>
              </w:rPr>
              <w:t>因设备原因造成投标文件未解密的，视为撤销其投标文件，包括以下情形：</w:t>
            </w:r>
          </w:p>
          <w:p w14:paraId="1A527F5B">
            <w:pPr>
              <w:pStyle w:val="16"/>
              <w:spacing w:before="191" w:line="219" w:lineRule="auto"/>
              <w:ind w:left="125"/>
            </w:pPr>
            <w:r>
              <w:rPr>
                <w:spacing w:val="-1"/>
              </w:rPr>
              <w:t>（1）投标人未在规定时间内解密投标文件的；</w:t>
            </w:r>
          </w:p>
          <w:p w14:paraId="272F1202">
            <w:pPr>
              <w:pStyle w:val="16"/>
              <w:spacing w:before="192" w:line="219" w:lineRule="auto"/>
              <w:ind w:left="125"/>
            </w:pPr>
            <w:r>
              <w:rPr>
                <w:spacing w:val="1"/>
              </w:rPr>
              <w:t>（2）投标人使用非本次投标加密用</w:t>
            </w:r>
            <w:r>
              <w:t>CA</w:t>
            </w:r>
            <w:r>
              <w:rPr>
                <w:spacing w:val="-46"/>
              </w:rPr>
              <w:t xml:space="preserve"> </w:t>
            </w:r>
            <w:r>
              <w:rPr>
                <w:spacing w:val="1"/>
              </w:rPr>
              <w:t>数字证书解密的；</w:t>
            </w:r>
          </w:p>
          <w:p w14:paraId="42C7E9BE">
            <w:pPr>
              <w:pStyle w:val="16"/>
              <w:spacing w:before="191" w:line="219" w:lineRule="auto"/>
              <w:ind w:left="125"/>
            </w:pPr>
            <w:r>
              <w:rPr>
                <w:spacing w:val="-2"/>
              </w:rPr>
              <w:t>（3）投标人使用的</w:t>
            </w:r>
            <w:r>
              <w:rPr>
                <w:spacing w:val="-40"/>
              </w:rPr>
              <w:t xml:space="preserve"> </w:t>
            </w:r>
            <w:r>
              <w:rPr>
                <w:spacing w:val="-2"/>
              </w:rPr>
              <w:t>CA</w:t>
            </w:r>
            <w:r>
              <w:rPr>
                <w:spacing w:val="-48"/>
              </w:rPr>
              <w:t xml:space="preserve"> </w:t>
            </w:r>
            <w:r>
              <w:rPr>
                <w:spacing w:val="-2"/>
              </w:rPr>
              <w:t>数字证书属于注销或无效或损坏的。</w:t>
            </w:r>
          </w:p>
        </w:tc>
      </w:tr>
      <w:tr w14:paraId="5EE13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778" w:type="dxa"/>
            <w:vAlign w:val="top"/>
          </w:tcPr>
          <w:p w14:paraId="6BD3A377">
            <w:pPr>
              <w:spacing w:line="282" w:lineRule="auto"/>
              <w:rPr>
                <w:rFonts w:ascii="Arial"/>
                <w:sz w:val="21"/>
              </w:rPr>
            </w:pPr>
          </w:p>
          <w:p w14:paraId="6559F6A5">
            <w:pPr>
              <w:pStyle w:val="16"/>
              <w:spacing w:before="78"/>
              <w:ind w:left="341"/>
            </w:pPr>
            <w:r>
              <w:t>3</w:t>
            </w:r>
          </w:p>
        </w:tc>
        <w:tc>
          <w:tcPr>
            <w:tcW w:w="1307" w:type="dxa"/>
            <w:vAlign w:val="top"/>
          </w:tcPr>
          <w:p w14:paraId="19B91A4A">
            <w:pPr>
              <w:spacing w:line="283" w:lineRule="auto"/>
              <w:rPr>
                <w:rFonts w:ascii="Arial"/>
                <w:sz w:val="21"/>
              </w:rPr>
            </w:pPr>
          </w:p>
          <w:p w14:paraId="37E670CF">
            <w:pPr>
              <w:pStyle w:val="16"/>
              <w:spacing w:before="78" w:line="220" w:lineRule="auto"/>
              <w:ind w:left="419"/>
            </w:pPr>
            <w:r>
              <w:rPr>
                <w:spacing w:val="-6"/>
              </w:rPr>
              <w:t>其他</w:t>
            </w:r>
          </w:p>
        </w:tc>
        <w:tc>
          <w:tcPr>
            <w:tcW w:w="7189" w:type="dxa"/>
            <w:vAlign w:val="top"/>
          </w:tcPr>
          <w:p w14:paraId="135CAA58">
            <w:pPr>
              <w:pStyle w:val="16"/>
              <w:spacing w:before="123" w:line="322" w:lineRule="auto"/>
              <w:ind w:left="118" w:right="119"/>
            </w:pPr>
            <w:r>
              <w:rPr>
                <w:spacing w:val="-1"/>
              </w:rPr>
              <w:t>3.1</w:t>
            </w:r>
            <w:r>
              <w:rPr>
                <w:spacing w:val="-46"/>
              </w:rPr>
              <w:t xml:space="preserve"> </w:t>
            </w:r>
            <w:r>
              <w:rPr>
                <w:spacing w:val="-1"/>
              </w:rPr>
              <w:t>本项目采购活动的全过程，均采用电子形式进行。根据《山西省财政厅关于全面推进政府采购全流程电子化工作的通知》（晋财</w:t>
            </w:r>
          </w:p>
        </w:tc>
      </w:tr>
    </w:tbl>
    <w:p w14:paraId="76AC7415">
      <w:pPr>
        <w:rPr>
          <w:rFonts w:ascii="Arial"/>
          <w:sz w:val="21"/>
        </w:rPr>
      </w:pPr>
    </w:p>
    <w:p w14:paraId="2078AD5B">
      <w:pPr>
        <w:rPr>
          <w:rFonts w:ascii="Arial" w:hAnsi="Arial" w:eastAsia="Arial" w:cs="Arial"/>
          <w:sz w:val="21"/>
          <w:szCs w:val="21"/>
        </w:rPr>
        <w:sectPr>
          <w:headerReference r:id="rId8" w:type="default"/>
          <w:pgSz w:w="11905" w:h="16839"/>
          <w:pgMar w:top="1077" w:right="1321" w:bottom="1220" w:left="1304" w:header="829" w:footer="987" w:gutter="0"/>
          <w:pgNumType w:fmt="decimal"/>
          <w:cols w:space="720" w:num="1"/>
        </w:sectPr>
      </w:pPr>
    </w:p>
    <w:p w14:paraId="4F13425E">
      <w:pPr>
        <w:spacing w:before="98"/>
      </w:pPr>
    </w:p>
    <w:tbl>
      <w:tblPr>
        <w:tblStyle w:val="15"/>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307"/>
        <w:gridCol w:w="7189"/>
      </w:tblGrid>
      <w:tr w14:paraId="0AEF8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78" w:type="dxa"/>
            <w:vAlign w:val="top"/>
          </w:tcPr>
          <w:p w14:paraId="3777C9EE">
            <w:pPr>
              <w:pStyle w:val="16"/>
              <w:spacing w:before="124" w:line="221" w:lineRule="auto"/>
              <w:ind w:left="153"/>
            </w:pPr>
            <w:r>
              <w:rPr>
                <w:b/>
                <w:bCs/>
                <w:spacing w:val="-7"/>
              </w:rPr>
              <w:t>序号</w:t>
            </w:r>
          </w:p>
        </w:tc>
        <w:tc>
          <w:tcPr>
            <w:tcW w:w="1307" w:type="dxa"/>
            <w:vAlign w:val="top"/>
          </w:tcPr>
          <w:p w14:paraId="0E2405F8">
            <w:pPr>
              <w:pStyle w:val="16"/>
              <w:spacing w:before="125" w:line="219" w:lineRule="auto"/>
              <w:ind w:left="180"/>
            </w:pPr>
            <w:r>
              <w:rPr>
                <w:b/>
                <w:bCs/>
                <w:spacing w:val="-5"/>
              </w:rPr>
              <w:t>条款名称</w:t>
            </w:r>
          </w:p>
        </w:tc>
        <w:tc>
          <w:tcPr>
            <w:tcW w:w="7189" w:type="dxa"/>
            <w:vAlign w:val="top"/>
          </w:tcPr>
          <w:p w14:paraId="63BA1D1E">
            <w:pPr>
              <w:pStyle w:val="16"/>
              <w:spacing w:before="125" w:line="219" w:lineRule="auto"/>
              <w:ind w:left="3121"/>
            </w:pPr>
            <w:r>
              <w:rPr>
                <w:b/>
                <w:bCs/>
                <w:spacing w:val="-5"/>
              </w:rPr>
              <w:t>编列内容</w:t>
            </w:r>
          </w:p>
        </w:tc>
      </w:tr>
      <w:tr w14:paraId="1397F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0" w:hRule="atLeast"/>
        </w:trPr>
        <w:tc>
          <w:tcPr>
            <w:tcW w:w="778" w:type="dxa"/>
            <w:vAlign w:val="top"/>
          </w:tcPr>
          <w:p w14:paraId="085906EE">
            <w:pPr>
              <w:rPr>
                <w:rFonts w:ascii="Arial"/>
                <w:sz w:val="21"/>
              </w:rPr>
            </w:pPr>
          </w:p>
        </w:tc>
        <w:tc>
          <w:tcPr>
            <w:tcW w:w="1307" w:type="dxa"/>
            <w:vAlign w:val="top"/>
          </w:tcPr>
          <w:p w14:paraId="6F80A23A">
            <w:pPr>
              <w:rPr>
                <w:rFonts w:ascii="Arial"/>
                <w:sz w:val="21"/>
              </w:rPr>
            </w:pPr>
          </w:p>
        </w:tc>
        <w:tc>
          <w:tcPr>
            <w:tcW w:w="7189" w:type="dxa"/>
            <w:vAlign w:val="top"/>
          </w:tcPr>
          <w:p w14:paraId="085EDE93">
            <w:pPr>
              <w:pStyle w:val="16"/>
              <w:spacing w:before="118" w:line="367" w:lineRule="auto"/>
              <w:ind w:left="112" w:right="107"/>
              <w:jc w:val="both"/>
            </w:pPr>
            <w:r>
              <w:rPr>
                <w:spacing w:val="-2"/>
              </w:rPr>
              <w:t>购[2023]44</w:t>
            </w:r>
            <w:r>
              <w:rPr>
                <w:spacing w:val="-45"/>
              </w:rPr>
              <w:t xml:space="preserve"> </w:t>
            </w:r>
            <w:r>
              <w:rPr>
                <w:spacing w:val="-2"/>
              </w:rPr>
              <w:t>号）的要求：遇到断网断电等紧急情况时</w:t>
            </w:r>
            <w:r>
              <w:rPr>
                <w:spacing w:val="-3"/>
              </w:rPr>
              <w:t>，各级集中采</w:t>
            </w:r>
            <w:r>
              <w:t>购机构、政府采购代理机构应当根据应急预案</w:t>
            </w:r>
            <w:r>
              <w:rPr>
                <w:spacing w:val="-1"/>
              </w:rPr>
              <w:t>进行处置。当启动应</w:t>
            </w:r>
            <w:r>
              <w:t>急预案仍无法保证电子化交易活动在公平、公</w:t>
            </w:r>
            <w:r>
              <w:rPr>
                <w:spacing w:val="-1"/>
              </w:rPr>
              <w:t>正和安全情况下开展</w:t>
            </w:r>
            <w:r>
              <w:t>时，应当中止电子化采购活动，及时报告本级</w:t>
            </w:r>
            <w:r>
              <w:rPr>
                <w:spacing w:val="-1"/>
              </w:rPr>
              <w:t>财政部门，并保留相关证明材料备查。</w:t>
            </w:r>
          </w:p>
          <w:p w14:paraId="227E219D">
            <w:pPr>
              <w:pStyle w:val="16"/>
              <w:spacing w:line="367" w:lineRule="auto"/>
              <w:ind w:left="118" w:right="179"/>
            </w:pPr>
            <w:r>
              <w:rPr>
                <w:spacing w:val="-1"/>
              </w:rPr>
              <w:t>3.2</w:t>
            </w:r>
            <w:r>
              <w:rPr>
                <w:spacing w:val="-46"/>
              </w:rPr>
              <w:t xml:space="preserve"> </w:t>
            </w:r>
            <w:r>
              <w:rPr>
                <w:spacing w:val="-1"/>
              </w:rPr>
              <w:t>应急预案：出现下列情形之一的，采购人应当中止电子化采购活动，并保留相关证明材料备查：</w:t>
            </w:r>
          </w:p>
          <w:p w14:paraId="1E1D57B4">
            <w:pPr>
              <w:pStyle w:val="16"/>
              <w:spacing w:before="1" w:line="292" w:lineRule="auto"/>
              <w:ind w:left="116" w:right="119" w:firstLine="9"/>
            </w:pPr>
            <w:r>
              <w:rPr>
                <w:spacing w:val="-1"/>
              </w:rPr>
              <w:t>（一）交易系统发生故障（包括感染病毒、应用或数据库出错）而</w:t>
            </w:r>
            <w:r>
              <w:rPr>
                <w:spacing w:val="-2"/>
              </w:rPr>
              <w:t>无法正常使用的；</w:t>
            </w:r>
          </w:p>
          <w:p w14:paraId="51982F35">
            <w:pPr>
              <w:pStyle w:val="16"/>
              <w:spacing w:before="191" w:line="294" w:lineRule="auto"/>
              <w:ind w:left="119" w:right="119" w:firstLine="6"/>
            </w:pPr>
            <w:r>
              <w:rPr>
                <w:spacing w:val="-1"/>
              </w:rPr>
              <w:t>（二）因组织场所停电、断网等原因，导致采购活动无法继续通过</w:t>
            </w:r>
            <w:r>
              <w:rPr>
                <w:spacing w:val="-2"/>
              </w:rPr>
              <w:t>交易系统实施的；</w:t>
            </w:r>
          </w:p>
          <w:p w14:paraId="1C0FCD71">
            <w:pPr>
              <w:pStyle w:val="16"/>
              <w:spacing w:before="192" w:line="220" w:lineRule="auto"/>
              <w:ind w:left="125"/>
            </w:pPr>
            <w:r>
              <w:rPr>
                <w:spacing w:val="-1"/>
              </w:rPr>
              <w:t>（三）其他无法保证电子化交易的公平、公正和安全的情况。</w:t>
            </w:r>
          </w:p>
          <w:p w14:paraId="1D9489B2">
            <w:pPr>
              <w:pStyle w:val="16"/>
              <w:spacing w:before="190" w:line="335" w:lineRule="auto"/>
              <w:ind w:left="113" w:right="45" w:firstLine="21"/>
              <w:jc w:val="both"/>
            </w:pPr>
            <w:r>
              <w:rPr>
                <w:spacing w:val="-1"/>
              </w:rPr>
              <w:t>出现上述的情形，不影响采购公平、公正的，采购人可以待</w:t>
            </w:r>
            <w:r>
              <w:rPr>
                <w:spacing w:val="-2"/>
              </w:rPr>
              <w:t>上述情</w:t>
            </w:r>
            <w:r>
              <w:rPr>
                <w:spacing w:val="-6"/>
              </w:rPr>
              <w:t>形消除后继续组织采购活动；影响或者可能影响采购公平、公正的，</w:t>
            </w:r>
            <w:r>
              <w:rPr>
                <w:spacing w:val="-1"/>
              </w:rPr>
              <w:t>采购人应当依法废标。</w:t>
            </w:r>
          </w:p>
        </w:tc>
      </w:tr>
    </w:tbl>
    <w:p w14:paraId="175FB1AE">
      <w:pPr>
        <w:pStyle w:val="4"/>
        <w:spacing w:before="34" w:line="219" w:lineRule="auto"/>
        <w:ind w:left="121"/>
        <w:rPr>
          <w:sz w:val="24"/>
          <w:szCs w:val="24"/>
        </w:rPr>
      </w:pPr>
      <w:r>
        <w:rPr>
          <w:spacing w:val="-1"/>
          <w:sz w:val="24"/>
          <w:szCs w:val="24"/>
        </w:rPr>
        <w:t>注：本表内容与投标人须知内容不一致的，以本表内容为准。</w:t>
      </w:r>
    </w:p>
    <w:p w14:paraId="6FA7D1DA">
      <w:pPr>
        <w:spacing w:line="219" w:lineRule="auto"/>
        <w:rPr>
          <w:sz w:val="24"/>
          <w:szCs w:val="24"/>
        </w:rPr>
        <w:sectPr>
          <w:pgSz w:w="11905" w:h="16839"/>
          <w:pgMar w:top="1077" w:right="1321" w:bottom="1220" w:left="1304" w:header="829" w:footer="987" w:gutter="0"/>
          <w:pgNumType w:fmt="decimal"/>
          <w:cols w:space="720" w:num="1"/>
        </w:sectPr>
      </w:pPr>
    </w:p>
    <w:p w14:paraId="0B06AC6E">
      <w:pPr>
        <w:spacing w:line="276" w:lineRule="auto"/>
        <w:rPr>
          <w:rFonts w:ascii="Arial"/>
          <w:sz w:val="21"/>
        </w:rPr>
      </w:pPr>
    </w:p>
    <w:p w14:paraId="64B35C4C">
      <w:pPr>
        <w:pStyle w:val="4"/>
        <w:spacing w:before="114" w:line="225" w:lineRule="auto"/>
        <w:ind w:left="2825"/>
        <w:outlineLvl w:val="0"/>
        <w:rPr>
          <w:sz w:val="35"/>
          <w:szCs w:val="35"/>
        </w:rPr>
      </w:pPr>
      <w:bookmarkStart w:id="6" w:name="bookmark6"/>
      <w:bookmarkEnd w:id="6"/>
      <w:bookmarkStart w:id="7" w:name="bookmark5"/>
      <w:bookmarkEnd w:id="7"/>
      <w:r>
        <w:rPr>
          <w:b/>
          <w:bCs/>
          <w:spacing w:val="5"/>
          <w:sz w:val="35"/>
          <w:szCs w:val="35"/>
        </w:rPr>
        <w:t>第三部分</w:t>
      </w:r>
      <w:r>
        <w:rPr>
          <w:spacing w:val="5"/>
          <w:sz w:val="35"/>
          <w:szCs w:val="35"/>
        </w:rPr>
        <w:t xml:space="preserve"> </w:t>
      </w:r>
      <w:r>
        <w:rPr>
          <w:b/>
          <w:bCs/>
          <w:spacing w:val="5"/>
          <w:sz w:val="35"/>
          <w:szCs w:val="35"/>
        </w:rPr>
        <w:t>投标人须知</w:t>
      </w:r>
    </w:p>
    <w:p w14:paraId="45C5CE82">
      <w:pPr>
        <w:pStyle w:val="4"/>
        <w:spacing w:before="255" w:line="220" w:lineRule="auto"/>
        <w:ind w:left="484"/>
        <w:outlineLvl w:val="1"/>
        <w:rPr>
          <w:sz w:val="24"/>
          <w:szCs w:val="24"/>
        </w:rPr>
      </w:pPr>
      <w:r>
        <w:rPr>
          <w:b/>
          <w:bCs/>
          <w:spacing w:val="-6"/>
          <w:sz w:val="24"/>
          <w:szCs w:val="24"/>
        </w:rPr>
        <w:t>一、总则</w:t>
      </w:r>
    </w:p>
    <w:p w14:paraId="518319B4">
      <w:pPr>
        <w:pStyle w:val="4"/>
        <w:spacing w:before="181" w:line="220" w:lineRule="auto"/>
        <w:ind w:left="498"/>
        <w:outlineLvl w:val="2"/>
        <w:rPr>
          <w:sz w:val="24"/>
          <w:szCs w:val="24"/>
        </w:rPr>
      </w:pPr>
      <w:r>
        <w:rPr>
          <w:b/>
          <w:bCs/>
          <w:spacing w:val="-8"/>
          <w:sz w:val="24"/>
          <w:szCs w:val="24"/>
        </w:rPr>
        <w:t>1</w:t>
      </w:r>
      <w:r>
        <w:rPr>
          <w:spacing w:val="-8"/>
          <w:sz w:val="24"/>
          <w:szCs w:val="24"/>
        </w:rPr>
        <w:t>.</w:t>
      </w:r>
      <w:r>
        <w:rPr>
          <w:spacing w:val="12"/>
          <w:sz w:val="24"/>
          <w:szCs w:val="24"/>
        </w:rPr>
        <w:t xml:space="preserve"> </w:t>
      </w:r>
      <w:r>
        <w:rPr>
          <w:b/>
          <w:bCs/>
          <w:spacing w:val="-8"/>
          <w:sz w:val="24"/>
          <w:szCs w:val="24"/>
        </w:rPr>
        <w:t>适用范围</w:t>
      </w:r>
    </w:p>
    <w:p w14:paraId="0C630AD1">
      <w:pPr>
        <w:pStyle w:val="4"/>
        <w:spacing w:before="181" w:line="219" w:lineRule="auto"/>
        <w:ind w:left="481"/>
        <w:rPr>
          <w:sz w:val="24"/>
          <w:szCs w:val="24"/>
        </w:rPr>
      </w:pPr>
      <w:r>
        <w:rPr>
          <w:spacing w:val="-1"/>
          <w:sz w:val="24"/>
          <w:szCs w:val="24"/>
        </w:rPr>
        <w:t>本招标文件适用于本次招标活动的全过程。</w:t>
      </w:r>
    </w:p>
    <w:p w14:paraId="075F6C32">
      <w:pPr>
        <w:pStyle w:val="4"/>
        <w:spacing w:before="181" w:line="220" w:lineRule="auto"/>
        <w:ind w:left="483"/>
        <w:outlineLvl w:val="2"/>
        <w:rPr>
          <w:sz w:val="24"/>
          <w:szCs w:val="24"/>
        </w:rPr>
      </w:pPr>
      <w:r>
        <w:rPr>
          <w:b/>
          <w:bCs/>
          <w:spacing w:val="-9"/>
          <w:sz w:val="24"/>
          <w:szCs w:val="24"/>
        </w:rPr>
        <w:t>2</w:t>
      </w:r>
      <w:r>
        <w:rPr>
          <w:spacing w:val="-9"/>
          <w:sz w:val="24"/>
          <w:szCs w:val="24"/>
        </w:rPr>
        <w:t>.</w:t>
      </w:r>
      <w:r>
        <w:rPr>
          <w:spacing w:val="17"/>
          <w:sz w:val="24"/>
          <w:szCs w:val="24"/>
        </w:rPr>
        <w:t xml:space="preserve"> </w:t>
      </w:r>
      <w:r>
        <w:rPr>
          <w:b/>
          <w:bCs/>
          <w:spacing w:val="-9"/>
          <w:sz w:val="24"/>
          <w:szCs w:val="24"/>
        </w:rPr>
        <w:t>定义</w:t>
      </w:r>
    </w:p>
    <w:p w14:paraId="37823C19">
      <w:pPr>
        <w:pStyle w:val="4"/>
        <w:spacing w:before="180" w:line="219" w:lineRule="auto"/>
        <w:ind w:left="483"/>
        <w:rPr>
          <w:sz w:val="24"/>
          <w:szCs w:val="24"/>
        </w:rPr>
      </w:pPr>
      <w:r>
        <w:rPr>
          <w:spacing w:val="-3"/>
          <w:sz w:val="24"/>
          <w:szCs w:val="24"/>
        </w:rPr>
        <w:t>2.1</w:t>
      </w:r>
      <w:r>
        <w:rPr>
          <w:spacing w:val="-52"/>
          <w:sz w:val="24"/>
          <w:szCs w:val="24"/>
        </w:rPr>
        <w:t xml:space="preserve"> </w:t>
      </w:r>
      <w:r>
        <w:rPr>
          <w:spacing w:val="-3"/>
          <w:sz w:val="24"/>
          <w:szCs w:val="24"/>
        </w:rPr>
        <w:t>采购人：指依法进行本次招标活动的采购单</w:t>
      </w:r>
      <w:r>
        <w:rPr>
          <w:spacing w:val="-4"/>
          <w:sz w:val="24"/>
          <w:szCs w:val="24"/>
        </w:rPr>
        <w:t>位，即：</w:t>
      </w:r>
      <w:r>
        <w:rPr>
          <w:rFonts w:hint="eastAsia"/>
          <w:spacing w:val="-4"/>
          <w:sz w:val="24"/>
          <w:szCs w:val="24"/>
          <w:lang w:eastAsia="zh-CN"/>
        </w:rPr>
        <w:t>沁县人民医院</w:t>
      </w:r>
      <w:r>
        <w:rPr>
          <w:spacing w:val="-4"/>
          <w:sz w:val="24"/>
          <w:szCs w:val="24"/>
        </w:rPr>
        <w:t>。</w:t>
      </w:r>
    </w:p>
    <w:p w14:paraId="3B4BD88C">
      <w:pPr>
        <w:pStyle w:val="4"/>
        <w:spacing w:before="184" w:line="289" w:lineRule="auto"/>
        <w:ind w:left="1" w:right="183" w:firstLine="481"/>
        <w:rPr>
          <w:sz w:val="24"/>
          <w:szCs w:val="24"/>
        </w:rPr>
      </w:pPr>
      <w:r>
        <w:rPr>
          <w:sz w:val="24"/>
          <w:szCs w:val="24"/>
        </w:rPr>
        <w:t>2.2</w:t>
      </w:r>
      <w:r>
        <w:rPr>
          <w:spacing w:val="-51"/>
          <w:sz w:val="24"/>
          <w:szCs w:val="24"/>
        </w:rPr>
        <w:t xml:space="preserve"> </w:t>
      </w:r>
      <w:r>
        <w:rPr>
          <w:sz w:val="24"/>
          <w:szCs w:val="24"/>
        </w:rPr>
        <w:t>采购代理机构：指在采购人委托的范围内依法开</w:t>
      </w:r>
      <w:r>
        <w:rPr>
          <w:spacing w:val="-1"/>
          <w:sz w:val="24"/>
          <w:szCs w:val="24"/>
        </w:rPr>
        <w:t>展采购活动，组织本次招标活动的执行机构，即：</w:t>
      </w:r>
      <w:r>
        <w:rPr>
          <w:rFonts w:hint="eastAsia"/>
          <w:spacing w:val="-1"/>
          <w:sz w:val="24"/>
          <w:szCs w:val="24"/>
          <w:lang w:eastAsia="zh-CN"/>
        </w:rPr>
        <w:t>山西天祥通工程项目管理有限公司</w:t>
      </w:r>
      <w:r>
        <w:rPr>
          <w:spacing w:val="-1"/>
          <w:sz w:val="24"/>
          <w:szCs w:val="24"/>
        </w:rPr>
        <w:t>。</w:t>
      </w:r>
    </w:p>
    <w:p w14:paraId="36EBC2E9">
      <w:pPr>
        <w:pStyle w:val="4"/>
        <w:spacing w:before="182" w:line="290" w:lineRule="auto"/>
        <w:ind w:right="183" w:firstLine="482"/>
        <w:rPr>
          <w:sz w:val="24"/>
          <w:szCs w:val="24"/>
        </w:rPr>
      </w:pPr>
      <w:r>
        <w:rPr>
          <w:sz w:val="24"/>
          <w:szCs w:val="24"/>
        </w:rPr>
        <w:t>2.3</w:t>
      </w:r>
      <w:r>
        <w:rPr>
          <w:spacing w:val="-48"/>
          <w:sz w:val="24"/>
          <w:szCs w:val="24"/>
        </w:rPr>
        <w:t xml:space="preserve"> </w:t>
      </w:r>
      <w:r>
        <w:rPr>
          <w:sz w:val="24"/>
          <w:szCs w:val="24"/>
        </w:rPr>
        <w:t>投标人：指响应本招标文件规定并按期提</w:t>
      </w:r>
      <w:r>
        <w:rPr>
          <w:spacing w:val="-1"/>
          <w:sz w:val="24"/>
          <w:szCs w:val="24"/>
        </w:rPr>
        <w:t>供投标文件参加投标竞争的法人、其</w:t>
      </w:r>
      <w:r>
        <w:rPr>
          <w:spacing w:val="-2"/>
          <w:sz w:val="24"/>
          <w:szCs w:val="24"/>
        </w:rPr>
        <w:t>他组织或者自然人。</w:t>
      </w:r>
    </w:p>
    <w:p w14:paraId="1A7865A6">
      <w:pPr>
        <w:pStyle w:val="4"/>
        <w:spacing w:before="179" w:line="219" w:lineRule="auto"/>
        <w:ind w:left="483"/>
        <w:rPr>
          <w:sz w:val="24"/>
          <w:szCs w:val="24"/>
        </w:rPr>
      </w:pPr>
      <w:r>
        <w:rPr>
          <w:spacing w:val="-1"/>
          <w:sz w:val="24"/>
          <w:szCs w:val="24"/>
        </w:rPr>
        <w:t>2.4</w:t>
      </w:r>
      <w:r>
        <w:rPr>
          <w:spacing w:val="-48"/>
          <w:sz w:val="24"/>
          <w:szCs w:val="24"/>
        </w:rPr>
        <w:t xml:space="preserve"> </w:t>
      </w:r>
      <w:r>
        <w:rPr>
          <w:spacing w:val="-1"/>
          <w:sz w:val="24"/>
          <w:szCs w:val="24"/>
        </w:rPr>
        <w:t>潜在投标人：指符合本招标文件各项规定的投标人。</w:t>
      </w:r>
    </w:p>
    <w:p w14:paraId="3565B975">
      <w:pPr>
        <w:pStyle w:val="4"/>
        <w:spacing w:before="184" w:line="288" w:lineRule="auto"/>
        <w:ind w:left="4" w:right="183" w:firstLine="479"/>
        <w:rPr>
          <w:sz w:val="24"/>
          <w:szCs w:val="24"/>
        </w:rPr>
      </w:pPr>
      <w:r>
        <w:rPr>
          <w:spacing w:val="-1"/>
          <w:sz w:val="24"/>
          <w:szCs w:val="24"/>
        </w:rPr>
        <w:t>2.5</w:t>
      </w:r>
      <w:r>
        <w:rPr>
          <w:spacing w:val="-27"/>
          <w:sz w:val="24"/>
          <w:szCs w:val="24"/>
        </w:rPr>
        <w:t xml:space="preserve"> </w:t>
      </w:r>
      <w:r>
        <w:rPr>
          <w:spacing w:val="-1"/>
          <w:sz w:val="24"/>
          <w:szCs w:val="24"/>
        </w:rPr>
        <w:t>货物：指投标人按招标文件采购需求，向采购人有偿提供的各种物品及其他有</w:t>
      </w:r>
      <w:r>
        <w:rPr>
          <w:spacing w:val="-2"/>
          <w:sz w:val="24"/>
          <w:szCs w:val="24"/>
        </w:rPr>
        <w:t>关技术资料和材料。</w:t>
      </w:r>
    </w:p>
    <w:p w14:paraId="74F60586">
      <w:pPr>
        <w:pStyle w:val="4"/>
        <w:spacing w:before="185" w:line="312" w:lineRule="auto"/>
        <w:ind w:left="1" w:right="181" w:firstLine="481"/>
        <w:rPr>
          <w:sz w:val="24"/>
          <w:szCs w:val="24"/>
        </w:rPr>
      </w:pPr>
      <w:r>
        <w:rPr>
          <w:sz w:val="24"/>
          <w:szCs w:val="24"/>
        </w:rPr>
        <w:t>2.6</w:t>
      </w:r>
      <w:r>
        <w:rPr>
          <w:spacing w:val="-50"/>
          <w:sz w:val="24"/>
          <w:szCs w:val="24"/>
        </w:rPr>
        <w:t xml:space="preserve"> </w:t>
      </w:r>
      <w:r>
        <w:rPr>
          <w:sz w:val="24"/>
          <w:szCs w:val="24"/>
        </w:rPr>
        <w:t>服务：指招标文件规定的投标人为完成采购项</w:t>
      </w:r>
      <w:r>
        <w:rPr>
          <w:spacing w:val="-1"/>
          <w:sz w:val="24"/>
          <w:szCs w:val="24"/>
        </w:rPr>
        <w:t>目所需承担的全部义务。如按要</w:t>
      </w:r>
      <w:r>
        <w:rPr>
          <w:spacing w:val="-2"/>
          <w:sz w:val="24"/>
          <w:szCs w:val="24"/>
        </w:rPr>
        <w:t>求完成货物供货、安装、调试、验收、履行售后服务、提供信息资料、组织相关培训及</w:t>
      </w:r>
      <w:r>
        <w:rPr>
          <w:spacing w:val="-1"/>
          <w:sz w:val="24"/>
          <w:szCs w:val="24"/>
        </w:rPr>
        <w:t>本招标文件和合同中规定由投标人承担的其他义务。</w:t>
      </w:r>
    </w:p>
    <w:p w14:paraId="2F9D290E">
      <w:pPr>
        <w:pStyle w:val="4"/>
        <w:spacing w:before="181" w:line="313" w:lineRule="auto"/>
        <w:ind w:left="4" w:firstLine="479"/>
        <w:rPr>
          <w:sz w:val="24"/>
          <w:szCs w:val="24"/>
        </w:rPr>
      </w:pPr>
      <w:r>
        <w:rPr>
          <w:sz w:val="24"/>
          <w:szCs w:val="24"/>
        </w:rPr>
        <w:t>2.7</w:t>
      </w:r>
      <w:r>
        <w:rPr>
          <w:spacing w:val="-50"/>
          <w:sz w:val="24"/>
          <w:szCs w:val="24"/>
        </w:rPr>
        <w:t xml:space="preserve"> </w:t>
      </w:r>
      <w:r>
        <w:rPr>
          <w:sz w:val="24"/>
          <w:szCs w:val="24"/>
        </w:rPr>
        <w:t>招标文件：是采购代理机构根据国家相关法律</w:t>
      </w:r>
      <w:r>
        <w:rPr>
          <w:spacing w:val="-1"/>
          <w:sz w:val="24"/>
          <w:szCs w:val="24"/>
        </w:rPr>
        <w:t>法规政策和采购人采购需求制定</w:t>
      </w:r>
      <w:r>
        <w:rPr>
          <w:spacing w:val="-3"/>
          <w:sz w:val="24"/>
          <w:szCs w:val="24"/>
        </w:rPr>
        <w:t>的向潜在投标人发出并告知项目需求、招标投标活动规则和合同条件等信息的要</w:t>
      </w:r>
      <w:r>
        <w:rPr>
          <w:spacing w:val="-4"/>
          <w:sz w:val="24"/>
          <w:szCs w:val="24"/>
        </w:rPr>
        <w:t>约邀请，</w:t>
      </w:r>
      <w:r>
        <w:rPr>
          <w:sz w:val="24"/>
          <w:szCs w:val="24"/>
        </w:rPr>
        <w:t>是本项目招标投标活动的主要依据，对招标</w:t>
      </w:r>
      <w:r>
        <w:rPr>
          <w:spacing w:val="-1"/>
          <w:sz w:val="24"/>
          <w:szCs w:val="24"/>
        </w:rPr>
        <w:t>投标活动各方均具有法律约束力。</w:t>
      </w:r>
    </w:p>
    <w:p w14:paraId="386FCE76">
      <w:pPr>
        <w:pStyle w:val="4"/>
        <w:spacing w:before="181" w:line="289" w:lineRule="auto"/>
        <w:ind w:right="183" w:firstLine="483"/>
        <w:rPr>
          <w:sz w:val="24"/>
          <w:szCs w:val="24"/>
        </w:rPr>
      </w:pPr>
      <w:r>
        <w:rPr>
          <w:sz w:val="24"/>
          <w:szCs w:val="24"/>
        </w:rPr>
        <w:t>2.8</w:t>
      </w:r>
      <w:r>
        <w:rPr>
          <w:spacing w:val="-48"/>
          <w:sz w:val="24"/>
          <w:szCs w:val="24"/>
        </w:rPr>
        <w:t xml:space="preserve"> </w:t>
      </w:r>
      <w:r>
        <w:rPr>
          <w:sz w:val="24"/>
          <w:szCs w:val="24"/>
        </w:rPr>
        <w:t>投标文件：是指投标人应招标文件的条件</w:t>
      </w:r>
      <w:r>
        <w:rPr>
          <w:spacing w:val="-1"/>
          <w:sz w:val="24"/>
          <w:szCs w:val="24"/>
        </w:rPr>
        <w:t>和要求，按规定编制并按时递交的文</w:t>
      </w:r>
      <w:r>
        <w:rPr>
          <w:spacing w:val="-5"/>
          <w:sz w:val="24"/>
          <w:szCs w:val="24"/>
        </w:rPr>
        <w:t>件。</w:t>
      </w:r>
    </w:p>
    <w:p w14:paraId="09DCA7E3">
      <w:pPr>
        <w:pStyle w:val="4"/>
        <w:spacing w:before="183" w:line="219" w:lineRule="auto"/>
        <w:ind w:left="485"/>
        <w:outlineLvl w:val="2"/>
        <w:rPr>
          <w:sz w:val="24"/>
          <w:szCs w:val="24"/>
        </w:rPr>
      </w:pPr>
      <w:r>
        <w:rPr>
          <w:b/>
          <w:bCs/>
          <w:spacing w:val="-3"/>
          <w:sz w:val="24"/>
          <w:szCs w:val="24"/>
        </w:rPr>
        <w:t>3</w:t>
      </w:r>
      <w:r>
        <w:rPr>
          <w:spacing w:val="-3"/>
          <w:sz w:val="24"/>
          <w:szCs w:val="24"/>
        </w:rPr>
        <w:t>.</w:t>
      </w:r>
      <w:r>
        <w:rPr>
          <w:b/>
          <w:bCs/>
          <w:spacing w:val="-3"/>
          <w:sz w:val="24"/>
          <w:szCs w:val="24"/>
        </w:rPr>
        <w:t>合格投标人的条件</w:t>
      </w:r>
    </w:p>
    <w:p w14:paraId="4D90FDCA">
      <w:pPr>
        <w:pStyle w:val="4"/>
        <w:spacing w:before="180" w:line="313" w:lineRule="auto"/>
        <w:ind w:left="3" w:right="181" w:firstLine="481"/>
        <w:rPr>
          <w:sz w:val="24"/>
          <w:szCs w:val="24"/>
        </w:rPr>
      </w:pPr>
      <w:r>
        <w:rPr>
          <w:sz w:val="24"/>
          <w:szCs w:val="24"/>
        </w:rPr>
        <w:t>3.1</w:t>
      </w:r>
      <w:r>
        <w:rPr>
          <w:spacing w:val="-49"/>
          <w:sz w:val="24"/>
          <w:szCs w:val="24"/>
        </w:rPr>
        <w:t xml:space="preserve"> </w:t>
      </w:r>
      <w:r>
        <w:rPr>
          <w:sz w:val="24"/>
          <w:szCs w:val="24"/>
        </w:rPr>
        <w:t>符合《中华人民共和国政府采购法》第</w:t>
      </w:r>
      <w:r>
        <w:rPr>
          <w:spacing w:val="-1"/>
          <w:sz w:val="24"/>
          <w:szCs w:val="24"/>
        </w:rPr>
        <w:t>二十二条投标人参加政府采购活动应当</w:t>
      </w:r>
      <w:r>
        <w:rPr>
          <w:spacing w:val="-2"/>
          <w:sz w:val="24"/>
          <w:szCs w:val="24"/>
        </w:rPr>
        <w:t>具备的条件及其他有关法律、法规关于投标人的有关规定，有能力提供招标采购服务的</w:t>
      </w:r>
      <w:r>
        <w:rPr>
          <w:spacing w:val="-1"/>
          <w:sz w:val="24"/>
          <w:szCs w:val="24"/>
        </w:rPr>
        <w:t>投标人。需按投标人须知前附表第</w:t>
      </w:r>
      <w:r>
        <w:rPr>
          <w:spacing w:val="-52"/>
          <w:sz w:val="24"/>
          <w:szCs w:val="24"/>
        </w:rPr>
        <w:t xml:space="preserve"> </w:t>
      </w:r>
      <w:r>
        <w:rPr>
          <w:rFonts w:hint="eastAsia"/>
          <w:spacing w:val="-1"/>
          <w:sz w:val="24"/>
          <w:szCs w:val="24"/>
          <w:lang w:val="en-US" w:eastAsia="zh-CN"/>
        </w:rPr>
        <w:t>6</w:t>
      </w:r>
      <w:r>
        <w:rPr>
          <w:spacing w:val="-47"/>
          <w:sz w:val="24"/>
          <w:szCs w:val="24"/>
        </w:rPr>
        <w:t xml:space="preserve"> </w:t>
      </w:r>
      <w:r>
        <w:rPr>
          <w:spacing w:val="-1"/>
          <w:sz w:val="24"/>
          <w:szCs w:val="24"/>
        </w:rPr>
        <w:t>项要求提供有效资格</w:t>
      </w:r>
      <w:r>
        <w:rPr>
          <w:spacing w:val="-2"/>
          <w:sz w:val="24"/>
          <w:szCs w:val="24"/>
        </w:rPr>
        <w:t>证明文件。</w:t>
      </w:r>
    </w:p>
    <w:p w14:paraId="7971648C">
      <w:pPr>
        <w:pStyle w:val="4"/>
        <w:spacing w:before="182" w:line="289" w:lineRule="auto"/>
        <w:ind w:left="2" w:right="181" w:firstLine="482"/>
        <w:rPr>
          <w:sz w:val="24"/>
          <w:szCs w:val="24"/>
        </w:rPr>
      </w:pPr>
      <w:r>
        <w:rPr>
          <w:sz w:val="24"/>
          <w:szCs w:val="24"/>
        </w:rPr>
        <w:t>3.2</w:t>
      </w:r>
      <w:r>
        <w:rPr>
          <w:spacing w:val="-48"/>
          <w:sz w:val="24"/>
          <w:szCs w:val="24"/>
        </w:rPr>
        <w:t xml:space="preserve"> </w:t>
      </w:r>
      <w:r>
        <w:rPr>
          <w:sz w:val="24"/>
          <w:szCs w:val="24"/>
        </w:rPr>
        <w:t>为采购项目提供整体设计、规范编制或者</w:t>
      </w:r>
      <w:r>
        <w:rPr>
          <w:spacing w:val="-1"/>
          <w:sz w:val="24"/>
          <w:szCs w:val="24"/>
        </w:rPr>
        <w:t>项目管理、监理、检测等服务的投标人，不得再参加该采购项目的其他采购活动。</w:t>
      </w:r>
    </w:p>
    <w:p w14:paraId="534CACC3">
      <w:pPr>
        <w:pStyle w:val="4"/>
        <w:spacing w:before="181" w:line="219" w:lineRule="auto"/>
        <w:ind w:left="485"/>
        <w:rPr>
          <w:sz w:val="24"/>
          <w:szCs w:val="24"/>
        </w:rPr>
      </w:pPr>
      <w:r>
        <w:rPr>
          <w:spacing w:val="-3"/>
          <w:sz w:val="24"/>
          <w:szCs w:val="24"/>
        </w:rPr>
        <w:t>3.3</w:t>
      </w:r>
      <w:r>
        <w:rPr>
          <w:spacing w:val="-29"/>
          <w:sz w:val="24"/>
          <w:szCs w:val="24"/>
        </w:rPr>
        <w:t xml:space="preserve"> </w:t>
      </w:r>
      <w:r>
        <w:rPr>
          <w:spacing w:val="-3"/>
          <w:sz w:val="24"/>
          <w:szCs w:val="24"/>
        </w:rPr>
        <w:t>关于是否允许联合体投标（见前附表第</w:t>
      </w:r>
      <w:r>
        <w:rPr>
          <w:spacing w:val="-48"/>
          <w:sz w:val="24"/>
          <w:szCs w:val="24"/>
        </w:rPr>
        <w:t xml:space="preserve"> </w:t>
      </w:r>
      <w:r>
        <w:rPr>
          <w:rFonts w:hint="eastAsia"/>
          <w:spacing w:val="-3"/>
          <w:sz w:val="24"/>
          <w:szCs w:val="24"/>
          <w:lang w:val="en-US" w:eastAsia="zh-CN"/>
        </w:rPr>
        <w:t>4</w:t>
      </w:r>
      <w:r>
        <w:rPr>
          <w:spacing w:val="-47"/>
          <w:sz w:val="24"/>
          <w:szCs w:val="24"/>
        </w:rPr>
        <w:t xml:space="preserve"> </w:t>
      </w:r>
      <w:r>
        <w:rPr>
          <w:spacing w:val="-3"/>
          <w:sz w:val="24"/>
          <w:szCs w:val="24"/>
        </w:rPr>
        <w:t>项）。</w:t>
      </w:r>
    </w:p>
    <w:p w14:paraId="2EAF3789">
      <w:pPr>
        <w:pStyle w:val="4"/>
        <w:spacing w:before="184" w:line="220" w:lineRule="auto"/>
        <w:ind w:left="485"/>
        <w:rPr>
          <w:sz w:val="24"/>
          <w:szCs w:val="24"/>
        </w:rPr>
      </w:pPr>
      <w:r>
        <w:rPr>
          <w:spacing w:val="-4"/>
          <w:sz w:val="24"/>
          <w:szCs w:val="24"/>
        </w:rPr>
        <w:t>3.4</w:t>
      </w:r>
      <w:r>
        <w:rPr>
          <w:spacing w:val="-40"/>
          <w:sz w:val="24"/>
          <w:szCs w:val="24"/>
        </w:rPr>
        <w:t xml:space="preserve"> </w:t>
      </w:r>
      <w:r>
        <w:rPr>
          <w:spacing w:val="-4"/>
          <w:sz w:val="24"/>
          <w:szCs w:val="24"/>
        </w:rPr>
        <w:t>关于关联企业</w:t>
      </w:r>
    </w:p>
    <w:p w14:paraId="09E9A9D8">
      <w:pPr>
        <w:pStyle w:val="4"/>
        <w:spacing w:before="78" w:line="359" w:lineRule="auto"/>
        <w:ind w:left="4" w:right="99" w:firstLine="490"/>
        <w:jc w:val="both"/>
        <w:rPr>
          <w:sz w:val="24"/>
          <w:szCs w:val="24"/>
        </w:rPr>
      </w:pPr>
      <w:r>
        <w:rPr>
          <w:spacing w:val="-2"/>
          <w:sz w:val="24"/>
          <w:szCs w:val="24"/>
        </w:rPr>
        <w:t>除联合体外，法定代表人或单位负责人为同一个人或者存在直接控股、管理关系的不同投标人，不得同时参加同一项目或同一子项目的投标。如同时参加，则评审时将同</w:t>
      </w:r>
      <w:r>
        <w:rPr>
          <w:spacing w:val="-3"/>
          <w:sz w:val="24"/>
          <w:szCs w:val="24"/>
        </w:rPr>
        <w:t>时被拒绝。</w:t>
      </w:r>
    </w:p>
    <w:p w14:paraId="44E08330">
      <w:pPr>
        <w:pStyle w:val="4"/>
        <w:spacing w:line="220" w:lineRule="auto"/>
        <w:ind w:left="485"/>
        <w:rPr>
          <w:sz w:val="24"/>
          <w:szCs w:val="24"/>
        </w:rPr>
      </w:pPr>
      <w:r>
        <w:rPr>
          <w:spacing w:val="-3"/>
          <w:sz w:val="24"/>
          <w:szCs w:val="24"/>
        </w:rPr>
        <w:t>3.5</w:t>
      </w:r>
      <w:r>
        <w:rPr>
          <w:spacing w:val="-37"/>
          <w:sz w:val="24"/>
          <w:szCs w:val="24"/>
        </w:rPr>
        <w:t xml:space="preserve"> </w:t>
      </w:r>
      <w:r>
        <w:rPr>
          <w:spacing w:val="-3"/>
          <w:sz w:val="24"/>
          <w:szCs w:val="24"/>
        </w:rPr>
        <w:t>关于中小企业参与投标</w:t>
      </w:r>
    </w:p>
    <w:p w14:paraId="0F2B86CF">
      <w:pPr>
        <w:pStyle w:val="4"/>
        <w:spacing w:before="181" w:line="219" w:lineRule="auto"/>
        <w:jc w:val="right"/>
        <w:rPr>
          <w:sz w:val="24"/>
          <w:szCs w:val="24"/>
        </w:rPr>
      </w:pPr>
      <w:r>
        <w:rPr>
          <w:spacing w:val="-2"/>
          <w:sz w:val="24"/>
          <w:szCs w:val="24"/>
        </w:rPr>
        <w:t>中小企业是指符合《政府采购促进中小企业发展管理办法》（财库〔2020〕46</w:t>
      </w:r>
      <w:r>
        <w:rPr>
          <w:spacing w:val="-36"/>
          <w:sz w:val="24"/>
          <w:szCs w:val="24"/>
        </w:rPr>
        <w:t xml:space="preserve"> </w:t>
      </w:r>
      <w:r>
        <w:rPr>
          <w:spacing w:val="-2"/>
          <w:sz w:val="24"/>
          <w:szCs w:val="24"/>
        </w:rPr>
        <w:t>号）</w:t>
      </w:r>
    </w:p>
    <w:p w14:paraId="5997667A">
      <w:pPr>
        <w:pStyle w:val="4"/>
        <w:spacing w:before="180" w:line="219" w:lineRule="auto"/>
        <w:ind w:left="1"/>
        <w:rPr>
          <w:sz w:val="24"/>
          <w:szCs w:val="24"/>
        </w:rPr>
      </w:pPr>
      <w:r>
        <w:rPr>
          <w:spacing w:val="-1"/>
          <w:sz w:val="24"/>
          <w:szCs w:val="24"/>
        </w:rPr>
        <w:t>规定的投标人。中小企业参与投标应提供《中小企业声明函》。</w:t>
      </w:r>
    </w:p>
    <w:p w14:paraId="4A23265B">
      <w:pPr>
        <w:pStyle w:val="4"/>
        <w:spacing w:before="184" w:line="359" w:lineRule="auto"/>
        <w:ind w:left="21" w:firstLine="460"/>
        <w:rPr>
          <w:sz w:val="24"/>
          <w:szCs w:val="24"/>
        </w:rPr>
      </w:pPr>
      <w:r>
        <w:rPr>
          <w:spacing w:val="-5"/>
          <w:sz w:val="24"/>
          <w:szCs w:val="24"/>
        </w:rPr>
        <w:t>监狱企业投标时，提供由省级以上监狱管理局、</w:t>
      </w:r>
      <w:r>
        <w:rPr>
          <w:spacing w:val="-6"/>
          <w:sz w:val="24"/>
          <w:szCs w:val="24"/>
        </w:rPr>
        <w:t>戒毒管理局（含新疆生产建设兵团）</w:t>
      </w:r>
      <w:r>
        <w:rPr>
          <w:spacing w:val="-1"/>
          <w:sz w:val="24"/>
          <w:szCs w:val="24"/>
        </w:rPr>
        <w:t>出具的属于监狱企业的证明文件，不再提供《中小企业声明</w:t>
      </w:r>
      <w:r>
        <w:rPr>
          <w:spacing w:val="-2"/>
          <w:sz w:val="24"/>
          <w:szCs w:val="24"/>
        </w:rPr>
        <w:t>函》。</w:t>
      </w:r>
    </w:p>
    <w:p w14:paraId="2CEF997D">
      <w:pPr>
        <w:pStyle w:val="4"/>
        <w:spacing w:line="219" w:lineRule="auto"/>
        <w:ind w:left="480"/>
        <w:rPr>
          <w:sz w:val="24"/>
          <w:szCs w:val="24"/>
        </w:rPr>
      </w:pPr>
      <w:r>
        <w:rPr>
          <w:spacing w:val="-1"/>
          <w:sz w:val="24"/>
          <w:szCs w:val="24"/>
        </w:rPr>
        <w:t>残疾人福利性单位视同为小型、微型企业。</w:t>
      </w:r>
    </w:p>
    <w:p w14:paraId="6BCFBB9B">
      <w:pPr>
        <w:pStyle w:val="4"/>
        <w:spacing w:before="180" w:line="220" w:lineRule="auto"/>
        <w:ind w:left="485"/>
        <w:rPr>
          <w:sz w:val="24"/>
          <w:szCs w:val="24"/>
        </w:rPr>
      </w:pPr>
      <w:r>
        <w:rPr>
          <w:spacing w:val="-3"/>
          <w:sz w:val="24"/>
          <w:szCs w:val="24"/>
        </w:rPr>
        <w:t>3.6</w:t>
      </w:r>
      <w:r>
        <w:rPr>
          <w:spacing w:val="-46"/>
          <w:sz w:val="24"/>
          <w:szCs w:val="24"/>
        </w:rPr>
        <w:t xml:space="preserve"> </w:t>
      </w:r>
      <w:r>
        <w:rPr>
          <w:spacing w:val="-3"/>
          <w:sz w:val="24"/>
          <w:szCs w:val="24"/>
        </w:rPr>
        <w:t>关于分公司投标</w:t>
      </w:r>
    </w:p>
    <w:p w14:paraId="2CA025BE">
      <w:pPr>
        <w:pStyle w:val="4"/>
        <w:spacing w:before="182" w:line="359" w:lineRule="auto"/>
        <w:ind w:right="99" w:firstLine="483"/>
        <w:rPr>
          <w:sz w:val="24"/>
          <w:szCs w:val="24"/>
        </w:rPr>
      </w:pPr>
      <w:r>
        <w:rPr>
          <w:spacing w:val="-2"/>
          <w:sz w:val="24"/>
          <w:szCs w:val="24"/>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w:t>
      </w:r>
      <w:r>
        <w:rPr>
          <w:sz w:val="24"/>
          <w:szCs w:val="24"/>
        </w:rPr>
        <w:t>司取得的相关资质证书对分公司有效，法律法规或者</w:t>
      </w:r>
      <w:r>
        <w:rPr>
          <w:spacing w:val="-1"/>
          <w:sz w:val="24"/>
          <w:szCs w:val="24"/>
        </w:rPr>
        <w:t>行业另有规定的除外。</w:t>
      </w:r>
    </w:p>
    <w:p w14:paraId="63206A4D">
      <w:pPr>
        <w:pStyle w:val="4"/>
        <w:spacing w:before="1" w:line="219" w:lineRule="auto"/>
        <w:ind w:left="480"/>
        <w:outlineLvl w:val="2"/>
        <w:rPr>
          <w:sz w:val="24"/>
          <w:szCs w:val="24"/>
        </w:rPr>
      </w:pPr>
      <w:r>
        <w:rPr>
          <w:b/>
          <w:bCs/>
          <w:spacing w:val="-3"/>
          <w:sz w:val="24"/>
          <w:szCs w:val="24"/>
        </w:rPr>
        <w:t>4.合格的服务</w:t>
      </w:r>
    </w:p>
    <w:p w14:paraId="720BBA6B">
      <w:pPr>
        <w:pStyle w:val="4"/>
        <w:spacing w:before="182" w:line="290" w:lineRule="auto"/>
        <w:ind w:left="1" w:right="101" w:firstLine="478"/>
        <w:rPr>
          <w:sz w:val="24"/>
          <w:szCs w:val="24"/>
        </w:rPr>
      </w:pPr>
      <w:r>
        <w:rPr>
          <w:sz w:val="24"/>
          <w:szCs w:val="24"/>
        </w:rPr>
        <w:t>4.1</w:t>
      </w:r>
      <w:r>
        <w:rPr>
          <w:spacing w:val="-47"/>
          <w:sz w:val="24"/>
          <w:szCs w:val="24"/>
        </w:rPr>
        <w:t xml:space="preserve"> </w:t>
      </w:r>
      <w:r>
        <w:rPr>
          <w:sz w:val="24"/>
          <w:szCs w:val="24"/>
        </w:rPr>
        <w:t>投标人所提供的服务应当没有侵犯任何第三方的</w:t>
      </w:r>
      <w:r>
        <w:rPr>
          <w:spacing w:val="-1"/>
          <w:sz w:val="24"/>
          <w:szCs w:val="24"/>
        </w:rPr>
        <w:t>知识产权、技术秘密等合法权</w:t>
      </w:r>
      <w:r>
        <w:rPr>
          <w:spacing w:val="-6"/>
          <w:sz w:val="24"/>
          <w:szCs w:val="24"/>
        </w:rPr>
        <w:t>利。</w:t>
      </w:r>
    </w:p>
    <w:p w14:paraId="2E9E1233">
      <w:pPr>
        <w:pStyle w:val="4"/>
        <w:spacing w:before="178" w:line="290" w:lineRule="auto"/>
        <w:ind w:left="4" w:right="141" w:firstLine="475"/>
        <w:rPr>
          <w:sz w:val="24"/>
          <w:szCs w:val="24"/>
        </w:rPr>
      </w:pPr>
      <w:r>
        <w:rPr>
          <w:spacing w:val="-1"/>
          <w:sz w:val="24"/>
          <w:szCs w:val="24"/>
        </w:rPr>
        <w:t>4.2</w:t>
      </w:r>
      <w:r>
        <w:rPr>
          <w:spacing w:val="-48"/>
          <w:sz w:val="24"/>
          <w:szCs w:val="24"/>
        </w:rPr>
        <w:t xml:space="preserve"> </w:t>
      </w:r>
      <w:r>
        <w:rPr>
          <w:spacing w:val="-1"/>
          <w:sz w:val="24"/>
          <w:szCs w:val="24"/>
        </w:rPr>
        <w:t>投标人提供的服务应当符合招标文件的要求</w:t>
      </w:r>
      <w:r>
        <w:rPr>
          <w:spacing w:val="-2"/>
          <w:sz w:val="24"/>
          <w:szCs w:val="24"/>
        </w:rPr>
        <w:t>，并且其质量完全符合国家标准、行业标准或地方标准。</w:t>
      </w:r>
    </w:p>
    <w:p w14:paraId="322E46B3">
      <w:pPr>
        <w:pStyle w:val="4"/>
        <w:spacing w:before="181" w:line="313" w:lineRule="auto"/>
        <w:ind w:left="2" w:right="99" w:firstLine="477"/>
        <w:rPr>
          <w:sz w:val="24"/>
          <w:szCs w:val="24"/>
        </w:rPr>
      </w:pPr>
      <w:r>
        <w:rPr>
          <w:sz w:val="24"/>
          <w:szCs w:val="24"/>
        </w:rPr>
        <w:t>4.3</w:t>
      </w:r>
      <w:r>
        <w:rPr>
          <w:spacing w:val="-46"/>
          <w:sz w:val="24"/>
          <w:szCs w:val="24"/>
        </w:rPr>
        <w:t xml:space="preserve"> </w:t>
      </w:r>
      <w:r>
        <w:rPr>
          <w:sz w:val="24"/>
          <w:szCs w:val="24"/>
        </w:rPr>
        <w:t>系统软件、通用软件必须是具有在中国境内的合法</w:t>
      </w:r>
      <w:r>
        <w:rPr>
          <w:spacing w:val="-1"/>
          <w:sz w:val="24"/>
          <w:szCs w:val="24"/>
        </w:rPr>
        <w:t>使用权或版权的正版软件，</w:t>
      </w:r>
      <w:r>
        <w:rPr>
          <w:spacing w:val="5"/>
          <w:sz w:val="24"/>
          <w:szCs w:val="24"/>
        </w:rPr>
        <w:t>涉及到第三方提出侵权或知识产权的起诉及支付版税等费用由投标人承</w:t>
      </w:r>
      <w:r>
        <w:rPr>
          <w:spacing w:val="4"/>
          <w:sz w:val="24"/>
          <w:szCs w:val="24"/>
        </w:rPr>
        <w:t>担所有责任及</w:t>
      </w:r>
      <w:r>
        <w:rPr>
          <w:spacing w:val="-4"/>
          <w:sz w:val="24"/>
          <w:szCs w:val="24"/>
        </w:rPr>
        <w:t>费用。</w:t>
      </w:r>
    </w:p>
    <w:p w14:paraId="5482AAFB">
      <w:pPr>
        <w:pStyle w:val="4"/>
        <w:spacing w:before="179" w:line="220" w:lineRule="auto"/>
        <w:ind w:left="485"/>
        <w:outlineLvl w:val="2"/>
        <w:rPr>
          <w:sz w:val="24"/>
          <w:szCs w:val="24"/>
        </w:rPr>
      </w:pPr>
      <w:r>
        <w:rPr>
          <w:b/>
          <w:bCs/>
          <w:spacing w:val="-5"/>
          <w:sz w:val="24"/>
          <w:szCs w:val="24"/>
        </w:rPr>
        <w:t>5.投标费用</w:t>
      </w:r>
    </w:p>
    <w:p w14:paraId="6FFDD9AB">
      <w:pPr>
        <w:pStyle w:val="4"/>
        <w:spacing w:before="183" w:line="359" w:lineRule="auto"/>
        <w:ind w:left="8" w:right="99" w:firstLine="475"/>
        <w:rPr>
          <w:sz w:val="24"/>
          <w:szCs w:val="24"/>
        </w:rPr>
      </w:pPr>
      <w:r>
        <w:rPr>
          <w:spacing w:val="-2"/>
          <w:sz w:val="24"/>
          <w:szCs w:val="24"/>
        </w:rPr>
        <w:t>投标人应承担准备和参加投标有关的所有费用，采购代理机构和采购人在任何情况下均无义务和责任承担这些费用。</w:t>
      </w:r>
    </w:p>
    <w:p w14:paraId="3678E317">
      <w:pPr>
        <w:pStyle w:val="4"/>
        <w:spacing w:line="220" w:lineRule="auto"/>
        <w:ind w:left="482"/>
        <w:outlineLvl w:val="2"/>
        <w:rPr>
          <w:sz w:val="24"/>
          <w:szCs w:val="24"/>
        </w:rPr>
      </w:pPr>
      <w:r>
        <w:rPr>
          <w:b/>
          <w:bCs/>
          <w:spacing w:val="-4"/>
          <w:sz w:val="24"/>
          <w:szCs w:val="24"/>
        </w:rPr>
        <w:t>6.招标要求</w:t>
      </w:r>
    </w:p>
    <w:p w14:paraId="5751D7E2">
      <w:pPr>
        <w:pStyle w:val="4"/>
        <w:spacing w:before="177" w:line="313" w:lineRule="auto"/>
        <w:ind w:left="2" w:right="99" w:firstLine="480"/>
        <w:rPr>
          <w:sz w:val="24"/>
          <w:szCs w:val="24"/>
        </w:rPr>
      </w:pPr>
      <w:r>
        <w:rPr>
          <w:sz w:val="24"/>
          <w:szCs w:val="24"/>
        </w:rPr>
        <w:t>6.1</w:t>
      </w:r>
      <w:r>
        <w:rPr>
          <w:spacing w:val="-48"/>
          <w:sz w:val="24"/>
          <w:szCs w:val="24"/>
        </w:rPr>
        <w:t xml:space="preserve"> </w:t>
      </w:r>
      <w:r>
        <w:rPr>
          <w:sz w:val="24"/>
          <w:szCs w:val="24"/>
        </w:rPr>
        <w:t>投标人所提供的服务内容与服务技术方案被采购</w:t>
      </w:r>
      <w:r>
        <w:rPr>
          <w:spacing w:val="-1"/>
          <w:sz w:val="24"/>
          <w:szCs w:val="24"/>
        </w:rPr>
        <w:t>人采用时，中标人所提供的服</w:t>
      </w:r>
      <w:r>
        <w:rPr>
          <w:spacing w:val="-2"/>
          <w:sz w:val="24"/>
          <w:szCs w:val="24"/>
        </w:rPr>
        <w:t>务及相关内容必须符合本《招标文件》的要求且按要求实施，并认真履行合同规定的相</w:t>
      </w:r>
      <w:r>
        <w:rPr>
          <w:spacing w:val="-3"/>
          <w:sz w:val="24"/>
          <w:szCs w:val="24"/>
        </w:rPr>
        <w:t>关条款。</w:t>
      </w:r>
    </w:p>
    <w:p w14:paraId="429DD9D8">
      <w:pPr>
        <w:pStyle w:val="4"/>
        <w:spacing w:before="177" w:line="313" w:lineRule="auto"/>
        <w:ind w:left="2" w:right="99" w:firstLine="480"/>
        <w:rPr>
          <w:rFonts w:ascii="宋体" w:hAnsi="宋体" w:eastAsia="宋体" w:cs="宋体"/>
          <w:sz w:val="24"/>
          <w:szCs w:val="24"/>
        </w:rPr>
      </w:pPr>
      <w:r>
        <w:rPr>
          <w:rFonts w:ascii="宋体" w:hAnsi="宋体" w:eastAsia="宋体" w:cs="宋体"/>
          <w:sz w:val="24"/>
          <w:szCs w:val="24"/>
        </w:rPr>
        <w:t>6.2 采购代理机构或者采购人可以在招标文件提供期限截止后，组织已获取招标文件的潜在投标人现场勘查或者召开标前答疑会。是否组织现场勘查或者召开答疑会的，详见投标人前附表第 1</w:t>
      </w:r>
      <w:r>
        <w:rPr>
          <w:rFonts w:hint="eastAsia" w:ascii="宋体" w:hAnsi="宋体" w:eastAsia="宋体" w:cs="宋体"/>
          <w:sz w:val="24"/>
          <w:szCs w:val="24"/>
          <w:lang w:val="en-US" w:eastAsia="zh-CN"/>
        </w:rPr>
        <w:t>2</w:t>
      </w:r>
      <w:r>
        <w:rPr>
          <w:rFonts w:ascii="宋体" w:hAnsi="宋体" w:eastAsia="宋体" w:cs="宋体"/>
          <w:sz w:val="24"/>
          <w:szCs w:val="24"/>
        </w:rPr>
        <w:t>、1</w:t>
      </w:r>
      <w:r>
        <w:rPr>
          <w:rFonts w:hint="eastAsia" w:ascii="宋体" w:hAnsi="宋体" w:eastAsia="宋体" w:cs="宋体"/>
          <w:sz w:val="24"/>
          <w:szCs w:val="24"/>
          <w:lang w:val="en-US" w:eastAsia="zh-CN"/>
        </w:rPr>
        <w:t>3</w:t>
      </w:r>
      <w:r>
        <w:rPr>
          <w:rFonts w:ascii="宋体" w:hAnsi="宋体" w:eastAsia="宋体" w:cs="宋体"/>
          <w:sz w:val="24"/>
          <w:szCs w:val="24"/>
        </w:rPr>
        <w:t xml:space="preserve"> 项。而无论本项目（包）是否安排踏勘现场，潜在投标人均应当将相关的因素作为投标所应当考虑或依据的因素。</w:t>
      </w:r>
    </w:p>
    <w:p w14:paraId="4837B0E3">
      <w:pPr>
        <w:pStyle w:val="4"/>
        <w:spacing w:line="221" w:lineRule="auto"/>
        <w:ind w:left="487"/>
        <w:outlineLvl w:val="2"/>
        <w:rPr>
          <w:sz w:val="24"/>
          <w:szCs w:val="24"/>
        </w:rPr>
      </w:pPr>
      <w:r>
        <w:rPr>
          <w:b/>
          <w:bCs/>
          <w:spacing w:val="-6"/>
          <w:sz w:val="24"/>
          <w:szCs w:val="24"/>
        </w:rPr>
        <w:t>7.通知</w:t>
      </w:r>
    </w:p>
    <w:p w14:paraId="24F2851A">
      <w:pPr>
        <w:pStyle w:val="4"/>
        <w:spacing w:before="179" w:line="359" w:lineRule="auto"/>
        <w:ind w:left="1" w:firstLine="479"/>
        <w:jc w:val="both"/>
        <w:rPr>
          <w:sz w:val="24"/>
          <w:szCs w:val="24"/>
        </w:rPr>
      </w:pPr>
      <w:r>
        <w:rPr>
          <w:spacing w:val="5"/>
          <w:sz w:val="24"/>
          <w:szCs w:val="24"/>
        </w:rPr>
        <w:t>对与本项目有关的通知，采购代理机构将在山西政府采购平台政采云系统中发出</w:t>
      </w:r>
      <w:r>
        <w:rPr>
          <w:spacing w:val="-2"/>
          <w:sz w:val="24"/>
          <w:szCs w:val="24"/>
        </w:rPr>
        <w:t>（视同书面通知</w:t>
      </w:r>
      <w:r>
        <w:rPr>
          <w:spacing w:val="6"/>
          <w:sz w:val="24"/>
          <w:szCs w:val="24"/>
        </w:rPr>
        <w:t>），</w:t>
      </w:r>
      <w:r>
        <w:rPr>
          <w:spacing w:val="-2"/>
          <w:sz w:val="24"/>
          <w:szCs w:val="24"/>
        </w:rPr>
        <w:t>因线路故障导致通知延迟或无法查看，采购代理机构或采购人将不</w:t>
      </w:r>
      <w:r>
        <w:rPr>
          <w:spacing w:val="-1"/>
          <w:sz w:val="24"/>
          <w:szCs w:val="24"/>
        </w:rPr>
        <w:t>承担任何责任，有关的招标活动可以继续有效地进行。</w:t>
      </w:r>
    </w:p>
    <w:p w14:paraId="1EB98A64">
      <w:pPr>
        <w:pStyle w:val="4"/>
        <w:spacing w:line="219" w:lineRule="auto"/>
        <w:ind w:left="482"/>
        <w:outlineLvl w:val="2"/>
        <w:rPr>
          <w:sz w:val="24"/>
          <w:szCs w:val="24"/>
        </w:rPr>
      </w:pPr>
      <w:r>
        <w:rPr>
          <w:b/>
          <w:bCs/>
          <w:spacing w:val="-4"/>
          <w:sz w:val="24"/>
          <w:szCs w:val="24"/>
        </w:rPr>
        <w:t>8.解释权</w:t>
      </w:r>
    </w:p>
    <w:p w14:paraId="35AAF059">
      <w:pPr>
        <w:pStyle w:val="4"/>
        <w:spacing w:before="182" w:line="219" w:lineRule="auto"/>
        <w:ind w:left="482"/>
        <w:rPr>
          <w:sz w:val="24"/>
          <w:szCs w:val="24"/>
        </w:rPr>
      </w:pPr>
      <w:r>
        <w:rPr>
          <w:spacing w:val="-1"/>
          <w:sz w:val="24"/>
          <w:szCs w:val="24"/>
        </w:rPr>
        <w:t>8.1</w:t>
      </w:r>
      <w:r>
        <w:rPr>
          <w:spacing w:val="-45"/>
          <w:sz w:val="24"/>
          <w:szCs w:val="24"/>
        </w:rPr>
        <w:t xml:space="preserve"> </w:t>
      </w:r>
      <w:r>
        <w:rPr>
          <w:spacing w:val="-1"/>
          <w:sz w:val="24"/>
          <w:szCs w:val="24"/>
        </w:rPr>
        <w:t>本次招投标的最终解释权归为采购人、采购代理机构。</w:t>
      </w:r>
    </w:p>
    <w:p w14:paraId="196C31FF">
      <w:pPr>
        <w:pStyle w:val="4"/>
        <w:spacing w:before="180" w:line="219" w:lineRule="auto"/>
        <w:ind w:left="482"/>
        <w:rPr>
          <w:sz w:val="24"/>
          <w:szCs w:val="24"/>
        </w:rPr>
      </w:pPr>
      <w:r>
        <w:rPr>
          <w:spacing w:val="-1"/>
          <w:sz w:val="24"/>
          <w:szCs w:val="24"/>
        </w:rPr>
        <w:t>8.2</w:t>
      </w:r>
      <w:r>
        <w:rPr>
          <w:spacing w:val="-36"/>
          <w:sz w:val="24"/>
          <w:szCs w:val="24"/>
        </w:rPr>
        <w:t xml:space="preserve"> </w:t>
      </w:r>
      <w:r>
        <w:rPr>
          <w:spacing w:val="-1"/>
          <w:sz w:val="24"/>
          <w:szCs w:val="24"/>
        </w:rPr>
        <w:t>当对一个问题有多种解释时以采购人、采购代理机构的解</w:t>
      </w:r>
      <w:r>
        <w:rPr>
          <w:spacing w:val="-2"/>
          <w:sz w:val="24"/>
          <w:szCs w:val="24"/>
        </w:rPr>
        <w:t>释为准。</w:t>
      </w:r>
    </w:p>
    <w:p w14:paraId="26BCA7DF">
      <w:pPr>
        <w:pStyle w:val="4"/>
        <w:spacing w:before="185" w:line="288" w:lineRule="auto"/>
        <w:ind w:right="2" w:firstLine="482"/>
        <w:rPr>
          <w:sz w:val="24"/>
          <w:szCs w:val="24"/>
        </w:rPr>
      </w:pPr>
      <w:r>
        <w:rPr>
          <w:sz w:val="24"/>
          <w:szCs w:val="24"/>
        </w:rPr>
        <w:t>8.3</w:t>
      </w:r>
      <w:r>
        <w:rPr>
          <w:spacing w:val="-49"/>
          <w:sz w:val="24"/>
          <w:szCs w:val="24"/>
        </w:rPr>
        <w:t xml:space="preserve"> </w:t>
      </w:r>
      <w:r>
        <w:rPr>
          <w:sz w:val="24"/>
          <w:szCs w:val="24"/>
        </w:rPr>
        <w:t>本文件未作须知明示，而又有相关法律、法规规</w:t>
      </w:r>
      <w:r>
        <w:rPr>
          <w:spacing w:val="-1"/>
          <w:sz w:val="24"/>
          <w:szCs w:val="24"/>
        </w:rPr>
        <w:t>定的，采购人、采购代理机构将依据相关法律法规的规定进行解释。</w:t>
      </w:r>
    </w:p>
    <w:p w14:paraId="47A5543A">
      <w:pPr>
        <w:pStyle w:val="4"/>
        <w:spacing w:before="184" w:line="219" w:lineRule="auto"/>
        <w:ind w:left="485"/>
        <w:outlineLvl w:val="1"/>
        <w:rPr>
          <w:sz w:val="24"/>
          <w:szCs w:val="24"/>
        </w:rPr>
      </w:pPr>
      <w:r>
        <w:rPr>
          <w:b/>
          <w:bCs/>
          <w:spacing w:val="-4"/>
          <w:sz w:val="24"/>
          <w:szCs w:val="24"/>
        </w:rPr>
        <w:t>二、招标文件</w:t>
      </w:r>
    </w:p>
    <w:p w14:paraId="038B0A2E">
      <w:pPr>
        <w:pStyle w:val="4"/>
        <w:spacing w:before="183" w:line="219" w:lineRule="auto"/>
        <w:ind w:left="482"/>
        <w:outlineLvl w:val="2"/>
        <w:rPr>
          <w:sz w:val="24"/>
          <w:szCs w:val="24"/>
        </w:rPr>
      </w:pPr>
      <w:r>
        <w:rPr>
          <w:b/>
          <w:bCs/>
          <w:spacing w:val="-3"/>
          <w:sz w:val="24"/>
          <w:szCs w:val="24"/>
        </w:rPr>
        <w:t>9.招标文件的内容</w:t>
      </w:r>
    </w:p>
    <w:p w14:paraId="4BE4EF0E">
      <w:pPr>
        <w:pStyle w:val="4"/>
        <w:spacing w:before="181" w:line="219" w:lineRule="auto"/>
        <w:ind w:left="482"/>
        <w:rPr>
          <w:sz w:val="24"/>
          <w:szCs w:val="24"/>
        </w:rPr>
      </w:pPr>
      <w:r>
        <w:rPr>
          <w:spacing w:val="-2"/>
          <w:sz w:val="24"/>
          <w:szCs w:val="24"/>
        </w:rPr>
        <w:t>9.1</w:t>
      </w:r>
      <w:r>
        <w:rPr>
          <w:spacing w:val="-36"/>
          <w:sz w:val="24"/>
          <w:szCs w:val="24"/>
        </w:rPr>
        <w:t xml:space="preserve"> </w:t>
      </w:r>
      <w:r>
        <w:rPr>
          <w:spacing w:val="-2"/>
          <w:sz w:val="24"/>
          <w:szCs w:val="24"/>
        </w:rPr>
        <w:t>招标文件由下列七部分内容组成：</w:t>
      </w:r>
    </w:p>
    <w:p w14:paraId="3494EBAD">
      <w:pPr>
        <w:spacing w:line="183" w:lineRule="exact"/>
      </w:pPr>
    </w:p>
    <w:tbl>
      <w:tblPr>
        <w:tblStyle w:val="15"/>
        <w:tblW w:w="3230" w:type="dxa"/>
        <w:tblInd w:w="48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5"/>
        <w:gridCol w:w="2215"/>
      </w:tblGrid>
      <w:tr w14:paraId="7376C1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1015" w:type="dxa"/>
            <w:vAlign w:val="top"/>
          </w:tcPr>
          <w:p w14:paraId="4E5E5986">
            <w:pPr>
              <w:pStyle w:val="16"/>
              <w:spacing w:line="219" w:lineRule="auto"/>
            </w:pPr>
            <w:r>
              <w:rPr>
                <w:spacing w:val="-3"/>
              </w:rPr>
              <w:t>第一部分</w:t>
            </w:r>
          </w:p>
        </w:tc>
        <w:tc>
          <w:tcPr>
            <w:tcW w:w="2215" w:type="dxa"/>
            <w:vAlign w:val="top"/>
          </w:tcPr>
          <w:p w14:paraId="6EE7C27E">
            <w:pPr>
              <w:pStyle w:val="16"/>
              <w:spacing w:before="1" w:line="217" w:lineRule="auto"/>
              <w:ind w:left="65"/>
            </w:pPr>
            <w:r>
              <w:rPr>
                <w:spacing w:val="-3"/>
              </w:rPr>
              <w:t>招标公告</w:t>
            </w:r>
          </w:p>
        </w:tc>
      </w:tr>
      <w:tr w14:paraId="2FECEF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1015" w:type="dxa"/>
            <w:vAlign w:val="top"/>
          </w:tcPr>
          <w:p w14:paraId="0E66DCBC">
            <w:pPr>
              <w:pStyle w:val="16"/>
              <w:spacing w:before="114" w:line="219" w:lineRule="auto"/>
            </w:pPr>
            <w:r>
              <w:rPr>
                <w:spacing w:val="-3"/>
              </w:rPr>
              <w:t>第二部分</w:t>
            </w:r>
          </w:p>
        </w:tc>
        <w:tc>
          <w:tcPr>
            <w:tcW w:w="2215" w:type="dxa"/>
            <w:vAlign w:val="top"/>
          </w:tcPr>
          <w:p w14:paraId="1EB693A2">
            <w:pPr>
              <w:pStyle w:val="16"/>
              <w:spacing w:before="113" w:line="219" w:lineRule="auto"/>
              <w:ind w:left="67"/>
            </w:pPr>
            <w:r>
              <w:rPr>
                <w:spacing w:val="-2"/>
              </w:rPr>
              <w:t>投标人须知前附表</w:t>
            </w:r>
          </w:p>
        </w:tc>
      </w:tr>
      <w:tr w14:paraId="3DE5D1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015" w:type="dxa"/>
            <w:vAlign w:val="top"/>
          </w:tcPr>
          <w:p w14:paraId="60E02AC5">
            <w:pPr>
              <w:pStyle w:val="16"/>
              <w:spacing w:before="114" w:line="219" w:lineRule="auto"/>
            </w:pPr>
            <w:r>
              <w:rPr>
                <w:spacing w:val="-3"/>
              </w:rPr>
              <w:t>第三部分</w:t>
            </w:r>
          </w:p>
        </w:tc>
        <w:tc>
          <w:tcPr>
            <w:tcW w:w="2215" w:type="dxa"/>
            <w:vAlign w:val="top"/>
          </w:tcPr>
          <w:p w14:paraId="03735023">
            <w:pPr>
              <w:pStyle w:val="16"/>
              <w:spacing w:before="114" w:line="220" w:lineRule="auto"/>
              <w:ind w:left="67"/>
            </w:pPr>
            <w:r>
              <w:rPr>
                <w:spacing w:val="-3"/>
              </w:rPr>
              <w:t>投标人须知</w:t>
            </w:r>
          </w:p>
        </w:tc>
      </w:tr>
      <w:tr w14:paraId="785239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1015" w:type="dxa"/>
            <w:vAlign w:val="top"/>
          </w:tcPr>
          <w:p w14:paraId="63B45DE6">
            <w:pPr>
              <w:pStyle w:val="16"/>
              <w:spacing w:before="115" w:line="219" w:lineRule="auto"/>
            </w:pPr>
            <w:r>
              <w:rPr>
                <w:spacing w:val="-3"/>
              </w:rPr>
              <w:t>第四部分</w:t>
            </w:r>
          </w:p>
        </w:tc>
        <w:tc>
          <w:tcPr>
            <w:tcW w:w="2215" w:type="dxa"/>
            <w:vAlign w:val="top"/>
          </w:tcPr>
          <w:p w14:paraId="16EBC8AF">
            <w:pPr>
              <w:pStyle w:val="16"/>
              <w:spacing w:before="115" w:line="220" w:lineRule="auto"/>
              <w:jc w:val="right"/>
            </w:pPr>
            <w:r>
              <w:rPr>
                <w:spacing w:val="-2"/>
              </w:rPr>
              <w:t>评标标准和评标方法</w:t>
            </w:r>
          </w:p>
        </w:tc>
      </w:tr>
      <w:tr w14:paraId="2EEEFF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015" w:type="dxa"/>
            <w:vAlign w:val="top"/>
          </w:tcPr>
          <w:p w14:paraId="2FC4DC8B">
            <w:pPr>
              <w:pStyle w:val="16"/>
              <w:spacing w:before="115" w:line="219" w:lineRule="auto"/>
            </w:pPr>
            <w:r>
              <w:rPr>
                <w:spacing w:val="-3"/>
              </w:rPr>
              <w:t>第五部分</w:t>
            </w:r>
          </w:p>
        </w:tc>
        <w:tc>
          <w:tcPr>
            <w:tcW w:w="2215" w:type="dxa"/>
            <w:vAlign w:val="top"/>
          </w:tcPr>
          <w:p w14:paraId="202E5765">
            <w:pPr>
              <w:pStyle w:val="16"/>
              <w:spacing w:before="114" w:line="219" w:lineRule="auto"/>
              <w:ind w:left="64"/>
            </w:pPr>
            <w:r>
              <w:rPr>
                <w:spacing w:val="-3"/>
              </w:rPr>
              <w:t>采购需求</w:t>
            </w:r>
          </w:p>
        </w:tc>
      </w:tr>
      <w:tr w14:paraId="5C479B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015" w:type="dxa"/>
            <w:vAlign w:val="top"/>
          </w:tcPr>
          <w:p w14:paraId="46A77392">
            <w:pPr>
              <w:pStyle w:val="16"/>
              <w:spacing w:before="114" w:line="219" w:lineRule="auto"/>
            </w:pPr>
            <w:r>
              <w:rPr>
                <w:spacing w:val="-3"/>
              </w:rPr>
              <w:t>第六部分</w:t>
            </w:r>
          </w:p>
        </w:tc>
        <w:tc>
          <w:tcPr>
            <w:tcW w:w="2215" w:type="dxa"/>
            <w:vAlign w:val="top"/>
          </w:tcPr>
          <w:p w14:paraId="09A41A06">
            <w:pPr>
              <w:pStyle w:val="16"/>
              <w:spacing w:before="113" w:line="219" w:lineRule="auto"/>
              <w:ind w:left="65"/>
            </w:pPr>
            <w:r>
              <w:rPr>
                <w:spacing w:val="-2"/>
              </w:rPr>
              <w:t>拟签订的合同文本</w:t>
            </w:r>
          </w:p>
        </w:tc>
      </w:tr>
      <w:tr w14:paraId="50EC02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1015" w:type="dxa"/>
            <w:vAlign w:val="top"/>
          </w:tcPr>
          <w:p w14:paraId="0D010617">
            <w:pPr>
              <w:pStyle w:val="16"/>
              <w:spacing w:before="115" w:line="176" w:lineRule="auto"/>
            </w:pPr>
            <w:r>
              <w:rPr>
                <w:spacing w:val="-3"/>
              </w:rPr>
              <w:t>第七部分</w:t>
            </w:r>
          </w:p>
        </w:tc>
        <w:tc>
          <w:tcPr>
            <w:tcW w:w="2215" w:type="dxa"/>
            <w:vAlign w:val="top"/>
          </w:tcPr>
          <w:p w14:paraId="488D46DB">
            <w:pPr>
              <w:pStyle w:val="16"/>
              <w:spacing w:before="115" w:line="176" w:lineRule="auto"/>
              <w:ind w:left="67"/>
            </w:pPr>
            <w:r>
              <w:rPr>
                <w:spacing w:val="-3"/>
              </w:rPr>
              <w:t>投标文件格式</w:t>
            </w:r>
          </w:p>
        </w:tc>
      </w:tr>
    </w:tbl>
    <w:p w14:paraId="30E04D4A">
      <w:pPr>
        <w:pStyle w:val="4"/>
        <w:spacing w:before="225" w:line="290" w:lineRule="auto"/>
        <w:ind w:left="12" w:right="2" w:firstLine="470"/>
        <w:rPr>
          <w:sz w:val="24"/>
          <w:szCs w:val="24"/>
        </w:rPr>
      </w:pPr>
      <w:r>
        <w:rPr>
          <w:sz w:val="24"/>
          <w:szCs w:val="24"/>
        </w:rPr>
        <w:t>9.2</w:t>
      </w:r>
      <w:r>
        <w:rPr>
          <w:spacing w:val="-48"/>
          <w:sz w:val="24"/>
          <w:szCs w:val="24"/>
        </w:rPr>
        <w:t xml:space="preserve"> </w:t>
      </w:r>
      <w:r>
        <w:rPr>
          <w:sz w:val="24"/>
          <w:szCs w:val="24"/>
        </w:rPr>
        <w:t>投标人应详细阅读招标文件的全部内容，如果</w:t>
      </w:r>
      <w:r>
        <w:rPr>
          <w:spacing w:val="-1"/>
          <w:sz w:val="24"/>
          <w:szCs w:val="24"/>
        </w:rPr>
        <w:t>没有按照招标文件要求提交全部资料或者没有对招标文件在各方面都做出实质性响应，有可能被确定为无效投标。</w:t>
      </w:r>
    </w:p>
    <w:p w14:paraId="59730EA3">
      <w:pPr>
        <w:pStyle w:val="4"/>
        <w:spacing w:before="182" w:line="289" w:lineRule="auto"/>
        <w:ind w:left="9" w:right="42" w:firstLine="473"/>
        <w:rPr>
          <w:sz w:val="24"/>
          <w:szCs w:val="24"/>
        </w:rPr>
      </w:pPr>
      <w:r>
        <w:rPr>
          <w:spacing w:val="-2"/>
          <w:sz w:val="24"/>
          <w:szCs w:val="24"/>
        </w:rPr>
        <w:t>9.3</w:t>
      </w:r>
      <w:r>
        <w:rPr>
          <w:spacing w:val="-28"/>
          <w:sz w:val="24"/>
          <w:szCs w:val="24"/>
        </w:rPr>
        <w:t xml:space="preserve"> </w:t>
      </w:r>
      <w:r>
        <w:rPr>
          <w:spacing w:val="-2"/>
          <w:sz w:val="24"/>
          <w:szCs w:val="24"/>
        </w:rPr>
        <w:t>除非特殊要求，招标文件不单独提供招标项目使用地的自然环境、气候条件、</w:t>
      </w:r>
      <w:r>
        <w:rPr>
          <w:spacing w:val="-1"/>
          <w:sz w:val="24"/>
          <w:szCs w:val="24"/>
        </w:rPr>
        <w:t>公用设施等情况，投标人被视为熟悉上述与履行合同有关的一切情况。</w:t>
      </w:r>
    </w:p>
    <w:p w14:paraId="6F4AB76E">
      <w:pPr>
        <w:pStyle w:val="4"/>
        <w:spacing w:before="181" w:line="219" w:lineRule="auto"/>
        <w:ind w:left="499"/>
        <w:outlineLvl w:val="2"/>
        <w:rPr>
          <w:sz w:val="24"/>
          <w:szCs w:val="24"/>
        </w:rPr>
      </w:pPr>
      <w:r>
        <w:rPr>
          <w:b/>
          <w:bCs/>
          <w:spacing w:val="-4"/>
          <w:sz w:val="24"/>
          <w:szCs w:val="24"/>
        </w:rPr>
        <w:t>10</w:t>
      </w:r>
      <w:r>
        <w:rPr>
          <w:spacing w:val="-4"/>
          <w:sz w:val="24"/>
          <w:szCs w:val="24"/>
        </w:rPr>
        <w:t>.</w:t>
      </w:r>
      <w:r>
        <w:rPr>
          <w:b/>
          <w:bCs/>
          <w:spacing w:val="-4"/>
          <w:sz w:val="24"/>
          <w:szCs w:val="24"/>
        </w:rPr>
        <w:t>招标文件的澄清和修改</w:t>
      </w:r>
    </w:p>
    <w:p w14:paraId="2DDB97F9">
      <w:pPr>
        <w:pStyle w:val="4"/>
        <w:spacing w:before="184" w:line="360" w:lineRule="auto"/>
        <w:ind w:left="3" w:firstLine="495"/>
        <w:jc w:val="both"/>
        <w:rPr>
          <w:sz w:val="24"/>
          <w:szCs w:val="24"/>
        </w:rPr>
      </w:pPr>
      <w:r>
        <w:rPr>
          <w:spacing w:val="-4"/>
          <w:sz w:val="24"/>
          <w:szCs w:val="24"/>
        </w:rPr>
        <w:t>10.1</w:t>
      </w:r>
      <w:r>
        <w:rPr>
          <w:spacing w:val="-45"/>
          <w:sz w:val="24"/>
          <w:szCs w:val="24"/>
        </w:rPr>
        <w:t xml:space="preserve"> </w:t>
      </w:r>
      <w:r>
        <w:rPr>
          <w:spacing w:val="-4"/>
          <w:sz w:val="24"/>
          <w:szCs w:val="24"/>
        </w:rPr>
        <w:t>澄清、修改时间：提交投标文件截止日之前，采购代理机构或者采购人可以对</w:t>
      </w:r>
      <w:r>
        <w:rPr>
          <w:spacing w:val="-2"/>
          <w:sz w:val="24"/>
          <w:szCs w:val="24"/>
        </w:rPr>
        <w:t>已发出的招标文件进行必要的澄清或者修改，其内容作为招标文件的组成部分。澄清或者修改的内容可能影响投标文件编制的，采购代理机构或采购人应当在投标截止时间至</w:t>
      </w:r>
      <w:r>
        <w:rPr>
          <w:spacing w:val="-6"/>
          <w:sz w:val="24"/>
          <w:szCs w:val="24"/>
        </w:rPr>
        <w:t>少</w:t>
      </w:r>
      <w:r>
        <w:rPr>
          <w:spacing w:val="-21"/>
          <w:sz w:val="24"/>
          <w:szCs w:val="24"/>
        </w:rPr>
        <w:t xml:space="preserve"> </w:t>
      </w:r>
      <w:r>
        <w:rPr>
          <w:spacing w:val="-6"/>
          <w:sz w:val="24"/>
          <w:szCs w:val="24"/>
        </w:rPr>
        <w:t>15 日前，在中国政府采购网山西分网发布更正公告；不足</w:t>
      </w:r>
      <w:r>
        <w:rPr>
          <w:spacing w:val="-33"/>
          <w:sz w:val="24"/>
          <w:szCs w:val="24"/>
        </w:rPr>
        <w:t xml:space="preserve"> </w:t>
      </w:r>
      <w:r>
        <w:rPr>
          <w:spacing w:val="-6"/>
          <w:sz w:val="24"/>
          <w:szCs w:val="24"/>
        </w:rPr>
        <w:t>15 日的，采购代理机构或</w:t>
      </w:r>
      <w:r>
        <w:rPr>
          <w:spacing w:val="-1"/>
          <w:sz w:val="24"/>
          <w:szCs w:val="24"/>
        </w:rPr>
        <w:t>采购人应当顺延提交（上传）投标文件的截止时间。</w:t>
      </w:r>
    </w:p>
    <w:p w14:paraId="4A26A00A">
      <w:pPr>
        <w:pStyle w:val="4"/>
        <w:spacing w:before="1" w:line="288" w:lineRule="auto"/>
        <w:ind w:left="2" w:right="8" w:firstLine="496"/>
        <w:rPr>
          <w:sz w:val="24"/>
          <w:szCs w:val="24"/>
        </w:rPr>
      </w:pPr>
      <w:r>
        <w:rPr>
          <w:spacing w:val="-4"/>
          <w:sz w:val="24"/>
          <w:szCs w:val="24"/>
        </w:rPr>
        <w:t>10.2</w:t>
      </w:r>
      <w:r>
        <w:rPr>
          <w:spacing w:val="-45"/>
          <w:sz w:val="24"/>
          <w:szCs w:val="24"/>
        </w:rPr>
        <w:t xml:space="preserve"> </w:t>
      </w:r>
      <w:r>
        <w:rPr>
          <w:spacing w:val="-4"/>
          <w:sz w:val="24"/>
          <w:szCs w:val="24"/>
        </w:rPr>
        <w:t>澄清修改的补充文件中包括原提出的问题及问题的说明意见，但不包括问题的来源。</w:t>
      </w:r>
    </w:p>
    <w:p w14:paraId="1EDE21D2">
      <w:pPr>
        <w:pStyle w:val="4"/>
        <w:spacing w:before="183" w:line="331" w:lineRule="auto"/>
        <w:ind w:right="8" w:firstLine="498"/>
        <w:rPr>
          <w:sz w:val="24"/>
          <w:szCs w:val="24"/>
        </w:rPr>
      </w:pPr>
      <w:r>
        <w:rPr>
          <w:spacing w:val="-4"/>
          <w:sz w:val="24"/>
          <w:szCs w:val="24"/>
        </w:rPr>
        <w:t>10.3</w:t>
      </w:r>
      <w:r>
        <w:rPr>
          <w:spacing w:val="-45"/>
          <w:sz w:val="24"/>
          <w:szCs w:val="24"/>
        </w:rPr>
        <w:t xml:space="preserve"> </w:t>
      </w:r>
      <w:r>
        <w:rPr>
          <w:spacing w:val="-4"/>
          <w:sz w:val="24"/>
          <w:szCs w:val="24"/>
        </w:rPr>
        <w:t>投标人澄清要求的提交：投标人认为招标文件使自己的权益受到损害的，可以</w:t>
      </w:r>
      <w:r>
        <w:rPr>
          <w:spacing w:val="-2"/>
          <w:sz w:val="24"/>
          <w:szCs w:val="24"/>
        </w:rPr>
        <w:t>在知道或应当知其权益受到损害之日起</w:t>
      </w:r>
      <w:r>
        <w:rPr>
          <w:spacing w:val="-45"/>
          <w:sz w:val="24"/>
          <w:szCs w:val="24"/>
        </w:rPr>
        <w:t xml:space="preserve"> </w:t>
      </w:r>
      <w:r>
        <w:rPr>
          <w:spacing w:val="-2"/>
          <w:sz w:val="24"/>
          <w:szCs w:val="24"/>
        </w:rPr>
        <w:t>7</w:t>
      </w:r>
      <w:r>
        <w:rPr>
          <w:spacing w:val="-51"/>
          <w:sz w:val="24"/>
          <w:szCs w:val="24"/>
        </w:rPr>
        <w:t xml:space="preserve"> </w:t>
      </w:r>
      <w:r>
        <w:rPr>
          <w:spacing w:val="-2"/>
          <w:sz w:val="24"/>
          <w:szCs w:val="24"/>
        </w:rPr>
        <w:t>个工作日内，以书面形式向采购</w:t>
      </w:r>
      <w:r>
        <w:rPr>
          <w:spacing w:val="-3"/>
          <w:sz w:val="24"/>
          <w:szCs w:val="24"/>
        </w:rPr>
        <w:t>代理机构提出</w:t>
      </w:r>
      <w:r>
        <w:rPr>
          <w:spacing w:val="-2"/>
          <w:sz w:val="24"/>
          <w:szCs w:val="24"/>
        </w:rPr>
        <w:t>质疑和询问。投标人提出的询问，采购人或采购代理机构应当在</w:t>
      </w:r>
      <w:r>
        <w:rPr>
          <w:spacing w:val="-46"/>
          <w:sz w:val="24"/>
          <w:szCs w:val="24"/>
        </w:rPr>
        <w:t xml:space="preserve"> </w:t>
      </w:r>
      <w:r>
        <w:rPr>
          <w:spacing w:val="-2"/>
          <w:sz w:val="24"/>
          <w:szCs w:val="24"/>
        </w:rPr>
        <w:t>3</w:t>
      </w:r>
      <w:r>
        <w:rPr>
          <w:spacing w:val="-51"/>
          <w:sz w:val="24"/>
          <w:szCs w:val="24"/>
        </w:rPr>
        <w:t xml:space="preserve"> </w:t>
      </w:r>
      <w:r>
        <w:rPr>
          <w:spacing w:val="-2"/>
          <w:sz w:val="24"/>
          <w:szCs w:val="24"/>
        </w:rPr>
        <w:t>个工作日</w:t>
      </w:r>
      <w:r>
        <w:rPr>
          <w:spacing w:val="-3"/>
          <w:sz w:val="24"/>
          <w:szCs w:val="24"/>
        </w:rPr>
        <w:t>内对投标人</w:t>
      </w:r>
      <w:r>
        <w:rPr>
          <w:spacing w:val="-2"/>
          <w:sz w:val="24"/>
          <w:szCs w:val="24"/>
        </w:rPr>
        <w:t>依法提出的询问做出答复。投标人提出的质疑，采购人或采购代理机构应当在收到投标</w:t>
      </w:r>
      <w:r>
        <w:rPr>
          <w:spacing w:val="-1"/>
          <w:sz w:val="24"/>
          <w:szCs w:val="24"/>
        </w:rPr>
        <w:t>人的质疑后</w:t>
      </w:r>
      <w:r>
        <w:rPr>
          <w:spacing w:val="-45"/>
          <w:sz w:val="24"/>
          <w:szCs w:val="24"/>
        </w:rPr>
        <w:t xml:space="preserve"> </w:t>
      </w:r>
      <w:r>
        <w:rPr>
          <w:spacing w:val="-1"/>
          <w:sz w:val="24"/>
          <w:szCs w:val="24"/>
        </w:rPr>
        <w:t>7</w:t>
      </w:r>
      <w:r>
        <w:rPr>
          <w:spacing w:val="-51"/>
          <w:sz w:val="24"/>
          <w:szCs w:val="24"/>
        </w:rPr>
        <w:t xml:space="preserve"> </w:t>
      </w:r>
      <w:r>
        <w:rPr>
          <w:spacing w:val="-1"/>
          <w:sz w:val="24"/>
          <w:szCs w:val="24"/>
        </w:rPr>
        <w:t>个工作日内，做出答复，但答复的内容不涉及商业</w:t>
      </w:r>
      <w:r>
        <w:rPr>
          <w:spacing w:val="-2"/>
          <w:sz w:val="24"/>
          <w:szCs w:val="24"/>
        </w:rPr>
        <w:t>秘密。</w:t>
      </w:r>
    </w:p>
    <w:p w14:paraId="281A6800">
      <w:pPr>
        <w:pStyle w:val="4"/>
        <w:spacing w:before="182" w:line="312" w:lineRule="auto"/>
        <w:ind w:left="1" w:right="8" w:firstLine="497"/>
        <w:rPr>
          <w:sz w:val="24"/>
          <w:szCs w:val="24"/>
        </w:rPr>
      </w:pPr>
      <w:r>
        <w:rPr>
          <w:spacing w:val="-4"/>
          <w:sz w:val="24"/>
          <w:szCs w:val="24"/>
        </w:rPr>
        <w:t>10.4</w:t>
      </w:r>
      <w:r>
        <w:rPr>
          <w:spacing w:val="-45"/>
          <w:sz w:val="24"/>
          <w:szCs w:val="24"/>
        </w:rPr>
        <w:t xml:space="preserve"> </w:t>
      </w:r>
      <w:r>
        <w:rPr>
          <w:spacing w:val="-4"/>
          <w:sz w:val="24"/>
          <w:szCs w:val="24"/>
        </w:rPr>
        <w:t>澄清、修改及其它答复的效力：采购代理机构或者采购人一旦对招标文件做出</w:t>
      </w:r>
      <w:r>
        <w:rPr>
          <w:spacing w:val="-2"/>
          <w:sz w:val="24"/>
          <w:szCs w:val="24"/>
        </w:rPr>
        <w:t>澄清、修改或进行其它答复，即刻发生效力，有关的补充文件，应当作为招标文件的组</w:t>
      </w:r>
      <w:r>
        <w:rPr>
          <w:spacing w:val="-1"/>
          <w:sz w:val="24"/>
          <w:szCs w:val="24"/>
        </w:rPr>
        <w:t>成部分，对所有潜在投标人均具有约束力。</w:t>
      </w:r>
    </w:p>
    <w:p w14:paraId="48875C3C">
      <w:pPr>
        <w:pStyle w:val="4"/>
        <w:spacing w:before="183" w:line="289" w:lineRule="auto"/>
        <w:ind w:right="8" w:firstLine="498"/>
        <w:rPr>
          <w:sz w:val="24"/>
          <w:szCs w:val="24"/>
        </w:rPr>
      </w:pPr>
      <w:r>
        <w:rPr>
          <w:spacing w:val="-4"/>
          <w:sz w:val="24"/>
          <w:szCs w:val="24"/>
        </w:rPr>
        <w:t>10.5</w:t>
      </w:r>
      <w:r>
        <w:rPr>
          <w:spacing w:val="-45"/>
          <w:sz w:val="24"/>
          <w:szCs w:val="24"/>
        </w:rPr>
        <w:t xml:space="preserve"> </w:t>
      </w:r>
      <w:r>
        <w:rPr>
          <w:spacing w:val="-4"/>
          <w:sz w:val="24"/>
          <w:szCs w:val="24"/>
        </w:rPr>
        <w:t>招标文件的澄清和修改将在财政部门指定的政府采购信息发布媒体（中国山西</w:t>
      </w:r>
      <w:r>
        <w:rPr>
          <w:sz w:val="24"/>
          <w:szCs w:val="24"/>
        </w:rPr>
        <w:t>政府采购网）以澄清公告的形式予以公布，投</w:t>
      </w:r>
      <w:r>
        <w:rPr>
          <w:spacing w:val="-1"/>
          <w:sz w:val="24"/>
          <w:szCs w:val="24"/>
        </w:rPr>
        <w:t>标人有义务自行查收。</w:t>
      </w:r>
    </w:p>
    <w:p w14:paraId="1630BDC6">
      <w:pPr>
        <w:pStyle w:val="4"/>
        <w:spacing w:before="182" w:line="219" w:lineRule="auto"/>
        <w:ind w:left="481"/>
        <w:outlineLvl w:val="1"/>
        <w:rPr>
          <w:sz w:val="24"/>
          <w:szCs w:val="24"/>
        </w:rPr>
      </w:pPr>
      <w:r>
        <w:rPr>
          <w:b/>
          <w:bCs/>
          <w:spacing w:val="-4"/>
          <w:sz w:val="24"/>
          <w:szCs w:val="24"/>
        </w:rPr>
        <w:t>三、投标文件</w:t>
      </w:r>
    </w:p>
    <w:p w14:paraId="77B7596C">
      <w:pPr>
        <w:pStyle w:val="4"/>
        <w:spacing w:before="184" w:line="219" w:lineRule="auto"/>
        <w:ind w:left="499"/>
        <w:outlineLvl w:val="2"/>
        <w:rPr>
          <w:sz w:val="24"/>
          <w:szCs w:val="24"/>
        </w:rPr>
      </w:pPr>
      <w:r>
        <w:rPr>
          <w:b/>
          <w:bCs/>
          <w:spacing w:val="-4"/>
          <w:sz w:val="24"/>
          <w:szCs w:val="24"/>
        </w:rPr>
        <w:t>11.投标文件的语言和计量单位</w:t>
      </w:r>
    </w:p>
    <w:p w14:paraId="29C618FD">
      <w:pPr>
        <w:pStyle w:val="4"/>
        <w:spacing w:before="181" w:line="288" w:lineRule="auto"/>
        <w:ind w:right="8" w:firstLine="498"/>
        <w:rPr>
          <w:sz w:val="24"/>
          <w:szCs w:val="24"/>
        </w:rPr>
      </w:pPr>
      <w:r>
        <w:rPr>
          <w:spacing w:val="-4"/>
          <w:sz w:val="24"/>
          <w:szCs w:val="24"/>
        </w:rPr>
        <w:t>11.1</w:t>
      </w:r>
      <w:r>
        <w:rPr>
          <w:spacing w:val="-45"/>
          <w:sz w:val="24"/>
          <w:szCs w:val="24"/>
        </w:rPr>
        <w:t xml:space="preserve"> </w:t>
      </w:r>
      <w:r>
        <w:rPr>
          <w:spacing w:val="-4"/>
          <w:sz w:val="24"/>
          <w:szCs w:val="24"/>
        </w:rPr>
        <w:t>投标人提交的投标文件（包括技术文件、图纸中的说明等）以及投标人与采购</w:t>
      </w:r>
      <w:r>
        <w:rPr>
          <w:spacing w:val="-1"/>
          <w:sz w:val="24"/>
          <w:szCs w:val="24"/>
        </w:rPr>
        <w:t>代理机构就有关投标的所有往来函电均应使用中文简体字。</w:t>
      </w:r>
    </w:p>
    <w:p w14:paraId="24BBF60E">
      <w:pPr>
        <w:pStyle w:val="4"/>
        <w:spacing w:before="184" w:line="290" w:lineRule="auto"/>
        <w:ind w:left="25" w:right="8" w:firstLine="474"/>
        <w:rPr>
          <w:sz w:val="24"/>
          <w:szCs w:val="24"/>
        </w:rPr>
      </w:pPr>
      <w:r>
        <w:rPr>
          <w:spacing w:val="-4"/>
          <w:sz w:val="24"/>
          <w:szCs w:val="24"/>
        </w:rPr>
        <w:t>11.2</w:t>
      </w:r>
      <w:r>
        <w:rPr>
          <w:spacing w:val="-37"/>
          <w:sz w:val="24"/>
          <w:szCs w:val="24"/>
        </w:rPr>
        <w:t xml:space="preserve"> </w:t>
      </w:r>
      <w:r>
        <w:rPr>
          <w:spacing w:val="-4"/>
          <w:sz w:val="24"/>
          <w:szCs w:val="24"/>
        </w:rPr>
        <w:t>除在招标文件中另有规定，投标文件所使用的计量单位均应</w:t>
      </w:r>
      <w:r>
        <w:rPr>
          <w:spacing w:val="-5"/>
          <w:sz w:val="24"/>
          <w:szCs w:val="24"/>
        </w:rPr>
        <w:t>使用中华人民共和国法定计量单位。</w:t>
      </w:r>
    </w:p>
    <w:p w14:paraId="5501EEDE">
      <w:pPr>
        <w:pStyle w:val="4"/>
        <w:spacing w:before="181" w:line="324" w:lineRule="auto"/>
        <w:ind w:right="8" w:firstLine="499"/>
        <w:rPr>
          <w:sz w:val="24"/>
          <w:szCs w:val="24"/>
        </w:rPr>
      </w:pPr>
      <w:r>
        <w:rPr>
          <w:spacing w:val="-4"/>
          <w:sz w:val="24"/>
          <w:szCs w:val="24"/>
        </w:rPr>
        <w:t>11.3</w:t>
      </w:r>
      <w:r>
        <w:rPr>
          <w:spacing w:val="-45"/>
          <w:sz w:val="24"/>
          <w:szCs w:val="24"/>
        </w:rPr>
        <w:t xml:space="preserve"> </w:t>
      </w:r>
      <w:r>
        <w:rPr>
          <w:spacing w:val="-4"/>
          <w:sz w:val="24"/>
          <w:szCs w:val="24"/>
        </w:rPr>
        <w:t>原版为外文的证书类文件，以及由外国人做出的本人签名、外国公司的名称或</w:t>
      </w:r>
      <w:r>
        <w:rPr>
          <w:spacing w:val="-1"/>
          <w:sz w:val="24"/>
          <w:szCs w:val="24"/>
        </w:rPr>
        <w:t>外国印章等可以是外文，但应当提供中文翻</w:t>
      </w:r>
      <w:r>
        <w:rPr>
          <w:spacing w:val="-2"/>
          <w:sz w:val="24"/>
          <w:szCs w:val="24"/>
        </w:rPr>
        <w:t>译文件并加盖投标人公章。必要时评标委员</w:t>
      </w:r>
      <w:r>
        <w:rPr>
          <w:spacing w:val="5"/>
          <w:sz w:val="24"/>
          <w:szCs w:val="24"/>
        </w:rPr>
        <w:t>会可以要求投标人提供附有公证书的中文翻译文件或者与原版文件签章相一致的</w:t>
      </w:r>
      <w:r>
        <w:rPr>
          <w:spacing w:val="4"/>
          <w:sz w:val="24"/>
          <w:szCs w:val="24"/>
        </w:rPr>
        <w:t>中文</w:t>
      </w:r>
      <w:r>
        <w:rPr>
          <w:spacing w:val="-1"/>
          <w:sz w:val="24"/>
          <w:szCs w:val="24"/>
        </w:rPr>
        <w:t>翻译文件。否则，产生的不利后果由投标人承担。</w:t>
      </w:r>
    </w:p>
    <w:p w14:paraId="153E8FE6">
      <w:pPr>
        <w:pStyle w:val="4"/>
        <w:spacing w:before="184" w:line="358" w:lineRule="auto"/>
        <w:ind w:left="1" w:right="8" w:firstLine="485"/>
        <w:rPr>
          <w:sz w:val="24"/>
          <w:szCs w:val="24"/>
        </w:rPr>
      </w:pPr>
      <w:r>
        <w:rPr>
          <w:spacing w:val="-2"/>
          <w:sz w:val="24"/>
          <w:szCs w:val="24"/>
        </w:rPr>
        <w:t>原版为外文的证书类、证明类文件，与投标人全称或其它实际情况不符的，投标人</w:t>
      </w:r>
      <w:r>
        <w:rPr>
          <w:spacing w:val="-1"/>
          <w:sz w:val="24"/>
          <w:szCs w:val="24"/>
        </w:rPr>
        <w:t>应当提供相关证明文件。</w:t>
      </w:r>
    </w:p>
    <w:p w14:paraId="0EDBB62F">
      <w:pPr>
        <w:pStyle w:val="4"/>
        <w:spacing w:line="219" w:lineRule="auto"/>
        <w:ind w:left="499"/>
        <w:outlineLvl w:val="2"/>
        <w:rPr>
          <w:sz w:val="24"/>
          <w:szCs w:val="24"/>
        </w:rPr>
      </w:pPr>
      <w:r>
        <w:rPr>
          <w:b/>
          <w:bCs/>
          <w:spacing w:val="-4"/>
          <w:sz w:val="24"/>
          <w:szCs w:val="24"/>
        </w:rPr>
        <w:t>12.投标文件的组成及相关要求</w:t>
      </w:r>
    </w:p>
    <w:p w14:paraId="63D862BB">
      <w:pPr>
        <w:pStyle w:val="4"/>
        <w:spacing w:before="183" w:line="219" w:lineRule="auto"/>
        <w:ind w:left="499"/>
        <w:rPr>
          <w:sz w:val="24"/>
          <w:szCs w:val="24"/>
        </w:rPr>
      </w:pPr>
      <w:r>
        <w:rPr>
          <w:b/>
          <w:bCs/>
          <w:spacing w:val="-3"/>
          <w:sz w:val="24"/>
          <w:szCs w:val="24"/>
        </w:rPr>
        <w:t>12.1</w:t>
      </w:r>
      <w:r>
        <w:rPr>
          <w:spacing w:val="-47"/>
          <w:sz w:val="24"/>
          <w:szCs w:val="24"/>
        </w:rPr>
        <w:t xml:space="preserve"> </w:t>
      </w:r>
      <w:r>
        <w:rPr>
          <w:b/>
          <w:bCs/>
          <w:spacing w:val="-3"/>
          <w:sz w:val="24"/>
          <w:szCs w:val="24"/>
        </w:rPr>
        <w:t>投标文件由资格证明文件和商务技术文件两部分</w:t>
      </w:r>
      <w:r>
        <w:rPr>
          <w:b/>
          <w:bCs/>
          <w:spacing w:val="-4"/>
          <w:sz w:val="24"/>
          <w:szCs w:val="24"/>
        </w:rPr>
        <w:t>组成</w:t>
      </w:r>
    </w:p>
    <w:p w14:paraId="6626F9F3">
      <w:pPr>
        <w:pStyle w:val="4"/>
        <w:spacing w:before="180" w:line="219" w:lineRule="auto"/>
        <w:jc w:val="right"/>
        <w:rPr>
          <w:sz w:val="24"/>
          <w:szCs w:val="24"/>
        </w:rPr>
      </w:pPr>
      <w:r>
        <w:rPr>
          <w:spacing w:val="-2"/>
          <w:sz w:val="24"/>
          <w:szCs w:val="24"/>
        </w:rPr>
        <w:t>资格证明文件：指投标人提交的证明其有资格参加本项目（包）投标的证明文件。</w:t>
      </w:r>
    </w:p>
    <w:p w14:paraId="7841F61C">
      <w:pPr>
        <w:pStyle w:val="4"/>
        <w:spacing w:before="184" w:line="219" w:lineRule="auto"/>
        <w:ind w:right="8"/>
        <w:jc w:val="right"/>
        <w:rPr>
          <w:rFonts w:ascii="Arial"/>
          <w:sz w:val="21"/>
        </w:rPr>
      </w:pPr>
      <w:r>
        <w:rPr>
          <w:spacing w:val="-2"/>
          <w:sz w:val="24"/>
          <w:szCs w:val="24"/>
        </w:rPr>
        <w:t>商务技术文件：指投标人提交的能够证明其中标后有能力履行合同的文件和提供的</w:t>
      </w:r>
    </w:p>
    <w:p w14:paraId="1D28B985">
      <w:pPr>
        <w:pStyle w:val="4"/>
        <w:spacing w:before="78" w:line="219" w:lineRule="auto"/>
        <w:ind w:left="1"/>
        <w:rPr>
          <w:sz w:val="24"/>
          <w:szCs w:val="24"/>
        </w:rPr>
      </w:pPr>
      <w:r>
        <w:rPr>
          <w:spacing w:val="-1"/>
          <w:sz w:val="24"/>
          <w:szCs w:val="24"/>
        </w:rPr>
        <w:t>技术、服务符合本招标文件规定和政策性要求的证明文件。</w:t>
      </w:r>
    </w:p>
    <w:p w14:paraId="3214FB6D">
      <w:pPr>
        <w:pStyle w:val="4"/>
        <w:spacing w:before="183" w:line="360" w:lineRule="auto"/>
        <w:ind w:firstLine="483"/>
        <w:jc w:val="both"/>
        <w:rPr>
          <w:sz w:val="24"/>
          <w:szCs w:val="24"/>
        </w:rPr>
      </w:pPr>
      <w:r>
        <w:rPr>
          <w:spacing w:val="-2"/>
          <w:sz w:val="24"/>
          <w:szCs w:val="24"/>
        </w:rPr>
        <w:t>投标人应按投标人须知前附表要求，提交资格证明文件和商务技术文件及投标人自</w:t>
      </w:r>
      <w:r>
        <w:rPr>
          <w:spacing w:val="-5"/>
          <w:sz w:val="24"/>
          <w:szCs w:val="24"/>
        </w:rPr>
        <w:t>行编写的其他文件。前附表第</w:t>
      </w:r>
      <w:r>
        <w:rPr>
          <w:spacing w:val="-35"/>
          <w:sz w:val="24"/>
          <w:szCs w:val="24"/>
        </w:rPr>
        <w:t xml:space="preserve"> </w:t>
      </w:r>
      <w:r>
        <w:rPr>
          <w:rFonts w:hint="eastAsia"/>
          <w:spacing w:val="-5"/>
          <w:sz w:val="24"/>
          <w:szCs w:val="24"/>
          <w:lang w:val="en-US" w:eastAsia="zh-CN"/>
        </w:rPr>
        <w:t>6</w:t>
      </w:r>
      <w:r>
        <w:rPr>
          <w:spacing w:val="-47"/>
          <w:sz w:val="24"/>
          <w:szCs w:val="24"/>
        </w:rPr>
        <w:t xml:space="preserve"> </w:t>
      </w:r>
      <w:r>
        <w:rPr>
          <w:spacing w:val="-5"/>
          <w:sz w:val="24"/>
          <w:szCs w:val="24"/>
        </w:rPr>
        <w:t>项资格证明文件、第</w:t>
      </w:r>
      <w:r>
        <w:rPr>
          <w:spacing w:val="-46"/>
          <w:sz w:val="24"/>
          <w:szCs w:val="24"/>
        </w:rPr>
        <w:t xml:space="preserve"> </w:t>
      </w:r>
      <w:r>
        <w:rPr>
          <w:rFonts w:hint="eastAsia"/>
          <w:spacing w:val="-5"/>
          <w:sz w:val="24"/>
          <w:szCs w:val="24"/>
          <w:lang w:val="en-US" w:eastAsia="zh-CN"/>
        </w:rPr>
        <w:t>7</w:t>
      </w:r>
      <w:r>
        <w:rPr>
          <w:spacing w:val="-47"/>
          <w:sz w:val="24"/>
          <w:szCs w:val="24"/>
        </w:rPr>
        <w:t xml:space="preserve"> </w:t>
      </w:r>
      <w:r>
        <w:rPr>
          <w:spacing w:val="-5"/>
          <w:sz w:val="24"/>
          <w:szCs w:val="24"/>
        </w:rPr>
        <w:t>项商务技术文件中的加“*</w:t>
      </w:r>
      <w:r>
        <w:rPr>
          <w:spacing w:val="-88"/>
          <w:sz w:val="24"/>
          <w:szCs w:val="24"/>
        </w:rPr>
        <w:t xml:space="preserve"> </w:t>
      </w:r>
      <w:r>
        <w:rPr>
          <w:spacing w:val="-5"/>
          <w:sz w:val="24"/>
          <w:szCs w:val="24"/>
        </w:rPr>
        <w:t>”项、</w:t>
      </w:r>
      <w:r>
        <w:rPr>
          <w:spacing w:val="5"/>
          <w:sz w:val="24"/>
          <w:szCs w:val="24"/>
        </w:rPr>
        <w:t>政策性要求中国家强制性因素等若有缺失或无效或商务技术文件未实质性响应</w:t>
      </w:r>
      <w:r>
        <w:rPr>
          <w:spacing w:val="4"/>
          <w:sz w:val="24"/>
          <w:szCs w:val="24"/>
        </w:rPr>
        <w:t>招标文</w:t>
      </w:r>
      <w:r>
        <w:rPr>
          <w:spacing w:val="-1"/>
          <w:sz w:val="24"/>
          <w:szCs w:val="24"/>
        </w:rPr>
        <w:t>件要求，将作无效投标处理。</w:t>
      </w:r>
    </w:p>
    <w:p w14:paraId="74C1F2E5">
      <w:pPr>
        <w:pStyle w:val="4"/>
        <w:spacing w:before="77" w:line="219" w:lineRule="auto"/>
        <w:ind w:left="0" w:leftChars="0" w:firstLine="420" w:firstLineChars="182"/>
        <w:rPr>
          <w:sz w:val="24"/>
          <w:szCs w:val="24"/>
        </w:rPr>
      </w:pPr>
      <w:r>
        <w:rPr>
          <w:b/>
          <w:bCs/>
          <w:spacing w:val="-5"/>
          <w:sz w:val="24"/>
          <w:szCs w:val="24"/>
        </w:rPr>
        <w:t>12.2</w:t>
      </w:r>
      <w:r>
        <w:rPr>
          <w:spacing w:val="-47"/>
          <w:sz w:val="24"/>
          <w:szCs w:val="24"/>
        </w:rPr>
        <w:t xml:space="preserve"> </w:t>
      </w:r>
      <w:r>
        <w:rPr>
          <w:b/>
          <w:bCs/>
          <w:spacing w:val="-5"/>
          <w:sz w:val="24"/>
          <w:szCs w:val="24"/>
        </w:rPr>
        <w:t>投标文件其他要求</w:t>
      </w:r>
    </w:p>
    <w:p w14:paraId="47385885">
      <w:pPr>
        <w:pStyle w:val="4"/>
        <w:spacing w:before="192" w:line="219" w:lineRule="auto"/>
        <w:ind w:left="0" w:leftChars="0" w:firstLine="422" w:firstLineChars="182"/>
        <w:rPr>
          <w:sz w:val="24"/>
          <w:szCs w:val="24"/>
        </w:rPr>
      </w:pPr>
      <w:r>
        <w:rPr>
          <w:spacing w:val="-4"/>
          <w:sz w:val="24"/>
          <w:szCs w:val="24"/>
        </w:rPr>
        <w:t>12.2.1</w:t>
      </w:r>
      <w:r>
        <w:rPr>
          <w:spacing w:val="-49"/>
          <w:sz w:val="24"/>
          <w:szCs w:val="24"/>
        </w:rPr>
        <w:t xml:space="preserve"> </w:t>
      </w:r>
      <w:r>
        <w:rPr>
          <w:spacing w:val="-4"/>
          <w:sz w:val="24"/>
          <w:szCs w:val="24"/>
        </w:rPr>
        <w:t>编排要求</w:t>
      </w:r>
    </w:p>
    <w:p w14:paraId="2850409D">
      <w:pPr>
        <w:pStyle w:val="4"/>
        <w:spacing w:before="190" w:line="367" w:lineRule="auto"/>
        <w:ind w:left="0" w:leftChars="0" w:right="80" w:firstLine="429" w:firstLineChars="182"/>
        <w:rPr>
          <w:sz w:val="24"/>
          <w:szCs w:val="24"/>
        </w:rPr>
      </w:pPr>
      <w:r>
        <w:rPr>
          <w:spacing w:val="-2"/>
          <w:sz w:val="24"/>
          <w:szCs w:val="24"/>
        </w:rPr>
        <w:t>投标文件规格幅面（A4</w:t>
      </w:r>
      <w:r>
        <w:rPr>
          <w:spacing w:val="4"/>
          <w:sz w:val="24"/>
          <w:szCs w:val="24"/>
        </w:rPr>
        <w:t>）；</w:t>
      </w:r>
      <w:r>
        <w:rPr>
          <w:spacing w:val="-2"/>
          <w:sz w:val="24"/>
          <w:szCs w:val="24"/>
        </w:rPr>
        <w:t>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w:t>
      </w:r>
      <w:r>
        <w:rPr>
          <w:spacing w:val="-5"/>
          <w:sz w:val="24"/>
          <w:szCs w:val="24"/>
        </w:rPr>
        <w:t>担。</w:t>
      </w:r>
    </w:p>
    <w:p w14:paraId="2EDFD7ED">
      <w:pPr>
        <w:pStyle w:val="4"/>
        <w:spacing w:line="219" w:lineRule="auto"/>
        <w:ind w:left="0" w:leftChars="0" w:firstLine="422" w:firstLineChars="182"/>
        <w:rPr>
          <w:sz w:val="24"/>
          <w:szCs w:val="24"/>
        </w:rPr>
      </w:pPr>
      <w:r>
        <w:rPr>
          <w:spacing w:val="-4"/>
          <w:sz w:val="24"/>
          <w:szCs w:val="24"/>
        </w:rPr>
        <w:t>12.2.2</w:t>
      </w:r>
      <w:r>
        <w:rPr>
          <w:spacing w:val="-49"/>
          <w:sz w:val="24"/>
          <w:szCs w:val="24"/>
        </w:rPr>
        <w:t xml:space="preserve"> </w:t>
      </w:r>
      <w:r>
        <w:rPr>
          <w:spacing w:val="-4"/>
          <w:sz w:val="24"/>
          <w:szCs w:val="24"/>
        </w:rPr>
        <w:t>格式要求</w:t>
      </w:r>
    </w:p>
    <w:p w14:paraId="35BBB0A5">
      <w:pPr>
        <w:pStyle w:val="4"/>
        <w:spacing w:before="192" w:line="346" w:lineRule="auto"/>
        <w:ind w:left="0" w:leftChars="0" w:right="80" w:firstLine="425" w:firstLineChars="182"/>
        <w:rPr>
          <w:sz w:val="24"/>
          <w:szCs w:val="24"/>
        </w:rPr>
      </w:pPr>
      <w:r>
        <w:rPr>
          <w:spacing w:val="-3"/>
          <w:sz w:val="24"/>
          <w:szCs w:val="24"/>
        </w:rPr>
        <w:t>本招标文件第七部分已提供“投标文件格式</w:t>
      </w:r>
      <w:r>
        <w:rPr>
          <w:spacing w:val="-84"/>
          <w:sz w:val="24"/>
          <w:szCs w:val="24"/>
        </w:rPr>
        <w:t xml:space="preserve"> </w:t>
      </w:r>
      <w:r>
        <w:rPr>
          <w:spacing w:val="-3"/>
          <w:sz w:val="24"/>
          <w:szCs w:val="24"/>
        </w:rPr>
        <w:t>”的，应按照格式要求编制（</w:t>
      </w:r>
      <w:r>
        <w:rPr>
          <w:b/>
          <w:bCs/>
          <w:spacing w:val="-3"/>
          <w:sz w:val="24"/>
          <w:szCs w:val="24"/>
        </w:rPr>
        <w:t>投标人可以对所提供的格式进行扩展，但不得减少格式中要求的内容，</w:t>
      </w:r>
      <w:r>
        <w:rPr>
          <w:b/>
          <w:bCs/>
          <w:spacing w:val="-4"/>
          <w:sz w:val="24"/>
          <w:szCs w:val="24"/>
        </w:rPr>
        <w:t>否则投标无效</w:t>
      </w:r>
      <w:r>
        <w:rPr>
          <w:spacing w:val="-13"/>
          <w:sz w:val="24"/>
          <w:szCs w:val="24"/>
        </w:rPr>
        <w:t>），</w:t>
      </w:r>
      <w:r>
        <w:rPr>
          <w:spacing w:val="-4"/>
          <w:sz w:val="24"/>
          <w:szCs w:val="24"/>
        </w:rPr>
        <w:t>没有提</w:t>
      </w:r>
      <w:r>
        <w:rPr>
          <w:spacing w:val="-1"/>
          <w:sz w:val="24"/>
          <w:szCs w:val="24"/>
        </w:rPr>
        <w:t>供格式的，投标人自拟。</w:t>
      </w:r>
    </w:p>
    <w:p w14:paraId="0BA10A4C">
      <w:pPr>
        <w:pStyle w:val="4"/>
        <w:spacing w:line="219" w:lineRule="auto"/>
        <w:ind w:left="0" w:leftChars="0" w:firstLine="417" w:firstLineChars="182"/>
        <w:rPr>
          <w:sz w:val="24"/>
          <w:szCs w:val="24"/>
        </w:rPr>
      </w:pPr>
      <w:r>
        <w:rPr>
          <w:b/>
          <w:bCs/>
          <w:spacing w:val="-6"/>
          <w:sz w:val="24"/>
          <w:szCs w:val="24"/>
        </w:rPr>
        <w:t>12.2.3</w:t>
      </w:r>
      <w:r>
        <w:rPr>
          <w:spacing w:val="-37"/>
          <w:sz w:val="24"/>
          <w:szCs w:val="24"/>
        </w:rPr>
        <w:t xml:space="preserve"> </w:t>
      </w:r>
      <w:r>
        <w:rPr>
          <w:b/>
          <w:bCs/>
          <w:spacing w:val="-6"/>
          <w:sz w:val="24"/>
          <w:szCs w:val="24"/>
        </w:rPr>
        <w:t>投标文件加密</w:t>
      </w:r>
    </w:p>
    <w:p w14:paraId="0B2FDABE">
      <w:pPr>
        <w:pStyle w:val="4"/>
        <w:spacing w:before="180" w:line="219" w:lineRule="auto"/>
        <w:ind w:left="0" w:leftChars="0" w:firstLine="433" w:firstLineChars="182"/>
        <w:rPr>
          <w:sz w:val="24"/>
          <w:szCs w:val="24"/>
        </w:rPr>
      </w:pPr>
      <w:r>
        <w:rPr>
          <w:spacing w:val="-1"/>
          <w:sz w:val="24"/>
          <w:szCs w:val="24"/>
        </w:rPr>
        <w:t>系统中上传的电子投标文件须使用数字电子</w:t>
      </w:r>
      <w:r>
        <w:rPr>
          <w:spacing w:val="-40"/>
          <w:sz w:val="24"/>
          <w:szCs w:val="24"/>
        </w:rPr>
        <w:t xml:space="preserve"> </w:t>
      </w:r>
      <w:r>
        <w:rPr>
          <w:spacing w:val="-1"/>
          <w:sz w:val="24"/>
          <w:szCs w:val="24"/>
        </w:rPr>
        <w:t>CA（单位、法人或个人）进行加密。</w:t>
      </w:r>
    </w:p>
    <w:p w14:paraId="1845646A">
      <w:pPr>
        <w:pStyle w:val="4"/>
        <w:spacing w:before="184" w:line="220" w:lineRule="auto"/>
        <w:ind w:left="0" w:leftChars="0" w:firstLine="417" w:firstLineChars="182"/>
        <w:rPr>
          <w:sz w:val="24"/>
          <w:szCs w:val="24"/>
        </w:rPr>
      </w:pPr>
      <w:r>
        <w:rPr>
          <w:b/>
          <w:bCs/>
          <w:spacing w:val="-6"/>
          <w:sz w:val="24"/>
          <w:szCs w:val="24"/>
        </w:rPr>
        <w:t>12.3</w:t>
      </w:r>
      <w:r>
        <w:rPr>
          <w:spacing w:val="-48"/>
          <w:sz w:val="24"/>
          <w:szCs w:val="24"/>
        </w:rPr>
        <w:t xml:space="preserve"> </w:t>
      </w:r>
      <w:r>
        <w:rPr>
          <w:b/>
          <w:bCs/>
          <w:spacing w:val="-6"/>
          <w:sz w:val="24"/>
          <w:szCs w:val="24"/>
        </w:rPr>
        <w:t>投标保证金</w:t>
      </w:r>
    </w:p>
    <w:p w14:paraId="2CF916C2">
      <w:pPr>
        <w:pStyle w:val="4"/>
        <w:spacing w:before="181" w:line="359" w:lineRule="auto"/>
        <w:ind w:left="0" w:leftChars="0" w:right="30" w:firstLine="425" w:firstLineChars="182"/>
        <w:jc w:val="both"/>
        <w:rPr>
          <w:sz w:val="24"/>
          <w:szCs w:val="24"/>
        </w:rPr>
      </w:pPr>
      <w:r>
        <w:rPr>
          <w:spacing w:val="-3"/>
          <w:sz w:val="24"/>
          <w:szCs w:val="24"/>
        </w:rPr>
        <w:t>12.3.1</w:t>
      </w:r>
      <w:r>
        <w:rPr>
          <w:spacing w:val="-50"/>
          <w:sz w:val="24"/>
          <w:szCs w:val="24"/>
        </w:rPr>
        <w:t xml:space="preserve"> </w:t>
      </w:r>
      <w:r>
        <w:rPr>
          <w:spacing w:val="-3"/>
          <w:sz w:val="24"/>
          <w:szCs w:val="24"/>
        </w:rPr>
        <w:t>本项目是否需要提交投标保证金</w:t>
      </w:r>
      <w:r>
        <w:rPr>
          <w:spacing w:val="-4"/>
          <w:sz w:val="24"/>
          <w:szCs w:val="24"/>
        </w:rPr>
        <w:t>（详见前附表第</w:t>
      </w:r>
      <w:r>
        <w:rPr>
          <w:spacing w:val="-51"/>
          <w:sz w:val="24"/>
          <w:szCs w:val="24"/>
        </w:rPr>
        <w:t xml:space="preserve"> </w:t>
      </w:r>
      <w:r>
        <w:rPr>
          <w:rFonts w:hint="eastAsia"/>
          <w:spacing w:val="-4"/>
          <w:sz w:val="24"/>
          <w:szCs w:val="24"/>
          <w:lang w:val="en-US" w:eastAsia="zh-CN"/>
        </w:rPr>
        <w:t>6</w:t>
      </w:r>
      <w:r>
        <w:rPr>
          <w:spacing w:val="-49"/>
          <w:sz w:val="24"/>
          <w:szCs w:val="24"/>
        </w:rPr>
        <w:t xml:space="preserve"> </w:t>
      </w:r>
      <w:r>
        <w:rPr>
          <w:spacing w:val="-4"/>
          <w:sz w:val="24"/>
          <w:szCs w:val="24"/>
        </w:rPr>
        <w:t>条第</w:t>
      </w:r>
      <w:r>
        <w:rPr>
          <w:spacing w:val="-51"/>
          <w:sz w:val="24"/>
          <w:szCs w:val="24"/>
        </w:rPr>
        <w:t xml:space="preserve"> </w:t>
      </w:r>
      <w:r>
        <w:rPr>
          <w:spacing w:val="-4"/>
          <w:sz w:val="24"/>
          <w:szCs w:val="24"/>
        </w:rPr>
        <w:t>4</w:t>
      </w:r>
      <w:r>
        <w:rPr>
          <w:spacing w:val="-50"/>
          <w:sz w:val="24"/>
          <w:szCs w:val="24"/>
        </w:rPr>
        <w:t xml:space="preserve"> </w:t>
      </w:r>
      <w:r>
        <w:rPr>
          <w:spacing w:val="-4"/>
          <w:sz w:val="24"/>
          <w:szCs w:val="24"/>
        </w:rPr>
        <w:t>款）。如需提交，</w:t>
      </w:r>
      <w:r>
        <w:rPr>
          <w:spacing w:val="-3"/>
          <w:sz w:val="24"/>
          <w:szCs w:val="24"/>
        </w:rPr>
        <w:t>投标人应按前附表第</w:t>
      </w:r>
      <w:r>
        <w:rPr>
          <w:spacing w:val="-38"/>
          <w:sz w:val="24"/>
          <w:szCs w:val="24"/>
        </w:rPr>
        <w:t xml:space="preserve"> </w:t>
      </w:r>
      <w:r>
        <w:rPr>
          <w:rFonts w:hint="eastAsia"/>
          <w:spacing w:val="-3"/>
          <w:sz w:val="24"/>
          <w:szCs w:val="24"/>
          <w:lang w:val="en-US" w:eastAsia="zh-CN"/>
        </w:rPr>
        <w:t>6</w:t>
      </w:r>
      <w:r>
        <w:rPr>
          <w:spacing w:val="-48"/>
          <w:sz w:val="24"/>
          <w:szCs w:val="24"/>
        </w:rPr>
        <w:t xml:space="preserve"> </w:t>
      </w:r>
      <w:r>
        <w:rPr>
          <w:spacing w:val="-3"/>
          <w:sz w:val="24"/>
          <w:szCs w:val="24"/>
        </w:rPr>
        <w:t>条第</w:t>
      </w:r>
      <w:r>
        <w:rPr>
          <w:spacing w:val="-52"/>
          <w:sz w:val="24"/>
          <w:szCs w:val="24"/>
        </w:rPr>
        <w:t xml:space="preserve"> </w:t>
      </w:r>
      <w:r>
        <w:rPr>
          <w:spacing w:val="-3"/>
          <w:sz w:val="24"/>
          <w:szCs w:val="24"/>
        </w:rPr>
        <w:t>4</w:t>
      </w:r>
      <w:r>
        <w:rPr>
          <w:spacing w:val="-50"/>
          <w:sz w:val="24"/>
          <w:szCs w:val="24"/>
        </w:rPr>
        <w:t xml:space="preserve"> </w:t>
      </w:r>
      <w:r>
        <w:rPr>
          <w:spacing w:val="-3"/>
          <w:sz w:val="24"/>
          <w:szCs w:val="24"/>
        </w:rPr>
        <w:t>款规定的提交方式在规定时间内足额提交投标保证金，否</w:t>
      </w:r>
      <w:r>
        <w:rPr>
          <w:spacing w:val="-4"/>
          <w:sz w:val="24"/>
          <w:szCs w:val="24"/>
        </w:rPr>
        <w:t>则</w:t>
      </w:r>
      <w:r>
        <w:rPr>
          <w:b/>
          <w:bCs/>
          <w:spacing w:val="-4"/>
          <w:sz w:val="24"/>
          <w:szCs w:val="24"/>
        </w:rPr>
        <w:t>投标无效。</w:t>
      </w:r>
    </w:p>
    <w:p w14:paraId="4A7717C5">
      <w:pPr>
        <w:pStyle w:val="4"/>
        <w:spacing w:before="2" w:line="312" w:lineRule="auto"/>
        <w:ind w:left="0" w:leftChars="0" w:right="80" w:firstLine="422" w:firstLineChars="182"/>
        <w:rPr>
          <w:sz w:val="24"/>
          <w:szCs w:val="24"/>
        </w:rPr>
      </w:pPr>
      <w:r>
        <w:rPr>
          <w:spacing w:val="-4"/>
          <w:sz w:val="24"/>
          <w:szCs w:val="24"/>
        </w:rPr>
        <w:t>12.3.2</w:t>
      </w:r>
      <w:r>
        <w:rPr>
          <w:spacing w:val="-41"/>
          <w:sz w:val="24"/>
          <w:szCs w:val="24"/>
        </w:rPr>
        <w:t xml:space="preserve"> </w:t>
      </w:r>
      <w:r>
        <w:rPr>
          <w:spacing w:val="-4"/>
          <w:sz w:val="24"/>
          <w:szCs w:val="24"/>
        </w:rPr>
        <w:t>投标人在投标截止时间前撤回已提交的投标文件的，采购代理机构应当自收</w:t>
      </w:r>
      <w:r>
        <w:rPr>
          <w:spacing w:val="-2"/>
          <w:sz w:val="24"/>
          <w:szCs w:val="24"/>
        </w:rPr>
        <w:t>到投标人书面撤回通知之日起</w:t>
      </w:r>
      <w:r>
        <w:rPr>
          <w:spacing w:val="-46"/>
          <w:sz w:val="24"/>
          <w:szCs w:val="24"/>
        </w:rPr>
        <w:t xml:space="preserve"> </w:t>
      </w:r>
      <w:r>
        <w:rPr>
          <w:spacing w:val="-2"/>
          <w:sz w:val="24"/>
          <w:szCs w:val="24"/>
        </w:rPr>
        <w:t>5</w:t>
      </w:r>
      <w:r>
        <w:rPr>
          <w:spacing w:val="-50"/>
          <w:sz w:val="24"/>
          <w:szCs w:val="24"/>
        </w:rPr>
        <w:t xml:space="preserve"> </w:t>
      </w:r>
      <w:r>
        <w:rPr>
          <w:spacing w:val="-2"/>
          <w:sz w:val="24"/>
          <w:szCs w:val="24"/>
        </w:rPr>
        <w:t>个工作日内，退还已收取</w:t>
      </w:r>
      <w:r>
        <w:rPr>
          <w:spacing w:val="-3"/>
          <w:sz w:val="24"/>
          <w:szCs w:val="24"/>
        </w:rPr>
        <w:t>的投标保证金，但因投标人自</w:t>
      </w:r>
      <w:r>
        <w:rPr>
          <w:spacing w:val="-2"/>
          <w:sz w:val="24"/>
          <w:szCs w:val="24"/>
        </w:rPr>
        <w:t>身原因导致无法及时退还的除外。</w:t>
      </w:r>
    </w:p>
    <w:p w14:paraId="684F40A7">
      <w:pPr>
        <w:pStyle w:val="4"/>
        <w:spacing w:before="185" w:line="312" w:lineRule="auto"/>
        <w:ind w:left="0" w:leftChars="0" w:right="80" w:firstLine="444" w:firstLineChars="182"/>
        <w:rPr>
          <w:sz w:val="24"/>
          <w:szCs w:val="24"/>
        </w:rPr>
      </w:pPr>
      <w:r>
        <w:rPr>
          <w:spacing w:val="2"/>
          <w:sz w:val="24"/>
          <w:szCs w:val="24"/>
        </w:rPr>
        <w:t>12.3.3</w:t>
      </w:r>
      <w:r>
        <w:rPr>
          <w:spacing w:val="-47"/>
          <w:sz w:val="24"/>
          <w:szCs w:val="24"/>
        </w:rPr>
        <w:t xml:space="preserve"> </w:t>
      </w:r>
      <w:r>
        <w:rPr>
          <w:spacing w:val="2"/>
          <w:sz w:val="24"/>
          <w:szCs w:val="24"/>
        </w:rPr>
        <w:t>采购代理机构应当自中标通知</w:t>
      </w:r>
      <w:r>
        <w:rPr>
          <w:spacing w:val="1"/>
          <w:sz w:val="24"/>
          <w:szCs w:val="24"/>
        </w:rPr>
        <w:t>书发出之日起</w:t>
      </w:r>
      <w:r>
        <w:rPr>
          <w:spacing w:val="-41"/>
          <w:sz w:val="24"/>
          <w:szCs w:val="24"/>
        </w:rPr>
        <w:t xml:space="preserve"> </w:t>
      </w:r>
      <w:r>
        <w:rPr>
          <w:spacing w:val="1"/>
          <w:sz w:val="24"/>
          <w:szCs w:val="24"/>
        </w:rPr>
        <w:t>5</w:t>
      </w:r>
      <w:r>
        <w:rPr>
          <w:spacing w:val="-46"/>
          <w:sz w:val="24"/>
          <w:szCs w:val="24"/>
        </w:rPr>
        <w:t xml:space="preserve"> </w:t>
      </w:r>
      <w:r>
        <w:rPr>
          <w:spacing w:val="1"/>
          <w:sz w:val="24"/>
          <w:szCs w:val="24"/>
        </w:rPr>
        <w:t>个工作日内退还未中标人的</w:t>
      </w:r>
      <w:r>
        <w:rPr>
          <w:spacing w:val="-2"/>
          <w:sz w:val="24"/>
          <w:szCs w:val="24"/>
        </w:rPr>
        <w:t>投标保证金，自采购合同签订之日起</w:t>
      </w:r>
      <w:r>
        <w:rPr>
          <w:spacing w:val="-46"/>
          <w:sz w:val="24"/>
          <w:szCs w:val="24"/>
        </w:rPr>
        <w:t xml:space="preserve"> </w:t>
      </w:r>
      <w:r>
        <w:rPr>
          <w:spacing w:val="-2"/>
          <w:sz w:val="24"/>
          <w:szCs w:val="24"/>
        </w:rPr>
        <w:t>5</w:t>
      </w:r>
      <w:r>
        <w:rPr>
          <w:spacing w:val="-51"/>
          <w:sz w:val="24"/>
          <w:szCs w:val="24"/>
        </w:rPr>
        <w:t xml:space="preserve"> </w:t>
      </w:r>
      <w:r>
        <w:rPr>
          <w:spacing w:val="-2"/>
          <w:sz w:val="24"/>
          <w:szCs w:val="24"/>
        </w:rPr>
        <w:t>个工作日内退还中标人的投标</w:t>
      </w:r>
      <w:r>
        <w:rPr>
          <w:spacing w:val="-3"/>
          <w:sz w:val="24"/>
          <w:szCs w:val="24"/>
        </w:rPr>
        <w:t>保证金，但因投标</w:t>
      </w:r>
      <w:r>
        <w:rPr>
          <w:spacing w:val="-1"/>
          <w:sz w:val="24"/>
          <w:szCs w:val="24"/>
        </w:rPr>
        <w:t>人自身原因导致无法及时退还的除外。</w:t>
      </w:r>
    </w:p>
    <w:p w14:paraId="44D895F5">
      <w:pPr>
        <w:pStyle w:val="4"/>
        <w:spacing w:before="181" w:line="220" w:lineRule="auto"/>
        <w:ind w:left="0" w:leftChars="0" w:firstLine="429" w:firstLineChars="182"/>
        <w:rPr>
          <w:sz w:val="24"/>
          <w:szCs w:val="24"/>
        </w:rPr>
      </w:pPr>
      <w:r>
        <w:rPr>
          <w:spacing w:val="-2"/>
          <w:sz w:val="24"/>
          <w:szCs w:val="24"/>
        </w:rPr>
        <w:t>12.3.4</w:t>
      </w:r>
      <w:r>
        <w:rPr>
          <w:spacing w:val="-39"/>
          <w:sz w:val="24"/>
          <w:szCs w:val="24"/>
        </w:rPr>
        <w:t xml:space="preserve"> </w:t>
      </w:r>
      <w:r>
        <w:rPr>
          <w:spacing w:val="-2"/>
          <w:sz w:val="24"/>
          <w:szCs w:val="24"/>
        </w:rPr>
        <w:t>有下列情形之一的，投标保证金不予退还：</w:t>
      </w:r>
    </w:p>
    <w:p w14:paraId="344B3AA2">
      <w:pPr>
        <w:pStyle w:val="4"/>
        <w:spacing w:before="181" w:line="219" w:lineRule="auto"/>
        <w:ind w:left="0" w:leftChars="0" w:firstLine="429" w:firstLineChars="182"/>
        <w:rPr>
          <w:rFonts w:ascii="宋体" w:hAnsi="宋体" w:eastAsia="宋体" w:cs="宋体"/>
          <w:spacing w:val="-2"/>
          <w:sz w:val="24"/>
          <w:szCs w:val="24"/>
        </w:rPr>
      </w:pPr>
      <w:r>
        <w:rPr>
          <w:rFonts w:ascii="宋体" w:hAnsi="宋体" w:eastAsia="宋体" w:cs="宋体"/>
          <w:spacing w:val="-2"/>
          <w:sz w:val="24"/>
          <w:szCs w:val="24"/>
        </w:rPr>
        <w:t>12.3.4.1 投标人在投标文件中提供虚假材料的；</w:t>
      </w:r>
    </w:p>
    <w:p w14:paraId="156D374A">
      <w:pPr>
        <w:pStyle w:val="4"/>
        <w:spacing w:before="181" w:line="219" w:lineRule="auto"/>
        <w:ind w:left="0" w:leftChars="0" w:firstLine="429" w:firstLineChars="182"/>
        <w:rPr>
          <w:rFonts w:ascii="宋体" w:hAnsi="宋体" w:eastAsia="宋体" w:cs="宋体"/>
          <w:spacing w:val="-2"/>
          <w:sz w:val="24"/>
          <w:szCs w:val="24"/>
        </w:rPr>
      </w:pPr>
      <w:r>
        <w:rPr>
          <w:rFonts w:ascii="宋体" w:hAnsi="宋体" w:eastAsia="宋体" w:cs="宋体"/>
          <w:spacing w:val="-2"/>
          <w:sz w:val="24"/>
          <w:szCs w:val="24"/>
        </w:rPr>
        <w:t>12.3.4.2 除因不可抗力或招标文件认可的情形外，中标人不与采购人签订合同的；</w:t>
      </w:r>
    </w:p>
    <w:p w14:paraId="4E33D666">
      <w:pPr>
        <w:pStyle w:val="4"/>
        <w:spacing w:before="181" w:line="219" w:lineRule="auto"/>
        <w:ind w:left="0" w:leftChars="0" w:firstLine="429" w:firstLineChars="182"/>
        <w:rPr>
          <w:rFonts w:ascii="宋体" w:hAnsi="宋体" w:eastAsia="宋体" w:cs="宋体"/>
          <w:spacing w:val="-2"/>
          <w:sz w:val="24"/>
          <w:szCs w:val="24"/>
        </w:rPr>
      </w:pPr>
      <w:r>
        <w:rPr>
          <w:rFonts w:ascii="宋体" w:hAnsi="宋体" w:eastAsia="宋体" w:cs="宋体"/>
          <w:spacing w:val="-2"/>
          <w:sz w:val="24"/>
          <w:szCs w:val="24"/>
        </w:rPr>
        <w:t>12.3.4.3 投标人与采购人、其他投标人或者采购代理机构恶意串通的；</w:t>
      </w:r>
    </w:p>
    <w:p w14:paraId="1DC05122">
      <w:pPr>
        <w:pStyle w:val="4"/>
        <w:spacing w:before="181" w:line="219" w:lineRule="auto"/>
        <w:ind w:left="0" w:leftChars="0" w:firstLine="429" w:firstLineChars="182"/>
        <w:rPr>
          <w:rFonts w:ascii="宋体" w:hAnsi="宋体" w:eastAsia="宋体" w:cs="宋体"/>
          <w:spacing w:val="-2"/>
          <w:sz w:val="24"/>
          <w:szCs w:val="24"/>
        </w:rPr>
      </w:pPr>
      <w:r>
        <w:rPr>
          <w:rFonts w:ascii="宋体" w:hAnsi="宋体" w:eastAsia="宋体" w:cs="宋体"/>
          <w:spacing w:val="-2"/>
          <w:sz w:val="24"/>
          <w:szCs w:val="24"/>
        </w:rPr>
        <w:t>12.3.4.4 投标有效期内撤回投标文件的；</w:t>
      </w:r>
    </w:p>
    <w:p w14:paraId="7D47DD86">
      <w:pPr>
        <w:pStyle w:val="4"/>
        <w:spacing w:before="181" w:line="219" w:lineRule="auto"/>
        <w:ind w:left="0" w:leftChars="0" w:firstLine="429" w:firstLineChars="182"/>
        <w:rPr>
          <w:rFonts w:ascii="宋体" w:hAnsi="宋体" w:eastAsia="宋体" w:cs="宋体"/>
          <w:spacing w:val="-2"/>
          <w:sz w:val="24"/>
          <w:szCs w:val="24"/>
        </w:rPr>
      </w:pPr>
      <w:r>
        <w:rPr>
          <w:rFonts w:ascii="宋体" w:hAnsi="宋体" w:eastAsia="宋体" w:cs="宋体"/>
          <w:spacing w:val="-2"/>
          <w:sz w:val="24"/>
          <w:szCs w:val="24"/>
        </w:rPr>
        <w:t>12.3.4.5 招标文件规定的其他情形。</w:t>
      </w:r>
    </w:p>
    <w:p w14:paraId="5A9F232F">
      <w:pPr>
        <w:pStyle w:val="4"/>
        <w:spacing w:before="180" w:line="218" w:lineRule="auto"/>
        <w:ind w:left="18" w:leftChars="0" w:firstLine="402" w:firstLineChars="177"/>
        <w:rPr>
          <w:sz w:val="24"/>
          <w:szCs w:val="24"/>
        </w:rPr>
      </w:pPr>
      <w:r>
        <w:rPr>
          <w:b/>
          <w:bCs/>
          <w:spacing w:val="-7"/>
          <w:sz w:val="24"/>
          <w:szCs w:val="24"/>
        </w:rPr>
        <w:t>12.4</w:t>
      </w:r>
      <w:r>
        <w:rPr>
          <w:spacing w:val="-46"/>
          <w:sz w:val="24"/>
          <w:szCs w:val="24"/>
        </w:rPr>
        <w:t xml:space="preserve"> </w:t>
      </w:r>
      <w:r>
        <w:rPr>
          <w:b/>
          <w:bCs/>
          <w:spacing w:val="-7"/>
          <w:sz w:val="24"/>
          <w:szCs w:val="24"/>
        </w:rPr>
        <w:t>投标报价</w:t>
      </w:r>
    </w:p>
    <w:p w14:paraId="788832FC">
      <w:pPr>
        <w:pStyle w:val="4"/>
        <w:spacing w:before="184" w:line="324" w:lineRule="auto"/>
        <w:ind w:left="1" w:right="80" w:firstLine="496"/>
        <w:rPr>
          <w:sz w:val="24"/>
          <w:szCs w:val="24"/>
        </w:rPr>
      </w:pPr>
      <w:r>
        <w:rPr>
          <w:spacing w:val="-5"/>
          <w:sz w:val="24"/>
          <w:szCs w:val="24"/>
        </w:rPr>
        <w:t>12.4.1</w:t>
      </w:r>
      <w:r>
        <w:rPr>
          <w:spacing w:val="-34"/>
          <w:sz w:val="24"/>
          <w:szCs w:val="24"/>
        </w:rPr>
        <w:t xml:space="preserve"> </w:t>
      </w:r>
      <w:r>
        <w:rPr>
          <w:spacing w:val="-5"/>
          <w:sz w:val="24"/>
          <w:szCs w:val="24"/>
        </w:rPr>
        <w:t>所有投标报价均以“人民币元</w:t>
      </w:r>
      <w:r>
        <w:rPr>
          <w:spacing w:val="-88"/>
          <w:sz w:val="24"/>
          <w:szCs w:val="24"/>
        </w:rPr>
        <w:t xml:space="preserve"> </w:t>
      </w:r>
      <w:r>
        <w:rPr>
          <w:spacing w:val="-5"/>
          <w:sz w:val="24"/>
          <w:szCs w:val="24"/>
        </w:rPr>
        <w:t>”为计算单位。只要投报了一个确定数额的总</w:t>
      </w:r>
      <w:r>
        <w:rPr>
          <w:spacing w:val="-2"/>
          <w:sz w:val="24"/>
          <w:szCs w:val="24"/>
        </w:rPr>
        <w:t>价，无论分项价格是否全部填报了相应的金额，报价应被视为已经包含了但并不限于购买的服务等所有相关费用。在其它情况下，由于分项报价填报不完整、不清楚或存在其</w:t>
      </w:r>
      <w:r>
        <w:rPr>
          <w:spacing w:val="-1"/>
          <w:sz w:val="24"/>
          <w:szCs w:val="24"/>
        </w:rPr>
        <w:t>它任何失误，所导致的任何不利后果均应当由投标人自行承担。</w:t>
      </w:r>
    </w:p>
    <w:p w14:paraId="77AC2EDD">
      <w:pPr>
        <w:pStyle w:val="4"/>
        <w:spacing w:before="184" w:line="289" w:lineRule="auto"/>
        <w:ind w:right="80" w:firstLine="498"/>
        <w:rPr>
          <w:sz w:val="24"/>
          <w:szCs w:val="24"/>
        </w:rPr>
      </w:pPr>
      <w:r>
        <w:rPr>
          <w:spacing w:val="-4"/>
          <w:sz w:val="24"/>
          <w:szCs w:val="24"/>
        </w:rPr>
        <w:t>12.4.2</w:t>
      </w:r>
      <w:r>
        <w:rPr>
          <w:spacing w:val="-41"/>
          <w:sz w:val="24"/>
          <w:szCs w:val="24"/>
        </w:rPr>
        <w:t xml:space="preserve"> </w:t>
      </w:r>
      <w:r>
        <w:rPr>
          <w:spacing w:val="-4"/>
          <w:sz w:val="24"/>
          <w:szCs w:val="24"/>
        </w:rPr>
        <w:t>投标人应按报价要求的内容及其他事项认真填报开标一览表（投标报价一览</w:t>
      </w:r>
      <w:r>
        <w:rPr>
          <w:spacing w:val="-3"/>
          <w:sz w:val="24"/>
          <w:szCs w:val="24"/>
        </w:rPr>
        <w:t>表）。</w:t>
      </w:r>
    </w:p>
    <w:p w14:paraId="6F09E5A6">
      <w:pPr>
        <w:pStyle w:val="4"/>
        <w:spacing w:before="181" w:line="219" w:lineRule="auto"/>
        <w:ind w:left="498"/>
        <w:rPr>
          <w:sz w:val="24"/>
          <w:szCs w:val="24"/>
        </w:rPr>
      </w:pPr>
      <w:r>
        <w:rPr>
          <w:spacing w:val="-1"/>
          <w:sz w:val="24"/>
          <w:szCs w:val="24"/>
        </w:rPr>
        <w:t>12.4.3</w:t>
      </w:r>
      <w:r>
        <w:rPr>
          <w:spacing w:val="-48"/>
          <w:sz w:val="24"/>
          <w:szCs w:val="24"/>
        </w:rPr>
        <w:t xml:space="preserve"> </w:t>
      </w:r>
      <w:r>
        <w:rPr>
          <w:spacing w:val="-1"/>
          <w:sz w:val="24"/>
          <w:szCs w:val="24"/>
        </w:rPr>
        <w:t>投标人投报多包的，应对每包内容分别填报，不得拆</w:t>
      </w:r>
      <w:r>
        <w:rPr>
          <w:spacing w:val="-2"/>
          <w:sz w:val="24"/>
          <w:szCs w:val="24"/>
        </w:rPr>
        <w:t>包分项投标。</w:t>
      </w:r>
    </w:p>
    <w:p w14:paraId="3FEA0E33">
      <w:pPr>
        <w:pStyle w:val="4"/>
        <w:spacing w:before="181" w:line="218" w:lineRule="auto"/>
        <w:ind w:left="498"/>
        <w:rPr>
          <w:sz w:val="24"/>
          <w:szCs w:val="24"/>
        </w:rPr>
      </w:pPr>
      <w:r>
        <w:rPr>
          <w:spacing w:val="-2"/>
          <w:sz w:val="24"/>
          <w:szCs w:val="24"/>
        </w:rPr>
        <w:t>12.4.4</w:t>
      </w:r>
      <w:r>
        <w:rPr>
          <w:spacing w:val="-35"/>
          <w:sz w:val="24"/>
          <w:szCs w:val="24"/>
        </w:rPr>
        <w:t xml:space="preserve"> </w:t>
      </w:r>
      <w:r>
        <w:rPr>
          <w:spacing w:val="-2"/>
          <w:sz w:val="24"/>
          <w:szCs w:val="24"/>
        </w:rPr>
        <w:t>本次招标不接受可选择或可调整的投标和报价。</w:t>
      </w:r>
    </w:p>
    <w:p w14:paraId="13FCE1F3">
      <w:pPr>
        <w:pStyle w:val="4"/>
        <w:spacing w:before="184" w:line="218" w:lineRule="auto"/>
        <w:ind w:left="498"/>
        <w:rPr>
          <w:sz w:val="24"/>
          <w:szCs w:val="24"/>
        </w:rPr>
      </w:pPr>
      <w:r>
        <w:rPr>
          <w:spacing w:val="-1"/>
          <w:sz w:val="24"/>
          <w:szCs w:val="24"/>
        </w:rPr>
        <w:t>12.4.5</w:t>
      </w:r>
      <w:r>
        <w:rPr>
          <w:spacing w:val="-50"/>
          <w:sz w:val="24"/>
          <w:szCs w:val="24"/>
        </w:rPr>
        <w:t xml:space="preserve"> </w:t>
      </w:r>
      <w:r>
        <w:rPr>
          <w:spacing w:val="-1"/>
          <w:sz w:val="24"/>
          <w:szCs w:val="24"/>
        </w:rPr>
        <w:t>本项目采用综合评分法，最低报价不能</w:t>
      </w:r>
      <w:r>
        <w:rPr>
          <w:spacing w:val="-2"/>
          <w:sz w:val="24"/>
          <w:szCs w:val="24"/>
        </w:rPr>
        <w:t>作为中标的保证。</w:t>
      </w:r>
    </w:p>
    <w:p w14:paraId="12AC63B4">
      <w:pPr>
        <w:pStyle w:val="4"/>
        <w:spacing w:before="185" w:line="219" w:lineRule="auto"/>
        <w:ind w:left="498"/>
        <w:outlineLvl w:val="2"/>
        <w:rPr>
          <w:sz w:val="24"/>
          <w:szCs w:val="24"/>
        </w:rPr>
      </w:pPr>
      <w:r>
        <w:rPr>
          <w:b/>
          <w:bCs/>
          <w:spacing w:val="-5"/>
          <w:sz w:val="24"/>
          <w:szCs w:val="24"/>
        </w:rPr>
        <w:t>13.投标内容填写说明</w:t>
      </w:r>
    </w:p>
    <w:p w14:paraId="49221CEA">
      <w:pPr>
        <w:pStyle w:val="4"/>
        <w:spacing w:before="266" w:line="292" w:lineRule="auto"/>
        <w:ind w:right="80" w:firstLine="512"/>
        <w:rPr>
          <w:sz w:val="24"/>
          <w:szCs w:val="24"/>
        </w:rPr>
      </w:pPr>
      <w:r>
        <w:rPr>
          <w:spacing w:val="1"/>
          <w:sz w:val="24"/>
          <w:szCs w:val="24"/>
        </w:rPr>
        <w:t>13.1 投标人应详细阅读招标文件的全部内容，投标文件应对</w:t>
      </w:r>
      <w:r>
        <w:rPr>
          <w:sz w:val="24"/>
          <w:szCs w:val="24"/>
        </w:rPr>
        <w:t>本招标文件中的内容</w:t>
      </w:r>
      <w:r>
        <w:rPr>
          <w:spacing w:val="-1"/>
          <w:sz w:val="24"/>
          <w:szCs w:val="24"/>
        </w:rPr>
        <w:t>做出实质性和完整性的响应。</w:t>
      </w:r>
    </w:p>
    <w:p w14:paraId="49653C61">
      <w:pPr>
        <w:pStyle w:val="4"/>
        <w:spacing w:before="192" w:line="330" w:lineRule="auto"/>
        <w:ind w:right="80" w:firstLine="512"/>
        <w:rPr>
          <w:sz w:val="24"/>
          <w:szCs w:val="24"/>
        </w:rPr>
      </w:pPr>
      <w:r>
        <w:rPr>
          <w:spacing w:val="1"/>
          <w:sz w:val="24"/>
          <w:szCs w:val="24"/>
        </w:rPr>
        <w:t>13.2 招标文件有固定格式要求的，应按招标文件第七部分提</w:t>
      </w:r>
      <w:r>
        <w:rPr>
          <w:sz w:val="24"/>
          <w:szCs w:val="24"/>
        </w:rPr>
        <w:t>供的统一格式逐项填</w:t>
      </w:r>
      <w:r>
        <w:rPr>
          <w:spacing w:val="-3"/>
          <w:sz w:val="24"/>
          <w:szCs w:val="24"/>
        </w:rPr>
        <w:t>写；不准有空项、缺项；无相应内容可填的项，填写“无</w:t>
      </w:r>
      <w:r>
        <w:rPr>
          <w:spacing w:val="-88"/>
          <w:sz w:val="24"/>
          <w:szCs w:val="24"/>
        </w:rPr>
        <w:t xml:space="preserve"> </w:t>
      </w:r>
      <w:r>
        <w:rPr>
          <w:spacing w:val="-3"/>
          <w:sz w:val="24"/>
          <w:szCs w:val="24"/>
        </w:rPr>
        <w:t>”、“未</w:t>
      </w:r>
      <w:r>
        <w:rPr>
          <w:spacing w:val="-4"/>
          <w:sz w:val="24"/>
          <w:szCs w:val="24"/>
        </w:rPr>
        <w:t>测试</w:t>
      </w:r>
      <w:r>
        <w:rPr>
          <w:spacing w:val="-88"/>
          <w:sz w:val="24"/>
          <w:szCs w:val="24"/>
        </w:rPr>
        <w:t xml:space="preserve"> </w:t>
      </w:r>
      <w:r>
        <w:rPr>
          <w:spacing w:val="-4"/>
          <w:sz w:val="24"/>
          <w:szCs w:val="24"/>
        </w:rPr>
        <w:t>”、“没有相应</w:t>
      </w:r>
      <w:r>
        <w:rPr>
          <w:sz w:val="24"/>
          <w:szCs w:val="24"/>
        </w:rPr>
        <w:t>指标</w:t>
      </w:r>
      <w:r>
        <w:rPr>
          <w:spacing w:val="-86"/>
          <w:sz w:val="24"/>
          <w:szCs w:val="24"/>
        </w:rPr>
        <w:t xml:space="preserve"> </w:t>
      </w:r>
      <w:r>
        <w:rPr>
          <w:sz w:val="24"/>
          <w:szCs w:val="24"/>
        </w:rPr>
        <w:t>”、“/</w:t>
      </w:r>
      <w:r>
        <w:rPr>
          <w:spacing w:val="-85"/>
          <w:sz w:val="24"/>
          <w:szCs w:val="24"/>
        </w:rPr>
        <w:t xml:space="preserve"> </w:t>
      </w:r>
      <w:r>
        <w:rPr>
          <w:sz w:val="24"/>
          <w:szCs w:val="24"/>
        </w:rPr>
        <w:t>”等明确的回答。投标文件未按规定提交或留有空</w:t>
      </w:r>
      <w:r>
        <w:rPr>
          <w:spacing w:val="-1"/>
          <w:sz w:val="24"/>
          <w:szCs w:val="24"/>
        </w:rPr>
        <w:t>项，将被视为不完整响应的投标文件，其投标文件有可能被拒绝。</w:t>
      </w:r>
    </w:p>
    <w:p w14:paraId="7E8070C3">
      <w:pPr>
        <w:pStyle w:val="4"/>
        <w:spacing w:before="193" w:line="293" w:lineRule="auto"/>
        <w:ind w:left="15" w:firstLine="497"/>
        <w:rPr>
          <w:sz w:val="24"/>
          <w:szCs w:val="24"/>
        </w:rPr>
      </w:pPr>
      <w:r>
        <w:rPr>
          <w:spacing w:val="-2"/>
          <w:sz w:val="24"/>
          <w:szCs w:val="24"/>
        </w:rPr>
        <w:t>13.3</w:t>
      </w:r>
      <w:r>
        <w:rPr>
          <w:spacing w:val="-50"/>
          <w:sz w:val="24"/>
          <w:szCs w:val="24"/>
        </w:rPr>
        <w:t xml:space="preserve"> </w:t>
      </w:r>
      <w:r>
        <w:rPr>
          <w:spacing w:val="-2"/>
          <w:sz w:val="24"/>
          <w:szCs w:val="24"/>
        </w:rPr>
        <w:t>开标一览表（投标报价一览表）为在开标仪式上唱标的内容，要求</w:t>
      </w:r>
      <w:r>
        <w:rPr>
          <w:spacing w:val="-3"/>
          <w:sz w:val="24"/>
          <w:szCs w:val="24"/>
        </w:rPr>
        <w:t>统一填写，</w:t>
      </w:r>
      <w:r>
        <w:rPr>
          <w:spacing w:val="-6"/>
          <w:sz w:val="24"/>
          <w:szCs w:val="24"/>
        </w:rPr>
        <w:t>除不得自行增减表头内容外，可根据填报情况变换表格格式（指横排或竖排）和增减行。</w:t>
      </w:r>
    </w:p>
    <w:p w14:paraId="0C14786D">
      <w:pPr>
        <w:pStyle w:val="4"/>
        <w:spacing w:before="194" w:line="292" w:lineRule="auto"/>
        <w:ind w:left="1" w:right="82" w:firstLine="511"/>
        <w:rPr>
          <w:sz w:val="24"/>
          <w:szCs w:val="24"/>
        </w:rPr>
      </w:pPr>
      <w:r>
        <w:rPr>
          <w:spacing w:val="2"/>
          <w:sz w:val="24"/>
          <w:szCs w:val="24"/>
        </w:rPr>
        <w:t>13.4</w:t>
      </w:r>
      <w:r>
        <w:rPr>
          <w:spacing w:val="-46"/>
          <w:sz w:val="24"/>
          <w:szCs w:val="24"/>
        </w:rPr>
        <w:t xml:space="preserve"> </w:t>
      </w:r>
      <w:r>
        <w:rPr>
          <w:spacing w:val="2"/>
          <w:sz w:val="24"/>
          <w:szCs w:val="24"/>
        </w:rPr>
        <w:t>投标人必须保证投标文件所提供的全部资料真实有效，并接受评标委员</w:t>
      </w:r>
      <w:r>
        <w:rPr>
          <w:spacing w:val="1"/>
          <w:sz w:val="24"/>
          <w:szCs w:val="24"/>
        </w:rPr>
        <w:t>会对</w:t>
      </w:r>
      <w:r>
        <w:rPr>
          <w:spacing w:val="-1"/>
          <w:sz w:val="24"/>
          <w:szCs w:val="24"/>
        </w:rPr>
        <w:t>其中任何资料进一步审查的要求，且承担相应的法律责任。</w:t>
      </w:r>
    </w:p>
    <w:p w14:paraId="516FE22A">
      <w:pPr>
        <w:pStyle w:val="4"/>
        <w:spacing w:before="193" w:line="293" w:lineRule="auto"/>
        <w:ind w:left="1" w:right="82" w:firstLine="511"/>
        <w:rPr>
          <w:sz w:val="24"/>
          <w:szCs w:val="24"/>
        </w:rPr>
      </w:pPr>
      <w:r>
        <w:rPr>
          <w:spacing w:val="2"/>
          <w:sz w:val="24"/>
          <w:szCs w:val="24"/>
        </w:rPr>
        <w:t>13.5</w:t>
      </w:r>
      <w:r>
        <w:rPr>
          <w:spacing w:val="-30"/>
          <w:sz w:val="24"/>
          <w:szCs w:val="24"/>
        </w:rPr>
        <w:t xml:space="preserve"> </w:t>
      </w:r>
      <w:r>
        <w:rPr>
          <w:spacing w:val="2"/>
          <w:sz w:val="24"/>
          <w:szCs w:val="24"/>
        </w:rPr>
        <w:t>因投标文件字迹潦草、提交资料不</w:t>
      </w:r>
      <w:r>
        <w:rPr>
          <w:spacing w:val="1"/>
          <w:sz w:val="24"/>
          <w:szCs w:val="24"/>
        </w:rPr>
        <w:t>清晰或表达不清楚所引起的不利后果由投</w:t>
      </w:r>
      <w:r>
        <w:rPr>
          <w:spacing w:val="-3"/>
          <w:sz w:val="24"/>
          <w:szCs w:val="24"/>
        </w:rPr>
        <w:t>标人承担。</w:t>
      </w:r>
    </w:p>
    <w:p w14:paraId="50964637">
      <w:pPr>
        <w:pStyle w:val="4"/>
        <w:spacing w:before="194" w:line="317" w:lineRule="auto"/>
        <w:ind w:right="80" w:firstLine="512"/>
        <w:rPr>
          <w:sz w:val="24"/>
          <w:szCs w:val="24"/>
        </w:rPr>
      </w:pPr>
      <w:r>
        <w:rPr>
          <w:spacing w:val="2"/>
          <w:sz w:val="24"/>
          <w:szCs w:val="24"/>
        </w:rPr>
        <w:t>13.6</w:t>
      </w:r>
      <w:r>
        <w:rPr>
          <w:spacing w:val="-46"/>
          <w:sz w:val="24"/>
          <w:szCs w:val="24"/>
        </w:rPr>
        <w:t xml:space="preserve"> </w:t>
      </w:r>
      <w:r>
        <w:rPr>
          <w:spacing w:val="2"/>
          <w:sz w:val="24"/>
          <w:szCs w:val="24"/>
        </w:rPr>
        <w:t>投标人须注意：为合理节约采购评审成本，提倡诚实信用的投标行为，</w:t>
      </w:r>
      <w:r>
        <w:rPr>
          <w:spacing w:val="1"/>
          <w:sz w:val="24"/>
          <w:szCs w:val="24"/>
        </w:rPr>
        <w:t>特别</w:t>
      </w:r>
      <w:r>
        <w:rPr>
          <w:spacing w:val="-2"/>
          <w:sz w:val="24"/>
          <w:szCs w:val="24"/>
        </w:rPr>
        <w:t>要求投标人应本着诚信原则，在本次投标文件的偏离表中（若本次招标文件中没有提供偏离表或其它偏离文件样本，投标人亦应当自制偏离表并装订于本次投标文件中，并应</w:t>
      </w:r>
      <w:r>
        <w:rPr>
          <w:spacing w:val="-4"/>
          <w:sz w:val="24"/>
          <w:szCs w:val="24"/>
        </w:rPr>
        <w:t>当在总目录及分目录上清楚表明所在页数</w:t>
      </w:r>
      <w:r>
        <w:rPr>
          <w:spacing w:val="-39"/>
          <w:sz w:val="24"/>
          <w:szCs w:val="24"/>
        </w:rPr>
        <w:t>），</w:t>
      </w:r>
      <w:r>
        <w:rPr>
          <w:spacing w:val="-4"/>
          <w:sz w:val="24"/>
          <w:szCs w:val="24"/>
        </w:rPr>
        <w:t>以审慎的态度明确、清</w:t>
      </w:r>
      <w:r>
        <w:rPr>
          <w:spacing w:val="-5"/>
          <w:sz w:val="24"/>
          <w:szCs w:val="24"/>
        </w:rPr>
        <w:t>楚地披露各项偏离。</w:t>
      </w:r>
      <w:r>
        <w:rPr>
          <w:spacing w:val="-2"/>
          <w:sz w:val="24"/>
          <w:szCs w:val="24"/>
        </w:rPr>
        <w:t>若投标人对某一事项是否存在或是否属于偏离不能确定，亦必须在偏离表中清楚地表明该偏离事项，并可以注明“不能确定</w:t>
      </w:r>
      <w:r>
        <w:rPr>
          <w:spacing w:val="-88"/>
          <w:sz w:val="24"/>
          <w:szCs w:val="24"/>
        </w:rPr>
        <w:t xml:space="preserve"> </w:t>
      </w:r>
      <w:r>
        <w:rPr>
          <w:spacing w:val="-2"/>
          <w:sz w:val="24"/>
          <w:szCs w:val="24"/>
        </w:rPr>
        <w:t>”的字样。任</w:t>
      </w:r>
      <w:r>
        <w:rPr>
          <w:spacing w:val="-3"/>
          <w:sz w:val="24"/>
          <w:szCs w:val="24"/>
        </w:rPr>
        <w:t>何情况下，对于投标人没有在偏离表</w:t>
      </w:r>
      <w:r>
        <w:rPr>
          <w:spacing w:val="-2"/>
          <w:sz w:val="24"/>
          <w:szCs w:val="24"/>
        </w:rPr>
        <w:t>中明确、清楚地披露的事项，包括可能属于被投标人在偏离表中遗漏的事项，一旦在评审中被发现存在重大偏离或被认定为属于重大偏离，则评标委员会有权决定对该投标予</w:t>
      </w:r>
      <w:r>
        <w:rPr>
          <w:spacing w:val="-3"/>
          <w:sz w:val="24"/>
          <w:szCs w:val="24"/>
        </w:rPr>
        <w:t>以拒绝。</w:t>
      </w:r>
    </w:p>
    <w:p w14:paraId="447306A3">
      <w:pPr>
        <w:pStyle w:val="4"/>
        <w:spacing w:line="219" w:lineRule="auto"/>
        <w:ind w:left="497"/>
        <w:outlineLvl w:val="2"/>
        <w:rPr>
          <w:sz w:val="24"/>
          <w:szCs w:val="24"/>
        </w:rPr>
      </w:pPr>
      <w:r>
        <w:rPr>
          <w:b/>
          <w:bCs/>
          <w:spacing w:val="-5"/>
          <w:sz w:val="24"/>
          <w:szCs w:val="24"/>
        </w:rPr>
        <w:t>14.投标文件的有效期</w:t>
      </w:r>
    </w:p>
    <w:p w14:paraId="2F955F62">
      <w:pPr>
        <w:pStyle w:val="4"/>
        <w:spacing w:before="179" w:line="290" w:lineRule="auto"/>
        <w:ind w:left="19" w:right="80" w:firstLine="478"/>
        <w:rPr>
          <w:sz w:val="24"/>
          <w:szCs w:val="24"/>
        </w:rPr>
      </w:pPr>
      <w:r>
        <w:rPr>
          <w:spacing w:val="-5"/>
          <w:sz w:val="24"/>
          <w:szCs w:val="24"/>
        </w:rPr>
        <w:t>14.1</w:t>
      </w:r>
      <w:r>
        <w:rPr>
          <w:spacing w:val="-35"/>
          <w:sz w:val="24"/>
          <w:szCs w:val="24"/>
        </w:rPr>
        <w:t xml:space="preserve"> </w:t>
      </w:r>
      <w:r>
        <w:rPr>
          <w:spacing w:val="-5"/>
          <w:sz w:val="24"/>
          <w:szCs w:val="24"/>
        </w:rPr>
        <w:t>本项目投标文件的有效期见投标人须知前附表第</w:t>
      </w:r>
      <w:r>
        <w:rPr>
          <w:spacing w:val="-45"/>
          <w:sz w:val="24"/>
          <w:szCs w:val="24"/>
        </w:rPr>
        <w:t xml:space="preserve"> </w:t>
      </w:r>
      <w:r>
        <w:rPr>
          <w:rFonts w:hint="eastAsia"/>
          <w:spacing w:val="-5"/>
          <w:sz w:val="24"/>
          <w:szCs w:val="24"/>
          <w:lang w:val="en-US" w:eastAsia="zh-CN"/>
        </w:rPr>
        <w:t>9</w:t>
      </w:r>
      <w:r>
        <w:rPr>
          <w:spacing w:val="-47"/>
          <w:sz w:val="24"/>
          <w:szCs w:val="24"/>
        </w:rPr>
        <w:t xml:space="preserve"> </w:t>
      </w:r>
      <w:r>
        <w:rPr>
          <w:spacing w:val="-5"/>
          <w:sz w:val="24"/>
          <w:szCs w:val="24"/>
        </w:rPr>
        <w:t>项。有效期短于该规定期限</w:t>
      </w:r>
      <w:r>
        <w:rPr>
          <w:spacing w:val="-3"/>
          <w:sz w:val="24"/>
          <w:szCs w:val="24"/>
        </w:rPr>
        <w:t>的投标文件投标无效。</w:t>
      </w:r>
    </w:p>
    <w:p w14:paraId="7FA57EC7">
      <w:pPr>
        <w:pStyle w:val="4"/>
        <w:spacing w:before="264" w:line="219" w:lineRule="auto"/>
        <w:ind w:left="497"/>
        <w:rPr>
          <w:sz w:val="24"/>
          <w:szCs w:val="24"/>
        </w:rPr>
      </w:pPr>
      <w:r>
        <w:rPr>
          <w:spacing w:val="-2"/>
          <w:sz w:val="24"/>
          <w:szCs w:val="24"/>
        </w:rPr>
        <w:t>14.2</w:t>
      </w:r>
      <w:r>
        <w:rPr>
          <w:spacing w:val="-41"/>
          <w:sz w:val="24"/>
          <w:szCs w:val="24"/>
        </w:rPr>
        <w:t xml:space="preserve"> </w:t>
      </w:r>
      <w:r>
        <w:rPr>
          <w:spacing w:val="-2"/>
          <w:sz w:val="24"/>
          <w:szCs w:val="24"/>
        </w:rPr>
        <w:t>投标有效期从提交投标文件的截止之日起算。</w:t>
      </w:r>
    </w:p>
    <w:p w14:paraId="003B8308">
      <w:pPr>
        <w:pStyle w:val="4"/>
        <w:spacing w:before="193" w:line="317" w:lineRule="auto"/>
        <w:ind w:left="1" w:firstLine="495"/>
        <w:rPr>
          <w:sz w:val="24"/>
          <w:szCs w:val="24"/>
        </w:rPr>
      </w:pPr>
      <w:r>
        <w:rPr>
          <w:spacing w:val="-4"/>
          <w:sz w:val="24"/>
          <w:szCs w:val="24"/>
        </w:rPr>
        <w:t>14.3</w:t>
      </w:r>
      <w:r>
        <w:rPr>
          <w:spacing w:val="-45"/>
          <w:sz w:val="24"/>
          <w:szCs w:val="24"/>
        </w:rPr>
        <w:t xml:space="preserve"> </w:t>
      </w:r>
      <w:r>
        <w:rPr>
          <w:spacing w:val="-4"/>
          <w:sz w:val="24"/>
          <w:szCs w:val="24"/>
        </w:rPr>
        <w:t>如果出现特殊情况，采购人可要求投标人将投标有效期延长一段时间，这种要</w:t>
      </w:r>
      <w:r>
        <w:rPr>
          <w:spacing w:val="-6"/>
          <w:sz w:val="24"/>
          <w:szCs w:val="24"/>
        </w:rPr>
        <w:t>求和投标人的答复以书面形式进行。投标人可以拒绝这种要求，而不被没收投标保证金。</w:t>
      </w:r>
      <w:r>
        <w:rPr>
          <w:sz w:val="24"/>
          <w:szCs w:val="24"/>
        </w:rPr>
        <w:t>同意延长投标有效期时，本须知关于投标保证</w:t>
      </w:r>
      <w:r>
        <w:rPr>
          <w:spacing w:val="-1"/>
          <w:sz w:val="24"/>
          <w:szCs w:val="24"/>
        </w:rPr>
        <w:t>金的退还与没收规定仍适用。</w:t>
      </w:r>
    </w:p>
    <w:p w14:paraId="7C4B9067">
      <w:pPr>
        <w:pStyle w:val="4"/>
        <w:spacing w:before="112" w:line="219" w:lineRule="auto"/>
        <w:ind w:left="497"/>
        <w:outlineLvl w:val="2"/>
        <w:rPr>
          <w:sz w:val="24"/>
          <w:szCs w:val="24"/>
        </w:rPr>
      </w:pPr>
      <w:r>
        <w:rPr>
          <w:b/>
          <w:bCs/>
          <w:spacing w:val="-4"/>
          <w:sz w:val="24"/>
          <w:szCs w:val="24"/>
        </w:rPr>
        <w:t>15.投标文件的签署及规定</w:t>
      </w:r>
    </w:p>
    <w:p w14:paraId="564E1FB0">
      <w:pPr>
        <w:pStyle w:val="4"/>
        <w:spacing w:before="180" w:line="219" w:lineRule="auto"/>
        <w:ind w:left="497"/>
        <w:rPr>
          <w:sz w:val="24"/>
          <w:szCs w:val="24"/>
        </w:rPr>
      </w:pPr>
      <w:r>
        <w:rPr>
          <w:spacing w:val="-2"/>
          <w:sz w:val="24"/>
          <w:szCs w:val="24"/>
        </w:rPr>
        <w:t>15.1</w:t>
      </w:r>
      <w:r>
        <w:rPr>
          <w:spacing w:val="-41"/>
          <w:sz w:val="24"/>
          <w:szCs w:val="24"/>
        </w:rPr>
        <w:t xml:space="preserve"> </w:t>
      </w:r>
      <w:r>
        <w:rPr>
          <w:spacing w:val="-2"/>
          <w:sz w:val="24"/>
          <w:szCs w:val="24"/>
        </w:rPr>
        <w:t>组成投标文件的各项文件均应遵守本条规定。</w:t>
      </w:r>
    </w:p>
    <w:p w14:paraId="28556ADC">
      <w:pPr>
        <w:pStyle w:val="4"/>
        <w:spacing w:before="185" w:line="312" w:lineRule="auto"/>
        <w:ind w:right="80" w:firstLine="497"/>
        <w:rPr>
          <w:sz w:val="24"/>
          <w:szCs w:val="24"/>
        </w:rPr>
      </w:pPr>
      <w:r>
        <w:rPr>
          <w:spacing w:val="-4"/>
          <w:sz w:val="24"/>
          <w:szCs w:val="24"/>
        </w:rPr>
        <w:t>15.2</w:t>
      </w:r>
      <w:r>
        <w:rPr>
          <w:spacing w:val="-45"/>
          <w:sz w:val="24"/>
          <w:szCs w:val="24"/>
        </w:rPr>
        <w:t xml:space="preserve"> </w:t>
      </w:r>
      <w:r>
        <w:rPr>
          <w:spacing w:val="-4"/>
          <w:sz w:val="24"/>
          <w:szCs w:val="24"/>
        </w:rPr>
        <w:t>投标人在投标文件及相关文件的签订、履行、通知等事项的书面文件中的“单</w:t>
      </w:r>
      <w:r>
        <w:rPr>
          <w:spacing w:val="-3"/>
          <w:sz w:val="24"/>
          <w:szCs w:val="24"/>
        </w:rPr>
        <w:t>位盖章</w:t>
      </w:r>
      <w:r>
        <w:rPr>
          <w:spacing w:val="-76"/>
          <w:sz w:val="24"/>
          <w:szCs w:val="24"/>
        </w:rPr>
        <w:t xml:space="preserve"> </w:t>
      </w:r>
      <w:r>
        <w:rPr>
          <w:spacing w:val="-3"/>
          <w:sz w:val="24"/>
          <w:szCs w:val="24"/>
        </w:rPr>
        <w:t>”、“</w:t>
      </w:r>
      <w:r>
        <w:rPr>
          <w:spacing w:val="-90"/>
          <w:sz w:val="24"/>
          <w:szCs w:val="24"/>
        </w:rPr>
        <w:t xml:space="preserve"> </w:t>
      </w:r>
      <w:r>
        <w:rPr>
          <w:spacing w:val="-3"/>
          <w:sz w:val="24"/>
          <w:szCs w:val="24"/>
        </w:rPr>
        <w:t>印章</w:t>
      </w:r>
      <w:r>
        <w:rPr>
          <w:spacing w:val="-86"/>
          <w:sz w:val="24"/>
          <w:szCs w:val="24"/>
        </w:rPr>
        <w:t xml:space="preserve"> </w:t>
      </w:r>
      <w:r>
        <w:rPr>
          <w:spacing w:val="-3"/>
          <w:sz w:val="24"/>
          <w:szCs w:val="24"/>
        </w:rPr>
        <w:t>”、“公章</w:t>
      </w:r>
      <w:r>
        <w:rPr>
          <w:spacing w:val="-85"/>
          <w:sz w:val="24"/>
          <w:szCs w:val="24"/>
        </w:rPr>
        <w:t xml:space="preserve"> </w:t>
      </w:r>
      <w:r>
        <w:rPr>
          <w:spacing w:val="-3"/>
          <w:sz w:val="24"/>
          <w:szCs w:val="24"/>
        </w:rPr>
        <w:t>”等处均仅指与投标人全称相一致的电子</w:t>
      </w:r>
      <w:r>
        <w:rPr>
          <w:spacing w:val="-50"/>
          <w:sz w:val="24"/>
          <w:szCs w:val="24"/>
        </w:rPr>
        <w:t xml:space="preserve"> </w:t>
      </w:r>
      <w:r>
        <w:rPr>
          <w:spacing w:val="-3"/>
          <w:sz w:val="24"/>
          <w:szCs w:val="24"/>
        </w:rPr>
        <w:t>CA</w:t>
      </w:r>
      <w:r>
        <w:rPr>
          <w:spacing w:val="-40"/>
          <w:sz w:val="24"/>
          <w:szCs w:val="24"/>
        </w:rPr>
        <w:t xml:space="preserve"> </w:t>
      </w:r>
      <w:r>
        <w:rPr>
          <w:spacing w:val="-3"/>
          <w:sz w:val="24"/>
          <w:szCs w:val="24"/>
        </w:rPr>
        <w:t>章，不得使</w:t>
      </w:r>
      <w:r>
        <w:rPr>
          <w:spacing w:val="-2"/>
          <w:sz w:val="24"/>
          <w:szCs w:val="24"/>
        </w:rPr>
        <w:t>用其它（如带有“专用章</w:t>
      </w:r>
      <w:r>
        <w:rPr>
          <w:spacing w:val="-71"/>
          <w:sz w:val="24"/>
          <w:szCs w:val="24"/>
        </w:rPr>
        <w:t xml:space="preserve"> </w:t>
      </w:r>
      <w:r>
        <w:rPr>
          <w:spacing w:val="-2"/>
          <w:sz w:val="24"/>
          <w:szCs w:val="24"/>
        </w:rPr>
        <w:t>”等字样）的印章，否则按无效投标处理。</w:t>
      </w:r>
    </w:p>
    <w:p w14:paraId="5BA05738">
      <w:pPr>
        <w:pStyle w:val="4"/>
        <w:spacing w:before="185" w:line="288" w:lineRule="auto"/>
        <w:ind w:left="1" w:right="80" w:firstLine="495"/>
        <w:rPr>
          <w:sz w:val="24"/>
          <w:szCs w:val="24"/>
        </w:rPr>
      </w:pPr>
      <w:r>
        <w:rPr>
          <w:spacing w:val="-4"/>
          <w:sz w:val="24"/>
          <w:szCs w:val="24"/>
        </w:rPr>
        <w:t>15.3</w:t>
      </w:r>
      <w:r>
        <w:rPr>
          <w:spacing w:val="-45"/>
          <w:sz w:val="24"/>
          <w:szCs w:val="24"/>
        </w:rPr>
        <w:t xml:space="preserve"> </w:t>
      </w:r>
      <w:r>
        <w:rPr>
          <w:spacing w:val="-4"/>
          <w:sz w:val="24"/>
          <w:szCs w:val="24"/>
        </w:rPr>
        <w:t>投标人应在投标文件中按照招标文件要求，在指定的位置签字（章）或签署个</w:t>
      </w:r>
      <w:r>
        <w:rPr>
          <w:spacing w:val="-2"/>
          <w:sz w:val="24"/>
          <w:szCs w:val="24"/>
        </w:rPr>
        <w:t>人电子</w:t>
      </w:r>
      <w:r>
        <w:rPr>
          <w:spacing w:val="-53"/>
          <w:sz w:val="24"/>
          <w:szCs w:val="24"/>
        </w:rPr>
        <w:t xml:space="preserve"> </w:t>
      </w:r>
      <w:r>
        <w:rPr>
          <w:spacing w:val="-2"/>
          <w:sz w:val="24"/>
          <w:szCs w:val="24"/>
        </w:rPr>
        <w:t>CA</w:t>
      </w:r>
      <w:r>
        <w:rPr>
          <w:spacing w:val="-42"/>
          <w:sz w:val="24"/>
          <w:szCs w:val="24"/>
        </w:rPr>
        <w:t xml:space="preserve"> </w:t>
      </w:r>
      <w:r>
        <w:rPr>
          <w:spacing w:val="-2"/>
          <w:sz w:val="24"/>
          <w:szCs w:val="24"/>
        </w:rPr>
        <w:t>章、加盖投标人电子</w:t>
      </w:r>
      <w:r>
        <w:rPr>
          <w:spacing w:val="-53"/>
          <w:sz w:val="24"/>
          <w:szCs w:val="24"/>
        </w:rPr>
        <w:t xml:space="preserve"> </w:t>
      </w:r>
      <w:r>
        <w:rPr>
          <w:spacing w:val="-2"/>
          <w:sz w:val="24"/>
          <w:szCs w:val="24"/>
        </w:rPr>
        <w:t>CA</w:t>
      </w:r>
      <w:r>
        <w:rPr>
          <w:spacing w:val="-42"/>
          <w:sz w:val="24"/>
          <w:szCs w:val="24"/>
        </w:rPr>
        <w:t xml:space="preserve"> </w:t>
      </w:r>
      <w:r>
        <w:rPr>
          <w:spacing w:val="-2"/>
          <w:sz w:val="24"/>
          <w:szCs w:val="24"/>
        </w:rPr>
        <w:t>章，否则作为无效</w:t>
      </w:r>
      <w:r>
        <w:rPr>
          <w:spacing w:val="-3"/>
          <w:sz w:val="24"/>
          <w:szCs w:val="24"/>
        </w:rPr>
        <w:t>投标处理。</w:t>
      </w:r>
    </w:p>
    <w:p w14:paraId="7664C435">
      <w:pPr>
        <w:pStyle w:val="4"/>
        <w:spacing w:before="182" w:line="289" w:lineRule="auto"/>
        <w:ind w:left="2" w:right="80" w:firstLine="494"/>
        <w:rPr>
          <w:sz w:val="24"/>
          <w:szCs w:val="24"/>
        </w:rPr>
      </w:pPr>
      <w:r>
        <w:rPr>
          <w:spacing w:val="-4"/>
          <w:sz w:val="24"/>
          <w:szCs w:val="24"/>
        </w:rPr>
        <w:t>15.4</w:t>
      </w:r>
      <w:r>
        <w:rPr>
          <w:spacing w:val="-45"/>
          <w:sz w:val="24"/>
          <w:szCs w:val="24"/>
        </w:rPr>
        <w:t xml:space="preserve"> </w:t>
      </w:r>
      <w:r>
        <w:rPr>
          <w:spacing w:val="-4"/>
          <w:sz w:val="24"/>
          <w:szCs w:val="24"/>
        </w:rPr>
        <w:t>投标文件应字迹清楚、内容齐全、不得涂改或增删。如有修改和增删，必须有</w:t>
      </w:r>
      <w:r>
        <w:rPr>
          <w:spacing w:val="-5"/>
          <w:sz w:val="24"/>
          <w:szCs w:val="24"/>
        </w:rPr>
        <w:t>投标人电子</w:t>
      </w:r>
      <w:r>
        <w:rPr>
          <w:spacing w:val="-46"/>
          <w:sz w:val="24"/>
          <w:szCs w:val="24"/>
        </w:rPr>
        <w:t xml:space="preserve"> </w:t>
      </w:r>
      <w:r>
        <w:rPr>
          <w:spacing w:val="-5"/>
          <w:sz w:val="24"/>
          <w:szCs w:val="24"/>
        </w:rPr>
        <w:t>CA</w:t>
      </w:r>
      <w:r>
        <w:rPr>
          <w:spacing w:val="-43"/>
          <w:sz w:val="24"/>
          <w:szCs w:val="24"/>
        </w:rPr>
        <w:t xml:space="preserve"> </w:t>
      </w:r>
      <w:r>
        <w:rPr>
          <w:spacing w:val="-5"/>
          <w:sz w:val="24"/>
          <w:szCs w:val="24"/>
        </w:rPr>
        <w:t>章。</w:t>
      </w:r>
    </w:p>
    <w:p w14:paraId="13FAC77A">
      <w:pPr>
        <w:pStyle w:val="4"/>
        <w:spacing w:before="182" w:line="219" w:lineRule="auto"/>
        <w:ind w:left="497"/>
        <w:rPr>
          <w:sz w:val="24"/>
          <w:szCs w:val="24"/>
        </w:rPr>
      </w:pPr>
      <w:r>
        <w:rPr>
          <w:spacing w:val="-2"/>
          <w:sz w:val="24"/>
          <w:szCs w:val="24"/>
        </w:rPr>
        <w:t>15.5</w:t>
      </w:r>
      <w:r>
        <w:rPr>
          <w:spacing w:val="-23"/>
          <w:sz w:val="24"/>
          <w:szCs w:val="24"/>
        </w:rPr>
        <w:t xml:space="preserve"> </w:t>
      </w:r>
      <w:r>
        <w:rPr>
          <w:spacing w:val="-2"/>
          <w:sz w:val="24"/>
          <w:szCs w:val="24"/>
        </w:rPr>
        <w:t>因投标文件字迹潦草或表达不清所引起的不利后果由投标人承担。</w:t>
      </w:r>
    </w:p>
    <w:p w14:paraId="32FF7305">
      <w:pPr>
        <w:pStyle w:val="4"/>
        <w:spacing w:before="182" w:line="219" w:lineRule="auto"/>
        <w:ind w:left="502"/>
        <w:outlineLvl w:val="1"/>
        <w:rPr>
          <w:sz w:val="24"/>
          <w:szCs w:val="24"/>
        </w:rPr>
      </w:pPr>
      <w:r>
        <w:rPr>
          <w:b/>
          <w:bCs/>
          <w:spacing w:val="-4"/>
          <w:sz w:val="24"/>
          <w:szCs w:val="24"/>
        </w:rPr>
        <w:t>四、投标文件上传截止时间、解密及其他</w:t>
      </w:r>
    </w:p>
    <w:p w14:paraId="7E3A4437">
      <w:pPr>
        <w:pStyle w:val="4"/>
        <w:spacing w:before="184" w:line="219" w:lineRule="auto"/>
        <w:ind w:left="497"/>
        <w:outlineLvl w:val="2"/>
        <w:rPr>
          <w:sz w:val="24"/>
          <w:szCs w:val="24"/>
        </w:rPr>
      </w:pPr>
      <w:r>
        <w:rPr>
          <w:b/>
          <w:bCs/>
          <w:spacing w:val="-4"/>
          <w:sz w:val="24"/>
          <w:szCs w:val="24"/>
        </w:rPr>
        <w:t>16.投标文件上传截止时间</w:t>
      </w:r>
    </w:p>
    <w:p w14:paraId="355E4A99">
      <w:pPr>
        <w:pStyle w:val="4"/>
        <w:spacing w:before="183" w:line="359" w:lineRule="auto"/>
        <w:ind w:right="80" w:firstLine="481"/>
        <w:jc w:val="both"/>
        <w:rPr>
          <w:sz w:val="24"/>
          <w:szCs w:val="24"/>
        </w:rPr>
      </w:pPr>
      <w:r>
        <w:rPr>
          <w:spacing w:val="-1"/>
          <w:sz w:val="24"/>
          <w:szCs w:val="24"/>
        </w:rPr>
        <w:t>投标人应当在招标文件要求上传投标文件的截止时间前（详见前附表</w:t>
      </w:r>
      <w:r>
        <w:rPr>
          <w:spacing w:val="-12"/>
          <w:sz w:val="24"/>
          <w:szCs w:val="24"/>
        </w:rPr>
        <w:t>），</w:t>
      </w:r>
      <w:r>
        <w:rPr>
          <w:spacing w:val="-2"/>
          <w:sz w:val="24"/>
          <w:szCs w:val="24"/>
        </w:rPr>
        <w:t>将加密电子投标文件及补充修改文件（如有的话）在“政采</w:t>
      </w:r>
      <w:r>
        <w:rPr>
          <w:spacing w:val="-3"/>
          <w:sz w:val="24"/>
          <w:szCs w:val="24"/>
        </w:rPr>
        <w:t>云系统</w:t>
      </w:r>
      <w:r>
        <w:rPr>
          <w:spacing w:val="-88"/>
          <w:sz w:val="24"/>
          <w:szCs w:val="24"/>
        </w:rPr>
        <w:t xml:space="preserve"> </w:t>
      </w:r>
      <w:r>
        <w:rPr>
          <w:spacing w:val="-3"/>
          <w:sz w:val="24"/>
          <w:szCs w:val="24"/>
        </w:rPr>
        <w:t>”完成上传。任何单位和个人</w:t>
      </w:r>
      <w:r>
        <w:rPr>
          <w:spacing w:val="-1"/>
          <w:sz w:val="24"/>
          <w:szCs w:val="24"/>
        </w:rPr>
        <w:t>不得在开标前解密投标文件。</w:t>
      </w:r>
    </w:p>
    <w:p w14:paraId="1F047859">
      <w:pPr>
        <w:pStyle w:val="4"/>
        <w:spacing w:line="219" w:lineRule="auto"/>
        <w:ind w:left="497"/>
        <w:outlineLvl w:val="2"/>
        <w:rPr>
          <w:sz w:val="24"/>
          <w:szCs w:val="24"/>
        </w:rPr>
      </w:pPr>
      <w:r>
        <w:rPr>
          <w:b/>
          <w:bCs/>
          <w:spacing w:val="-5"/>
          <w:sz w:val="24"/>
          <w:szCs w:val="24"/>
        </w:rPr>
        <w:t>17.投标文件解密</w:t>
      </w:r>
    </w:p>
    <w:p w14:paraId="5B8A03BD">
      <w:pPr>
        <w:pStyle w:val="4"/>
        <w:spacing w:before="180" w:line="219" w:lineRule="auto"/>
        <w:ind w:left="17" w:leftChars="0" w:firstLine="477" w:firstLineChars="206"/>
        <w:rPr>
          <w:sz w:val="24"/>
          <w:szCs w:val="24"/>
        </w:rPr>
      </w:pPr>
      <w:r>
        <w:rPr>
          <w:spacing w:val="-4"/>
          <w:sz w:val="24"/>
          <w:szCs w:val="24"/>
        </w:rPr>
        <w:t>17.1</w:t>
      </w:r>
      <w:r>
        <w:rPr>
          <w:spacing w:val="-45"/>
          <w:sz w:val="24"/>
          <w:szCs w:val="24"/>
        </w:rPr>
        <w:t xml:space="preserve"> </w:t>
      </w:r>
      <w:r>
        <w:rPr>
          <w:spacing w:val="-4"/>
          <w:sz w:val="24"/>
          <w:szCs w:val="24"/>
        </w:rPr>
        <w:t>采购代理机构在解密开始时间发出解密指令，投标人接到解密信息后，在规定</w:t>
      </w:r>
      <w:r>
        <w:rPr>
          <w:spacing w:val="-1"/>
          <w:sz w:val="24"/>
          <w:szCs w:val="24"/>
        </w:rPr>
        <w:t>的解密时间内使用加密电子文件时的电子</w:t>
      </w:r>
      <w:r>
        <w:rPr>
          <w:spacing w:val="-53"/>
          <w:sz w:val="24"/>
          <w:szCs w:val="24"/>
        </w:rPr>
        <w:t xml:space="preserve"> </w:t>
      </w:r>
      <w:r>
        <w:rPr>
          <w:spacing w:val="-1"/>
          <w:sz w:val="24"/>
          <w:szCs w:val="24"/>
        </w:rPr>
        <w:t>C</w:t>
      </w:r>
      <w:r>
        <w:rPr>
          <w:spacing w:val="-2"/>
          <w:sz w:val="24"/>
          <w:szCs w:val="24"/>
        </w:rPr>
        <w:t>A</w:t>
      </w:r>
      <w:r>
        <w:rPr>
          <w:spacing w:val="-53"/>
          <w:sz w:val="24"/>
          <w:szCs w:val="24"/>
        </w:rPr>
        <w:t xml:space="preserve"> </w:t>
      </w:r>
      <w:r>
        <w:rPr>
          <w:spacing w:val="-2"/>
          <w:sz w:val="24"/>
          <w:szCs w:val="24"/>
        </w:rPr>
        <w:t>进行解密（可远程解密）。</w:t>
      </w:r>
    </w:p>
    <w:p w14:paraId="7CA8B63B">
      <w:pPr>
        <w:pStyle w:val="4"/>
        <w:spacing w:before="179" w:line="290" w:lineRule="auto"/>
        <w:ind w:left="3" w:right="68" w:firstLine="495"/>
        <w:rPr>
          <w:sz w:val="24"/>
          <w:szCs w:val="24"/>
        </w:rPr>
      </w:pPr>
      <w:r>
        <w:rPr>
          <w:spacing w:val="-5"/>
          <w:sz w:val="24"/>
          <w:szCs w:val="24"/>
        </w:rPr>
        <w:t>17.2 由于投标人原因，未在规定时间内完成电子投标文件解密的，视为未递交</w:t>
      </w:r>
      <w:r>
        <w:rPr>
          <w:spacing w:val="-6"/>
          <w:sz w:val="24"/>
          <w:szCs w:val="24"/>
        </w:rPr>
        <w:t>投标</w:t>
      </w:r>
      <w:r>
        <w:rPr>
          <w:spacing w:val="-2"/>
          <w:sz w:val="24"/>
          <w:szCs w:val="24"/>
        </w:rPr>
        <w:t>文件，投标无效。</w:t>
      </w:r>
    </w:p>
    <w:p w14:paraId="61299FAB">
      <w:pPr>
        <w:pStyle w:val="4"/>
        <w:spacing w:before="181" w:line="289" w:lineRule="auto"/>
        <w:ind w:left="4" w:right="68" w:firstLine="494"/>
        <w:rPr>
          <w:sz w:val="24"/>
          <w:szCs w:val="24"/>
        </w:rPr>
      </w:pPr>
      <w:r>
        <w:rPr>
          <w:spacing w:val="-4"/>
          <w:sz w:val="24"/>
          <w:szCs w:val="24"/>
        </w:rPr>
        <w:t>17.3</w:t>
      </w:r>
      <w:r>
        <w:rPr>
          <w:spacing w:val="-45"/>
          <w:sz w:val="24"/>
          <w:szCs w:val="24"/>
        </w:rPr>
        <w:t xml:space="preserve"> </w:t>
      </w:r>
      <w:r>
        <w:rPr>
          <w:spacing w:val="-4"/>
          <w:sz w:val="24"/>
          <w:szCs w:val="24"/>
        </w:rPr>
        <w:t>解密截止时间后，投标人将无法对投标文件进行解密。除特殊情形需请示财政</w:t>
      </w:r>
      <w:r>
        <w:rPr>
          <w:spacing w:val="-1"/>
          <w:sz w:val="24"/>
          <w:szCs w:val="24"/>
        </w:rPr>
        <w:t>部门采用其他方式外，采购代理机构不得以任何理由延长解密时间。</w:t>
      </w:r>
    </w:p>
    <w:p w14:paraId="6C07936E">
      <w:pPr>
        <w:pStyle w:val="4"/>
        <w:spacing w:before="180" w:line="290" w:lineRule="auto"/>
        <w:ind w:left="4" w:right="68" w:firstLine="494"/>
        <w:rPr>
          <w:sz w:val="24"/>
          <w:szCs w:val="24"/>
        </w:rPr>
      </w:pPr>
      <w:r>
        <w:rPr>
          <w:spacing w:val="-4"/>
          <w:sz w:val="24"/>
          <w:szCs w:val="24"/>
        </w:rPr>
        <w:t>17.4</w:t>
      </w:r>
      <w:r>
        <w:rPr>
          <w:spacing w:val="-45"/>
          <w:sz w:val="24"/>
          <w:szCs w:val="24"/>
        </w:rPr>
        <w:t xml:space="preserve"> </w:t>
      </w:r>
      <w:r>
        <w:rPr>
          <w:spacing w:val="-4"/>
          <w:sz w:val="24"/>
          <w:szCs w:val="24"/>
        </w:rPr>
        <w:t>在投标文件解密截止时间，完成解密的投标人不足法定数量时，不得进行下一</w:t>
      </w:r>
      <w:r>
        <w:rPr>
          <w:spacing w:val="-3"/>
          <w:sz w:val="24"/>
          <w:szCs w:val="24"/>
        </w:rPr>
        <w:t>步评审程序。</w:t>
      </w:r>
    </w:p>
    <w:p w14:paraId="36BC289C">
      <w:pPr>
        <w:pStyle w:val="4"/>
        <w:spacing w:before="180" w:line="219" w:lineRule="auto"/>
        <w:ind w:left="499"/>
        <w:outlineLvl w:val="2"/>
        <w:rPr>
          <w:sz w:val="24"/>
          <w:szCs w:val="24"/>
        </w:rPr>
      </w:pPr>
      <w:r>
        <w:rPr>
          <w:b/>
          <w:bCs/>
          <w:spacing w:val="-4"/>
          <w:sz w:val="24"/>
          <w:szCs w:val="24"/>
        </w:rPr>
        <w:t>18.投标文件的补充、修改和撤回</w:t>
      </w:r>
    </w:p>
    <w:p w14:paraId="75AC30DA">
      <w:pPr>
        <w:pStyle w:val="4"/>
        <w:spacing w:before="184" w:line="312" w:lineRule="auto"/>
        <w:ind w:left="1" w:firstLine="497"/>
        <w:rPr>
          <w:sz w:val="24"/>
          <w:szCs w:val="24"/>
        </w:rPr>
      </w:pPr>
      <w:r>
        <w:rPr>
          <w:spacing w:val="-2"/>
          <w:sz w:val="24"/>
          <w:szCs w:val="24"/>
        </w:rPr>
        <w:t>18.1</w:t>
      </w:r>
      <w:r>
        <w:rPr>
          <w:spacing w:val="-47"/>
          <w:sz w:val="24"/>
          <w:szCs w:val="24"/>
        </w:rPr>
        <w:t xml:space="preserve"> </w:t>
      </w:r>
      <w:r>
        <w:rPr>
          <w:spacing w:val="-2"/>
          <w:sz w:val="24"/>
          <w:szCs w:val="24"/>
        </w:rPr>
        <w:t>投标人在递交（上传）截止时间前，可以对投标文件进行补充、修</w:t>
      </w:r>
      <w:r>
        <w:rPr>
          <w:spacing w:val="-3"/>
          <w:sz w:val="24"/>
          <w:szCs w:val="24"/>
        </w:rPr>
        <w:t>改，补充、</w:t>
      </w:r>
      <w:r>
        <w:rPr>
          <w:spacing w:val="-7"/>
          <w:sz w:val="24"/>
          <w:szCs w:val="24"/>
        </w:rPr>
        <w:t>修改的内容作为投标文件的组成部分。补充、修改内容需在“政采云系统</w:t>
      </w:r>
      <w:r>
        <w:rPr>
          <w:spacing w:val="-78"/>
          <w:sz w:val="24"/>
          <w:szCs w:val="24"/>
        </w:rPr>
        <w:t xml:space="preserve"> </w:t>
      </w:r>
      <w:r>
        <w:rPr>
          <w:spacing w:val="-7"/>
          <w:sz w:val="24"/>
          <w:szCs w:val="24"/>
        </w:rPr>
        <w:t>”中加密上传，</w:t>
      </w:r>
      <w:r>
        <w:rPr>
          <w:spacing w:val="-1"/>
          <w:sz w:val="24"/>
          <w:szCs w:val="24"/>
        </w:rPr>
        <w:t>未进行上传的补充、修改内容无效。</w:t>
      </w:r>
    </w:p>
    <w:p w14:paraId="55BBA653">
      <w:pPr>
        <w:pStyle w:val="4"/>
        <w:spacing w:before="181" w:line="219" w:lineRule="auto"/>
        <w:ind w:left="499"/>
        <w:rPr>
          <w:sz w:val="24"/>
          <w:szCs w:val="24"/>
        </w:rPr>
      </w:pPr>
      <w:r>
        <w:rPr>
          <w:spacing w:val="-1"/>
          <w:sz w:val="24"/>
          <w:szCs w:val="24"/>
        </w:rPr>
        <w:t>18.2</w:t>
      </w:r>
      <w:r>
        <w:rPr>
          <w:spacing w:val="-51"/>
          <w:sz w:val="24"/>
          <w:szCs w:val="24"/>
        </w:rPr>
        <w:t xml:space="preserve"> </w:t>
      </w:r>
      <w:r>
        <w:rPr>
          <w:spacing w:val="-1"/>
          <w:sz w:val="24"/>
          <w:szCs w:val="24"/>
        </w:rPr>
        <w:t>补充、修改的内容应当按照招标文件要求签署、盖章，否则，按无效处理。</w:t>
      </w:r>
    </w:p>
    <w:p w14:paraId="26E2EABB">
      <w:pPr>
        <w:pStyle w:val="4"/>
        <w:spacing w:before="183" w:line="290" w:lineRule="auto"/>
        <w:ind w:left="10" w:right="68" w:firstLine="489"/>
        <w:rPr>
          <w:sz w:val="24"/>
          <w:szCs w:val="24"/>
        </w:rPr>
      </w:pPr>
      <w:r>
        <w:rPr>
          <w:spacing w:val="-4"/>
          <w:sz w:val="24"/>
          <w:szCs w:val="24"/>
        </w:rPr>
        <w:t>18.3</w:t>
      </w:r>
      <w:r>
        <w:rPr>
          <w:spacing w:val="-45"/>
          <w:sz w:val="24"/>
          <w:szCs w:val="24"/>
        </w:rPr>
        <w:t xml:space="preserve"> </w:t>
      </w:r>
      <w:r>
        <w:rPr>
          <w:spacing w:val="-4"/>
          <w:sz w:val="24"/>
          <w:szCs w:val="24"/>
        </w:rPr>
        <w:t>在递交（上传）截止时间之后，投标人不得对其递交的投标文件（含补充、修</w:t>
      </w:r>
      <w:r>
        <w:rPr>
          <w:spacing w:val="-2"/>
          <w:sz w:val="24"/>
          <w:szCs w:val="24"/>
        </w:rPr>
        <w:t>改文件）进行撤回。</w:t>
      </w:r>
    </w:p>
    <w:p w14:paraId="5D861E9E">
      <w:pPr>
        <w:pStyle w:val="4"/>
        <w:spacing w:before="181" w:line="220" w:lineRule="auto"/>
        <w:ind w:left="485"/>
        <w:outlineLvl w:val="1"/>
        <w:rPr>
          <w:sz w:val="24"/>
          <w:szCs w:val="24"/>
        </w:rPr>
      </w:pPr>
      <w:r>
        <w:rPr>
          <w:b/>
          <w:bCs/>
          <w:spacing w:val="-6"/>
          <w:sz w:val="24"/>
          <w:szCs w:val="24"/>
        </w:rPr>
        <w:t>五、开标</w:t>
      </w:r>
    </w:p>
    <w:p w14:paraId="47E10680">
      <w:pPr>
        <w:pStyle w:val="4"/>
        <w:spacing w:before="182" w:line="220" w:lineRule="auto"/>
        <w:ind w:left="499"/>
        <w:outlineLvl w:val="2"/>
        <w:rPr>
          <w:sz w:val="24"/>
          <w:szCs w:val="24"/>
        </w:rPr>
      </w:pPr>
      <w:r>
        <w:rPr>
          <w:b/>
          <w:bCs/>
          <w:spacing w:val="-5"/>
          <w:sz w:val="24"/>
          <w:szCs w:val="24"/>
        </w:rPr>
        <w:t>19.开标及其有关事项</w:t>
      </w:r>
    </w:p>
    <w:p w14:paraId="08A8FF6E">
      <w:pPr>
        <w:pStyle w:val="4"/>
        <w:spacing w:before="177" w:line="313" w:lineRule="auto"/>
        <w:ind w:right="68" w:firstLine="498"/>
        <w:rPr>
          <w:sz w:val="24"/>
          <w:szCs w:val="24"/>
        </w:rPr>
      </w:pPr>
      <w:r>
        <w:rPr>
          <w:spacing w:val="-4"/>
          <w:sz w:val="24"/>
          <w:szCs w:val="24"/>
        </w:rPr>
        <w:t>19.1</w:t>
      </w:r>
      <w:r>
        <w:rPr>
          <w:spacing w:val="-45"/>
          <w:sz w:val="24"/>
          <w:szCs w:val="24"/>
        </w:rPr>
        <w:t xml:space="preserve"> </w:t>
      </w:r>
      <w:r>
        <w:rPr>
          <w:spacing w:val="-4"/>
          <w:sz w:val="24"/>
          <w:szCs w:val="24"/>
        </w:rPr>
        <w:t>上传投标文件截止时间后，由采购代理机构在开标现场发出解密指令，并且对</w:t>
      </w:r>
      <w:r>
        <w:rPr>
          <w:spacing w:val="-2"/>
          <w:sz w:val="24"/>
          <w:szCs w:val="24"/>
        </w:rPr>
        <w:t>开标现场活动进行全程录音录像。录音录像应当清晰可辨，音像资料作为招标文件一并</w:t>
      </w:r>
      <w:r>
        <w:rPr>
          <w:spacing w:val="-3"/>
          <w:sz w:val="24"/>
          <w:szCs w:val="24"/>
        </w:rPr>
        <w:t>存档。</w:t>
      </w:r>
    </w:p>
    <w:p w14:paraId="7225B6C0">
      <w:pPr>
        <w:pStyle w:val="4"/>
        <w:spacing w:before="182" w:line="219" w:lineRule="auto"/>
        <w:ind w:left="499"/>
        <w:rPr>
          <w:sz w:val="24"/>
          <w:szCs w:val="24"/>
        </w:rPr>
      </w:pPr>
      <w:r>
        <w:rPr>
          <w:spacing w:val="-2"/>
          <w:sz w:val="24"/>
          <w:szCs w:val="24"/>
        </w:rPr>
        <w:t>19.2</w:t>
      </w:r>
      <w:r>
        <w:rPr>
          <w:spacing w:val="-49"/>
          <w:sz w:val="24"/>
          <w:szCs w:val="24"/>
        </w:rPr>
        <w:t xml:space="preserve"> </w:t>
      </w:r>
      <w:r>
        <w:rPr>
          <w:spacing w:val="-2"/>
          <w:sz w:val="24"/>
          <w:szCs w:val="24"/>
        </w:rPr>
        <w:t>评标委员会成员不得参加开标活动。</w:t>
      </w:r>
    </w:p>
    <w:p w14:paraId="02B1EB1A">
      <w:pPr>
        <w:pStyle w:val="4"/>
        <w:spacing w:before="182" w:line="289" w:lineRule="auto"/>
        <w:ind w:left="20" w:right="68" w:firstLine="479"/>
        <w:rPr>
          <w:sz w:val="24"/>
          <w:szCs w:val="24"/>
        </w:rPr>
      </w:pPr>
      <w:r>
        <w:rPr>
          <w:spacing w:val="-5"/>
          <w:sz w:val="24"/>
          <w:szCs w:val="24"/>
        </w:rPr>
        <w:t>19.3</w:t>
      </w:r>
      <w:r>
        <w:rPr>
          <w:spacing w:val="-39"/>
          <w:sz w:val="24"/>
          <w:szCs w:val="24"/>
        </w:rPr>
        <w:t xml:space="preserve"> </w:t>
      </w:r>
      <w:r>
        <w:rPr>
          <w:spacing w:val="-5"/>
          <w:sz w:val="24"/>
          <w:szCs w:val="24"/>
        </w:rPr>
        <w:t>解密结束后，投标人在“政采云系统</w:t>
      </w:r>
      <w:r>
        <w:rPr>
          <w:spacing w:val="-88"/>
          <w:sz w:val="24"/>
          <w:szCs w:val="24"/>
        </w:rPr>
        <w:t xml:space="preserve"> </w:t>
      </w:r>
      <w:r>
        <w:rPr>
          <w:spacing w:val="-5"/>
          <w:sz w:val="24"/>
          <w:szCs w:val="24"/>
        </w:rPr>
        <w:t>”中对其报价进行确认，采购代理机构打印报价结果。</w:t>
      </w:r>
    </w:p>
    <w:p w14:paraId="341D52F2">
      <w:pPr>
        <w:pStyle w:val="4"/>
        <w:spacing w:before="182" w:line="313" w:lineRule="auto"/>
        <w:ind w:right="68" w:firstLine="499"/>
        <w:rPr>
          <w:sz w:val="24"/>
          <w:szCs w:val="24"/>
        </w:rPr>
      </w:pPr>
      <w:r>
        <w:rPr>
          <w:spacing w:val="-4"/>
          <w:sz w:val="24"/>
          <w:szCs w:val="24"/>
        </w:rPr>
        <w:t>19.4</w:t>
      </w:r>
      <w:r>
        <w:rPr>
          <w:spacing w:val="-45"/>
          <w:sz w:val="24"/>
          <w:szCs w:val="24"/>
        </w:rPr>
        <w:t xml:space="preserve"> </w:t>
      </w:r>
      <w:r>
        <w:rPr>
          <w:spacing w:val="-4"/>
          <w:sz w:val="24"/>
          <w:szCs w:val="24"/>
        </w:rPr>
        <w:t>开标一览表（投标报价一览表）中内容存在空白的；未按招标文件格式要求进</w:t>
      </w:r>
      <w:r>
        <w:rPr>
          <w:spacing w:val="-1"/>
          <w:sz w:val="24"/>
          <w:szCs w:val="24"/>
        </w:rPr>
        <w:t>行填报的；存在缺项、漏项的；存在投标报</w:t>
      </w:r>
      <w:r>
        <w:rPr>
          <w:spacing w:val="-2"/>
          <w:sz w:val="24"/>
          <w:szCs w:val="24"/>
        </w:rPr>
        <w:t>价超过本包最高限价的；存在报价标的与采</w:t>
      </w:r>
      <w:r>
        <w:rPr>
          <w:spacing w:val="-1"/>
          <w:sz w:val="24"/>
          <w:szCs w:val="24"/>
        </w:rPr>
        <w:t>购标的不一致等情形的，均将导致投标无效。</w:t>
      </w:r>
    </w:p>
    <w:p w14:paraId="5827070F">
      <w:pPr>
        <w:pStyle w:val="4"/>
        <w:spacing w:before="181" w:line="218" w:lineRule="auto"/>
        <w:ind w:left="499"/>
        <w:rPr>
          <w:sz w:val="24"/>
          <w:szCs w:val="24"/>
        </w:rPr>
      </w:pPr>
      <w:r>
        <w:rPr>
          <w:spacing w:val="-2"/>
          <w:sz w:val="24"/>
          <w:szCs w:val="24"/>
        </w:rPr>
        <w:t>19.5</w:t>
      </w:r>
      <w:r>
        <w:rPr>
          <w:spacing w:val="-33"/>
          <w:sz w:val="24"/>
          <w:szCs w:val="24"/>
        </w:rPr>
        <w:t xml:space="preserve"> </w:t>
      </w:r>
      <w:r>
        <w:rPr>
          <w:spacing w:val="-2"/>
          <w:sz w:val="24"/>
          <w:szCs w:val="24"/>
        </w:rPr>
        <w:t>投标人未对投标报价进行确认的，视同认可开标结果。</w:t>
      </w:r>
    </w:p>
    <w:p w14:paraId="4CB58385">
      <w:pPr>
        <w:pStyle w:val="4"/>
        <w:spacing w:before="182" w:line="218" w:lineRule="auto"/>
        <w:ind w:left="499"/>
        <w:rPr>
          <w:sz w:val="24"/>
          <w:szCs w:val="24"/>
        </w:rPr>
      </w:pPr>
      <w:r>
        <w:rPr>
          <w:spacing w:val="-3"/>
          <w:sz w:val="24"/>
          <w:szCs w:val="24"/>
        </w:rPr>
        <w:t>19.6“报价结果</w:t>
      </w:r>
      <w:r>
        <w:rPr>
          <w:spacing w:val="-89"/>
          <w:sz w:val="24"/>
          <w:szCs w:val="24"/>
        </w:rPr>
        <w:t xml:space="preserve"> </w:t>
      </w:r>
      <w:r>
        <w:rPr>
          <w:spacing w:val="-3"/>
          <w:sz w:val="24"/>
          <w:szCs w:val="24"/>
        </w:rPr>
        <w:t>”随招标文件一并存档。</w:t>
      </w:r>
    </w:p>
    <w:p w14:paraId="32B965E2">
      <w:pPr>
        <w:pStyle w:val="4"/>
        <w:spacing w:before="185" w:line="220" w:lineRule="auto"/>
        <w:ind w:left="483"/>
        <w:outlineLvl w:val="1"/>
        <w:rPr>
          <w:sz w:val="24"/>
          <w:szCs w:val="24"/>
        </w:rPr>
      </w:pPr>
      <w:r>
        <w:rPr>
          <w:b/>
          <w:bCs/>
          <w:spacing w:val="-3"/>
          <w:sz w:val="24"/>
          <w:szCs w:val="24"/>
        </w:rPr>
        <w:t>六、评标程序和要求</w:t>
      </w:r>
    </w:p>
    <w:p w14:paraId="53EA97B0">
      <w:pPr>
        <w:pStyle w:val="4"/>
        <w:spacing w:before="179" w:line="219" w:lineRule="auto"/>
        <w:ind w:left="484"/>
        <w:outlineLvl w:val="2"/>
        <w:rPr>
          <w:sz w:val="24"/>
          <w:szCs w:val="24"/>
        </w:rPr>
      </w:pPr>
      <w:r>
        <w:rPr>
          <w:b/>
          <w:bCs/>
          <w:spacing w:val="-2"/>
          <w:sz w:val="24"/>
          <w:szCs w:val="24"/>
        </w:rPr>
        <w:t>20.组建资格证明文件审查小组和商务技术</w:t>
      </w:r>
      <w:r>
        <w:rPr>
          <w:b/>
          <w:bCs/>
          <w:spacing w:val="-3"/>
          <w:sz w:val="24"/>
          <w:szCs w:val="24"/>
        </w:rPr>
        <w:t>评标委员会</w:t>
      </w:r>
    </w:p>
    <w:p w14:paraId="7A24F13B">
      <w:pPr>
        <w:pStyle w:val="4"/>
        <w:spacing w:before="184" w:line="219" w:lineRule="auto"/>
        <w:ind w:left="484"/>
        <w:rPr>
          <w:sz w:val="24"/>
          <w:szCs w:val="24"/>
        </w:rPr>
      </w:pPr>
      <w:r>
        <w:rPr>
          <w:spacing w:val="-2"/>
          <w:sz w:val="24"/>
          <w:szCs w:val="24"/>
        </w:rPr>
        <w:t>20.1</w:t>
      </w:r>
      <w:r>
        <w:rPr>
          <w:spacing w:val="-42"/>
          <w:sz w:val="24"/>
          <w:szCs w:val="24"/>
        </w:rPr>
        <w:t xml:space="preserve"> </w:t>
      </w:r>
      <w:r>
        <w:rPr>
          <w:spacing w:val="-2"/>
          <w:sz w:val="24"/>
          <w:szCs w:val="24"/>
        </w:rPr>
        <w:t>组建资格证明文件审查小组</w:t>
      </w:r>
    </w:p>
    <w:p w14:paraId="3AD0C1D9">
      <w:pPr>
        <w:pStyle w:val="4"/>
        <w:spacing w:before="180" w:line="219" w:lineRule="auto"/>
        <w:ind w:left="3" w:leftChars="0" w:firstLine="479" w:firstLineChars="205"/>
        <w:rPr>
          <w:rFonts w:ascii="宋体" w:hAnsi="宋体" w:eastAsia="宋体" w:cs="宋体"/>
          <w:spacing w:val="-3"/>
          <w:sz w:val="24"/>
          <w:szCs w:val="24"/>
        </w:rPr>
      </w:pPr>
      <w:r>
        <w:rPr>
          <w:rFonts w:hint="eastAsia" w:ascii="宋体" w:hAnsi="宋体" w:eastAsia="宋体" w:cs="宋体"/>
          <w:spacing w:val="-3"/>
          <w:sz w:val="24"/>
          <w:szCs w:val="24"/>
        </w:rPr>
        <w:t>开标时由</w:t>
      </w:r>
      <w:r>
        <w:rPr>
          <w:rFonts w:hint="eastAsia" w:ascii="宋体" w:hAnsi="宋体" w:eastAsia="宋体" w:cs="宋体"/>
          <w:spacing w:val="-3"/>
          <w:sz w:val="24"/>
          <w:szCs w:val="24"/>
          <w:lang w:eastAsia="zh-CN"/>
        </w:rPr>
        <w:t>招标代理机构</w:t>
      </w:r>
      <w:r>
        <w:rPr>
          <w:rFonts w:hint="eastAsia" w:ascii="宋体" w:hAnsi="宋体" w:eastAsia="宋体" w:cs="宋体"/>
          <w:spacing w:val="-3"/>
          <w:sz w:val="24"/>
          <w:szCs w:val="24"/>
        </w:rPr>
        <w:t>（或</w:t>
      </w:r>
      <w:r>
        <w:rPr>
          <w:rFonts w:hint="eastAsia" w:ascii="宋体" w:hAnsi="宋体" w:eastAsia="宋体" w:cs="宋体"/>
          <w:spacing w:val="-3"/>
          <w:sz w:val="24"/>
          <w:szCs w:val="24"/>
          <w:lang w:eastAsia="zh-CN"/>
        </w:rPr>
        <w:t>招标人</w:t>
      </w:r>
      <w:r>
        <w:rPr>
          <w:rFonts w:hint="eastAsia" w:ascii="宋体" w:hAnsi="宋体" w:eastAsia="宋体" w:cs="宋体"/>
          <w:spacing w:val="-3"/>
          <w:sz w:val="24"/>
          <w:szCs w:val="24"/>
        </w:rPr>
        <w:t>）对投标人进行资格审查；未通过资格审查的投标人为无效投标</w:t>
      </w:r>
      <w:r>
        <w:rPr>
          <w:rFonts w:ascii="宋体" w:hAnsi="宋体" w:eastAsia="宋体" w:cs="宋体"/>
          <w:spacing w:val="-3"/>
          <w:sz w:val="24"/>
          <w:szCs w:val="24"/>
        </w:rPr>
        <w:t>。</w:t>
      </w:r>
    </w:p>
    <w:p w14:paraId="5F008BA8">
      <w:pPr>
        <w:pStyle w:val="4"/>
        <w:spacing w:before="180" w:line="219" w:lineRule="auto"/>
        <w:ind w:left="483"/>
        <w:rPr>
          <w:sz w:val="24"/>
          <w:szCs w:val="24"/>
        </w:rPr>
      </w:pPr>
      <w:r>
        <w:rPr>
          <w:spacing w:val="-3"/>
          <w:sz w:val="24"/>
          <w:szCs w:val="24"/>
        </w:rPr>
        <w:t>20.2</w:t>
      </w:r>
      <w:r>
        <w:rPr>
          <w:spacing w:val="-41"/>
          <w:sz w:val="24"/>
          <w:szCs w:val="24"/>
        </w:rPr>
        <w:t xml:space="preserve"> </w:t>
      </w:r>
      <w:r>
        <w:rPr>
          <w:spacing w:val="-3"/>
          <w:sz w:val="24"/>
          <w:szCs w:val="24"/>
        </w:rPr>
        <w:t>组建评标委员会</w:t>
      </w:r>
    </w:p>
    <w:p w14:paraId="0F8E7A1A">
      <w:pPr>
        <w:pStyle w:val="4"/>
        <w:spacing w:before="185" w:line="312" w:lineRule="auto"/>
        <w:ind w:right="235" w:firstLine="483"/>
        <w:rPr>
          <w:sz w:val="24"/>
          <w:szCs w:val="24"/>
        </w:rPr>
      </w:pPr>
      <w:r>
        <w:rPr>
          <w:spacing w:val="-3"/>
          <w:sz w:val="24"/>
          <w:szCs w:val="24"/>
        </w:rPr>
        <w:t>20.2.1</w:t>
      </w:r>
      <w:r>
        <w:rPr>
          <w:spacing w:val="-52"/>
          <w:sz w:val="24"/>
          <w:szCs w:val="24"/>
        </w:rPr>
        <w:t xml:space="preserve"> </w:t>
      </w:r>
      <w:r>
        <w:rPr>
          <w:spacing w:val="-3"/>
          <w:sz w:val="24"/>
          <w:szCs w:val="24"/>
        </w:rPr>
        <w:t>采购代理机构根据相关法律法规和本招标文件</w:t>
      </w:r>
      <w:r>
        <w:rPr>
          <w:spacing w:val="-4"/>
          <w:sz w:val="24"/>
          <w:szCs w:val="24"/>
        </w:rPr>
        <w:t>的规定，结合本招标项目的特</w:t>
      </w:r>
      <w:r>
        <w:rPr>
          <w:spacing w:val="-2"/>
          <w:sz w:val="24"/>
          <w:szCs w:val="24"/>
        </w:rPr>
        <w:t>点组建评标委员会，评标委员会由采购人代表和评审专家共五人及以上单数组成，其中</w:t>
      </w:r>
      <w:r>
        <w:rPr>
          <w:spacing w:val="-1"/>
          <w:sz w:val="24"/>
          <w:szCs w:val="24"/>
        </w:rPr>
        <w:t>评审专家不得少于成员总数的三分之二。</w:t>
      </w:r>
    </w:p>
    <w:p w14:paraId="6B543C75">
      <w:pPr>
        <w:pStyle w:val="4"/>
        <w:spacing w:before="179" w:line="290" w:lineRule="auto"/>
        <w:ind w:left="3" w:right="235" w:firstLine="480"/>
        <w:rPr>
          <w:sz w:val="24"/>
          <w:szCs w:val="24"/>
        </w:rPr>
      </w:pPr>
      <w:r>
        <w:rPr>
          <w:spacing w:val="-3"/>
          <w:sz w:val="24"/>
          <w:szCs w:val="24"/>
        </w:rPr>
        <w:t>20.2.2</w:t>
      </w:r>
      <w:r>
        <w:rPr>
          <w:spacing w:val="-52"/>
          <w:sz w:val="24"/>
          <w:szCs w:val="24"/>
        </w:rPr>
        <w:t xml:space="preserve"> </w:t>
      </w:r>
      <w:r>
        <w:rPr>
          <w:spacing w:val="-3"/>
          <w:sz w:val="24"/>
          <w:szCs w:val="24"/>
        </w:rPr>
        <w:t>评审专家对本单位的采购项目只能作为采购人</w:t>
      </w:r>
      <w:r>
        <w:rPr>
          <w:spacing w:val="-4"/>
          <w:sz w:val="24"/>
          <w:szCs w:val="24"/>
        </w:rPr>
        <w:t>代表参与评标，法律规定的情形除外。</w:t>
      </w:r>
    </w:p>
    <w:p w14:paraId="75EBA478">
      <w:pPr>
        <w:pStyle w:val="4"/>
        <w:spacing w:before="180" w:line="219" w:lineRule="auto"/>
        <w:ind w:left="483"/>
        <w:rPr>
          <w:sz w:val="24"/>
          <w:szCs w:val="24"/>
        </w:rPr>
      </w:pPr>
      <w:r>
        <w:rPr>
          <w:spacing w:val="-1"/>
          <w:sz w:val="24"/>
          <w:szCs w:val="24"/>
        </w:rPr>
        <w:t>20.2.3</w:t>
      </w:r>
      <w:r>
        <w:rPr>
          <w:spacing w:val="-37"/>
          <w:sz w:val="24"/>
          <w:szCs w:val="24"/>
        </w:rPr>
        <w:t xml:space="preserve"> </w:t>
      </w:r>
      <w:r>
        <w:rPr>
          <w:spacing w:val="-1"/>
          <w:sz w:val="24"/>
          <w:szCs w:val="24"/>
        </w:rPr>
        <w:t>采购代理机构工作人员不得参加由本机构代理的政府采购项目的评标。</w:t>
      </w:r>
    </w:p>
    <w:p w14:paraId="200C70D3">
      <w:pPr>
        <w:pStyle w:val="4"/>
        <w:spacing w:before="185" w:line="312" w:lineRule="auto"/>
        <w:ind w:right="235" w:firstLine="483"/>
        <w:rPr>
          <w:rFonts w:ascii="宋体" w:hAnsi="宋体" w:eastAsia="宋体" w:cs="宋体"/>
          <w:spacing w:val="-3"/>
          <w:sz w:val="24"/>
          <w:szCs w:val="24"/>
        </w:rPr>
      </w:pPr>
      <w:r>
        <w:rPr>
          <w:rFonts w:ascii="宋体" w:hAnsi="宋体" w:eastAsia="宋体" w:cs="宋体"/>
          <w:spacing w:val="-3"/>
          <w:sz w:val="24"/>
          <w:szCs w:val="24"/>
        </w:rPr>
        <w:t>20.2.4 评标委员会成员名单在评标结果公告前应当保密。</w:t>
      </w:r>
    </w:p>
    <w:p w14:paraId="148B88AE">
      <w:pPr>
        <w:pStyle w:val="4"/>
        <w:spacing w:before="185" w:line="312" w:lineRule="auto"/>
        <w:ind w:right="235" w:firstLine="483"/>
        <w:rPr>
          <w:rFonts w:ascii="宋体" w:hAnsi="宋体" w:eastAsia="宋体" w:cs="宋体"/>
          <w:spacing w:val="-3"/>
          <w:sz w:val="24"/>
          <w:szCs w:val="24"/>
        </w:rPr>
      </w:pPr>
      <w:r>
        <w:rPr>
          <w:rFonts w:ascii="宋体" w:hAnsi="宋体" w:eastAsia="宋体" w:cs="宋体"/>
          <w:spacing w:val="-3"/>
          <w:sz w:val="24"/>
          <w:szCs w:val="24"/>
        </w:rPr>
        <w:t>20.2.5 评审专家由采购代理机构从</w:t>
      </w:r>
      <w:r>
        <w:rPr>
          <w:rFonts w:hint="eastAsia" w:ascii="宋体" w:hAnsi="宋体" w:eastAsia="宋体" w:cs="宋体"/>
          <w:spacing w:val="-3"/>
          <w:sz w:val="24"/>
          <w:szCs w:val="24"/>
          <w:lang w:eastAsia="zh-CN"/>
        </w:rPr>
        <w:t>山西政府采购平台专家库管理系统</w:t>
      </w:r>
      <w:r>
        <w:rPr>
          <w:rFonts w:ascii="宋体" w:hAnsi="宋体" w:eastAsia="宋体" w:cs="宋体"/>
          <w:spacing w:val="-3"/>
          <w:sz w:val="24"/>
          <w:szCs w:val="24"/>
        </w:rPr>
        <w:t>中，通过随机方式抽取。对技术复杂、专业性强的采购项目，通过随机方式难以确定合适评审专家的，经主管预算单位同意，采购人可以自行选定相应专业领域的评审专家。</w:t>
      </w:r>
    </w:p>
    <w:p w14:paraId="49153375">
      <w:pPr>
        <w:pStyle w:val="4"/>
        <w:spacing w:before="185" w:line="312" w:lineRule="auto"/>
        <w:ind w:right="235" w:firstLine="483"/>
        <w:rPr>
          <w:sz w:val="24"/>
          <w:szCs w:val="24"/>
        </w:rPr>
      </w:pPr>
      <w:r>
        <w:rPr>
          <w:spacing w:val="-3"/>
          <w:sz w:val="24"/>
          <w:szCs w:val="24"/>
        </w:rPr>
        <w:t>20.2.6</w:t>
      </w:r>
      <w:r>
        <w:rPr>
          <w:spacing w:val="-52"/>
          <w:sz w:val="24"/>
          <w:szCs w:val="24"/>
        </w:rPr>
        <w:t xml:space="preserve"> </w:t>
      </w:r>
      <w:r>
        <w:rPr>
          <w:spacing w:val="-3"/>
          <w:sz w:val="24"/>
          <w:szCs w:val="24"/>
        </w:rPr>
        <w:t>评标中因评标委员会成员缺席、回避或者健康</w:t>
      </w:r>
      <w:r>
        <w:rPr>
          <w:spacing w:val="-4"/>
          <w:sz w:val="24"/>
          <w:szCs w:val="24"/>
        </w:rPr>
        <w:t>等特殊原因导致评标委员会组</w:t>
      </w:r>
      <w:r>
        <w:rPr>
          <w:spacing w:val="-2"/>
          <w:sz w:val="24"/>
          <w:szCs w:val="24"/>
        </w:rPr>
        <w:t>成不符合相关法律规定的，采购代理机构应当依法补足后继续评标。被更换的评标委员</w:t>
      </w:r>
      <w:r>
        <w:rPr>
          <w:spacing w:val="-1"/>
          <w:sz w:val="24"/>
          <w:szCs w:val="24"/>
        </w:rPr>
        <w:t>会成员所作出的评标意见无效。</w:t>
      </w:r>
    </w:p>
    <w:p w14:paraId="246D1667">
      <w:pPr>
        <w:pStyle w:val="4"/>
        <w:spacing w:before="183" w:line="312" w:lineRule="auto"/>
        <w:ind w:left="1" w:right="235" w:firstLine="481"/>
        <w:rPr>
          <w:sz w:val="24"/>
          <w:szCs w:val="24"/>
        </w:rPr>
      </w:pPr>
      <w:r>
        <w:rPr>
          <w:spacing w:val="-3"/>
          <w:sz w:val="24"/>
          <w:szCs w:val="24"/>
        </w:rPr>
        <w:t>20.2.7</w:t>
      </w:r>
      <w:r>
        <w:rPr>
          <w:spacing w:val="-49"/>
          <w:sz w:val="24"/>
          <w:szCs w:val="24"/>
        </w:rPr>
        <w:t xml:space="preserve"> </w:t>
      </w:r>
      <w:r>
        <w:rPr>
          <w:spacing w:val="-3"/>
          <w:sz w:val="24"/>
          <w:szCs w:val="24"/>
        </w:rPr>
        <w:t>无法及时补足评标委员会成员的，采购</w:t>
      </w:r>
      <w:r>
        <w:rPr>
          <w:spacing w:val="-4"/>
          <w:sz w:val="24"/>
          <w:szCs w:val="24"/>
        </w:rPr>
        <w:t>代理机构应当停止评标活动，封存所</w:t>
      </w:r>
      <w:r>
        <w:rPr>
          <w:spacing w:val="-2"/>
          <w:sz w:val="24"/>
          <w:szCs w:val="24"/>
        </w:rPr>
        <w:t>有投标文件和开标、评标资料，依法重新组建评标委员会进行评标。原评标委员会所作出的评标意见无效。</w:t>
      </w:r>
    </w:p>
    <w:p w14:paraId="45FFD59E">
      <w:pPr>
        <w:pStyle w:val="4"/>
        <w:spacing w:before="182" w:line="290" w:lineRule="auto"/>
        <w:ind w:left="2" w:right="235" w:firstLine="480"/>
        <w:rPr>
          <w:sz w:val="24"/>
          <w:szCs w:val="24"/>
        </w:rPr>
      </w:pPr>
      <w:r>
        <w:rPr>
          <w:spacing w:val="-3"/>
          <w:sz w:val="24"/>
          <w:szCs w:val="24"/>
        </w:rPr>
        <w:t>20.2.8</w:t>
      </w:r>
      <w:r>
        <w:rPr>
          <w:spacing w:val="-52"/>
          <w:sz w:val="24"/>
          <w:szCs w:val="24"/>
        </w:rPr>
        <w:t xml:space="preserve"> </w:t>
      </w:r>
      <w:r>
        <w:rPr>
          <w:spacing w:val="-3"/>
          <w:sz w:val="24"/>
          <w:szCs w:val="24"/>
        </w:rPr>
        <w:t>采购代理机构应当将变更、重新组建评标委员</w:t>
      </w:r>
      <w:r>
        <w:rPr>
          <w:spacing w:val="-4"/>
          <w:sz w:val="24"/>
          <w:szCs w:val="24"/>
        </w:rPr>
        <w:t>会的情况予以记录，并随招标</w:t>
      </w:r>
      <w:r>
        <w:rPr>
          <w:spacing w:val="-2"/>
          <w:sz w:val="24"/>
          <w:szCs w:val="24"/>
        </w:rPr>
        <w:t>文件一并存档。</w:t>
      </w:r>
    </w:p>
    <w:p w14:paraId="4698426C">
      <w:pPr>
        <w:pStyle w:val="4"/>
        <w:spacing w:before="181" w:line="220" w:lineRule="auto"/>
        <w:ind w:left="483"/>
        <w:outlineLvl w:val="2"/>
        <w:rPr>
          <w:sz w:val="24"/>
          <w:szCs w:val="24"/>
        </w:rPr>
      </w:pPr>
      <w:r>
        <w:rPr>
          <w:b/>
          <w:bCs/>
          <w:spacing w:val="-5"/>
          <w:sz w:val="24"/>
          <w:szCs w:val="24"/>
        </w:rPr>
        <w:t>21.评审</w:t>
      </w:r>
    </w:p>
    <w:p w14:paraId="01F052D8">
      <w:pPr>
        <w:pStyle w:val="4"/>
        <w:spacing w:before="182" w:line="359" w:lineRule="auto"/>
        <w:ind w:right="154" w:firstLine="480"/>
        <w:jc w:val="both"/>
        <w:rPr>
          <w:sz w:val="24"/>
          <w:szCs w:val="24"/>
        </w:rPr>
      </w:pPr>
      <w:r>
        <w:rPr>
          <w:spacing w:val="-2"/>
          <w:sz w:val="24"/>
          <w:szCs w:val="24"/>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w:t>
      </w:r>
      <w:r>
        <w:rPr>
          <w:spacing w:val="-6"/>
          <w:sz w:val="24"/>
          <w:szCs w:val="24"/>
        </w:rPr>
        <w:t>机构沟通并作书面记录。采购代理机构确认后，应当修改招标文件，重新组织采购活动。</w:t>
      </w:r>
    </w:p>
    <w:p w14:paraId="2C96514B">
      <w:pPr>
        <w:pStyle w:val="4"/>
        <w:spacing w:before="1" w:line="219" w:lineRule="auto"/>
        <w:ind w:left="483"/>
        <w:rPr>
          <w:sz w:val="24"/>
          <w:szCs w:val="24"/>
        </w:rPr>
      </w:pPr>
      <w:r>
        <w:rPr>
          <w:b/>
          <w:bCs/>
          <w:spacing w:val="-5"/>
          <w:sz w:val="24"/>
          <w:szCs w:val="24"/>
        </w:rPr>
        <w:t>21.1</w:t>
      </w:r>
      <w:r>
        <w:rPr>
          <w:spacing w:val="-30"/>
          <w:sz w:val="24"/>
          <w:szCs w:val="24"/>
        </w:rPr>
        <w:t xml:space="preserve"> </w:t>
      </w:r>
      <w:r>
        <w:rPr>
          <w:b/>
          <w:bCs/>
          <w:spacing w:val="-5"/>
          <w:sz w:val="24"/>
          <w:szCs w:val="24"/>
        </w:rPr>
        <w:t>资格证明文件的评审</w:t>
      </w:r>
    </w:p>
    <w:p w14:paraId="4818D627">
      <w:pPr>
        <w:pStyle w:val="4"/>
        <w:spacing w:before="178" w:line="313" w:lineRule="auto"/>
        <w:ind w:firstLine="483"/>
        <w:rPr>
          <w:sz w:val="24"/>
          <w:szCs w:val="24"/>
        </w:rPr>
      </w:pPr>
      <w:r>
        <w:rPr>
          <w:spacing w:val="-4"/>
          <w:sz w:val="24"/>
          <w:szCs w:val="24"/>
        </w:rPr>
        <w:t>21.1.1</w:t>
      </w:r>
      <w:r>
        <w:rPr>
          <w:spacing w:val="-52"/>
          <w:sz w:val="24"/>
          <w:szCs w:val="24"/>
        </w:rPr>
        <w:t xml:space="preserve"> </w:t>
      </w:r>
      <w:r>
        <w:rPr>
          <w:spacing w:val="-4"/>
          <w:sz w:val="24"/>
          <w:szCs w:val="24"/>
        </w:rPr>
        <w:t>解密结束后，采购人代表依法按照招标文件中规定的“评标标</w:t>
      </w:r>
      <w:r>
        <w:rPr>
          <w:spacing w:val="-5"/>
          <w:sz w:val="24"/>
          <w:szCs w:val="24"/>
        </w:rPr>
        <w:t>准和评标方法</w:t>
      </w:r>
      <w:r>
        <w:rPr>
          <w:spacing w:val="-88"/>
          <w:sz w:val="24"/>
          <w:szCs w:val="24"/>
        </w:rPr>
        <w:t xml:space="preserve"> </w:t>
      </w:r>
      <w:r>
        <w:rPr>
          <w:spacing w:val="-5"/>
          <w:sz w:val="24"/>
          <w:szCs w:val="24"/>
        </w:rPr>
        <w:t>”</w:t>
      </w:r>
      <w:r>
        <w:rPr>
          <w:spacing w:val="-2"/>
          <w:sz w:val="24"/>
          <w:szCs w:val="24"/>
        </w:rPr>
        <w:t>对投标人的资格证明文件的有效性、符合性进行审查，以确定各投标人是否为符合招标</w:t>
      </w:r>
      <w:r>
        <w:rPr>
          <w:spacing w:val="6"/>
          <w:sz w:val="24"/>
          <w:szCs w:val="24"/>
        </w:rPr>
        <w:t xml:space="preserve"> </w:t>
      </w:r>
      <w:r>
        <w:rPr>
          <w:spacing w:val="-1"/>
          <w:sz w:val="24"/>
          <w:szCs w:val="24"/>
        </w:rPr>
        <w:t>文件要求的合格投标人。合格投标人不足</w:t>
      </w:r>
      <w:r>
        <w:rPr>
          <w:spacing w:val="-46"/>
          <w:sz w:val="24"/>
          <w:szCs w:val="24"/>
        </w:rPr>
        <w:t xml:space="preserve"> </w:t>
      </w:r>
      <w:r>
        <w:rPr>
          <w:spacing w:val="-1"/>
          <w:sz w:val="24"/>
          <w:szCs w:val="24"/>
        </w:rPr>
        <w:t>3</w:t>
      </w:r>
      <w:r>
        <w:rPr>
          <w:spacing w:val="-49"/>
          <w:sz w:val="24"/>
          <w:szCs w:val="24"/>
        </w:rPr>
        <w:t xml:space="preserve"> </w:t>
      </w:r>
      <w:r>
        <w:rPr>
          <w:spacing w:val="-1"/>
          <w:sz w:val="24"/>
          <w:szCs w:val="24"/>
        </w:rPr>
        <w:t>家的，不得进入商务技术评</w:t>
      </w:r>
      <w:r>
        <w:rPr>
          <w:spacing w:val="-2"/>
          <w:sz w:val="24"/>
          <w:szCs w:val="24"/>
        </w:rPr>
        <w:t>审。</w:t>
      </w:r>
    </w:p>
    <w:p w14:paraId="6C1B46F2">
      <w:pPr>
        <w:pStyle w:val="4"/>
        <w:spacing w:before="183" w:line="219" w:lineRule="auto"/>
        <w:ind w:left="3" w:leftChars="0" w:firstLine="477" w:firstLineChars="206"/>
        <w:rPr>
          <w:sz w:val="24"/>
          <w:szCs w:val="24"/>
        </w:rPr>
      </w:pPr>
      <w:r>
        <w:rPr>
          <w:spacing w:val="-4"/>
          <w:sz w:val="24"/>
          <w:szCs w:val="24"/>
        </w:rPr>
        <w:t>21.1.2</w:t>
      </w:r>
      <w:r>
        <w:rPr>
          <w:spacing w:val="-42"/>
          <w:sz w:val="24"/>
          <w:szCs w:val="24"/>
        </w:rPr>
        <w:t xml:space="preserve"> </w:t>
      </w:r>
      <w:r>
        <w:rPr>
          <w:spacing w:val="-4"/>
          <w:sz w:val="24"/>
          <w:szCs w:val="24"/>
        </w:rPr>
        <w:t>对前附表第</w:t>
      </w:r>
      <w:r>
        <w:rPr>
          <w:spacing w:val="-52"/>
          <w:sz w:val="24"/>
          <w:szCs w:val="24"/>
        </w:rPr>
        <w:t xml:space="preserve"> </w:t>
      </w:r>
      <w:r>
        <w:rPr>
          <w:rFonts w:hint="eastAsia"/>
          <w:spacing w:val="-4"/>
          <w:sz w:val="24"/>
          <w:szCs w:val="24"/>
          <w:lang w:val="en-US" w:eastAsia="zh-CN"/>
        </w:rPr>
        <w:t>6</w:t>
      </w:r>
      <w:r>
        <w:rPr>
          <w:spacing w:val="-47"/>
          <w:sz w:val="24"/>
          <w:szCs w:val="24"/>
        </w:rPr>
        <w:t xml:space="preserve"> </w:t>
      </w:r>
      <w:r>
        <w:rPr>
          <w:spacing w:val="-4"/>
          <w:sz w:val="24"/>
          <w:szCs w:val="24"/>
        </w:rPr>
        <w:t>项中有资格、资信不合格的或未对其要求做出明确响应的，</w:t>
      </w:r>
      <w:r>
        <w:rPr>
          <w:b/>
          <w:bCs/>
          <w:spacing w:val="-4"/>
          <w:sz w:val="24"/>
          <w:szCs w:val="24"/>
        </w:rPr>
        <w:t>将作无效投标处理。</w:t>
      </w:r>
    </w:p>
    <w:p w14:paraId="4F96E635">
      <w:pPr>
        <w:pStyle w:val="4"/>
        <w:spacing w:before="179" w:line="290" w:lineRule="auto"/>
        <w:ind w:left="7" w:right="181" w:firstLine="477"/>
        <w:rPr>
          <w:sz w:val="24"/>
          <w:szCs w:val="24"/>
        </w:rPr>
      </w:pPr>
      <w:r>
        <w:rPr>
          <w:spacing w:val="-3"/>
          <w:sz w:val="24"/>
          <w:szCs w:val="24"/>
        </w:rPr>
        <w:t>21.1.3</w:t>
      </w:r>
      <w:r>
        <w:rPr>
          <w:spacing w:val="-48"/>
          <w:sz w:val="24"/>
          <w:szCs w:val="24"/>
        </w:rPr>
        <w:t xml:space="preserve"> </w:t>
      </w:r>
      <w:r>
        <w:rPr>
          <w:spacing w:val="-3"/>
          <w:sz w:val="24"/>
          <w:szCs w:val="24"/>
        </w:rPr>
        <w:t>投标人资格证明文件若有缺失或不符</w:t>
      </w:r>
      <w:r>
        <w:rPr>
          <w:spacing w:val="-4"/>
          <w:sz w:val="24"/>
          <w:szCs w:val="24"/>
        </w:rPr>
        <w:t>，开标后不允许补正或修正，且投标无</w:t>
      </w:r>
      <w:r>
        <w:rPr>
          <w:spacing w:val="-8"/>
          <w:sz w:val="24"/>
          <w:szCs w:val="24"/>
        </w:rPr>
        <w:t>效。</w:t>
      </w:r>
    </w:p>
    <w:p w14:paraId="58AC6ED0">
      <w:pPr>
        <w:pStyle w:val="4"/>
        <w:spacing w:before="178" w:line="290" w:lineRule="auto"/>
        <w:ind w:left="5" w:firstLine="479"/>
        <w:rPr>
          <w:sz w:val="24"/>
          <w:szCs w:val="24"/>
        </w:rPr>
      </w:pPr>
      <w:r>
        <w:rPr>
          <w:spacing w:val="-5"/>
          <w:sz w:val="24"/>
          <w:szCs w:val="24"/>
        </w:rPr>
        <w:t>21.1.4</w:t>
      </w:r>
      <w:r>
        <w:rPr>
          <w:spacing w:val="-40"/>
          <w:sz w:val="24"/>
          <w:szCs w:val="24"/>
        </w:rPr>
        <w:t xml:space="preserve"> </w:t>
      </w:r>
      <w:r>
        <w:rPr>
          <w:spacing w:val="-5"/>
          <w:sz w:val="24"/>
          <w:szCs w:val="24"/>
        </w:rPr>
        <w:t>对模糊不清的或存在疑问的资格性证明文件，在不影响投标有效性的前提下，</w:t>
      </w:r>
      <w:r>
        <w:rPr>
          <w:spacing w:val="-2"/>
          <w:sz w:val="24"/>
          <w:szCs w:val="24"/>
        </w:rPr>
        <w:t>须经投标人进行澄清或说明。</w:t>
      </w:r>
    </w:p>
    <w:p w14:paraId="3DE6FF3B">
      <w:pPr>
        <w:pStyle w:val="4"/>
        <w:spacing w:before="180" w:line="289" w:lineRule="auto"/>
        <w:ind w:right="181" w:firstLine="483"/>
        <w:rPr>
          <w:sz w:val="24"/>
          <w:szCs w:val="24"/>
        </w:rPr>
      </w:pPr>
      <w:r>
        <w:rPr>
          <w:spacing w:val="-3"/>
          <w:sz w:val="24"/>
          <w:szCs w:val="24"/>
        </w:rPr>
        <w:t>21.1.5</w:t>
      </w:r>
      <w:r>
        <w:rPr>
          <w:spacing w:val="-52"/>
          <w:sz w:val="24"/>
          <w:szCs w:val="24"/>
        </w:rPr>
        <w:t xml:space="preserve"> </w:t>
      </w:r>
      <w:r>
        <w:rPr>
          <w:spacing w:val="-3"/>
          <w:sz w:val="24"/>
          <w:szCs w:val="24"/>
        </w:rPr>
        <w:t>采购人</w:t>
      </w:r>
      <w:r>
        <w:rPr>
          <w:rFonts w:hint="eastAsia"/>
          <w:spacing w:val="-3"/>
          <w:sz w:val="24"/>
          <w:szCs w:val="24"/>
          <w:lang w:val="en-US" w:eastAsia="zh-CN"/>
        </w:rPr>
        <w:t>或</w:t>
      </w:r>
      <w:r>
        <w:rPr>
          <w:spacing w:val="-3"/>
          <w:sz w:val="24"/>
          <w:szCs w:val="24"/>
        </w:rPr>
        <w:t>采购代理机构对投标人的资格证明文</w:t>
      </w:r>
      <w:r>
        <w:rPr>
          <w:spacing w:val="-4"/>
          <w:sz w:val="24"/>
          <w:szCs w:val="24"/>
        </w:rPr>
        <w:t>件进行审查、编写资格证明文</w:t>
      </w:r>
      <w:r>
        <w:rPr>
          <w:spacing w:val="-1"/>
          <w:sz w:val="24"/>
          <w:szCs w:val="24"/>
        </w:rPr>
        <w:t>件审查报告，并签字确认，与招标文件一并存档。</w:t>
      </w:r>
    </w:p>
    <w:p w14:paraId="08233F20">
      <w:pPr>
        <w:pStyle w:val="4"/>
        <w:spacing w:before="182" w:line="219" w:lineRule="auto"/>
        <w:ind w:left="484"/>
        <w:rPr>
          <w:sz w:val="24"/>
          <w:szCs w:val="24"/>
        </w:rPr>
      </w:pPr>
      <w:r>
        <w:rPr>
          <w:b/>
          <w:bCs/>
          <w:spacing w:val="-4"/>
          <w:sz w:val="24"/>
          <w:szCs w:val="24"/>
        </w:rPr>
        <w:t>21.2</w:t>
      </w:r>
      <w:r>
        <w:rPr>
          <w:spacing w:val="-43"/>
          <w:sz w:val="24"/>
          <w:szCs w:val="24"/>
        </w:rPr>
        <w:t xml:space="preserve"> </w:t>
      </w:r>
      <w:r>
        <w:rPr>
          <w:b/>
          <w:bCs/>
          <w:spacing w:val="-4"/>
          <w:sz w:val="24"/>
          <w:szCs w:val="24"/>
        </w:rPr>
        <w:t>商务技术文件的评审</w:t>
      </w:r>
    </w:p>
    <w:p w14:paraId="1A8C2BE7">
      <w:pPr>
        <w:pStyle w:val="4"/>
        <w:spacing w:before="182" w:line="289" w:lineRule="auto"/>
        <w:ind w:left="6" w:right="181" w:firstLine="478"/>
        <w:rPr>
          <w:sz w:val="24"/>
          <w:szCs w:val="24"/>
        </w:rPr>
      </w:pPr>
      <w:r>
        <w:rPr>
          <w:spacing w:val="-3"/>
          <w:sz w:val="24"/>
          <w:szCs w:val="24"/>
        </w:rPr>
        <w:t>21.2.1</w:t>
      </w:r>
      <w:r>
        <w:rPr>
          <w:spacing w:val="-52"/>
          <w:sz w:val="24"/>
          <w:szCs w:val="24"/>
        </w:rPr>
        <w:t xml:space="preserve"> </w:t>
      </w:r>
      <w:r>
        <w:rPr>
          <w:spacing w:val="-3"/>
          <w:sz w:val="24"/>
          <w:szCs w:val="24"/>
        </w:rPr>
        <w:t>评标委员会对投标人商务技术文件的符合性审</w:t>
      </w:r>
      <w:r>
        <w:rPr>
          <w:spacing w:val="-4"/>
          <w:sz w:val="24"/>
          <w:szCs w:val="24"/>
        </w:rPr>
        <w:t>查，只依据投标人在“政采云系统</w:t>
      </w:r>
      <w:r>
        <w:rPr>
          <w:spacing w:val="-80"/>
          <w:sz w:val="24"/>
          <w:szCs w:val="24"/>
        </w:rPr>
        <w:t xml:space="preserve"> </w:t>
      </w:r>
      <w:r>
        <w:rPr>
          <w:spacing w:val="-4"/>
          <w:sz w:val="24"/>
          <w:szCs w:val="24"/>
        </w:rPr>
        <w:t>”中提交的电子投标文件。</w:t>
      </w:r>
    </w:p>
    <w:p w14:paraId="14119748">
      <w:pPr>
        <w:pStyle w:val="4"/>
        <w:spacing w:before="185" w:line="312" w:lineRule="auto"/>
        <w:ind w:left="2" w:right="181" w:firstLine="481"/>
        <w:rPr>
          <w:sz w:val="24"/>
          <w:szCs w:val="24"/>
        </w:rPr>
      </w:pPr>
      <w:r>
        <w:rPr>
          <w:spacing w:val="2"/>
          <w:sz w:val="24"/>
          <w:szCs w:val="24"/>
        </w:rPr>
        <w:t>21.2.2</w:t>
      </w:r>
      <w:r>
        <w:rPr>
          <w:spacing w:val="-47"/>
          <w:sz w:val="24"/>
          <w:szCs w:val="24"/>
        </w:rPr>
        <w:t xml:space="preserve"> </w:t>
      </w:r>
      <w:r>
        <w:rPr>
          <w:spacing w:val="2"/>
          <w:sz w:val="24"/>
          <w:szCs w:val="24"/>
        </w:rPr>
        <w:t>评标委员会对</w:t>
      </w:r>
      <w:r>
        <w:rPr>
          <w:spacing w:val="-43"/>
          <w:sz w:val="24"/>
          <w:szCs w:val="24"/>
        </w:rPr>
        <w:t xml:space="preserve"> </w:t>
      </w:r>
      <w:r>
        <w:rPr>
          <w:spacing w:val="2"/>
          <w:sz w:val="24"/>
          <w:szCs w:val="24"/>
        </w:rPr>
        <w:t>3</w:t>
      </w:r>
      <w:r>
        <w:rPr>
          <w:spacing w:val="-44"/>
          <w:sz w:val="24"/>
          <w:szCs w:val="24"/>
        </w:rPr>
        <w:t xml:space="preserve"> </w:t>
      </w:r>
      <w:r>
        <w:rPr>
          <w:spacing w:val="2"/>
          <w:sz w:val="24"/>
          <w:szCs w:val="24"/>
        </w:rPr>
        <w:t>家及以上资格性审查合格投标人的商务技术文件</w:t>
      </w:r>
      <w:r>
        <w:rPr>
          <w:spacing w:val="1"/>
          <w:sz w:val="24"/>
          <w:szCs w:val="24"/>
        </w:rPr>
        <w:t>按照招标</w:t>
      </w:r>
      <w:r>
        <w:rPr>
          <w:spacing w:val="-2"/>
          <w:sz w:val="24"/>
          <w:szCs w:val="24"/>
        </w:rPr>
        <w:t>文件确定的“评标标准和评标办法</w:t>
      </w:r>
      <w:r>
        <w:rPr>
          <w:spacing w:val="-88"/>
          <w:sz w:val="24"/>
          <w:szCs w:val="24"/>
        </w:rPr>
        <w:t xml:space="preserve"> </w:t>
      </w:r>
      <w:r>
        <w:rPr>
          <w:spacing w:val="-2"/>
          <w:sz w:val="24"/>
          <w:szCs w:val="24"/>
        </w:rPr>
        <w:t>”进行符合性审</w:t>
      </w:r>
      <w:r>
        <w:rPr>
          <w:spacing w:val="-3"/>
          <w:sz w:val="24"/>
          <w:szCs w:val="24"/>
        </w:rPr>
        <w:t>查，审查投标人商务技术文件是否对</w:t>
      </w:r>
      <w:r>
        <w:rPr>
          <w:spacing w:val="-1"/>
          <w:sz w:val="24"/>
          <w:szCs w:val="24"/>
        </w:rPr>
        <w:t>招标文件的商务技术文件做出实质性响应。</w:t>
      </w:r>
    </w:p>
    <w:p w14:paraId="4E364F1C">
      <w:pPr>
        <w:pStyle w:val="4"/>
        <w:spacing w:before="185" w:line="312" w:lineRule="auto"/>
        <w:ind w:right="181" w:firstLine="483"/>
        <w:rPr>
          <w:sz w:val="24"/>
          <w:szCs w:val="24"/>
        </w:rPr>
      </w:pPr>
      <w:r>
        <w:rPr>
          <w:spacing w:val="3"/>
          <w:sz w:val="24"/>
          <w:szCs w:val="24"/>
        </w:rPr>
        <w:t>21.2.3</w:t>
      </w:r>
      <w:r>
        <w:rPr>
          <w:spacing w:val="-46"/>
          <w:sz w:val="24"/>
          <w:szCs w:val="24"/>
        </w:rPr>
        <w:t xml:space="preserve"> </w:t>
      </w:r>
      <w:r>
        <w:rPr>
          <w:spacing w:val="3"/>
          <w:sz w:val="24"/>
          <w:szCs w:val="24"/>
        </w:rPr>
        <w:t>满足招标文件实质性要求的商务技术文件是指投标</w:t>
      </w:r>
      <w:r>
        <w:rPr>
          <w:spacing w:val="2"/>
          <w:sz w:val="24"/>
          <w:szCs w:val="24"/>
        </w:rPr>
        <w:t>人的商务技术文件中不</w:t>
      </w:r>
      <w:r>
        <w:rPr>
          <w:spacing w:val="-2"/>
          <w:sz w:val="24"/>
          <w:szCs w:val="24"/>
        </w:rPr>
        <w:t>存在不符合招标文件要求的情形，或经评标委员会认定没有重大偏离或保留的商务技术</w:t>
      </w:r>
      <w:r>
        <w:rPr>
          <w:spacing w:val="-3"/>
          <w:sz w:val="24"/>
          <w:szCs w:val="24"/>
        </w:rPr>
        <w:t>文件。</w:t>
      </w:r>
    </w:p>
    <w:p w14:paraId="5DCD44DE">
      <w:pPr>
        <w:pStyle w:val="4"/>
        <w:spacing w:before="178" w:line="313" w:lineRule="auto"/>
        <w:ind w:right="181" w:firstLine="483"/>
        <w:rPr>
          <w:sz w:val="24"/>
          <w:szCs w:val="24"/>
        </w:rPr>
      </w:pPr>
      <w:r>
        <w:rPr>
          <w:spacing w:val="-3"/>
          <w:sz w:val="24"/>
          <w:szCs w:val="24"/>
        </w:rPr>
        <w:t>21.2.4</w:t>
      </w:r>
      <w:r>
        <w:rPr>
          <w:spacing w:val="-50"/>
          <w:sz w:val="24"/>
          <w:szCs w:val="24"/>
        </w:rPr>
        <w:t xml:space="preserve"> </w:t>
      </w:r>
      <w:r>
        <w:rPr>
          <w:spacing w:val="-3"/>
          <w:sz w:val="24"/>
          <w:szCs w:val="24"/>
        </w:rPr>
        <w:t>细微负偏差是指在实质性响应招标文件要</w:t>
      </w:r>
      <w:r>
        <w:rPr>
          <w:spacing w:val="-4"/>
          <w:sz w:val="24"/>
          <w:szCs w:val="24"/>
        </w:rPr>
        <w:t>求，但在个别地方存在漏项或者提</w:t>
      </w:r>
      <w:r>
        <w:rPr>
          <w:spacing w:val="-2"/>
          <w:sz w:val="24"/>
          <w:szCs w:val="24"/>
        </w:rPr>
        <w:t>供了不完整的技术信息和数据等情况，并且补正这些遗漏或者不完整不会对其他投标人</w:t>
      </w:r>
      <w:r>
        <w:rPr>
          <w:sz w:val="24"/>
          <w:szCs w:val="24"/>
        </w:rPr>
        <w:t>造成不公平的结果。细微偏差不影响投标人商</w:t>
      </w:r>
      <w:r>
        <w:rPr>
          <w:spacing w:val="-1"/>
          <w:sz w:val="24"/>
          <w:szCs w:val="24"/>
        </w:rPr>
        <w:t>务技术文件的有效性。</w:t>
      </w:r>
    </w:p>
    <w:p w14:paraId="478E6D42">
      <w:pPr>
        <w:pStyle w:val="4"/>
        <w:spacing w:before="185" w:line="312" w:lineRule="auto"/>
        <w:ind w:right="181" w:firstLine="484"/>
        <w:rPr>
          <w:sz w:val="24"/>
          <w:szCs w:val="24"/>
        </w:rPr>
      </w:pPr>
      <w:r>
        <w:rPr>
          <w:spacing w:val="-3"/>
          <w:sz w:val="24"/>
          <w:szCs w:val="24"/>
        </w:rPr>
        <w:t>21.2.5</w:t>
      </w:r>
      <w:r>
        <w:rPr>
          <w:spacing w:val="-50"/>
          <w:sz w:val="24"/>
          <w:szCs w:val="24"/>
        </w:rPr>
        <w:t xml:space="preserve"> </w:t>
      </w:r>
      <w:r>
        <w:rPr>
          <w:spacing w:val="-3"/>
          <w:sz w:val="24"/>
          <w:szCs w:val="24"/>
        </w:rPr>
        <w:t>重大偏离指商务技术文件中存在不符合招</w:t>
      </w:r>
      <w:r>
        <w:rPr>
          <w:spacing w:val="-4"/>
          <w:sz w:val="24"/>
          <w:szCs w:val="24"/>
        </w:rPr>
        <w:t>标文件要求的情形，或存在限制采</w:t>
      </w:r>
      <w:r>
        <w:rPr>
          <w:spacing w:val="-1"/>
          <w:sz w:val="24"/>
          <w:szCs w:val="24"/>
        </w:rPr>
        <w:t>购人的权利或投标人的义务，纠正这些偏离</w:t>
      </w:r>
      <w:r>
        <w:rPr>
          <w:spacing w:val="-2"/>
          <w:sz w:val="24"/>
          <w:szCs w:val="24"/>
        </w:rPr>
        <w:t>将对其他实质性响应招标要求的投标人的竞</w:t>
      </w:r>
      <w:r>
        <w:rPr>
          <w:spacing w:val="-1"/>
          <w:sz w:val="24"/>
          <w:szCs w:val="24"/>
        </w:rPr>
        <w:t>争地位产生不公正的影响。包括但不限于：</w:t>
      </w:r>
    </w:p>
    <w:p w14:paraId="03AAB4BD">
      <w:pPr>
        <w:pStyle w:val="4"/>
        <w:spacing w:before="180" w:line="219" w:lineRule="auto"/>
        <w:ind w:left="493"/>
        <w:rPr>
          <w:sz w:val="24"/>
          <w:szCs w:val="24"/>
        </w:rPr>
      </w:pPr>
      <w:r>
        <w:rPr>
          <w:spacing w:val="-2"/>
          <w:sz w:val="24"/>
          <w:szCs w:val="24"/>
        </w:rPr>
        <w:t>（1）对“投标人须知前附表</w:t>
      </w:r>
      <w:r>
        <w:rPr>
          <w:spacing w:val="-88"/>
          <w:sz w:val="24"/>
          <w:szCs w:val="24"/>
        </w:rPr>
        <w:t xml:space="preserve"> </w:t>
      </w:r>
      <w:r>
        <w:rPr>
          <w:spacing w:val="-2"/>
          <w:sz w:val="24"/>
          <w:szCs w:val="24"/>
        </w:rPr>
        <w:t>”第</w:t>
      </w:r>
      <w:r>
        <w:rPr>
          <w:spacing w:val="-46"/>
          <w:sz w:val="24"/>
          <w:szCs w:val="24"/>
        </w:rPr>
        <w:t xml:space="preserve"> </w:t>
      </w:r>
      <w:r>
        <w:rPr>
          <w:rFonts w:hint="eastAsia"/>
          <w:spacing w:val="-2"/>
          <w:sz w:val="24"/>
          <w:szCs w:val="24"/>
          <w:lang w:val="en-US" w:eastAsia="zh-CN"/>
        </w:rPr>
        <w:t>7</w:t>
      </w:r>
      <w:r>
        <w:rPr>
          <w:spacing w:val="-48"/>
          <w:sz w:val="24"/>
          <w:szCs w:val="24"/>
        </w:rPr>
        <w:t xml:space="preserve"> </w:t>
      </w:r>
      <w:r>
        <w:rPr>
          <w:spacing w:val="-2"/>
          <w:sz w:val="24"/>
          <w:szCs w:val="24"/>
        </w:rPr>
        <w:t>条中带*号的商务技术指标</w:t>
      </w:r>
      <w:r>
        <w:rPr>
          <w:spacing w:val="-3"/>
          <w:sz w:val="24"/>
          <w:szCs w:val="24"/>
        </w:rPr>
        <w:t>未实质性响应的；</w:t>
      </w:r>
    </w:p>
    <w:p w14:paraId="4BB642F4">
      <w:pPr>
        <w:pStyle w:val="4"/>
        <w:spacing w:before="183" w:line="219" w:lineRule="auto"/>
        <w:ind w:left="493"/>
        <w:rPr>
          <w:sz w:val="24"/>
          <w:szCs w:val="24"/>
        </w:rPr>
      </w:pPr>
      <w:r>
        <w:rPr>
          <w:spacing w:val="-2"/>
          <w:sz w:val="24"/>
          <w:szCs w:val="24"/>
        </w:rPr>
        <w:t>（2）未按招标文件的规定签署、盖章的；</w:t>
      </w:r>
    </w:p>
    <w:p w14:paraId="3BAA1336">
      <w:pPr>
        <w:pStyle w:val="4"/>
        <w:spacing w:before="184" w:line="218" w:lineRule="auto"/>
        <w:ind w:left="493"/>
        <w:rPr>
          <w:sz w:val="24"/>
          <w:szCs w:val="24"/>
        </w:rPr>
      </w:pPr>
      <w:r>
        <w:rPr>
          <w:spacing w:val="-1"/>
          <w:sz w:val="24"/>
          <w:szCs w:val="24"/>
        </w:rPr>
        <w:t>（3）未按照招标文件规定报价的；报价超过招标文件中规定的最高限价的；</w:t>
      </w:r>
    </w:p>
    <w:p w14:paraId="0EA93827">
      <w:pPr>
        <w:pStyle w:val="4"/>
        <w:spacing w:before="183" w:line="288" w:lineRule="auto"/>
        <w:ind w:left="4" w:right="181" w:firstLine="488"/>
        <w:rPr>
          <w:sz w:val="24"/>
          <w:szCs w:val="24"/>
        </w:rPr>
      </w:pPr>
      <w:r>
        <w:rPr>
          <w:spacing w:val="1"/>
          <w:sz w:val="24"/>
          <w:szCs w:val="24"/>
        </w:rPr>
        <w:t>（4）执行标准、合同履行期限、验收要求等不满足招标文件中的相关要求或技术</w:t>
      </w:r>
      <w:r>
        <w:rPr>
          <w:spacing w:val="-1"/>
          <w:sz w:val="24"/>
          <w:szCs w:val="24"/>
        </w:rPr>
        <w:t>指标超出采购人可接受的负偏差范围的；</w:t>
      </w:r>
    </w:p>
    <w:p w14:paraId="169F313B">
      <w:pPr>
        <w:pStyle w:val="4"/>
        <w:spacing w:before="185" w:line="219" w:lineRule="auto"/>
        <w:ind w:left="493"/>
        <w:rPr>
          <w:sz w:val="24"/>
          <w:szCs w:val="24"/>
        </w:rPr>
      </w:pPr>
      <w:r>
        <w:rPr>
          <w:spacing w:val="-1"/>
          <w:sz w:val="24"/>
          <w:szCs w:val="24"/>
        </w:rPr>
        <w:t>（5）不符合招标文件中有关分包、转包规定的；</w:t>
      </w:r>
    </w:p>
    <w:p w14:paraId="35CB10AF">
      <w:pPr>
        <w:pStyle w:val="4"/>
        <w:spacing w:before="180" w:line="219" w:lineRule="auto"/>
        <w:ind w:left="493"/>
        <w:rPr>
          <w:sz w:val="24"/>
          <w:szCs w:val="24"/>
        </w:rPr>
      </w:pPr>
      <w:r>
        <w:rPr>
          <w:spacing w:val="-1"/>
          <w:sz w:val="24"/>
          <w:szCs w:val="24"/>
        </w:rPr>
        <w:t>（6）投标文件含有采购人不能接受的附加条件的；</w:t>
      </w:r>
    </w:p>
    <w:p w14:paraId="0892DFC4">
      <w:pPr>
        <w:pStyle w:val="4"/>
        <w:spacing w:before="184" w:line="219" w:lineRule="auto"/>
        <w:ind w:left="493"/>
        <w:rPr>
          <w:rFonts w:ascii="Arial"/>
          <w:sz w:val="21"/>
        </w:rPr>
      </w:pPr>
      <w:r>
        <w:rPr>
          <w:spacing w:val="-1"/>
          <w:sz w:val="24"/>
          <w:szCs w:val="24"/>
        </w:rPr>
        <w:t>（7）不符合招标文件中规定的其他实质性要求。</w:t>
      </w:r>
    </w:p>
    <w:p w14:paraId="3E9F83A2">
      <w:pPr>
        <w:pStyle w:val="4"/>
        <w:spacing w:before="182" w:line="312" w:lineRule="auto"/>
        <w:ind w:left="1" w:right="200" w:firstLine="481"/>
        <w:rPr>
          <w:rFonts w:ascii="宋体" w:hAnsi="宋体" w:eastAsia="宋体" w:cs="宋体"/>
          <w:spacing w:val="-3"/>
          <w:sz w:val="24"/>
          <w:szCs w:val="24"/>
        </w:rPr>
      </w:pPr>
      <w:r>
        <w:rPr>
          <w:rFonts w:ascii="宋体" w:hAnsi="宋体" w:eastAsia="宋体" w:cs="宋体"/>
          <w:spacing w:val="-3"/>
          <w:sz w:val="24"/>
          <w:szCs w:val="24"/>
        </w:rPr>
        <w:t>21.2.6 重大偏离不允许在开标后修正。</w:t>
      </w:r>
    </w:p>
    <w:p w14:paraId="273D9841">
      <w:pPr>
        <w:pStyle w:val="4"/>
        <w:spacing w:before="179" w:line="290" w:lineRule="auto"/>
        <w:ind w:left="1" w:firstLine="481"/>
        <w:rPr>
          <w:sz w:val="24"/>
          <w:szCs w:val="24"/>
        </w:rPr>
      </w:pPr>
      <w:r>
        <w:rPr>
          <w:spacing w:val="-3"/>
          <w:sz w:val="24"/>
          <w:szCs w:val="24"/>
        </w:rPr>
        <w:t>21.2.7</w:t>
      </w:r>
      <w:r>
        <w:rPr>
          <w:spacing w:val="-47"/>
          <w:sz w:val="24"/>
          <w:szCs w:val="24"/>
        </w:rPr>
        <w:t xml:space="preserve"> </w:t>
      </w:r>
      <w:r>
        <w:rPr>
          <w:spacing w:val="-3"/>
          <w:sz w:val="24"/>
          <w:szCs w:val="24"/>
        </w:rPr>
        <w:t>如果投标人的商务技术文件没有实</w:t>
      </w:r>
      <w:r>
        <w:rPr>
          <w:spacing w:val="-4"/>
          <w:sz w:val="24"/>
          <w:szCs w:val="24"/>
        </w:rPr>
        <w:t>质性响应招标文件的要求，评标委员会将</w:t>
      </w:r>
      <w:r>
        <w:rPr>
          <w:spacing w:val="-3"/>
          <w:sz w:val="24"/>
          <w:szCs w:val="24"/>
        </w:rPr>
        <w:t>作无效投标处理，投标人不得再对其进行任何修正从而使其投标成为实质性响应的投标。</w:t>
      </w:r>
    </w:p>
    <w:p w14:paraId="2F9BFE03">
      <w:pPr>
        <w:pStyle w:val="4"/>
        <w:spacing w:before="182" w:line="312" w:lineRule="auto"/>
        <w:ind w:left="1" w:right="200" w:firstLine="481"/>
        <w:rPr>
          <w:sz w:val="24"/>
          <w:szCs w:val="24"/>
        </w:rPr>
      </w:pPr>
      <w:r>
        <w:rPr>
          <w:spacing w:val="-3"/>
          <w:sz w:val="24"/>
          <w:szCs w:val="24"/>
        </w:rPr>
        <w:t>21.2.8</w:t>
      </w:r>
      <w:r>
        <w:rPr>
          <w:spacing w:val="-52"/>
          <w:sz w:val="24"/>
          <w:szCs w:val="24"/>
        </w:rPr>
        <w:t xml:space="preserve"> </w:t>
      </w:r>
      <w:r>
        <w:rPr>
          <w:spacing w:val="-3"/>
          <w:sz w:val="24"/>
          <w:szCs w:val="24"/>
        </w:rPr>
        <w:t>对于投标人商务技术文件中含义不明确、同类</w:t>
      </w:r>
      <w:r>
        <w:rPr>
          <w:spacing w:val="-4"/>
          <w:sz w:val="24"/>
          <w:szCs w:val="24"/>
        </w:rPr>
        <w:t>问题表述不一致或者有明显文</w:t>
      </w:r>
      <w:r>
        <w:rPr>
          <w:spacing w:val="-2"/>
          <w:sz w:val="24"/>
          <w:szCs w:val="24"/>
        </w:rPr>
        <w:t>字和计算错误的内容，评标委员会应当通过“政采</w:t>
      </w:r>
      <w:r>
        <w:rPr>
          <w:spacing w:val="-3"/>
          <w:sz w:val="24"/>
          <w:szCs w:val="24"/>
        </w:rPr>
        <w:t>云系统</w:t>
      </w:r>
      <w:r>
        <w:rPr>
          <w:spacing w:val="-88"/>
          <w:sz w:val="24"/>
          <w:szCs w:val="24"/>
        </w:rPr>
        <w:t xml:space="preserve"> </w:t>
      </w:r>
      <w:r>
        <w:rPr>
          <w:spacing w:val="-3"/>
          <w:sz w:val="24"/>
          <w:szCs w:val="24"/>
        </w:rPr>
        <w:t>”以电子形式向投标人发出，</w:t>
      </w:r>
      <w:r>
        <w:rPr>
          <w:spacing w:val="-1"/>
          <w:sz w:val="24"/>
          <w:szCs w:val="24"/>
        </w:rPr>
        <w:t>要求投标人作出必要的澄清、说明或者补正。</w:t>
      </w:r>
    </w:p>
    <w:p w14:paraId="286009BD">
      <w:pPr>
        <w:pStyle w:val="4"/>
        <w:spacing w:before="180" w:line="313" w:lineRule="auto"/>
        <w:ind w:right="200" w:firstLine="483"/>
        <w:rPr>
          <w:sz w:val="24"/>
          <w:szCs w:val="24"/>
        </w:rPr>
      </w:pPr>
      <w:r>
        <w:rPr>
          <w:spacing w:val="-4"/>
          <w:sz w:val="24"/>
          <w:szCs w:val="24"/>
        </w:rPr>
        <w:t>21.2.9</w:t>
      </w:r>
      <w:r>
        <w:rPr>
          <w:spacing w:val="-48"/>
          <w:sz w:val="24"/>
          <w:szCs w:val="24"/>
        </w:rPr>
        <w:t xml:space="preserve"> </w:t>
      </w:r>
      <w:r>
        <w:rPr>
          <w:spacing w:val="-4"/>
          <w:sz w:val="24"/>
          <w:szCs w:val="24"/>
        </w:rPr>
        <w:t>投标人的澄清、说明或者补正应当通过“政采云系统</w:t>
      </w:r>
      <w:r>
        <w:rPr>
          <w:spacing w:val="-88"/>
          <w:sz w:val="24"/>
          <w:szCs w:val="24"/>
        </w:rPr>
        <w:t xml:space="preserve"> </w:t>
      </w:r>
      <w:r>
        <w:rPr>
          <w:spacing w:val="-5"/>
          <w:sz w:val="24"/>
          <w:szCs w:val="24"/>
        </w:rPr>
        <w:t>”做出回复，并加盖电</w:t>
      </w:r>
      <w:r>
        <w:rPr>
          <w:spacing w:val="1"/>
          <w:sz w:val="24"/>
          <w:szCs w:val="24"/>
        </w:rPr>
        <w:t>子</w:t>
      </w:r>
      <w:r>
        <w:rPr>
          <w:spacing w:val="-50"/>
          <w:sz w:val="24"/>
          <w:szCs w:val="24"/>
        </w:rPr>
        <w:t xml:space="preserve"> </w:t>
      </w:r>
      <w:r>
        <w:rPr>
          <w:sz w:val="24"/>
          <w:szCs w:val="24"/>
        </w:rPr>
        <w:t>CA</w:t>
      </w:r>
      <w:r>
        <w:rPr>
          <w:spacing w:val="-40"/>
          <w:sz w:val="24"/>
          <w:szCs w:val="24"/>
        </w:rPr>
        <w:t xml:space="preserve"> </w:t>
      </w:r>
      <w:r>
        <w:rPr>
          <w:spacing w:val="1"/>
          <w:sz w:val="24"/>
          <w:szCs w:val="24"/>
        </w:rPr>
        <w:t>章。投标人的澄清、说明或者补正不得超出其的投标范围或者改变其商</w:t>
      </w:r>
      <w:r>
        <w:rPr>
          <w:sz w:val="24"/>
          <w:szCs w:val="24"/>
        </w:rPr>
        <w:t>务技术文</w:t>
      </w:r>
      <w:r>
        <w:rPr>
          <w:spacing w:val="-2"/>
          <w:sz w:val="24"/>
          <w:szCs w:val="24"/>
        </w:rPr>
        <w:t>件的实质性内容。</w:t>
      </w:r>
    </w:p>
    <w:p w14:paraId="6D78F72F">
      <w:pPr>
        <w:pStyle w:val="4"/>
        <w:spacing w:before="182" w:line="312" w:lineRule="auto"/>
        <w:ind w:right="200" w:firstLine="482"/>
        <w:rPr>
          <w:sz w:val="24"/>
          <w:szCs w:val="24"/>
        </w:rPr>
      </w:pPr>
      <w:r>
        <w:rPr>
          <w:sz w:val="24"/>
          <w:szCs w:val="24"/>
        </w:rPr>
        <w:t>21.2.10</w:t>
      </w:r>
      <w:r>
        <w:rPr>
          <w:spacing w:val="-51"/>
          <w:sz w:val="24"/>
          <w:szCs w:val="24"/>
        </w:rPr>
        <w:t xml:space="preserve"> </w:t>
      </w:r>
      <w:r>
        <w:rPr>
          <w:sz w:val="24"/>
          <w:szCs w:val="24"/>
        </w:rPr>
        <w:t>评标委员会将允许投标人澄清、说明或者补</w:t>
      </w:r>
      <w:r>
        <w:rPr>
          <w:spacing w:val="-1"/>
          <w:sz w:val="24"/>
          <w:szCs w:val="24"/>
        </w:rPr>
        <w:t>正商务技术文件中不构成重大</w:t>
      </w:r>
      <w:r>
        <w:rPr>
          <w:spacing w:val="-2"/>
          <w:sz w:val="24"/>
          <w:szCs w:val="24"/>
        </w:rPr>
        <w:t>偏离、微小的、非正规、不一致或不规则的地方，但这些修改不能影响其他投标人的名</w:t>
      </w:r>
      <w:r>
        <w:rPr>
          <w:spacing w:val="-3"/>
          <w:sz w:val="24"/>
          <w:szCs w:val="24"/>
        </w:rPr>
        <w:t>次排列。</w:t>
      </w:r>
    </w:p>
    <w:p w14:paraId="07290D73">
      <w:pPr>
        <w:pStyle w:val="4"/>
        <w:spacing w:before="183" w:line="218" w:lineRule="auto"/>
        <w:ind w:left="483"/>
        <w:rPr>
          <w:sz w:val="24"/>
          <w:szCs w:val="24"/>
        </w:rPr>
      </w:pPr>
      <w:r>
        <w:rPr>
          <w:spacing w:val="-3"/>
          <w:sz w:val="24"/>
          <w:szCs w:val="24"/>
        </w:rPr>
        <w:t>21.3</w:t>
      </w:r>
      <w:r>
        <w:rPr>
          <w:spacing w:val="-50"/>
          <w:sz w:val="24"/>
          <w:szCs w:val="24"/>
        </w:rPr>
        <w:t xml:space="preserve"> </w:t>
      </w:r>
      <w:r>
        <w:rPr>
          <w:spacing w:val="-3"/>
          <w:sz w:val="24"/>
          <w:szCs w:val="24"/>
        </w:rPr>
        <w:t>报价审核</w:t>
      </w:r>
    </w:p>
    <w:p w14:paraId="5990C9B0">
      <w:pPr>
        <w:pStyle w:val="4"/>
        <w:spacing w:before="185" w:line="218" w:lineRule="auto"/>
        <w:ind w:left="483"/>
        <w:rPr>
          <w:sz w:val="24"/>
          <w:szCs w:val="24"/>
        </w:rPr>
      </w:pPr>
      <w:r>
        <w:rPr>
          <w:spacing w:val="-1"/>
          <w:sz w:val="24"/>
          <w:szCs w:val="24"/>
        </w:rPr>
        <w:t>21.3.1</w:t>
      </w:r>
      <w:r>
        <w:rPr>
          <w:spacing w:val="-51"/>
          <w:sz w:val="24"/>
          <w:szCs w:val="24"/>
        </w:rPr>
        <w:t xml:space="preserve"> </w:t>
      </w:r>
      <w:r>
        <w:rPr>
          <w:spacing w:val="-1"/>
          <w:sz w:val="24"/>
          <w:szCs w:val="24"/>
        </w:rPr>
        <w:t>根据本文件第四部分“评标标准和评标</w:t>
      </w:r>
      <w:r>
        <w:rPr>
          <w:spacing w:val="-2"/>
          <w:sz w:val="24"/>
          <w:szCs w:val="24"/>
        </w:rPr>
        <w:t>方法</w:t>
      </w:r>
      <w:r>
        <w:rPr>
          <w:spacing w:val="-88"/>
          <w:sz w:val="24"/>
          <w:szCs w:val="24"/>
        </w:rPr>
        <w:t xml:space="preserve"> </w:t>
      </w:r>
      <w:r>
        <w:rPr>
          <w:spacing w:val="-2"/>
          <w:sz w:val="24"/>
          <w:szCs w:val="24"/>
        </w:rPr>
        <w:t>”对投标报价进行符合性审查。</w:t>
      </w:r>
    </w:p>
    <w:p w14:paraId="5B82BDC5">
      <w:pPr>
        <w:pStyle w:val="4"/>
        <w:spacing w:before="182" w:line="218" w:lineRule="auto"/>
        <w:ind w:left="483"/>
        <w:rPr>
          <w:sz w:val="24"/>
          <w:szCs w:val="24"/>
        </w:rPr>
      </w:pPr>
      <w:r>
        <w:rPr>
          <w:spacing w:val="-1"/>
          <w:sz w:val="24"/>
          <w:szCs w:val="24"/>
        </w:rPr>
        <w:t>21.3.2</w:t>
      </w:r>
      <w:r>
        <w:rPr>
          <w:spacing w:val="-46"/>
          <w:sz w:val="24"/>
          <w:szCs w:val="24"/>
        </w:rPr>
        <w:t xml:space="preserve"> </w:t>
      </w:r>
      <w:r>
        <w:rPr>
          <w:spacing w:val="-1"/>
          <w:sz w:val="24"/>
          <w:szCs w:val="24"/>
        </w:rPr>
        <w:t>投标报价出现前后不一致的，按照下列规定修正：</w:t>
      </w:r>
    </w:p>
    <w:p w14:paraId="51D9A264">
      <w:pPr>
        <w:pStyle w:val="4"/>
        <w:spacing w:before="185" w:line="288" w:lineRule="auto"/>
        <w:ind w:right="200" w:firstLine="491"/>
        <w:rPr>
          <w:sz w:val="24"/>
          <w:szCs w:val="24"/>
        </w:rPr>
      </w:pPr>
      <w:r>
        <w:rPr>
          <w:spacing w:val="1"/>
          <w:sz w:val="24"/>
          <w:szCs w:val="24"/>
        </w:rPr>
        <w:t>（1）投标文件中开标一览表（投标报价一览表）内容与投标文件中相应内容不一</w:t>
      </w:r>
      <w:r>
        <w:rPr>
          <w:spacing w:val="-1"/>
          <w:sz w:val="24"/>
          <w:szCs w:val="24"/>
        </w:rPr>
        <w:t>致的，以开标一览表（投标报价一览表）为准；</w:t>
      </w:r>
    </w:p>
    <w:p w14:paraId="097AB4BF">
      <w:pPr>
        <w:pStyle w:val="4"/>
        <w:spacing w:before="182" w:line="219" w:lineRule="auto"/>
        <w:ind w:left="492"/>
        <w:rPr>
          <w:sz w:val="24"/>
          <w:szCs w:val="24"/>
        </w:rPr>
      </w:pPr>
      <w:r>
        <w:rPr>
          <w:spacing w:val="-1"/>
          <w:sz w:val="24"/>
          <w:szCs w:val="24"/>
        </w:rPr>
        <w:t>（2）大写金额和小写金额不一致的，以大写金额为准；</w:t>
      </w:r>
    </w:p>
    <w:p w14:paraId="1FB2EE05">
      <w:pPr>
        <w:pStyle w:val="4"/>
        <w:spacing w:before="183" w:line="289" w:lineRule="auto"/>
        <w:ind w:left="20" w:right="101" w:firstLine="471"/>
        <w:rPr>
          <w:sz w:val="24"/>
          <w:szCs w:val="24"/>
        </w:rPr>
      </w:pPr>
      <w:r>
        <w:rPr>
          <w:spacing w:val="-2"/>
          <w:sz w:val="24"/>
          <w:szCs w:val="24"/>
        </w:rPr>
        <w:t>（3）单价金额小数点或者百分比有明显错位</w:t>
      </w:r>
      <w:r>
        <w:rPr>
          <w:spacing w:val="-3"/>
          <w:sz w:val="24"/>
          <w:szCs w:val="24"/>
        </w:rPr>
        <w:t>的，以开标一览表（投标报价一览表）的总价为准，并修改单价；</w:t>
      </w:r>
    </w:p>
    <w:p w14:paraId="1E2ECF33">
      <w:pPr>
        <w:pStyle w:val="4"/>
        <w:spacing w:before="182" w:line="218" w:lineRule="auto"/>
        <w:ind w:left="492"/>
        <w:rPr>
          <w:sz w:val="24"/>
          <w:szCs w:val="24"/>
        </w:rPr>
      </w:pPr>
      <w:r>
        <w:rPr>
          <w:spacing w:val="-1"/>
          <w:sz w:val="24"/>
          <w:szCs w:val="24"/>
        </w:rPr>
        <w:t>（4）总价金额与按单价汇总金额不一致的，以单价金额计算结果为准。</w:t>
      </w:r>
    </w:p>
    <w:p w14:paraId="3499018B">
      <w:pPr>
        <w:pStyle w:val="4"/>
        <w:spacing w:before="185" w:line="359" w:lineRule="auto"/>
        <w:ind w:right="200" w:firstLine="503"/>
        <w:rPr>
          <w:sz w:val="24"/>
          <w:szCs w:val="24"/>
        </w:rPr>
      </w:pPr>
      <w:r>
        <w:rPr>
          <w:spacing w:val="-2"/>
          <w:sz w:val="24"/>
          <w:szCs w:val="24"/>
        </w:rPr>
        <w:t>同时出现两种以上不一致的，按照前款规定的顺序修正。修</w:t>
      </w:r>
      <w:r>
        <w:rPr>
          <w:spacing w:val="-3"/>
          <w:sz w:val="24"/>
          <w:szCs w:val="24"/>
        </w:rPr>
        <w:t>正后的报价经投标人确</w:t>
      </w:r>
      <w:r>
        <w:rPr>
          <w:spacing w:val="-1"/>
          <w:sz w:val="24"/>
          <w:szCs w:val="24"/>
        </w:rPr>
        <w:t>认后产生约束力，投标人不确认的，其投标无效。</w:t>
      </w:r>
    </w:p>
    <w:p w14:paraId="0A9C2D88">
      <w:pPr>
        <w:pStyle w:val="4"/>
        <w:spacing w:line="312" w:lineRule="auto"/>
        <w:ind w:left="3" w:right="200" w:firstLine="480"/>
        <w:rPr>
          <w:sz w:val="24"/>
          <w:szCs w:val="24"/>
        </w:rPr>
      </w:pPr>
      <w:r>
        <w:rPr>
          <w:spacing w:val="-3"/>
          <w:sz w:val="24"/>
          <w:szCs w:val="24"/>
        </w:rPr>
        <w:t>21.3.3</w:t>
      </w:r>
      <w:r>
        <w:rPr>
          <w:spacing w:val="-49"/>
          <w:sz w:val="24"/>
          <w:szCs w:val="24"/>
        </w:rPr>
        <w:t xml:space="preserve"> </w:t>
      </w:r>
      <w:r>
        <w:rPr>
          <w:spacing w:val="-3"/>
          <w:sz w:val="24"/>
          <w:szCs w:val="24"/>
        </w:rPr>
        <w:t>经审查，合格投标人数量符合法定投标</w:t>
      </w:r>
      <w:r>
        <w:rPr>
          <w:spacing w:val="-4"/>
          <w:sz w:val="24"/>
          <w:szCs w:val="24"/>
        </w:rPr>
        <w:t>人数量时，对符合政策性要求优惠的</w:t>
      </w:r>
      <w:r>
        <w:rPr>
          <w:spacing w:val="-2"/>
          <w:sz w:val="24"/>
          <w:szCs w:val="24"/>
        </w:rPr>
        <w:t>各投标人的投标报价，按照招标文件中确定的优惠率，对其投标报价进行调整后，形成各投标人最终评标价格。</w:t>
      </w:r>
    </w:p>
    <w:p w14:paraId="4D8D1F68">
      <w:pPr>
        <w:pStyle w:val="4"/>
        <w:spacing w:before="182" w:line="289" w:lineRule="auto"/>
        <w:ind w:left="15" w:right="200" w:firstLine="468"/>
        <w:rPr>
          <w:sz w:val="24"/>
          <w:szCs w:val="24"/>
        </w:rPr>
      </w:pPr>
      <w:r>
        <w:rPr>
          <w:spacing w:val="-3"/>
          <w:sz w:val="24"/>
          <w:szCs w:val="24"/>
        </w:rPr>
        <w:t>21.3.4</w:t>
      </w:r>
      <w:r>
        <w:rPr>
          <w:spacing w:val="-52"/>
          <w:sz w:val="24"/>
          <w:szCs w:val="24"/>
        </w:rPr>
        <w:t xml:space="preserve"> </w:t>
      </w:r>
      <w:r>
        <w:rPr>
          <w:spacing w:val="-3"/>
          <w:sz w:val="24"/>
          <w:szCs w:val="24"/>
        </w:rPr>
        <w:t>采用综合评分法评标时，除了算术修正和落实</w:t>
      </w:r>
      <w:r>
        <w:rPr>
          <w:spacing w:val="-4"/>
          <w:sz w:val="24"/>
          <w:szCs w:val="24"/>
        </w:rPr>
        <w:t>政府采购政策需进行的价格扣</w:t>
      </w:r>
      <w:r>
        <w:rPr>
          <w:spacing w:val="-2"/>
          <w:sz w:val="24"/>
          <w:szCs w:val="24"/>
        </w:rPr>
        <w:t>除外，不能对投标人的投标价格进行任何调整。</w:t>
      </w:r>
    </w:p>
    <w:p w14:paraId="4DED59AA">
      <w:pPr>
        <w:pStyle w:val="4"/>
        <w:spacing w:before="183" w:line="219" w:lineRule="auto"/>
        <w:ind w:left="483"/>
        <w:rPr>
          <w:sz w:val="24"/>
          <w:szCs w:val="24"/>
        </w:rPr>
      </w:pPr>
      <w:r>
        <w:rPr>
          <w:b/>
          <w:bCs/>
          <w:spacing w:val="-3"/>
          <w:sz w:val="24"/>
          <w:szCs w:val="24"/>
        </w:rPr>
        <w:t>21.3.5</w:t>
      </w:r>
      <w:r>
        <w:rPr>
          <w:spacing w:val="-44"/>
          <w:sz w:val="24"/>
          <w:szCs w:val="24"/>
        </w:rPr>
        <w:t xml:space="preserve"> </w:t>
      </w:r>
      <w:r>
        <w:rPr>
          <w:b/>
          <w:bCs/>
          <w:spacing w:val="-3"/>
          <w:sz w:val="24"/>
          <w:szCs w:val="24"/>
        </w:rPr>
        <w:t>存在下列情况之一者将视为投标无效：</w:t>
      </w:r>
    </w:p>
    <w:p w14:paraId="7FE43A2E">
      <w:pPr>
        <w:pStyle w:val="4"/>
        <w:spacing w:before="183" w:line="218" w:lineRule="auto"/>
        <w:ind w:left="492"/>
        <w:rPr>
          <w:sz w:val="24"/>
          <w:szCs w:val="24"/>
        </w:rPr>
      </w:pPr>
      <w:r>
        <w:rPr>
          <w:spacing w:val="-2"/>
          <w:sz w:val="24"/>
          <w:szCs w:val="24"/>
        </w:rPr>
        <w:t>（1）未在开标一览表（投标报价一览表）中加盖电子</w:t>
      </w:r>
      <w:r>
        <w:rPr>
          <w:spacing w:val="-42"/>
          <w:sz w:val="24"/>
          <w:szCs w:val="24"/>
        </w:rPr>
        <w:t xml:space="preserve"> </w:t>
      </w:r>
      <w:r>
        <w:rPr>
          <w:spacing w:val="-2"/>
          <w:sz w:val="24"/>
          <w:szCs w:val="24"/>
        </w:rPr>
        <w:t>CA</w:t>
      </w:r>
      <w:r>
        <w:rPr>
          <w:spacing w:val="-42"/>
          <w:sz w:val="24"/>
          <w:szCs w:val="24"/>
        </w:rPr>
        <w:t xml:space="preserve"> </w:t>
      </w:r>
      <w:r>
        <w:rPr>
          <w:spacing w:val="-2"/>
          <w:sz w:val="24"/>
          <w:szCs w:val="24"/>
        </w:rPr>
        <w:t>章的；</w:t>
      </w:r>
    </w:p>
    <w:p w14:paraId="3C6D3EB7">
      <w:pPr>
        <w:pStyle w:val="4"/>
        <w:spacing w:before="183" w:line="218" w:lineRule="auto"/>
        <w:ind w:left="492"/>
        <w:rPr>
          <w:rFonts w:ascii="宋体" w:hAnsi="宋体" w:eastAsia="宋体" w:cs="宋体"/>
          <w:spacing w:val="-2"/>
          <w:sz w:val="24"/>
          <w:szCs w:val="24"/>
        </w:rPr>
      </w:pPr>
      <w:r>
        <w:rPr>
          <w:rFonts w:ascii="宋体" w:hAnsi="宋体" w:eastAsia="宋体" w:cs="宋体"/>
          <w:spacing w:val="-2"/>
          <w:sz w:val="24"/>
          <w:szCs w:val="24"/>
        </w:rPr>
        <w:t>（2）未按招标文件进行签署的；</w:t>
      </w:r>
    </w:p>
    <w:p w14:paraId="776EE58D">
      <w:pPr>
        <w:pStyle w:val="4"/>
        <w:spacing w:before="180" w:line="218" w:lineRule="auto"/>
        <w:jc w:val="right"/>
        <w:rPr>
          <w:sz w:val="24"/>
          <w:szCs w:val="24"/>
        </w:rPr>
      </w:pPr>
      <w:r>
        <w:rPr>
          <w:spacing w:val="-4"/>
          <w:sz w:val="24"/>
          <w:szCs w:val="24"/>
        </w:rPr>
        <w:t>（3）未按招标文件要求进行填报或报价表填报不完整，存在空项、漏项、缺项的；</w:t>
      </w:r>
    </w:p>
    <w:p w14:paraId="4F49FE32">
      <w:pPr>
        <w:pStyle w:val="4"/>
        <w:spacing w:before="183" w:line="324" w:lineRule="auto"/>
        <w:ind w:right="58" w:firstLine="492"/>
        <w:rPr>
          <w:sz w:val="24"/>
          <w:szCs w:val="24"/>
        </w:rPr>
      </w:pPr>
      <w:r>
        <w:rPr>
          <w:spacing w:val="-1"/>
          <w:sz w:val="24"/>
          <w:szCs w:val="24"/>
        </w:rPr>
        <w:t>（4）评标委员会一致认为投标人的报价明显低于其他通过符合性审查投标人的报</w:t>
      </w:r>
      <w:r>
        <w:rPr>
          <w:spacing w:val="-2"/>
          <w:sz w:val="24"/>
          <w:szCs w:val="24"/>
        </w:rPr>
        <w:t>价，有可能影响服务质量或者不能诚信履约的，应当要求其在合理的时间内通过“政采云系统</w:t>
      </w:r>
      <w:r>
        <w:rPr>
          <w:spacing w:val="-88"/>
          <w:sz w:val="24"/>
          <w:szCs w:val="24"/>
        </w:rPr>
        <w:t xml:space="preserve"> </w:t>
      </w:r>
      <w:r>
        <w:rPr>
          <w:spacing w:val="-2"/>
          <w:sz w:val="24"/>
          <w:szCs w:val="24"/>
        </w:rPr>
        <w:t>”提供书面说明，必要时提交相关证明材料；投</w:t>
      </w:r>
      <w:r>
        <w:rPr>
          <w:spacing w:val="-3"/>
          <w:sz w:val="24"/>
          <w:szCs w:val="24"/>
        </w:rPr>
        <w:t>标人不能证明其报价合理性的，</w:t>
      </w:r>
      <w:r>
        <w:rPr>
          <w:spacing w:val="-1"/>
          <w:sz w:val="24"/>
          <w:szCs w:val="24"/>
        </w:rPr>
        <w:t>评标委员会应当将其作为无效投标处理。</w:t>
      </w:r>
    </w:p>
    <w:p w14:paraId="658E7E8B">
      <w:pPr>
        <w:pStyle w:val="4"/>
        <w:spacing w:before="266" w:line="367" w:lineRule="auto"/>
        <w:ind w:left="1" w:right="58" w:firstLine="481"/>
        <w:rPr>
          <w:sz w:val="24"/>
          <w:szCs w:val="24"/>
        </w:rPr>
      </w:pPr>
      <w:r>
        <w:rPr>
          <w:spacing w:val="-3"/>
          <w:sz w:val="24"/>
          <w:szCs w:val="24"/>
        </w:rPr>
        <w:t>21.3.6</w:t>
      </w:r>
      <w:r>
        <w:rPr>
          <w:spacing w:val="-49"/>
          <w:sz w:val="24"/>
          <w:szCs w:val="24"/>
        </w:rPr>
        <w:t xml:space="preserve"> </w:t>
      </w:r>
      <w:r>
        <w:rPr>
          <w:spacing w:val="-3"/>
          <w:sz w:val="24"/>
          <w:szCs w:val="24"/>
        </w:rPr>
        <w:t>经审查，合格投标人数量不符合法定投</w:t>
      </w:r>
      <w:r>
        <w:rPr>
          <w:spacing w:val="-4"/>
          <w:sz w:val="24"/>
          <w:szCs w:val="24"/>
        </w:rPr>
        <w:t>标人数量时，需依法重新组织招标活</w:t>
      </w:r>
      <w:r>
        <w:rPr>
          <w:spacing w:val="-6"/>
          <w:sz w:val="24"/>
          <w:szCs w:val="24"/>
        </w:rPr>
        <w:t>动。</w:t>
      </w:r>
    </w:p>
    <w:p w14:paraId="778EDD70">
      <w:pPr>
        <w:pStyle w:val="4"/>
        <w:spacing w:before="1" w:line="217" w:lineRule="auto"/>
        <w:ind w:left="483"/>
        <w:rPr>
          <w:sz w:val="24"/>
          <w:szCs w:val="24"/>
        </w:rPr>
      </w:pPr>
      <w:r>
        <w:rPr>
          <w:spacing w:val="-1"/>
          <w:sz w:val="24"/>
          <w:szCs w:val="24"/>
        </w:rPr>
        <w:t>21.4</w:t>
      </w:r>
      <w:r>
        <w:rPr>
          <w:spacing w:val="-52"/>
          <w:sz w:val="24"/>
          <w:szCs w:val="24"/>
        </w:rPr>
        <w:t xml:space="preserve"> </w:t>
      </w:r>
      <w:r>
        <w:rPr>
          <w:spacing w:val="-1"/>
          <w:sz w:val="24"/>
          <w:szCs w:val="24"/>
        </w:rPr>
        <w:t>对投标人的商务技术文件进行比较和评价</w:t>
      </w:r>
    </w:p>
    <w:p w14:paraId="0C226622">
      <w:pPr>
        <w:pStyle w:val="4"/>
        <w:spacing w:before="195" w:line="317" w:lineRule="auto"/>
        <w:ind w:left="7" w:right="58" w:firstLine="476"/>
        <w:rPr>
          <w:sz w:val="24"/>
          <w:szCs w:val="24"/>
        </w:rPr>
      </w:pPr>
      <w:r>
        <w:rPr>
          <w:spacing w:val="-3"/>
          <w:sz w:val="24"/>
          <w:szCs w:val="24"/>
        </w:rPr>
        <w:t>21.4.1</w:t>
      </w:r>
      <w:r>
        <w:rPr>
          <w:spacing w:val="-52"/>
          <w:sz w:val="24"/>
          <w:szCs w:val="24"/>
        </w:rPr>
        <w:t xml:space="preserve"> </w:t>
      </w:r>
      <w:r>
        <w:rPr>
          <w:spacing w:val="-3"/>
          <w:sz w:val="24"/>
          <w:szCs w:val="24"/>
        </w:rPr>
        <w:t>评标委员会对投标文件的比较和评判，只依据</w:t>
      </w:r>
      <w:r>
        <w:rPr>
          <w:spacing w:val="-4"/>
          <w:sz w:val="24"/>
          <w:szCs w:val="24"/>
        </w:rPr>
        <w:t>投标人的商务技术文件内容本</w:t>
      </w:r>
      <w:r>
        <w:rPr>
          <w:spacing w:val="-2"/>
          <w:sz w:val="24"/>
          <w:szCs w:val="24"/>
        </w:rPr>
        <w:t>身（除项目要求需对投标文件中无法用文字表述的其他特殊要求，如需提供样品或演示</w:t>
      </w:r>
      <w:r>
        <w:rPr>
          <w:spacing w:val="-3"/>
          <w:sz w:val="24"/>
          <w:szCs w:val="24"/>
        </w:rPr>
        <w:t>内容等外</w:t>
      </w:r>
      <w:r>
        <w:rPr>
          <w:spacing w:val="12"/>
          <w:sz w:val="24"/>
          <w:szCs w:val="24"/>
        </w:rPr>
        <w:t>），</w:t>
      </w:r>
      <w:r>
        <w:rPr>
          <w:spacing w:val="-3"/>
          <w:sz w:val="24"/>
          <w:szCs w:val="24"/>
        </w:rPr>
        <w:t>不依据任何外来证明。</w:t>
      </w:r>
    </w:p>
    <w:p w14:paraId="52166453">
      <w:pPr>
        <w:pStyle w:val="4"/>
        <w:spacing w:before="192" w:line="293" w:lineRule="auto"/>
        <w:ind w:left="2" w:right="58" w:firstLine="480"/>
        <w:rPr>
          <w:sz w:val="24"/>
          <w:szCs w:val="24"/>
        </w:rPr>
      </w:pPr>
      <w:r>
        <w:rPr>
          <w:spacing w:val="-4"/>
          <w:sz w:val="24"/>
          <w:szCs w:val="24"/>
        </w:rPr>
        <w:t>21.4.2</w:t>
      </w:r>
      <w:r>
        <w:rPr>
          <w:spacing w:val="-51"/>
          <w:sz w:val="24"/>
          <w:szCs w:val="24"/>
        </w:rPr>
        <w:t xml:space="preserve"> </w:t>
      </w:r>
      <w:r>
        <w:rPr>
          <w:spacing w:val="-4"/>
          <w:sz w:val="24"/>
          <w:szCs w:val="24"/>
        </w:rPr>
        <w:t>评标委员会应当按照招标文件中规定的评标标准和评标方法，对</w:t>
      </w:r>
      <w:r>
        <w:rPr>
          <w:spacing w:val="-46"/>
          <w:sz w:val="24"/>
          <w:szCs w:val="24"/>
        </w:rPr>
        <w:t xml:space="preserve"> </w:t>
      </w:r>
      <w:r>
        <w:rPr>
          <w:spacing w:val="-4"/>
          <w:sz w:val="24"/>
          <w:szCs w:val="24"/>
        </w:rPr>
        <w:t>3</w:t>
      </w:r>
      <w:r>
        <w:rPr>
          <w:spacing w:val="-49"/>
          <w:sz w:val="24"/>
          <w:szCs w:val="24"/>
        </w:rPr>
        <w:t xml:space="preserve"> </w:t>
      </w:r>
      <w:r>
        <w:rPr>
          <w:spacing w:val="-4"/>
          <w:sz w:val="24"/>
          <w:szCs w:val="24"/>
        </w:rPr>
        <w:t>家及以上</w:t>
      </w:r>
      <w:r>
        <w:rPr>
          <w:sz w:val="24"/>
          <w:szCs w:val="24"/>
        </w:rPr>
        <w:t>符合性审查合格投标人的投标文件进行商务和</w:t>
      </w:r>
      <w:r>
        <w:rPr>
          <w:spacing w:val="-1"/>
          <w:sz w:val="24"/>
          <w:szCs w:val="24"/>
        </w:rPr>
        <w:t>技术评估，综合比较与评价。</w:t>
      </w:r>
    </w:p>
    <w:p w14:paraId="4C3DDC28">
      <w:pPr>
        <w:pStyle w:val="4"/>
        <w:spacing w:before="110" w:line="220" w:lineRule="auto"/>
        <w:ind w:left="483"/>
        <w:outlineLvl w:val="2"/>
        <w:rPr>
          <w:sz w:val="24"/>
          <w:szCs w:val="24"/>
        </w:rPr>
      </w:pPr>
      <w:r>
        <w:rPr>
          <w:b/>
          <w:bCs/>
          <w:spacing w:val="-4"/>
          <w:sz w:val="24"/>
          <w:szCs w:val="24"/>
        </w:rPr>
        <w:t>22.评审复核</w:t>
      </w:r>
    </w:p>
    <w:p w14:paraId="0891F666">
      <w:pPr>
        <w:pStyle w:val="4"/>
        <w:spacing w:before="180" w:line="219" w:lineRule="auto"/>
        <w:ind w:left="483"/>
        <w:rPr>
          <w:sz w:val="24"/>
          <w:szCs w:val="24"/>
        </w:rPr>
      </w:pPr>
      <w:r>
        <w:rPr>
          <w:spacing w:val="-1"/>
          <w:sz w:val="24"/>
          <w:szCs w:val="24"/>
        </w:rPr>
        <w:t>22.1</w:t>
      </w:r>
      <w:r>
        <w:rPr>
          <w:spacing w:val="-41"/>
          <w:sz w:val="24"/>
          <w:szCs w:val="24"/>
        </w:rPr>
        <w:t xml:space="preserve"> </w:t>
      </w:r>
      <w:r>
        <w:rPr>
          <w:spacing w:val="-1"/>
          <w:sz w:val="24"/>
          <w:szCs w:val="24"/>
        </w:rPr>
        <w:t>评标结果汇总完成后，除下列情形外，任何人不得修改评标结果：</w:t>
      </w:r>
    </w:p>
    <w:p w14:paraId="065A00E7">
      <w:pPr>
        <w:pStyle w:val="4"/>
        <w:spacing w:before="183" w:line="219" w:lineRule="auto"/>
        <w:ind w:left="492"/>
        <w:rPr>
          <w:sz w:val="24"/>
          <w:szCs w:val="24"/>
        </w:rPr>
      </w:pPr>
      <w:r>
        <w:rPr>
          <w:spacing w:val="-2"/>
          <w:sz w:val="24"/>
          <w:szCs w:val="24"/>
        </w:rPr>
        <w:t>（1）分值汇总计算错误的；</w:t>
      </w:r>
    </w:p>
    <w:p w14:paraId="54C54B24">
      <w:pPr>
        <w:pStyle w:val="4"/>
        <w:spacing w:before="181" w:line="220" w:lineRule="auto"/>
        <w:ind w:left="492"/>
        <w:rPr>
          <w:sz w:val="24"/>
          <w:szCs w:val="24"/>
        </w:rPr>
      </w:pPr>
      <w:r>
        <w:rPr>
          <w:spacing w:val="-2"/>
          <w:sz w:val="24"/>
          <w:szCs w:val="24"/>
        </w:rPr>
        <w:t>（2）分项评分超出评分标准范围的；</w:t>
      </w:r>
    </w:p>
    <w:p w14:paraId="497AA830">
      <w:pPr>
        <w:pStyle w:val="4"/>
        <w:spacing w:before="181" w:line="219" w:lineRule="auto"/>
        <w:ind w:left="492"/>
        <w:rPr>
          <w:sz w:val="24"/>
          <w:szCs w:val="24"/>
        </w:rPr>
      </w:pPr>
      <w:r>
        <w:rPr>
          <w:spacing w:val="-1"/>
          <w:sz w:val="24"/>
          <w:szCs w:val="24"/>
        </w:rPr>
        <w:t>（3）评标委员会成员对客观评审因素评分不一致的；</w:t>
      </w:r>
    </w:p>
    <w:p w14:paraId="14998FBC">
      <w:pPr>
        <w:pStyle w:val="4"/>
        <w:spacing w:before="181" w:line="219" w:lineRule="auto"/>
        <w:ind w:left="492"/>
        <w:rPr>
          <w:sz w:val="24"/>
          <w:szCs w:val="24"/>
        </w:rPr>
      </w:pPr>
      <w:r>
        <w:rPr>
          <w:spacing w:val="-2"/>
          <w:sz w:val="24"/>
          <w:szCs w:val="24"/>
        </w:rPr>
        <w:t>（4）经评标委员会认定评分畸高、畸低的。</w:t>
      </w:r>
    </w:p>
    <w:p w14:paraId="6EE6671C">
      <w:pPr>
        <w:pStyle w:val="4"/>
        <w:spacing w:before="184" w:line="359" w:lineRule="auto"/>
        <w:ind w:right="58" w:firstLine="483"/>
        <w:jc w:val="both"/>
        <w:rPr>
          <w:sz w:val="24"/>
          <w:szCs w:val="24"/>
          <w:highlight w:val="none"/>
        </w:rPr>
      </w:pPr>
      <w:r>
        <w:rPr>
          <w:spacing w:val="-3"/>
          <w:sz w:val="24"/>
          <w:szCs w:val="24"/>
        </w:rPr>
        <w:t>22.2</w:t>
      </w:r>
      <w:r>
        <w:rPr>
          <w:spacing w:val="-52"/>
          <w:sz w:val="24"/>
          <w:szCs w:val="24"/>
        </w:rPr>
        <w:t xml:space="preserve"> </w:t>
      </w:r>
      <w:r>
        <w:rPr>
          <w:spacing w:val="-3"/>
          <w:sz w:val="24"/>
          <w:szCs w:val="24"/>
        </w:rPr>
        <w:t>评标报告签署前，经复核发现存在以上情</w:t>
      </w:r>
      <w:r>
        <w:rPr>
          <w:spacing w:val="-4"/>
          <w:sz w:val="24"/>
          <w:szCs w:val="24"/>
        </w:rPr>
        <w:t>形之一的，评标委员会应当当场修改</w:t>
      </w:r>
      <w:r>
        <w:rPr>
          <w:spacing w:val="-2"/>
          <w:sz w:val="24"/>
          <w:szCs w:val="24"/>
        </w:rPr>
        <w:t>评标结果，并在评标报告中记载；评标报告签署后，采购代理机构发现存在以上情形之一的，应当组织原评标委员会进行重新评审，重新评审改变评标结果的，书面报告本级财政部</w:t>
      </w:r>
      <w:r>
        <w:rPr>
          <w:spacing w:val="-2"/>
          <w:sz w:val="24"/>
          <w:szCs w:val="24"/>
          <w:highlight w:val="none"/>
        </w:rPr>
        <w:t>门。</w:t>
      </w:r>
    </w:p>
    <w:p w14:paraId="64663D58">
      <w:pPr>
        <w:pStyle w:val="4"/>
        <w:spacing w:before="1" w:line="219" w:lineRule="auto"/>
        <w:ind w:left="483"/>
        <w:outlineLvl w:val="2"/>
        <w:rPr>
          <w:sz w:val="24"/>
          <w:szCs w:val="24"/>
          <w:highlight w:val="none"/>
        </w:rPr>
      </w:pPr>
      <w:r>
        <w:rPr>
          <w:b/>
          <w:bCs/>
          <w:spacing w:val="-3"/>
          <w:sz w:val="24"/>
          <w:szCs w:val="24"/>
          <w:highlight w:val="none"/>
        </w:rPr>
        <w:t>23.确定中标候选人名单和中标人</w:t>
      </w:r>
    </w:p>
    <w:p w14:paraId="15CBAE51">
      <w:pPr>
        <w:pStyle w:val="4"/>
        <w:spacing w:before="181" w:line="219" w:lineRule="auto"/>
        <w:ind w:left="483"/>
        <w:rPr>
          <w:sz w:val="24"/>
          <w:szCs w:val="24"/>
        </w:rPr>
      </w:pPr>
      <w:r>
        <w:rPr>
          <w:spacing w:val="-2"/>
          <w:sz w:val="24"/>
          <w:szCs w:val="24"/>
        </w:rPr>
        <w:t>23.1</w:t>
      </w:r>
      <w:r>
        <w:rPr>
          <w:spacing w:val="-48"/>
          <w:sz w:val="24"/>
          <w:szCs w:val="24"/>
        </w:rPr>
        <w:t xml:space="preserve"> </w:t>
      </w:r>
      <w:r>
        <w:rPr>
          <w:spacing w:val="-2"/>
          <w:sz w:val="24"/>
          <w:szCs w:val="24"/>
        </w:rPr>
        <w:t>确定中标候选人顺序</w:t>
      </w:r>
    </w:p>
    <w:p w14:paraId="4D08941F">
      <w:pPr>
        <w:pStyle w:val="4"/>
        <w:spacing w:before="182" w:line="219" w:lineRule="auto"/>
        <w:ind w:left="483"/>
        <w:rPr>
          <w:sz w:val="24"/>
          <w:szCs w:val="24"/>
        </w:rPr>
      </w:pPr>
      <w:r>
        <w:rPr>
          <w:spacing w:val="-1"/>
          <w:sz w:val="24"/>
          <w:szCs w:val="24"/>
        </w:rPr>
        <w:t>23.1.1</w:t>
      </w:r>
      <w:r>
        <w:rPr>
          <w:spacing w:val="-52"/>
          <w:sz w:val="24"/>
          <w:szCs w:val="24"/>
        </w:rPr>
        <w:t xml:space="preserve"> </w:t>
      </w:r>
      <w:r>
        <w:rPr>
          <w:spacing w:val="-1"/>
          <w:sz w:val="24"/>
          <w:szCs w:val="24"/>
        </w:rPr>
        <w:t>采用综合评分法的，采用下列原则：</w:t>
      </w:r>
    </w:p>
    <w:p w14:paraId="26A1C84C">
      <w:pPr>
        <w:pStyle w:val="4"/>
        <w:spacing w:before="184" w:line="219" w:lineRule="auto"/>
        <w:ind w:left="483"/>
        <w:rPr>
          <w:sz w:val="24"/>
          <w:szCs w:val="24"/>
        </w:rPr>
      </w:pPr>
      <w:r>
        <w:rPr>
          <w:spacing w:val="-1"/>
          <w:sz w:val="24"/>
          <w:szCs w:val="24"/>
        </w:rPr>
        <w:t>23.1.1.1</w:t>
      </w:r>
      <w:r>
        <w:rPr>
          <w:spacing w:val="-45"/>
          <w:sz w:val="24"/>
          <w:szCs w:val="24"/>
        </w:rPr>
        <w:t xml:space="preserve"> </w:t>
      </w:r>
      <w:r>
        <w:rPr>
          <w:spacing w:val="-1"/>
          <w:sz w:val="24"/>
          <w:szCs w:val="24"/>
        </w:rPr>
        <w:t>按评审后投标人的综合得分由高到低顺序排列。</w:t>
      </w:r>
    </w:p>
    <w:p w14:paraId="50F219D0">
      <w:pPr>
        <w:pStyle w:val="4"/>
        <w:spacing w:before="181" w:line="218" w:lineRule="auto"/>
        <w:ind w:left="483"/>
        <w:rPr>
          <w:sz w:val="24"/>
          <w:szCs w:val="24"/>
        </w:rPr>
      </w:pPr>
      <w:r>
        <w:rPr>
          <w:spacing w:val="-1"/>
          <w:sz w:val="24"/>
          <w:szCs w:val="24"/>
        </w:rPr>
        <w:t>23.1.1.2</w:t>
      </w:r>
      <w:r>
        <w:rPr>
          <w:spacing w:val="-44"/>
          <w:sz w:val="24"/>
          <w:szCs w:val="24"/>
        </w:rPr>
        <w:t xml:space="preserve"> </w:t>
      </w:r>
      <w:r>
        <w:rPr>
          <w:spacing w:val="-1"/>
          <w:sz w:val="24"/>
          <w:szCs w:val="24"/>
        </w:rPr>
        <w:t>综合得分相同的，按投标报价由低到高顺序排列。</w:t>
      </w:r>
    </w:p>
    <w:p w14:paraId="307AC9ED">
      <w:pPr>
        <w:pStyle w:val="4"/>
        <w:spacing w:before="184" w:line="218" w:lineRule="auto"/>
        <w:ind w:left="3" w:leftChars="0" w:firstLine="479" w:firstLineChars="205"/>
        <w:rPr>
          <w:sz w:val="24"/>
          <w:szCs w:val="24"/>
        </w:rPr>
      </w:pPr>
      <w:r>
        <w:rPr>
          <w:spacing w:val="-3"/>
          <w:sz w:val="24"/>
          <w:szCs w:val="24"/>
        </w:rPr>
        <w:t>23.1.1.3</w:t>
      </w:r>
      <w:r>
        <w:rPr>
          <w:spacing w:val="-48"/>
          <w:sz w:val="24"/>
          <w:szCs w:val="24"/>
        </w:rPr>
        <w:t xml:space="preserve"> </w:t>
      </w:r>
      <w:r>
        <w:rPr>
          <w:spacing w:val="-3"/>
          <w:sz w:val="24"/>
          <w:szCs w:val="24"/>
        </w:rPr>
        <w:t>综合得分且投标报价相同的并列，投标人</w:t>
      </w:r>
      <w:r>
        <w:rPr>
          <w:spacing w:val="-4"/>
          <w:sz w:val="24"/>
          <w:szCs w:val="24"/>
        </w:rPr>
        <w:t>的商务技术文件满足招标文件全</w:t>
      </w:r>
      <w:r>
        <w:rPr>
          <w:sz w:val="24"/>
          <w:szCs w:val="24"/>
        </w:rPr>
        <w:t>部实质性要求，第一中标候选人按照技术、</w:t>
      </w:r>
      <w:r>
        <w:rPr>
          <w:spacing w:val="-1"/>
          <w:sz w:val="24"/>
          <w:szCs w:val="24"/>
        </w:rPr>
        <w:t>服务等因素得分较高顺序排列。</w:t>
      </w:r>
    </w:p>
    <w:p w14:paraId="643E9D40">
      <w:pPr>
        <w:pStyle w:val="4"/>
        <w:spacing w:before="181" w:line="359" w:lineRule="auto"/>
        <w:ind w:right="80" w:firstLine="483"/>
        <w:jc w:val="both"/>
        <w:rPr>
          <w:sz w:val="24"/>
          <w:szCs w:val="24"/>
        </w:rPr>
      </w:pPr>
      <w:r>
        <w:rPr>
          <w:spacing w:val="-2"/>
          <w:sz w:val="24"/>
          <w:szCs w:val="24"/>
        </w:rPr>
        <w:t>23.1.1.4</w:t>
      </w:r>
      <w:r>
        <w:rPr>
          <w:spacing w:val="-52"/>
          <w:sz w:val="24"/>
          <w:szCs w:val="24"/>
        </w:rPr>
        <w:t xml:space="preserve"> </w:t>
      </w:r>
      <w:r>
        <w:rPr>
          <w:spacing w:val="-2"/>
          <w:sz w:val="24"/>
          <w:szCs w:val="24"/>
        </w:rPr>
        <w:t>评标委员会应当根据综合评分情况，按照评审得分由高到低的顺</w:t>
      </w:r>
      <w:r>
        <w:rPr>
          <w:spacing w:val="-3"/>
          <w:sz w:val="24"/>
          <w:szCs w:val="24"/>
        </w:rPr>
        <w:t>序推荐</w:t>
      </w:r>
      <w:r>
        <w:rPr>
          <w:spacing w:val="-46"/>
          <w:sz w:val="24"/>
          <w:szCs w:val="24"/>
        </w:rPr>
        <w:t xml:space="preserve"> </w:t>
      </w:r>
      <w:r>
        <w:rPr>
          <w:rFonts w:hint="eastAsia"/>
          <w:spacing w:val="-3"/>
          <w:sz w:val="24"/>
          <w:szCs w:val="24"/>
          <w:lang w:val="en-US" w:eastAsia="zh-CN"/>
        </w:rPr>
        <w:t>1</w:t>
      </w:r>
      <w:r>
        <w:rPr>
          <w:spacing w:val="-2"/>
          <w:sz w:val="24"/>
          <w:szCs w:val="24"/>
        </w:rPr>
        <w:t>名中标候选人，并经采购人委托，依据本招标文件“推</w:t>
      </w:r>
      <w:r>
        <w:rPr>
          <w:spacing w:val="-3"/>
          <w:sz w:val="24"/>
          <w:szCs w:val="24"/>
        </w:rPr>
        <w:t>荐中标候选人</w:t>
      </w:r>
      <w:r>
        <w:rPr>
          <w:spacing w:val="-88"/>
          <w:sz w:val="24"/>
          <w:szCs w:val="24"/>
        </w:rPr>
        <w:t xml:space="preserve"> </w:t>
      </w:r>
      <w:r>
        <w:rPr>
          <w:spacing w:val="-3"/>
          <w:sz w:val="24"/>
          <w:szCs w:val="24"/>
        </w:rPr>
        <w:t>”原则推荐中标候选人。</w:t>
      </w:r>
    </w:p>
    <w:p w14:paraId="053A8455">
      <w:pPr>
        <w:pStyle w:val="4"/>
        <w:spacing w:before="1" w:line="217" w:lineRule="auto"/>
        <w:ind w:left="483"/>
        <w:outlineLvl w:val="2"/>
        <w:rPr>
          <w:sz w:val="24"/>
          <w:szCs w:val="24"/>
        </w:rPr>
      </w:pPr>
      <w:r>
        <w:rPr>
          <w:b/>
          <w:bCs/>
          <w:spacing w:val="-4"/>
          <w:sz w:val="24"/>
          <w:szCs w:val="24"/>
        </w:rPr>
        <w:t>24.编写评标报告</w:t>
      </w:r>
    </w:p>
    <w:p w14:paraId="6A8F7EE4">
      <w:pPr>
        <w:pStyle w:val="4"/>
        <w:spacing w:before="182" w:line="359" w:lineRule="auto"/>
        <w:ind w:right="80" w:firstLine="483"/>
        <w:rPr>
          <w:sz w:val="24"/>
          <w:szCs w:val="24"/>
        </w:rPr>
      </w:pPr>
      <w:r>
        <w:rPr>
          <w:spacing w:val="3"/>
          <w:sz w:val="24"/>
          <w:szCs w:val="24"/>
        </w:rPr>
        <w:t>24.1</w:t>
      </w:r>
      <w:r>
        <w:rPr>
          <w:spacing w:val="-47"/>
          <w:sz w:val="24"/>
          <w:szCs w:val="24"/>
        </w:rPr>
        <w:t xml:space="preserve"> </w:t>
      </w:r>
      <w:r>
        <w:rPr>
          <w:spacing w:val="3"/>
          <w:sz w:val="24"/>
          <w:szCs w:val="24"/>
        </w:rPr>
        <w:t>评标委员会根据全体成员签字的原始评标记录和评标结果编写</w:t>
      </w:r>
      <w:r>
        <w:rPr>
          <w:spacing w:val="2"/>
          <w:sz w:val="24"/>
          <w:szCs w:val="24"/>
        </w:rPr>
        <w:t>商务技术文件</w:t>
      </w:r>
      <w:r>
        <w:rPr>
          <w:spacing w:val="-1"/>
          <w:sz w:val="24"/>
          <w:szCs w:val="24"/>
        </w:rPr>
        <w:t>评标报告。评标报告应当包括以下内容：</w:t>
      </w:r>
    </w:p>
    <w:p w14:paraId="6D7B6C94">
      <w:pPr>
        <w:pStyle w:val="4"/>
        <w:spacing w:before="1" w:line="217" w:lineRule="auto"/>
        <w:ind w:left="492"/>
        <w:rPr>
          <w:sz w:val="24"/>
          <w:szCs w:val="24"/>
        </w:rPr>
      </w:pPr>
      <w:r>
        <w:rPr>
          <w:spacing w:val="-1"/>
          <w:sz w:val="24"/>
          <w:szCs w:val="24"/>
        </w:rPr>
        <w:t>（1）招标公告刊登的媒体名称、开标日期和地点；</w:t>
      </w:r>
    </w:p>
    <w:p w14:paraId="32204E8C">
      <w:pPr>
        <w:pStyle w:val="4"/>
        <w:spacing w:before="184" w:line="219" w:lineRule="auto"/>
        <w:ind w:left="492"/>
        <w:rPr>
          <w:sz w:val="24"/>
          <w:szCs w:val="24"/>
        </w:rPr>
      </w:pPr>
      <w:r>
        <w:rPr>
          <w:spacing w:val="-2"/>
          <w:sz w:val="24"/>
          <w:szCs w:val="24"/>
        </w:rPr>
        <w:t>（2）投标人名单和评标委员会成员名单；</w:t>
      </w:r>
    </w:p>
    <w:p w14:paraId="785CB39F">
      <w:pPr>
        <w:pStyle w:val="4"/>
        <w:spacing w:before="182" w:line="220" w:lineRule="auto"/>
        <w:ind w:left="492"/>
        <w:rPr>
          <w:sz w:val="24"/>
          <w:szCs w:val="24"/>
        </w:rPr>
      </w:pPr>
      <w:r>
        <w:rPr>
          <w:spacing w:val="-2"/>
          <w:sz w:val="24"/>
          <w:szCs w:val="24"/>
        </w:rPr>
        <w:t>（3）评标方法和标准；</w:t>
      </w:r>
    </w:p>
    <w:p w14:paraId="19480FB8">
      <w:pPr>
        <w:pStyle w:val="4"/>
        <w:spacing w:before="182" w:line="219" w:lineRule="auto"/>
        <w:ind w:left="492"/>
        <w:rPr>
          <w:sz w:val="24"/>
          <w:szCs w:val="24"/>
        </w:rPr>
      </w:pPr>
      <w:r>
        <w:rPr>
          <w:spacing w:val="-1"/>
          <w:sz w:val="24"/>
          <w:szCs w:val="24"/>
        </w:rPr>
        <w:t>（4）开标记录和评标情况及说明，包括无效投标人名单及原因；</w:t>
      </w:r>
    </w:p>
    <w:p w14:paraId="7C82E36C">
      <w:pPr>
        <w:pStyle w:val="4"/>
        <w:spacing w:before="180" w:line="219" w:lineRule="auto"/>
        <w:ind w:left="492"/>
        <w:rPr>
          <w:sz w:val="24"/>
          <w:szCs w:val="24"/>
        </w:rPr>
      </w:pPr>
      <w:r>
        <w:rPr>
          <w:spacing w:val="-1"/>
          <w:sz w:val="24"/>
          <w:szCs w:val="24"/>
        </w:rPr>
        <w:t>（5）评标结果，确定的中标候选人名单、经采购人委托直接确定的中标人；</w:t>
      </w:r>
    </w:p>
    <w:p w14:paraId="0816D8EB">
      <w:pPr>
        <w:pStyle w:val="4"/>
        <w:spacing w:before="184" w:line="289" w:lineRule="auto"/>
        <w:ind w:right="80" w:firstLine="491"/>
        <w:rPr>
          <w:sz w:val="24"/>
          <w:szCs w:val="24"/>
        </w:rPr>
      </w:pPr>
      <w:r>
        <w:rPr>
          <w:spacing w:val="1"/>
          <w:sz w:val="24"/>
          <w:szCs w:val="24"/>
        </w:rPr>
        <w:t>（6）其他需要说明的情况，包括评标过程中投标人根据评标委员会要求进行的澄</w:t>
      </w:r>
      <w:r>
        <w:rPr>
          <w:spacing w:val="-1"/>
          <w:sz w:val="24"/>
          <w:szCs w:val="24"/>
        </w:rPr>
        <w:t>清、说明或者补正，评标委员会成员的更换等。</w:t>
      </w:r>
    </w:p>
    <w:p w14:paraId="475EA4AF">
      <w:pPr>
        <w:pStyle w:val="4"/>
        <w:spacing w:before="182" w:line="312" w:lineRule="auto"/>
        <w:ind w:left="6" w:right="80" w:firstLine="477"/>
        <w:rPr>
          <w:sz w:val="24"/>
          <w:szCs w:val="24"/>
        </w:rPr>
      </w:pPr>
      <w:r>
        <w:rPr>
          <w:spacing w:val="-3"/>
          <w:sz w:val="24"/>
          <w:szCs w:val="24"/>
        </w:rPr>
        <w:t>24.2</w:t>
      </w:r>
      <w:r>
        <w:rPr>
          <w:spacing w:val="-52"/>
          <w:sz w:val="24"/>
          <w:szCs w:val="24"/>
        </w:rPr>
        <w:t xml:space="preserve"> </w:t>
      </w:r>
      <w:r>
        <w:rPr>
          <w:spacing w:val="-3"/>
          <w:sz w:val="24"/>
          <w:szCs w:val="24"/>
        </w:rPr>
        <w:t>评标委员会成员对需要共同认定的事项存</w:t>
      </w:r>
      <w:r>
        <w:rPr>
          <w:spacing w:val="-4"/>
          <w:sz w:val="24"/>
          <w:szCs w:val="24"/>
        </w:rPr>
        <w:t>在争议的，应当按照少数服从多数的</w:t>
      </w:r>
      <w:r>
        <w:rPr>
          <w:spacing w:val="-2"/>
          <w:sz w:val="24"/>
          <w:szCs w:val="24"/>
        </w:rPr>
        <w:t>原则作出结论。持不同意见的评标委员会成员应当在评标报告上签署不同意见及理由，否则视为同意评标报告。</w:t>
      </w:r>
    </w:p>
    <w:p w14:paraId="1B192323">
      <w:pPr>
        <w:pStyle w:val="4"/>
        <w:spacing w:before="182" w:line="218" w:lineRule="auto"/>
        <w:ind w:left="483"/>
        <w:rPr>
          <w:sz w:val="24"/>
          <w:szCs w:val="24"/>
        </w:rPr>
      </w:pPr>
      <w:r>
        <w:rPr>
          <w:spacing w:val="-1"/>
          <w:sz w:val="24"/>
          <w:szCs w:val="24"/>
        </w:rPr>
        <w:t>24.3</w:t>
      </w:r>
      <w:r>
        <w:rPr>
          <w:spacing w:val="-50"/>
          <w:sz w:val="24"/>
          <w:szCs w:val="24"/>
        </w:rPr>
        <w:t xml:space="preserve"> </w:t>
      </w:r>
      <w:r>
        <w:rPr>
          <w:spacing w:val="-1"/>
          <w:sz w:val="24"/>
          <w:szCs w:val="24"/>
        </w:rPr>
        <w:t>评标报告应当由全体评标成员共同签字确认。</w:t>
      </w:r>
    </w:p>
    <w:p w14:paraId="33C61835">
      <w:pPr>
        <w:pStyle w:val="4"/>
        <w:spacing w:before="185" w:line="220" w:lineRule="auto"/>
        <w:ind w:left="483"/>
        <w:outlineLvl w:val="2"/>
        <w:rPr>
          <w:sz w:val="24"/>
          <w:szCs w:val="24"/>
        </w:rPr>
      </w:pPr>
      <w:r>
        <w:rPr>
          <w:b/>
          <w:bCs/>
          <w:spacing w:val="-4"/>
          <w:sz w:val="24"/>
          <w:szCs w:val="24"/>
        </w:rPr>
        <w:t>25.评标过程保密</w:t>
      </w:r>
    </w:p>
    <w:p w14:paraId="3C1E67BA">
      <w:pPr>
        <w:pStyle w:val="4"/>
        <w:spacing w:before="184" w:line="312" w:lineRule="auto"/>
        <w:ind w:left="4" w:firstLine="479"/>
        <w:rPr>
          <w:sz w:val="24"/>
          <w:szCs w:val="24"/>
        </w:rPr>
      </w:pPr>
      <w:r>
        <w:rPr>
          <w:spacing w:val="-7"/>
          <w:sz w:val="24"/>
          <w:szCs w:val="24"/>
        </w:rPr>
        <w:t>25.1</w:t>
      </w:r>
      <w:r>
        <w:rPr>
          <w:spacing w:val="-52"/>
          <w:sz w:val="24"/>
          <w:szCs w:val="24"/>
        </w:rPr>
        <w:t xml:space="preserve"> </w:t>
      </w:r>
      <w:r>
        <w:rPr>
          <w:spacing w:val="-7"/>
          <w:sz w:val="24"/>
          <w:szCs w:val="24"/>
        </w:rPr>
        <w:t>采购人、采购代理机构应当采取必要措施</w:t>
      </w:r>
      <w:r>
        <w:rPr>
          <w:spacing w:val="-8"/>
          <w:sz w:val="24"/>
          <w:szCs w:val="24"/>
        </w:rPr>
        <w:t>，保证评标在严格保密的情况下进行。</w:t>
      </w:r>
      <w:r>
        <w:rPr>
          <w:spacing w:val="-2"/>
          <w:sz w:val="24"/>
          <w:szCs w:val="24"/>
        </w:rPr>
        <w:t>除采购人代表、评标现场组织人员，采购人的其他工作人员以及与评标工作无关的人员不得进入评标现场。</w:t>
      </w:r>
    </w:p>
    <w:p w14:paraId="440AEB4D">
      <w:pPr>
        <w:pStyle w:val="4"/>
        <w:spacing w:before="181" w:line="313" w:lineRule="auto"/>
        <w:ind w:right="80" w:firstLine="483"/>
        <w:rPr>
          <w:sz w:val="24"/>
          <w:szCs w:val="24"/>
        </w:rPr>
      </w:pPr>
      <w:r>
        <w:rPr>
          <w:spacing w:val="-3"/>
          <w:sz w:val="24"/>
          <w:szCs w:val="24"/>
        </w:rPr>
        <w:t>25.2</w:t>
      </w:r>
      <w:r>
        <w:rPr>
          <w:spacing w:val="-50"/>
          <w:sz w:val="24"/>
          <w:szCs w:val="24"/>
        </w:rPr>
        <w:t xml:space="preserve"> </w:t>
      </w:r>
      <w:r>
        <w:rPr>
          <w:spacing w:val="-3"/>
          <w:sz w:val="24"/>
          <w:szCs w:val="24"/>
        </w:rPr>
        <w:t>开标之后，直到授予中标人合同止，</w:t>
      </w:r>
      <w:r>
        <w:rPr>
          <w:spacing w:val="-4"/>
          <w:sz w:val="24"/>
          <w:szCs w:val="24"/>
        </w:rPr>
        <w:t>凡是属于审查、澄清、评价和比较投标的</w:t>
      </w:r>
      <w:r>
        <w:rPr>
          <w:spacing w:val="-2"/>
          <w:sz w:val="24"/>
          <w:szCs w:val="24"/>
        </w:rPr>
        <w:t>有关资料以及授标意向等，均不得向投标人或其他与评标无关的人员透露。</w:t>
      </w:r>
      <w:r>
        <w:rPr>
          <w:b/>
          <w:bCs/>
          <w:spacing w:val="-2"/>
          <w:sz w:val="24"/>
          <w:szCs w:val="24"/>
        </w:rPr>
        <w:t>有关人员对评标情况以及在评标过程中获悉的国家秘密、商业秘密负有保密责任。</w:t>
      </w:r>
    </w:p>
    <w:p w14:paraId="337CE5D6">
      <w:pPr>
        <w:pStyle w:val="4"/>
        <w:spacing w:before="180" w:line="220" w:lineRule="auto"/>
        <w:ind w:left="483"/>
        <w:outlineLvl w:val="2"/>
        <w:rPr>
          <w:sz w:val="24"/>
          <w:szCs w:val="24"/>
        </w:rPr>
      </w:pPr>
      <w:r>
        <w:rPr>
          <w:b/>
          <w:bCs/>
          <w:spacing w:val="-3"/>
          <w:sz w:val="24"/>
          <w:szCs w:val="24"/>
        </w:rPr>
        <w:t>26.关于投标人非实质性响应滞后发现的处理规则</w:t>
      </w:r>
    </w:p>
    <w:p w14:paraId="49E6B2AB">
      <w:pPr>
        <w:pStyle w:val="4"/>
        <w:spacing w:before="181" w:line="360" w:lineRule="auto"/>
        <w:ind w:right="80" w:firstLine="482"/>
        <w:jc w:val="both"/>
        <w:rPr>
          <w:sz w:val="24"/>
          <w:szCs w:val="24"/>
        </w:rPr>
      </w:pPr>
      <w:r>
        <w:rPr>
          <w:spacing w:val="-2"/>
          <w:sz w:val="24"/>
          <w:szCs w:val="24"/>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w:t>
      </w:r>
      <w:r>
        <w:rPr>
          <w:spacing w:val="-1"/>
          <w:sz w:val="24"/>
          <w:szCs w:val="24"/>
        </w:rPr>
        <w:t>拒绝，并有权采取相应的补救及纠正措施。</w:t>
      </w:r>
    </w:p>
    <w:p w14:paraId="4C85DF9A">
      <w:pPr>
        <w:pStyle w:val="4"/>
        <w:spacing w:before="78" w:line="220" w:lineRule="auto"/>
        <w:ind w:left="483"/>
        <w:outlineLvl w:val="2"/>
        <w:rPr>
          <w:sz w:val="24"/>
          <w:szCs w:val="24"/>
        </w:rPr>
      </w:pPr>
      <w:r>
        <w:rPr>
          <w:b/>
          <w:bCs/>
          <w:spacing w:val="-3"/>
          <w:sz w:val="24"/>
          <w:szCs w:val="24"/>
        </w:rPr>
        <w:t>27.无效投标与无效评标</w:t>
      </w:r>
    </w:p>
    <w:p w14:paraId="01AF0A00">
      <w:pPr>
        <w:pStyle w:val="4"/>
        <w:spacing w:before="179" w:line="219" w:lineRule="auto"/>
        <w:ind w:left="483"/>
        <w:rPr>
          <w:sz w:val="24"/>
          <w:szCs w:val="24"/>
        </w:rPr>
      </w:pPr>
      <w:r>
        <w:rPr>
          <w:spacing w:val="1"/>
          <w:sz w:val="24"/>
          <w:szCs w:val="24"/>
        </w:rPr>
        <w:t>27.1</w:t>
      </w:r>
      <w:r>
        <w:rPr>
          <w:spacing w:val="-48"/>
          <w:sz w:val="24"/>
          <w:szCs w:val="24"/>
        </w:rPr>
        <w:t xml:space="preserve"> </w:t>
      </w:r>
      <w:r>
        <w:rPr>
          <w:spacing w:val="1"/>
          <w:sz w:val="24"/>
          <w:szCs w:val="24"/>
        </w:rPr>
        <w:t>投标人存在下列情况之一的，投标</w:t>
      </w:r>
      <w:r>
        <w:rPr>
          <w:sz w:val="24"/>
          <w:szCs w:val="24"/>
        </w:rPr>
        <w:t>无效:</w:t>
      </w:r>
    </w:p>
    <w:p w14:paraId="58996935">
      <w:pPr>
        <w:pStyle w:val="4"/>
        <w:spacing w:before="183" w:line="219" w:lineRule="auto"/>
        <w:ind w:left="492"/>
        <w:rPr>
          <w:sz w:val="24"/>
          <w:szCs w:val="24"/>
        </w:rPr>
      </w:pPr>
      <w:r>
        <w:rPr>
          <w:spacing w:val="-1"/>
          <w:sz w:val="24"/>
          <w:szCs w:val="24"/>
        </w:rPr>
        <w:t>（1）未按照招标文件的规定提交投标保证金的；</w:t>
      </w:r>
    </w:p>
    <w:p w14:paraId="1BB4BF36">
      <w:pPr>
        <w:pStyle w:val="4"/>
        <w:spacing w:before="179" w:line="219" w:lineRule="auto"/>
        <w:ind w:left="492"/>
        <w:rPr>
          <w:sz w:val="24"/>
          <w:szCs w:val="24"/>
        </w:rPr>
      </w:pPr>
      <w:r>
        <w:rPr>
          <w:spacing w:val="-1"/>
          <w:sz w:val="24"/>
          <w:szCs w:val="24"/>
        </w:rPr>
        <w:t>（2）投标文件未按招标文件要求签署、盖章的；</w:t>
      </w:r>
    </w:p>
    <w:p w14:paraId="13223900">
      <w:pPr>
        <w:pStyle w:val="4"/>
        <w:spacing w:before="184" w:line="219" w:lineRule="auto"/>
        <w:ind w:left="492"/>
        <w:rPr>
          <w:sz w:val="24"/>
          <w:szCs w:val="24"/>
        </w:rPr>
      </w:pPr>
      <w:r>
        <w:rPr>
          <w:spacing w:val="-2"/>
          <w:sz w:val="24"/>
          <w:szCs w:val="24"/>
        </w:rPr>
        <w:t>（3）不具备招标文件中规定的资格要求的；</w:t>
      </w:r>
    </w:p>
    <w:p w14:paraId="51C130E0">
      <w:pPr>
        <w:pStyle w:val="4"/>
        <w:spacing w:before="180" w:line="218" w:lineRule="auto"/>
        <w:ind w:left="492"/>
        <w:rPr>
          <w:sz w:val="24"/>
          <w:szCs w:val="24"/>
        </w:rPr>
      </w:pPr>
      <w:r>
        <w:rPr>
          <w:spacing w:val="-1"/>
          <w:sz w:val="24"/>
          <w:szCs w:val="24"/>
        </w:rPr>
        <w:t>（4）报价超过招标文件中规定的预算金额或者最高限价的；</w:t>
      </w:r>
    </w:p>
    <w:p w14:paraId="4EB7474B">
      <w:pPr>
        <w:pStyle w:val="4"/>
        <w:spacing w:before="185" w:line="219" w:lineRule="auto"/>
        <w:ind w:left="492"/>
        <w:rPr>
          <w:sz w:val="24"/>
          <w:szCs w:val="24"/>
        </w:rPr>
      </w:pPr>
      <w:r>
        <w:rPr>
          <w:spacing w:val="-1"/>
          <w:sz w:val="24"/>
          <w:szCs w:val="24"/>
        </w:rPr>
        <w:t>（5）投标文件含有采购人不能接受的附加条件的；</w:t>
      </w:r>
    </w:p>
    <w:p w14:paraId="0EEC1B69">
      <w:pPr>
        <w:pStyle w:val="4"/>
        <w:spacing w:before="181" w:line="219" w:lineRule="auto"/>
        <w:ind w:left="492"/>
        <w:rPr>
          <w:sz w:val="24"/>
          <w:szCs w:val="24"/>
        </w:rPr>
      </w:pPr>
      <w:r>
        <w:rPr>
          <w:spacing w:val="-1"/>
          <w:sz w:val="24"/>
          <w:szCs w:val="24"/>
        </w:rPr>
        <w:t>（6）法律、法规和招标文件规定的其他无效情形。</w:t>
      </w:r>
    </w:p>
    <w:p w14:paraId="3A63A836">
      <w:pPr>
        <w:pStyle w:val="4"/>
        <w:spacing w:before="183" w:line="220" w:lineRule="auto"/>
        <w:ind w:left="483"/>
        <w:rPr>
          <w:sz w:val="24"/>
          <w:szCs w:val="24"/>
        </w:rPr>
      </w:pPr>
      <w:r>
        <w:rPr>
          <w:spacing w:val="-1"/>
          <w:sz w:val="24"/>
          <w:szCs w:val="24"/>
        </w:rPr>
        <w:t>27.2</w:t>
      </w:r>
      <w:r>
        <w:rPr>
          <w:spacing w:val="-45"/>
          <w:sz w:val="24"/>
          <w:szCs w:val="24"/>
        </w:rPr>
        <w:t xml:space="preserve"> </w:t>
      </w:r>
      <w:r>
        <w:rPr>
          <w:spacing w:val="-1"/>
          <w:sz w:val="24"/>
          <w:szCs w:val="24"/>
        </w:rPr>
        <w:t>有下列情形之一的，视为投标人串通投标，其投标无效：</w:t>
      </w:r>
    </w:p>
    <w:p w14:paraId="05797568">
      <w:pPr>
        <w:pStyle w:val="4"/>
        <w:spacing w:before="180" w:line="219" w:lineRule="auto"/>
        <w:ind w:left="492"/>
        <w:rPr>
          <w:sz w:val="24"/>
          <w:szCs w:val="24"/>
        </w:rPr>
      </w:pPr>
      <w:r>
        <w:rPr>
          <w:spacing w:val="-1"/>
          <w:sz w:val="24"/>
          <w:szCs w:val="24"/>
        </w:rPr>
        <w:t>（1）不同投标人的投标文件由同一单位或者个人编制；</w:t>
      </w:r>
    </w:p>
    <w:p w14:paraId="1E611BFB">
      <w:pPr>
        <w:pStyle w:val="4"/>
        <w:spacing w:before="184" w:line="219" w:lineRule="auto"/>
        <w:ind w:left="492"/>
        <w:rPr>
          <w:sz w:val="24"/>
          <w:szCs w:val="24"/>
        </w:rPr>
      </w:pPr>
      <w:r>
        <w:rPr>
          <w:spacing w:val="-1"/>
          <w:sz w:val="24"/>
          <w:szCs w:val="24"/>
        </w:rPr>
        <w:t>（2）不同投标人委托同一单位或者个人办理投标事宜；</w:t>
      </w:r>
    </w:p>
    <w:p w14:paraId="2D126E97">
      <w:pPr>
        <w:pStyle w:val="4"/>
        <w:spacing w:before="181" w:line="219" w:lineRule="auto"/>
        <w:ind w:left="492"/>
        <w:rPr>
          <w:sz w:val="24"/>
          <w:szCs w:val="24"/>
        </w:rPr>
      </w:pPr>
      <w:r>
        <w:rPr>
          <w:spacing w:val="-1"/>
          <w:sz w:val="24"/>
          <w:szCs w:val="24"/>
        </w:rPr>
        <w:t>（3）不同投标人的投标文件载明的项目管理成员或者联系人员为同一人；</w:t>
      </w:r>
    </w:p>
    <w:p w14:paraId="205FB2A2">
      <w:pPr>
        <w:pStyle w:val="4"/>
        <w:spacing w:before="182" w:line="218" w:lineRule="auto"/>
        <w:ind w:left="492"/>
        <w:rPr>
          <w:sz w:val="24"/>
          <w:szCs w:val="24"/>
        </w:rPr>
      </w:pPr>
      <w:r>
        <w:rPr>
          <w:spacing w:val="-1"/>
          <w:sz w:val="24"/>
          <w:szCs w:val="24"/>
        </w:rPr>
        <w:t>（4）不同投标人的投标文件异常一致或者投标报价呈规律性差异；</w:t>
      </w:r>
    </w:p>
    <w:p w14:paraId="45624B3B">
      <w:pPr>
        <w:pStyle w:val="4"/>
        <w:spacing w:before="185" w:line="219" w:lineRule="auto"/>
        <w:ind w:left="492"/>
        <w:rPr>
          <w:sz w:val="24"/>
          <w:szCs w:val="24"/>
        </w:rPr>
      </w:pPr>
      <w:r>
        <w:rPr>
          <w:spacing w:val="-2"/>
          <w:sz w:val="24"/>
          <w:szCs w:val="24"/>
        </w:rPr>
        <w:t>（5）不同投标人的投标文件相互混装；</w:t>
      </w:r>
    </w:p>
    <w:p w14:paraId="12B9229A">
      <w:pPr>
        <w:pStyle w:val="4"/>
        <w:spacing w:before="181" w:line="219" w:lineRule="auto"/>
        <w:ind w:left="492"/>
        <w:rPr>
          <w:sz w:val="24"/>
          <w:szCs w:val="24"/>
        </w:rPr>
      </w:pPr>
      <w:r>
        <w:rPr>
          <w:spacing w:val="-1"/>
          <w:sz w:val="24"/>
          <w:szCs w:val="24"/>
        </w:rPr>
        <w:t>（6）不同投标人的投标保证金从同一单位或者个人的账户转出。</w:t>
      </w:r>
    </w:p>
    <w:p w14:paraId="74203001">
      <w:pPr>
        <w:pStyle w:val="4"/>
        <w:spacing w:before="182" w:line="359" w:lineRule="auto"/>
        <w:ind w:right="61" w:firstLine="483"/>
        <w:jc w:val="both"/>
        <w:rPr>
          <w:sz w:val="24"/>
          <w:szCs w:val="24"/>
        </w:rPr>
      </w:pPr>
      <w:r>
        <w:rPr>
          <w:spacing w:val="-3"/>
          <w:sz w:val="24"/>
          <w:szCs w:val="24"/>
        </w:rPr>
        <w:t>27.3</w:t>
      </w:r>
      <w:r>
        <w:rPr>
          <w:spacing w:val="-52"/>
          <w:sz w:val="24"/>
          <w:szCs w:val="24"/>
        </w:rPr>
        <w:t xml:space="preserve"> </w:t>
      </w:r>
      <w:r>
        <w:rPr>
          <w:spacing w:val="-3"/>
          <w:sz w:val="24"/>
          <w:szCs w:val="24"/>
        </w:rPr>
        <w:t>评标委员会或者其成员存在下列情形导致</w:t>
      </w:r>
      <w:r>
        <w:rPr>
          <w:spacing w:val="-4"/>
          <w:sz w:val="24"/>
          <w:szCs w:val="24"/>
        </w:rPr>
        <w:t>评标结果无效的，采购人、采购代理</w:t>
      </w:r>
      <w:r>
        <w:rPr>
          <w:spacing w:val="-2"/>
          <w:sz w:val="24"/>
          <w:szCs w:val="24"/>
        </w:rPr>
        <w:t>机构可以重新组建评标委员会进行评标，并书面报告本级财政部门，但采购合同已经履行的除外：</w:t>
      </w:r>
    </w:p>
    <w:p w14:paraId="603AC2C3">
      <w:pPr>
        <w:pStyle w:val="4"/>
        <w:spacing w:before="1" w:line="218" w:lineRule="auto"/>
        <w:ind w:left="492"/>
        <w:rPr>
          <w:sz w:val="24"/>
          <w:szCs w:val="24"/>
        </w:rPr>
      </w:pPr>
      <w:r>
        <w:rPr>
          <w:spacing w:val="-1"/>
          <w:sz w:val="24"/>
          <w:szCs w:val="24"/>
        </w:rPr>
        <w:t>（1）评标委员会组成不符合《政府采购货物和服务招标投标管理办法》规定的；</w:t>
      </w:r>
    </w:p>
    <w:p w14:paraId="7C05849F">
      <w:pPr>
        <w:pStyle w:val="4"/>
        <w:spacing w:before="183" w:line="219" w:lineRule="auto"/>
        <w:jc w:val="right"/>
        <w:rPr>
          <w:sz w:val="24"/>
          <w:szCs w:val="24"/>
        </w:rPr>
      </w:pPr>
      <w:r>
        <w:rPr>
          <w:spacing w:val="-4"/>
          <w:sz w:val="24"/>
          <w:szCs w:val="24"/>
        </w:rPr>
        <w:t>（2）有《政府采购货物和服务招标投标管理办法》第六十二条第一至五项情形的；</w:t>
      </w:r>
    </w:p>
    <w:p w14:paraId="72EBD0DB">
      <w:pPr>
        <w:pStyle w:val="4"/>
        <w:spacing w:before="181" w:line="219" w:lineRule="auto"/>
        <w:ind w:left="492"/>
        <w:rPr>
          <w:sz w:val="24"/>
          <w:szCs w:val="24"/>
        </w:rPr>
      </w:pPr>
      <w:r>
        <w:rPr>
          <w:spacing w:val="-1"/>
          <w:sz w:val="24"/>
          <w:szCs w:val="24"/>
        </w:rPr>
        <w:t>（3）评标委员会及其成员独立评标受到非法干预的；</w:t>
      </w:r>
    </w:p>
    <w:p w14:paraId="64D0AA9B">
      <w:pPr>
        <w:pStyle w:val="4"/>
        <w:spacing w:before="185" w:line="288" w:lineRule="auto"/>
        <w:ind w:left="481" w:right="173" w:firstLine="10"/>
        <w:rPr>
          <w:sz w:val="24"/>
          <w:szCs w:val="24"/>
        </w:rPr>
      </w:pPr>
      <w:r>
        <w:rPr>
          <w:spacing w:val="-2"/>
          <w:sz w:val="24"/>
          <w:szCs w:val="24"/>
        </w:rPr>
        <w:t>（4）有《中华人民共和国政府采购法实施条例》第七十五条规定的违法行为的。</w:t>
      </w:r>
      <w:r>
        <w:rPr>
          <w:sz w:val="24"/>
          <w:szCs w:val="24"/>
        </w:rPr>
        <w:t>有违法违规行为的原评标委员会成员不得参</w:t>
      </w:r>
      <w:r>
        <w:rPr>
          <w:spacing w:val="-1"/>
          <w:sz w:val="24"/>
          <w:szCs w:val="24"/>
        </w:rPr>
        <w:t>加重新组建的评标委员会。</w:t>
      </w:r>
    </w:p>
    <w:p w14:paraId="4B1A73D5">
      <w:pPr>
        <w:pStyle w:val="4"/>
        <w:spacing w:before="183" w:line="219" w:lineRule="auto"/>
        <w:ind w:left="483"/>
        <w:outlineLvl w:val="2"/>
        <w:rPr>
          <w:sz w:val="24"/>
          <w:szCs w:val="24"/>
        </w:rPr>
      </w:pPr>
      <w:r>
        <w:rPr>
          <w:b/>
          <w:bCs/>
          <w:spacing w:val="-3"/>
          <w:sz w:val="24"/>
          <w:szCs w:val="24"/>
        </w:rPr>
        <w:t>28.采购项目终止与处理</w:t>
      </w:r>
    </w:p>
    <w:p w14:paraId="1365C1BF">
      <w:pPr>
        <w:pStyle w:val="4"/>
        <w:spacing w:before="185" w:line="358" w:lineRule="auto"/>
        <w:ind w:left="15" w:firstLine="468"/>
        <w:rPr>
          <w:sz w:val="24"/>
          <w:szCs w:val="24"/>
        </w:rPr>
      </w:pPr>
      <w:r>
        <w:rPr>
          <w:spacing w:val="-8"/>
          <w:sz w:val="24"/>
          <w:szCs w:val="24"/>
        </w:rPr>
        <w:t>28.1</w:t>
      </w:r>
      <w:r>
        <w:rPr>
          <w:spacing w:val="-48"/>
          <w:sz w:val="24"/>
          <w:szCs w:val="24"/>
        </w:rPr>
        <w:t xml:space="preserve"> </w:t>
      </w:r>
      <w:r>
        <w:rPr>
          <w:spacing w:val="-8"/>
          <w:sz w:val="24"/>
          <w:szCs w:val="24"/>
        </w:rPr>
        <w:t>采购人、采购代理机构在发布招标公告、资格预审公告或者发出投标邀请书后，</w:t>
      </w:r>
      <w:r>
        <w:rPr>
          <w:spacing w:val="-1"/>
          <w:sz w:val="24"/>
          <w:szCs w:val="24"/>
        </w:rPr>
        <w:t>除因重大变故采购任务取消情况外，不得擅自终止招标活动。</w:t>
      </w:r>
    </w:p>
    <w:p w14:paraId="05A17028">
      <w:pPr>
        <w:pStyle w:val="4"/>
        <w:spacing w:before="1" w:line="360" w:lineRule="auto"/>
        <w:ind w:right="61" w:firstLine="484"/>
        <w:jc w:val="both"/>
        <w:rPr>
          <w:sz w:val="24"/>
          <w:szCs w:val="24"/>
        </w:rPr>
      </w:pPr>
      <w:r>
        <w:rPr>
          <w:spacing w:val="-2"/>
          <w:sz w:val="24"/>
          <w:szCs w:val="24"/>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投标保证金的，采购人或者采购代理</w:t>
      </w:r>
      <w:r>
        <w:rPr>
          <w:spacing w:val="-1"/>
          <w:sz w:val="24"/>
          <w:szCs w:val="24"/>
        </w:rPr>
        <w:t>机构应当在终止采购活动后</w:t>
      </w:r>
      <w:r>
        <w:rPr>
          <w:spacing w:val="-46"/>
          <w:sz w:val="24"/>
          <w:szCs w:val="24"/>
        </w:rPr>
        <w:t xml:space="preserve"> </w:t>
      </w:r>
      <w:r>
        <w:rPr>
          <w:spacing w:val="-1"/>
          <w:sz w:val="24"/>
          <w:szCs w:val="24"/>
        </w:rPr>
        <w:t>5</w:t>
      </w:r>
      <w:r>
        <w:rPr>
          <w:spacing w:val="-51"/>
          <w:sz w:val="24"/>
          <w:szCs w:val="24"/>
        </w:rPr>
        <w:t xml:space="preserve"> </w:t>
      </w:r>
      <w:r>
        <w:rPr>
          <w:spacing w:val="-1"/>
          <w:sz w:val="24"/>
          <w:szCs w:val="24"/>
        </w:rPr>
        <w:t>个工作日内，退还所收取的投标保证</w:t>
      </w:r>
      <w:r>
        <w:rPr>
          <w:spacing w:val="-2"/>
          <w:sz w:val="24"/>
          <w:szCs w:val="24"/>
        </w:rPr>
        <w:t>金。</w:t>
      </w:r>
    </w:p>
    <w:p w14:paraId="387955AB">
      <w:pPr>
        <w:pStyle w:val="4"/>
        <w:spacing w:before="78" w:line="313" w:lineRule="auto"/>
        <w:ind w:left="4" w:right="8" w:firstLine="478"/>
        <w:rPr>
          <w:sz w:val="24"/>
          <w:szCs w:val="24"/>
        </w:rPr>
      </w:pPr>
      <w:r>
        <w:rPr>
          <w:spacing w:val="-2"/>
          <w:sz w:val="24"/>
          <w:szCs w:val="24"/>
        </w:rPr>
        <w:t>28.2</w:t>
      </w:r>
      <w:r>
        <w:rPr>
          <w:spacing w:val="-43"/>
          <w:sz w:val="24"/>
          <w:szCs w:val="24"/>
        </w:rPr>
        <w:t xml:space="preserve"> </w:t>
      </w:r>
      <w:r>
        <w:rPr>
          <w:spacing w:val="-2"/>
          <w:sz w:val="24"/>
          <w:szCs w:val="24"/>
        </w:rPr>
        <w:t>公开招标数额标准以上的采购项目（如分包按包计</w:t>
      </w:r>
      <w:r>
        <w:rPr>
          <w:spacing w:val="-30"/>
          <w:sz w:val="24"/>
          <w:szCs w:val="24"/>
        </w:rPr>
        <w:t>），</w:t>
      </w:r>
      <w:r>
        <w:rPr>
          <w:spacing w:val="-2"/>
          <w:sz w:val="24"/>
          <w:szCs w:val="24"/>
        </w:rPr>
        <w:t>投标截</w:t>
      </w:r>
      <w:r>
        <w:rPr>
          <w:spacing w:val="-3"/>
          <w:sz w:val="24"/>
          <w:szCs w:val="24"/>
        </w:rPr>
        <w:t>止后投标人不足</w:t>
      </w:r>
      <w:r>
        <w:rPr>
          <w:spacing w:val="-1"/>
          <w:sz w:val="24"/>
          <w:szCs w:val="24"/>
        </w:rPr>
        <w:t>3</w:t>
      </w:r>
      <w:r>
        <w:rPr>
          <w:spacing w:val="-49"/>
          <w:sz w:val="24"/>
          <w:szCs w:val="24"/>
        </w:rPr>
        <w:t xml:space="preserve"> </w:t>
      </w:r>
      <w:r>
        <w:rPr>
          <w:spacing w:val="-1"/>
          <w:sz w:val="24"/>
          <w:szCs w:val="24"/>
        </w:rPr>
        <w:t>家或者通过资格审查或符合性审查的投标人不足</w:t>
      </w:r>
      <w:r>
        <w:rPr>
          <w:spacing w:val="-43"/>
          <w:sz w:val="24"/>
          <w:szCs w:val="24"/>
        </w:rPr>
        <w:t xml:space="preserve"> </w:t>
      </w:r>
      <w:r>
        <w:rPr>
          <w:spacing w:val="-1"/>
          <w:sz w:val="24"/>
          <w:szCs w:val="24"/>
        </w:rPr>
        <w:t>3</w:t>
      </w:r>
      <w:r>
        <w:rPr>
          <w:spacing w:val="-49"/>
          <w:sz w:val="24"/>
          <w:szCs w:val="24"/>
        </w:rPr>
        <w:t xml:space="preserve"> </w:t>
      </w:r>
      <w:r>
        <w:rPr>
          <w:spacing w:val="-1"/>
          <w:sz w:val="24"/>
          <w:szCs w:val="24"/>
        </w:rPr>
        <w:t>家的，除采购任务取消</w:t>
      </w:r>
      <w:r>
        <w:rPr>
          <w:spacing w:val="-2"/>
          <w:sz w:val="24"/>
          <w:szCs w:val="24"/>
        </w:rPr>
        <w:t>情形外，按照以下方式处理：</w:t>
      </w:r>
    </w:p>
    <w:p w14:paraId="475009F5">
      <w:pPr>
        <w:pStyle w:val="4"/>
        <w:spacing w:before="179" w:line="289" w:lineRule="auto"/>
        <w:ind w:left="2" w:right="8" w:firstLine="488"/>
        <w:rPr>
          <w:sz w:val="24"/>
          <w:szCs w:val="24"/>
        </w:rPr>
      </w:pPr>
      <w:r>
        <w:rPr>
          <w:spacing w:val="1"/>
          <w:sz w:val="24"/>
          <w:szCs w:val="24"/>
        </w:rPr>
        <w:t>（1）招标文件存在不合理条款或者招标程序不符合规定的，采购人、采购代理机</w:t>
      </w:r>
      <w:r>
        <w:rPr>
          <w:spacing w:val="-2"/>
          <w:sz w:val="24"/>
          <w:szCs w:val="24"/>
        </w:rPr>
        <w:t>构改正后依法重新招标；</w:t>
      </w:r>
    </w:p>
    <w:p w14:paraId="13C92CCB">
      <w:pPr>
        <w:pStyle w:val="4"/>
        <w:spacing w:before="182" w:line="289" w:lineRule="auto"/>
        <w:ind w:left="19" w:right="8" w:firstLine="471"/>
        <w:rPr>
          <w:sz w:val="24"/>
          <w:szCs w:val="24"/>
        </w:rPr>
      </w:pPr>
      <w:r>
        <w:rPr>
          <w:spacing w:val="1"/>
          <w:sz w:val="24"/>
          <w:szCs w:val="24"/>
        </w:rPr>
        <w:t>（2）招标文件没有不合理条款、招标程序符合规定，需要采用其他采购方式采购</w:t>
      </w:r>
      <w:r>
        <w:rPr>
          <w:spacing w:val="-2"/>
          <w:sz w:val="24"/>
          <w:szCs w:val="24"/>
        </w:rPr>
        <w:t>的，采购人应当依法报财政部门批准。</w:t>
      </w:r>
    </w:p>
    <w:p w14:paraId="47284BFF">
      <w:pPr>
        <w:pStyle w:val="4"/>
        <w:spacing w:before="181" w:line="359" w:lineRule="auto"/>
        <w:ind w:right="8" w:firstLine="478"/>
        <w:rPr>
          <w:sz w:val="24"/>
          <w:szCs w:val="24"/>
        </w:rPr>
      </w:pPr>
      <w:r>
        <w:rPr>
          <w:spacing w:val="-2"/>
          <w:sz w:val="24"/>
          <w:szCs w:val="24"/>
        </w:rPr>
        <w:t>采购项目（按包计）终止后，评标委员会应做出书面报告；采购代理机构应当将废</w:t>
      </w:r>
      <w:r>
        <w:rPr>
          <w:spacing w:val="-1"/>
          <w:sz w:val="24"/>
          <w:szCs w:val="24"/>
        </w:rPr>
        <w:t>标原因通知所有投标人，并依法重新组织采购活动。</w:t>
      </w:r>
    </w:p>
    <w:p w14:paraId="60CCB41B">
      <w:pPr>
        <w:pStyle w:val="4"/>
        <w:spacing w:before="1" w:line="359" w:lineRule="auto"/>
        <w:ind w:right="8" w:firstLine="481"/>
        <w:jc w:val="both"/>
        <w:rPr>
          <w:sz w:val="24"/>
          <w:szCs w:val="24"/>
        </w:rPr>
      </w:pPr>
      <w:r>
        <w:rPr>
          <w:spacing w:val="-3"/>
          <w:sz w:val="24"/>
          <w:szCs w:val="24"/>
        </w:rPr>
        <w:t>28.3</w:t>
      </w:r>
      <w:r>
        <w:rPr>
          <w:spacing w:val="-52"/>
          <w:sz w:val="24"/>
          <w:szCs w:val="24"/>
        </w:rPr>
        <w:t xml:space="preserve"> </w:t>
      </w:r>
      <w:r>
        <w:rPr>
          <w:spacing w:val="-3"/>
          <w:sz w:val="24"/>
          <w:szCs w:val="24"/>
        </w:rPr>
        <w:t>评标委员会发现招标文件存在歧义、重大</w:t>
      </w:r>
      <w:r>
        <w:rPr>
          <w:spacing w:val="-4"/>
          <w:sz w:val="24"/>
          <w:szCs w:val="24"/>
        </w:rPr>
        <w:t>缺陷导致评标工作无法进行，或者招</w:t>
      </w:r>
      <w:r>
        <w:rPr>
          <w:spacing w:val="-2"/>
          <w:sz w:val="24"/>
          <w:szCs w:val="24"/>
        </w:rPr>
        <w:t>标文件内容违反国家有关强制性规定的，应当停止评标工作，与采购代理机构沟通并作</w:t>
      </w:r>
      <w:r>
        <w:rPr>
          <w:sz w:val="24"/>
          <w:szCs w:val="24"/>
        </w:rPr>
        <w:t>书面记录。采购代理机构确认后，应当修改招标</w:t>
      </w:r>
      <w:r>
        <w:rPr>
          <w:spacing w:val="-1"/>
          <w:sz w:val="24"/>
          <w:szCs w:val="24"/>
        </w:rPr>
        <w:t>文件，重新组织采购活动。</w:t>
      </w:r>
    </w:p>
    <w:p w14:paraId="6832B3F9">
      <w:pPr>
        <w:pStyle w:val="4"/>
        <w:spacing w:before="1" w:line="217" w:lineRule="auto"/>
        <w:ind w:left="482"/>
        <w:outlineLvl w:val="2"/>
        <w:rPr>
          <w:sz w:val="24"/>
          <w:szCs w:val="24"/>
        </w:rPr>
      </w:pPr>
      <w:r>
        <w:rPr>
          <w:b/>
          <w:bCs/>
          <w:spacing w:val="-4"/>
          <w:sz w:val="24"/>
          <w:szCs w:val="24"/>
        </w:rPr>
        <w:t>29.中标结果公告</w:t>
      </w:r>
    </w:p>
    <w:p w14:paraId="6F11C431">
      <w:pPr>
        <w:pStyle w:val="4"/>
        <w:spacing w:before="185" w:line="288" w:lineRule="auto"/>
        <w:ind w:left="2" w:right="10" w:firstLine="480"/>
        <w:rPr>
          <w:sz w:val="24"/>
          <w:szCs w:val="24"/>
        </w:rPr>
      </w:pPr>
      <w:r>
        <w:rPr>
          <w:spacing w:val="-5"/>
          <w:sz w:val="24"/>
          <w:szCs w:val="24"/>
        </w:rPr>
        <w:t>29.1</w:t>
      </w:r>
      <w:r>
        <w:rPr>
          <w:spacing w:val="-38"/>
          <w:sz w:val="24"/>
          <w:szCs w:val="24"/>
        </w:rPr>
        <w:t xml:space="preserve"> </w:t>
      </w:r>
      <w:r>
        <w:rPr>
          <w:spacing w:val="-5"/>
          <w:sz w:val="24"/>
          <w:szCs w:val="24"/>
        </w:rPr>
        <w:t>采购代理机构应当自中标人确定之日起</w:t>
      </w:r>
      <w:r>
        <w:rPr>
          <w:spacing w:val="-48"/>
          <w:sz w:val="24"/>
          <w:szCs w:val="24"/>
        </w:rPr>
        <w:t xml:space="preserve"> </w:t>
      </w:r>
      <w:r>
        <w:rPr>
          <w:spacing w:val="-5"/>
          <w:sz w:val="24"/>
          <w:szCs w:val="24"/>
        </w:rPr>
        <w:t>2</w:t>
      </w:r>
      <w:r>
        <w:rPr>
          <w:spacing w:val="-51"/>
          <w:sz w:val="24"/>
          <w:szCs w:val="24"/>
        </w:rPr>
        <w:t xml:space="preserve"> </w:t>
      </w:r>
      <w:r>
        <w:rPr>
          <w:spacing w:val="-5"/>
          <w:sz w:val="24"/>
          <w:szCs w:val="24"/>
        </w:rPr>
        <w:t>个工作日内，在</w:t>
      </w:r>
      <w:r>
        <w:rPr>
          <w:b/>
          <w:bCs/>
          <w:spacing w:val="-5"/>
          <w:sz w:val="24"/>
          <w:szCs w:val="24"/>
        </w:rPr>
        <w:t>中国政府采购网山西</w:t>
      </w:r>
      <w:r>
        <w:rPr>
          <w:b/>
          <w:bCs/>
          <w:spacing w:val="-1"/>
          <w:sz w:val="24"/>
          <w:szCs w:val="24"/>
        </w:rPr>
        <w:t>分网上</w:t>
      </w:r>
      <w:r>
        <w:rPr>
          <w:spacing w:val="-1"/>
          <w:sz w:val="24"/>
          <w:szCs w:val="24"/>
        </w:rPr>
        <w:t>公告中标结果，招标文件应当随中标结果同时公告。</w:t>
      </w:r>
    </w:p>
    <w:p w14:paraId="29061D29">
      <w:pPr>
        <w:pStyle w:val="4"/>
        <w:spacing w:before="186" w:line="311" w:lineRule="auto"/>
        <w:ind w:firstLine="482"/>
        <w:rPr>
          <w:sz w:val="24"/>
          <w:szCs w:val="24"/>
        </w:rPr>
      </w:pPr>
      <w:r>
        <w:rPr>
          <w:spacing w:val="-4"/>
          <w:sz w:val="24"/>
          <w:szCs w:val="24"/>
        </w:rPr>
        <w:t>29.2</w:t>
      </w:r>
      <w:r>
        <w:rPr>
          <w:spacing w:val="-28"/>
          <w:sz w:val="24"/>
          <w:szCs w:val="24"/>
        </w:rPr>
        <w:t xml:space="preserve"> </w:t>
      </w:r>
      <w:r>
        <w:rPr>
          <w:spacing w:val="-4"/>
          <w:sz w:val="24"/>
          <w:szCs w:val="24"/>
        </w:rPr>
        <w:t>中标结果公告内容应当包括采购人及其委托的采购代理机构的名称、地址</w:t>
      </w:r>
      <w:r>
        <w:rPr>
          <w:spacing w:val="-5"/>
          <w:sz w:val="24"/>
          <w:szCs w:val="24"/>
        </w:rPr>
        <w:t>、联</w:t>
      </w:r>
      <w:r>
        <w:rPr>
          <w:spacing w:val="-1"/>
          <w:sz w:val="24"/>
          <w:szCs w:val="24"/>
        </w:rPr>
        <w:t>系方式，项目名称和项目编号，中标人名称、地址和中标</w:t>
      </w:r>
      <w:r>
        <w:rPr>
          <w:spacing w:val="-2"/>
          <w:sz w:val="24"/>
          <w:szCs w:val="24"/>
        </w:rPr>
        <w:t>金额，主要中标标的的名称、</w:t>
      </w:r>
      <w:r>
        <w:rPr>
          <w:spacing w:val="-1"/>
          <w:sz w:val="24"/>
          <w:szCs w:val="24"/>
        </w:rPr>
        <w:t>服务要求，中标公告期限以及评审专家名单。</w:t>
      </w:r>
    </w:p>
    <w:p w14:paraId="7E537AAB">
      <w:pPr>
        <w:pStyle w:val="4"/>
        <w:spacing w:before="185" w:line="218" w:lineRule="auto"/>
        <w:ind w:left="482"/>
        <w:rPr>
          <w:sz w:val="24"/>
          <w:szCs w:val="24"/>
        </w:rPr>
      </w:pPr>
      <w:r>
        <w:rPr>
          <w:spacing w:val="-5"/>
          <w:sz w:val="24"/>
          <w:szCs w:val="24"/>
        </w:rPr>
        <w:t>29.3</w:t>
      </w:r>
      <w:r>
        <w:rPr>
          <w:spacing w:val="-25"/>
          <w:sz w:val="24"/>
          <w:szCs w:val="24"/>
        </w:rPr>
        <w:t xml:space="preserve"> </w:t>
      </w:r>
      <w:r>
        <w:rPr>
          <w:spacing w:val="-5"/>
          <w:sz w:val="24"/>
          <w:szCs w:val="24"/>
        </w:rPr>
        <w:t>中标公告期限为</w:t>
      </w:r>
      <w:r>
        <w:rPr>
          <w:spacing w:val="-33"/>
          <w:sz w:val="24"/>
          <w:szCs w:val="24"/>
        </w:rPr>
        <w:t xml:space="preserve"> </w:t>
      </w:r>
      <w:r>
        <w:rPr>
          <w:spacing w:val="-5"/>
          <w:sz w:val="24"/>
          <w:szCs w:val="24"/>
        </w:rPr>
        <w:t>1</w:t>
      </w:r>
      <w:r>
        <w:rPr>
          <w:spacing w:val="-51"/>
          <w:sz w:val="24"/>
          <w:szCs w:val="24"/>
        </w:rPr>
        <w:t xml:space="preserve"> </w:t>
      </w:r>
      <w:r>
        <w:rPr>
          <w:spacing w:val="-5"/>
          <w:sz w:val="24"/>
          <w:szCs w:val="24"/>
        </w:rPr>
        <w:t>个工作日。</w:t>
      </w:r>
    </w:p>
    <w:p w14:paraId="4E2447BB">
      <w:pPr>
        <w:pStyle w:val="4"/>
        <w:spacing w:before="185" w:line="220" w:lineRule="auto"/>
        <w:ind w:left="484"/>
        <w:outlineLvl w:val="2"/>
        <w:rPr>
          <w:sz w:val="24"/>
          <w:szCs w:val="24"/>
        </w:rPr>
      </w:pPr>
      <w:r>
        <w:rPr>
          <w:b/>
          <w:bCs/>
          <w:spacing w:val="-4"/>
          <w:sz w:val="24"/>
          <w:szCs w:val="24"/>
        </w:rPr>
        <w:t>30.中标通知</w:t>
      </w:r>
    </w:p>
    <w:p w14:paraId="604DC358">
      <w:pPr>
        <w:pStyle w:val="4"/>
        <w:spacing w:before="180" w:line="312" w:lineRule="auto"/>
        <w:ind w:right="8" w:firstLine="483"/>
        <w:rPr>
          <w:sz w:val="24"/>
          <w:szCs w:val="24"/>
        </w:rPr>
      </w:pPr>
      <w:r>
        <w:rPr>
          <w:spacing w:val="-3"/>
          <w:sz w:val="24"/>
          <w:szCs w:val="24"/>
        </w:rPr>
        <w:t>30.1</w:t>
      </w:r>
      <w:r>
        <w:rPr>
          <w:spacing w:val="-52"/>
          <w:sz w:val="24"/>
          <w:szCs w:val="24"/>
        </w:rPr>
        <w:t xml:space="preserve"> </w:t>
      </w:r>
      <w:r>
        <w:rPr>
          <w:spacing w:val="-3"/>
          <w:sz w:val="24"/>
          <w:szCs w:val="24"/>
        </w:rPr>
        <w:t>在公告中标结果的同时，采购代理机</w:t>
      </w:r>
      <w:r>
        <w:rPr>
          <w:spacing w:val="-4"/>
          <w:sz w:val="24"/>
          <w:szCs w:val="24"/>
        </w:rPr>
        <w:t>构应当向中标人发出中标通知书；对未通</w:t>
      </w:r>
      <w:r>
        <w:rPr>
          <w:spacing w:val="-2"/>
          <w:sz w:val="24"/>
          <w:szCs w:val="24"/>
        </w:rPr>
        <w:t>过资格审查的投标人，应当告知其未通过的原因；采用综合评分法评审的，还应当告知</w:t>
      </w:r>
      <w:r>
        <w:rPr>
          <w:spacing w:val="-1"/>
          <w:sz w:val="24"/>
          <w:szCs w:val="24"/>
        </w:rPr>
        <w:t>未中标人本人的评审得分与排序。</w:t>
      </w:r>
    </w:p>
    <w:p w14:paraId="51ECE89F">
      <w:pPr>
        <w:pStyle w:val="4"/>
        <w:spacing w:before="183" w:line="290" w:lineRule="auto"/>
        <w:ind w:left="3" w:right="8" w:firstLine="480"/>
        <w:rPr>
          <w:sz w:val="24"/>
          <w:szCs w:val="24"/>
        </w:rPr>
      </w:pPr>
      <w:r>
        <w:rPr>
          <w:spacing w:val="-4"/>
          <w:sz w:val="24"/>
          <w:szCs w:val="24"/>
        </w:rPr>
        <w:t>30.2</w:t>
      </w:r>
      <w:r>
        <w:rPr>
          <w:spacing w:val="-28"/>
          <w:sz w:val="24"/>
          <w:szCs w:val="24"/>
        </w:rPr>
        <w:t xml:space="preserve"> </w:t>
      </w:r>
      <w:r>
        <w:rPr>
          <w:spacing w:val="-4"/>
          <w:sz w:val="24"/>
          <w:szCs w:val="24"/>
        </w:rPr>
        <w:t>中标通知书发出后，采购人不得违法改变中标结果，中标人无正当理</w:t>
      </w:r>
      <w:r>
        <w:rPr>
          <w:spacing w:val="-5"/>
          <w:sz w:val="24"/>
          <w:szCs w:val="24"/>
        </w:rPr>
        <w:t>由不得放</w:t>
      </w:r>
      <w:r>
        <w:rPr>
          <w:spacing w:val="-4"/>
          <w:sz w:val="24"/>
          <w:szCs w:val="24"/>
        </w:rPr>
        <w:t>弃中标。</w:t>
      </w:r>
    </w:p>
    <w:p w14:paraId="5DE22608">
      <w:pPr>
        <w:pStyle w:val="4"/>
        <w:spacing w:before="180" w:line="219" w:lineRule="auto"/>
        <w:ind w:left="484"/>
        <w:rPr>
          <w:sz w:val="24"/>
          <w:szCs w:val="24"/>
        </w:rPr>
      </w:pPr>
      <w:r>
        <w:rPr>
          <w:spacing w:val="-3"/>
          <w:sz w:val="24"/>
          <w:szCs w:val="24"/>
        </w:rPr>
        <w:t>30.3</w:t>
      </w:r>
      <w:r>
        <w:rPr>
          <w:spacing w:val="-22"/>
          <w:sz w:val="24"/>
          <w:szCs w:val="24"/>
        </w:rPr>
        <w:t xml:space="preserve"> </w:t>
      </w:r>
      <w:r>
        <w:rPr>
          <w:spacing w:val="-3"/>
          <w:sz w:val="24"/>
          <w:szCs w:val="24"/>
        </w:rPr>
        <w:t>中标通知书是合同的组成部分。</w:t>
      </w:r>
    </w:p>
    <w:p w14:paraId="34EC95D8">
      <w:pPr>
        <w:pStyle w:val="4"/>
        <w:spacing w:before="182" w:line="219" w:lineRule="auto"/>
        <w:ind w:left="484"/>
        <w:outlineLvl w:val="2"/>
        <w:rPr>
          <w:sz w:val="24"/>
          <w:szCs w:val="24"/>
        </w:rPr>
      </w:pPr>
      <w:r>
        <w:rPr>
          <w:b/>
          <w:bCs/>
          <w:spacing w:val="-4"/>
          <w:sz w:val="24"/>
          <w:szCs w:val="24"/>
        </w:rPr>
        <w:t>31.中标服务费</w:t>
      </w:r>
    </w:p>
    <w:p w14:paraId="08230B74">
      <w:pPr>
        <w:pStyle w:val="4"/>
        <w:spacing w:before="183" w:line="219" w:lineRule="auto"/>
        <w:ind w:left="484"/>
        <w:rPr>
          <w:sz w:val="24"/>
          <w:szCs w:val="24"/>
        </w:rPr>
      </w:pPr>
      <w:r>
        <w:rPr>
          <w:spacing w:val="-4"/>
          <w:sz w:val="24"/>
          <w:szCs w:val="24"/>
        </w:rPr>
        <w:t>31.1</w:t>
      </w:r>
      <w:r>
        <w:rPr>
          <w:spacing w:val="17"/>
          <w:sz w:val="24"/>
          <w:szCs w:val="24"/>
        </w:rPr>
        <w:t xml:space="preserve"> </w:t>
      </w:r>
      <w:r>
        <w:rPr>
          <w:spacing w:val="-4"/>
          <w:sz w:val="24"/>
          <w:szCs w:val="24"/>
        </w:rPr>
        <w:t>收费标准</w:t>
      </w:r>
    </w:p>
    <w:p w14:paraId="4081F5D3">
      <w:pPr>
        <w:pStyle w:val="4"/>
        <w:spacing w:before="182" w:line="361" w:lineRule="auto"/>
        <w:ind w:right="8" w:firstLine="478"/>
        <w:rPr>
          <w:sz w:val="24"/>
          <w:szCs w:val="24"/>
        </w:rPr>
      </w:pPr>
      <w:r>
        <w:rPr>
          <w:spacing w:val="-2"/>
          <w:sz w:val="24"/>
          <w:szCs w:val="24"/>
        </w:rPr>
        <w:t>采购项目代理服务费由</w:t>
      </w:r>
      <w:r>
        <w:rPr>
          <w:rFonts w:hint="eastAsia"/>
          <w:spacing w:val="-2"/>
          <w:sz w:val="24"/>
          <w:szCs w:val="24"/>
          <w:lang w:eastAsia="zh-CN"/>
        </w:rPr>
        <w:t>中标人</w:t>
      </w:r>
      <w:r>
        <w:rPr>
          <w:spacing w:val="-2"/>
          <w:sz w:val="24"/>
          <w:szCs w:val="24"/>
        </w:rPr>
        <w:t>支付，代理服务费参照国家发展和改革委员会的《招</w:t>
      </w:r>
      <w:r>
        <w:rPr>
          <w:spacing w:val="-3"/>
          <w:sz w:val="24"/>
          <w:szCs w:val="24"/>
        </w:rPr>
        <w:t>标代理服务费收费标准》（计价格〔2002〕1980</w:t>
      </w:r>
      <w:r>
        <w:rPr>
          <w:spacing w:val="-45"/>
          <w:sz w:val="24"/>
          <w:szCs w:val="24"/>
        </w:rPr>
        <w:t xml:space="preserve"> </w:t>
      </w:r>
      <w:r>
        <w:rPr>
          <w:spacing w:val="-3"/>
          <w:sz w:val="24"/>
          <w:szCs w:val="24"/>
        </w:rPr>
        <w:t>号）和《国家发展</w:t>
      </w:r>
      <w:r>
        <w:rPr>
          <w:spacing w:val="-4"/>
          <w:sz w:val="24"/>
          <w:szCs w:val="24"/>
        </w:rPr>
        <w:t>改革委办公厅关于招</w:t>
      </w:r>
      <w:r>
        <w:rPr>
          <w:sz w:val="24"/>
          <w:szCs w:val="24"/>
        </w:rPr>
        <w:t>标代理服务收费有关问题的通知》（发改办价格〔20</w:t>
      </w:r>
      <w:r>
        <w:rPr>
          <w:spacing w:val="-1"/>
          <w:sz w:val="24"/>
          <w:szCs w:val="24"/>
        </w:rPr>
        <w:t>03〕857</w:t>
      </w:r>
      <w:r>
        <w:rPr>
          <w:spacing w:val="-45"/>
          <w:sz w:val="24"/>
          <w:szCs w:val="24"/>
        </w:rPr>
        <w:t xml:space="preserve"> </w:t>
      </w:r>
      <w:r>
        <w:rPr>
          <w:spacing w:val="-1"/>
          <w:sz w:val="24"/>
          <w:szCs w:val="24"/>
        </w:rPr>
        <w:t>号）及国家发展和改革委员会文件（发改价格〔2011〕534</w:t>
      </w:r>
      <w:r>
        <w:rPr>
          <w:spacing w:val="-45"/>
          <w:sz w:val="24"/>
          <w:szCs w:val="24"/>
        </w:rPr>
        <w:t xml:space="preserve"> </w:t>
      </w:r>
      <w:r>
        <w:rPr>
          <w:spacing w:val="-1"/>
          <w:sz w:val="24"/>
          <w:szCs w:val="24"/>
        </w:rPr>
        <w:t>号）文</w:t>
      </w:r>
      <w:r>
        <w:rPr>
          <w:spacing w:val="-2"/>
          <w:sz w:val="24"/>
          <w:szCs w:val="24"/>
        </w:rPr>
        <w:t>件的规定收取。</w:t>
      </w:r>
    </w:p>
    <w:p w14:paraId="27B99F5B">
      <w:pPr>
        <w:pStyle w:val="4"/>
        <w:spacing w:before="1" w:line="217" w:lineRule="auto"/>
        <w:jc w:val="right"/>
        <w:rPr>
          <w:sz w:val="24"/>
          <w:szCs w:val="24"/>
        </w:rPr>
      </w:pPr>
      <w:r>
        <w:rPr>
          <w:spacing w:val="-4"/>
          <w:sz w:val="24"/>
          <w:szCs w:val="24"/>
        </w:rPr>
        <w:t>31.2</w:t>
      </w:r>
      <w:r>
        <w:rPr>
          <w:spacing w:val="-50"/>
          <w:sz w:val="24"/>
          <w:szCs w:val="24"/>
        </w:rPr>
        <w:t xml:space="preserve"> </w:t>
      </w:r>
      <w:r>
        <w:rPr>
          <w:rFonts w:hint="eastAsia"/>
          <w:spacing w:val="-4"/>
          <w:sz w:val="24"/>
          <w:szCs w:val="24"/>
          <w:lang w:eastAsia="zh-CN"/>
        </w:rPr>
        <w:t>中标人</w:t>
      </w:r>
      <w:r>
        <w:rPr>
          <w:spacing w:val="-4"/>
          <w:sz w:val="24"/>
          <w:szCs w:val="24"/>
        </w:rPr>
        <w:t>在中标公告发出两个工作日内，向</w:t>
      </w:r>
      <w:r>
        <w:rPr>
          <w:spacing w:val="-5"/>
          <w:sz w:val="24"/>
          <w:szCs w:val="24"/>
        </w:rPr>
        <w:t>采购代理机构一次性付清中标服务费。</w:t>
      </w:r>
    </w:p>
    <w:p w14:paraId="4902B617">
      <w:pPr>
        <w:pStyle w:val="4"/>
        <w:spacing w:before="182" w:line="221" w:lineRule="auto"/>
        <w:ind w:left="480"/>
        <w:outlineLvl w:val="1"/>
        <w:rPr>
          <w:sz w:val="24"/>
          <w:szCs w:val="24"/>
        </w:rPr>
      </w:pPr>
      <w:r>
        <w:rPr>
          <w:b/>
          <w:bCs/>
          <w:spacing w:val="-4"/>
          <w:sz w:val="24"/>
          <w:szCs w:val="24"/>
        </w:rPr>
        <w:t>七、签订合同</w:t>
      </w:r>
    </w:p>
    <w:p w14:paraId="64FA6DED">
      <w:pPr>
        <w:pStyle w:val="4"/>
        <w:spacing w:before="180" w:line="221" w:lineRule="auto"/>
        <w:ind w:left="486"/>
        <w:outlineLvl w:val="2"/>
        <w:rPr>
          <w:sz w:val="24"/>
          <w:szCs w:val="24"/>
        </w:rPr>
      </w:pPr>
      <w:r>
        <w:rPr>
          <w:b/>
          <w:bCs/>
          <w:spacing w:val="-4"/>
          <w:sz w:val="24"/>
          <w:szCs w:val="24"/>
        </w:rPr>
        <w:t>32.签订合同</w:t>
      </w:r>
    </w:p>
    <w:p w14:paraId="56DB63B8">
      <w:pPr>
        <w:pStyle w:val="4"/>
        <w:spacing w:before="175" w:line="313" w:lineRule="auto"/>
        <w:ind w:right="119" w:firstLine="485"/>
        <w:rPr>
          <w:sz w:val="24"/>
          <w:szCs w:val="24"/>
        </w:rPr>
      </w:pPr>
      <w:r>
        <w:rPr>
          <w:spacing w:val="-2"/>
          <w:sz w:val="24"/>
          <w:szCs w:val="24"/>
        </w:rPr>
        <w:t>32.1</w:t>
      </w:r>
      <w:r>
        <w:rPr>
          <w:spacing w:val="-52"/>
          <w:sz w:val="24"/>
          <w:szCs w:val="24"/>
        </w:rPr>
        <w:t xml:space="preserve"> </w:t>
      </w:r>
      <w:r>
        <w:rPr>
          <w:spacing w:val="-2"/>
          <w:sz w:val="24"/>
          <w:szCs w:val="24"/>
        </w:rPr>
        <w:t>采购人应当自</w:t>
      </w:r>
      <w:r>
        <w:rPr>
          <w:rFonts w:hint="eastAsia"/>
          <w:spacing w:val="-2"/>
          <w:sz w:val="24"/>
          <w:szCs w:val="24"/>
        </w:rPr>
        <w:t>中标（成交）通知书发出后10日内签订政府采购合同，最长不得超过30日</w:t>
      </w:r>
      <w:r>
        <w:rPr>
          <w:spacing w:val="-2"/>
          <w:sz w:val="24"/>
          <w:szCs w:val="24"/>
        </w:rPr>
        <w:t>，按照招标文</w:t>
      </w:r>
      <w:r>
        <w:rPr>
          <w:spacing w:val="-3"/>
          <w:sz w:val="24"/>
          <w:szCs w:val="24"/>
        </w:rPr>
        <w:t>件和中标人投标文</w:t>
      </w:r>
      <w:r>
        <w:rPr>
          <w:spacing w:val="-6"/>
          <w:sz w:val="24"/>
          <w:szCs w:val="24"/>
        </w:rPr>
        <w:t>件的规定及评标过程中的有关澄清、说明或者补正文件的内容，与中标人签订书面合同。</w:t>
      </w:r>
      <w:r>
        <w:rPr>
          <w:sz w:val="24"/>
          <w:szCs w:val="24"/>
        </w:rPr>
        <w:t>所签订的合同不得对招标文件确定的事项和中标人的投</w:t>
      </w:r>
      <w:r>
        <w:rPr>
          <w:spacing w:val="-1"/>
          <w:sz w:val="24"/>
          <w:szCs w:val="24"/>
        </w:rPr>
        <w:t>标文件作实质性修改。</w:t>
      </w:r>
    </w:p>
    <w:p w14:paraId="22CE12F4">
      <w:pPr>
        <w:pStyle w:val="4"/>
        <w:spacing w:before="183" w:line="219" w:lineRule="auto"/>
        <w:ind w:left="486"/>
        <w:rPr>
          <w:sz w:val="24"/>
          <w:szCs w:val="24"/>
        </w:rPr>
      </w:pPr>
      <w:r>
        <w:rPr>
          <w:spacing w:val="-1"/>
          <w:sz w:val="24"/>
          <w:szCs w:val="24"/>
        </w:rPr>
        <w:t>32.2</w:t>
      </w:r>
      <w:r>
        <w:rPr>
          <w:spacing w:val="-43"/>
          <w:sz w:val="24"/>
          <w:szCs w:val="24"/>
        </w:rPr>
        <w:t xml:space="preserve"> </w:t>
      </w:r>
      <w:r>
        <w:rPr>
          <w:spacing w:val="-1"/>
          <w:sz w:val="24"/>
          <w:szCs w:val="24"/>
        </w:rPr>
        <w:t>采购人不得向中标人提出任何不合理的要求作为签订合同的条件。</w:t>
      </w:r>
    </w:p>
    <w:p w14:paraId="2605AF3C">
      <w:pPr>
        <w:pStyle w:val="4"/>
        <w:spacing w:before="183" w:line="312" w:lineRule="auto"/>
        <w:ind w:left="2" w:right="200" w:firstLine="483"/>
        <w:rPr>
          <w:sz w:val="24"/>
          <w:szCs w:val="24"/>
        </w:rPr>
      </w:pPr>
      <w:r>
        <w:rPr>
          <w:spacing w:val="-3"/>
          <w:sz w:val="24"/>
          <w:szCs w:val="24"/>
        </w:rPr>
        <w:t>32.3</w:t>
      </w:r>
      <w:r>
        <w:rPr>
          <w:spacing w:val="-52"/>
          <w:sz w:val="24"/>
          <w:szCs w:val="24"/>
        </w:rPr>
        <w:t xml:space="preserve"> </w:t>
      </w:r>
      <w:r>
        <w:rPr>
          <w:spacing w:val="-3"/>
          <w:sz w:val="24"/>
          <w:szCs w:val="24"/>
        </w:rPr>
        <w:t>在合同履行中，采购人如需追加与合</w:t>
      </w:r>
      <w:r>
        <w:rPr>
          <w:spacing w:val="-4"/>
          <w:sz w:val="24"/>
          <w:szCs w:val="24"/>
        </w:rPr>
        <w:t>同标的相同的服务，在不改变合同其他条</w:t>
      </w:r>
      <w:r>
        <w:rPr>
          <w:spacing w:val="-2"/>
          <w:sz w:val="24"/>
          <w:szCs w:val="24"/>
        </w:rPr>
        <w:t>款的前提下，采购人可与中标人协商签订补充合同，但所有补充合同的采购金额不得超</w:t>
      </w:r>
      <w:r>
        <w:rPr>
          <w:spacing w:val="-4"/>
          <w:sz w:val="24"/>
          <w:szCs w:val="24"/>
        </w:rPr>
        <w:t>过原合同金额的</w:t>
      </w:r>
      <w:r>
        <w:rPr>
          <w:spacing w:val="-28"/>
          <w:sz w:val="24"/>
          <w:szCs w:val="24"/>
        </w:rPr>
        <w:t xml:space="preserve"> </w:t>
      </w:r>
      <w:r>
        <w:rPr>
          <w:spacing w:val="-4"/>
          <w:sz w:val="24"/>
          <w:szCs w:val="24"/>
        </w:rPr>
        <w:t>10%。</w:t>
      </w:r>
    </w:p>
    <w:p w14:paraId="7CBD9295">
      <w:pPr>
        <w:pStyle w:val="4"/>
        <w:spacing w:before="185" w:line="312" w:lineRule="auto"/>
        <w:ind w:left="5" w:right="200" w:firstLine="480"/>
        <w:rPr>
          <w:sz w:val="24"/>
          <w:szCs w:val="24"/>
        </w:rPr>
      </w:pPr>
      <w:r>
        <w:rPr>
          <w:spacing w:val="-4"/>
          <w:sz w:val="24"/>
          <w:szCs w:val="24"/>
        </w:rPr>
        <w:t>32.4</w:t>
      </w:r>
      <w:r>
        <w:rPr>
          <w:spacing w:val="-32"/>
          <w:sz w:val="24"/>
          <w:szCs w:val="24"/>
        </w:rPr>
        <w:t xml:space="preserve"> </w:t>
      </w:r>
      <w:r>
        <w:rPr>
          <w:spacing w:val="-4"/>
          <w:sz w:val="24"/>
          <w:szCs w:val="24"/>
        </w:rPr>
        <w:t>投标人根据招标文件的规定和采购项目的实际情况，拟在中标后将中标项目的</w:t>
      </w:r>
      <w:r>
        <w:rPr>
          <w:spacing w:val="-2"/>
          <w:sz w:val="24"/>
          <w:szCs w:val="24"/>
        </w:rPr>
        <w:t>非主体、非关键性工作分包的，应当在投标文件中载明分包承担主体，分包承担主体应</w:t>
      </w:r>
      <w:r>
        <w:rPr>
          <w:spacing w:val="-1"/>
          <w:sz w:val="24"/>
          <w:szCs w:val="24"/>
        </w:rPr>
        <w:t>当具备相应资质条件且不得再次分包。</w:t>
      </w:r>
    </w:p>
    <w:p w14:paraId="47C5820B">
      <w:pPr>
        <w:pStyle w:val="4"/>
        <w:spacing w:before="181" w:line="324" w:lineRule="auto"/>
        <w:ind w:left="1" w:right="94" w:firstLine="484"/>
        <w:rPr>
          <w:sz w:val="24"/>
          <w:szCs w:val="24"/>
        </w:rPr>
      </w:pPr>
      <w:r>
        <w:rPr>
          <w:spacing w:val="-4"/>
          <w:sz w:val="24"/>
          <w:szCs w:val="24"/>
        </w:rPr>
        <w:t>32.5</w:t>
      </w:r>
      <w:r>
        <w:rPr>
          <w:spacing w:val="-28"/>
          <w:sz w:val="24"/>
          <w:szCs w:val="24"/>
        </w:rPr>
        <w:t xml:space="preserve"> </w:t>
      </w:r>
      <w:r>
        <w:rPr>
          <w:spacing w:val="-4"/>
          <w:sz w:val="24"/>
          <w:szCs w:val="24"/>
        </w:rPr>
        <w:t>中标人一旦中标，未经采购人事先给予书面同意不得转包、分包，亦</w:t>
      </w:r>
      <w:r>
        <w:rPr>
          <w:spacing w:val="-5"/>
          <w:sz w:val="24"/>
          <w:szCs w:val="24"/>
        </w:rPr>
        <w:t>不得将合同全部及任何权利、义务向第三方转让，除符合《政府采购促进中小企业发展暂行办法》</w:t>
      </w:r>
      <w:r>
        <w:rPr>
          <w:sz w:val="24"/>
          <w:szCs w:val="24"/>
        </w:rPr>
        <w:t>相关规定外，其他情形将被视为严重违约。或采购人有权决定按照中标人中标后毁标、</w:t>
      </w:r>
      <w:r>
        <w:rPr>
          <w:spacing w:val="-1"/>
          <w:sz w:val="24"/>
          <w:szCs w:val="24"/>
        </w:rPr>
        <w:t>终止或解除合同等依约处理。</w:t>
      </w:r>
    </w:p>
    <w:p w14:paraId="6979142E">
      <w:pPr>
        <w:pStyle w:val="4"/>
        <w:spacing w:before="184" w:line="219" w:lineRule="auto"/>
        <w:ind w:left="486"/>
        <w:rPr>
          <w:sz w:val="24"/>
          <w:szCs w:val="24"/>
        </w:rPr>
      </w:pPr>
      <w:r>
        <w:rPr>
          <w:spacing w:val="-1"/>
          <w:sz w:val="24"/>
          <w:szCs w:val="24"/>
        </w:rPr>
        <w:t>32.6</w:t>
      </w:r>
      <w:r>
        <w:rPr>
          <w:spacing w:val="-47"/>
          <w:sz w:val="24"/>
          <w:szCs w:val="24"/>
        </w:rPr>
        <w:t xml:space="preserve"> </w:t>
      </w:r>
      <w:r>
        <w:rPr>
          <w:spacing w:val="-1"/>
          <w:sz w:val="24"/>
          <w:szCs w:val="24"/>
        </w:rPr>
        <w:t>采购人与中标人应当根据合同的约定依法履行合同义务。</w:t>
      </w:r>
    </w:p>
    <w:p w14:paraId="126CCE2E">
      <w:pPr>
        <w:pStyle w:val="4"/>
        <w:spacing w:before="180" w:line="313" w:lineRule="auto"/>
        <w:ind w:right="200" w:firstLine="486"/>
        <w:rPr>
          <w:sz w:val="24"/>
          <w:szCs w:val="24"/>
        </w:rPr>
      </w:pPr>
      <w:r>
        <w:rPr>
          <w:spacing w:val="-4"/>
          <w:sz w:val="24"/>
          <w:szCs w:val="24"/>
        </w:rPr>
        <w:t>32.7</w:t>
      </w:r>
      <w:r>
        <w:rPr>
          <w:spacing w:val="-28"/>
          <w:sz w:val="24"/>
          <w:szCs w:val="24"/>
        </w:rPr>
        <w:t xml:space="preserve"> </w:t>
      </w:r>
      <w:r>
        <w:rPr>
          <w:spacing w:val="-4"/>
          <w:sz w:val="24"/>
          <w:szCs w:val="24"/>
        </w:rPr>
        <w:t>中标人应当自合同或补充合同签订之日起五个工作日内，将合同副本</w:t>
      </w:r>
      <w:r>
        <w:rPr>
          <w:spacing w:val="-5"/>
          <w:sz w:val="24"/>
          <w:szCs w:val="24"/>
        </w:rPr>
        <w:t>一份报采</w:t>
      </w:r>
      <w:r>
        <w:rPr>
          <w:spacing w:val="-3"/>
          <w:sz w:val="24"/>
          <w:szCs w:val="24"/>
        </w:rPr>
        <w:t>购代理机构存档，采购人自合同签订之日起</w:t>
      </w:r>
      <w:r>
        <w:rPr>
          <w:spacing w:val="-40"/>
          <w:sz w:val="24"/>
          <w:szCs w:val="24"/>
        </w:rPr>
        <w:t xml:space="preserve"> </w:t>
      </w:r>
      <w:r>
        <w:rPr>
          <w:spacing w:val="-3"/>
          <w:sz w:val="24"/>
          <w:szCs w:val="24"/>
        </w:rPr>
        <w:t>2</w:t>
      </w:r>
      <w:r>
        <w:rPr>
          <w:spacing w:val="-51"/>
          <w:sz w:val="24"/>
          <w:szCs w:val="24"/>
        </w:rPr>
        <w:t xml:space="preserve"> </w:t>
      </w:r>
      <w:r>
        <w:rPr>
          <w:spacing w:val="-3"/>
          <w:sz w:val="24"/>
          <w:szCs w:val="24"/>
        </w:rPr>
        <w:t>个工作日内在</w:t>
      </w:r>
      <w:r>
        <w:rPr>
          <w:b/>
          <w:bCs/>
          <w:spacing w:val="-3"/>
          <w:sz w:val="24"/>
          <w:szCs w:val="24"/>
        </w:rPr>
        <w:t>中国政府采购网山西分网</w:t>
      </w:r>
      <w:r>
        <w:rPr>
          <w:spacing w:val="-3"/>
          <w:sz w:val="24"/>
          <w:szCs w:val="24"/>
        </w:rPr>
        <w:t>进</w:t>
      </w:r>
      <w:r>
        <w:rPr>
          <w:spacing w:val="-2"/>
          <w:sz w:val="24"/>
          <w:szCs w:val="24"/>
        </w:rPr>
        <w:t>行公示。</w:t>
      </w:r>
    </w:p>
    <w:p w14:paraId="0E91991A">
      <w:pPr>
        <w:pStyle w:val="4"/>
        <w:spacing w:before="182" w:line="220" w:lineRule="auto"/>
        <w:ind w:left="485"/>
        <w:outlineLvl w:val="1"/>
        <w:rPr>
          <w:sz w:val="24"/>
          <w:szCs w:val="24"/>
        </w:rPr>
      </w:pPr>
      <w:r>
        <w:rPr>
          <w:b/>
          <w:bCs/>
          <w:spacing w:val="-4"/>
          <w:sz w:val="24"/>
          <w:szCs w:val="24"/>
        </w:rPr>
        <w:t>八、保密和披露</w:t>
      </w:r>
    </w:p>
    <w:p w14:paraId="3057B797">
      <w:pPr>
        <w:pStyle w:val="4"/>
        <w:spacing w:before="182" w:line="220" w:lineRule="auto"/>
        <w:ind w:left="486"/>
        <w:outlineLvl w:val="2"/>
        <w:rPr>
          <w:sz w:val="24"/>
          <w:szCs w:val="24"/>
        </w:rPr>
      </w:pPr>
      <w:r>
        <w:rPr>
          <w:b/>
          <w:bCs/>
          <w:spacing w:val="-5"/>
          <w:sz w:val="24"/>
          <w:szCs w:val="24"/>
        </w:rPr>
        <w:t>33.保密</w:t>
      </w:r>
    </w:p>
    <w:p w14:paraId="11A9E734">
      <w:pPr>
        <w:pStyle w:val="4"/>
        <w:spacing w:before="180" w:line="288" w:lineRule="auto"/>
        <w:ind w:left="2" w:right="200" w:firstLine="483"/>
        <w:rPr>
          <w:sz w:val="24"/>
          <w:szCs w:val="24"/>
        </w:rPr>
      </w:pPr>
      <w:r>
        <w:rPr>
          <w:spacing w:val="-3"/>
          <w:sz w:val="24"/>
          <w:szCs w:val="24"/>
        </w:rPr>
        <w:t>33.1</w:t>
      </w:r>
      <w:r>
        <w:rPr>
          <w:spacing w:val="-52"/>
          <w:sz w:val="24"/>
          <w:szCs w:val="24"/>
        </w:rPr>
        <w:t xml:space="preserve"> </w:t>
      </w:r>
      <w:r>
        <w:rPr>
          <w:spacing w:val="-3"/>
          <w:sz w:val="24"/>
          <w:szCs w:val="24"/>
        </w:rPr>
        <w:t>潜在投标人自领取招标文件之日起，</w:t>
      </w:r>
      <w:r>
        <w:rPr>
          <w:spacing w:val="-4"/>
          <w:sz w:val="24"/>
          <w:szCs w:val="24"/>
        </w:rPr>
        <w:t>须承诺承担本招标项目项下保密义务，不</w:t>
      </w:r>
      <w:r>
        <w:rPr>
          <w:spacing w:val="-1"/>
          <w:sz w:val="24"/>
          <w:szCs w:val="24"/>
        </w:rPr>
        <w:t>得将因本次招标获得的信息向第三人外传。</w:t>
      </w:r>
    </w:p>
    <w:p w14:paraId="444E925B">
      <w:pPr>
        <w:pStyle w:val="4"/>
        <w:spacing w:before="184" w:line="289" w:lineRule="auto"/>
        <w:ind w:right="200" w:firstLine="485"/>
        <w:rPr>
          <w:sz w:val="24"/>
          <w:szCs w:val="24"/>
        </w:rPr>
      </w:pPr>
      <w:r>
        <w:rPr>
          <w:spacing w:val="-4"/>
          <w:sz w:val="24"/>
          <w:szCs w:val="24"/>
        </w:rPr>
        <w:t>33.2</w:t>
      </w:r>
      <w:r>
        <w:rPr>
          <w:spacing w:val="-32"/>
          <w:sz w:val="24"/>
          <w:szCs w:val="24"/>
        </w:rPr>
        <w:t xml:space="preserve"> </w:t>
      </w:r>
      <w:r>
        <w:rPr>
          <w:spacing w:val="-4"/>
          <w:sz w:val="24"/>
          <w:szCs w:val="24"/>
        </w:rPr>
        <w:t>有关人员对评标情况以及在评标过程中获悉的国家秘密、商业秘密负有保密责</w:t>
      </w:r>
      <w:r>
        <w:rPr>
          <w:spacing w:val="-5"/>
          <w:sz w:val="24"/>
          <w:szCs w:val="24"/>
        </w:rPr>
        <w:t>任。</w:t>
      </w:r>
    </w:p>
    <w:p w14:paraId="5F9FD2C8">
      <w:pPr>
        <w:pStyle w:val="4"/>
        <w:spacing w:before="183" w:line="220" w:lineRule="auto"/>
        <w:ind w:left="486"/>
        <w:outlineLvl w:val="2"/>
        <w:rPr>
          <w:sz w:val="24"/>
          <w:szCs w:val="24"/>
        </w:rPr>
      </w:pPr>
      <w:r>
        <w:rPr>
          <w:b/>
          <w:bCs/>
          <w:spacing w:val="-5"/>
          <w:sz w:val="24"/>
          <w:szCs w:val="24"/>
        </w:rPr>
        <w:t>34.披露</w:t>
      </w:r>
    </w:p>
    <w:p w14:paraId="1BFBB4DD">
      <w:pPr>
        <w:pStyle w:val="4"/>
        <w:spacing w:before="78" w:line="288" w:lineRule="auto"/>
        <w:ind w:left="12" w:right="80" w:firstLine="483"/>
        <w:rPr>
          <w:sz w:val="24"/>
          <w:szCs w:val="24"/>
        </w:rPr>
      </w:pPr>
      <w:r>
        <w:rPr>
          <w:spacing w:val="3"/>
          <w:sz w:val="24"/>
          <w:szCs w:val="24"/>
        </w:rPr>
        <w:t>34.1</w:t>
      </w:r>
      <w:r>
        <w:rPr>
          <w:spacing w:val="-47"/>
          <w:sz w:val="24"/>
          <w:szCs w:val="24"/>
        </w:rPr>
        <w:t xml:space="preserve"> </w:t>
      </w:r>
      <w:r>
        <w:rPr>
          <w:spacing w:val="3"/>
          <w:sz w:val="24"/>
          <w:szCs w:val="24"/>
        </w:rPr>
        <w:t>采购人或采购代理机构有权将投标人提供的所有资料向政</w:t>
      </w:r>
      <w:r>
        <w:rPr>
          <w:spacing w:val="2"/>
          <w:sz w:val="24"/>
          <w:szCs w:val="24"/>
        </w:rPr>
        <w:t>府有关部门或评审</w:t>
      </w:r>
      <w:r>
        <w:rPr>
          <w:spacing w:val="-2"/>
          <w:sz w:val="24"/>
          <w:szCs w:val="24"/>
        </w:rPr>
        <w:t>标书的有关人员披露。</w:t>
      </w:r>
    </w:p>
    <w:p w14:paraId="53F641A1">
      <w:pPr>
        <w:pStyle w:val="4"/>
        <w:spacing w:before="184" w:line="331" w:lineRule="auto"/>
        <w:ind w:left="10" w:firstLine="485"/>
        <w:rPr>
          <w:sz w:val="24"/>
          <w:szCs w:val="24"/>
        </w:rPr>
      </w:pPr>
      <w:r>
        <w:rPr>
          <w:spacing w:val="-3"/>
          <w:sz w:val="24"/>
          <w:szCs w:val="24"/>
        </w:rPr>
        <w:t>34.2</w:t>
      </w:r>
      <w:r>
        <w:rPr>
          <w:spacing w:val="-52"/>
          <w:sz w:val="24"/>
          <w:szCs w:val="24"/>
        </w:rPr>
        <w:t xml:space="preserve"> </w:t>
      </w:r>
      <w:r>
        <w:rPr>
          <w:spacing w:val="-3"/>
          <w:sz w:val="24"/>
          <w:szCs w:val="24"/>
        </w:rPr>
        <w:t>在采购代理机构认为适当时、国家机</w:t>
      </w:r>
      <w:r>
        <w:rPr>
          <w:spacing w:val="-4"/>
          <w:sz w:val="24"/>
          <w:szCs w:val="24"/>
        </w:rPr>
        <w:t>关调查、审查、审计时以及其他符合法律</w:t>
      </w:r>
      <w:r>
        <w:rPr>
          <w:spacing w:val="2"/>
          <w:sz w:val="24"/>
          <w:szCs w:val="24"/>
        </w:rPr>
        <w:t>规定的情形下，采购代理机构（或采购人）无须事</w:t>
      </w:r>
      <w:r>
        <w:rPr>
          <w:spacing w:val="1"/>
          <w:sz w:val="24"/>
          <w:szCs w:val="24"/>
        </w:rPr>
        <w:t>先征求投标人/中标人同意而可以披</w:t>
      </w:r>
      <w:r>
        <w:rPr>
          <w:spacing w:val="2"/>
          <w:sz w:val="24"/>
          <w:szCs w:val="24"/>
        </w:rPr>
        <w:t>露关于采购过程、合同文本、签署情况的资料、投标人</w:t>
      </w:r>
      <w:r>
        <w:rPr>
          <w:spacing w:val="1"/>
          <w:sz w:val="24"/>
          <w:szCs w:val="24"/>
        </w:rPr>
        <w:t>/中标人的名称及地址、投标文</w:t>
      </w:r>
      <w:r>
        <w:rPr>
          <w:spacing w:val="-2"/>
          <w:sz w:val="24"/>
          <w:szCs w:val="24"/>
        </w:rPr>
        <w:t>件的有关信息以及补充条款等，但应当在合理的必要范围内。对任何已经公布过的内容或与之内容相同的资料，以及投标人/中标</w:t>
      </w:r>
      <w:r>
        <w:rPr>
          <w:spacing w:val="-3"/>
          <w:sz w:val="24"/>
          <w:szCs w:val="24"/>
        </w:rPr>
        <w:t>人已经泄露或公开的，无须再承担保密责任。</w:t>
      </w:r>
    </w:p>
    <w:p w14:paraId="650B6684">
      <w:pPr>
        <w:pStyle w:val="4"/>
        <w:spacing w:before="180" w:line="220" w:lineRule="auto"/>
        <w:ind w:left="497"/>
        <w:outlineLvl w:val="1"/>
        <w:rPr>
          <w:sz w:val="24"/>
          <w:szCs w:val="24"/>
        </w:rPr>
      </w:pPr>
      <w:r>
        <w:rPr>
          <w:b/>
          <w:bCs/>
          <w:spacing w:val="-4"/>
          <w:sz w:val="24"/>
          <w:szCs w:val="24"/>
        </w:rPr>
        <w:t>九、询问和质疑</w:t>
      </w:r>
    </w:p>
    <w:p w14:paraId="7314EC46">
      <w:pPr>
        <w:pStyle w:val="4"/>
        <w:spacing w:before="182" w:line="219" w:lineRule="auto"/>
        <w:ind w:left="496"/>
        <w:outlineLvl w:val="2"/>
        <w:rPr>
          <w:sz w:val="24"/>
          <w:szCs w:val="24"/>
        </w:rPr>
      </w:pPr>
      <w:r>
        <w:rPr>
          <w:b/>
          <w:bCs/>
          <w:spacing w:val="-3"/>
          <w:sz w:val="24"/>
          <w:szCs w:val="24"/>
        </w:rPr>
        <w:t>35.投标人有权就招标事宜提出询问和质疑</w:t>
      </w:r>
    </w:p>
    <w:p w14:paraId="3593EABC">
      <w:pPr>
        <w:pStyle w:val="4"/>
        <w:spacing w:before="182" w:line="312" w:lineRule="auto"/>
        <w:ind w:left="10" w:right="80" w:firstLine="485"/>
        <w:rPr>
          <w:sz w:val="24"/>
          <w:szCs w:val="24"/>
        </w:rPr>
      </w:pPr>
      <w:r>
        <w:rPr>
          <w:spacing w:val="1"/>
          <w:sz w:val="24"/>
          <w:szCs w:val="24"/>
        </w:rPr>
        <w:t>35.1 招标程序受《中华人民共和国政府采购法》《中华人民共和国政府采购法实</w:t>
      </w:r>
      <w:r>
        <w:rPr>
          <w:spacing w:val="-2"/>
          <w:sz w:val="24"/>
          <w:szCs w:val="24"/>
        </w:rPr>
        <w:t>施条例》《政府采购货物和服务招标投标管理办法》和相关法律法规的约束，并受到严</w:t>
      </w:r>
      <w:r>
        <w:rPr>
          <w:spacing w:val="-1"/>
          <w:sz w:val="24"/>
          <w:szCs w:val="24"/>
        </w:rPr>
        <w:t>格的内部监督，以确保授予合同过程的公平公正。</w:t>
      </w:r>
    </w:p>
    <w:p w14:paraId="7DAE8162">
      <w:pPr>
        <w:pStyle w:val="4"/>
        <w:spacing w:before="183" w:line="219" w:lineRule="auto"/>
        <w:ind w:left="496"/>
        <w:rPr>
          <w:sz w:val="24"/>
          <w:szCs w:val="24"/>
        </w:rPr>
      </w:pPr>
      <w:r>
        <w:rPr>
          <w:sz w:val="24"/>
          <w:szCs w:val="24"/>
        </w:rPr>
        <w:t>35.2 投标人对招标文件条款或商务、技术</w:t>
      </w:r>
      <w:r>
        <w:rPr>
          <w:spacing w:val="-1"/>
          <w:sz w:val="24"/>
          <w:szCs w:val="24"/>
        </w:rPr>
        <w:t>参数有异议的，应当在开标前提出。</w:t>
      </w:r>
    </w:p>
    <w:p w14:paraId="5C47DE87">
      <w:pPr>
        <w:pStyle w:val="4"/>
        <w:spacing w:before="183" w:line="289" w:lineRule="auto"/>
        <w:ind w:left="14" w:right="80" w:firstLine="481"/>
        <w:rPr>
          <w:sz w:val="24"/>
          <w:szCs w:val="24"/>
        </w:rPr>
      </w:pPr>
      <w:r>
        <w:rPr>
          <w:spacing w:val="1"/>
          <w:sz w:val="24"/>
          <w:szCs w:val="24"/>
        </w:rPr>
        <w:t>35.3 投标人应对招标文件在法定质疑期内一次性提出针对同一采购程序环节的质</w:t>
      </w:r>
      <w:r>
        <w:rPr>
          <w:spacing w:val="-7"/>
          <w:sz w:val="24"/>
          <w:szCs w:val="24"/>
        </w:rPr>
        <w:t>疑。</w:t>
      </w:r>
    </w:p>
    <w:p w14:paraId="22773397">
      <w:pPr>
        <w:pStyle w:val="4"/>
        <w:spacing w:before="180" w:line="312" w:lineRule="auto"/>
        <w:ind w:right="80" w:firstLine="496"/>
        <w:rPr>
          <w:sz w:val="24"/>
          <w:szCs w:val="24"/>
        </w:rPr>
      </w:pPr>
      <w:r>
        <w:rPr>
          <w:spacing w:val="1"/>
          <w:sz w:val="24"/>
          <w:szCs w:val="24"/>
        </w:rPr>
        <w:t>35.4 投标人认为招标文件、采购过程、中标或者成交结果使自己的权益受到损害</w:t>
      </w:r>
      <w:r>
        <w:rPr>
          <w:spacing w:val="-2"/>
          <w:sz w:val="24"/>
          <w:szCs w:val="24"/>
        </w:rPr>
        <w:t>的，可以在知道或者应知其权益受到损害之日起</w:t>
      </w:r>
      <w:r>
        <w:rPr>
          <w:spacing w:val="-40"/>
          <w:sz w:val="24"/>
          <w:szCs w:val="24"/>
        </w:rPr>
        <w:t xml:space="preserve"> </w:t>
      </w:r>
      <w:r>
        <w:rPr>
          <w:spacing w:val="-2"/>
          <w:sz w:val="24"/>
          <w:szCs w:val="24"/>
        </w:rPr>
        <w:t>7</w:t>
      </w:r>
      <w:r>
        <w:rPr>
          <w:spacing w:val="-51"/>
          <w:sz w:val="24"/>
          <w:szCs w:val="24"/>
        </w:rPr>
        <w:t xml:space="preserve"> </w:t>
      </w:r>
      <w:r>
        <w:rPr>
          <w:spacing w:val="-2"/>
          <w:sz w:val="24"/>
          <w:szCs w:val="24"/>
        </w:rPr>
        <w:t>个工作日内，通过政府采购平台进入</w:t>
      </w:r>
      <w:r>
        <w:rPr>
          <w:spacing w:val="-1"/>
          <w:sz w:val="24"/>
          <w:szCs w:val="24"/>
        </w:rPr>
        <w:t>“项目质疑管理</w:t>
      </w:r>
      <w:r>
        <w:rPr>
          <w:spacing w:val="-88"/>
          <w:sz w:val="24"/>
          <w:szCs w:val="24"/>
        </w:rPr>
        <w:t xml:space="preserve"> </w:t>
      </w:r>
      <w:r>
        <w:rPr>
          <w:spacing w:val="-1"/>
          <w:sz w:val="24"/>
          <w:szCs w:val="24"/>
        </w:rPr>
        <w:t>”栏目向采购人、采购代理机构</w:t>
      </w:r>
      <w:r>
        <w:rPr>
          <w:spacing w:val="-2"/>
          <w:sz w:val="24"/>
          <w:szCs w:val="24"/>
        </w:rPr>
        <w:t>提出质疑。</w:t>
      </w:r>
    </w:p>
    <w:p w14:paraId="531D1EF4">
      <w:pPr>
        <w:pStyle w:val="4"/>
        <w:spacing w:before="186" w:line="312" w:lineRule="auto"/>
        <w:ind w:left="10" w:right="80" w:firstLine="485"/>
        <w:rPr>
          <w:sz w:val="24"/>
          <w:szCs w:val="24"/>
        </w:rPr>
      </w:pPr>
      <w:r>
        <w:rPr>
          <w:spacing w:val="1"/>
          <w:sz w:val="24"/>
          <w:szCs w:val="24"/>
        </w:rPr>
        <w:t>35.5 潜在投标人已依法获取其可质疑的招标文件的，可以对招标文件提出质疑。</w:t>
      </w:r>
      <w:r>
        <w:rPr>
          <w:spacing w:val="-2"/>
          <w:sz w:val="24"/>
          <w:szCs w:val="24"/>
        </w:rPr>
        <w:t>对招标文件提出质疑的，在获取招标文件或者招标文件公告期限届满之日</w:t>
      </w:r>
      <w:r>
        <w:rPr>
          <w:spacing w:val="-3"/>
          <w:sz w:val="24"/>
          <w:szCs w:val="24"/>
        </w:rPr>
        <w:t>起</w:t>
      </w:r>
      <w:r>
        <w:rPr>
          <w:spacing w:val="-45"/>
          <w:sz w:val="24"/>
          <w:szCs w:val="24"/>
        </w:rPr>
        <w:t xml:space="preserve"> </w:t>
      </w:r>
      <w:r>
        <w:rPr>
          <w:spacing w:val="-3"/>
          <w:sz w:val="24"/>
          <w:szCs w:val="24"/>
        </w:rPr>
        <w:t>7</w:t>
      </w:r>
      <w:r>
        <w:rPr>
          <w:spacing w:val="-51"/>
          <w:sz w:val="24"/>
          <w:szCs w:val="24"/>
        </w:rPr>
        <w:t xml:space="preserve"> </w:t>
      </w:r>
      <w:r>
        <w:rPr>
          <w:spacing w:val="-3"/>
          <w:sz w:val="24"/>
          <w:szCs w:val="24"/>
        </w:rPr>
        <w:t>个工作日内提出。</w:t>
      </w:r>
    </w:p>
    <w:p w14:paraId="732AD6B9">
      <w:pPr>
        <w:pStyle w:val="4"/>
        <w:spacing w:before="183" w:line="312" w:lineRule="auto"/>
        <w:ind w:left="7" w:right="20" w:firstLine="489"/>
        <w:rPr>
          <w:sz w:val="24"/>
          <w:szCs w:val="24"/>
        </w:rPr>
      </w:pPr>
      <w:r>
        <w:rPr>
          <w:spacing w:val="1"/>
          <w:sz w:val="24"/>
          <w:szCs w:val="24"/>
        </w:rPr>
        <w:t>35.6 投标人提起在线质疑，应当按照《政府采购质疑和投诉办法》有关规定，如</w:t>
      </w:r>
      <w:r>
        <w:rPr>
          <w:spacing w:val="-6"/>
          <w:sz w:val="24"/>
          <w:szCs w:val="24"/>
        </w:rPr>
        <w:t>实填写事项及信息，在线提交质疑函和必要的证明材料纸质版扫描件或图片（支持格式：</w:t>
      </w:r>
      <w:r>
        <w:rPr>
          <w:sz w:val="24"/>
          <w:szCs w:val="24"/>
        </w:rPr>
        <w:t xml:space="preserve"> DOC、DOCX、PDF、JPG、PNG、GIF）。质疑函应当包括以</w:t>
      </w:r>
      <w:r>
        <w:rPr>
          <w:spacing w:val="-1"/>
          <w:sz w:val="24"/>
          <w:szCs w:val="24"/>
        </w:rPr>
        <w:t>下主要内容：</w:t>
      </w:r>
    </w:p>
    <w:p w14:paraId="5E1BDB9C">
      <w:pPr>
        <w:pStyle w:val="4"/>
        <w:spacing w:before="185" w:line="219" w:lineRule="auto"/>
        <w:ind w:left="496"/>
        <w:rPr>
          <w:sz w:val="24"/>
          <w:szCs w:val="24"/>
        </w:rPr>
      </w:pPr>
      <w:r>
        <w:rPr>
          <w:spacing w:val="-1"/>
          <w:sz w:val="24"/>
          <w:szCs w:val="24"/>
        </w:rPr>
        <w:t>35.6.1</w:t>
      </w:r>
      <w:r>
        <w:rPr>
          <w:spacing w:val="-44"/>
          <w:sz w:val="24"/>
          <w:szCs w:val="24"/>
        </w:rPr>
        <w:t xml:space="preserve"> </w:t>
      </w:r>
      <w:r>
        <w:rPr>
          <w:spacing w:val="-1"/>
          <w:sz w:val="24"/>
          <w:szCs w:val="24"/>
        </w:rPr>
        <w:t>投标人的姓名或者名称、地址、邮编、联系人及联系电话；</w:t>
      </w:r>
    </w:p>
    <w:p w14:paraId="57A93091">
      <w:pPr>
        <w:pStyle w:val="4"/>
        <w:spacing w:before="181" w:line="219" w:lineRule="auto"/>
        <w:ind w:left="496"/>
        <w:rPr>
          <w:sz w:val="24"/>
          <w:szCs w:val="24"/>
        </w:rPr>
      </w:pPr>
      <w:r>
        <w:rPr>
          <w:spacing w:val="-2"/>
          <w:sz w:val="24"/>
          <w:szCs w:val="24"/>
        </w:rPr>
        <w:t>35.6.2</w:t>
      </w:r>
      <w:r>
        <w:rPr>
          <w:spacing w:val="-50"/>
          <w:sz w:val="24"/>
          <w:szCs w:val="24"/>
        </w:rPr>
        <w:t xml:space="preserve"> </w:t>
      </w:r>
      <w:r>
        <w:rPr>
          <w:spacing w:val="-2"/>
          <w:sz w:val="24"/>
          <w:szCs w:val="24"/>
        </w:rPr>
        <w:t>质疑项目名称、编号、包号（若分包</w:t>
      </w:r>
      <w:r>
        <w:rPr>
          <w:spacing w:val="9"/>
          <w:sz w:val="24"/>
          <w:szCs w:val="24"/>
        </w:rPr>
        <w:t>）；</w:t>
      </w:r>
    </w:p>
    <w:p w14:paraId="20D45727">
      <w:pPr>
        <w:pStyle w:val="4"/>
        <w:spacing w:before="181" w:line="219" w:lineRule="auto"/>
        <w:ind w:left="496"/>
        <w:rPr>
          <w:sz w:val="24"/>
          <w:szCs w:val="24"/>
        </w:rPr>
      </w:pPr>
      <w:r>
        <w:rPr>
          <w:spacing w:val="-1"/>
          <w:sz w:val="24"/>
          <w:szCs w:val="24"/>
        </w:rPr>
        <w:t>35.6.3</w:t>
      </w:r>
      <w:r>
        <w:rPr>
          <w:spacing w:val="-46"/>
          <w:sz w:val="24"/>
          <w:szCs w:val="24"/>
        </w:rPr>
        <w:t xml:space="preserve"> </w:t>
      </w:r>
      <w:r>
        <w:rPr>
          <w:spacing w:val="-1"/>
          <w:sz w:val="24"/>
          <w:szCs w:val="24"/>
        </w:rPr>
        <w:t>具体、明确的质疑事项和与质疑事项相关的请</w:t>
      </w:r>
      <w:r>
        <w:rPr>
          <w:spacing w:val="-2"/>
          <w:sz w:val="24"/>
          <w:szCs w:val="24"/>
        </w:rPr>
        <w:t>求；</w:t>
      </w:r>
    </w:p>
    <w:p w14:paraId="4B37B32F">
      <w:pPr>
        <w:pStyle w:val="4"/>
        <w:spacing w:before="182" w:line="219" w:lineRule="auto"/>
        <w:ind w:left="496"/>
        <w:rPr>
          <w:sz w:val="24"/>
          <w:szCs w:val="24"/>
        </w:rPr>
      </w:pPr>
      <w:r>
        <w:rPr>
          <w:spacing w:val="-3"/>
          <w:sz w:val="24"/>
          <w:szCs w:val="24"/>
        </w:rPr>
        <w:t>35.6.4</w:t>
      </w:r>
      <w:r>
        <w:rPr>
          <w:spacing w:val="-43"/>
          <w:sz w:val="24"/>
          <w:szCs w:val="24"/>
        </w:rPr>
        <w:t xml:space="preserve"> </w:t>
      </w:r>
      <w:r>
        <w:rPr>
          <w:spacing w:val="-3"/>
          <w:sz w:val="24"/>
          <w:szCs w:val="24"/>
        </w:rPr>
        <w:t>事实依据；</w:t>
      </w:r>
    </w:p>
    <w:p w14:paraId="00A1F8B3">
      <w:pPr>
        <w:pStyle w:val="4"/>
        <w:spacing w:before="181" w:line="219" w:lineRule="auto"/>
        <w:ind w:left="496"/>
        <w:rPr>
          <w:sz w:val="24"/>
          <w:szCs w:val="24"/>
        </w:rPr>
      </w:pPr>
      <w:r>
        <w:rPr>
          <w:spacing w:val="-2"/>
          <w:sz w:val="24"/>
          <w:szCs w:val="24"/>
        </w:rPr>
        <w:t>35.6.5</w:t>
      </w:r>
      <w:r>
        <w:rPr>
          <w:spacing w:val="-47"/>
          <w:sz w:val="24"/>
          <w:szCs w:val="24"/>
        </w:rPr>
        <w:t xml:space="preserve"> </w:t>
      </w:r>
      <w:r>
        <w:rPr>
          <w:spacing w:val="-2"/>
          <w:sz w:val="24"/>
          <w:szCs w:val="24"/>
        </w:rPr>
        <w:t>必要的法律依据；</w:t>
      </w:r>
    </w:p>
    <w:p w14:paraId="1BFF3DAD">
      <w:pPr>
        <w:pStyle w:val="4"/>
        <w:spacing w:before="184" w:line="220" w:lineRule="auto"/>
        <w:ind w:left="496"/>
        <w:rPr>
          <w:sz w:val="24"/>
          <w:szCs w:val="24"/>
        </w:rPr>
      </w:pPr>
      <w:r>
        <w:rPr>
          <w:spacing w:val="-2"/>
          <w:sz w:val="24"/>
          <w:szCs w:val="24"/>
        </w:rPr>
        <w:t>35.6.6</w:t>
      </w:r>
      <w:r>
        <w:rPr>
          <w:spacing w:val="-48"/>
          <w:sz w:val="24"/>
          <w:szCs w:val="24"/>
        </w:rPr>
        <w:t xml:space="preserve"> </w:t>
      </w:r>
      <w:r>
        <w:rPr>
          <w:spacing w:val="-2"/>
          <w:sz w:val="24"/>
          <w:szCs w:val="24"/>
        </w:rPr>
        <w:t>提出质疑的日期。</w:t>
      </w:r>
    </w:p>
    <w:p w14:paraId="2702E980">
      <w:pPr>
        <w:pStyle w:val="4"/>
        <w:spacing w:before="78" w:line="359" w:lineRule="auto"/>
        <w:ind w:right="80" w:firstLine="483"/>
        <w:rPr>
          <w:sz w:val="24"/>
          <w:szCs w:val="24"/>
        </w:rPr>
      </w:pPr>
      <w:bookmarkStart w:id="8" w:name="bookmark17"/>
      <w:bookmarkEnd w:id="8"/>
      <w:r>
        <w:rPr>
          <w:spacing w:val="-2"/>
          <w:sz w:val="24"/>
          <w:szCs w:val="24"/>
        </w:rPr>
        <w:t>投标人为自然人的，应当由本人签字；投标人为法人或者其他组织的，应当由法定</w:t>
      </w:r>
      <w:r>
        <w:rPr>
          <w:sz w:val="24"/>
          <w:szCs w:val="24"/>
        </w:rPr>
        <w:t>代表人、主要负责人或者其授权委托人签字或</w:t>
      </w:r>
      <w:r>
        <w:rPr>
          <w:spacing w:val="-1"/>
          <w:sz w:val="24"/>
          <w:szCs w:val="24"/>
        </w:rPr>
        <w:t>者盖章，并加盖公章。</w:t>
      </w:r>
    </w:p>
    <w:p w14:paraId="6BF20D72">
      <w:pPr>
        <w:pStyle w:val="4"/>
        <w:spacing w:line="218" w:lineRule="auto"/>
        <w:ind w:left="486"/>
        <w:rPr>
          <w:sz w:val="24"/>
          <w:szCs w:val="24"/>
        </w:rPr>
      </w:pPr>
      <w:r>
        <w:rPr>
          <w:spacing w:val="-1"/>
          <w:sz w:val="24"/>
          <w:szCs w:val="24"/>
        </w:rPr>
        <w:t>35.7</w:t>
      </w:r>
      <w:r>
        <w:rPr>
          <w:spacing w:val="-50"/>
          <w:sz w:val="24"/>
          <w:szCs w:val="24"/>
        </w:rPr>
        <w:t xml:space="preserve"> </w:t>
      </w:r>
      <w:r>
        <w:rPr>
          <w:spacing w:val="-1"/>
          <w:sz w:val="24"/>
          <w:szCs w:val="24"/>
        </w:rPr>
        <w:t>质疑书应当附相关证明材料，材料应为简体中文。</w:t>
      </w:r>
    </w:p>
    <w:p w14:paraId="77786D6A">
      <w:pPr>
        <w:pStyle w:val="4"/>
        <w:spacing w:before="180" w:line="219" w:lineRule="auto"/>
        <w:ind w:left="486"/>
        <w:rPr>
          <w:sz w:val="24"/>
          <w:szCs w:val="24"/>
        </w:rPr>
      </w:pPr>
      <w:r>
        <w:rPr>
          <w:spacing w:val="-1"/>
          <w:sz w:val="24"/>
          <w:szCs w:val="24"/>
        </w:rPr>
        <w:t>35.8</w:t>
      </w:r>
      <w:r>
        <w:rPr>
          <w:spacing w:val="-44"/>
          <w:sz w:val="24"/>
          <w:szCs w:val="24"/>
        </w:rPr>
        <w:t xml:space="preserve"> </w:t>
      </w:r>
      <w:r>
        <w:rPr>
          <w:spacing w:val="-1"/>
          <w:sz w:val="24"/>
          <w:szCs w:val="24"/>
        </w:rPr>
        <w:t>有下列情形之一的，属于无效质疑，采购代理机构可不予受理：</w:t>
      </w:r>
    </w:p>
    <w:p w14:paraId="2A127DB0">
      <w:pPr>
        <w:pStyle w:val="4"/>
        <w:spacing w:before="184" w:line="219" w:lineRule="auto"/>
        <w:ind w:left="486"/>
        <w:rPr>
          <w:sz w:val="24"/>
          <w:szCs w:val="24"/>
        </w:rPr>
      </w:pPr>
      <w:r>
        <w:rPr>
          <w:spacing w:val="-2"/>
          <w:sz w:val="24"/>
          <w:szCs w:val="24"/>
        </w:rPr>
        <w:t>35.8.1</w:t>
      </w:r>
      <w:r>
        <w:rPr>
          <w:spacing w:val="-38"/>
          <w:sz w:val="24"/>
          <w:szCs w:val="24"/>
        </w:rPr>
        <w:t xml:space="preserve"> </w:t>
      </w:r>
      <w:r>
        <w:rPr>
          <w:spacing w:val="-2"/>
          <w:sz w:val="24"/>
          <w:szCs w:val="24"/>
        </w:rPr>
        <w:t>未在有效期限内提出质疑的；</w:t>
      </w:r>
    </w:p>
    <w:p w14:paraId="1513EC5F">
      <w:pPr>
        <w:pStyle w:val="4"/>
        <w:spacing w:before="180" w:line="219" w:lineRule="auto"/>
        <w:ind w:left="486"/>
        <w:rPr>
          <w:sz w:val="24"/>
          <w:szCs w:val="24"/>
        </w:rPr>
      </w:pPr>
      <w:r>
        <w:rPr>
          <w:spacing w:val="-1"/>
          <w:sz w:val="24"/>
          <w:szCs w:val="24"/>
        </w:rPr>
        <w:t>35.8.2</w:t>
      </w:r>
      <w:r>
        <w:rPr>
          <w:spacing w:val="-51"/>
          <w:sz w:val="24"/>
          <w:szCs w:val="24"/>
        </w:rPr>
        <w:t xml:space="preserve"> </w:t>
      </w:r>
      <w:r>
        <w:rPr>
          <w:spacing w:val="-1"/>
          <w:sz w:val="24"/>
          <w:szCs w:val="24"/>
        </w:rPr>
        <w:t>所提交材料未明示属于质疑材</w:t>
      </w:r>
      <w:r>
        <w:rPr>
          <w:spacing w:val="-2"/>
          <w:sz w:val="24"/>
          <w:szCs w:val="24"/>
        </w:rPr>
        <w:t>料的；</w:t>
      </w:r>
    </w:p>
    <w:p w14:paraId="5BD0DAE1">
      <w:pPr>
        <w:pStyle w:val="4"/>
        <w:spacing w:before="181" w:line="313" w:lineRule="auto"/>
        <w:ind w:right="80" w:firstLine="486"/>
        <w:rPr>
          <w:sz w:val="24"/>
          <w:szCs w:val="24"/>
        </w:rPr>
      </w:pPr>
      <w:r>
        <w:rPr>
          <w:spacing w:val="-3"/>
          <w:sz w:val="24"/>
          <w:szCs w:val="24"/>
        </w:rPr>
        <w:t>35.8.3</w:t>
      </w:r>
      <w:r>
        <w:rPr>
          <w:spacing w:val="-50"/>
          <w:sz w:val="24"/>
          <w:szCs w:val="24"/>
        </w:rPr>
        <w:t xml:space="preserve"> </w:t>
      </w:r>
      <w:r>
        <w:rPr>
          <w:spacing w:val="-3"/>
          <w:sz w:val="24"/>
          <w:szCs w:val="24"/>
        </w:rPr>
        <w:t>质疑书没有法定代表人（负责人）签</w:t>
      </w:r>
      <w:r>
        <w:rPr>
          <w:spacing w:val="-4"/>
          <w:sz w:val="24"/>
          <w:szCs w:val="24"/>
        </w:rPr>
        <w:t>章并加盖单位公章的；质疑书由参加采</w:t>
      </w:r>
      <w:r>
        <w:rPr>
          <w:spacing w:val="-1"/>
          <w:sz w:val="24"/>
          <w:szCs w:val="24"/>
        </w:rPr>
        <w:t>购项目的授权委托人签署本人姓名或印盖本</w:t>
      </w:r>
      <w:r>
        <w:rPr>
          <w:spacing w:val="-2"/>
          <w:sz w:val="24"/>
          <w:szCs w:val="24"/>
        </w:rPr>
        <w:t>人姓名章，但没有法定代表人（负责人）特别授权的；</w:t>
      </w:r>
    </w:p>
    <w:p w14:paraId="3F8BC6E1">
      <w:pPr>
        <w:pStyle w:val="4"/>
        <w:spacing w:before="180" w:line="219" w:lineRule="auto"/>
        <w:ind w:left="486"/>
        <w:rPr>
          <w:sz w:val="24"/>
          <w:szCs w:val="24"/>
        </w:rPr>
      </w:pPr>
      <w:r>
        <w:rPr>
          <w:spacing w:val="-1"/>
          <w:sz w:val="24"/>
          <w:szCs w:val="24"/>
        </w:rPr>
        <w:t>35.8.4</w:t>
      </w:r>
      <w:r>
        <w:rPr>
          <w:spacing w:val="-50"/>
          <w:sz w:val="24"/>
          <w:szCs w:val="24"/>
        </w:rPr>
        <w:t xml:space="preserve"> </w:t>
      </w:r>
      <w:r>
        <w:rPr>
          <w:spacing w:val="-1"/>
          <w:sz w:val="24"/>
          <w:szCs w:val="24"/>
        </w:rPr>
        <w:t>质疑书未提供有效联系人或联系方式</w:t>
      </w:r>
      <w:r>
        <w:rPr>
          <w:spacing w:val="-2"/>
          <w:sz w:val="24"/>
          <w:szCs w:val="24"/>
        </w:rPr>
        <w:t>的；</w:t>
      </w:r>
    </w:p>
    <w:p w14:paraId="5D8FB48E">
      <w:pPr>
        <w:pStyle w:val="4"/>
        <w:spacing w:before="184" w:line="220" w:lineRule="auto"/>
        <w:ind w:left="486"/>
        <w:rPr>
          <w:sz w:val="24"/>
          <w:szCs w:val="24"/>
        </w:rPr>
      </w:pPr>
      <w:r>
        <w:rPr>
          <w:spacing w:val="-1"/>
          <w:sz w:val="24"/>
          <w:szCs w:val="24"/>
        </w:rPr>
        <w:t>35.8.5</w:t>
      </w:r>
      <w:r>
        <w:rPr>
          <w:spacing w:val="-46"/>
          <w:sz w:val="24"/>
          <w:szCs w:val="24"/>
        </w:rPr>
        <w:t xml:space="preserve"> </w:t>
      </w:r>
      <w:r>
        <w:rPr>
          <w:spacing w:val="-1"/>
          <w:sz w:val="24"/>
          <w:szCs w:val="24"/>
        </w:rPr>
        <w:t>质疑事项已经进入投诉或者行政复议或者诉讼程序的；</w:t>
      </w:r>
    </w:p>
    <w:p w14:paraId="38CEBF64">
      <w:pPr>
        <w:pStyle w:val="4"/>
        <w:spacing w:before="179" w:line="219" w:lineRule="auto"/>
        <w:ind w:left="486"/>
        <w:rPr>
          <w:sz w:val="24"/>
          <w:szCs w:val="24"/>
        </w:rPr>
      </w:pPr>
      <w:r>
        <w:rPr>
          <w:spacing w:val="-1"/>
          <w:sz w:val="24"/>
          <w:szCs w:val="24"/>
        </w:rPr>
        <w:t>35.8.6</w:t>
      </w:r>
      <w:r>
        <w:rPr>
          <w:spacing w:val="-46"/>
          <w:sz w:val="24"/>
          <w:szCs w:val="24"/>
        </w:rPr>
        <w:t xml:space="preserve"> </w:t>
      </w:r>
      <w:r>
        <w:rPr>
          <w:spacing w:val="-1"/>
          <w:sz w:val="24"/>
          <w:szCs w:val="24"/>
        </w:rPr>
        <w:t>质疑书未附相关证明材料，被视为无有效证据支持的；</w:t>
      </w:r>
    </w:p>
    <w:p w14:paraId="62112AF5">
      <w:pPr>
        <w:pStyle w:val="4"/>
        <w:spacing w:before="183" w:line="290" w:lineRule="auto"/>
        <w:ind w:left="2" w:right="80" w:firstLine="483"/>
        <w:rPr>
          <w:sz w:val="24"/>
          <w:szCs w:val="24"/>
        </w:rPr>
      </w:pPr>
      <w:r>
        <w:rPr>
          <w:spacing w:val="-3"/>
          <w:sz w:val="24"/>
          <w:szCs w:val="24"/>
        </w:rPr>
        <w:t>35.8.7</w:t>
      </w:r>
      <w:r>
        <w:rPr>
          <w:spacing w:val="-48"/>
          <w:sz w:val="24"/>
          <w:szCs w:val="24"/>
        </w:rPr>
        <w:t xml:space="preserve"> </w:t>
      </w:r>
      <w:r>
        <w:rPr>
          <w:spacing w:val="-3"/>
          <w:sz w:val="24"/>
          <w:szCs w:val="24"/>
        </w:rPr>
        <w:t>投标人对招标文件条款或技术参</w:t>
      </w:r>
      <w:r>
        <w:rPr>
          <w:spacing w:val="-4"/>
          <w:sz w:val="24"/>
          <w:szCs w:val="24"/>
        </w:rPr>
        <w:t>数有异议，未在开标前通过澄清或修改程序</w:t>
      </w:r>
      <w:r>
        <w:rPr>
          <w:sz w:val="24"/>
          <w:szCs w:val="24"/>
        </w:rPr>
        <w:t>提出，并且投标人已经参与投标，而于开标</w:t>
      </w:r>
      <w:r>
        <w:rPr>
          <w:spacing w:val="-1"/>
          <w:sz w:val="24"/>
          <w:szCs w:val="24"/>
        </w:rPr>
        <w:t>后对招标文件提出质疑的；</w:t>
      </w:r>
    </w:p>
    <w:p w14:paraId="49370FFE">
      <w:pPr>
        <w:pStyle w:val="4"/>
        <w:spacing w:before="181" w:line="219" w:lineRule="auto"/>
        <w:ind w:left="486"/>
        <w:rPr>
          <w:sz w:val="24"/>
          <w:szCs w:val="24"/>
        </w:rPr>
      </w:pPr>
      <w:r>
        <w:rPr>
          <w:spacing w:val="-2"/>
          <w:sz w:val="24"/>
          <w:szCs w:val="24"/>
        </w:rPr>
        <w:t>35.8.8</w:t>
      </w:r>
      <w:r>
        <w:rPr>
          <w:spacing w:val="-38"/>
          <w:sz w:val="24"/>
          <w:szCs w:val="24"/>
        </w:rPr>
        <w:t xml:space="preserve"> </w:t>
      </w:r>
      <w:r>
        <w:rPr>
          <w:spacing w:val="-2"/>
          <w:sz w:val="24"/>
          <w:szCs w:val="24"/>
        </w:rPr>
        <w:t>其它不符合受理条件的情形。</w:t>
      </w:r>
    </w:p>
    <w:p w14:paraId="3591B226">
      <w:pPr>
        <w:pStyle w:val="4"/>
        <w:spacing w:before="182" w:line="312" w:lineRule="auto"/>
        <w:ind w:left="2" w:right="80" w:firstLine="483"/>
        <w:rPr>
          <w:sz w:val="24"/>
          <w:szCs w:val="24"/>
        </w:rPr>
      </w:pPr>
      <w:r>
        <w:rPr>
          <w:spacing w:val="-3"/>
          <w:sz w:val="24"/>
          <w:szCs w:val="24"/>
        </w:rPr>
        <w:t>35.9</w:t>
      </w:r>
      <w:r>
        <w:rPr>
          <w:spacing w:val="-52"/>
          <w:sz w:val="24"/>
          <w:szCs w:val="24"/>
        </w:rPr>
        <w:t xml:space="preserve"> </w:t>
      </w:r>
      <w:r>
        <w:rPr>
          <w:spacing w:val="-3"/>
          <w:sz w:val="24"/>
          <w:szCs w:val="24"/>
        </w:rPr>
        <w:t>采购人、采购代理机构不得拒收质疑</w:t>
      </w:r>
      <w:r>
        <w:rPr>
          <w:spacing w:val="-4"/>
          <w:sz w:val="24"/>
          <w:szCs w:val="24"/>
        </w:rPr>
        <w:t>投标人在法定质疑期内发出的质疑函，应</w:t>
      </w:r>
      <w:r>
        <w:rPr>
          <w:spacing w:val="-2"/>
          <w:sz w:val="24"/>
          <w:szCs w:val="24"/>
        </w:rPr>
        <w:t>当在收到质疑函后</w:t>
      </w:r>
      <w:r>
        <w:rPr>
          <w:spacing w:val="-45"/>
          <w:sz w:val="24"/>
          <w:szCs w:val="24"/>
        </w:rPr>
        <w:t xml:space="preserve"> </w:t>
      </w:r>
      <w:r>
        <w:rPr>
          <w:spacing w:val="-2"/>
          <w:sz w:val="24"/>
          <w:szCs w:val="24"/>
        </w:rPr>
        <w:t>7</w:t>
      </w:r>
      <w:r>
        <w:rPr>
          <w:spacing w:val="-51"/>
          <w:sz w:val="24"/>
          <w:szCs w:val="24"/>
        </w:rPr>
        <w:t xml:space="preserve"> </w:t>
      </w:r>
      <w:r>
        <w:rPr>
          <w:spacing w:val="-2"/>
          <w:sz w:val="24"/>
          <w:szCs w:val="24"/>
        </w:rPr>
        <w:t>个工作日内通过政府采购平台对投标人依法提出</w:t>
      </w:r>
      <w:r>
        <w:rPr>
          <w:spacing w:val="-3"/>
          <w:sz w:val="24"/>
          <w:szCs w:val="24"/>
        </w:rPr>
        <w:t>的质疑作出答复，</w:t>
      </w:r>
      <w:r>
        <w:rPr>
          <w:spacing w:val="-1"/>
          <w:sz w:val="24"/>
          <w:szCs w:val="24"/>
        </w:rPr>
        <w:t>质疑投标人通过政府采购平台在线接收质疑答复结果。</w:t>
      </w:r>
    </w:p>
    <w:p w14:paraId="14A5991B">
      <w:pPr>
        <w:pStyle w:val="4"/>
        <w:spacing w:before="184" w:line="289" w:lineRule="auto"/>
        <w:ind w:left="7" w:right="82" w:firstLine="479"/>
        <w:rPr>
          <w:sz w:val="24"/>
          <w:szCs w:val="24"/>
        </w:rPr>
      </w:pPr>
      <w:r>
        <w:rPr>
          <w:sz w:val="24"/>
          <w:szCs w:val="24"/>
        </w:rPr>
        <w:t>35.10</w:t>
      </w:r>
      <w:r>
        <w:rPr>
          <w:spacing w:val="-48"/>
          <w:sz w:val="24"/>
          <w:szCs w:val="24"/>
        </w:rPr>
        <w:t xml:space="preserve"> </w:t>
      </w:r>
      <w:r>
        <w:rPr>
          <w:sz w:val="24"/>
          <w:szCs w:val="24"/>
        </w:rPr>
        <w:t>投标人对评审过程、中标结果提出</w:t>
      </w:r>
      <w:r>
        <w:rPr>
          <w:spacing w:val="-1"/>
          <w:sz w:val="24"/>
          <w:szCs w:val="24"/>
        </w:rPr>
        <w:t>质疑的，采购人、采购代理机构可以组织</w:t>
      </w:r>
      <w:r>
        <w:rPr>
          <w:spacing w:val="-2"/>
          <w:sz w:val="24"/>
          <w:szCs w:val="24"/>
        </w:rPr>
        <w:t>原评标委员会协助答复质疑。</w:t>
      </w:r>
    </w:p>
    <w:p w14:paraId="36160016">
      <w:pPr>
        <w:pStyle w:val="4"/>
        <w:spacing w:before="182" w:line="219" w:lineRule="auto"/>
        <w:ind w:left="486"/>
        <w:rPr>
          <w:sz w:val="24"/>
          <w:szCs w:val="24"/>
        </w:rPr>
      </w:pPr>
      <w:r>
        <w:rPr>
          <w:spacing w:val="2"/>
          <w:sz w:val="24"/>
          <w:szCs w:val="24"/>
        </w:rPr>
        <w:t>35.11质疑答复应当包含以下内容：</w:t>
      </w:r>
    </w:p>
    <w:p w14:paraId="5B6F0AD7">
      <w:pPr>
        <w:pStyle w:val="4"/>
        <w:spacing w:before="184" w:line="359" w:lineRule="auto"/>
        <w:ind w:left="2" w:firstLine="480"/>
        <w:jc w:val="both"/>
        <w:rPr>
          <w:sz w:val="24"/>
          <w:szCs w:val="24"/>
        </w:rPr>
      </w:pPr>
      <w:r>
        <w:rPr>
          <w:spacing w:val="-6"/>
          <w:sz w:val="24"/>
          <w:szCs w:val="24"/>
        </w:rPr>
        <w:t>质疑投标人的姓名或者名称；收到质疑函的日期、质疑项目名称及编号；质疑事项、</w:t>
      </w:r>
      <w:r>
        <w:rPr>
          <w:spacing w:val="-2"/>
          <w:sz w:val="24"/>
          <w:szCs w:val="24"/>
        </w:rPr>
        <w:t>质疑答复的具体内容、事实依据和法律依据；告知质疑投标人依法投诉的权利；质疑答</w:t>
      </w:r>
      <w:r>
        <w:rPr>
          <w:spacing w:val="-1"/>
          <w:sz w:val="24"/>
          <w:szCs w:val="24"/>
        </w:rPr>
        <w:t>复人名称；答复质疑的日期。质疑答复的内容不得涉及商业秘密。</w:t>
      </w:r>
    </w:p>
    <w:p w14:paraId="27BE9C26">
      <w:pPr>
        <w:pStyle w:val="4"/>
        <w:spacing w:before="3" w:line="358" w:lineRule="auto"/>
        <w:ind w:left="3" w:right="82" w:firstLine="482"/>
        <w:jc w:val="both"/>
        <w:rPr>
          <w:sz w:val="24"/>
          <w:szCs w:val="24"/>
        </w:rPr>
      </w:pPr>
      <w:r>
        <w:rPr>
          <w:sz w:val="24"/>
          <w:szCs w:val="24"/>
        </w:rPr>
        <w:t>35.12</w:t>
      </w:r>
      <w:r>
        <w:rPr>
          <w:spacing w:val="-52"/>
          <w:sz w:val="24"/>
          <w:szCs w:val="24"/>
        </w:rPr>
        <w:t xml:space="preserve"> </w:t>
      </w:r>
      <w:r>
        <w:rPr>
          <w:sz w:val="24"/>
          <w:szCs w:val="24"/>
        </w:rPr>
        <w:t>采购人、采购代理机构认为投标人质疑不成</w:t>
      </w:r>
      <w:r>
        <w:rPr>
          <w:spacing w:val="-1"/>
          <w:sz w:val="24"/>
          <w:szCs w:val="24"/>
        </w:rPr>
        <w:t>立，或者成立但未对中标结果构</w:t>
      </w:r>
      <w:r>
        <w:rPr>
          <w:spacing w:val="-2"/>
          <w:sz w:val="24"/>
          <w:szCs w:val="24"/>
        </w:rPr>
        <w:t>成影响的，继续开展采购活动；认为投标人质疑成立且影响或者可能影响中标结果的，按照下列情况处理：</w:t>
      </w:r>
    </w:p>
    <w:p w14:paraId="53236FEA">
      <w:pPr>
        <w:pStyle w:val="4"/>
        <w:spacing w:before="2" w:line="288" w:lineRule="auto"/>
        <w:ind w:left="9" w:right="143" w:firstLine="477"/>
        <w:rPr>
          <w:sz w:val="24"/>
          <w:szCs w:val="24"/>
        </w:rPr>
      </w:pPr>
      <w:r>
        <w:rPr>
          <w:spacing w:val="-2"/>
          <w:sz w:val="24"/>
          <w:szCs w:val="24"/>
        </w:rPr>
        <w:t>35.12.1</w:t>
      </w:r>
      <w:r>
        <w:rPr>
          <w:spacing w:val="-49"/>
          <w:sz w:val="24"/>
          <w:szCs w:val="24"/>
        </w:rPr>
        <w:t xml:space="preserve"> </w:t>
      </w:r>
      <w:r>
        <w:rPr>
          <w:spacing w:val="-2"/>
          <w:sz w:val="24"/>
          <w:szCs w:val="24"/>
        </w:rPr>
        <w:t>对招标文件提出的质疑，依法通过澄清或者修改可以继续开展招标活动；</w:t>
      </w:r>
      <w:r>
        <w:rPr>
          <w:spacing w:val="-1"/>
          <w:sz w:val="24"/>
          <w:szCs w:val="24"/>
        </w:rPr>
        <w:t>否则应当修改招标文件后重新开展活动。</w:t>
      </w:r>
    </w:p>
    <w:p w14:paraId="1BD98553">
      <w:pPr>
        <w:pStyle w:val="4"/>
        <w:spacing w:before="2" w:line="288" w:lineRule="auto"/>
        <w:ind w:left="9" w:right="143" w:firstLine="477"/>
        <w:rPr>
          <w:rFonts w:ascii="宋体" w:hAnsi="宋体" w:eastAsia="宋体" w:cs="宋体"/>
          <w:spacing w:val="-2"/>
          <w:sz w:val="24"/>
          <w:szCs w:val="24"/>
        </w:rPr>
      </w:pPr>
      <w:r>
        <w:rPr>
          <w:rFonts w:ascii="宋体" w:hAnsi="宋体" w:eastAsia="宋体" w:cs="宋体"/>
          <w:spacing w:val="-2"/>
          <w:sz w:val="24"/>
          <w:szCs w:val="24"/>
        </w:rPr>
        <w:t>35.12.2 对招标过程、中标结果提出的质疑，合格投标人符合法定数量时，可以从合格的中标候选人中另行确定中标人的，应当依法另行确定中标人；否则应当重新开展招标活动。</w:t>
      </w:r>
    </w:p>
    <w:p w14:paraId="45A82B56">
      <w:pPr>
        <w:pStyle w:val="4"/>
        <w:spacing w:line="359" w:lineRule="auto"/>
        <w:ind w:left="3" w:right="80" w:firstLine="480"/>
        <w:rPr>
          <w:sz w:val="24"/>
          <w:szCs w:val="24"/>
        </w:rPr>
      </w:pPr>
      <w:r>
        <w:rPr>
          <w:sz w:val="24"/>
          <w:szCs w:val="24"/>
        </w:rPr>
        <w:t>35.12.3</w:t>
      </w:r>
      <w:r>
        <w:rPr>
          <w:spacing w:val="-50"/>
          <w:sz w:val="24"/>
          <w:szCs w:val="24"/>
        </w:rPr>
        <w:t xml:space="preserve"> </w:t>
      </w:r>
      <w:r>
        <w:rPr>
          <w:sz w:val="24"/>
          <w:szCs w:val="24"/>
        </w:rPr>
        <w:t>质疑答复导致中标结果改变的，采购人或</w:t>
      </w:r>
      <w:r>
        <w:rPr>
          <w:spacing w:val="-1"/>
          <w:sz w:val="24"/>
          <w:szCs w:val="24"/>
        </w:rPr>
        <w:t>者采购代理机构应当将有关情况</w:t>
      </w:r>
      <w:r>
        <w:rPr>
          <w:spacing w:val="-2"/>
          <w:sz w:val="24"/>
          <w:szCs w:val="24"/>
        </w:rPr>
        <w:t>书面报告本级财政部门。</w:t>
      </w:r>
    </w:p>
    <w:p w14:paraId="249676B4">
      <w:pPr>
        <w:pStyle w:val="4"/>
        <w:spacing w:before="2" w:line="359" w:lineRule="auto"/>
        <w:ind w:firstLine="483"/>
        <w:rPr>
          <w:sz w:val="24"/>
          <w:szCs w:val="24"/>
        </w:rPr>
      </w:pPr>
      <w:r>
        <w:rPr>
          <w:sz w:val="24"/>
          <w:szCs w:val="24"/>
        </w:rPr>
        <w:t>35.13</w:t>
      </w:r>
      <w:r>
        <w:rPr>
          <w:spacing w:val="-50"/>
          <w:sz w:val="24"/>
          <w:szCs w:val="24"/>
        </w:rPr>
        <w:t xml:space="preserve"> </w:t>
      </w:r>
      <w:r>
        <w:rPr>
          <w:sz w:val="24"/>
          <w:szCs w:val="24"/>
        </w:rPr>
        <w:t>质疑投标人对采购人、采购代理机构的</w:t>
      </w:r>
      <w:r>
        <w:rPr>
          <w:spacing w:val="-1"/>
          <w:sz w:val="24"/>
          <w:szCs w:val="24"/>
        </w:rPr>
        <w:t>答复不满意，或者采购代理机构未在</w:t>
      </w:r>
      <w:r>
        <w:rPr>
          <w:spacing w:val="-3"/>
          <w:sz w:val="24"/>
          <w:szCs w:val="24"/>
        </w:rPr>
        <w:t>规定的时间内做出答复的，可以在答复期满后</w:t>
      </w:r>
      <w:r>
        <w:rPr>
          <w:spacing w:val="-33"/>
          <w:sz w:val="24"/>
          <w:szCs w:val="24"/>
        </w:rPr>
        <w:t xml:space="preserve"> </w:t>
      </w:r>
      <w:r>
        <w:rPr>
          <w:spacing w:val="-4"/>
          <w:sz w:val="24"/>
          <w:szCs w:val="24"/>
        </w:rPr>
        <w:t>15</w:t>
      </w:r>
      <w:r>
        <w:rPr>
          <w:spacing w:val="-51"/>
          <w:sz w:val="24"/>
          <w:szCs w:val="24"/>
        </w:rPr>
        <w:t xml:space="preserve"> </w:t>
      </w:r>
      <w:r>
        <w:rPr>
          <w:spacing w:val="-4"/>
          <w:sz w:val="24"/>
          <w:szCs w:val="24"/>
        </w:rPr>
        <w:t>个工作日内向政府采购监管部门投诉。</w:t>
      </w:r>
    </w:p>
    <w:p w14:paraId="205906AC">
      <w:pPr>
        <w:spacing w:line="359" w:lineRule="auto"/>
        <w:rPr>
          <w:sz w:val="24"/>
          <w:szCs w:val="24"/>
        </w:rPr>
        <w:sectPr>
          <w:headerReference r:id="rId9" w:type="default"/>
          <w:pgSz w:w="11905" w:h="16839"/>
          <w:pgMar w:top="1077" w:right="1336" w:bottom="1220" w:left="1426" w:header="829" w:footer="987" w:gutter="0"/>
          <w:pgNumType w:fmt="decimal"/>
          <w:cols w:space="720" w:num="1"/>
        </w:sectPr>
      </w:pPr>
    </w:p>
    <w:p w14:paraId="2D5B31A8">
      <w:pPr>
        <w:spacing w:line="298" w:lineRule="auto"/>
        <w:rPr>
          <w:rFonts w:ascii="Arial"/>
          <w:sz w:val="21"/>
        </w:rPr>
      </w:pPr>
    </w:p>
    <w:p w14:paraId="7570C680">
      <w:pPr>
        <w:pStyle w:val="4"/>
        <w:spacing w:before="113" w:line="225" w:lineRule="auto"/>
        <w:ind w:left="2166"/>
        <w:outlineLvl w:val="0"/>
        <w:rPr>
          <w:sz w:val="35"/>
          <w:szCs w:val="35"/>
        </w:rPr>
      </w:pPr>
      <w:bookmarkStart w:id="9" w:name="bookmark8"/>
      <w:bookmarkEnd w:id="9"/>
      <w:bookmarkStart w:id="10" w:name="bookmark7"/>
      <w:bookmarkEnd w:id="10"/>
      <w:r>
        <w:rPr>
          <w:b/>
          <w:bCs/>
          <w:spacing w:val="6"/>
          <w:sz w:val="35"/>
          <w:szCs w:val="35"/>
        </w:rPr>
        <w:t>第四部分</w:t>
      </w:r>
      <w:r>
        <w:rPr>
          <w:spacing w:val="6"/>
          <w:sz w:val="35"/>
          <w:szCs w:val="35"/>
        </w:rPr>
        <w:t xml:space="preserve"> </w:t>
      </w:r>
      <w:r>
        <w:rPr>
          <w:b/>
          <w:bCs/>
          <w:spacing w:val="6"/>
          <w:sz w:val="35"/>
          <w:szCs w:val="35"/>
        </w:rPr>
        <w:t>评标标准和评标方法</w:t>
      </w:r>
    </w:p>
    <w:p w14:paraId="7DE8B8BB">
      <w:pPr>
        <w:pStyle w:val="4"/>
        <w:spacing w:before="258" w:line="219" w:lineRule="auto"/>
        <w:ind w:left="776"/>
        <w:outlineLvl w:val="1"/>
        <w:rPr>
          <w:sz w:val="24"/>
          <w:szCs w:val="24"/>
        </w:rPr>
      </w:pPr>
      <w:r>
        <w:rPr>
          <w:b/>
          <w:bCs/>
          <w:spacing w:val="-3"/>
          <w:sz w:val="24"/>
          <w:szCs w:val="24"/>
        </w:rPr>
        <w:t>一、资格审查内容及标准</w:t>
      </w:r>
    </w:p>
    <w:p w14:paraId="2169D292">
      <w:pPr>
        <w:spacing w:line="146" w:lineRule="exact"/>
      </w:pPr>
    </w:p>
    <w:tbl>
      <w:tblPr>
        <w:tblStyle w:val="15"/>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266"/>
        <w:gridCol w:w="3036"/>
        <w:gridCol w:w="4257"/>
      </w:tblGrid>
      <w:tr w14:paraId="39455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0" w:type="dxa"/>
            <w:vAlign w:val="top"/>
          </w:tcPr>
          <w:p w14:paraId="6AE25F91">
            <w:pPr>
              <w:pStyle w:val="16"/>
              <w:spacing w:before="156" w:line="221" w:lineRule="auto"/>
              <w:ind w:left="75"/>
            </w:pPr>
            <w:r>
              <w:rPr>
                <w:b/>
                <w:bCs/>
                <w:spacing w:val="-7"/>
              </w:rPr>
              <w:t>序号</w:t>
            </w:r>
          </w:p>
        </w:tc>
        <w:tc>
          <w:tcPr>
            <w:tcW w:w="1266" w:type="dxa"/>
            <w:vAlign w:val="top"/>
          </w:tcPr>
          <w:p w14:paraId="0AC4755A">
            <w:pPr>
              <w:pStyle w:val="16"/>
              <w:spacing w:before="156" w:line="219" w:lineRule="auto"/>
              <w:ind w:left="397"/>
            </w:pPr>
            <w:r>
              <w:rPr>
                <w:b/>
                <w:bCs/>
                <w:spacing w:val="-8"/>
              </w:rPr>
              <w:t>类型</w:t>
            </w:r>
          </w:p>
        </w:tc>
        <w:tc>
          <w:tcPr>
            <w:tcW w:w="3036" w:type="dxa"/>
            <w:vAlign w:val="top"/>
          </w:tcPr>
          <w:p w14:paraId="1355C487">
            <w:pPr>
              <w:pStyle w:val="16"/>
              <w:spacing w:before="156" w:line="220" w:lineRule="auto"/>
              <w:ind w:left="1056"/>
            </w:pPr>
            <w:r>
              <w:rPr>
                <w:b/>
                <w:bCs/>
                <w:spacing w:val="-8"/>
              </w:rPr>
              <w:t>审查要求</w:t>
            </w:r>
          </w:p>
        </w:tc>
        <w:tc>
          <w:tcPr>
            <w:tcW w:w="4257" w:type="dxa"/>
            <w:vAlign w:val="top"/>
          </w:tcPr>
          <w:p w14:paraId="3C79AD05">
            <w:pPr>
              <w:pStyle w:val="16"/>
              <w:spacing w:before="156" w:line="219" w:lineRule="auto"/>
              <w:ind w:left="1654"/>
            </w:pPr>
            <w:r>
              <w:rPr>
                <w:b/>
                <w:bCs/>
                <w:spacing w:val="-5"/>
              </w:rPr>
              <w:t>要求说明</w:t>
            </w:r>
          </w:p>
        </w:tc>
      </w:tr>
      <w:tr w14:paraId="48EA9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0" w:type="dxa"/>
            <w:vMerge w:val="restart"/>
            <w:tcBorders>
              <w:bottom w:val="nil"/>
            </w:tcBorders>
            <w:vAlign w:val="top"/>
          </w:tcPr>
          <w:p w14:paraId="7FD514B3">
            <w:pPr>
              <w:spacing w:line="252" w:lineRule="auto"/>
              <w:rPr>
                <w:rFonts w:ascii="Arial"/>
                <w:sz w:val="21"/>
              </w:rPr>
            </w:pPr>
          </w:p>
          <w:p w14:paraId="1BE1A2C0">
            <w:pPr>
              <w:spacing w:line="252" w:lineRule="auto"/>
              <w:rPr>
                <w:rFonts w:ascii="Arial"/>
                <w:sz w:val="21"/>
              </w:rPr>
            </w:pPr>
          </w:p>
          <w:p w14:paraId="0E22BE8B">
            <w:pPr>
              <w:spacing w:line="252" w:lineRule="auto"/>
              <w:rPr>
                <w:rFonts w:ascii="Arial"/>
                <w:sz w:val="21"/>
              </w:rPr>
            </w:pPr>
          </w:p>
          <w:p w14:paraId="24EF9BCB">
            <w:pPr>
              <w:spacing w:line="252" w:lineRule="auto"/>
              <w:rPr>
                <w:rFonts w:ascii="Arial"/>
                <w:sz w:val="21"/>
              </w:rPr>
            </w:pPr>
          </w:p>
          <w:p w14:paraId="2537F294">
            <w:pPr>
              <w:spacing w:line="253" w:lineRule="auto"/>
              <w:rPr>
                <w:rFonts w:ascii="Arial"/>
                <w:sz w:val="21"/>
              </w:rPr>
            </w:pPr>
          </w:p>
          <w:p w14:paraId="488F5AB9">
            <w:pPr>
              <w:spacing w:line="253" w:lineRule="auto"/>
              <w:rPr>
                <w:rFonts w:ascii="Arial"/>
                <w:sz w:val="21"/>
              </w:rPr>
            </w:pPr>
          </w:p>
          <w:p w14:paraId="1E9FE1C9">
            <w:pPr>
              <w:spacing w:line="253" w:lineRule="auto"/>
              <w:rPr>
                <w:rFonts w:ascii="Arial"/>
                <w:sz w:val="21"/>
              </w:rPr>
            </w:pPr>
          </w:p>
          <w:p w14:paraId="75A28CB5">
            <w:pPr>
              <w:pStyle w:val="16"/>
              <w:spacing w:before="78" w:line="241" w:lineRule="auto"/>
              <w:ind w:left="334"/>
            </w:pPr>
            <w:r>
              <w:t>1</w:t>
            </w:r>
          </w:p>
        </w:tc>
        <w:tc>
          <w:tcPr>
            <w:tcW w:w="1266" w:type="dxa"/>
            <w:vMerge w:val="restart"/>
            <w:tcBorders>
              <w:bottom w:val="nil"/>
            </w:tcBorders>
            <w:vAlign w:val="top"/>
          </w:tcPr>
          <w:p w14:paraId="0744FA58">
            <w:pPr>
              <w:spacing w:line="243" w:lineRule="auto"/>
              <w:rPr>
                <w:rFonts w:ascii="Arial"/>
                <w:sz w:val="21"/>
              </w:rPr>
            </w:pPr>
          </w:p>
          <w:p w14:paraId="59BCCB7D">
            <w:pPr>
              <w:spacing w:line="243" w:lineRule="auto"/>
              <w:rPr>
                <w:rFonts w:ascii="Arial"/>
                <w:sz w:val="21"/>
              </w:rPr>
            </w:pPr>
          </w:p>
          <w:p w14:paraId="68639B90">
            <w:pPr>
              <w:spacing w:line="243" w:lineRule="auto"/>
              <w:rPr>
                <w:rFonts w:ascii="Arial"/>
                <w:sz w:val="21"/>
              </w:rPr>
            </w:pPr>
          </w:p>
          <w:p w14:paraId="723764EA">
            <w:pPr>
              <w:spacing w:line="243" w:lineRule="auto"/>
              <w:rPr>
                <w:rFonts w:ascii="Arial"/>
                <w:sz w:val="21"/>
              </w:rPr>
            </w:pPr>
          </w:p>
          <w:p w14:paraId="51D20CDC">
            <w:pPr>
              <w:spacing w:line="243" w:lineRule="auto"/>
              <w:rPr>
                <w:rFonts w:ascii="Arial"/>
                <w:sz w:val="21"/>
              </w:rPr>
            </w:pPr>
          </w:p>
          <w:p w14:paraId="252887C2">
            <w:pPr>
              <w:spacing w:line="243" w:lineRule="auto"/>
              <w:rPr>
                <w:rFonts w:ascii="Arial"/>
                <w:sz w:val="21"/>
              </w:rPr>
            </w:pPr>
          </w:p>
          <w:p w14:paraId="40BE3F87">
            <w:pPr>
              <w:spacing w:line="243" w:lineRule="auto"/>
              <w:rPr>
                <w:rFonts w:ascii="Arial"/>
                <w:sz w:val="21"/>
              </w:rPr>
            </w:pPr>
          </w:p>
          <w:p w14:paraId="5E885C89">
            <w:pPr>
              <w:spacing w:line="244" w:lineRule="auto"/>
              <w:rPr>
                <w:rFonts w:ascii="Arial"/>
                <w:sz w:val="21"/>
              </w:rPr>
            </w:pPr>
          </w:p>
          <w:p w14:paraId="7581C75C">
            <w:pPr>
              <w:pStyle w:val="16"/>
              <w:spacing w:before="78" w:line="219" w:lineRule="auto"/>
              <w:ind w:left="157"/>
            </w:pPr>
            <w:r>
              <w:rPr>
                <w:spacing w:val="-3"/>
              </w:rPr>
              <w:t>基本资质</w:t>
            </w:r>
          </w:p>
        </w:tc>
        <w:tc>
          <w:tcPr>
            <w:tcW w:w="3036" w:type="dxa"/>
            <w:vAlign w:val="top"/>
          </w:tcPr>
          <w:p w14:paraId="70FF0C38">
            <w:pPr>
              <w:pStyle w:val="16"/>
              <w:spacing w:before="83" w:line="219" w:lineRule="auto"/>
              <w:ind w:left="208"/>
            </w:pPr>
            <w:r>
              <w:rPr>
                <w:spacing w:val="-2"/>
              </w:rPr>
              <w:t>具有独立承担民事责任的</w:t>
            </w:r>
          </w:p>
          <w:p w14:paraId="2857FC73">
            <w:pPr>
              <w:pStyle w:val="16"/>
              <w:spacing w:before="74" w:line="210" w:lineRule="auto"/>
              <w:ind w:left="1293"/>
            </w:pPr>
            <w:r>
              <w:rPr>
                <w:spacing w:val="-10"/>
              </w:rPr>
              <w:t>能力</w:t>
            </w:r>
          </w:p>
        </w:tc>
        <w:tc>
          <w:tcPr>
            <w:tcW w:w="4257" w:type="dxa"/>
            <w:vMerge w:val="restart"/>
            <w:tcBorders>
              <w:bottom w:val="nil"/>
            </w:tcBorders>
            <w:vAlign w:val="top"/>
          </w:tcPr>
          <w:p w14:paraId="71943403">
            <w:pPr>
              <w:spacing w:line="281" w:lineRule="auto"/>
              <w:rPr>
                <w:rFonts w:ascii="Arial"/>
                <w:sz w:val="21"/>
              </w:rPr>
            </w:pPr>
          </w:p>
          <w:p w14:paraId="286E330A">
            <w:pPr>
              <w:spacing w:line="282" w:lineRule="auto"/>
              <w:rPr>
                <w:rFonts w:ascii="Arial"/>
                <w:sz w:val="21"/>
              </w:rPr>
            </w:pPr>
          </w:p>
          <w:p w14:paraId="554170A1">
            <w:pPr>
              <w:spacing w:line="282" w:lineRule="auto"/>
              <w:rPr>
                <w:rFonts w:ascii="Arial"/>
                <w:sz w:val="21"/>
              </w:rPr>
            </w:pPr>
          </w:p>
          <w:p w14:paraId="568AF680">
            <w:pPr>
              <w:spacing w:line="282" w:lineRule="auto"/>
              <w:rPr>
                <w:rFonts w:ascii="Arial"/>
                <w:sz w:val="21"/>
              </w:rPr>
            </w:pPr>
          </w:p>
          <w:p w14:paraId="74E096C3">
            <w:pPr>
              <w:spacing w:line="282" w:lineRule="auto"/>
              <w:rPr>
                <w:rFonts w:ascii="Arial"/>
                <w:sz w:val="21"/>
              </w:rPr>
            </w:pPr>
          </w:p>
          <w:p w14:paraId="16329F27">
            <w:pPr>
              <w:pStyle w:val="16"/>
              <w:spacing w:before="78" w:line="219" w:lineRule="auto"/>
              <w:ind w:left="116"/>
            </w:pPr>
            <w:r>
              <w:rPr>
                <w:spacing w:val="-1"/>
              </w:rPr>
              <w:t>提供</w:t>
            </w:r>
            <w:r>
              <w:rPr>
                <w:rFonts w:hint="eastAsia"/>
                <w:spacing w:val="-1"/>
                <w:lang w:val="en-US" w:eastAsia="zh-CN"/>
              </w:rPr>
              <w:t>供应商</w:t>
            </w:r>
            <w:r>
              <w:rPr>
                <w:spacing w:val="-1"/>
              </w:rPr>
              <w:t>信用承诺书。</w:t>
            </w:r>
          </w:p>
          <w:p w14:paraId="20352264">
            <w:pPr>
              <w:pStyle w:val="16"/>
              <w:spacing w:before="76" w:line="279" w:lineRule="auto"/>
              <w:ind w:left="122" w:right="26" w:firstLine="19"/>
            </w:pPr>
            <w:r>
              <w:rPr>
                <w:spacing w:val="-14"/>
              </w:rPr>
              <w:t>以上证明材料须符合要求、有效、完整。</w:t>
            </w:r>
            <w:r>
              <w:rPr>
                <w:spacing w:val="-3"/>
              </w:rPr>
              <w:t>否则，投标无效。</w:t>
            </w:r>
          </w:p>
        </w:tc>
      </w:tr>
      <w:tr w14:paraId="1689A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0" w:type="dxa"/>
            <w:vMerge w:val="continue"/>
            <w:tcBorders>
              <w:top w:val="nil"/>
              <w:bottom w:val="nil"/>
            </w:tcBorders>
            <w:vAlign w:val="top"/>
          </w:tcPr>
          <w:p w14:paraId="6DC45724">
            <w:pPr>
              <w:rPr>
                <w:rFonts w:ascii="Arial"/>
                <w:sz w:val="21"/>
              </w:rPr>
            </w:pPr>
          </w:p>
        </w:tc>
        <w:tc>
          <w:tcPr>
            <w:tcW w:w="1266" w:type="dxa"/>
            <w:vMerge w:val="continue"/>
            <w:tcBorders>
              <w:top w:val="nil"/>
              <w:bottom w:val="nil"/>
            </w:tcBorders>
            <w:vAlign w:val="top"/>
          </w:tcPr>
          <w:p w14:paraId="5E0F3F2A">
            <w:pPr>
              <w:rPr>
                <w:rFonts w:ascii="Arial"/>
                <w:sz w:val="21"/>
              </w:rPr>
            </w:pPr>
          </w:p>
        </w:tc>
        <w:tc>
          <w:tcPr>
            <w:tcW w:w="3036" w:type="dxa"/>
            <w:vAlign w:val="top"/>
          </w:tcPr>
          <w:p w14:paraId="550E0266">
            <w:pPr>
              <w:pStyle w:val="16"/>
              <w:spacing w:before="85" w:line="242" w:lineRule="auto"/>
              <w:ind w:left="563" w:right="196" w:hanging="355"/>
            </w:pPr>
            <w:r>
              <w:rPr>
                <w:spacing w:val="-2"/>
              </w:rPr>
              <w:t>具有良好的商业信誉和健全的财务会计制度</w:t>
            </w:r>
          </w:p>
        </w:tc>
        <w:tc>
          <w:tcPr>
            <w:tcW w:w="4257" w:type="dxa"/>
            <w:vMerge w:val="continue"/>
            <w:tcBorders>
              <w:top w:val="nil"/>
              <w:bottom w:val="nil"/>
            </w:tcBorders>
            <w:vAlign w:val="top"/>
          </w:tcPr>
          <w:p w14:paraId="20225C57">
            <w:pPr>
              <w:rPr>
                <w:rFonts w:ascii="Arial"/>
                <w:sz w:val="21"/>
              </w:rPr>
            </w:pPr>
          </w:p>
        </w:tc>
      </w:tr>
      <w:tr w14:paraId="4107B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0" w:type="dxa"/>
            <w:vMerge w:val="continue"/>
            <w:tcBorders>
              <w:top w:val="nil"/>
              <w:bottom w:val="nil"/>
            </w:tcBorders>
            <w:vAlign w:val="top"/>
          </w:tcPr>
          <w:p w14:paraId="0A7371DF">
            <w:pPr>
              <w:rPr>
                <w:rFonts w:ascii="Arial"/>
                <w:sz w:val="21"/>
              </w:rPr>
            </w:pPr>
          </w:p>
        </w:tc>
        <w:tc>
          <w:tcPr>
            <w:tcW w:w="1266" w:type="dxa"/>
            <w:vMerge w:val="continue"/>
            <w:tcBorders>
              <w:top w:val="nil"/>
              <w:bottom w:val="nil"/>
            </w:tcBorders>
            <w:vAlign w:val="top"/>
          </w:tcPr>
          <w:p w14:paraId="3896F138">
            <w:pPr>
              <w:rPr>
                <w:rFonts w:ascii="Arial"/>
                <w:sz w:val="21"/>
              </w:rPr>
            </w:pPr>
          </w:p>
        </w:tc>
        <w:tc>
          <w:tcPr>
            <w:tcW w:w="3036" w:type="dxa"/>
            <w:vAlign w:val="top"/>
          </w:tcPr>
          <w:p w14:paraId="16C53282">
            <w:pPr>
              <w:pStyle w:val="16"/>
              <w:spacing w:before="83" w:line="243" w:lineRule="auto"/>
              <w:ind w:left="575" w:right="196" w:hanging="371"/>
            </w:pPr>
            <w:r>
              <w:rPr>
                <w:spacing w:val="-2"/>
              </w:rPr>
              <w:t>具有履行合同所必需的设备和专业技术能力</w:t>
            </w:r>
          </w:p>
        </w:tc>
        <w:tc>
          <w:tcPr>
            <w:tcW w:w="4257" w:type="dxa"/>
            <w:vMerge w:val="continue"/>
            <w:tcBorders>
              <w:top w:val="nil"/>
              <w:bottom w:val="nil"/>
            </w:tcBorders>
            <w:vAlign w:val="top"/>
          </w:tcPr>
          <w:p w14:paraId="5068909E">
            <w:pPr>
              <w:rPr>
                <w:rFonts w:ascii="Arial"/>
                <w:sz w:val="21"/>
              </w:rPr>
            </w:pPr>
          </w:p>
        </w:tc>
      </w:tr>
      <w:tr w14:paraId="57625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0" w:type="dxa"/>
            <w:vMerge w:val="continue"/>
            <w:tcBorders>
              <w:top w:val="nil"/>
              <w:bottom w:val="nil"/>
            </w:tcBorders>
            <w:vAlign w:val="top"/>
          </w:tcPr>
          <w:p w14:paraId="5DCCB0DB">
            <w:pPr>
              <w:rPr>
                <w:rFonts w:ascii="Arial"/>
                <w:sz w:val="21"/>
              </w:rPr>
            </w:pPr>
          </w:p>
        </w:tc>
        <w:tc>
          <w:tcPr>
            <w:tcW w:w="1266" w:type="dxa"/>
            <w:vMerge w:val="continue"/>
            <w:tcBorders>
              <w:top w:val="nil"/>
              <w:bottom w:val="nil"/>
            </w:tcBorders>
            <w:vAlign w:val="top"/>
          </w:tcPr>
          <w:p w14:paraId="36DEF05C">
            <w:pPr>
              <w:rPr>
                <w:rFonts w:ascii="Arial"/>
                <w:sz w:val="21"/>
              </w:rPr>
            </w:pPr>
          </w:p>
        </w:tc>
        <w:tc>
          <w:tcPr>
            <w:tcW w:w="3036" w:type="dxa"/>
            <w:vAlign w:val="top"/>
          </w:tcPr>
          <w:p w14:paraId="0C223726">
            <w:pPr>
              <w:pStyle w:val="16"/>
              <w:spacing w:before="83" w:line="243" w:lineRule="auto"/>
              <w:ind w:left="575" w:right="196" w:hanging="371"/>
            </w:pPr>
            <w:r>
              <w:rPr>
                <w:spacing w:val="-2"/>
              </w:rPr>
              <w:t>有依法缴纳税收和社会保障资金的良好记录</w:t>
            </w:r>
          </w:p>
        </w:tc>
        <w:tc>
          <w:tcPr>
            <w:tcW w:w="4257" w:type="dxa"/>
            <w:vMerge w:val="continue"/>
            <w:tcBorders>
              <w:top w:val="nil"/>
              <w:bottom w:val="nil"/>
            </w:tcBorders>
            <w:vAlign w:val="top"/>
          </w:tcPr>
          <w:p w14:paraId="673318F6">
            <w:pPr>
              <w:rPr>
                <w:rFonts w:ascii="Arial"/>
                <w:sz w:val="21"/>
              </w:rPr>
            </w:pPr>
          </w:p>
        </w:tc>
      </w:tr>
      <w:tr w14:paraId="7F0C1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620" w:type="dxa"/>
            <w:vMerge w:val="continue"/>
            <w:tcBorders>
              <w:top w:val="nil"/>
            </w:tcBorders>
            <w:vAlign w:val="top"/>
          </w:tcPr>
          <w:p w14:paraId="571A00E0">
            <w:pPr>
              <w:rPr>
                <w:rFonts w:ascii="Arial"/>
                <w:sz w:val="21"/>
              </w:rPr>
            </w:pPr>
          </w:p>
        </w:tc>
        <w:tc>
          <w:tcPr>
            <w:tcW w:w="1266" w:type="dxa"/>
            <w:vMerge w:val="continue"/>
            <w:tcBorders>
              <w:top w:val="nil"/>
            </w:tcBorders>
            <w:vAlign w:val="top"/>
          </w:tcPr>
          <w:p w14:paraId="60EC7E95">
            <w:pPr>
              <w:rPr>
                <w:rFonts w:ascii="Arial"/>
                <w:sz w:val="21"/>
              </w:rPr>
            </w:pPr>
          </w:p>
        </w:tc>
        <w:tc>
          <w:tcPr>
            <w:tcW w:w="3036" w:type="dxa"/>
            <w:vAlign w:val="top"/>
          </w:tcPr>
          <w:p w14:paraId="7181E494">
            <w:pPr>
              <w:pStyle w:val="16"/>
              <w:spacing w:before="214" w:line="219" w:lineRule="auto"/>
              <w:ind w:left="205"/>
            </w:pPr>
            <w:r>
              <w:rPr>
                <w:spacing w:val="-2"/>
              </w:rPr>
              <w:t>参加政府采购活动前三年</w:t>
            </w:r>
          </w:p>
          <w:p w14:paraId="47B36252">
            <w:pPr>
              <w:pStyle w:val="16"/>
              <w:spacing w:before="76" w:line="219" w:lineRule="auto"/>
              <w:ind w:left="144"/>
            </w:pPr>
            <w:r>
              <w:rPr>
                <w:spacing w:val="-9"/>
              </w:rPr>
              <w:t>内，在经营活动中没有重大</w:t>
            </w:r>
          </w:p>
          <w:p w14:paraId="4F889C2A">
            <w:pPr>
              <w:pStyle w:val="16"/>
              <w:spacing w:before="75" w:line="221" w:lineRule="auto"/>
              <w:ind w:left="1043"/>
            </w:pPr>
            <w:r>
              <w:rPr>
                <w:spacing w:val="-3"/>
              </w:rPr>
              <w:t>违法记录</w:t>
            </w:r>
          </w:p>
        </w:tc>
        <w:tc>
          <w:tcPr>
            <w:tcW w:w="4257" w:type="dxa"/>
            <w:vMerge w:val="continue"/>
            <w:tcBorders>
              <w:top w:val="nil"/>
            </w:tcBorders>
            <w:vAlign w:val="top"/>
          </w:tcPr>
          <w:p w14:paraId="5C13C8F1">
            <w:pPr>
              <w:rPr>
                <w:rFonts w:ascii="Arial"/>
                <w:sz w:val="21"/>
              </w:rPr>
            </w:pPr>
          </w:p>
        </w:tc>
      </w:tr>
      <w:tr w14:paraId="0B42F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20" w:type="dxa"/>
            <w:vAlign w:val="top"/>
          </w:tcPr>
          <w:p w14:paraId="75D42E19">
            <w:pPr>
              <w:spacing w:line="363" w:lineRule="auto"/>
              <w:rPr>
                <w:rFonts w:ascii="Arial"/>
                <w:sz w:val="21"/>
              </w:rPr>
            </w:pPr>
          </w:p>
          <w:p w14:paraId="1E08CA95">
            <w:pPr>
              <w:pStyle w:val="16"/>
              <w:spacing w:before="78" w:line="241" w:lineRule="auto"/>
              <w:ind w:left="319"/>
            </w:pPr>
            <w:r>
              <w:t>2</w:t>
            </w:r>
          </w:p>
        </w:tc>
        <w:tc>
          <w:tcPr>
            <w:tcW w:w="1266" w:type="dxa"/>
            <w:vAlign w:val="top"/>
          </w:tcPr>
          <w:p w14:paraId="72B72B7D">
            <w:pPr>
              <w:spacing w:line="364" w:lineRule="auto"/>
              <w:rPr>
                <w:rFonts w:ascii="Arial"/>
                <w:sz w:val="21"/>
              </w:rPr>
            </w:pPr>
          </w:p>
          <w:p w14:paraId="3502AF65">
            <w:pPr>
              <w:pStyle w:val="16"/>
              <w:spacing w:before="78" w:line="219" w:lineRule="auto"/>
              <w:ind w:left="164"/>
            </w:pPr>
            <w:r>
              <w:rPr>
                <w:spacing w:val="-5"/>
              </w:rPr>
              <w:t>营业执照</w:t>
            </w:r>
          </w:p>
        </w:tc>
        <w:tc>
          <w:tcPr>
            <w:tcW w:w="3036" w:type="dxa"/>
            <w:vAlign w:val="top"/>
          </w:tcPr>
          <w:p w14:paraId="09FCB9C7">
            <w:pPr>
              <w:pStyle w:val="16"/>
              <w:spacing w:before="84" w:line="219" w:lineRule="auto"/>
              <w:ind w:left="211"/>
            </w:pPr>
            <w:r>
              <w:rPr>
                <w:spacing w:val="-2"/>
              </w:rPr>
              <w:t>营业执照或事业单位法人</w:t>
            </w:r>
          </w:p>
          <w:p w14:paraId="5091786D">
            <w:pPr>
              <w:pStyle w:val="16"/>
              <w:spacing w:before="74" w:line="219" w:lineRule="auto"/>
              <w:ind w:left="203"/>
            </w:pPr>
            <w:r>
              <w:rPr>
                <w:spacing w:val="-1"/>
              </w:rPr>
              <w:t>证书或执业许可证或自然</w:t>
            </w:r>
          </w:p>
          <w:p w14:paraId="2E2684D1">
            <w:pPr>
              <w:pStyle w:val="16"/>
              <w:spacing w:before="75" w:line="208" w:lineRule="auto"/>
              <w:ind w:left="565"/>
            </w:pPr>
            <w:r>
              <w:rPr>
                <w:spacing w:val="-2"/>
              </w:rPr>
              <w:t>人有效的身份证明</w:t>
            </w:r>
          </w:p>
        </w:tc>
        <w:tc>
          <w:tcPr>
            <w:tcW w:w="4257" w:type="dxa"/>
            <w:vAlign w:val="top"/>
          </w:tcPr>
          <w:p w14:paraId="6DA8761C">
            <w:pPr>
              <w:spacing w:line="363" w:lineRule="auto"/>
              <w:rPr>
                <w:rFonts w:ascii="Arial"/>
                <w:sz w:val="21"/>
              </w:rPr>
            </w:pPr>
          </w:p>
          <w:p w14:paraId="7F4E42F3">
            <w:pPr>
              <w:pStyle w:val="16"/>
              <w:spacing w:before="78" w:line="219" w:lineRule="auto"/>
              <w:ind w:left="116"/>
            </w:pPr>
            <w:r>
              <w:rPr>
                <w:spacing w:val="-1"/>
              </w:rPr>
              <w:t>提供营业执照等证明文件</w:t>
            </w:r>
          </w:p>
        </w:tc>
      </w:tr>
      <w:tr w14:paraId="085DE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0" w:type="dxa"/>
            <w:vAlign w:val="top"/>
          </w:tcPr>
          <w:p w14:paraId="7EDCAD72">
            <w:pPr>
              <w:pStyle w:val="16"/>
              <w:spacing w:before="264"/>
              <w:ind w:left="321"/>
            </w:pPr>
            <w:r>
              <w:t>3</w:t>
            </w:r>
          </w:p>
        </w:tc>
        <w:tc>
          <w:tcPr>
            <w:tcW w:w="1266" w:type="dxa"/>
            <w:vAlign w:val="top"/>
          </w:tcPr>
          <w:p w14:paraId="2EEE2C54">
            <w:pPr>
              <w:pStyle w:val="16"/>
              <w:spacing w:before="264" w:line="219" w:lineRule="auto"/>
              <w:ind w:left="157"/>
            </w:pPr>
            <w:r>
              <w:rPr>
                <w:spacing w:val="-3"/>
              </w:rPr>
              <w:t>基本资质</w:t>
            </w:r>
          </w:p>
        </w:tc>
        <w:tc>
          <w:tcPr>
            <w:tcW w:w="3036" w:type="dxa"/>
            <w:vAlign w:val="top"/>
          </w:tcPr>
          <w:p w14:paraId="76667DA3">
            <w:pPr>
              <w:pStyle w:val="16"/>
              <w:spacing w:before="85" w:line="242" w:lineRule="auto"/>
              <w:ind w:left="802" w:right="196" w:hanging="599"/>
            </w:pPr>
            <w:r>
              <w:rPr>
                <w:spacing w:val="-1"/>
              </w:rPr>
              <w:t>基本户开户许可证或基本</w:t>
            </w:r>
            <w:r>
              <w:rPr>
                <w:spacing w:val="-2"/>
              </w:rPr>
              <w:t>存款账户信息</w:t>
            </w:r>
          </w:p>
        </w:tc>
        <w:tc>
          <w:tcPr>
            <w:tcW w:w="4257" w:type="dxa"/>
            <w:vAlign w:val="top"/>
          </w:tcPr>
          <w:p w14:paraId="068C9E41">
            <w:pPr>
              <w:pStyle w:val="16"/>
              <w:spacing w:before="85" w:line="242" w:lineRule="auto"/>
              <w:ind w:left="118" w:right="306" w:hanging="2"/>
            </w:pPr>
            <w:r>
              <w:rPr>
                <w:spacing w:val="-1"/>
              </w:rPr>
              <w:t>提供基本账户开户许可证或基本存款</w:t>
            </w:r>
            <w:r>
              <w:rPr>
                <w:spacing w:val="-4"/>
              </w:rPr>
              <w:t>账户信息</w:t>
            </w:r>
          </w:p>
        </w:tc>
      </w:tr>
      <w:tr w14:paraId="57B4B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20" w:type="dxa"/>
            <w:vAlign w:val="top"/>
          </w:tcPr>
          <w:p w14:paraId="038D5920">
            <w:pPr>
              <w:spacing w:line="366" w:lineRule="auto"/>
              <w:rPr>
                <w:rFonts w:ascii="Arial"/>
                <w:sz w:val="21"/>
              </w:rPr>
            </w:pPr>
          </w:p>
          <w:p w14:paraId="3549F965">
            <w:pPr>
              <w:pStyle w:val="16"/>
              <w:spacing w:before="78" w:line="241" w:lineRule="auto"/>
              <w:ind w:left="315"/>
            </w:pPr>
            <w:r>
              <w:t>4</w:t>
            </w:r>
          </w:p>
        </w:tc>
        <w:tc>
          <w:tcPr>
            <w:tcW w:w="1266" w:type="dxa"/>
            <w:vAlign w:val="top"/>
          </w:tcPr>
          <w:p w14:paraId="1073DA17">
            <w:pPr>
              <w:spacing w:line="365" w:lineRule="auto"/>
              <w:rPr>
                <w:rFonts w:ascii="Arial"/>
                <w:sz w:val="21"/>
              </w:rPr>
            </w:pPr>
          </w:p>
          <w:p w14:paraId="2081B4FB">
            <w:pPr>
              <w:pStyle w:val="16"/>
              <w:spacing w:before="78" w:line="219" w:lineRule="auto"/>
              <w:ind w:left="157"/>
            </w:pPr>
            <w:r>
              <w:rPr>
                <w:spacing w:val="-3"/>
              </w:rPr>
              <w:t>基本资质</w:t>
            </w:r>
          </w:p>
        </w:tc>
        <w:tc>
          <w:tcPr>
            <w:tcW w:w="3036" w:type="dxa"/>
            <w:vAlign w:val="top"/>
          </w:tcPr>
          <w:p w14:paraId="22EA0815">
            <w:pPr>
              <w:pStyle w:val="16"/>
              <w:spacing w:before="266" w:line="279" w:lineRule="auto"/>
              <w:ind w:left="444" w:right="196" w:hanging="242"/>
            </w:pPr>
            <w:r>
              <w:rPr>
                <w:spacing w:val="-1"/>
              </w:rPr>
              <w:t>对投标人提交的投标保证</w:t>
            </w:r>
            <w:r>
              <w:rPr>
                <w:spacing w:val="-2"/>
              </w:rPr>
              <w:t>金的符合性进行审查</w:t>
            </w:r>
          </w:p>
        </w:tc>
        <w:tc>
          <w:tcPr>
            <w:tcW w:w="4257" w:type="dxa"/>
            <w:vAlign w:val="top"/>
          </w:tcPr>
          <w:p w14:paraId="2B630D15">
            <w:pPr>
              <w:pStyle w:val="16"/>
              <w:spacing w:before="86" w:line="219" w:lineRule="auto"/>
              <w:ind w:left="116"/>
            </w:pPr>
            <w:r>
              <w:rPr>
                <w:spacing w:val="-1"/>
              </w:rPr>
              <w:t>提供投标保证金提交凭据；</w:t>
            </w:r>
          </w:p>
          <w:p w14:paraId="7ACAFF07">
            <w:pPr>
              <w:pStyle w:val="16"/>
              <w:spacing w:before="76" w:line="241" w:lineRule="auto"/>
              <w:ind w:left="122" w:right="26" w:firstLine="19"/>
            </w:pPr>
            <w:r>
              <w:rPr>
                <w:spacing w:val="-14"/>
              </w:rPr>
              <w:t>以上证明材料须符合要求、有效、完整。</w:t>
            </w:r>
            <w:r>
              <w:rPr>
                <w:spacing w:val="-3"/>
              </w:rPr>
              <w:t>否则，投标无效。</w:t>
            </w:r>
          </w:p>
        </w:tc>
      </w:tr>
      <w:tr w14:paraId="033AB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6" w:hRule="atLeast"/>
        </w:trPr>
        <w:tc>
          <w:tcPr>
            <w:tcW w:w="620" w:type="dxa"/>
            <w:vAlign w:val="top"/>
          </w:tcPr>
          <w:p w14:paraId="5BA98DB1">
            <w:pPr>
              <w:spacing w:line="269" w:lineRule="auto"/>
              <w:rPr>
                <w:rFonts w:ascii="Arial"/>
                <w:sz w:val="21"/>
              </w:rPr>
            </w:pPr>
          </w:p>
          <w:p w14:paraId="05571C8E">
            <w:pPr>
              <w:spacing w:line="269" w:lineRule="auto"/>
              <w:rPr>
                <w:rFonts w:ascii="Arial"/>
                <w:sz w:val="21"/>
              </w:rPr>
            </w:pPr>
          </w:p>
          <w:p w14:paraId="25DB3C74">
            <w:pPr>
              <w:spacing w:line="269" w:lineRule="auto"/>
              <w:rPr>
                <w:rFonts w:ascii="Arial"/>
                <w:sz w:val="21"/>
              </w:rPr>
            </w:pPr>
          </w:p>
          <w:p w14:paraId="60E70BED">
            <w:pPr>
              <w:spacing w:line="269" w:lineRule="auto"/>
              <w:rPr>
                <w:rFonts w:ascii="Arial"/>
                <w:sz w:val="21"/>
              </w:rPr>
            </w:pPr>
          </w:p>
          <w:p w14:paraId="6A6DE800">
            <w:pPr>
              <w:spacing w:line="269" w:lineRule="auto"/>
              <w:rPr>
                <w:rFonts w:ascii="Arial"/>
                <w:sz w:val="21"/>
              </w:rPr>
            </w:pPr>
          </w:p>
          <w:p w14:paraId="1B494016">
            <w:pPr>
              <w:spacing w:line="270" w:lineRule="auto"/>
              <w:rPr>
                <w:rFonts w:ascii="Arial"/>
                <w:sz w:val="21"/>
              </w:rPr>
            </w:pPr>
          </w:p>
          <w:p w14:paraId="565037E5">
            <w:pPr>
              <w:spacing w:line="270" w:lineRule="auto"/>
              <w:rPr>
                <w:rFonts w:ascii="Arial"/>
                <w:sz w:val="21"/>
              </w:rPr>
            </w:pPr>
          </w:p>
          <w:p w14:paraId="77FEA79B">
            <w:pPr>
              <w:spacing w:line="270" w:lineRule="auto"/>
              <w:rPr>
                <w:rFonts w:ascii="Arial"/>
                <w:sz w:val="21"/>
              </w:rPr>
            </w:pPr>
          </w:p>
          <w:p w14:paraId="1A81273A">
            <w:pPr>
              <w:pStyle w:val="16"/>
              <w:spacing w:before="78"/>
              <w:ind w:left="321"/>
            </w:pPr>
            <w:r>
              <w:t>5</w:t>
            </w:r>
          </w:p>
        </w:tc>
        <w:tc>
          <w:tcPr>
            <w:tcW w:w="1266" w:type="dxa"/>
            <w:vAlign w:val="top"/>
          </w:tcPr>
          <w:p w14:paraId="6F3AE7EE">
            <w:pPr>
              <w:spacing w:line="269" w:lineRule="auto"/>
              <w:rPr>
                <w:rFonts w:ascii="Arial"/>
                <w:sz w:val="21"/>
              </w:rPr>
            </w:pPr>
          </w:p>
          <w:p w14:paraId="4ADA643A">
            <w:pPr>
              <w:spacing w:line="269" w:lineRule="auto"/>
              <w:rPr>
                <w:rFonts w:ascii="Arial"/>
                <w:sz w:val="21"/>
              </w:rPr>
            </w:pPr>
          </w:p>
          <w:p w14:paraId="07FE7438">
            <w:pPr>
              <w:spacing w:line="269" w:lineRule="auto"/>
              <w:rPr>
                <w:rFonts w:ascii="Arial"/>
                <w:sz w:val="21"/>
              </w:rPr>
            </w:pPr>
          </w:p>
          <w:p w14:paraId="1B45FD0A">
            <w:pPr>
              <w:spacing w:line="269" w:lineRule="auto"/>
              <w:rPr>
                <w:rFonts w:ascii="Arial"/>
                <w:sz w:val="21"/>
              </w:rPr>
            </w:pPr>
          </w:p>
          <w:p w14:paraId="0900CAA6">
            <w:pPr>
              <w:spacing w:line="270" w:lineRule="auto"/>
              <w:rPr>
                <w:rFonts w:ascii="Arial"/>
                <w:sz w:val="21"/>
              </w:rPr>
            </w:pPr>
          </w:p>
          <w:p w14:paraId="151D6745">
            <w:pPr>
              <w:spacing w:line="270" w:lineRule="auto"/>
              <w:rPr>
                <w:rFonts w:ascii="Arial"/>
                <w:sz w:val="21"/>
              </w:rPr>
            </w:pPr>
          </w:p>
          <w:p w14:paraId="3E5414B0">
            <w:pPr>
              <w:spacing w:line="270" w:lineRule="auto"/>
              <w:rPr>
                <w:rFonts w:ascii="Arial"/>
                <w:sz w:val="21"/>
              </w:rPr>
            </w:pPr>
          </w:p>
          <w:p w14:paraId="71BA38A1">
            <w:pPr>
              <w:spacing w:line="270" w:lineRule="auto"/>
              <w:rPr>
                <w:rFonts w:ascii="Arial"/>
                <w:sz w:val="21"/>
              </w:rPr>
            </w:pPr>
          </w:p>
          <w:p w14:paraId="013E6BBE">
            <w:pPr>
              <w:pStyle w:val="16"/>
              <w:spacing w:before="78" w:line="219" w:lineRule="auto"/>
              <w:ind w:left="157"/>
            </w:pPr>
            <w:r>
              <w:rPr>
                <w:spacing w:val="-3"/>
              </w:rPr>
              <w:t>特定资格</w:t>
            </w:r>
          </w:p>
        </w:tc>
        <w:tc>
          <w:tcPr>
            <w:tcW w:w="3036" w:type="dxa"/>
            <w:vAlign w:val="top"/>
          </w:tcPr>
          <w:p w14:paraId="733F74BB">
            <w:pPr>
              <w:pStyle w:val="16"/>
              <w:spacing w:before="79" w:line="272" w:lineRule="auto"/>
              <w:ind w:left="114" w:right="102" w:firstLine="3"/>
              <w:jc w:val="both"/>
            </w:pPr>
            <w:r>
              <w:rPr>
                <w:spacing w:val="15"/>
              </w:rPr>
              <w:t>投标人提供①投标人属于医疗器械生产企业直接参</w:t>
            </w:r>
            <w:r>
              <w:rPr>
                <w:spacing w:val="-6"/>
              </w:rPr>
              <w:t>加投标的，所投产品属于一</w:t>
            </w:r>
            <w:r>
              <w:rPr>
                <w:spacing w:val="15"/>
              </w:rPr>
              <w:t>类医疗器械的须提供生产</w:t>
            </w:r>
            <w:r>
              <w:rPr>
                <w:spacing w:val="-6"/>
              </w:rPr>
              <w:t>备案凭证；所投产品属于二</w:t>
            </w:r>
            <w:r>
              <w:rPr>
                <w:spacing w:val="15"/>
              </w:rPr>
              <w:t>类医疗器械的须提供生产</w:t>
            </w:r>
            <w:r>
              <w:rPr>
                <w:spacing w:val="-6"/>
              </w:rPr>
              <w:t>许可证和经营备案凭证；所</w:t>
            </w:r>
            <w:r>
              <w:rPr>
                <w:spacing w:val="15"/>
              </w:rPr>
              <w:t>投产品属于三类医疗器械须提供生产许可证和经营</w:t>
            </w:r>
            <w:r>
              <w:rPr>
                <w:spacing w:val="-6"/>
              </w:rPr>
              <w:t>许可证。②投标人属于医疗器械经营企业参加投标的，</w:t>
            </w:r>
            <w:r>
              <w:rPr>
                <w:spacing w:val="15"/>
              </w:rPr>
              <w:t>所投产品属于二类医疗器</w:t>
            </w:r>
            <w:r>
              <w:rPr>
                <w:spacing w:val="-6"/>
              </w:rPr>
              <w:t>械的须提供经营备案凭证，</w:t>
            </w:r>
          </w:p>
        </w:tc>
        <w:tc>
          <w:tcPr>
            <w:tcW w:w="4257" w:type="dxa"/>
            <w:vAlign w:val="top"/>
          </w:tcPr>
          <w:p w14:paraId="32DC4D45">
            <w:pPr>
              <w:pStyle w:val="16"/>
              <w:spacing w:before="79" w:line="272" w:lineRule="auto"/>
              <w:ind w:left="115" w:right="107" w:firstLine="2"/>
            </w:pPr>
            <w:r>
              <w:rPr>
                <w:spacing w:val="11"/>
              </w:rPr>
              <w:t>投标人提供①投标人属于医疗器械生</w:t>
            </w:r>
            <w:r>
              <w:rPr>
                <w:spacing w:val="-3"/>
              </w:rPr>
              <w:t>产企业直接参加投标的，所投产品属于一类医疗器械的须提供生产备案凭证；</w:t>
            </w:r>
            <w:r>
              <w:rPr>
                <w:spacing w:val="11"/>
              </w:rPr>
              <w:t>所投产品属于二类医疗器械的须提供</w:t>
            </w:r>
            <w:r>
              <w:rPr>
                <w:spacing w:val="-3"/>
              </w:rPr>
              <w:t>生产许可证和经营备案凭证；所投产品</w:t>
            </w:r>
            <w:r>
              <w:rPr>
                <w:spacing w:val="11"/>
              </w:rPr>
              <w:t>属于三类医疗器械须提供生产许可证</w:t>
            </w:r>
            <w:r>
              <w:rPr>
                <w:spacing w:val="-3"/>
              </w:rPr>
              <w:t>和经营许可证。②投标人属于医疗器械经营企业参加投标的，所投产品属于二类医疗器械的须提供经营备案凭证，三类医疗器械提供经营许可证，一类医疗器械可不提供。③本次投标产品属于二类、三类医疗器械的，须提供医疗器械注册证，属于一类医疗器械的提供一类</w:t>
            </w:r>
          </w:p>
        </w:tc>
      </w:tr>
    </w:tbl>
    <w:p w14:paraId="0BCF8A93">
      <w:pPr>
        <w:spacing w:line="91" w:lineRule="exact"/>
        <w:rPr>
          <w:rFonts w:ascii="Arial"/>
          <w:sz w:val="7"/>
        </w:rPr>
      </w:pPr>
    </w:p>
    <w:p w14:paraId="07523DDE">
      <w:pPr>
        <w:spacing w:line="91" w:lineRule="exact"/>
        <w:rPr>
          <w:rFonts w:ascii="Arial" w:hAnsi="Arial" w:eastAsia="Arial" w:cs="Arial"/>
          <w:sz w:val="7"/>
          <w:szCs w:val="7"/>
        </w:rPr>
        <w:sectPr>
          <w:headerReference r:id="rId10" w:type="default"/>
          <w:pgSz w:w="11905" w:h="16839"/>
          <w:pgMar w:top="1077" w:right="1201" w:bottom="1219" w:left="1519" w:header="829" w:footer="965" w:gutter="0"/>
          <w:pgNumType w:fmt="decimal"/>
          <w:cols w:space="720" w:num="1"/>
        </w:sectPr>
      </w:pPr>
    </w:p>
    <w:p w14:paraId="59077CD2">
      <w:pPr>
        <w:spacing w:before="121"/>
      </w:pPr>
    </w:p>
    <w:tbl>
      <w:tblPr>
        <w:tblStyle w:val="15"/>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266"/>
        <w:gridCol w:w="3036"/>
        <w:gridCol w:w="4257"/>
      </w:tblGrid>
      <w:tr w14:paraId="60E9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0" w:type="dxa"/>
            <w:vAlign w:val="top"/>
          </w:tcPr>
          <w:p w14:paraId="1D1C81AA">
            <w:pPr>
              <w:pStyle w:val="16"/>
              <w:spacing w:before="156" w:line="221" w:lineRule="auto"/>
              <w:ind w:left="75"/>
            </w:pPr>
            <w:r>
              <w:rPr>
                <w:b/>
                <w:bCs/>
                <w:spacing w:val="-7"/>
              </w:rPr>
              <w:t>序号</w:t>
            </w:r>
          </w:p>
        </w:tc>
        <w:tc>
          <w:tcPr>
            <w:tcW w:w="1266" w:type="dxa"/>
            <w:vAlign w:val="top"/>
          </w:tcPr>
          <w:p w14:paraId="067AAF68">
            <w:pPr>
              <w:pStyle w:val="16"/>
              <w:spacing w:before="157" w:line="219" w:lineRule="auto"/>
              <w:ind w:left="397"/>
            </w:pPr>
            <w:r>
              <w:rPr>
                <w:b/>
                <w:bCs/>
                <w:spacing w:val="-8"/>
              </w:rPr>
              <w:t>类型</w:t>
            </w:r>
          </w:p>
        </w:tc>
        <w:tc>
          <w:tcPr>
            <w:tcW w:w="3036" w:type="dxa"/>
            <w:vAlign w:val="top"/>
          </w:tcPr>
          <w:p w14:paraId="45A2B67D">
            <w:pPr>
              <w:pStyle w:val="16"/>
              <w:spacing w:before="157" w:line="220" w:lineRule="auto"/>
              <w:ind w:left="1056"/>
            </w:pPr>
            <w:r>
              <w:rPr>
                <w:b/>
                <w:bCs/>
                <w:spacing w:val="-8"/>
              </w:rPr>
              <w:t>审查要求</w:t>
            </w:r>
          </w:p>
        </w:tc>
        <w:tc>
          <w:tcPr>
            <w:tcW w:w="4257" w:type="dxa"/>
            <w:vAlign w:val="top"/>
          </w:tcPr>
          <w:p w14:paraId="2E4819ED">
            <w:pPr>
              <w:pStyle w:val="16"/>
              <w:spacing w:before="157" w:line="219" w:lineRule="auto"/>
              <w:ind w:left="1654"/>
            </w:pPr>
            <w:r>
              <w:rPr>
                <w:b/>
                <w:bCs/>
                <w:spacing w:val="-5"/>
              </w:rPr>
              <w:t>要求说明</w:t>
            </w:r>
          </w:p>
        </w:tc>
      </w:tr>
      <w:tr w14:paraId="02C96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2" w:hRule="atLeast"/>
        </w:trPr>
        <w:tc>
          <w:tcPr>
            <w:tcW w:w="620" w:type="dxa"/>
            <w:vAlign w:val="top"/>
          </w:tcPr>
          <w:p w14:paraId="20C2FC3F">
            <w:pPr>
              <w:rPr>
                <w:rFonts w:ascii="Arial"/>
                <w:sz w:val="21"/>
              </w:rPr>
            </w:pPr>
          </w:p>
        </w:tc>
        <w:tc>
          <w:tcPr>
            <w:tcW w:w="1266" w:type="dxa"/>
            <w:vAlign w:val="top"/>
          </w:tcPr>
          <w:p w14:paraId="1D8078CA">
            <w:pPr>
              <w:rPr>
                <w:rFonts w:ascii="Arial"/>
                <w:sz w:val="21"/>
              </w:rPr>
            </w:pPr>
          </w:p>
        </w:tc>
        <w:tc>
          <w:tcPr>
            <w:tcW w:w="3036" w:type="dxa"/>
            <w:vAlign w:val="top"/>
          </w:tcPr>
          <w:p w14:paraId="6969C082">
            <w:pPr>
              <w:pStyle w:val="16"/>
              <w:spacing w:before="82" w:line="267" w:lineRule="auto"/>
              <w:ind w:left="115" w:right="102"/>
              <w:jc w:val="both"/>
            </w:pPr>
            <w:r>
              <w:rPr>
                <w:spacing w:val="15"/>
              </w:rPr>
              <w:t>三类医疗器械提供经营许</w:t>
            </w:r>
            <w:r>
              <w:rPr>
                <w:spacing w:val="-6"/>
              </w:rPr>
              <w:t>可证，一类医疗器械可不提供。③本次投标产品属于二类、三类医疗器械的，须提供医疗器械注册证，属于一</w:t>
            </w:r>
            <w:r>
              <w:rPr>
                <w:spacing w:val="15"/>
              </w:rPr>
              <w:t>类医疗器械的提供一类备</w:t>
            </w:r>
            <w:r>
              <w:rPr>
                <w:spacing w:val="-3"/>
              </w:rPr>
              <w:t>案凭证。</w:t>
            </w:r>
          </w:p>
        </w:tc>
        <w:tc>
          <w:tcPr>
            <w:tcW w:w="4257" w:type="dxa"/>
            <w:vAlign w:val="top"/>
          </w:tcPr>
          <w:p w14:paraId="6877F061">
            <w:pPr>
              <w:pStyle w:val="16"/>
              <w:spacing w:before="83" w:line="219" w:lineRule="auto"/>
              <w:ind w:left="118"/>
            </w:pPr>
            <w:r>
              <w:rPr>
                <w:spacing w:val="-3"/>
              </w:rPr>
              <w:t>备案凭证。</w:t>
            </w:r>
          </w:p>
          <w:p w14:paraId="3F332AED">
            <w:pPr>
              <w:pStyle w:val="16"/>
              <w:spacing w:before="75" w:line="279" w:lineRule="auto"/>
              <w:ind w:left="122" w:right="26" w:firstLine="19"/>
            </w:pPr>
            <w:r>
              <w:rPr>
                <w:spacing w:val="-14"/>
              </w:rPr>
              <w:t>以上证明材料须符合要求、有效、完整。</w:t>
            </w:r>
            <w:r>
              <w:rPr>
                <w:spacing w:val="-3"/>
              </w:rPr>
              <w:t>否则，投标无效。</w:t>
            </w:r>
          </w:p>
        </w:tc>
      </w:tr>
      <w:tr w14:paraId="551CB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9179" w:type="dxa"/>
            <w:gridSpan w:val="4"/>
            <w:vAlign w:val="top"/>
          </w:tcPr>
          <w:p w14:paraId="3566C540">
            <w:pPr>
              <w:pStyle w:val="16"/>
              <w:spacing w:before="86" w:line="219" w:lineRule="auto"/>
              <w:ind w:left="228"/>
            </w:pPr>
            <w:r>
              <w:rPr>
                <w:b/>
                <w:bCs/>
                <w:spacing w:val="-4"/>
              </w:rPr>
              <w:t>资格审查注意事项：</w:t>
            </w:r>
          </w:p>
          <w:p w14:paraId="46A36C52">
            <w:pPr>
              <w:pStyle w:val="16"/>
              <w:spacing w:before="75" w:line="243" w:lineRule="auto"/>
              <w:ind w:left="217" w:right="107" w:firstLine="10"/>
            </w:pPr>
            <w:r>
              <w:rPr>
                <w:spacing w:val="-1"/>
              </w:rPr>
              <w:t>资格审查小组判定某投标人未通过资格审查的，应签署具体原因，否则</w:t>
            </w:r>
            <w:r>
              <w:rPr>
                <w:spacing w:val="-2"/>
              </w:rPr>
              <w:t>视为该投标人通过资格审查。</w:t>
            </w:r>
          </w:p>
        </w:tc>
      </w:tr>
    </w:tbl>
    <w:p w14:paraId="4B26C895">
      <w:pPr>
        <w:pStyle w:val="4"/>
        <w:spacing w:before="119" w:line="219" w:lineRule="auto"/>
        <w:ind w:left="295"/>
        <w:rPr>
          <w:sz w:val="24"/>
          <w:szCs w:val="24"/>
        </w:rPr>
      </w:pPr>
      <w:r>
        <w:rPr>
          <w:b/>
          <w:bCs/>
          <w:spacing w:val="-2"/>
          <w:sz w:val="24"/>
          <w:szCs w:val="24"/>
        </w:rPr>
        <w:t>说明：除上述内容外，投标人提供的其他材料，不作为资格审查的内</w:t>
      </w:r>
      <w:r>
        <w:rPr>
          <w:b/>
          <w:bCs/>
          <w:spacing w:val="-3"/>
          <w:sz w:val="24"/>
          <w:szCs w:val="24"/>
        </w:rPr>
        <w:t>容。</w:t>
      </w:r>
    </w:p>
    <w:p w14:paraId="20E77A17">
      <w:pPr>
        <w:pStyle w:val="4"/>
        <w:spacing w:before="107" w:line="219" w:lineRule="auto"/>
        <w:ind w:left="536"/>
        <w:outlineLvl w:val="1"/>
        <w:rPr>
          <w:sz w:val="24"/>
          <w:szCs w:val="24"/>
        </w:rPr>
      </w:pPr>
      <w:r>
        <w:rPr>
          <w:b/>
          <w:bCs/>
          <w:spacing w:val="-3"/>
          <w:sz w:val="24"/>
          <w:szCs w:val="24"/>
        </w:rPr>
        <w:t>二、符合性审查的内容及标准</w:t>
      </w:r>
    </w:p>
    <w:p w14:paraId="18EA3A57">
      <w:pPr>
        <w:spacing w:line="145" w:lineRule="exact"/>
      </w:pPr>
    </w:p>
    <w:tbl>
      <w:tblPr>
        <w:tblStyle w:val="15"/>
        <w:tblW w:w="9164"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307"/>
        <w:gridCol w:w="2998"/>
        <w:gridCol w:w="4174"/>
      </w:tblGrid>
      <w:tr w14:paraId="4D04A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85" w:type="dxa"/>
            <w:vAlign w:val="top"/>
          </w:tcPr>
          <w:p w14:paraId="007E41E1">
            <w:pPr>
              <w:pStyle w:val="16"/>
              <w:spacing w:before="146" w:line="221" w:lineRule="auto"/>
              <w:ind w:left="106"/>
            </w:pPr>
            <w:r>
              <w:rPr>
                <w:b/>
                <w:bCs/>
                <w:spacing w:val="-7"/>
              </w:rPr>
              <w:t>序号</w:t>
            </w:r>
          </w:p>
        </w:tc>
        <w:tc>
          <w:tcPr>
            <w:tcW w:w="1307" w:type="dxa"/>
            <w:vAlign w:val="top"/>
          </w:tcPr>
          <w:p w14:paraId="36E74DD7">
            <w:pPr>
              <w:pStyle w:val="16"/>
              <w:spacing w:before="147" w:line="219" w:lineRule="auto"/>
              <w:ind w:left="418"/>
            </w:pPr>
            <w:r>
              <w:rPr>
                <w:b/>
                <w:bCs/>
                <w:spacing w:val="-8"/>
              </w:rPr>
              <w:t>类型</w:t>
            </w:r>
          </w:p>
        </w:tc>
        <w:tc>
          <w:tcPr>
            <w:tcW w:w="2998" w:type="dxa"/>
            <w:vAlign w:val="top"/>
          </w:tcPr>
          <w:p w14:paraId="2865E716">
            <w:pPr>
              <w:pStyle w:val="16"/>
              <w:spacing w:before="146" w:line="221" w:lineRule="auto"/>
              <w:ind w:left="1265"/>
            </w:pPr>
            <w:r>
              <w:rPr>
                <w:b/>
                <w:bCs/>
                <w:spacing w:val="-8"/>
              </w:rPr>
              <w:t>要求</w:t>
            </w:r>
          </w:p>
        </w:tc>
        <w:tc>
          <w:tcPr>
            <w:tcW w:w="4174" w:type="dxa"/>
            <w:vAlign w:val="top"/>
          </w:tcPr>
          <w:p w14:paraId="370DEE67">
            <w:pPr>
              <w:pStyle w:val="16"/>
              <w:spacing w:before="147" w:line="219" w:lineRule="auto"/>
              <w:ind w:left="1613"/>
            </w:pPr>
            <w:r>
              <w:rPr>
                <w:b/>
                <w:bCs/>
                <w:spacing w:val="-5"/>
              </w:rPr>
              <w:t>要求说明</w:t>
            </w:r>
          </w:p>
        </w:tc>
      </w:tr>
      <w:tr w14:paraId="1A19A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3" w:hRule="atLeast"/>
        </w:trPr>
        <w:tc>
          <w:tcPr>
            <w:tcW w:w="685" w:type="dxa"/>
            <w:vAlign w:val="top"/>
          </w:tcPr>
          <w:p w14:paraId="2C11402C">
            <w:pPr>
              <w:spacing w:line="303" w:lineRule="auto"/>
              <w:rPr>
                <w:rFonts w:ascii="Arial"/>
                <w:sz w:val="21"/>
              </w:rPr>
            </w:pPr>
          </w:p>
          <w:p w14:paraId="424F81DA">
            <w:pPr>
              <w:spacing w:line="304" w:lineRule="auto"/>
              <w:rPr>
                <w:rFonts w:ascii="Arial"/>
                <w:sz w:val="21"/>
              </w:rPr>
            </w:pPr>
          </w:p>
          <w:p w14:paraId="1AE2FBBE">
            <w:pPr>
              <w:pStyle w:val="16"/>
              <w:spacing w:before="78" w:line="241" w:lineRule="auto"/>
              <w:ind w:left="307"/>
            </w:pPr>
            <w:r>
              <w:t>1</w:t>
            </w:r>
          </w:p>
        </w:tc>
        <w:tc>
          <w:tcPr>
            <w:tcW w:w="1307" w:type="dxa"/>
            <w:vAlign w:val="top"/>
          </w:tcPr>
          <w:p w14:paraId="5E34FBD9">
            <w:pPr>
              <w:spacing w:line="303" w:lineRule="auto"/>
              <w:rPr>
                <w:rFonts w:ascii="Arial"/>
                <w:sz w:val="21"/>
              </w:rPr>
            </w:pPr>
          </w:p>
          <w:p w14:paraId="52E4F59C">
            <w:pPr>
              <w:spacing w:line="304" w:lineRule="auto"/>
              <w:rPr>
                <w:rFonts w:ascii="Arial"/>
                <w:sz w:val="21"/>
              </w:rPr>
            </w:pPr>
          </w:p>
          <w:p w14:paraId="5CEDAC17">
            <w:pPr>
              <w:pStyle w:val="16"/>
              <w:spacing w:before="78" w:line="219" w:lineRule="auto"/>
              <w:ind w:left="183"/>
            </w:pPr>
            <w:r>
              <w:rPr>
                <w:spacing w:val="-4"/>
              </w:rPr>
              <w:t>商务资信</w:t>
            </w:r>
          </w:p>
        </w:tc>
        <w:tc>
          <w:tcPr>
            <w:tcW w:w="2998" w:type="dxa"/>
            <w:vAlign w:val="top"/>
          </w:tcPr>
          <w:p w14:paraId="1408A67E">
            <w:pPr>
              <w:pStyle w:val="16"/>
              <w:spacing w:before="278" w:line="318" w:lineRule="auto"/>
              <w:ind w:left="116" w:right="103" w:firstLine="69"/>
              <w:jc w:val="both"/>
            </w:pPr>
            <w:r>
              <w:rPr>
                <w:spacing w:val="-1"/>
              </w:rPr>
              <w:t>对投标人提供的法定代表</w:t>
            </w:r>
            <w:r>
              <w:rPr>
                <w:spacing w:val="-9"/>
              </w:rPr>
              <w:t>人（负责人）身份证明文件的符合性、完整性进行审查</w:t>
            </w:r>
          </w:p>
        </w:tc>
        <w:tc>
          <w:tcPr>
            <w:tcW w:w="4174" w:type="dxa"/>
            <w:vAlign w:val="top"/>
          </w:tcPr>
          <w:p w14:paraId="0121EB95">
            <w:pPr>
              <w:pStyle w:val="16"/>
              <w:spacing w:before="36" w:line="311" w:lineRule="auto"/>
              <w:ind w:left="116" w:right="221"/>
            </w:pPr>
            <w:r>
              <w:rPr>
                <w:spacing w:val="-1"/>
              </w:rPr>
              <w:t>提供投标人法定代表人（负责人）身</w:t>
            </w:r>
            <w:r>
              <w:rPr>
                <w:spacing w:val="-2"/>
              </w:rPr>
              <w:t>份证明文件；</w:t>
            </w:r>
          </w:p>
          <w:p w14:paraId="2CAD196F">
            <w:pPr>
              <w:pStyle w:val="16"/>
              <w:spacing w:before="1" w:line="295" w:lineRule="auto"/>
              <w:ind w:left="116" w:right="25"/>
            </w:pPr>
            <w:r>
              <w:rPr>
                <w:spacing w:val="-4"/>
              </w:rPr>
              <w:t>证明文件须内容完整、签署符合要求、</w:t>
            </w:r>
            <w:r>
              <w:rPr>
                <w:spacing w:val="-3"/>
              </w:rPr>
              <w:t>加盖电子</w:t>
            </w:r>
            <w:r>
              <w:rPr>
                <w:spacing w:val="-41"/>
              </w:rPr>
              <w:t xml:space="preserve"> </w:t>
            </w:r>
            <w:r>
              <w:rPr>
                <w:spacing w:val="-3"/>
              </w:rPr>
              <w:t>CA</w:t>
            </w:r>
            <w:r>
              <w:rPr>
                <w:spacing w:val="-42"/>
              </w:rPr>
              <w:t xml:space="preserve"> </w:t>
            </w:r>
            <w:r>
              <w:rPr>
                <w:spacing w:val="-3"/>
              </w:rPr>
              <w:t>章。否则，投标无效。</w:t>
            </w:r>
          </w:p>
        </w:tc>
      </w:tr>
      <w:tr w14:paraId="57E7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685" w:type="dxa"/>
            <w:vAlign w:val="top"/>
          </w:tcPr>
          <w:p w14:paraId="6C874D84">
            <w:pPr>
              <w:spacing w:line="254" w:lineRule="auto"/>
              <w:rPr>
                <w:rFonts w:ascii="Arial"/>
                <w:sz w:val="21"/>
              </w:rPr>
            </w:pPr>
          </w:p>
          <w:p w14:paraId="7AF5B536">
            <w:pPr>
              <w:spacing w:line="254" w:lineRule="auto"/>
              <w:rPr>
                <w:rFonts w:ascii="Arial"/>
                <w:sz w:val="21"/>
              </w:rPr>
            </w:pPr>
          </w:p>
          <w:p w14:paraId="149C0BE4">
            <w:pPr>
              <w:spacing w:line="255" w:lineRule="auto"/>
              <w:rPr>
                <w:rFonts w:ascii="Arial"/>
                <w:sz w:val="21"/>
              </w:rPr>
            </w:pPr>
          </w:p>
          <w:p w14:paraId="2671540E">
            <w:pPr>
              <w:pStyle w:val="16"/>
              <w:spacing w:before="78" w:line="241" w:lineRule="auto"/>
              <w:ind w:left="293"/>
            </w:pPr>
            <w:r>
              <w:t>2</w:t>
            </w:r>
          </w:p>
        </w:tc>
        <w:tc>
          <w:tcPr>
            <w:tcW w:w="1307" w:type="dxa"/>
            <w:vAlign w:val="top"/>
          </w:tcPr>
          <w:p w14:paraId="40F51C81">
            <w:pPr>
              <w:spacing w:line="269" w:lineRule="auto"/>
              <w:rPr>
                <w:rFonts w:ascii="Arial"/>
                <w:sz w:val="21"/>
              </w:rPr>
            </w:pPr>
          </w:p>
          <w:p w14:paraId="27C26748">
            <w:pPr>
              <w:spacing w:line="270" w:lineRule="auto"/>
              <w:rPr>
                <w:rFonts w:ascii="Arial"/>
                <w:sz w:val="21"/>
              </w:rPr>
            </w:pPr>
          </w:p>
          <w:p w14:paraId="7B128EB6">
            <w:pPr>
              <w:spacing w:line="270" w:lineRule="auto"/>
              <w:rPr>
                <w:rFonts w:ascii="Arial"/>
                <w:sz w:val="21"/>
              </w:rPr>
            </w:pPr>
          </w:p>
          <w:p w14:paraId="68878FEE">
            <w:pPr>
              <w:pStyle w:val="16"/>
              <w:spacing w:before="78" w:line="219" w:lineRule="auto"/>
              <w:ind w:left="183"/>
            </w:pPr>
            <w:r>
              <w:rPr>
                <w:spacing w:val="-4"/>
              </w:rPr>
              <w:t>商务资信</w:t>
            </w:r>
          </w:p>
        </w:tc>
        <w:tc>
          <w:tcPr>
            <w:tcW w:w="2998" w:type="dxa"/>
            <w:vAlign w:val="top"/>
          </w:tcPr>
          <w:p w14:paraId="7C2E24B7">
            <w:pPr>
              <w:pStyle w:val="16"/>
              <w:spacing w:before="274" w:line="219" w:lineRule="auto"/>
              <w:ind w:left="185"/>
            </w:pPr>
            <w:r>
              <w:rPr>
                <w:spacing w:val="-1"/>
              </w:rPr>
              <w:t>对投标人提供的法定代表</w:t>
            </w:r>
          </w:p>
          <w:p w14:paraId="54B119D9">
            <w:pPr>
              <w:pStyle w:val="16"/>
              <w:spacing w:before="125" w:line="219" w:lineRule="auto"/>
              <w:ind w:left="116"/>
            </w:pPr>
            <w:r>
              <w:rPr>
                <w:spacing w:val="-9"/>
              </w:rPr>
              <w:t>人（负责人）授权委托书证</w:t>
            </w:r>
          </w:p>
          <w:p w14:paraId="0601F045">
            <w:pPr>
              <w:pStyle w:val="16"/>
              <w:spacing w:before="129" w:line="219" w:lineRule="auto"/>
              <w:ind w:left="137"/>
            </w:pPr>
            <w:r>
              <w:rPr>
                <w:spacing w:val="-11"/>
              </w:rPr>
              <w:t>明文件的符合性、完整性进</w:t>
            </w:r>
          </w:p>
          <w:p w14:paraId="536A055B">
            <w:pPr>
              <w:pStyle w:val="16"/>
              <w:spacing w:before="127" w:line="220" w:lineRule="auto"/>
              <w:ind w:left="1150"/>
            </w:pPr>
            <w:r>
              <w:rPr>
                <w:spacing w:val="-5"/>
              </w:rPr>
              <w:t>行审查</w:t>
            </w:r>
          </w:p>
        </w:tc>
        <w:tc>
          <w:tcPr>
            <w:tcW w:w="4174" w:type="dxa"/>
            <w:vAlign w:val="top"/>
          </w:tcPr>
          <w:p w14:paraId="452C5869">
            <w:pPr>
              <w:pStyle w:val="16"/>
              <w:spacing w:before="37" w:line="311" w:lineRule="auto"/>
              <w:ind w:left="120" w:right="221" w:hanging="3"/>
            </w:pPr>
            <w:r>
              <w:rPr>
                <w:spacing w:val="-1"/>
              </w:rPr>
              <w:t>提供法定代表人（负责人）授权委托</w:t>
            </w:r>
            <w:r>
              <w:rPr>
                <w:spacing w:val="-3"/>
              </w:rPr>
              <w:t>书证明材料；</w:t>
            </w:r>
          </w:p>
          <w:p w14:paraId="747205EB">
            <w:pPr>
              <w:pStyle w:val="16"/>
              <w:spacing w:line="300" w:lineRule="auto"/>
              <w:ind w:left="116" w:right="106"/>
            </w:pPr>
            <w:r>
              <w:rPr>
                <w:spacing w:val="-1"/>
              </w:rPr>
              <w:t>证明文件须内容完整、有效、签署符</w:t>
            </w:r>
            <w:r>
              <w:rPr>
                <w:spacing w:val="-3"/>
              </w:rPr>
              <w:t>合要求、加盖电子</w:t>
            </w:r>
            <w:r>
              <w:rPr>
                <w:spacing w:val="-43"/>
              </w:rPr>
              <w:t xml:space="preserve"> </w:t>
            </w:r>
            <w:r>
              <w:rPr>
                <w:spacing w:val="-3"/>
              </w:rPr>
              <w:t>CA</w:t>
            </w:r>
            <w:r>
              <w:rPr>
                <w:spacing w:val="-43"/>
              </w:rPr>
              <w:t xml:space="preserve"> </w:t>
            </w:r>
            <w:r>
              <w:rPr>
                <w:spacing w:val="-3"/>
              </w:rPr>
              <w:t>章。否则，投标</w:t>
            </w:r>
            <w:r>
              <w:rPr>
                <w:spacing w:val="-4"/>
              </w:rPr>
              <w:t>无效。</w:t>
            </w:r>
          </w:p>
        </w:tc>
      </w:tr>
      <w:tr w14:paraId="26F71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685" w:type="dxa"/>
            <w:vAlign w:val="top"/>
          </w:tcPr>
          <w:p w14:paraId="1142299D">
            <w:pPr>
              <w:spacing w:line="360" w:lineRule="auto"/>
              <w:rPr>
                <w:rFonts w:ascii="Arial"/>
                <w:sz w:val="21"/>
              </w:rPr>
            </w:pPr>
          </w:p>
          <w:p w14:paraId="175BF5C2">
            <w:pPr>
              <w:pStyle w:val="16"/>
              <w:spacing w:before="78"/>
              <w:ind w:left="294"/>
            </w:pPr>
            <w:r>
              <w:t>3</w:t>
            </w:r>
          </w:p>
        </w:tc>
        <w:tc>
          <w:tcPr>
            <w:tcW w:w="1307" w:type="dxa"/>
            <w:vAlign w:val="top"/>
          </w:tcPr>
          <w:p w14:paraId="36CCA1BF">
            <w:pPr>
              <w:spacing w:line="409" w:lineRule="auto"/>
              <w:rPr>
                <w:rFonts w:ascii="Arial"/>
                <w:sz w:val="21"/>
              </w:rPr>
            </w:pPr>
          </w:p>
          <w:p w14:paraId="01556BF9">
            <w:pPr>
              <w:pStyle w:val="16"/>
              <w:spacing w:before="78" w:line="219" w:lineRule="auto"/>
              <w:ind w:left="183"/>
            </w:pPr>
            <w:r>
              <w:rPr>
                <w:spacing w:val="-4"/>
              </w:rPr>
              <w:t>商务资信</w:t>
            </w:r>
          </w:p>
        </w:tc>
        <w:tc>
          <w:tcPr>
            <w:tcW w:w="2998" w:type="dxa"/>
            <w:vAlign w:val="top"/>
          </w:tcPr>
          <w:p w14:paraId="60EAECBB">
            <w:pPr>
              <w:pStyle w:val="16"/>
              <w:spacing w:before="282" w:line="320" w:lineRule="auto"/>
              <w:ind w:left="187" w:right="175" w:hanging="2"/>
            </w:pPr>
            <w:r>
              <w:rPr>
                <w:spacing w:val="-1"/>
              </w:rPr>
              <w:t>对投标人提供的投标函的</w:t>
            </w:r>
            <w:r>
              <w:rPr>
                <w:spacing w:val="-2"/>
              </w:rPr>
              <w:t>符合性、完整性进行审查</w:t>
            </w:r>
          </w:p>
        </w:tc>
        <w:tc>
          <w:tcPr>
            <w:tcW w:w="4174" w:type="dxa"/>
            <w:vAlign w:val="top"/>
          </w:tcPr>
          <w:p w14:paraId="1E654800">
            <w:pPr>
              <w:pStyle w:val="16"/>
              <w:spacing w:before="37" w:line="219" w:lineRule="auto"/>
              <w:ind w:left="117"/>
            </w:pPr>
            <w:r>
              <w:rPr>
                <w:spacing w:val="-2"/>
              </w:rPr>
              <w:t>提供投标函；</w:t>
            </w:r>
          </w:p>
          <w:p w14:paraId="6863972F">
            <w:pPr>
              <w:pStyle w:val="16"/>
              <w:spacing w:before="118" w:line="295" w:lineRule="auto"/>
              <w:ind w:left="116" w:right="261" w:firstLine="2"/>
            </w:pPr>
            <w:r>
              <w:rPr>
                <w:spacing w:val="-4"/>
              </w:rPr>
              <w:t>投标函须内容完整、签署符合要求、</w:t>
            </w:r>
            <w:r>
              <w:rPr>
                <w:spacing w:val="-3"/>
              </w:rPr>
              <w:t>加盖电子</w:t>
            </w:r>
            <w:r>
              <w:rPr>
                <w:spacing w:val="-41"/>
              </w:rPr>
              <w:t xml:space="preserve"> </w:t>
            </w:r>
            <w:r>
              <w:rPr>
                <w:spacing w:val="-3"/>
              </w:rPr>
              <w:t>CA</w:t>
            </w:r>
            <w:r>
              <w:rPr>
                <w:spacing w:val="-42"/>
              </w:rPr>
              <w:t xml:space="preserve"> </w:t>
            </w:r>
            <w:r>
              <w:rPr>
                <w:spacing w:val="-3"/>
              </w:rPr>
              <w:t>章。否则，投标无效。</w:t>
            </w:r>
          </w:p>
        </w:tc>
      </w:tr>
      <w:tr w14:paraId="5EAC3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8" w:hRule="atLeast"/>
        </w:trPr>
        <w:tc>
          <w:tcPr>
            <w:tcW w:w="685" w:type="dxa"/>
            <w:vAlign w:val="top"/>
          </w:tcPr>
          <w:p w14:paraId="563B80A8">
            <w:pPr>
              <w:spacing w:line="291" w:lineRule="auto"/>
              <w:rPr>
                <w:rFonts w:ascii="Arial"/>
                <w:sz w:val="21"/>
              </w:rPr>
            </w:pPr>
          </w:p>
          <w:p w14:paraId="2F8A1751">
            <w:pPr>
              <w:spacing w:line="291" w:lineRule="auto"/>
              <w:rPr>
                <w:rFonts w:ascii="Arial"/>
                <w:sz w:val="21"/>
              </w:rPr>
            </w:pPr>
          </w:p>
          <w:p w14:paraId="33F0CBC7">
            <w:pPr>
              <w:spacing w:line="292" w:lineRule="auto"/>
              <w:rPr>
                <w:rFonts w:ascii="Arial"/>
                <w:sz w:val="21"/>
              </w:rPr>
            </w:pPr>
          </w:p>
          <w:p w14:paraId="668CF512">
            <w:pPr>
              <w:spacing w:line="292" w:lineRule="auto"/>
              <w:rPr>
                <w:rFonts w:ascii="Arial"/>
                <w:sz w:val="21"/>
              </w:rPr>
            </w:pPr>
          </w:p>
          <w:p w14:paraId="030C2AA1">
            <w:pPr>
              <w:pStyle w:val="16"/>
              <w:spacing w:before="78" w:line="241" w:lineRule="auto"/>
              <w:ind w:left="289"/>
            </w:pPr>
            <w:r>
              <w:t>4</w:t>
            </w:r>
          </w:p>
        </w:tc>
        <w:tc>
          <w:tcPr>
            <w:tcW w:w="1307" w:type="dxa"/>
            <w:vAlign w:val="top"/>
          </w:tcPr>
          <w:p w14:paraId="27B8443A">
            <w:pPr>
              <w:spacing w:line="242" w:lineRule="auto"/>
              <w:rPr>
                <w:rFonts w:ascii="Arial"/>
                <w:sz w:val="21"/>
              </w:rPr>
            </w:pPr>
          </w:p>
          <w:p w14:paraId="3F197CF2">
            <w:pPr>
              <w:spacing w:line="242" w:lineRule="auto"/>
              <w:rPr>
                <w:rFonts w:ascii="Arial"/>
                <w:sz w:val="21"/>
              </w:rPr>
            </w:pPr>
          </w:p>
          <w:p w14:paraId="4CDE9A0F">
            <w:pPr>
              <w:spacing w:line="243" w:lineRule="auto"/>
              <w:rPr>
                <w:rFonts w:ascii="Arial"/>
                <w:sz w:val="21"/>
              </w:rPr>
            </w:pPr>
          </w:p>
          <w:p w14:paraId="792E52D5">
            <w:pPr>
              <w:spacing w:line="243" w:lineRule="auto"/>
              <w:rPr>
                <w:rFonts w:ascii="Arial"/>
                <w:sz w:val="21"/>
              </w:rPr>
            </w:pPr>
          </w:p>
          <w:p w14:paraId="21D9B8E5">
            <w:pPr>
              <w:spacing w:line="243" w:lineRule="auto"/>
              <w:rPr>
                <w:rFonts w:ascii="Arial"/>
                <w:sz w:val="21"/>
              </w:rPr>
            </w:pPr>
          </w:p>
          <w:p w14:paraId="4B17B8D3">
            <w:pPr>
              <w:pStyle w:val="16"/>
              <w:spacing w:before="78" w:line="218" w:lineRule="auto"/>
              <w:ind w:left="416"/>
            </w:pPr>
            <w:r>
              <w:rPr>
                <w:spacing w:val="-4"/>
              </w:rPr>
              <w:t>报价</w:t>
            </w:r>
          </w:p>
        </w:tc>
        <w:tc>
          <w:tcPr>
            <w:tcW w:w="2998" w:type="dxa"/>
            <w:vAlign w:val="top"/>
          </w:tcPr>
          <w:p w14:paraId="54339E24">
            <w:pPr>
              <w:spacing w:line="267" w:lineRule="auto"/>
              <w:rPr>
                <w:rFonts w:ascii="Arial"/>
                <w:sz w:val="21"/>
              </w:rPr>
            </w:pPr>
          </w:p>
          <w:p w14:paraId="6730230F">
            <w:pPr>
              <w:spacing w:line="268" w:lineRule="auto"/>
              <w:rPr>
                <w:rFonts w:ascii="Arial"/>
                <w:sz w:val="21"/>
              </w:rPr>
            </w:pPr>
          </w:p>
          <w:p w14:paraId="5069A188">
            <w:pPr>
              <w:spacing w:line="268" w:lineRule="auto"/>
              <w:rPr>
                <w:rFonts w:ascii="Arial"/>
                <w:sz w:val="21"/>
              </w:rPr>
            </w:pPr>
          </w:p>
          <w:p w14:paraId="278CA90F">
            <w:pPr>
              <w:pStyle w:val="16"/>
              <w:spacing w:before="78" w:line="219" w:lineRule="auto"/>
              <w:ind w:left="185"/>
            </w:pPr>
            <w:r>
              <w:rPr>
                <w:spacing w:val="-1"/>
              </w:rPr>
              <w:t>对投标人提供的开标一览</w:t>
            </w:r>
          </w:p>
          <w:p w14:paraId="2E113650">
            <w:pPr>
              <w:pStyle w:val="16"/>
              <w:spacing w:before="129" w:line="219" w:lineRule="auto"/>
              <w:ind w:left="113"/>
            </w:pPr>
            <w:r>
              <w:rPr>
                <w:spacing w:val="-9"/>
              </w:rPr>
              <w:t>表的符合性、完整性进行审</w:t>
            </w:r>
          </w:p>
          <w:p w14:paraId="22AA7846">
            <w:pPr>
              <w:pStyle w:val="16"/>
              <w:spacing w:before="124" w:line="227" w:lineRule="auto"/>
              <w:ind w:left="1389"/>
            </w:pPr>
            <w:r>
              <w:t>查</w:t>
            </w:r>
          </w:p>
        </w:tc>
        <w:tc>
          <w:tcPr>
            <w:tcW w:w="4174" w:type="dxa"/>
            <w:vAlign w:val="top"/>
          </w:tcPr>
          <w:p w14:paraId="654528EE">
            <w:pPr>
              <w:pStyle w:val="16"/>
              <w:spacing w:before="38" w:line="219" w:lineRule="auto"/>
              <w:ind w:left="117"/>
            </w:pPr>
            <w:r>
              <w:rPr>
                <w:spacing w:val="-2"/>
              </w:rPr>
              <w:t>提供开标一览表；</w:t>
            </w:r>
          </w:p>
          <w:p w14:paraId="40CE9246">
            <w:pPr>
              <w:pStyle w:val="16"/>
              <w:spacing w:before="116" w:line="312" w:lineRule="auto"/>
              <w:ind w:left="117" w:right="7"/>
            </w:pPr>
            <w:r>
              <w:rPr>
                <w:spacing w:val="-1"/>
              </w:rPr>
              <w:t>开标一览表须内容完整、签署符合要</w:t>
            </w:r>
            <w:r>
              <w:rPr>
                <w:spacing w:val="-11"/>
              </w:rPr>
              <w:t>求、加盖电子</w:t>
            </w:r>
            <w:r>
              <w:rPr>
                <w:spacing w:val="-37"/>
              </w:rPr>
              <w:t xml:space="preserve"> </w:t>
            </w:r>
            <w:r>
              <w:rPr>
                <w:spacing w:val="-11"/>
              </w:rPr>
              <w:t>CA</w:t>
            </w:r>
            <w:r>
              <w:rPr>
                <w:spacing w:val="-42"/>
              </w:rPr>
              <w:t xml:space="preserve"> </w:t>
            </w:r>
            <w:r>
              <w:rPr>
                <w:spacing w:val="-11"/>
              </w:rPr>
              <w:t>章。否则，投标无效；</w:t>
            </w:r>
            <w:r>
              <w:rPr>
                <w:spacing w:val="-3"/>
              </w:rPr>
              <w:t>开标一览表存在有超出本项目（或包）</w:t>
            </w:r>
            <w:r>
              <w:rPr>
                <w:spacing w:val="-1"/>
              </w:rPr>
              <w:t>最高限价等情形的，投标无效；</w:t>
            </w:r>
          </w:p>
          <w:p w14:paraId="2C938D0F">
            <w:pPr>
              <w:pStyle w:val="16"/>
              <w:spacing w:line="294" w:lineRule="auto"/>
              <w:ind w:left="119" w:right="279" w:hanging="4"/>
            </w:pPr>
            <w:r>
              <w:rPr>
                <w:spacing w:val="-5"/>
              </w:rPr>
              <w:t>报价存在有可选择或可调整报价的，</w:t>
            </w:r>
            <w:r>
              <w:rPr>
                <w:spacing w:val="-3"/>
              </w:rPr>
              <w:t>投标无效。</w:t>
            </w:r>
          </w:p>
        </w:tc>
      </w:tr>
    </w:tbl>
    <w:p w14:paraId="772B8E27">
      <w:pPr>
        <w:spacing w:line="204" w:lineRule="exact"/>
        <w:rPr>
          <w:rFonts w:ascii="Arial"/>
          <w:sz w:val="17"/>
        </w:rPr>
      </w:pPr>
    </w:p>
    <w:p w14:paraId="7EF18B86">
      <w:pPr>
        <w:spacing w:line="204" w:lineRule="exact"/>
        <w:rPr>
          <w:rFonts w:ascii="Arial" w:hAnsi="Arial" w:eastAsia="Arial" w:cs="Arial"/>
          <w:sz w:val="17"/>
          <w:szCs w:val="17"/>
        </w:rPr>
        <w:sectPr>
          <w:pgSz w:w="11905" w:h="16839"/>
          <w:pgMar w:top="1077" w:right="1201" w:bottom="1739" w:left="1519" w:header="829" w:footer="965" w:gutter="0"/>
          <w:pgNumType w:fmt="decimal"/>
          <w:cols w:space="720" w:num="1"/>
        </w:sectPr>
      </w:pPr>
    </w:p>
    <w:p w14:paraId="327362D5">
      <w:pPr>
        <w:spacing w:before="121"/>
      </w:pPr>
    </w:p>
    <w:tbl>
      <w:tblPr>
        <w:tblStyle w:val="15"/>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307"/>
        <w:gridCol w:w="2998"/>
        <w:gridCol w:w="4174"/>
      </w:tblGrid>
      <w:tr w14:paraId="69BF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85" w:type="dxa"/>
            <w:vAlign w:val="top"/>
          </w:tcPr>
          <w:p w14:paraId="5873F9C3">
            <w:pPr>
              <w:pStyle w:val="16"/>
              <w:spacing w:before="147" w:line="221" w:lineRule="auto"/>
              <w:ind w:left="106"/>
            </w:pPr>
            <w:r>
              <w:rPr>
                <w:b/>
                <w:bCs/>
                <w:spacing w:val="-7"/>
              </w:rPr>
              <w:t>序号</w:t>
            </w:r>
          </w:p>
        </w:tc>
        <w:tc>
          <w:tcPr>
            <w:tcW w:w="1307" w:type="dxa"/>
            <w:vAlign w:val="top"/>
          </w:tcPr>
          <w:p w14:paraId="36E8D80A">
            <w:pPr>
              <w:pStyle w:val="16"/>
              <w:spacing w:before="147" w:line="219" w:lineRule="auto"/>
              <w:ind w:left="418"/>
            </w:pPr>
            <w:r>
              <w:rPr>
                <w:b/>
                <w:bCs/>
                <w:spacing w:val="-8"/>
              </w:rPr>
              <w:t>类型</w:t>
            </w:r>
          </w:p>
        </w:tc>
        <w:tc>
          <w:tcPr>
            <w:tcW w:w="2998" w:type="dxa"/>
            <w:vAlign w:val="top"/>
          </w:tcPr>
          <w:p w14:paraId="702192F8">
            <w:pPr>
              <w:pStyle w:val="16"/>
              <w:spacing w:before="147" w:line="221" w:lineRule="auto"/>
              <w:ind w:left="1265"/>
            </w:pPr>
            <w:r>
              <w:rPr>
                <w:b/>
                <w:bCs/>
                <w:spacing w:val="-8"/>
              </w:rPr>
              <w:t>要求</w:t>
            </w:r>
          </w:p>
        </w:tc>
        <w:tc>
          <w:tcPr>
            <w:tcW w:w="4174" w:type="dxa"/>
            <w:vAlign w:val="top"/>
          </w:tcPr>
          <w:p w14:paraId="06E1008B">
            <w:pPr>
              <w:pStyle w:val="16"/>
              <w:spacing w:before="147" w:line="219" w:lineRule="auto"/>
              <w:ind w:left="1613"/>
            </w:pPr>
            <w:r>
              <w:rPr>
                <w:b/>
                <w:bCs/>
                <w:spacing w:val="-5"/>
              </w:rPr>
              <w:t>要求说明</w:t>
            </w:r>
          </w:p>
        </w:tc>
      </w:tr>
      <w:tr w14:paraId="557B5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685" w:type="dxa"/>
            <w:vAlign w:val="top"/>
          </w:tcPr>
          <w:p w14:paraId="2442A5E2">
            <w:pPr>
              <w:spacing w:line="361" w:lineRule="auto"/>
              <w:rPr>
                <w:rFonts w:ascii="Arial"/>
                <w:sz w:val="21"/>
              </w:rPr>
            </w:pPr>
          </w:p>
          <w:p w14:paraId="7FEE2D98">
            <w:pPr>
              <w:pStyle w:val="16"/>
              <w:spacing w:before="78"/>
              <w:ind w:left="294"/>
            </w:pPr>
            <w:r>
              <w:t>5</w:t>
            </w:r>
          </w:p>
        </w:tc>
        <w:tc>
          <w:tcPr>
            <w:tcW w:w="1307" w:type="dxa"/>
            <w:vAlign w:val="top"/>
          </w:tcPr>
          <w:p w14:paraId="3D994E95">
            <w:pPr>
              <w:spacing w:line="363" w:lineRule="auto"/>
              <w:rPr>
                <w:rFonts w:ascii="Arial"/>
                <w:sz w:val="21"/>
              </w:rPr>
            </w:pPr>
          </w:p>
          <w:p w14:paraId="76EE98F3">
            <w:pPr>
              <w:pStyle w:val="16"/>
              <w:spacing w:before="78" w:line="219" w:lineRule="auto"/>
              <w:ind w:left="183"/>
            </w:pPr>
            <w:r>
              <w:rPr>
                <w:spacing w:val="-4"/>
              </w:rPr>
              <w:t>商务资信</w:t>
            </w:r>
          </w:p>
        </w:tc>
        <w:tc>
          <w:tcPr>
            <w:tcW w:w="2998" w:type="dxa"/>
            <w:vAlign w:val="top"/>
          </w:tcPr>
          <w:p w14:paraId="615DDDDA">
            <w:pPr>
              <w:pStyle w:val="16"/>
              <w:spacing w:before="36" w:line="219" w:lineRule="auto"/>
              <w:ind w:left="185"/>
            </w:pPr>
            <w:r>
              <w:rPr>
                <w:spacing w:val="-1"/>
              </w:rPr>
              <w:t>对投标人提供的商务条款</w:t>
            </w:r>
          </w:p>
          <w:p w14:paraId="6A97303D">
            <w:pPr>
              <w:pStyle w:val="16"/>
              <w:spacing w:before="121" w:line="219" w:lineRule="auto"/>
              <w:ind w:left="127"/>
            </w:pPr>
            <w:r>
              <w:rPr>
                <w:spacing w:val="-10"/>
              </w:rPr>
              <w:t>响应表的完整性、符合性进</w:t>
            </w:r>
          </w:p>
          <w:p w14:paraId="57E3D84B">
            <w:pPr>
              <w:pStyle w:val="16"/>
              <w:spacing w:before="118" w:line="220" w:lineRule="auto"/>
              <w:ind w:left="1150"/>
            </w:pPr>
            <w:r>
              <w:rPr>
                <w:spacing w:val="-5"/>
              </w:rPr>
              <w:t>行审查</w:t>
            </w:r>
          </w:p>
        </w:tc>
        <w:tc>
          <w:tcPr>
            <w:tcW w:w="4174" w:type="dxa"/>
            <w:vAlign w:val="top"/>
          </w:tcPr>
          <w:p w14:paraId="0427BA10">
            <w:pPr>
              <w:pStyle w:val="16"/>
              <w:spacing w:before="36" w:line="219" w:lineRule="auto"/>
              <w:ind w:left="117"/>
            </w:pPr>
            <w:r>
              <w:rPr>
                <w:spacing w:val="-2"/>
              </w:rPr>
              <w:t>提供商务条款响应表；</w:t>
            </w:r>
          </w:p>
          <w:p w14:paraId="1FEE4762">
            <w:pPr>
              <w:pStyle w:val="16"/>
              <w:spacing w:before="121" w:line="294" w:lineRule="auto"/>
              <w:ind w:left="116" w:right="261" w:firstLine="12"/>
            </w:pPr>
            <w:r>
              <w:rPr>
                <w:spacing w:val="-4"/>
              </w:rPr>
              <w:t>响应表须内容完整、签署符合要求、</w:t>
            </w:r>
            <w:r>
              <w:rPr>
                <w:spacing w:val="-3"/>
              </w:rPr>
              <w:t>加盖电子</w:t>
            </w:r>
            <w:r>
              <w:rPr>
                <w:spacing w:val="-41"/>
              </w:rPr>
              <w:t xml:space="preserve"> </w:t>
            </w:r>
            <w:r>
              <w:rPr>
                <w:spacing w:val="-3"/>
              </w:rPr>
              <w:t>CA</w:t>
            </w:r>
            <w:r>
              <w:rPr>
                <w:spacing w:val="-42"/>
              </w:rPr>
              <w:t xml:space="preserve"> </w:t>
            </w:r>
            <w:r>
              <w:rPr>
                <w:spacing w:val="-3"/>
              </w:rPr>
              <w:t>章。否则，投标无效。</w:t>
            </w:r>
          </w:p>
        </w:tc>
      </w:tr>
      <w:tr w14:paraId="2AA9A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685" w:type="dxa"/>
            <w:vAlign w:val="top"/>
          </w:tcPr>
          <w:p w14:paraId="774A382D">
            <w:pPr>
              <w:spacing w:line="361" w:lineRule="auto"/>
              <w:rPr>
                <w:rFonts w:ascii="Arial"/>
                <w:sz w:val="21"/>
              </w:rPr>
            </w:pPr>
          </w:p>
          <w:p w14:paraId="1593EC75">
            <w:pPr>
              <w:pStyle w:val="16"/>
              <w:spacing w:before="78"/>
              <w:ind w:left="292"/>
            </w:pPr>
            <w:r>
              <w:t>6</w:t>
            </w:r>
          </w:p>
        </w:tc>
        <w:tc>
          <w:tcPr>
            <w:tcW w:w="1307" w:type="dxa"/>
            <w:vAlign w:val="top"/>
          </w:tcPr>
          <w:p w14:paraId="395122BC">
            <w:pPr>
              <w:spacing w:line="362" w:lineRule="auto"/>
              <w:rPr>
                <w:rFonts w:ascii="Arial"/>
                <w:sz w:val="21"/>
              </w:rPr>
            </w:pPr>
          </w:p>
          <w:p w14:paraId="76031292">
            <w:pPr>
              <w:pStyle w:val="16"/>
              <w:spacing w:before="78" w:line="219" w:lineRule="auto"/>
              <w:ind w:left="419"/>
            </w:pPr>
            <w:r>
              <w:rPr>
                <w:spacing w:val="-6"/>
              </w:rPr>
              <w:t>技术</w:t>
            </w:r>
          </w:p>
        </w:tc>
        <w:tc>
          <w:tcPr>
            <w:tcW w:w="2998" w:type="dxa"/>
            <w:vAlign w:val="top"/>
          </w:tcPr>
          <w:p w14:paraId="66B9D9B0">
            <w:pPr>
              <w:pStyle w:val="16"/>
              <w:spacing w:before="38" w:line="219" w:lineRule="auto"/>
              <w:ind w:left="113"/>
            </w:pPr>
            <w:r>
              <w:rPr>
                <w:spacing w:val="-9"/>
              </w:rPr>
              <w:t>对投标人提供的技术、服务</w:t>
            </w:r>
          </w:p>
          <w:p w14:paraId="5104294D">
            <w:pPr>
              <w:pStyle w:val="16"/>
              <w:spacing w:before="119" w:line="219" w:lineRule="auto"/>
              <w:ind w:left="127"/>
            </w:pPr>
            <w:r>
              <w:rPr>
                <w:spacing w:val="-10"/>
              </w:rPr>
              <w:t>响应偏离表的完整性、符合</w:t>
            </w:r>
          </w:p>
          <w:p w14:paraId="0E470BB7">
            <w:pPr>
              <w:pStyle w:val="16"/>
              <w:spacing w:before="120" w:line="220" w:lineRule="auto"/>
              <w:ind w:left="909"/>
            </w:pPr>
            <w:r>
              <w:rPr>
                <w:spacing w:val="-3"/>
              </w:rPr>
              <w:t>性进行审查</w:t>
            </w:r>
          </w:p>
        </w:tc>
        <w:tc>
          <w:tcPr>
            <w:tcW w:w="4174" w:type="dxa"/>
            <w:vAlign w:val="top"/>
          </w:tcPr>
          <w:p w14:paraId="56DDF221">
            <w:pPr>
              <w:pStyle w:val="16"/>
              <w:spacing w:before="38" w:line="219" w:lineRule="auto"/>
              <w:ind w:left="117"/>
            </w:pPr>
            <w:r>
              <w:rPr>
                <w:spacing w:val="-1"/>
              </w:rPr>
              <w:t>提供技术、服务响应偏离表；</w:t>
            </w:r>
          </w:p>
          <w:p w14:paraId="1F18A964">
            <w:pPr>
              <w:pStyle w:val="16"/>
              <w:spacing w:before="118" w:line="296" w:lineRule="auto"/>
              <w:ind w:left="116" w:right="261"/>
            </w:pPr>
            <w:r>
              <w:rPr>
                <w:spacing w:val="-4"/>
              </w:rPr>
              <w:t>偏离表须内容完整、签署符合要求、</w:t>
            </w:r>
            <w:r>
              <w:rPr>
                <w:spacing w:val="-3"/>
              </w:rPr>
              <w:t>加盖电子</w:t>
            </w:r>
            <w:r>
              <w:rPr>
                <w:spacing w:val="-41"/>
              </w:rPr>
              <w:t xml:space="preserve"> </w:t>
            </w:r>
            <w:r>
              <w:rPr>
                <w:spacing w:val="-3"/>
              </w:rPr>
              <w:t>CA</w:t>
            </w:r>
            <w:r>
              <w:rPr>
                <w:spacing w:val="-42"/>
              </w:rPr>
              <w:t xml:space="preserve"> </w:t>
            </w:r>
            <w:r>
              <w:rPr>
                <w:spacing w:val="-3"/>
              </w:rPr>
              <w:t>章。否则，投标无效。</w:t>
            </w:r>
          </w:p>
        </w:tc>
      </w:tr>
    </w:tbl>
    <w:p w14:paraId="19291D0C">
      <w:pPr>
        <w:pStyle w:val="4"/>
        <w:spacing w:before="36" w:line="219" w:lineRule="auto"/>
        <w:ind w:left="288"/>
        <w:rPr>
          <w:sz w:val="24"/>
          <w:szCs w:val="24"/>
        </w:rPr>
      </w:pPr>
      <w:r>
        <w:rPr>
          <w:spacing w:val="-5"/>
          <w:sz w:val="24"/>
          <w:szCs w:val="24"/>
        </w:rPr>
        <w:t>说明：</w:t>
      </w:r>
    </w:p>
    <w:p w14:paraId="33627FF1">
      <w:pPr>
        <w:pStyle w:val="4"/>
        <w:spacing w:before="179" w:line="290" w:lineRule="auto"/>
        <w:ind w:left="286" w:right="213" w:firstLine="439"/>
        <w:rPr>
          <w:sz w:val="24"/>
          <w:szCs w:val="24"/>
        </w:rPr>
      </w:pPr>
      <w:r>
        <w:rPr>
          <w:spacing w:val="-5"/>
          <w:sz w:val="24"/>
          <w:szCs w:val="24"/>
        </w:rPr>
        <w:t>1.符合性审查的内容，经评标委员会共同认定没有做出实质性、符合性响应的，</w:t>
      </w:r>
      <w:r>
        <w:rPr>
          <w:spacing w:val="-1"/>
          <w:sz w:val="24"/>
          <w:szCs w:val="24"/>
        </w:rPr>
        <w:t>将导致投标无效。</w:t>
      </w:r>
    </w:p>
    <w:p w14:paraId="1A93145B">
      <w:pPr>
        <w:pStyle w:val="4"/>
        <w:spacing w:before="182" w:line="294" w:lineRule="auto"/>
        <w:ind w:left="290" w:right="275" w:firstLine="420"/>
        <w:rPr>
          <w:sz w:val="24"/>
          <w:szCs w:val="24"/>
        </w:rPr>
      </w:pPr>
      <w:r>
        <w:rPr>
          <w:spacing w:val="-3"/>
          <w:sz w:val="24"/>
          <w:szCs w:val="24"/>
        </w:rPr>
        <w:t>2.审查时，存在第三部分投标人须知第</w:t>
      </w:r>
      <w:r>
        <w:rPr>
          <w:spacing w:val="-48"/>
          <w:sz w:val="24"/>
          <w:szCs w:val="24"/>
        </w:rPr>
        <w:t xml:space="preserve"> </w:t>
      </w:r>
      <w:r>
        <w:rPr>
          <w:spacing w:val="-3"/>
          <w:sz w:val="24"/>
          <w:szCs w:val="24"/>
        </w:rPr>
        <w:t>27</w:t>
      </w:r>
      <w:r>
        <w:rPr>
          <w:spacing w:val="-49"/>
          <w:sz w:val="24"/>
          <w:szCs w:val="24"/>
        </w:rPr>
        <w:t xml:space="preserve"> </w:t>
      </w:r>
      <w:r>
        <w:rPr>
          <w:spacing w:val="-3"/>
          <w:sz w:val="24"/>
          <w:szCs w:val="24"/>
        </w:rPr>
        <w:t>条无效</w:t>
      </w:r>
      <w:r>
        <w:rPr>
          <w:spacing w:val="-4"/>
          <w:sz w:val="24"/>
          <w:szCs w:val="24"/>
        </w:rPr>
        <w:t>投标的情形的，按无效投标处</w:t>
      </w:r>
      <w:r>
        <w:rPr>
          <w:spacing w:val="-7"/>
          <w:sz w:val="24"/>
          <w:szCs w:val="24"/>
        </w:rPr>
        <w:t>理。</w:t>
      </w:r>
    </w:p>
    <w:p w14:paraId="4930FAB2">
      <w:pPr>
        <w:pStyle w:val="4"/>
        <w:spacing w:before="169" w:line="219" w:lineRule="auto"/>
        <w:ind w:left="765"/>
        <w:outlineLvl w:val="1"/>
        <w:rPr>
          <w:sz w:val="24"/>
          <w:szCs w:val="24"/>
        </w:rPr>
      </w:pPr>
      <w:r>
        <w:rPr>
          <w:b/>
          <w:bCs/>
          <w:spacing w:val="-3"/>
          <w:sz w:val="24"/>
          <w:szCs w:val="24"/>
        </w:rPr>
        <w:t>三、落实政府采购政策性要求的评审内容及标准</w:t>
      </w:r>
    </w:p>
    <w:p w14:paraId="735698F0">
      <w:pPr>
        <w:pStyle w:val="4"/>
        <w:spacing w:before="181" w:line="220" w:lineRule="auto"/>
        <w:ind w:left="783"/>
        <w:outlineLvl w:val="2"/>
        <w:rPr>
          <w:sz w:val="24"/>
          <w:szCs w:val="24"/>
        </w:rPr>
      </w:pPr>
      <w:r>
        <w:rPr>
          <w:b/>
          <w:bCs/>
          <w:spacing w:val="-5"/>
          <w:sz w:val="24"/>
          <w:szCs w:val="24"/>
        </w:rPr>
        <w:t>1.企业性质评审标准</w:t>
      </w:r>
    </w:p>
    <w:p w14:paraId="090FEDAE">
      <w:pPr>
        <w:pStyle w:val="4"/>
        <w:spacing w:before="179" w:line="360" w:lineRule="auto"/>
        <w:ind w:left="287" w:right="275" w:firstLine="480"/>
        <w:rPr>
          <w:sz w:val="24"/>
          <w:szCs w:val="24"/>
        </w:rPr>
      </w:pPr>
      <w:r>
        <w:rPr>
          <w:spacing w:val="-1"/>
          <w:sz w:val="24"/>
          <w:szCs w:val="24"/>
        </w:rPr>
        <w:t>依据政府采购的相关规定，如果投标人或所提供的货物或服务满足下述要求并经评标委员会全体成员集体认定通过，予以考虑执行。</w:t>
      </w:r>
    </w:p>
    <w:p w14:paraId="62D42AFE">
      <w:pPr>
        <w:pStyle w:val="4"/>
        <w:spacing w:before="1" w:line="218" w:lineRule="auto"/>
        <w:ind w:left="768"/>
        <w:outlineLvl w:val="2"/>
        <w:rPr>
          <w:sz w:val="24"/>
          <w:szCs w:val="24"/>
          <w:highlight w:val="none"/>
        </w:rPr>
      </w:pPr>
      <w:r>
        <w:rPr>
          <w:b/>
          <w:bCs/>
          <w:spacing w:val="-3"/>
          <w:sz w:val="24"/>
          <w:szCs w:val="24"/>
          <w:highlight w:val="none"/>
        </w:rPr>
        <w:t>2.落实政府采购政策性要求的评审标准</w:t>
      </w:r>
    </w:p>
    <w:p w14:paraId="0879C2C5">
      <w:pPr>
        <w:pStyle w:val="4"/>
        <w:spacing w:before="181" w:line="359" w:lineRule="auto"/>
        <w:ind w:left="287" w:right="277" w:firstLine="480"/>
        <w:rPr>
          <w:sz w:val="24"/>
          <w:szCs w:val="24"/>
          <w:highlight w:val="none"/>
        </w:rPr>
      </w:pPr>
      <w:r>
        <w:rPr>
          <w:spacing w:val="-1"/>
          <w:sz w:val="24"/>
          <w:szCs w:val="24"/>
          <w:highlight w:val="none"/>
        </w:rPr>
        <w:t>2.1</w:t>
      </w:r>
      <w:r>
        <w:rPr>
          <w:spacing w:val="-35"/>
          <w:sz w:val="24"/>
          <w:szCs w:val="24"/>
          <w:highlight w:val="none"/>
        </w:rPr>
        <w:t xml:space="preserve"> </w:t>
      </w:r>
      <w:r>
        <w:rPr>
          <w:spacing w:val="-1"/>
          <w:sz w:val="24"/>
          <w:szCs w:val="24"/>
          <w:highlight w:val="none"/>
        </w:rPr>
        <w:t>本项目涉及“节能产品、环境标志产品品目清单</w:t>
      </w:r>
      <w:r>
        <w:rPr>
          <w:spacing w:val="-88"/>
          <w:sz w:val="24"/>
          <w:szCs w:val="24"/>
          <w:highlight w:val="none"/>
        </w:rPr>
        <w:t xml:space="preserve"> </w:t>
      </w:r>
      <w:r>
        <w:rPr>
          <w:spacing w:val="-1"/>
          <w:sz w:val="24"/>
          <w:szCs w:val="24"/>
          <w:highlight w:val="none"/>
        </w:rPr>
        <w:t>”政府强制采购产品的要</w:t>
      </w:r>
      <w:r>
        <w:rPr>
          <w:spacing w:val="-6"/>
          <w:sz w:val="24"/>
          <w:szCs w:val="24"/>
          <w:highlight w:val="none"/>
        </w:rPr>
        <w:t>求：</w:t>
      </w:r>
    </w:p>
    <w:p w14:paraId="184605BF">
      <w:pPr>
        <w:pStyle w:val="4"/>
        <w:spacing w:before="2" w:line="289" w:lineRule="auto"/>
        <w:ind w:left="294" w:right="275" w:firstLine="482"/>
        <w:rPr>
          <w:sz w:val="24"/>
          <w:szCs w:val="24"/>
        </w:rPr>
      </w:pPr>
      <w:r>
        <w:rPr>
          <w:spacing w:val="2"/>
          <w:sz w:val="24"/>
          <w:szCs w:val="24"/>
        </w:rPr>
        <w:t>（1）本项目采购标的物中如包含政府强制采购产品的，投标人必须投报“节</w:t>
      </w:r>
      <w:r>
        <w:rPr>
          <w:spacing w:val="-3"/>
          <w:sz w:val="24"/>
          <w:szCs w:val="24"/>
        </w:rPr>
        <w:t>能产品、环境标志产品品目清单</w:t>
      </w:r>
      <w:r>
        <w:rPr>
          <w:spacing w:val="-74"/>
          <w:sz w:val="24"/>
          <w:szCs w:val="24"/>
        </w:rPr>
        <w:t xml:space="preserve"> </w:t>
      </w:r>
      <w:r>
        <w:rPr>
          <w:spacing w:val="-3"/>
          <w:sz w:val="24"/>
          <w:szCs w:val="24"/>
        </w:rPr>
        <w:t>”范围内的产品；</w:t>
      </w:r>
    </w:p>
    <w:p w14:paraId="4833C385">
      <w:pPr>
        <w:pStyle w:val="4"/>
        <w:spacing w:before="182" w:line="312" w:lineRule="auto"/>
        <w:ind w:left="292" w:right="275" w:firstLine="484"/>
        <w:rPr>
          <w:sz w:val="24"/>
          <w:szCs w:val="24"/>
        </w:rPr>
      </w:pPr>
      <w:r>
        <w:rPr>
          <w:spacing w:val="2"/>
          <w:sz w:val="24"/>
          <w:szCs w:val="24"/>
        </w:rPr>
        <w:t>（2）本文件未列出政府强制采购产品的，投标人可投报“节能产品、环境标</w:t>
      </w:r>
      <w:r>
        <w:rPr>
          <w:spacing w:val="-3"/>
          <w:sz w:val="24"/>
          <w:szCs w:val="24"/>
        </w:rPr>
        <w:t>志产品品目清单</w:t>
      </w:r>
      <w:r>
        <w:rPr>
          <w:spacing w:val="-84"/>
          <w:sz w:val="24"/>
          <w:szCs w:val="24"/>
        </w:rPr>
        <w:t xml:space="preserve"> </w:t>
      </w:r>
      <w:r>
        <w:rPr>
          <w:spacing w:val="-3"/>
          <w:sz w:val="24"/>
          <w:szCs w:val="24"/>
        </w:rPr>
        <w:t>”中政府优先采购产品或“节能产品、环境标志产品品目清单</w:t>
      </w:r>
      <w:r>
        <w:rPr>
          <w:spacing w:val="-88"/>
          <w:sz w:val="24"/>
          <w:szCs w:val="24"/>
        </w:rPr>
        <w:t xml:space="preserve"> </w:t>
      </w:r>
      <w:r>
        <w:rPr>
          <w:spacing w:val="-3"/>
          <w:sz w:val="24"/>
          <w:szCs w:val="24"/>
        </w:rPr>
        <w:t>”范围以外的产品；</w:t>
      </w:r>
    </w:p>
    <w:p w14:paraId="5413B93E">
      <w:pPr>
        <w:pStyle w:val="4"/>
        <w:spacing w:before="185" w:line="324" w:lineRule="auto"/>
        <w:ind w:left="283" w:right="275" w:firstLine="493"/>
        <w:rPr>
          <w:sz w:val="24"/>
          <w:szCs w:val="24"/>
        </w:rPr>
      </w:pPr>
      <w:r>
        <w:rPr>
          <w:spacing w:val="1"/>
          <w:sz w:val="24"/>
          <w:szCs w:val="24"/>
        </w:rPr>
        <w:t>（3）投标产品中如包含“节能产品、环境标志产品品目清单</w:t>
      </w:r>
      <w:r>
        <w:rPr>
          <w:spacing w:val="-80"/>
          <w:sz w:val="24"/>
          <w:szCs w:val="24"/>
        </w:rPr>
        <w:t xml:space="preserve"> </w:t>
      </w:r>
      <w:r>
        <w:rPr>
          <w:spacing w:val="1"/>
          <w:sz w:val="24"/>
          <w:szCs w:val="24"/>
        </w:rPr>
        <w:t>”政府强制采购</w:t>
      </w:r>
      <w:r>
        <w:rPr>
          <w:spacing w:val="-1"/>
          <w:sz w:val="24"/>
          <w:szCs w:val="24"/>
        </w:rPr>
        <w:t>产品的，需将政府强制采购产品如实填写到《政府强制采购产品明细表》，并提供处于有效期之内的节能产品、环境标志产品认证证书扫描件，未附有效认证证书，将有可能导致响应文件无效。</w:t>
      </w:r>
    </w:p>
    <w:p w14:paraId="3913444F">
      <w:pPr>
        <w:pStyle w:val="4"/>
        <w:spacing w:before="180" w:line="219" w:lineRule="auto"/>
        <w:ind w:left="768"/>
        <w:rPr>
          <w:sz w:val="24"/>
          <w:szCs w:val="24"/>
        </w:rPr>
      </w:pPr>
      <w:r>
        <w:rPr>
          <w:sz w:val="24"/>
          <w:szCs w:val="24"/>
        </w:rPr>
        <w:t>2.2</w:t>
      </w:r>
      <w:r>
        <w:rPr>
          <w:spacing w:val="-35"/>
          <w:sz w:val="24"/>
          <w:szCs w:val="24"/>
        </w:rPr>
        <w:t xml:space="preserve"> </w:t>
      </w:r>
      <w:r>
        <w:rPr>
          <w:sz w:val="24"/>
          <w:szCs w:val="24"/>
        </w:rPr>
        <w:t>采购项目中如含有计算机，必须预装正版操作系统软件产品，项目中所采</w:t>
      </w:r>
    </w:p>
    <w:p w14:paraId="7582E246">
      <w:pPr>
        <w:spacing w:line="219" w:lineRule="auto"/>
        <w:rPr>
          <w:sz w:val="24"/>
          <w:szCs w:val="24"/>
        </w:rPr>
        <w:sectPr>
          <w:headerReference r:id="rId11" w:type="default"/>
          <w:pgSz w:w="11905" w:h="16839"/>
          <w:pgMar w:top="1077" w:right="1209" w:bottom="1739" w:left="1526" w:header="829" w:footer="965" w:gutter="0"/>
          <w:pgNumType w:fmt="decimal"/>
          <w:cols w:space="720" w:num="1"/>
        </w:sectPr>
      </w:pPr>
    </w:p>
    <w:p w14:paraId="7CD66500">
      <w:pPr>
        <w:spacing w:line="317" w:lineRule="auto"/>
        <w:rPr>
          <w:rFonts w:ascii="Arial"/>
          <w:sz w:val="21"/>
        </w:rPr>
      </w:pPr>
    </w:p>
    <w:p w14:paraId="5869DC9A">
      <w:pPr>
        <w:pStyle w:val="4"/>
        <w:spacing w:before="78" w:line="219" w:lineRule="auto"/>
        <w:ind w:left="24"/>
        <w:rPr>
          <w:sz w:val="24"/>
          <w:szCs w:val="24"/>
        </w:rPr>
      </w:pPr>
      <w:r>
        <w:rPr>
          <w:spacing w:val="-1"/>
          <w:sz w:val="24"/>
          <w:szCs w:val="24"/>
        </w:rPr>
        <w:t>购的其它软件必须为正版软件。</w:t>
      </w:r>
    </w:p>
    <w:p w14:paraId="7130C0D3">
      <w:pPr>
        <w:pStyle w:val="4"/>
        <w:spacing w:before="183" w:line="359" w:lineRule="auto"/>
        <w:ind w:left="25" w:right="18" w:firstLine="483"/>
        <w:rPr>
          <w:sz w:val="24"/>
          <w:szCs w:val="24"/>
        </w:rPr>
      </w:pPr>
      <w:r>
        <w:rPr>
          <w:sz w:val="24"/>
          <w:szCs w:val="24"/>
        </w:rPr>
        <w:t>2.3</w:t>
      </w:r>
      <w:r>
        <w:rPr>
          <w:spacing w:val="-35"/>
          <w:sz w:val="24"/>
          <w:szCs w:val="24"/>
        </w:rPr>
        <w:t xml:space="preserve"> </w:t>
      </w:r>
      <w:r>
        <w:rPr>
          <w:sz w:val="24"/>
          <w:szCs w:val="24"/>
        </w:rPr>
        <w:t>投标人需填写商品包装和快递包装承诺函，承诺商品包装符合《商品包装</w:t>
      </w:r>
      <w:r>
        <w:rPr>
          <w:spacing w:val="-17"/>
          <w:sz w:val="24"/>
          <w:szCs w:val="24"/>
        </w:rPr>
        <w:t>政府采购需求标准（试行）》，快递包装符合《快递包装政府采购需求</w:t>
      </w:r>
      <w:r>
        <w:rPr>
          <w:spacing w:val="-18"/>
          <w:sz w:val="24"/>
          <w:szCs w:val="24"/>
        </w:rPr>
        <w:t>标准（试行）》。</w:t>
      </w:r>
    </w:p>
    <w:p w14:paraId="27CE8D17">
      <w:pPr>
        <w:pStyle w:val="4"/>
        <w:spacing w:line="359" w:lineRule="auto"/>
        <w:ind w:left="30" w:right="99" w:firstLine="478"/>
        <w:rPr>
          <w:sz w:val="24"/>
          <w:szCs w:val="24"/>
        </w:rPr>
      </w:pPr>
      <w:r>
        <w:rPr>
          <w:spacing w:val="-2"/>
          <w:sz w:val="24"/>
          <w:szCs w:val="24"/>
        </w:rPr>
        <w:t>投标人参加本次活动，如涉及上述</w:t>
      </w:r>
      <w:r>
        <w:rPr>
          <w:spacing w:val="-35"/>
          <w:sz w:val="24"/>
          <w:szCs w:val="24"/>
        </w:rPr>
        <w:t xml:space="preserve"> </w:t>
      </w:r>
      <w:r>
        <w:rPr>
          <w:spacing w:val="-2"/>
          <w:sz w:val="24"/>
          <w:szCs w:val="24"/>
        </w:rPr>
        <w:t>2.1-2.3</w:t>
      </w:r>
      <w:r>
        <w:rPr>
          <w:spacing w:val="-46"/>
          <w:sz w:val="24"/>
          <w:szCs w:val="24"/>
        </w:rPr>
        <w:t xml:space="preserve"> </w:t>
      </w:r>
      <w:r>
        <w:rPr>
          <w:spacing w:val="-2"/>
          <w:sz w:val="24"/>
          <w:szCs w:val="24"/>
        </w:rPr>
        <w:t>项要求，均应作出实质性响应，否则将导致投标无效。</w:t>
      </w:r>
    </w:p>
    <w:p w14:paraId="1F5951A3">
      <w:pPr>
        <w:pStyle w:val="4"/>
        <w:spacing w:line="218" w:lineRule="auto"/>
        <w:ind w:left="508"/>
        <w:rPr>
          <w:sz w:val="24"/>
          <w:szCs w:val="24"/>
        </w:rPr>
      </w:pPr>
      <w:r>
        <w:rPr>
          <w:spacing w:val="-3"/>
          <w:sz w:val="24"/>
          <w:szCs w:val="24"/>
        </w:rPr>
        <w:t>2.4</w:t>
      </w:r>
      <w:r>
        <w:rPr>
          <w:spacing w:val="-23"/>
          <w:sz w:val="24"/>
          <w:szCs w:val="24"/>
        </w:rPr>
        <w:t xml:space="preserve"> </w:t>
      </w:r>
      <w:r>
        <w:rPr>
          <w:spacing w:val="-3"/>
          <w:sz w:val="24"/>
          <w:szCs w:val="24"/>
        </w:rPr>
        <w:t>中小企业参加本项目投标要求：</w:t>
      </w:r>
    </w:p>
    <w:p w14:paraId="60CB60A2">
      <w:pPr>
        <w:pStyle w:val="4"/>
        <w:spacing w:before="183" w:line="359" w:lineRule="auto"/>
        <w:ind w:left="27" w:right="57" w:firstLine="480"/>
        <w:rPr>
          <w:sz w:val="24"/>
          <w:szCs w:val="24"/>
        </w:rPr>
      </w:pPr>
      <w:r>
        <w:rPr>
          <w:spacing w:val="-2"/>
          <w:sz w:val="24"/>
          <w:szCs w:val="24"/>
        </w:rPr>
        <w:t>依据《政府采购促进中小企业发展管理办法》（财库〔2020〕46</w:t>
      </w:r>
      <w:r>
        <w:rPr>
          <w:spacing w:val="-39"/>
          <w:sz w:val="24"/>
          <w:szCs w:val="24"/>
        </w:rPr>
        <w:t xml:space="preserve"> </w:t>
      </w:r>
      <w:r>
        <w:rPr>
          <w:spacing w:val="-2"/>
          <w:sz w:val="24"/>
          <w:szCs w:val="24"/>
        </w:rPr>
        <w:t>号）的通知、</w:t>
      </w:r>
      <w:r>
        <w:rPr>
          <w:sz w:val="24"/>
          <w:szCs w:val="24"/>
        </w:rPr>
        <w:t xml:space="preserve"> </w:t>
      </w:r>
      <w:r>
        <w:rPr>
          <w:spacing w:val="-9"/>
          <w:sz w:val="24"/>
          <w:szCs w:val="24"/>
        </w:rPr>
        <w:t>《关于进一步加大政府采购支持中小企业力度的通知》（财库〔2022〕19</w:t>
      </w:r>
      <w:r>
        <w:rPr>
          <w:spacing w:val="-34"/>
          <w:sz w:val="24"/>
          <w:szCs w:val="24"/>
        </w:rPr>
        <w:t xml:space="preserve"> </w:t>
      </w:r>
      <w:r>
        <w:rPr>
          <w:spacing w:val="-9"/>
          <w:sz w:val="24"/>
          <w:szCs w:val="24"/>
        </w:rPr>
        <w:t>号）、《山</w:t>
      </w:r>
      <w:r>
        <w:rPr>
          <w:spacing w:val="-1"/>
          <w:sz w:val="24"/>
          <w:szCs w:val="24"/>
        </w:rPr>
        <w:t>西省财政厅关于进一步加大政府采购支持中小企业力度助力扎实稳住经济的通知》</w:t>
      </w:r>
      <w:r>
        <w:rPr>
          <w:spacing w:val="14"/>
          <w:sz w:val="24"/>
          <w:szCs w:val="24"/>
        </w:rPr>
        <w:t xml:space="preserve"> </w:t>
      </w:r>
      <w:r>
        <w:rPr>
          <w:spacing w:val="-3"/>
          <w:sz w:val="24"/>
          <w:szCs w:val="24"/>
        </w:rPr>
        <w:t>（晋财购〔2022〕6</w:t>
      </w:r>
      <w:r>
        <w:rPr>
          <w:spacing w:val="-28"/>
          <w:sz w:val="24"/>
          <w:szCs w:val="24"/>
        </w:rPr>
        <w:t xml:space="preserve"> </w:t>
      </w:r>
      <w:r>
        <w:rPr>
          <w:spacing w:val="-3"/>
          <w:sz w:val="24"/>
          <w:szCs w:val="24"/>
        </w:rPr>
        <w:t>号）、《中小企业划型标准规定》（工信部联企业〔2011〕300</w:t>
      </w:r>
      <w:r>
        <w:rPr>
          <w:spacing w:val="-1"/>
          <w:sz w:val="24"/>
          <w:szCs w:val="24"/>
        </w:rPr>
        <w:t>号）规定的划分标准，服务由中小企业提供或货物由中小企业制造，即货物由中小企业生产且使用该中小</w:t>
      </w:r>
      <w:r>
        <w:rPr>
          <w:spacing w:val="-1"/>
          <w:sz w:val="24"/>
          <w:szCs w:val="24"/>
          <w:highlight w:val="none"/>
        </w:rPr>
        <w:t>企业商号或者注册商标。在本项目中满足采购需求、质量相等的情况下，给予小微企业</w:t>
      </w:r>
      <w:r>
        <w:rPr>
          <w:spacing w:val="-33"/>
          <w:sz w:val="24"/>
          <w:szCs w:val="24"/>
          <w:highlight w:val="none"/>
        </w:rPr>
        <w:t xml:space="preserve"> </w:t>
      </w:r>
      <w:r>
        <w:rPr>
          <w:spacing w:val="-1"/>
          <w:sz w:val="24"/>
          <w:szCs w:val="24"/>
          <w:highlight w:val="none"/>
        </w:rPr>
        <w:t>15%的价格扣除优惠，用</w:t>
      </w:r>
      <w:r>
        <w:rPr>
          <w:spacing w:val="-1"/>
          <w:sz w:val="24"/>
          <w:szCs w:val="24"/>
        </w:rPr>
        <w:t>扣除后的价格</w:t>
      </w:r>
      <w:r>
        <w:rPr>
          <w:spacing w:val="-2"/>
          <w:sz w:val="24"/>
          <w:szCs w:val="24"/>
        </w:rPr>
        <w:t>参与评审。</w:t>
      </w:r>
    </w:p>
    <w:p w14:paraId="47E9F639">
      <w:pPr>
        <w:pStyle w:val="4"/>
        <w:spacing w:before="1" w:line="324" w:lineRule="auto"/>
        <w:ind w:left="28" w:right="99" w:firstLine="488"/>
        <w:rPr>
          <w:sz w:val="24"/>
          <w:szCs w:val="24"/>
        </w:rPr>
      </w:pPr>
      <w:r>
        <w:rPr>
          <w:spacing w:val="2"/>
          <w:sz w:val="24"/>
          <w:szCs w:val="24"/>
        </w:rPr>
        <w:t>（1）参加政府采购活动的中小企业应当按照《政府采购促进中小企业发展管</w:t>
      </w:r>
      <w:r>
        <w:rPr>
          <w:spacing w:val="-3"/>
          <w:sz w:val="24"/>
          <w:szCs w:val="24"/>
        </w:rPr>
        <w:t>理办法》（财库〔2020〕46</w:t>
      </w:r>
      <w:r>
        <w:rPr>
          <w:spacing w:val="-38"/>
          <w:sz w:val="24"/>
          <w:szCs w:val="24"/>
        </w:rPr>
        <w:t xml:space="preserve"> </w:t>
      </w:r>
      <w:r>
        <w:rPr>
          <w:spacing w:val="-3"/>
          <w:sz w:val="24"/>
          <w:szCs w:val="24"/>
        </w:rPr>
        <w:t>号）的规定提供《中小企业声明函》，否则不得享受相</w:t>
      </w:r>
      <w:r>
        <w:rPr>
          <w:spacing w:val="-1"/>
          <w:sz w:val="24"/>
          <w:szCs w:val="24"/>
        </w:rPr>
        <w:t>关中小企业扶持政策。若提供声明函内容不实，属于提供虚假材料谋取中标、中标的，依照《中华人民共和国政府采购法》等国家有关规定追究相应责任。</w:t>
      </w:r>
    </w:p>
    <w:p w14:paraId="22335029">
      <w:pPr>
        <w:pStyle w:val="4"/>
        <w:spacing w:before="183" w:line="312" w:lineRule="auto"/>
        <w:ind w:left="29" w:right="99" w:firstLine="487"/>
        <w:rPr>
          <w:sz w:val="24"/>
          <w:szCs w:val="24"/>
        </w:rPr>
      </w:pPr>
      <w:r>
        <w:rPr>
          <w:sz w:val="24"/>
          <w:szCs w:val="24"/>
        </w:rPr>
        <w:t>（2）依据《政府采购促进中小企业发展管理办法》（财库〔2020〕46</w:t>
      </w:r>
      <w:r>
        <w:rPr>
          <w:spacing w:val="-45"/>
          <w:sz w:val="24"/>
          <w:szCs w:val="24"/>
        </w:rPr>
        <w:t xml:space="preserve"> </w:t>
      </w:r>
      <w:r>
        <w:rPr>
          <w:sz w:val="24"/>
          <w:szCs w:val="24"/>
        </w:rPr>
        <w:t>号）规</w:t>
      </w:r>
      <w:r>
        <w:rPr>
          <w:spacing w:val="-1"/>
          <w:sz w:val="24"/>
          <w:szCs w:val="24"/>
        </w:rPr>
        <w:t>定享受扶持政策获得政府采购合同的，小微企业不得将合同分包给大型企业，中型企业不得将合同分包给大型企业。</w:t>
      </w:r>
    </w:p>
    <w:p w14:paraId="4951D09D">
      <w:pPr>
        <w:pStyle w:val="4"/>
        <w:spacing w:before="182" w:line="219" w:lineRule="auto"/>
        <w:ind w:left="508"/>
        <w:rPr>
          <w:sz w:val="24"/>
          <w:szCs w:val="24"/>
        </w:rPr>
      </w:pPr>
      <w:r>
        <w:rPr>
          <w:spacing w:val="-1"/>
          <w:sz w:val="24"/>
          <w:szCs w:val="24"/>
        </w:rPr>
        <w:t>2.5</w:t>
      </w:r>
      <w:r>
        <w:rPr>
          <w:spacing w:val="-51"/>
          <w:sz w:val="24"/>
          <w:szCs w:val="24"/>
        </w:rPr>
        <w:t xml:space="preserve"> </w:t>
      </w:r>
      <w:r>
        <w:rPr>
          <w:spacing w:val="-1"/>
          <w:sz w:val="24"/>
          <w:szCs w:val="24"/>
        </w:rPr>
        <w:t>残疾人福利性单位参加本项目投标的要求：</w:t>
      </w:r>
    </w:p>
    <w:p w14:paraId="33D8FC6D">
      <w:pPr>
        <w:pStyle w:val="4"/>
        <w:spacing w:before="180" w:line="313" w:lineRule="auto"/>
        <w:ind w:left="26" w:firstLine="490"/>
        <w:rPr>
          <w:sz w:val="24"/>
          <w:szCs w:val="24"/>
        </w:rPr>
      </w:pPr>
      <w:r>
        <w:rPr>
          <w:spacing w:val="-7"/>
          <w:sz w:val="24"/>
          <w:szCs w:val="24"/>
        </w:rPr>
        <w:t>（1）根据《关于促进残疾人就业政府采购政策的通知》（财库〔2017〕141</w:t>
      </w:r>
      <w:r>
        <w:rPr>
          <w:spacing w:val="-32"/>
          <w:sz w:val="24"/>
          <w:szCs w:val="24"/>
        </w:rPr>
        <w:t xml:space="preserve"> </w:t>
      </w:r>
      <w:r>
        <w:rPr>
          <w:spacing w:val="-7"/>
          <w:sz w:val="24"/>
          <w:szCs w:val="24"/>
        </w:rPr>
        <w:t>号）</w:t>
      </w:r>
      <w:r>
        <w:rPr>
          <w:spacing w:val="-5"/>
          <w:sz w:val="24"/>
          <w:szCs w:val="24"/>
        </w:rPr>
        <w:t>的要求，如实填写残疾人福利性单位声明函，残疾人福利性单位参加本项目投标时，</w:t>
      </w:r>
      <w:r>
        <w:rPr>
          <w:spacing w:val="-2"/>
          <w:sz w:val="24"/>
          <w:szCs w:val="24"/>
        </w:rPr>
        <w:t>给予</w:t>
      </w:r>
      <w:r>
        <w:rPr>
          <w:spacing w:val="-22"/>
          <w:sz w:val="24"/>
          <w:szCs w:val="24"/>
        </w:rPr>
        <w:t xml:space="preserve"> </w:t>
      </w:r>
      <w:r>
        <w:rPr>
          <w:spacing w:val="-2"/>
          <w:sz w:val="24"/>
          <w:szCs w:val="24"/>
        </w:rPr>
        <w:t>15%的价格扣除优惠，用扣除后的价格参与评审。</w:t>
      </w:r>
    </w:p>
    <w:p w14:paraId="5105FD74">
      <w:pPr>
        <w:pStyle w:val="4"/>
        <w:spacing w:before="182" w:line="219" w:lineRule="auto"/>
        <w:ind w:left="517"/>
        <w:rPr>
          <w:sz w:val="24"/>
          <w:szCs w:val="24"/>
        </w:rPr>
      </w:pPr>
      <w:r>
        <w:rPr>
          <w:spacing w:val="-1"/>
          <w:sz w:val="24"/>
          <w:szCs w:val="24"/>
        </w:rPr>
        <w:t>（2）享受政府采购支持政策的残疾人福利性单位应当同时满足以下条件：</w:t>
      </w:r>
    </w:p>
    <w:p w14:paraId="180EFCD5">
      <w:pPr>
        <w:pStyle w:val="4"/>
        <w:spacing w:before="181" w:line="290" w:lineRule="auto"/>
        <w:ind w:left="24" w:right="101" w:firstLine="474"/>
        <w:rPr>
          <w:sz w:val="24"/>
          <w:szCs w:val="24"/>
        </w:rPr>
      </w:pPr>
      <w:r>
        <w:rPr>
          <w:spacing w:val="1"/>
          <w:sz w:val="24"/>
          <w:szCs w:val="24"/>
        </w:rPr>
        <w:t>A.安置的残疾人占本单位在职职工人数的比例不低于</w:t>
      </w:r>
      <w:r>
        <w:rPr>
          <w:spacing w:val="-43"/>
          <w:sz w:val="24"/>
          <w:szCs w:val="24"/>
        </w:rPr>
        <w:t xml:space="preserve"> </w:t>
      </w:r>
      <w:r>
        <w:rPr>
          <w:spacing w:val="1"/>
          <w:sz w:val="24"/>
          <w:szCs w:val="24"/>
        </w:rPr>
        <w:t>25%（含</w:t>
      </w:r>
      <w:r>
        <w:rPr>
          <w:spacing w:val="-43"/>
          <w:sz w:val="24"/>
          <w:szCs w:val="24"/>
        </w:rPr>
        <w:t xml:space="preserve"> </w:t>
      </w:r>
      <w:r>
        <w:rPr>
          <w:spacing w:val="1"/>
          <w:sz w:val="24"/>
          <w:szCs w:val="24"/>
        </w:rPr>
        <w:t>25%</w:t>
      </w:r>
      <w:r>
        <w:rPr>
          <w:spacing w:val="12"/>
          <w:sz w:val="24"/>
          <w:szCs w:val="24"/>
        </w:rPr>
        <w:t>），</w:t>
      </w:r>
      <w:r>
        <w:rPr>
          <w:spacing w:val="1"/>
          <w:sz w:val="24"/>
          <w:szCs w:val="24"/>
        </w:rPr>
        <w:t>并且安</w:t>
      </w:r>
      <w:r>
        <w:rPr>
          <w:spacing w:val="-5"/>
          <w:sz w:val="24"/>
          <w:szCs w:val="24"/>
        </w:rPr>
        <w:t>置的残疾人人数不少于</w:t>
      </w:r>
      <w:r>
        <w:rPr>
          <w:spacing w:val="-33"/>
          <w:sz w:val="24"/>
          <w:szCs w:val="24"/>
        </w:rPr>
        <w:t xml:space="preserve"> </w:t>
      </w:r>
      <w:r>
        <w:rPr>
          <w:spacing w:val="-5"/>
          <w:sz w:val="24"/>
          <w:szCs w:val="24"/>
        </w:rPr>
        <w:t>10</w:t>
      </w:r>
      <w:r>
        <w:rPr>
          <w:spacing w:val="-48"/>
          <w:sz w:val="24"/>
          <w:szCs w:val="24"/>
        </w:rPr>
        <w:t xml:space="preserve"> </w:t>
      </w:r>
      <w:r>
        <w:rPr>
          <w:spacing w:val="-5"/>
          <w:sz w:val="24"/>
          <w:szCs w:val="24"/>
        </w:rPr>
        <w:t>人（含</w:t>
      </w:r>
      <w:r>
        <w:rPr>
          <w:spacing w:val="-33"/>
          <w:sz w:val="24"/>
          <w:szCs w:val="24"/>
        </w:rPr>
        <w:t xml:space="preserve"> </w:t>
      </w:r>
      <w:r>
        <w:rPr>
          <w:spacing w:val="-5"/>
          <w:sz w:val="24"/>
          <w:szCs w:val="24"/>
        </w:rPr>
        <w:t>10</w:t>
      </w:r>
      <w:r>
        <w:rPr>
          <w:spacing w:val="-49"/>
          <w:sz w:val="24"/>
          <w:szCs w:val="24"/>
        </w:rPr>
        <w:t xml:space="preserve"> </w:t>
      </w:r>
      <w:r>
        <w:rPr>
          <w:spacing w:val="-5"/>
          <w:sz w:val="24"/>
          <w:szCs w:val="24"/>
        </w:rPr>
        <w:t>人</w:t>
      </w:r>
      <w:r>
        <w:rPr>
          <w:spacing w:val="2"/>
          <w:sz w:val="24"/>
          <w:szCs w:val="24"/>
        </w:rPr>
        <w:t>）；</w:t>
      </w:r>
    </w:p>
    <w:p w14:paraId="7C867C35">
      <w:pPr>
        <w:pStyle w:val="4"/>
        <w:spacing w:before="180" w:line="219" w:lineRule="auto"/>
        <w:jc w:val="right"/>
        <w:rPr>
          <w:sz w:val="24"/>
          <w:szCs w:val="24"/>
        </w:rPr>
      </w:pPr>
      <w:r>
        <w:rPr>
          <w:spacing w:val="-6"/>
          <w:sz w:val="24"/>
          <w:szCs w:val="24"/>
        </w:rPr>
        <w:t>B.依法与安置的每位残疾人签订了一年以上（含一年）的劳动合同或服务协议；</w:t>
      </w:r>
    </w:p>
    <w:p w14:paraId="31C72A78">
      <w:pPr>
        <w:pStyle w:val="4"/>
        <w:spacing w:before="184" w:line="288" w:lineRule="auto"/>
        <w:ind w:left="26" w:right="80" w:firstLine="475"/>
        <w:rPr>
          <w:rFonts w:ascii="宋体" w:hAnsi="宋体" w:eastAsia="宋体" w:cs="宋体"/>
          <w:spacing w:val="-1"/>
          <w:sz w:val="24"/>
          <w:szCs w:val="24"/>
        </w:rPr>
      </w:pPr>
      <w:r>
        <w:rPr>
          <w:rFonts w:ascii="宋体" w:hAnsi="宋体" w:eastAsia="宋体" w:cs="宋体"/>
          <w:spacing w:val="-1"/>
          <w:sz w:val="24"/>
          <w:szCs w:val="24"/>
        </w:rPr>
        <w:t>C.为安置的每位残疾人按月足额缴纳了基本养老保险、基本医疗保险、失业保险、工伤保险和生育保险等社会保险费；</w:t>
      </w:r>
    </w:p>
    <w:p w14:paraId="05F885F4">
      <w:pPr>
        <w:pStyle w:val="4"/>
        <w:spacing w:before="184" w:line="288" w:lineRule="auto"/>
        <w:ind w:left="26" w:right="80" w:firstLine="475"/>
        <w:rPr>
          <w:sz w:val="24"/>
          <w:szCs w:val="24"/>
        </w:rPr>
      </w:pPr>
      <w:r>
        <w:rPr>
          <w:spacing w:val="-1"/>
          <w:sz w:val="24"/>
          <w:szCs w:val="24"/>
        </w:rPr>
        <w:t>D.通过银行等金融机构向安置的每位残疾人，按月支付了不低于单位所在区县适用的经省级人民政府批准的月最低工资标准的工资；</w:t>
      </w:r>
    </w:p>
    <w:p w14:paraId="73FA6278">
      <w:pPr>
        <w:pStyle w:val="4"/>
        <w:spacing w:before="184" w:line="312" w:lineRule="auto"/>
        <w:ind w:left="26" w:right="80" w:firstLine="477"/>
        <w:rPr>
          <w:sz w:val="24"/>
          <w:szCs w:val="24"/>
        </w:rPr>
      </w:pPr>
      <w:r>
        <w:rPr>
          <w:spacing w:val="2"/>
          <w:sz w:val="24"/>
          <w:szCs w:val="24"/>
        </w:rPr>
        <w:t>E．提供本单位制造的货物、承担的工程或者服务（以下简称产品</w:t>
      </w:r>
      <w:r>
        <w:rPr>
          <w:spacing w:val="12"/>
          <w:sz w:val="24"/>
          <w:szCs w:val="24"/>
        </w:rPr>
        <w:t>），</w:t>
      </w:r>
      <w:r>
        <w:rPr>
          <w:spacing w:val="2"/>
          <w:sz w:val="24"/>
          <w:szCs w:val="24"/>
        </w:rPr>
        <w:t>或者提</w:t>
      </w:r>
      <w:r>
        <w:rPr>
          <w:spacing w:val="-1"/>
          <w:sz w:val="24"/>
          <w:szCs w:val="24"/>
        </w:rPr>
        <w:t>供其他残疾人福利性单位制造的货物（不包括使用非残疾人福利性单位注册商标的</w:t>
      </w:r>
      <w:r>
        <w:rPr>
          <w:spacing w:val="-3"/>
          <w:sz w:val="24"/>
          <w:szCs w:val="24"/>
        </w:rPr>
        <w:t>货物）。</w:t>
      </w:r>
    </w:p>
    <w:p w14:paraId="0604C937">
      <w:pPr>
        <w:pStyle w:val="4"/>
        <w:spacing w:before="181" w:line="359" w:lineRule="auto"/>
        <w:ind w:left="28" w:right="80" w:firstLine="480"/>
        <w:jc w:val="both"/>
        <w:rPr>
          <w:sz w:val="24"/>
          <w:szCs w:val="24"/>
        </w:rPr>
      </w:pPr>
      <w:r>
        <w:rPr>
          <w:spacing w:val="-1"/>
          <w:sz w:val="24"/>
          <w:szCs w:val="24"/>
        </w:rPr>
        <w:t>前款所称残疾人是指法定劳动年龄内，持有《中华人民共和国残疾人证》</w:t>
      </w:r>
      <w:r>
        <w:rPr>
          <w:spacing w:val="-2"/>
          <w:sz w:val="24"/>
          <w:szCs w:val="24"/>
        </w:rPr>
        <w:t>或者</w:t>
      </w:r>
      <w:r>
        <w:rPr>
          <w:spacing w:val="2"/>
          <w:sz w:val="24"/>
          <w:szCs w:val="24"/>
        </w:rPr>
        <w:t>《中华人民共和国残疾军人证（1至</w:t>
      </w:r>
      <w:r>
        <w:rPr>
          <w:spacing w:val="-47"/>
          <w:sz w:val="24"/>
          <w:szCs w:val="24"/>
        </w:rPr>
        <w:t xml:space="preserve"> </w:t>
      </w:r>
      <w:r>
        <w:rPr>
          <w:spacing w:val="2"/>
          <w:sz w:val="24"/>
          <w:szCs w:val="24"/>
        </w:rPr>
        <w:t>8</w:t>
      </w:r>
      <w:r>
        <w:rPr>
          <w:spacing w:val="-47"/>
          <w:sz w:val="24"/>
          <w:szCs w:val="24"/>
        </w:rPr>
        <w:t xml:space="preserve"> </w:t>
      </w:r>
      <w:r>
        <w:rPr>
          <w:spacing w:val="2"/>
          <w:sz w:val="24"/>
          <w:szCs w:val="24"/>
        </w:rPr>
        <w:t>级）》</w:t>
      </w:r>
      <w:r>
        <w:rPr>
          <w:spacing w:val="1"/>
          <w:sz w:val="24"/>
          <w:szCs w:val="24"/>
        </w:rPr>
        <w:t>的自然人，包括具有劳动条件和劳动</w:t>
      </w:r>
      <w:r>
        <w:rPr>
          <w:spacing w:val="-1"/>
          <w:sz w:val="24"/>
          <w:szCs w:val="24"/>
        </w:rPr>
        <w:t>意愿的精神残疾人。在职职工人数是指与残疾人福利性单位建立劳动关系并依法签订劳动合同或者服务协议的雇员人数。</w:t>
      </w:r>
    </w:p>
    <w:p w14:paraId="4E87D2AF">
      <w:pPr>
        <w:pStyle w:val="4"/>
        <w:spacing w:line="360" w:lineRule="auto"/>
        <w:ind w:left="25" w:right="82" w:firstLine="492"/>
        <w:rPr>
          <w:sz w:val="24"/>
          <w:szCs w:val="24"/>
        </w:rPr>
      </w:pPr>
      <w:r>
        <w:rPr>
          <w:spacing w:val="2"/>
          <w:sz w:val="24"/>
          <w:szCs w:val="24"/>
        </w:rPr>
        <w:t>（3）投标人提供的《残疾人福利性单位声明函》与事实不符的，依照《政府</w:t>
      </w:r>
      <w:r>
        <w:rPr>
          <w:spacing w:val="-1"/>
          <w:sz w:val="24"/>
          <w:szCs w:val="24"/>
        </w:rPr>
        <w:t>采购法》第七十七条第一款的规定追究法律责任。</w:t>
      </w:r>
    </w:p>
    <w:p w14:paraId="4E7A9F77">
      <w:pPr>
        <w:pStyle w:val="4"/>
        <w:spacing w:before="3" w:line="358" w:lineRule="auto"/>
        <w:ind w:left="24" w:firstLine="481"/>
        <w:jc w:val="both"/>
        <w:rPr>
          <w:sz w:val="24"/>
          <w:szCs w:val="24"/>
        </w:rPr>
      </w:pPr>
      <w:r>
        <w:rPr>
          <w:spacing w:val="-1"/>
          <w:sz w:val="24"/>
          <w:szCs w:val="24"/>
        </w:rPr>
        <w:t>残疾人福利性单位视同小型、微型企业，享受预留份额、评审中价格扣除等促进中小企业发展的政府采购政策。向残疾人福利性单位采购的金额，计入面向中小</w:t>
      </w:r>
      <w:r>
        <w:rPr>
          <w:spacing w:val="-5"/>
          <w:sz w:val="24"/>
          <w:szCs w:val="24"/>
        </w:rPr>
        <w:t>企业采购的统计数据。残疾人福利性单位属于小型、微型企业的，不重复</w:t>
      </w:r>
      <w:r>
        <w:rPr>
          <w:spacing w:val="-6"/>
          <w:sz w:val="24"/>
          <w:szCs w:val="24"/>
        </w:rPr>
        <w:t>享受政策。</w:t>
      </w:r>
    </w:p>
    <w:p w14:paraId="18AB4FEC">
      <w:pPr>
        <w:pStyle w:val="4"/>
        <w:spacing w:before="1" w:line="218" w:lineRule="auto"/>
        <w:ind w:left="508"/>
        <w:rPr>
          <w:sz w:val="24"/>
          <w:szCs w:val="24"/>
        </w:rPr>
      </w:pPr>
      <w:r>
        <w:rPr>
          <w:spacing w:val="-2"/>
          <w:sz w:val="24"/>
          <w:szCs w:val="24"/>
        </w:rPr>
        <w:t>2.6</w:t>
      </w:r>
      <w:r>
        <w:rPr>
          <w:spacing w:val="-48"/>
          <w:sz w:val="24"/>
          <w:szCs w:val="24"/>
        </w:rPr>
        <w:t xml:space="preserve"> </w:t>
      </w:r>
      <w:r>
        <w:rPr>
          <w:spacing w:val="-2"/>
          <w:sz w:val="24"/>
          <w:szCs w:val="24"/>
        </w:rPr>
        <w:t>监狱企业参加本项目：</w:t>
      </w:r>
    </w:p>
    <w:p w14:paraId="6CC9D57E">
      <w:pPr>
        <w:pStyle w:val="4"/>
        <w:spacing w:before="183" w:line="359" w:lineRule="auto"/>
        <w:ind w:left="29" w:right="80" w:firstLine="478"/>
        <w:rPr>
          <w:sz w:val="24"/>
          <w:szCs w:val="24"/>
        </w:rPr>
      </w:pPr>
      <w:r>
        <w:rPr>
          <w:spacing w:val="1"/>
          <w:sz w:val="24"/>
          <w:szCs w:val="24"/>
        </w:rPr>
        <w:t>依据《财政部司法部关于政府采购支持监狱企业发展有关问题</w:t>
      </w:r>
      <w:r>
        <w:rPr>
          <w:sz w:val="24"/>
          <w:szCs w:val="24"/>
        </w:rPr>
        <w:t>的通知》</w:t>
      </w:r>
      <w:r>
        <w:rPr>
          <w:spacing w:val="-64"/>
          <w:sz w:val="24"/>
          <w:szCs w:val="24"/>
        </w:rPr>
        <w:t xml:space="preserve"> </w:t>
      </w:r>
      <w:r>
        <w:rPr>
          <w:sz w:val="24"/>
          <w:szCs w:val="24"/>
        </w:rPr>
        <w:t>(财库〔2014〕68</w:t>
      </w:r>
      <w:r>
        <w:rPr>
          <w:spacing w:val="-36"/>
          <w:sz w:val="24"/>
          <w:szCs w:val="24"/>
        </w:rPr>
        <w:t xml:space="preserve"> </w:t>
      </w:r>
      <w:r>
        <w:rPr>
          <w:sz w:val="24"/>
          <w:szCs w:val="24"/>
        </w:rPr>
        <w:t>号)规定，监狱企业视同小型、微型企业，享受预留份额、评审中价格</w:t>
      </w:r>
      <w:r>
        <w:rPr>
          <w:spacing w:val="-1"/>
          <w:sz w:val="24"/>
          <w:szCs w:val="24"/>
        </w:rPr>
        <w:t>扣除等政府采购促进中小企业发展的政府采购政策。</w:t>
      </w:r>
    </w:p>
    <w:p w14:paraId="0B36B975">
      <w:pPr>
        <w:pStyle w:val="4"/>
        <w:spacing w:line="218" w:lineRule="auto"/>
        <w:ind w:left="508"/>
        <w:outlineLvl w:val="1"/>
        <w:rPr>
          <w:sz w:val="24"/>
          <w:szCs w:val="24"/>
        </w:rPr>
      </w:pPr>
      <w:r>
        <w:rPr>
          <w:spacing w:val="-1"/>
          <w:sz w:val="24"/>
          <w:szCs w:val="24"/>
        </w:rPr>
        <w:t>2.7</w:t>
      </w:r>
      <w:r>
        <w:rPr>
          <w:spacing w:val="-50"/>
          <w:sz w:val="24"/>
          <w:szCs w:val="24"/>
        </w:rPr>
        <w:t xml:space="preserve"> </w:t>
      </w:r>
      <w:r>
        <w:rPr>
          <w:spacing w:val="-1"/>
          <w:sz w:val="24"/>
          <w:szCs w:val="24"/>
        </w:rPr>
        <w:t>本项目涉及创新产品、创新服务的评审</w:t>
      </w:r>
      <w:r>
        <w:rPr>
          <w:spacing w:val="-2"/>
          <w:sz w:val="24"/>
          <w:szCs w:val="24"/>
        </w:rPr>
        <w:t>标准</w:t>
      </w:r>
    </w:p>
    <w:p w14:paraId="5B985AE9">
      <w:pPr>
        <w:pStyle w:val="4"/>
        <w:spacing w:before="184" w:line="217" w:lineRule="auto"/>
        <w:ind w:left="505"/>
        <w:outlineLvl w:val="1"/>
        <w:rPr>
          <w:sz w:val="24"/>
          <w:szCs w:val="24"/>
        </w:rPr>
      </w:pPr>
      <w:r>
        <w:rPr>
          <w:spacing w:val="-1"/>
          <w:sz w:val="24"/>
          <w:szCs w:val="24"/>
        </w:rPr>
        <w:t>①投标人投报产品或服务属于《山西省创新产品和服务推荐清单》中创新产品</w:t>
      </w:r>
    </w:p>
    <w:p w14:paraId="68D3B96D">
      <w:pPr>
        <w:pStyle w:val="4"/>
        <w:spacing w:before="184" w:line="218" w:lineRule="auto"/>
        <w:jc w:val="right"/>
        <w:rPr>
          <w:sz w:val="24"/>
          <w:szCs w:val="24"/>
        </w:rPr>
      </w:pPr>
      <w:r>
        <w:rPr>
          <w:spacing w:val="-7"/>
          <w:sz w:val="24"/>
          <w:szCs w:val="24"/>
        </w:rPr>
        <w:t>或创新服务的，在评审时，享受投报产品</w:t>
      </w:r>
      <w:r>
        <w:rPr>
          <w:spacing w:val="-46"/>
          <w:sz w:val="24"/>
          <w:szCs w:val="24"/>
        </w:rPr>
        <w:t xml:space="preserve"> </w:t>
      </w:r>
      <w:r>
        <w:rPr>
          <w:spacing w:val="-7"/>
          <w:sz w:val="24"/>
          <w:szCs w:val="24"/>
        </w:rPr>
        <w:t>5%的价格折扣，以折扣后的价格参与</w:t>
      </w:r>
      <w:r>
        <w:rPr>
          <w:spacing w:val="-8"/>
          <w:sz w:val="24"/>
          <w:szCs w:val="24"/>
        </w:rPr>
        <w:t>评审。</w:t>
      </w:r>
    </w:p>
    <w:p w14:paraId="4467F0DC">
      <w:pPr>
        <w:pStyle w:val="4"/>
        <w:spacing w:before="185" w:line="217" w:lineRule="auto"/>
        <w:ind w:left="504"/>
        <w:outlineLvl w:val="1"/>
        <w:rPr>
          <w:sz w:val="24"/>
          <w:szCs w:val="24"/>
        </w:rPr>
      </w:pPr>
      <w:r>
        <w:rPr>
          <w:spacing w:val="-1"/>
          <w:sz w:val="24"/>
          <w:szCs w:val="24"/>
        </w:rPr>
        <w:t>②投标人投报创新产品或创新服务的，应在投标文件中填写《创新产品或创新</w:t>
      </w:r>
    </w:p>
    <w:p w14:paraId="1944627D">
      <w:pPr>
        <w:pStyle w:val="4"/>
        <w:spacing w:before="185" w:line="219" w:lineRule="auto"/>
        <w:ind w:left="26"/>
        <w:rPr>
          <w:sz w:val="24"/>
          <w:szCs w:val="24"/>
        </w:rPr>
      </w:pPr>
      <w:r>
        <w:rPr>
          <w:spacing w:val="-1"/>
          <w:sz w:val="24"/>
          <w:szCs w:val="24"/>
        </w:rPr>
        <w:t>服务明细表》，并提供《山西省创新产品和服务推荐清单》。</w:t>
      </w:r>
    </w:p>
    <w:p w14:paraId="4589DEC1">
      <w:pPr>
        <w:pStyle w:val="4"/>
        <w:spacing w:before="181" w:line="217" w:lineRule="auto"/>
        <w:ind w:left="504"/>
        <w:outlineLvl w:val="1"/>
        <w:rPr>
          <w:sz w:val="24"/>
          <w:szCs w:val="24"/>
        </w:rPr>
      </w:pPr>
      <w:r>
        <w:rPr>
          <w:sz w:val="24"/>
          <w:szCs w:val="24"/>
        </w:rPr>
        <w:t>③创新产品或创新服务的价格折扣政策可与其他</w:t>
      </w:r>
      <w:r>
        <w:rPr>
          <w:spacing w:val="-1"/>
          <w:sz w:val="24"/>
          <w:szCs w:val="24"/>
        </w:rPr>
        <w:t>政府采购政策叠加。</w:t>
      </w:r>
    </w:p>
    <w:p w14:paraId="4CBBE04B">
      <w:pPr>
        <w:pStyle w:val="4"/>
        <w:spacing w:before="183" w:line="219" w:lineRule="auto"/>
        <w:ind w:left="508"/>
        <w:outlineLvl w:val="1"/>
        <w:rPr>
          <w:sz w:val="24"/>
          <w:szCs w:val="24"/>
        </w:rPr>
      </w:pPr>
      <w:r>
        <w:rPr>
          <w:spacing w:val="-2"/>
          <w:sz w:val="24"/>
          <w:szCs w:val="24"/>
        </w:rPr>
        <w:t>2.8</w:t>
      </w:r>
      <w:r>
        <w:rPr>
          <w:spacing w:val="-40"/>
          <w:sz w:val="24"/>
          <w:szCs w:val="24"/>
        </w:rPr>
        <w:t xml:space="preserve"> </w:t>
      </w:r>
      <w:r>
        <w:rPr>
          <w:spacing w:val="-2"/>
          <w:sz w:val="24"/>
          <w:szCs w:val="24"/>
        </w:rPr>
        <w:t>本项目涉及绿色产品及评审标准</w:t>
      </w:r>
    </w:p>
    <w:p w14:paraId="277BA020">
      <w:pPr>
        <w:pStyle w:val="4"/>
        <w:spacing w:line="360" w:lineRule="auto"/>
        <w:ind w:left="25" w:right="82" w:firstLine="492"/>
        <w:rPr>
          <w:rFonts w:ascii="宋体" w:hAnsi="宋体" w:eastAsia="宋体" w:cs="宋体"/>
          <w:spacing w:val="2"/>
          <w:sz w:val="24"/>
          <w:szCs w:val="24"/>
        </w:rPr>
      </w:pPr>
      <w:r>
        <w:rPr>
          <w:rFonts w:ascii="宋体" w:hAnsi="宋体" w:eastAsia="宋体" w:cs="宋体"/>
          <w:spacing w:val="2"/>
          <w:sz w:val="24"/>
          <w:szCs w:val="24"/>
        </w:rPr>
        <w:t>（1）本项目列明的强制采购绿色产品标的物，投标人必须投报《节能产品政府采购品目清单》（以财政部、发展改革委最新发布版本为准）中的强制节能产品，同时须提供由国家确定的认证机构出具的、处于有效期内的节能产品认证证书扫描件，并如实填写《政府强制采购产品明细表》；本项目不接受非强制节能产品投标。</w:t>
      </w:r>
    </w:p>
    <w:p w14:paraId="6DEF9694">
      <w:pPr>
        <w:pStyle w:val="4"/>
        <w:spacing w:before="183" w:line="219" w:lineRule="auto"/>
        <w:ind w:left="517"/>
        <w:outlineLvl w:val="1"/>
        <w:rPr>
          <w:sz w:val="24"/>
          <w:szCs w:val="24"/>
        </w:rPr>
      </w:pPr>
      <w:r>
        <w:rPr>
          <w:spacing w:val="2"/>
          <w:sz w:val="24"/>
          <w:szCs w:val="24"/>
        </w:rPr>
        <w:t>（2）本项目列明的优先采购绿色产品标的物，投标人可选择投报以下产品：</w:t>
      </w:r>
    </w:p>
    <w:p w14:paraId="693B59D6">
      <w:pPr>
        <w:pStyle w:val="4"/>
        <w:spacing w:before="182" w:line="359" w:lineRule="auto"/>
        <w:ind w:left="24" w:right="80"/>
        <w:rPr>
          <w:sz w:val="24"/>
          <w:szCs w:val="24"/>
        </w:rPr>
      </w:pPr>
      <w:r>
        <w:rPr>
          <w:spacing w:val="-1"/>
          <w:sz w:val="24"/>
          <w:szCs w:val="24"/>
        </w:rPr>
        <w:t>①《节能产品政府采购品目清单》中的非强制类节能产品；②《环境标志产品政府采购品目清单》（以财政部、生态环境部最新发布版本为准）中的环境标志产品；</w:t>
      </w:r>
      <w:r>
        <w:rPr>
          <w:spacing w:val="5"/>
          <w:sz w:val="24"/>
          <w:szCs w:val="24"/>
        </w:rPr>
        <w:t xml:space="preserve"> </w:t>
      </w:r>
      <w:r>
        <w:rPr>
          <w:spacing w:val="-1"/>
          <w:sz w:val="24"/>
          <w:szCs w:val="24"/>
        </w:rPr>
        <w:t>③清单以外符合国家绿色产品标准的产品。</w:t>
      </w:r>
    </w:p>
    <w:p w14:paraId="33E4A8D9">
      <w:pPr>
        <w:pStyle w:val="4"/>
        <w:spacing w:line="288" w:lineRule="auto"/>
        <w:ind w:left="27" w:right="82" w:firstLine="489"/>
        <w:outlineLvl w:val="1"/>
        <w:rPr>
          <w:sz w:val="24"/>
          <w:szCs w:val="24"/>
        </w:rPr>
      </w:pPr>
      <w:r>
        <w:rPr>
          <w:spacing w:val="2"/>
          <w:sz w:val="24"/>
          <w:szCs w:val="24"/>
        </w:rPr>
        <w:t>（3）当投标人所投产品属于本文件约定的优先采购绿色产品范围且符合下列</w:t>
      </w:r>
      <w:r>
        <w:rPr>
          <w:spacing w:val="-1"/>
          <w:sz w:val="24"/>
          <w:szCs w:val="24"/>
        </w:rPr>
        <w:t>条件之一的，享受价格折扣政策优惠：</w:t>
      </w:r>
    </w:p>
    <w:p w14:paraId="7195A576">
      <w:pPr>
        <w:pStyle w:val="4"/>
        <w:spacing w:before="185" w:line="289" w:lineRule="auto"/>
        <w:ind w:left="26" w:right="80" w:firstLine="479"/>
        <w:outlineLvl w:val="1"/>
        <w:rPr>
          <w:sz w:val="24"/>
          <w:szCs w:val="24"/>
        </w:rPr>
      </w:pPr>
      <w:r>
        <w:rPr>
          <w:spacing w:val="-1"/>
          <w:sz w:val="24"/>
          <w:szCs w:val="24"/>
        </w:rPr>
        <w:t>①投报《节能产品政府采购品目清单》非强制类产品的，提供有效期内的节能产品认证证书扫描件；</w:t>
      </w:r>
    </w:p>
    <w:p w14:paraId="37F6021C">
      <w:pPr>
        <w:pStyle w:val="4"/>
        <w:spacing w:before="182" w:line="288" w:lineRule="auto"/>
        <w:ind w:left="26" w:right="80" w:firstLine="478"/>
        <w:outlineLvl w:val="1"/>
        <w:rPr>
          <w:sz w:val="24"/>
          <w:szCs w:val="24"/>
        </w:rPr>
      </w:pPr>
      <w:r>
        <w:rPr>
          <w:spacing w:val="-1"/>
          <w:sz w:val="24"/>
          <w:szCs w:val="24"/>
        </w:rPr>
        <w:t>②投报《环境标志产品政府采购品目清单》产品的，提供有效期内的环境标志产品认证证书扫描件；</w:t>
      </w:r>
    </w:p>
    <w:p w14:paraId="2C2F032C">
      <w:pPr>
        <w:pStyle w:val="4"/>
        <w:spacing w:before="184" w:line="289" w:lineRule="auto"/>
        <w:ind w:left="45" w:right="80" w:firstLine="458"/>
        <w:outlineLvl w:val="1"/>
        <w:rPr>
          <w:sz w:val="24"/>
          <w:szCs w:val="24"/>
        </w:rPr>
      </w:pPr>
      <w:r>
        <w:rPr>
          <w:spacing w:val="-1"/>
          <w:sz w:val="24"/>
          <w:szCs w:val="24"/>
        </w:rPr>
        <w:t>③投报清单外绿色产品的，提供国家确定的认证机构出具的有效期内的绿色产</w:t>
      </w:r>
      <w:r>
        <w:rPr>
          <w:spacing w:val="-4"/>
          <w:sz w:val="24"/>
          <w:szCs w:val="24"/>
        </w:rPr>
        <w:t>品认证证书扫描件。</w:t>
      </w:r>
    </w:p>
    <w:p w14:paraId="57DA7F31">
      <w:pPr>
        <w:pStyle w:val="4"/>
        <w:spacing w:before="182" w:line="217" w:lineRule="auto"/>
        <w:ind w:left="504"/>
        <w:outlineLvl w:val="1"/>
        <w:rPr>
          <w:sz w:val="24"/>
          <w:szCs w:val="24"/>
        </w:rPr>
      </w:pPr>
      <w:r>
        <w:rPr>
          <w:spacing w:val="-1"/>
          <w:sz w:val="24"/>
          <w:szCs w:val="24"/>
        </w:rPr>
        <w:t>④符合上述条件的投标人，须如实填写《政府采购绿色产品明细表》（格式见</w:t>
      </w:r>
    </w:p>
    <w:p w14:paraId="4C9E8B41">
      <w:pPr>
        <w:pStyle w:val="4"/>
        <w:spacing w:before="185" w:line="218" w:lineRule="auto"/>
        <w:ind w:left="14"/>
        <w:rPr>
          <w:sz w:val="24"/>
          <w:szCs w:val="24"/>
        </w:rPr>
      </w:pPr>
      <w:r>
        <w:rPr>
          <w:spacing w:val="-2"/>
          <w:sz w:val="24"/>
          <w:szCs w:val="24"/>
        </w:rPr>
        <w:t>“投标文件格式</w:t>
      </w:r>
      <w:r>
        <w:rPr>
          <w:spacing w:val="-87"/>
          <w:sz w:val="24"/>
          <w:szCs w:val="24"/>
        </w:rPr>
        <w:t xml:space="preserve"> </w:t>
      </w:r>
      <w:r>
        <w:rPr>
          <w:spacing w:val="-2"/>
          <w:sz w:val="24"/>
          <w:szCs w:val="24"/>
        </w:rPr>
        <w:t>”章节</w:t>
      </w:r>
      <w:r>
        <w:rPr>
          <w:spacing w:val="5"/>
          <w:sz w:val="24"/>
          <w:szCs w:val="24"/>
        </w:rPr>
        <w:t>），</w:t>
      </w:r>
      <w:r>
        <w:rPr>
          <w:spacing w:val="-2"/>
          <w:sz w:val="24"/>
          <w:szCs w:val="24"/>
        </w:rPr>
        <w:t>经评审确认后给予</w:t>
      </w:r>
      <w:r>
        <w:rPr>
          <w:spacing w:val="-46"/>
          <w:sz w:val="24"/>
          <w:szCs w:val="24"/>
        </w:rPr>
        <w:t xml:space="preserve"> </w:t>
      </w:r>
      <w:r>
        <w:rPr>
          <w:spacing w:val="-2"/>
          <w:sz w:val="24"/>
          <w:szCs w:val="24"/>
        </w:rPr>
        <w:t>5%的价</w:t>
      </w:r>
      <w:r>
        <w:rPr>
          <w:spacing w:val="-3"/>
          <w:sz w:val="24"/>
          <w:szCs w:val="24"/>
        </w:rPr>
        <w:t>格扣除。</w:t>
      </w:r>
    </w:p>
    <w:p w14:paraId="0FD99965">
      <w:pPr>
        <w:pStyle w:val="4"/>
        <w:spacing w:before="182" w:line="219" w:lineRule="auto"/>
        <w:ind w:left="506"/>
        <w:outlineLvl w:val="1"/>
        <w:rPr>
          <w:sz w:val="24"/>
          <w:szCs w:val="24"/>
        </w:rPr>
      </w:pPr>
      <w:r>
        <w:rPr>
          <w:spacing w:val="-3"/>
          <w:sz w:val="24"/>
          <w:szCs w:val="24"/>
        </w:rPr>
        <w:t>注：对符合《政府采购促进中小企业发展管理办法》（财库〔2020〕46</w:t>
      </w:r>
      <w:r>
        <w:rPr>
          <w:spacing w:val="-31"/>
          <w:sz w:val="24"/>
          <w:szCs w:val="24"/>
        </w:rPr>
        <w:t xml:space="preserve"> </w:t>
      </w:r>
      <w:r>
        <w:rPr>
          <w:spacing w:val="-3"/>
          <w:sz w:val="24"/>
          <w:szCs w:val="24"/>
        </w:rPr>
        <w:t>号）规</w:t>
      </w:r>
    </w:p>
    <w:p w14:paraId="00C87BBA">
      <w:pPr>
        <w:pStyle w:val="4"/>
        <w:spacing w:before="185" w:line="359" w:lineRule="auto"/>
        <w:ind w:left="25" w:right="80" w:firstLine="6"/>
        <w:jc w:val="both"/>
        <w:rPr>
          <w:sz w:val="24"/>
          <w:szCs w:val="24"/>
        </w:rPr>
      </w:pPr>
      <w:r>
        <w:rPr>
          <w:spacing w:val="-1"/>
          <w:sz w:val="24"/>
          <w:szCs w:val="24"/>
        </w:rPr>
        <w:t>定的中小微企业、监狱企业、残疾人福利性单位等主体，严格落实政府采购优</w:t>
      </w:r>
      <w:r>
        <w:rPr>
          <w:spacing w:val="-2"/>
          <w:sz w:val="24"/>
          <w:szCs w:val="24"/>
        </w:rPr>
        <w:t>惠政</w:t>
      </w:r>
      <w:r>
        <w:rPr>
          <w:spacing w:val="-1"/>
          <w:sz w:val="24"/>
          <w:szCs w:val="24"/>
        </w:rPr>
        <w:t>策，其享有的中小企业价格扣除（或扶持）政策与本条款绿色采购价格扣除优惠措施可分别计算、叠加执行，具体叠加计算方式以财政部及项目属地财政主管部门最</w:t>
      </w:r>
      <w:r>
        <w:rPr>
          <w:spacing w:val="-2"/>
          <w:sz w:val="24"/>
          <w:szCs w:val="24"/>
        </w:rPr>
        <w:t>新政策文件为准。</w:t>
      </w:r>
    </w:p>
    <w:p w14:paraId="4C9F4184">
      <w:pPr>
        <w:pStyle w:val="4"/>
        <w:spacing w:line="218" w:lineRule="auto"/>
        <w:ind w:left="508"/>
        <w:outlineLvl w:val="1"/>
        <w:rPr>
          <w:sz w:val="24"/>
          <w:szCs w:val="24"/>
        </w:rPr>
      </w:pPr>
      <w:r>
        <w:rPr>
          <w:spacing w:val="-4"/>
          <w:sz w:val="24"/>
          <w:szCs w:val="24"/>
        </w:rPr>
        <w:t>2.9</w:t>
      </w:r>
      <w:r>
        <w:rPr>
          <w:spacing w:val="-44"/>
          <w:sz w:val="24"/>
          <w:szCs w:val="24"/>
        </w:rPr>
        <w:t xml:space="preserve"> </w:t>
      </w:r>
      <w:r>
        <w:rPr>
          <w:spacing w:val="-4"/>
          <w:sz w:val="24"/>
          <w:szCs w:val="24"/>
        </w:rPr>
        <w:t>采购单位应按照《财政部</w:t>
      </w:r>
      <w:r>
        <w:rPr>
          <w:rFonts w:hint="eastAsia"/>
          <w:spacing w:val="-4"/>
          <w:sz w:val="24"/>
          <w:szCs w:val="24"/>
          <w:lang w:val="en-US" w:eastAsia="zh-CN"/>
        </w:rPr>
        <w:t xml:space="preserve"> </w:t>
      </w:r>
      <w:r>
        <w:rPr>
          <w:spacing w:val="-4"/>
          <w:sz w:val="24"/>
          <w:szCs w:val="24"/>
        </w:rPr>
        <w:t>工业和信息化部 生态环境部</w:t>
      </w:r>
      <w:r>
        <w:rPr>
          <w:spacing w:val="33"/>
          <w:sz w:val="24"/>
          <w:szCs w:val="24"/>
        </w:rPr>
        <w:t xml:space="preserve"> </w:t>
      </w:r>
      <w:r>
        <w:rPr>
          <w:spacing w:val="-4"/>
          <w:sz w:val="24"/>
          <w:szCs w:val="24"/>
        </w:rPr>
        <w:t>国家能源局关于印</w:t>
      </w:r>
    </w:p>
    <w:p w14:paraId="3FE3A793">
      <w:pPr>
        <w:pStyle w:val="4"/>
        <w:spacing w:before="182" w:line="360" w:lineRule="auto"/>
        <w:ind w:left="28" w:right="80"/>
        <w:rPr>
          <w:sz w:val="24"/>
          <w:szCs w:val="24"/>
        </w:rPr>
      </w:pPr>
      <w:r>
        <w:rPr>
          <w:spacing w:val="-3"/>
          <w:sz w:val="24"/>
          <w:szCs w:val="24"/>
        </w:rPr>
        <w:t>发&lt;绿色数据中心政府采购需求标准（试行）&gt;的通知》（财库〔2022〕19</w:t>
      </w:r>
      <w:r>
        <w:rPr>
          <w:spacing w:val="-36"/>
          <w:sz w:val="24"/>
          <w:szCs w:val="24"/>
        </w:rPr>
        <w:t xml:space="preserve"> </w:t>
      </w:r>
      <w:r>
        <w:rPr>
          <w:spacing w:val="-3"/>
          <w:sz w:val="24"/>
          <w:szCs w:val="24"/>
        </w:rPr>
        <w:t>号）及后</w:t>
      </w:r>
      <w:r>
        <w:rPr>
          <w:spacing w:val="-1"/>
          <w:sz w:val="24"/>
          <w:szCs w:val="24"/>
        </w:rPr>
        <w:t>续更新政策的有关要求实施本项目数据中心相关采购活动。</w:t>
      </w:r>
    </w:p>
    <w:p w14:paraId="2763DD98">
      <w:pPr>
        <w:pStyle w:val="4"/>
        <w:spacing w:line="219" w:lineRule="auto"/>
        <w:ind w:left="508"/>
        <w:outlineLvl w:val="1"/>
        <w:rPr>
          <w:sz w:val="24"/>
          <w:szCs w:val="24"/>
        </w:rPr>
      </w:pPr>
      <w:r>
        <w:rPr>
          <w:spacing w:val="-1"/>
          <w:sz w:val="24"/>
          <w:szCs w:val="24"/>
        </w:rPr>
        <w:t>投标人所投数据中心相关设备（含服务器、存储设备、网络设备等）及运维服</w:t>
      </w:r>
    </w:p>
    <w:p w14:paraId="6D3C0065">
      <w:pPr>
        <w:pStyle w:val="4"/>
        <w:spacing w:before="180" w:line="359" w:lineRule="auto"/>
        <w:ind w:left="25" w:right="80" w:firstLine="2"/>
        <w:jc w:val="both"/>
        <w:rPr>
          <w:sz w:val="24"/>
          <w:szCs w:val="24"/>
        </w:rPr>
      </w:pPr>
      <w:r>
        <w:rPr>
          <w:spacing w:val="-1"/>
          <w:sz w:val="24"/>
          <w:szCs w:val="24"/>
        </w:rPr>
        <w:t>务，须符合节约能源、环境保护和资源循环利用的要求；其中涉及大型、超大型数据中心采购的，所投产品及服务应全部达到《绿色数据中心政府采购需求标准（试行）》规定的技术指标和要求。</w:t>
      </w:r>
    </w:p>
    <w:p w14:paraId="31F102C4">
      <w:pPr>
        <w:pStyle w:val="4"/>
        <w:spacing w:before="185" w:line="289" w:lineRule="auto"/>
        <w:ind w:left="26" w:right="80" w:firstLine="479"/>
        <w:outlineLvl w:val="1"/>
        <w:rPr>
          <w:rFonts w:ascii="宋体" w:hAnsi="宋体" w:eastAsia="宋体" w:cs="宋体"/>
          <w:spacing w:val="-1"/>
          <w:sz w:val="24"/>
          <w:szCs w:val="24"/>
        </w:rPr>
      </w:pPr>
      <w:r>
        <w:rPr>
          <w:rFonts w:ascii="宋体" w:hAnsi="宋体" w:eastAsia="宋体" w:cs="宋体"/>
          <w:spacing w:val="-1"/>
          <w:sz w:val="24"/>
          <w:szCs w:val="24"/>
        </w:rPr>
        <w:t>投标人须如实填写《符合绿色数据中心建设要求承诺书》（格式见“投标文件格式”章节），承诺内容包括但不限于产品技术参数、能效指标、环保性能等符合绿色数据中心标准，若经查实承诺虚假，将视为无效投标并承担相应法律责任。</w:t>
      </w:r>
    </w:p>
    <w:p w14:paraId="4C398666">
      <w:pPr>
        <w:pStyle w:val="4"/>
        <w:spacing w:before="184" w:line="219" w:lineRule="auto"/>
        <w:ind w:left="609"/>
        <w:outlineLvl w:val="1"/>
        <w:rPr>
          <w:sz w:val="24"/>
          <w:szCs w:val="24"/>
        </w:rPr>
      </w:pPr>
      <w:r>
        <w:rPr>
          <w:spacing w:val="4"/>
          <w:sz w:val="24"/>
          <w:szCs w:val="24"/>
        </w:rPr>
        <w:t>2.10</w:t>
      </w:r>
      <w:r>
        <w:rPr>
          <w:spacing w:val="-47"/>
          <w:sz w:val="24"/>
          <w:szCs w:val="24"/>
        </w:rPr>
        <w:t xml:space="preserve"> </w:t>
      </w:r>
      <w:r>
        <w:rPr>
          <w:spacing w:val="4"/>
          <w:sz w:val="24"/>
          <w:szCs w:val="24"/>
        </w:rPr>
        <w:t>接受大中型企业与小微企业组成联合体或者允</w:t>
      </w:r>
      <w:r>
        <w:rPr>
          <w:spacing w:val="3"/>
          <w:sz w:val="24"/>
          <w:szCs w:val="24"/>
        </w:rPr>
        <w:t>许大中型企业向一家或者</w:t>
      </w:r>
    </w:p>
    <w:p w14:paraId="2D76892A">
      <w:pPr>
        <w:pStyle w:val="4"/>
        <w:spacing w:before="180" w:line="359" w:lineRule="auto"/>
        <w:ind w:left="149" w:right="116" w:hanging="12"/>
        <w:rPr>
          <w:sz w:val="24"/>
          <w:szCs w:val="24"/>
        </w:rPr>
      </w:pPr>
      <w:r>
        <w:rPr>
          <w:spacing w:val="-1"/>
          <w:sz w:val="24"/>
          <w:szCs w:val="24"/>
        </w:rPr>
        <w:t>多家小微企业分包的采购项目，对于联合协议或者分包意向协议</w:t>
      </w:r>
      <w:r>
        <w:rPr>
          <w:spacing w:val="-2"/>
          <w:sz w:val="24"/>
          <w:szCs w:val="24"/>
        </w:rPr>
        <w:t>约定小微企业的合</w:t>
      </w:r>
      <w:r>
        <w:rPr>
          <w:spacing w:val="-3"/>
          <w:sz w:val="24"/>
          <w:szCs w:val="24"/>
        </w:rPr>
        <w:t>同份额占到合同总金额</w:t>
      </w:r>
      <w:r>
        <w:rPr>
          <w:spacing w:val="-34"/>
          <w:sz w:val="24"/>
          <w:szCs w:val="24"/>
        </w:rPr>
        <w:t xml:space="preserve"> </w:t>
      </w:r>
      <w:r>
        <w:rPr>
          <w:spacing w:val="-3"/>
          <w:sz w:val="24"/>
          <w:szCs w:val="24"/>
        </w:rPr>
        <w:t>30%以上的，给予</w:t>
      </w:r>
      <w:r>
        <w:rPr>
          <w:sz w:val="24"/>
          <w:szCs w:val="24"/>
        </w:rPr>
        <w:drawing>
          <wp:inline distT="0" distB="0" distL="0" distR="0">
            <wp:extent cx="635" cy="95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5"/>
                    <a:stretch>
                      <a:fillRect/>
                    </a:stretch>
                  </pic:blipFill>
                  <pic:spPr>
                    <a:xfrm>
                      <a:off x="0" y="0"/>
                      <a:ext cx="1016" cy="9525"/>
                    </a:xfrm>
                    <a:prstGeom prst="rect">
                      <a:avLst/>
                    </a:prstGeom>
                  </pic:spPr>
                </pic:pic>
              </a:graphicData>
            </a:graphic>
          </wp:inline>
        </w:drawing>
      </w:r>
      <w:r>
        <w:rPr>
          <w:spacing w:val="-93"/>
          <w:sz w:val="24"/>
          <w:szCs w:val="24"/>
        </w:rPr>
        <w:t xml:space="preserve"> </w:t>
      </w:r>
      <w:r>
        <w:rPr>
          <w:spacing w:val="-3"/>
          <w:sz w:val="24"/>
          <w:szCs w:val="24"/>
        </w:rPr>
        <w:t>5%的扣除。</w:t>
      </w:r>
    </w:p>
    <w:p w14:paraId="05496AC9">
      <w:pPr>
        <w:pStyle w:val="4"/>
        <w:spacing w:line="220" w:lineRule="auto"/>
        <w:ind w:left="628"/>
        <w:outlineLvl w:val="1"/>
        <w:rPr>
          <w:sz w:val="24"/>
          <w:szCs w:val="24"/>
        </w:rPr>
      </w:pPr>
      <w:r>
        <w:rPr>
          <w:b/>
          <w:bCs/>
          <w:spacing w:val="-6"/>
          <w:sz w:val="24"/>
          <w:szCs w:val="24"/>
        </w:rPr>
        <w:t>四、无效投标的情形</w:t>
      </w:r>
    </w:p>
    <w:p w14:paraId="094ADD35">
      <w:pPr>
        <w:pStyle w:val="4"/>
        <w:spacing w:before="182" w:line="219" w:lineRule="auto"/>
        <w:ind w:left="610"/>
        <w:rPr>
          <w:sz w:val="24"/>
          <w:szCs w:val="24"/>
        </w:rPr>
      </w:pPr>
      <w:r>
        <w:rPr>
          <w:spacing w:val="-1"/>
          <w:sz w:val="24"/>
          <w:szCs w:val="24"/>
        </w:rPr>
        <w:t>未通过资格性、符合性审查的投标文件为无效投标。</w:t>
      </w:r>
    </w:p>
    <w:p w14:paraId="6A474087">
      <w:pPr>
        <w:pStyle w:val="4"/>
        <w:spacing w:before="180" w:line="220" w:lineRule="auto"/>
        <w:ind w:left="610"/>
        <w:outlineLvl w:val="1"/>
        <w:rPr>
          <w:sz w:val="24"/>
          <w:szCs w:val="24"/>
        </w:rPr>
      </w:pPr>
      <w:r>
        <w:rPr>
          <w:b/>
          <w:bCs/>
          <w:spacing w:val="-4"/>
          <w:sz w:val="24"/>
          <w:szCs w:val="24"/>
        </w:rPr>
        <w:t>五、评分细则</w:t>
      </w:r>
    </w:p>
    <w:p w14:paraId="7BAE7CF6">
      <w:pPr>
        <w:pStyle w:val="4"/>
        <w:spacing w:before="181" w:line="359" w:lineRule="auto"/>
        <w:ind w:left="129" w:right="116" w:firstLine="478"/>
        <w:jc w:val="both"/>
        <w:rPr>
          <w:sz w:val="24"/>
          <w:szCs w:val="24"/>
        </w:rPr>
      </w:pPr>
      <w:r>
        <w:rPr>
          <w:spacing w:val="-1"/>
          <w:sz w:val="24"/>
          <w:szCs w:val="24"/>
        </w:rPr>
        <w:t>本次评标采用综合评分法，投标文件满足招标文件全部实质性要求，且按照评分细则的量化指标进行评审（具体评分见综合评分法评分细则），综合得分最高的</w:t>
      </w:r>
      <w:r>
        <w:rPr>
          <w:spacing w:val="-2"/>
          <w:sz w:val="24"/>
          <w:szCs w:val="24"/>
        </w:rPr>
        <w:t>投标人为中标人。</w:t>
      </w:r>
    </w:p>
    <w:p w14:paraId="50102B45">
      <w:pPr>
        <w:spacing w:line="147" w:lineRule="exact"/>
      </w:pPr>
    </w:p>
    <w:tbl>
      <w:tblPr>
        <w:tblStyle w:val="15"/>
        <w:tblW w:w="88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37"/>
      </w:tblGrid>
      <w:tr w14:paraId="606E5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8837" w:type="dxa"/>
            <w:vAlign w:val="top"/>
          </w:tcPr>
          <w:p w14:paraId="388300C2">
            <w:pPr>
              <w:pStyle w:val="16"/>
              <w:spacing w:before="42" w:line="215" w:lineRule="auto"/>
              <w:ind w:left="115"/>
            </w:pPr>
            <w:r>
              <w:rPr>
                <w:b/>
                <w:bCs/>
                <w:spacing w:val="-2"/>
              </w:rPr>
              <w:t>一、商务部分（</w:t>
            </w:r>
            <w:r>
              <w:rPr>
                <w:rFonts w:hint="eastAsia"/>
                <w:b/>
                <w:bCs/>
                <w:spacing w:val="-2"/>
                <w:lang w:val="en-US" w:eastAsia="zh-CN"/>
              </w:rPr>
              <w:t>6</w:t>
            </w:r>
            <w:r>
              <w:rPr>
                <w:spacing w:val="-47"/>
              </w:rPr>
              <w:t xml:space="preserve"> </w:t>
            </w:r>
            <w:r>
              <w:rPr>
                <w:b/>
                <w:bCs/>
                <w:spacing w:val="-2"/>
              </w:rPr>
              <w:t>分</w:t>
            </w:r>
            <w:r>
              <w:rPr>
                <w:b/>
                <w:bCs/>
                <w:spacing w:val="-13"/>
              </w:rPr>
              <w:t>）</w:t>
            </w:r>
            <w:r>
              <w:rPr>
                <w:spacing w:val="3"/>
              </w:rPr>
              <w:t xml:space="preserve"> </w:t>
            </w:r>
            <w:r>
              <w:rPr>
                <w:b/>
                <w:bCs/>
                <w:spacing w:val="-13"/>
              </w:rPr>
              <w:t>（</w:t>
            </w:r>
            <w:r>
              <w:rPr>
                <w:b/>
                <w:bCs/>
                <w:spacing w:val="-2"/>
              </w:rPr>
              <w:t>评标委员会共同认定）</w:t>
            </w:r>
          </w:p>
        </w:tc>
      </w:tr>
      <w:tr w14:paraId="1BFE0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1" w:hRule="atLeast"/>
        </w:trPr>
        <w:tc>
          <w:tcPr>
            <w:tcW w:w="8837" w:type="dxa"/>
            <w:vAlign w:val="top"/>
          </w:tcPr>
          <w:p w14:paraId="51C26604">
            <w:pPr>
              <w:pStyle w:val="16"/>
              <w:spacing w:before="33" w:line="220" w:lineRule="auto"/>
              <w:ind w:left="129"/>
            </w:pPr>
            <w:r>
              <w:rPr>
                <w:spacing w:val="-4"/>
              </w:rPr>
              <w:t>1.企业业绩（</w:t>
            </w:r>
            <w:r>
              <w:rPr>
                <w:rFonts w:hint="eastAsia"/>
                <w:spacing w:val="-4"/>
                <w:lang w:val="en-US" w:eastAsia="zh-CN"/>
              </w:rPr>
              <w:t>6</w:t>
            </w:r>
            <w:r>
              <w:rPr>
                <w:spacing w:val="-48"/>
              </w:rPr>
              <w:t xml:space="preserve"> </w:t>
            </w:r>
            <w:r>
              <w:rPr>
                <w:spacing w:val="-4"/>
              </w:rPr>
              <w:t>分）</w:t>
            </w:r>
          </w:p>
          <w:p w14:paraId="521CC841">
            <w:pPr>
              <w:pStyle w:val="16"/>
              <w:spacing w:before="29" w:line="244" w:lineRule="auto"/>
              <w:ind w:left="111" w:right="21"/>
            </w:pPr>
            <w:r>
              <w:rPr>
                <w:spacing w:val="-5"/>
              </w:rPr>
              <w:t>提供投标人近三年同类型项目的业绩，以提供的合同文本（合同文</w:t>
            </w:r>
            <w:r>
              <w:rPr>
                <w:spacing w:val="-6"/>
              </w:rPr>
              <w:t>本包括合同首页、</w:t>
            </w:r>
            <w:r>
              <w:t>合同金额所在页、项目内容所在页、签字盖章页复印件并加盖投标人公章）为准，</w:t>
            </w:r>
            <w:r>
              <w:rPr>
                <w:spacing w:val="-4"/>
              </w:rPr>
              <w:t>每提供一个完整同类型案例得</w:t>
            </w:r>
            <w:r>
              <w:rPr>
                <w:spacing w:val="-21"/>
              </w:rPr>
              <w:t xml:space="preserve"> </w:t>
            </w:r>
            <w:r>
              <w:rPr>
                <w:rFonts w:hint="eastAsia"/>
                <w:spacing w:val="-4"/>
                <w:lang w:val="en-US" w:eastAsia="zh-CN"/>
              </w:rPr>
              <w:t>1.5</w:t>
            </w:r>
            <w:r>
              <w:rPr>
                <w:spacing w:val="-48"/>
              </w:rPr>
              <w:t xml:space="preserve"> </w:t>
            </w:r>
            <w:r>
              <w:rPr>
                <w:spacing w:val="-4"/>
              </w:rPr>
              <w:t>分，最高得</w:t>
            </w:r>
            <w:r>
              <w:rPr>
                <w:spacing w:val="-46"/>
              </w:rPr>
              <w:t xml:space="preserve"> </w:t>
            </w:r>
            <w:r>
              <w:rPr>
                <w:rFonts w:hint="eastAsia"/>
                <w:spacing w:val="-4"/>
                <w:lang w:val="en-US" w:eastAsia="zh-CN"/>
              </w:rPr>
              <w:t>6</w:t>
            </w:r>
            <w:r>
              <w:rPr>
                <w:spacing w:val="-48"/>
              </w:rPr>
              <w:t xml:space="preserve"> </w:t>
            </w:r>
            <w:r>
              <w:rPr>
                <w:spacing w:val="-4"/>
              </w:rPr>
              <w:t>分；</w:t>
            </w:r>
          </w:p>
          <w:p w14:paraId="06250906">
            <w:pPr>
              <w:pStyle w:val="16"/>
              <w:spacing w:line="223" w:lineRule="auto"/>
              <w:ind w:left="111"/>
            </w:pPr>
            <w:r>
              <w:rPr>
                <w:spacing w:val="-5"/>
              </w:rPr>
              <w:t>注：</w:t>
            </w:r>
          </w:p>
          <w:p w14:paraId="0A2AD724">
            <w:pPr>
              <w:pStyle w:val="16"/>
              <w:spacing w:before="24" w:line="232" w:lineRule="auto"/>
              <w:ind w:left="112" w:right="101" w:hanging="2"/>
            </w:pPr>
            <w:r>
              <w:rPr>
                <w:spacing w:val="-1"/>
              </w:rPr>
              <w:t>①证明材料不完整或不符合以上内容要求或不清晰，导致无法判断是否符合以上要</w:t>
            </w:r>
            <w:r>
              <w:rPr>
                <w:spacing w:val="-2"/>
              </w:rPr>
              <w:t>求的，不得分；</w:t>
            </w:r>
          </w:p>
          <w:p w14:paraId="24AF883A">
            <w:pPr>
              <w:pStyle w:val="16"/>
              <w:spacing w:before="32" w:line="215" w:lineRule="auto"/>
              <w:ind w:left="109"/>
            </w:pPr>
            <w:r>
              <w:rPr>
                <w:spacing w:val="-4"/>
              </w:rPr>
              <w:t>②近三年内指自</w:t>
            </w:r>
            <w:r>
              <w:rPr>
                <w:spacing w:val="-34"/>
              </w:rPr>
              <w:t xml:space="preserve"> </w:t>
            </w:r>
            <w:r>
              <w:rPr>
                <w:spacing w:val="-4"/>
              </w:rPr>
              <w:t>202</w:t>
            </w:r>
            <w:r>
              <w:rPr>
                <w:rFonts w:hint="eastAsia"/>
                <w:spacing w:val="-4"/>
                <w:lang w:val="en-US" w:eastAsia="zh-CN"/>
              </w:rPr>
              <w:t>3</w:t>
            </w:r>
            <w:r>
              <w:rPr>
                <w:spacing w:val="-49"/>
              </w:rPr>
              <w:t xml:space="preserve"> </w:t>
            </w:r>
            <w:r>
              <w:rPr>
                <w:spacing w:val="-4"/>
              </w:rPr>
              <w:t>年</w:t>
            </w:r>
            <w:r>
              <w:rPr>
                <w:spacing w:val="-33"/>
              </w:rPr>
              <w:t xml:space="preserve"> </w:t>
            </w:r>
            <w:r>
              <w:rPr>
                <w:rFonts w:hint="eastAsia"/>
                <w:spacing w:val="-4"/>
                <w:lang w:val="en-US" w:eastAsia="zh-CN"/>
              </w:rPr>
              <w:t>5</w:t>
            </w:r>
            <w:r>
              <w:rPr>
                <w:spacing w:val="-45"/>
              </w:rPr>
              <w:t xml:space="preserve"> </w:t>
            </w:r>
            <w:r>
              <w:rPr>
                <w:spacing w:val="-4"/>
              </w:rPr>
              <w:t>月至投标截止日。</w:t>
            </w:r>
          </w:p>
        </w:tc>
      </w:tr>
      <w:tr w14:paraId="5D4C2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8837" w:type="dxa"/>
            <w:vAlign w:val="top"/>
          </w:tcPr>
          <w:p w14:paraId="33B704C4">
            <w:pPr>
              <w:pStyle w:val="16"/>
              <w:spacing w:before="33" w:line="214" w:lineRule="auto"/>
              <w:ind w:left="115"/>
            </w:pPr>
            <w:r>
              <w:rPr>
                <w:b/>
                <w:bCs/>
                <w:spacing w:val="-4"/>
              </w:rPr>
              <w:t>二、技术、服务部分（6</w:t>
            </w:r>
            <w:r>
              <w:rPr>
                <w:rFonts w:hint="eastAsia"/>
                <w:b/>
                <w:bCs/>
                <w:spacing w:val="-4"/>
                <w:lang w:val="en-US" w:eastAsia="zh-CN"/>
              </w:rPr>
              <w:t>4</w:t>
            </w:r>
            <w:r>
              <w:rPr>
                <w:spacing w:val="-42"/>
              </w:rPr>
              <w:t xml:space="preserve"> </w:t>
            </w:r>
            <w:r>
              <w:rPr>
                <w:b/>
                <w:bCs/>
                <w:spacing w:val="-4"/>
              </w:rPr>
              <w:t>分）</w:t>
            </w:r>
          </w:p>
        </w:tc>
      </w:tr>
      <w:tr w14:paraId="001F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7" w:hRule="atLeast"/>
        </w:trPr>
        <w:tc>
          <w:tcPr>
            <w:tcW w:w="8837" w:type="dxa"/>
            <w:vAlign w:val="top"/>
          </w:tcPr>
          <w:p w14:paraId="0814B5D6">
            <w:pPr>
              <w:pStyle w:val="16"/>
              <w:spacing w:before="109" w:line="217" w:lineRule="auto"/>
              <w:ind w:left="109"/>
              <w:rPr>
                <w:rFonts w:hint="eastAsia"/>
                <w:spacing w:val="1"/>
                <w:highlight w:val="none"/>
                <w:lang w:val="en-US" w:eastAsia="zh-CN"/>
              </w:rPr>
            </w:pPr>
            <w:r>
              <w:rPr>
                <w:rFonts w:hint="eastAsia"/>
                <w:spacing w:val="1"/>
                <w:highlight w:val="none"/>
                <w:lang w:val="en-US" w:eastAsia="zh-CN"/>
              </w:rPr>
              <w:t>1.技术参数响应情况(由评标委员会共同认定)(17分)。</w:t>
            </w:r>
          </w:p>
          <w:p w14:paraId="5CA3675E">
            <w:pPr>
              <w:pStyle w:val="16"/>
              <w:spacing w:before="109" w:line="217" w:lineRule="auto"/>
              <w:ind w:left="109"/>
              <w:rPr>
                <w:rFonts w:hint="eastAsia"/>
                <w:spacing w:val="1"/>
                <w:highlight w:val="none"/>
                <w:lang w:val="en-US" w:eastAsia="zh-CN"/>
              </w:rPr>
            </w:pPr>
            <w:r>
              <w:rPr>
                <w:rFonts w:hint="eastAsia"/>
                <w:spacing w:val="1"/>
                <w:highlight w:val="none"/>
                <w:lang w:val="en-US" w:eastAsia="zh-CN"/>
              </w:rPr>
              <w:t>所投产品技术指标（除</w:t>
            </w:r>
            <w:r>
              <w:rPr>
                <w:rFonts w:hint="eastAsia" w:cs="宋体"/>
                <w:sz w:val="24"/>
                <w:szCs w:val="24"/>
                <w:lang w:val="en-US" w:eastAsia="zh-CN"/>
              </w:rPr>
              <w:t>“</w:t>
            </w:r>
            <w:r>
              <w:rPr>
                <w:rFonts w:hint="eastAsia" w:ascii="宋体" w:hAnsi="宋体" w:eastAsia="宋体" w:cs="宋体"/>
                <w:sz w:val="24"/>
                <w:szCs w:val="24"/>
                <w:lang w:val="en-US" w:eastAsia="zh-CN"/>
              </w:rPr>
              <w:t>☆</w:t>
            </w:r>
            <w:r>
              <w:rPr>
                <w:rFonts w:hint="eastAsia" w:cs="宋体"/>
                <w:sz w:val="24"/>
                <w:szCs w:val="24"/>
                <w:lang w:val="en-US" w:eastAsia="zh-CN"/>
              </w:rPr>
              <w:t>”项外</w:t>
            </w:r>
            <w:r>
              <w:rPr>
                <w:rFonts w:hint="eastAsia"/>
                <w:spacing w:val="1"/>
                <w:highlight w:val="none"/>
                <w:lang w:val="en-US" w:eastAsia="zh-CN"/>
              </w:rPr>
              <w:t>）完全满足采购文件技术要求指标得17分。</w:t>
            </w:r>
          </w:p>
          <w:p w14:paraId="499DD32C">
            <w:pPr>
              <w:pStyle w:val="16"/>
              <w:spacing w:before="109" w:line="217" w:lineRule="auto"/>
              <w:ind w:left="109"/>
              <w:rPr>
                <w:rFonts w:hint="eastAsia"/>
                <w:spacing w:val="1"/>
                <w:highlight w:val="none"/>
                <w:lang w:val="en-US" w:eastAsia="zh-CN"/>
              </w:rPr>
            </w:pPr>
            <w:r>
              <w:rPr>
                <w:rFonts w:hint="eastAsia"/>
                <w:spacing w:val="1"/>
                <w:highlight w:val="none"/>
                <w:lang w:val="en-US" w:eastAsia="zh-CN"/>
              </w:rPr>
              <w:t>每有一项技术指标（除</w:t>
            </w:r>
            <w:r>
              <w:rPr>
                <w:rFonts w:hint="eastAsia" w:cs="宋体"/>
                <w:sz w:val="24"/>
                <w:szCs w:val="24"/>
                <w:lang w:val="en-US" w:eastAsia="zh-CN"/>
              </w:rPr>
              <w:t>“</w:t>
            </w:r>
            <w:r>
              <w:rPr>
                <w:rFonts w:hint="eastAsia" w:ascii="宋体" w:hAnsi="宋体" w:eastAsia="宋体" w:cs="宋体"/>
                <w:sz w:val="24"/>
                <w:szCs w:val="24"/>
                <w:lang w:val="en-US" w:eastAsia="zh-CN"/>
              </w:rPr>
              <w:t>☆</w:t>
            </w:r>
            <w:r>
              <w:rPr>
                <w:rFonts w:hint="eastAsia" w:cs="宋体"/>
                <w:sz w:val="24"/>
                <w:szCs w:val="24"/>
                <w:lang w:val="en-US" w:eastAsia="zh-CN"/>
              </w:rPr>
              <w:t>”项外</w:t>
            </w:r>
            <w:r>
              <w:rPr>
                <w:rFonts w:hint="eastAsia"/>
                <w:spacing w:val="1"/>
                <w:highlight w:val="none"/>
                <w:lang w:val="en-US" w:eastAsia="zh-CN"/>
              </w:rPr>
              <w:t>）有负偏离或不满足招标文件要求的，每项扣0.1分，扣至0分止。</w:t>
            </w:r>
          </w:p>
          <w:p w14:paraId="1EA6A88D">
            <w:pPr>
              <w:pStyle w:val="16"/>
              <w:spacing w:before="109" w:line="217" w:lineRule="auto"/>
              <w:ind w:left="109"/>
              <w:rPr>
                <w:rFonts w:hint="default"/>
                <w:spacing w:val="1"/>
                <w:highlight w:val="none"/>
                <w:lang w:val="en-US" w:eastAsia="zh-CN"/>
              </w:rPr>
            </w:pPr>
            <w:r>
              <w:rPr>
                <w:rFonts w:hint="default"/>
                <w:spacing w:val="1"/>
                <w:highlight w:val="none"/>
                <w:lang w:val="en-US" w:eastAsia="zh-CN"/>
              </w:rPr>
              <w:t>注</w:t>
            </w:r>
            <w:r>
              <w:rPr>
                <w:rFonts w:hint="eastAsia"/>
                <w:spacing w:val="1"/>
                <w:highlight w:val="none"/>
                <w:lang w:val="en-US" w:eastAsia="zh-CN"/>
              </w:rPr>
              <w:t>：以偏离表为准，投标人需在偏离表中明确“正偏离”“负偏离”“无偏离”</w:t>
            </w:r>
            <w:r>
              <w:rPr>
                <w:rFonts w:hint="default"/>
                <w:spacing w:val="1"/>
                <w:highlight w:val="none"/>
                <w:lang w:val="en-US" w:eastAsia="zh-CN"/>
              </w:rPr>
              <w:t>。</w:t>
            </w:r>
          </w:p>
        </w:tc>
      </w:tr>
      <w:tr w14:paraId="56C5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2" w:hRule="atLeast"/>
        </w:trPr>
        <w:tc>
          <w:tcPr>
            <w:tcW w:w="8837" w:type="dxa"/>
            <w:vAlign w:val="top"/>
          </w:tcPr>
          <w:p w14:paraId="4C478728">
            <w:pPr>
              <w:pStyle w:val="16"/>
              <w:spacing w:before="36" w:line="219" w:lineRule="auto"/>
              <w:ind w:left="114"/>
            </w:pPr>
            <w:bookmarkStart w:id="11" w:name="bookmark18"/>
            <w:bookmarkEnd w:id="11"/>
            <w:r>
              <w:rPr>
                <w:rFonts w:hint="eastAsia"/>
                <w:spacing w:val="-2"/>
                <w:lang w:val="en-US" w:eastAsia="zh-CN"/>
              </w:rPr>
              <w:t>2</w:t>
            </w:r>
            <w:r>
              <w:rPr>
                <w:spacing w:val="-2"/>
              </w:rPr>
              <w:t>.实施方案及保障措施（</w:t>
            </w:r>
            <w:r>
              <w:rPr>
                <w:rFonts w:hint="eastAsia"/>
                <w:spacing w:val="-2"/>
                <w:lang w:val="en-US" w:eastAsia="zh-CN"/>
              </w:rPr>
              <w:t>20</w:t>
            </w:r>
            <w:r>
              <w:rPr>
                <w:spacing w:val="-42"/>
              </w:rPr>
              <w:t xml:space="preserve"> </w:t>
            </w:r>
            <w:r>
              <w:rPr>
                <w:spacing w:val="-2"/>
              </w:rPr>
              <w:t>分）</w:t>
            </w:r>
          </w:p>
          <w:p w14:paraId="2B81B449">
            <w:pPr>
              <w:pStyle w:val="16"/>
              <w:spacing w:before="30" w:line="244" w:lineRule="auto"/>
              <w:ind w:left="109" w:right="141" w:firstLine="2"/>
            </w:pPr>
            <w:r>
              <w:rPr>
                <w:spacing w:val="-2"/>
              </w:rPr>
              <w:t>方案包含但不限于：配送、安装、调试方案；质量保证措施；测试、试运行方案；</w:t>
            </w:r>
            <w:r>
              <w:rPr>
                <w:spacing w:val="-1"/>
              </w:rPr>
              <w:t>进度安排；验收方案等。</w:t>
            </w:r>
          </w:p>
          <w:p w14:paraId="1E2B3EA2">
            <w:pPr>
              <w:pStyle w:val="16"/>
              <w:spacing w:line="217" w:lineRule="auto"/>
              <w:ind w:left="110"/>
            </w:pPr>
            <w:r>
              <w:rPr>
                <w:spacing w:val="-1"/>
              </w:rPr>
              <w:t>①以上方案每有一项阐述贴合项目实际情况且方案中含具体实施细节，得</w:t>
            </w:r>
            <w:r>
              <w:rPr>
                <w:spacing w:val="-46"/>
              </w:rPr>
              <w:t xml:space="preserve"> </w:t>
            </w:r>
            <w:r>
              <w:rPr>
                <w:rFonts w:hint="eastAsia"/>
                <w:spacing w:val="-1"/>
                <w:lang w:val="en-US" w:eastAsia="zh-CN"/>
              </w:rPr>
              <w:t>4</w:t>
            </w:r>
            <w:r>
              <w:rPr>
                <w:spacing w:val="-48"/>
              </w:rPr>
              <w:t xml:space="preserve"> </w:t>
            </w:r>
            <w:r>
              <w:rPr>
                <w:spacing w:val="-1"/>
              </w:rPr>
              <w:t>分；</w:t>
            </w:r>
          </w:p>
          <w:p w14:paraId="26E313B8">
            <w:pPr>
              <w:pStyle w:val="16"/>
              <w:spacing w:before="33" w:line="232" w:lineRule="auto"/>
              <w:ind w:left="116" w:right="101" w:hanging="7"/>
            </w:pPr>
            <w:r>
              <w:rPr>
                <w:spacing w:val="-1"/>
              </w:rPr>
              <w:t>②以上方案每有一项虽阐述但未贴合项目实际情况进行论述，或方案中未包括具体</w:t>
            </w:r>
            <w:r>
              <w:rPr>
                <w:spacing w:val="-4"/>
              </w:rPr>
              <w:t>实施细节及措施，得</w:t>
            </w:r>
            <w:r>
              <w:rPr>
                <w:spacing w:val="-41"/>
              </w:rPr>
              <w:t xml:space="preserve"> </w:t>
            </w:r>
            <w:r>
              <w:rPr>
                <w:spacing w:val="-4"/>
              </w:rPr>
              <w:t>2</w:t>
            </w:r>
            <w:r>
              <w:rPr>
                <w:spacing w:val="-48"/>
              </w:rPr>
              <w:t xml:space="preserve"> </w:t>
            </w:r>
            <w:r>
              <w:rPr>
                <w:spacing w:val="-4"/>
              </w:rPr>
              <w:t>分；</w:t>
            </w:r>
          </w:p>
          <w:p w14:paraId="2677470E">
            <w:pPr>
              <w:pStyle w:val="16"/>
              <w:spacing w:before="30" w:line="232" w:lineRule="auto"/>
              <w:ind w:left="111" w:right="101" w:hanging="2"/>
            </w:pPr>
            <w:r>
              <w:rPr>
                <w:spacing w:val="6"/>
              </w:rPr>
              <w:t>③以上方案每有一项未贴合项目实际情况且方案中具体实施细节及措施阐述不全</w:t>
            </w:r>
            <w:r>
              <w:rPr>
                <w:spacing w:val="-5"/>
              </w:rPr>
              <w:t>面，有缺项，得</w:t>
            </w:r>
            <w:r>
              <w:rPr>
                <w:spacing w:val="-33"/>
              </w:rPr>
              <w:t xml:space="preserve"> </w:t>
            </w:r>
            <w:r>
              <w:rPr>
                <w:spacing w:val="-5"/>
              </w:rPr>
              <w:t>1</w:t>
            </w:r>
            <w:r>
              <w:rPr>
                <w:spacing w:val="-48"/>
              </w:rPr>
              <w:t xml:space="preserve"> </w:t>
            </w:r>
            <w:r>
              <w:rPr>
                <w:spacing w:val="-5"/>
              </w:rPr>
              <w:t>分；</w:t>
            </w:r>
          </w:p>
          <w:p w14:paraId="768B9EC2">
            <w:pPr>
              <w:pStyle w:val="16"/>
              <w:spacing w:before="32" w:line="227" w:lineRule="auto"/>
              <w:ind w:left="111" w:right="138" w:hanging="2"/>
            </w:pPr>
            <w:r>
              <w:rPr>
                <w:spacing w:val="-2"/>
              </w:rPr>
              <w:t>④以上方案每有一项未阐述或不符合项目实际情况且未提供具体实施细节及措施，</w:t>
            </w:r>
            <w:r>
              <w:rPr>
                <w:spacing w:val="-9"/>
              </w:rPr>
              <w:t>得</w:t>
            </w:r>
            <w:r>
              <w:rPr>
                <w:spacing w:val="-48"/>
              </w:rPr>
              <w:t xml:space="preserve"> </w:t>
            </w:r>
            <w:r>
              <w:rPr>
                <w:spacing w:val="-9"/>
              </w:rPr>
              <w:t>0</w:t>
            </w:r>
            <w:r>
              <w:rPr>
                <w:spacing w:val="-48"/>
              </w:rPr>
              <w:t xml:space="preserve"> </w:t>
            </w:r>
            <w:r>
              <w:rPr>
                <w:spacing w:val="-9"/>
              </w:rPr>
              <w:t>分。</w:t>
            </w:r>
          </w:p>
        </w:tc>
      </w:tr>
      <w:tr w14:paraId="40F08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4" w:hRule="atLeast"/>
        </w:trPr>
        <w:tc>
          <w:tcPr>
            <w:tcW w:w="8837" w:type="dxa"/>
            <w:vAlign w:val="top"/>
          </w:tcPr>
          <w:p w14:paraId="35016B40">
            <w:pPr>
              <w:pStyle w:val="16"/>
              <w:spacing w:before="39" w:line="220" w:lineRule="auto"/>
              <w:ind w:left="116"/>
            </w:pPr>
            <w:r>
              <w:rPr>
                <w:rFonts w:hint="eastAsia"/>
                <w:spacing w:val="-3"/>
                <w:lang w:val="en-US" w:eastAsia="zh-CN"/>
              </w:rPr>
              <w:t>3</w:t>
            </w:r>
            <w:r>
              <w:rPr>
                <w:spacing w:val="-3"/>
              </w:rPr>
              <w:t>.培训方案（</w:t>
            </w:r>
            <w:r>
              <w:rPr>
                <w:rFonts w:hint="eastAsia"/>
                <w:spacing w:val="-3"/>
                <w:lang w:val="en-US" w:eastAsia="zh-CN"/>
              </w:rPr>
              <w:t>12</w:t>
            </w:r>
            <w:r>
              <w:rPr>
                <w:spacing w:val="-46"/>
              </w:rPr>
              <w:t xml:space="preserve"> </w:t>
            </w:r>
            <w:r>
              <w:rPr>
                <w:spacing w:val="-3"/>
              </w:rPr>
              <w:t>分）</w:t>
            </w:r>
          </w:p>
          <w:p w14:paraId="1B7116FF">
            <w:pPr>
              <w:pStyle w:val="16"/>
              <w:spacing w:before="29" w:line="244" w:lineRule="auto"/>
              <w:ind w:left="110" w:right="101" w:firstLine="3"/>
            </w:pPr>
            <w:r>
              <w:rPr>
                <w:spacing w:val="-1"/>
              </w:rPr>
              <w:t>投标人在投标方案中应提供针对本次项目的培训方案，包括但不限于产品原理、日常维护技能；存储环境注意事项；基本操作技术；其他相关专业能力等内容，由评委根据所提供的内容进行评分。</w:t>
            </w:r>
          </w:p>
          <w:p w14:paraId="4EDB1A18">
            <w:pPr>
              <w:pStyle w:val="16"/>
              <w:spacing w:line="217" w:lineRule="auto"/>
              <w:ind w:left="110"/>
            </w:pPr>
            <w:r>
              <w:rPr>
                <w:spacing w:val="-1"/>
              </w:rPr>
              <w:t>①以上内容每有一项阐述贴合项目实际情况且内容中含具体实施细节，得</w:t>
            </w:r>
            <w:r>
              <w:rPr>
                <w:spacing w:val="-47"/>
              </w:rPr>
              <w:t xml:space="preserve"> </w:t>
            </w:r>
            <w:r>
              <w:rPr>
                <w:rFonts w:hint="eastAsia"/>
                <w:spacing w:val="-1"/>
                <w:lang w:val="en-US" w:eastAsia="zh-CN"/>
              </w:rPr>
              <w:t>3</w:t>
            </w:r>
            <w:r>
              <w:rPr>
                <w:spacing w:val="-48"/>
              </w:rPr>
              <w:t xml:space="preserve"> </w:t>
            </w:r>
            <w:r>
              <w:rPr>
                <w:spacing w:val="-1"/>
              </w:rPr>
              <w:t>分；</w:t>
            </w:r>
          </w:p>
          <w:p w14:paraId="2F7E139B">
            <w:pPr>
              <w:pStyle w:val="16"/>
              <w:spacing w:before="33" w:line="232" w:lineRule="auto"/>
              <w:ind w:left="116" w:right="101" w:hanging="7"/>
            </w:pPr>
            <w:r>
              <w:rPr>
                <w:spacing w:val="-1"/>
              </w:rPr>
              <w:t>②以上内容每有一项虽阐述但未贴合项目实际情况进行论述，或内容中未包括具体</w:t>
            </w:r>
            <w:r>
              <w:rPr>
                <w:spacing w:val="-5"/>
              </w:rPr>
              <w:t>实施细节及措施，得</w:t>
            </w:r>
            <w:r>
              <w:rPr>
                <w:spacing w:val="-29"/>
              </w:rPr>
              <w:t xml:space="preserve"> </w:t>
            </w:r>
            <w:r>
              <w:rPr>
                <w:spacing w:val="-5"/>
              </w:rPr>
              <w:t>1</w:t>
            </w:r>
            <w:r>
              <w:rPr>
                <w:spacing w:val="-48"/>
              </w:rPr>
              <w:t xml:space="preserve"> </w:t>
            </w:r>
            <w:r>
              <w:rPr>
                <w:spacing w:val="-5"/>
              </w:rPr>
              <w:t>分；</w:t>
            </w:r>
          </w:p>
          <w:p w14:paraId="4D681EBE">
            <w:pPr>
              <w:pStyle w:val="16"/>
              <w:spacing w:before="31" w:line="226" w:lineRule="auto"/>
              <w:ind w:left="111" w:right="138" w:hanging="2"/>
            </w:pPr>
            <w:r>
              <w:rPr>
                <w:spacing w:val="-2"/>
              </w:rPr>
              <w:t>③以上内容每有一项未阐述或不符合项目实际情况且未提供具体实施细节及措施，</w:t>
            </w:r>
            <w:r>
              <w:rPr>
                <w:spacing w:val="-9"/>
              </w:rPr>
              <w:t>得</w:t>
            </w:r>
            <w:r>
              <w:rPr>
                <w:spacing w:val="-48"/>
              </w:rPr>
              <w:t xml:space="preserve"> </w:t>
            </w:r>
            <w:r>
              <w:rPr>
                <w:spacing w:val="-9"/>
              </w:rPr>
              <w:t>0</w:t>
            </w:r>
            <w:r>
              <w:rPr>
                <w:spacing w:val="-48"/>
              </w:rPr>
              <w:t xml:space="preserve"> </w:t>
            </w:r>
            <w:r>
              <w:rPr>
                <w:spacing w:val="-9"/>
              </w:rPr>
              <w:t>分。</w:t>
            </w:r>
          </w:p>
        </w:tc>
      </w:tr>
      <w:tr w14:paraId="1E397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1" w:hRule="atLeast"/>
        </w:trPr>
        <w:tc>
          <w:tcPr>
            <w:tcW w:w="8837" w:type="dxa"/>
            <w:vAlign w:val="top"/>
          </w:tcPr>
          <w:p w14:paraId="7892E385">
            <w:pPr>
              <w:pStyle w:val="16"/>
              <w:spacing w:before="43" w:line="219" w:lineRule="auto"/>
              <w:ind w:left="110"/>
            </w:pPr>
            <w:r>
              <w:rPr>
                <w:rFonts w:hint="eastAsia"/>
                <w:spacing w:val="-2"/>
                <w:lang w:val="en-US" w:eastAsia="zh-CN"/>
              </w:rPr>
              <w:t>4</w:t>
            </w:r>
            <w:r>
              <w:rPr>
                <w:spacing w:val="-2"/>
              </w:rPr>
              <w:t>.售后服务方案（15</w:t>
            </w:r>
            <w:r>
              <w:rPr>
                <w:spacing w:val="-44"/>
              </w:rPr>
              <w:t xml:space="preserve"> </w:t>
            </w:r>
            <w:r>
              <w:rPr>
                <w:spacing w:val="-2"/>
              </w:rPr>
              <w:t>分）</w:t>
            </w:r>
          </w:p>
          <w:p w14:paraId="79EEA2DE">
            <w:pPr>
              <w:pStyle w:val="16"/>
              <w:spacing w:before="30" w:line="244" w:lineRule="auto"/>
              <w:ind w:left="111" w:right="101" w:firstLine="2"/>
            </w:pPr>
            <w:r>
              <w:rPr>
                <w:spacing w:val="-1"/>
              </w:rPr>
              <w:t>投标人应提供针对本项目的售后服务体系方案，包括但不限于日常保养和维修及易损易耗部件更换；售后服务方案；售后服务承诺、响应速度；更新、升级及退换货方案；有效的售后服务人员等内容。</w:t>
            </w:r>
          </w:p>
          <w:p w14:paraId="7674EDFF">
            <w:pPr>
              <w:pStyle w:val="16"/>
              <w:spacing w:line="217" w:lineRule="auto"/>
              <w:ind w:left="110"/>
            </w:pPr>
            <w:r>
              <w:rPr>
                <w:spacing w:val="-1"/>
              </w:rPr>
              <w:t>①以上方案每有一项阐述贴合项目实际情况且方案中含具体实施细节，得</w:t>
            </w:r>
            <w:r>
              <w:rPr>
                <w:spacing w:val="-46"/>
              </w:rPr>
              <w:t xml:space="preserve"> </w:t>
            </w:r>
            <w:r>
              <w:rPr>
                <w:spacing w:val="-1"/>
              </w:rPr>
              <w:t>3</w:t>
            </w:r>
            <w:r>
              <w:rPr>
                <w:spacing w:val="-48"/>
              </w:rPr>
              <w:t xml:space="preserve"> </w:t>
            </w:r>
            <w:r>
              <w:rPr>
                <w:spacing w:val="-1"/>
              </w:rPr>
              <w:t>分；</w:t>
            </w:r>
          </w:p>
          <w:p w14:paraId="11C4A082">
            <w:pPr>
              <w:pStyle w:val="16"/>
              <w:spacing w:before="33" w:line="232" w:lineRule="auto"/>
              <w:ind w:left="110" w:right="101" w:hanging="1"/>
            </w:pPr>
            <w:r>
              <w:rPr>
                <w:spacing w:val="-1"/>
              </w:rPr>
              <w:t>②以上方案每有一项虽阐述但未完全贴合项目实际情况进行论述，或方案中实施细</w:t>
            </w:r>
            <w:r>
              <w:rPr>
                <w:spacing w:val="-2"/>
              </w:rPr>
              <w:t>节及措施缺乏详细描述、不够具体，得</w:t>
            </w:r>
            <w:r>
              <w:rPr>
                <w:spacing w:val="-43"/>
              </w:rPr>
              <w:t xml:space="preserve"> </w:t>
            </w:r>
            <w:r>
              <w:rPr>
                <w:spacing w:val="-2"/>
              </w:rPr>
              <w:t>2</w:t>
            </w:r>
            <w:r>
              <w:rPr>
                <w:spacing w:val="-48"/>
              </w:rPr>
              <w:t xml:space="preserve"> </w:t>
            </w:r>
            <w:r>
              <w:rPr>
                <w:spacing w:val="-2"/>
              </w:rPr>
              <w:t>分；</w:t>
            </w:r>
          </w:p>
          <w:p w14:paraId="1A361067">
            <w:pPr>
              <w:pStyle w:val="16"/>
              <w:spacing w:before="32" w:line="232" w:lineRule="auto"/>
              <w:ind w:left="111" w:right="101" w:hanging="2"/>
            </w:pPr>
            <w:r>
              <w:rPr>
                <w:spacing w:val="6"/>
              </w:rPr>
              <w:t>③以上方案每有一项未贴合项目实际情况且方案中具体实施细节及措施阐述不全</w:t>
            </w:r>
            <w:r>
              <w:rPr>
                <w:spacing w:val="-5"/>
              </w:rPr>
              <w:t>面，有缺项，得</w:t>
            </w:r>
            <w:r>
              <w:rPr>
                <w:spacing w:val="-33"/>
              </w:rPr>
              <w:t xml:space="preserve"> </w:t>
            </w:r>
            <w:r>
              <w:rPr>
                <w:spacing w:val="-5"/>
              </w:rPr>
              <w:t>1</w:t>
            </w:r>
            <w:r>
              <w:rPr>
                <w:spacing w:val="-48"/>
              </w:rPr>
              <w:t xml:space="preserve"> </w:t>
            </w:r>
            <w:r>
              <w:rPr>
                <w:spacing w:val="-5"/>
              </w:rPr>
              <w:t>分；</w:t>
            </w:r>
          </w:p>
          <w:p w14:paraId="1CDEB479">
            <w:pPr>
              <w:pStyle w:val="16"/>
              <w:spacing w:before="30" w:line="232" w:lineRule="auto"/>
              <w:ind w:left="111" w:right="138" w:hanging="2"/>
            </w:pPr>
            <w:r>
              <w:rPr>
                <w:spacing w:val="-2"/>
              </w:rPr>
              <w:t>④以上方案每有一项未阐述或不符合项目实际情况且未提供具体实施细节及措施，</w:t>
            </w:r>
            <w:r>
              <w:rPr>
                <w:spacing w:val="-9"/>
              </w:rPr>
              <w:t>得</w:t>
            </w:r>
            <w:r>
              <w:rPr>
                <w:spacing w:val="-48"/>
              </w:rPr>
              <w:t xml:space="preserve"> </w:t>
            </w:r>
            <w:r>
              <w:rPr>
                <w:spacing w:val="-9"/>
              </w:rPr>
              <w:t>0</w:t>
            </w:r>
            <w:r>
              <w:rPr>
                <w:spacing w:val="-48"/>
              </w:rPr>
              <w:t xml:space="preserve"> </w:t>
            </w:r>
            <w:r>
              <w:rPr>
                <w:spacing w:val="-9"/>
              </w:rPr>
              <w:t>分。</w:t>
            </w:r>
          </w:p>
          <w:p w14:paraId="1BABFDEB">
            <w:pPr>
              <w:pStyle w:val="16"/>
              <w:spacing w:before="33" w:line="223" w:lineRule="auto"/>
              <w:ind w:left="112" w:right="101" w:hanging="1"/>
            </w:pPr>
            <w:r>
              <w:rPr>
                <w:spacing w:val="-1"/>
              </w:rPr>
              <w:t>注：有效的售后服务人员需提供售后服务人员姓名、身份证明、联系方式、社保缴纳证明或聘用合同等材料，不提供不得分。</w:t>
            </w:r>
          </w:p>
        </w:tc>
      </w:tr>
      <w:tr w14:paraId="4F117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8837" w:type="dxa"/>
            <w:vAlign w:val="top"/>
          </w:tcPr>
          <w:p w14:paraId="7B1C4F70">
            <w:pPr>
              <w:pStyle w:val="16"/>
              <w:spacing w:before="46" w:line="204" w:lineRule="auto"/>
              <w:ind w:left="111"/>
            </w:pPr>
            <w:r>
              <w:rPr>
                <w:b/>
                <w:bCs/>
                <w:spacing w:val="-4"/>
              </w:rPr>
              <w:t>三、价格部分（30</w:t>
            </w:r>
            <w:r>
              <w:rPr>
                <w:spacing w:val="-45"/>
              </w:rPr>
              <w:t xml:space="preserve"> </w:t>
            </w:r>
            <w:r>
              <w:rPr>
                <w:b/>
                <w:bCs/>
                <w:spacing w:val="-4"/>
              </w:rPr>
              <w:t>分）</w:t>
            </w:r>
          </w:p>
        </w:tc>
      </w:tr>
      <w:tr w14:paraId="2DF15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837" w:type="dxa"/>
            <w:vAlign w:val="top"/>
          </w:tcPr>
          <w:p w14:paraId="69F89630">
            <w:pPr>
              <w:pStyle w:val="16"/>
              <w:spacing w:before="47" w:line="244" w:lineRule="auto"/>
              <w:ind w:left="113" w:right="104" w:hanging="2"/>
            </w:pPr>
            <w:r>
              <w:rPr>
                <w:spacing w:val="3"/>
              </w:rPr>
              <w:t>满足招标文件要求且投标价格最低的投标报价为评标基准价，其价格分为满分</w:t>
            </w:r>
            <w:r>
              <w:rPr>
                <w:spacing w:val="-23"/>
              </w:rPr>
              <w:t xml:space="preserve"> </w:t>
            </w:r>
            <w:r>
              <w:rPr>
                <w:spacing w:val="3"/>
              </w:rPr>
              <w:t>30</w:t>
            </w:r>
            <w:r>
              <w:rPr>
                <w:spacing w:val="-1"/>
              </w:rPr>
              <w:t>分。其他投标人的价格分统一按照下列公式计算：</w:t>
            </w:r>
          </w:p>
          <w:p w14:paraId="79C4ED1C">
            <w:pPr>
              <w:pStyle w:val="16"/>
              <w:spacing w:before="1" w:line="226" w:lineRule="auto"/>
              <w:ind w:left="144" w:right="104" w:hanging="30"/>
              <w:rPr>
                <w:spacing w:val="-6"/>
              </w:rPr>
            </w:pPr>
            <w:r>
              <w:rPr>
                <w:spacing w:val="2"/>
              </w:rPr>
              <w:t>最终有效报价=投标报价-（投标报价×中小企业优惠比例）-（有效绿色产品总价</w:t>
            </w:r>
            <w:r>
              <w:rPr>
                <w:spacing w:val="-6"/>
              </w:rPr>
              <w:t>×绿色优惠比例）</w:t>
            </w:r>
          </w:p>
          <w:p w14:paraId="4796AAEA">
            <w:pPr>
              <w:pStyle w:val="16"/>
              <w:spacing w:before="1" w:line="226" w:lineRule="auto"/>
              <w:ind w:left="144" w:right="104" w:hanging="30"/>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投标报价得分=（评标基准价/</w:t>
            </w:r>
            <w:r>
              <w:rPr>
                <w:spacing w:val="2"/>
              </w:rPr>
              <w:t>有效报价</w:t>
            </w:r>
            <w:r>
              <w:rPr>
                <w:rFonts w:hint="eastAsia" w:ascii="宋体" w:hAnsi="宋体" w:eastAsia="宋体" w:cs="宋体"/>
                <w:b w:val="0"/>
                <w:bCs/>
                <w:color w:val="000000"/>
                <w:kern w:val="2"/>
                <w:sz w:val="24"/>
                <w:szCs w:val="24"/>
                <w:lang w:val="en-US" w:eastAsia="zh-CN" w:bidi="ar-SA"/>
              </w:rPr>
              <w:t>×</w:t>
            </w:r>
            <w:r>
              <w:rPr>
                <w:rFonts w:hint="eastAsia" w:ascii="宋体" w:hAnsi="宋体" w:cs="宋体"/>
                <w:b w:val="0"/>
                <w:bCs/>
                <w:color w:val="000000"/>
                <w:kern w:val="2"/>
                <w:sz w:val="24"/>
                <w:szCs w:val="24"/>
                <w:lang w:val="en-US" w:eastAsia="zh-CN" w:bidi="ar-SA"/>
              </w:rPr>
              <w:t>30</w:t>
            </w:r>
            <w:r>
              <w:rPr>
                <w:rFonts w:hint="eastAsia" w:ascii="宋体" w:hAnsi="宋体" w:eastAsia="宋体" w:cs="宋体"/>
                <w:b w:val="0"/>
                <w:bCs/>
                <w:color w:val="000000"/>
                <w:kern w:val="2"/>
                <w:sz w:val="24"/>
                <w:szCs w:val="24"/>
                <w:lang w:val="en-US" w:eastAsia="zh-CN" w:bidi="ar-SA"/>
              </w:rPr>
              <w:t>%×100）</w:t>
            </w:r>
          </w:p>
          <w:p w14:paraId="1B4DD54F">
            <w:pPr>
              <w:pStyle w:val="16"/>
              <w:spacing w:before="1" w:line="226" w:lineRule="auto"/>
              <w:ind w:left="144" w:right="104" w:hanging="30"/>
              <w:rPr>
                <w:rFonts w:hint="default"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注：保留两位小数。</w:t>
            </w:r>
          </w:p>
        </w:tc>
      </w:tr>
    </w:tbl>
    <w:p w14:paraId="00F79289">
      <w:pPr>
        <w:spacing w:line="356" w:lineRule="auto"/>
        <w:rPr>
          <w:rFonts w:ascii="Arial"/>
          <w:sz w:val="21"/>
        </w:rPr>
      </w:pPr>
    </w:p>
    <w:p w14:paraId="64CDEAD1">
      <w:pPr>
        <w:pStyle w:val="4"/>
        <w:spacing w:before="78" w:line="219" w:lineRule="auto"/>
        <w:ind w:left="126"/>
        <w:rPr>
          <w:sz w:val="24"/>
          <w:szCs w:val="24"/>
        </w:rPr>
      </w:pPr>
      <w:r>
        <w:rPr>
          <w:spacing w:val="-1"/>
          <w:sz w:val="24"/>
          <w:szCs w:val="24"/>
        </w:rPr>
        <w:t>注：1.招标文件内没有规定的评标标准不得作为评审的依据。</w:t>
      </w:r>
    </w:p>
    <w:p w14:paraId="285BE9CE">
      <w:pPr>
        <w:pStyle w:val="4"/>
        <w:spacing w:before="78" w:line="366" w:lineRule="auto"/>
        <w:ind w:left="26" w:right="237" w:firstLine="481"/>
        <w:jc w:val="both"/>
        <w:rPr>
          <w:sz w:val="24"/>
          <w:szCs w:val="24"/>
        </w:rPr>
      </w:pPr>
      <w:r>
        <w:rPr>
          <w:spacing w:val="-2"/>
          <w:sz w:val="24"/>
          <w:szCs w:val="24"/>
        </w:rPr>
        <w:t>2.投标人照搬照抄招标文件技术要求的，不能提供所投货物主要技术指标</w:t>
      </w:r>
      <w:r>
        <w:rPr>
          <w:spacing w:val="-3"/>
          <w:sz w:val="24"/>
          <w:szCs w:val="24"/>
        </w:rPr>
        <w:t>的，</w:t>
      </w:r>
      <w:r>
        <w:rPr>
          <w:spacing w:val="-2"/>
          <w:sz w:val="24"/>
          <w:szCs w:val="24"/>
        </w:rPr>
        <w:t>或提供的证明材料不能一对一应答所投货物主要指标的，如发现提供虚假参数者，</w:t>
      </w:r>
      <w:r>
        <w:rPr>
          <w:spacing w:val="-3"/>
          <w:sz w:val="24"/>
          <w:szCs w:val="24"/>
        </w:rPr>
        <w:t>技术、服务分直接记为</w:t>
      </w:r>
      <w:r>
        <w:rPr>
          <w:spacing w:val="-45"/>
          <w:sz w:val="24"/>
          <w:szCs w:val="24"/>
        </w:rPr>
        <w:t xml:space="preserve"> </w:t>
      </w:r>
      <w:r>
        <w:rPr>
          <w:spacing w:val="-3"/>
          <w:sz w:val="24"/>
          <w:szCs w:val="24"/>
        </w:rPr>
        <w:t>0</w:t>
      </w:r>
      <w:r>
        <w:rPr>
          <w:spacing w:val="-48"/>
          <w:sz w:val="24"/>
          <w:szCs w:val="24"/>
        </w:rPr>
        <w:t xml:space="preserve"> </w:t>
      </w:r>
      <w:r>
        <w:rPr>
          <w:spacing w:val="-3"/>
          <w:sz w:val="24"/>
          <w:szCs w:val="24"/>
        </w:rPr>
        <w:t>分。</w:t>
      </w:r>
    </w:p>
    <w:p w14:paraId="0AD8C6AE">
      <w:pPr>
        <w:pStyle w:val="4"/>
        <w:spacing w:line="220" w:lineRule="auto"/>
        <w:ind w:left="27"/>
        <w:rPr>
          <w:sz w:val="24"/>
          <w:szCs w:val="24"/>
        </w:rPr>
      </w:pPr>
      <w:r>
        <w:rPr>
          <w:b/>
          <w:bCs/>
          <w:spacing w:val="-3"/>
          <w:sz w:val="24"/>
          <w:szCs w:val="24"/>
        </w:rPr>
        <w:t>六、评审事项处理原则</w:t>
      </w:r>
    </w:p>
    <w:p w14:paraId="3D934207">
      <w:pPr>
        <w:pStyle w:val="4"/>
        <w:spacing w:before="190" w:line="330" w:lineRule="auto"/>
        <w:ind w:left="27" w:right="200" w:firstLine="486"/>
        <w:rPr>
          <w:sz w:val="24"/>
          <w:szCs w:val="24"/>
        </w:rPr>
      </w:pPr>
      <w:r>
        <w:rPr>
          <w:spacing w:val="-1"/>
          <w:sz w:val="24"/>
          <w:szCs w:val="24"/>
        </w:rPr>
        <w:t>1.提供相同品牌产品且通过资格审查、符合性审查的不同投标人</w:t>
      </w:r>
      <w:r>
        <w:rPr>
          <w:spacing w:val="-2"/>
          <w:sz w:val="24"/>
          <w:szCs w:val="24"/>
        </w:rPr>
        <w:t>参加同一合同</w:t>
      </w:r>
      <w:r>
        <w:rPr>
          <w:spacing w:val="-1"/>
          <w:sz w:val="24"/>
          <w:szCs w:val="24"/>
        </w:rPr>
        <w:t>项下投标的，按一家投标人计算，评审后得分最高的同品牌投标人获得中标人推荐资格；评审得分相同的采取随机抽取方式确定，其他同品牌投标人不作为中标候选</w:t>
      </w:r>
      <w:r>
        <w:rPr>
          <w:spacing w:val="-6"/>
          <w:sz w:val="24"/>
          <w:szCs w:val="24"/>
        </w:rPr>
        <w:t>人。</w:t>
      </w:r>
    </w:p>
    <w:p w14:paraId="3AACAC94">
      <w:pPr>
        <w:pStyle w:val="4"/>
        <w:spacing w:before="186" w:line="292" w:lineRule="auto"/>
        <w:ind w:left="27" w:right="200" w:firstLine="471"/>
        <w:rPr>
          <w:sz w:val="24"/>
          <w:szCs w:val="24"/>
        </w:rPr>
      </w:pPr>
      <w:r>
        <w:rPr>
          <w:spacing w:val="-1"/>
          <w:sz w:val="24"/>
          <w:szCs w:val="24"/>
        </w:rPr>
        <w:t>2.非单一产品采购项目，多家投标人提供的核心产品品牌相同的，按本项第一</w:t>
      </w:r>
      <w:r>
        <w:rPr>
          <w:spacing w:val="-4"/>
          <w:sz w:val="24"/>
          <w:szCs w:val="24"/>
        </w:rPr>
        <w:t>条规定处理</w:t>
      </w:r>
      <w:r>
        <w:rPr>
          <w:spacing w:val="-4"/>
          <w:sz w:val="24"/>
          <w:szCs w:val="24"/>
          <w:highlight w:val="none"/>
        </w:rPr>
        <w:t>（核心产品为“第五部分 采购需求</w:t>
      </w:r>
      <w:r>
        <w:rPr>
          <w:spacing w:val="-71"/>
          <w:sz w:val="24"/>
          <w:szCs w:val="24"/>
          <w:highlight w:val="none"/>
        </w:rPr>
        <w:t xml:space="preserve"> </w:t>
      </w:r>
      <w:r>
        <w:rPr>
          <w:spacing w:val="-4"/>
          <w:sz w:val="24"/>
          <w:szCs w:val="24"/>
          <w:highlight w:val="none"/>
        </w:rPr>
        <w:t>”中标注“</w:t>
      </w:r>
      <w:r>
        <w:rPr>
          <w:spacing w:val="-90"/>
          <w:sz w:val="24"/>
          <w:szCs w:val="24"/>
          <w:highlight w:val="none"/>
        </w:rPr>
        <w:t xml:space="preserve"> </w:t>
      </w:r>
      <w:r>
        <w:rPr>
          <w:spacing w:val="-4"/>
          <w:sz w:val="24"/>
          <w:szCs w:val="24"/>
          <w:highlight w:val="none"/>
        </w:rPr>
        <w:t>※</w:t>
      </w:r>
      <w:r>
        <w:rPr>
          <w:spacing w:val="-88"/>
          <w:sz w:val="24"/>
          <w:szCs w:val="24"/>
          <w:highlight w:val="none"/>
        </w:rPr>
        <w:t xml:space="preserve"> </w:t>
      </w:r>
      <w:r>
        <w:rPr>
          <w:spacing w:val="-4"/>
          <w:sz w:val="24"/>
          <w:szCs w:val="24"/>
          <w:highlight w:val="none"/>
        </w:rPr>
        <w:t>”项）。</w:t>
      </w:r>
    </w:p>
    <w:p w14:paraId="7E811A28">
      <w:pPr>
        <w:pStyle w:val="4"/>
        <w:spacing w:before="189" w:line="317" w:lineRule="auto"/>
        <w:ind w:left="26" w:right="200" w:firstLine="474"/>
        <w:rPr>
          <w:spacing w:val="-1"/>
          <w:sz w:val="24"/>
          <w:szCs w:val="24"/>
        </w:rPr>
      </w:pPr>
      <w:r>
        <w:rPr>
          <w:spacing w:val="-1"/>
          <w:sz w:val="24"/>
          <w:szCs w:val="24"/>
        </w:rPr>
        <w:t>3.评标委员会认为投标人的报价明显低于其他通过符合性审查投标人的报价，有可能影响服务质量或者不能诚信履约的，可以要求其在评标现场规定的合理时间内提供书面说明，必要时提交相关证明材料。</w:t>
      </w:r>
    </w:p>
    <w:p w14:paraId="3CFA2FD8">
      <w:pPr>
        <w:pStyle w:val="4"/>
        <w:spacing w:before="186" w:line="292" w:lineRule="auto"/>
        <w:ind w:left="27" w:right="200" w:firstLine="471"/>
        <w:rPr>
          <w:rFonts w:hint="eastAsia"/>
          <w:spacing w:val="-1"/>
          <w:sz w:val="24"/>
          <w:szCs w:val="24"/>
        </w:rPr>
      </w:pPr>
      <w:r>
        <w:rPr>
          <w:rFonts w:hint="eastAsia"/>
          <w:spacing w:val="-1"/>
          <w:sz w:val="24"/>
          <w:szCs w:val="24"/>
        </w:rPr>
        <w:t>异常低价启动情形如下：</w:t>
      </w:r>
    </w:p>
    <w:p w14:paraId="151E4284">
      <w:pPr>
        <w:pStyle w:val="4"/>
        <w:spacing w:before="186" w:line="292" w:lineRule="auto"/>
        <w:ind w:left="27" w:right="200" w:firstLine="471"/>
        <w:rPr>
          <w:rFonts w:hint="eastAsia"/>
          <w:spacing w:val="-1"/>
          <w:sz w:val="24"/>
          <w:szCs w:val="24"/>
        </w:rPr>
      </w:pPr>
      <w:r>
        <w:rPr>
          <w:rFonts w:hint="eastAsia"/>
          <w:spacing w:val="-1"/>
          <w:sz w:val="24"/>
          <w:szCs w:val="24"/>
          <w:lang w:eastAsia="zh-CN"/>
        </w:rPr>
        <w:t>（</w:t>
      </w:r>
      <w:r>
        <w:rPr>
          <w:rFonts w:hint="eastAsia"/>
          <w:spacing w:val="-1"/>
          <w:sz w:val="24"/>
          <w:szCs w:val="24"/>
          <w:lang w:val="en-US" w:eastAsia="zh-CN"/>
        </w:rPr>
        <w:t>1</w:t>
      </w:r>
      <w:r>
        <w:rPr>
          <w:rFonts w:hint="eastAsia"/>
          <w:spacing w:val="-1"/>
          <w:sz w:val="24"/>
          <w:szCs w:val="24"/>
          <w:lang w:eastAsia="zh-CN"/>
        </w:rPr>
        <w:t>）</w:t>
      </w:r>
      <w:r>
        <w:rPr>
          <w:rFonts w:hint="eastAsia"/>
          <w:spacing w:val="-1"/>
          <w:sz w:val="24"/>
          <w:szCs w:val="24"/>
        </w:rPr>
        <w:t>投标(响应)报价〈全部通过符合性审查投标人投标(响应)报价平均值*50%；</w:t>
      </w:r>
    </w:p>
    <w:p w14:paraId="12721E56">
      <w:pPr>
        <w:pStyle w:val="4"/>
        <w:spacing w:before="186" w:line="292" w:lineRule="auto"/>
        <w:ind w:left="27" w:right="200" w:firstLine="471"/>
        <w:rPr>
          <w:rFonts w:hint="eastAsia"/>
          <w:spacing w:val="-1"/>
          <w:sz w:val="24"/>
          <w:szCs w:val="24"/>
        </w:rPr>
      </w:pPr>
      <w:r>
        <w:rPr>
          <w:rFonts w:hint="eastAsia"/>
          <w:spacing w:val="-1"/>
          <w:sz w:val="24"/>
          <w:szCs w:val="24"/>
          <w:lang w:eastAsia="zh-CN"/>
        </w:rPr>
        <w:t>（</w:t>
      </w:r>
      <w:r>
        <w:rPr>
          <w:rFonts w:hint="eastAsia"/>
          <w:spacing w:val="-1"/>
          <w:sz w:val="24"/>
          <w:szCs w:val="24"/>
          <w:lang w:val="en-US" w:eastAsia="zh-CN"/>
        </w:rPr>
        <w:t>2</w:t>
      </w:r>
      <w:r>
        <w:rPr>
          <w:rFonts w:hint="eastAsia"/>
          <w:spacing w:val="-1"/>
          <w:sz w:val="24"/>
          <w:szCs w:val="24"/>
          <w:lang w:eastAsia="zh-CN"/>
        </w:rPr>
        <w:t>）</w:t>
      </w:r>
      <w:r>
        <w:rPr>
          <w:rFonts w:hint="eastAsia"/>
          <w:spacing w:val="-1"/>
          <w:sz w:val="24"/>
          <w:szCs w:val="24"/>
        </w:rPr>
        <w:t>投标(响应)报价〈通过符合性审查投标人投标 (响应)报价*50%；</w:t>
      </w:r>
    </w:p>
    <w:p w14:paraId="768B8A72">
      <w:pPr>
        <w:pStyle w:val="4"/>
        <w:spacing w:before="186" w:line="292" w:lineRule="auto"/>
        <w:ind w:left="27" w:right="200" w:firstLine="471"/>
        <w:rPr>
          <w:rFonts w:hint="eastAsia"/>
          <w:spacing w:val="-1"/>
          <w:sz w:val="24"/>
          <w:szCs w:val="24"/>
        </w:rPr>
      </w:pPr>
      <w:r>
        <w:rPr>
          <w:rFonts w:hint="eastAsia"/>
          <w:spacing w:val="-1"/>
          <w:sz w:val="24"/>
          <w:szCs w:val="24"/>
          <w:lang w:eastAsia="zh-CN"/>
        </w:rPr>
        <w:t>（</w:t>
      </w:r>
      <w:r>
        <w:rPr>
          <w:rFonts w:hint="eastAsia"/>
          <w:spacing w:val="-1"/>
          <w:sz w:val="24"/>
          <w:szCs w:val="24"/>
          <w:lang w:val="en-US" w:eastAsia="zh-CN"/>
        </w:rPr>
        <w:t>3</w:t>
      </w:r>
      <w:r>
        <w:rPr>
          <w:rFonts w:hint="eastAsia"/>
          <w:spacing w:val="-1"/>
          <w:sz w:val="24"/>
          <w:szCs w:val="24"/>
          <w:lang w:eastAsia="zh-CN"/>
        </w:rPr>
        <w:t>）</w:t>
      </w:r>
      <w:r>
        <w:rPr>
          <w:rFonts w:hint="eastAsia"/>
          <w:spacing w:val="-1"/>
          <w:sz w:val="24"/>
          <w:szCs w:val="24"/>
        </w:rPr>
        <w:t>投标(响应)报价〈采购项目最高限价*45%；</w:t>
      </w:r>
    </w:p>
    <w:p w14:paraId="05F6C209">
      <w:pPr>
        <w:pStyle w:val="4"/>
        <w:spacing w:before="186" w:line="292" w:lineRule="auto"/>
        <w:ind w:left="27" w:right="200" w:firstLine="471"/>
        <w:rPr>
          <w:rFonts w:hint="eastAsia"/>
          <w:spacing w:val="-1"/>
          <w:sz w:val="24"/>
          <w:szCs w:val="24"/>
        </w:rPr>
      </w:pPr>
      <w:r>
        <w:rPr>
          <w:rFonts w:hint="eastAsia"/>
          <w:spacing w:val="-1"/>
          <w:sz w:val="24"/>
          <w:szCs w:val="24"/>
          <w:lang w:eastAsia="zh-CN"/>
        </w:rPr>
        <w:t>（</w:t>
      </w:r>
      <w:r>
        <w:rPr>
          <w:rFonts w:hint="eastAsia"/>
          <w:spacing w:val="-1"/>
          <w:sz w:val="24"/>
          <w:szCs w:val="24"/>
          <w:lang w:val="en-US" w:eastAsia="zh-CN"/>
        </w:rPr>
        <w:t>4</w:t>
      </w:r>
      <w:r>
        <w:rPr>
          <w:rFonts w:hint="eastAsia"/>
          <w:spacing w:val="-1"/>
          <w:sz w:val="24"/>
          <w:szCs w:val="24"/>
          <w:lang w:eastAsia="zh-CN"/>
        </w:rPr>
        <w:t>）</w:t>
      </w:r>
      <w:r>
        <w:rPr>
          <w:rFonts w:hint="eastAsia"/>
          <w:spacing w:val="-1"/>
          <w:sz w:val="24"/>
          <w:szCs w:val="24"/>
        </w:rPr>
        <w:t>评审委员会基于专业判断，认为投标人报价过低，有可能影响产品质量或者不能诚信履约的其他情形。</w:t>
      </w:r>
    </w:p>
    <w:p w14:paraId="3A06E962">
      <w:pPr>
        <w:pStyle w:val="4"/>
        <w:spacing w:before="190" w:line="293" w:lineRule="auto"/>
        <w:ind w:left="29" w:right="200" w:firstLine="475"/>
        <w:rPr>
          <w:rFonts w:hint="eastAsia"/>
          <w:spacing w:val="-1"/>
          <w:sz w:val="24"/>
          <w:szCs w:val="24"/>
          <w:lang w:val="en-US" w:eastAsia="zh-CN"/>
        </w:rPr>
      </w:pPr>
      <w:r>
        <w:rPr>
          <w:rFonts w:hint="eastAsia"/>
          <w:spacing w:val="-1"/>
          <w:sz w:val="24"/>
          <w:szCs w:val="24"/>
          <w:lang w:val="en-US" w:eastAsia="zh-CN"/>
        </w:rPr>
        <w:t>评审委员会基于专业判断，认为供应商报价过低，启东异常低价程序，要求供应商进行说明，无法说明的视为无效投标。(异常低价不属于最低价中标保护范围)</w:t>
      </w:r>
    </w:p>
    <w:p w14:paraId="526CC907">
      <w:pPr>
        <w:pStyle w:val="4"/>
        <w:spacing w:before="190" w:line="293" w:lineRule="auto"/>
        <w:ind w:left="29" w:right="200" w:firstLine="475"/>
        <w:rPr>
          <w:rFonts w:hint="eastAsia"/>
          <w:spacing w:val="-1"/>
          <w:sz w:val="24"/>
          <w:szCs w:val="24"/>
        </w:rPr>
      </w:pPr>
      <w:r>
        <w:rPr>
          <w:rFonts w:hint="eastAsia"/>
          <w:spacing w:val="-1"/>
          <w:sz w:val="24"/>
          <w:szCs w:val="24"/>
          <w:lang w:val="en-US" w:eastAsia="zh-CN"/>
        </w:rPr>
        <w:t>异常低价参照《关于推动解决政府采购异常低价问题的通知》财库</w:t>
      </w:r>
      <w:r>
        <w:rPr>
          <w:rFonts w:hint="eastAsia"/>
          <w:spacing w:val="-1"/>
          <w:sz w:val="24"/>
          <w:szCs w:val="24"/>
        </w:rPr>
        <w:t>〔202</w:t>
      </w:r>
      <w:r>
        <w:rPr>
          <w:rFonts w:hint="eastAsia"/>
          <w:spacing w:val="-1"/>
          <w:sz w:val="24"/>
          <w:szCs w:val="24"/>
          <w:lang w:val="en-US" w:eastAsia="zh-CN"/>
        </w:rPr>
        <w:t>6</w:t>
      </w:r>
      <w:r>
        <w:rPr>
          <w:rFonts w:hint="eastAsia"/>
          <w:spacing w:val="-1"/>
          <w:sz w:val="24"/>
          <w:szCs w:val="24"/>
        </w:rPr>
        <w:t>〕</w:t>
      </w:r>
      <w:r>
        <w:rPr>
          <w:rFonts w:hint="eastAsia"/>
          <w:spacing w:val="-1"/>
          <w:sz w:val="24"/>
          <w:szCs w:val="24"/>
          <w:lang w:val="en-US" w:eastAsia="zh-CN"/>
        </w:rPr>
        <w:t>2号执行。</w:t>
      </w:r>
      <w:bookmarkStart w:id="25" w:name="_GoBack"/>
      <w:bookmarkEnd w:id="25"/>
    </w:p>
    <w:p w14:paraId="02AFCA9F">
      <w:pPr>
        <w:pStyle w:val="4"/>
        <w:spacing w:before="190" w:line="293" w:lineRule="auto"/>
        <w:ind w:left="29" w:right="200" w:firstLine="475"/>
        <w:rPr>
          <w:sz w:val="24"/>
          <w:szCs w:val="24"/>
        </w:rPr>
      </w:pPr>
      <w:r>
        <w:rPr>
          <w:spacing w:val="-1"/>
          <w:sz w:val="24"/>
          <w:szCs w:val="24"/>
        </w:rPr>
        <w:t>4.评标委员会有权判定不同投标人的投标文件（商务技术部分）是否属于异常</w:t>
      </w:r>
      <w:r>
        <w:rPr>
          <w:spacing w:val="-2"/>
          <w:sz w:val="24"/>
          <w:szCs w:val="24"/>
        </w:rPr>
        <w:t>一致或者投标报价呈规律性。</w:t>
      </w:r>
    </w:p>
    <w:p w14:paraId="61172B43">
      <w:pPr>
        <w:pStyle w:val="4"/>
        <w:spacing w:before="191" w:line="218" w:lineRule="auto"/>
        <w:jc w:val="right"/>
        <w:rPr>
          <w:sz w:val="24"/>
          <w:szCs w:val="24"/>
        </w:rPr>
      </w:pPr>
      <w:r>
        <w:rPr>
          <w:spacing w:val="-2"/>
          <w:sz w:val="24"/>
          <w:szCs w:val="24"/>
        </w:rPr>
        <w:t>5.有效投标人的最低报价不作为中标的评审依据，亦不作为不中标的</w:t>
      </w:r>
      <w:r>
        <w:rPr>
          <w:spacing w:val="-3"/>
          <w:sz w:val="24"/>
          <w:szCs w:val="24"/>
        </w:rPr>
        <w:t>评审依据。</w:t>
      </w:r>
    </w:p>
    <w:p w14:paraId="3F64DFFD">
      <w:pPr>
        <w:pStyle w:val="4"/>
        <w:spacing w:before="191" w:line="219" w:lineRule="auto"/>
        <w:ind w:left="507"/>
        <w:outlineLvl w:val="0"/>
        <w:rPr>
          <w:sz w:val="24"/>
          <w:szCs w:val="24"/>
        </w:rPr>
      </w:pPr>
      <w:r>
        <w:rPr>
          <w:spacing w:val="-1"/>
          <w:sz w:val="24"/>
          <w:szCs w:val="24"/>
        </w:rPr>
        <w:t>6.评标委员会发现招标文件存在歧义、重大缺陷导致评标工作无法进行，或者</w:t>
      </w:r>
    </w:p>
    <w:p w14:paraId="608C9190">
      <w:pPr>
        <w:pStyle w:val="4"/>
        <w:spacing w:before="192" w:line="367" w:lineRule="auto"/>
        <w:ind w:left="25" w:right="200" w:firstLine="1"/>
        <w:rPr>
          <w:sz w:val="24"/>
          <w:szCs w:val="24"/>
        </w:rPr>
      </w:pPr>
      <w:r>
        <w:rPr>
          <w:spacing w:val="-1"/>
          <w:sz w:val="24"/>
          <w:szCs w:val="24"/>
        </w:rPr>
        <w:t>招标文件内容违反国家有关强制性规定的，应当停止评标工作，与采购人或者采购代理机构沟通并作书面记录。</w:t>
      </w:r>
    </w:p>
    <w:p w14:paraId="5D2F5992">
      <w:pPr>
        <w:spacing w:line="367" w:lineRule="auto"/>
        <w:rPr>
          <w:sz w:val="24"/>
          <w:szCs w:val="24"/>
        </w:rPr>
        <w:sectPr>
          <w:headerReference r:id="rId12" w:type="default"/>
          <w:pgSz w:w="11905" w:h="16839"/>
          <w:pgMar w:top="1077" w:right="1284" w:bottom="1739" w:left="1785" w:header="829" w:footer="965" w:gutter="0"/>
          <w:pgNumType w:fmt="decimal"/>
          <w:cols w:space="720" w:num="1"/>
        </w:sectPr>
      </w:pPr>
    </w:p>
    <w:p w14:paraId="3E4CB90B">
      <w:pPr>
        <w:spacing w:line="298" w:lineRule="auto"/>
        <w:rPr>
          <w:rFonts w:ascii="Arial"/>
          <w:sz w:val="21"/>
        </w:rPr>
      </w:pPr>
    </w:p>
    <w:p w14:paraId="03DBBF64">
      <w:pPr>
        <w:pStyle w:val="4"/>
        <w:spacing w:before="114" w:line="224" w:lineRule="auto"/>
        <w:ind w:left="2898"/>
        <w:outlineLvl w:val="0"/>
        <w:rPr>
          <w:sz w:val="35"/>
          <w:szCs w:val="35"/>
        </w:rPr>
      </w:pPr>
      <w:bookmarkStart w:id="12" w:name="bookmark10"/>
      <w:bookmarkEnd w:id="12"/>
      <w:bookmarkStart w:id="13" w:name="bookmark9"/>
      <w:bookmarkEnd w:id="13"/>
      <w:r>
        <w:rPr>
          <w:b/>
          <w:bCs/>
          <w:spacing w:val="5"/>
          <w:sz w:val="35"/>
          <w:szCs w:val="35"/>
        </w:rPr>
        <w:t>第五部分</w:t>
      </w:r>
      <w:r>
        <w:rPr>
          <w:spacing w:val="5"/>
          <w:sz w:val="35"/>
          <w:szCs w:val="35"/>
        </w:rPr>
        <w:t xml:space="preserve"> </w:t>
      </w:r>
      <w:r>
        <w:rPr>
          <w:b/>
          <w:bCs/>
          <w:spacing w:val="5"/>
          <w:sz w:val="35"/>
          <w:szCs w:val="35"/>
        </w:rPr>
        <w:t>采购需求</w:t>
      </w:r>
    </w:p>
    <w:p w14:paraId="38FAE12C">
      <w:pPr>
        <w:spacing w:line="289" w:lineRule="auto"/>
        <w:rPr>
          <w:rFonts w:ascii="Arial"/>
          <w:sz w:val="21"/>
        </w:rPr>
      </w:pPr>
    </w:p>
    <w:p w14:paraId="640CB207">
      <w:pPr>
        <w:pStyle w:val="4"/>
        <w:spacing w:before="78" w:line="360" w:lineRule="auto"/>
        <w:ind w:left="605"/>
        <w:outlineLvl w:val="1"/>
        <w:rPr>
          <w:sz w:val="24"/>
          <w:szCs w:val="24"/>
        </w:rPr>
      </w:pPr>
      <w:r>
        <w:rPr>
          <w:b/>
          <w:bCs/>
          <w:spacing w:val="-4"/>
          <w:sz w:val="24"/>
          <w:szCs w:val="24"/>
        </w:rPr>
        <w:t>一、项目基本情况</w:t>
      </w:r>
    </w:p>
    <w:p w14:paraId="365F527D">
      <w:pPr>
        <w:pStyle w:val="4"/>
        <w:spacing w:before="158" w:line="360" w:lineRule="auto"/>
        <w:ind w:left="123" w:right="102" w:firstLine="495"/>
        <w:rPr>
          <w:rFonts w:hint="eastAsia" w:eastAsia="宋体"/>
          <w:sz w:val="24"/>
          <w:szCs w:val="24"/>
          <w:lang w:eastAsia="zh-CN"/>
        </w:rPr>
      </w:pPr>
      <w:r>
        <w:rPr>
          <w:b/>
          <w:bCs/>
          <w:spacing w:val="-2"/>
          <w:sz w:val="24"/>
          <w:szCs w:val="24"/>
        </w:rPr>
        <w:t>1.项目名称</w:t>
      </w:r>
      <w:r>
        <w:rPr>
          <w:spacing w:val="-2"/>
          <w:sz w:val="24"/>
          <w:szCs w:val="24"/>
        </w:rPr>
        <w:t>：</w:t>
      </w:r>
      <w:r>
        <w:rPr>
          <w:rFonts w:hint="eastAsia"/>
          <w:spacing w:val="-2"/>
          <w:sz w:val="24"/>
          <w:szCs w:val="24"/>
          <w:lang w:eastAsia="zh-CN"/>
        </w:rPr>
        <w:t>沁县人民医院部分医疗设备购置项目</w:t>
      </w:r>
    </w:p>
    <w:p w14:paraId="78D7EEE7">
      <w:pPr>
        <w:pStyle w:val="4"/>
        <w:spacing w:before="154" w:line="360" w:lineRule="auto"/>
        <w:ind w:left="604"/>
        <w:rPr>
          <w:rFonts w:hint="eastAsia" w:eastAsia="宋体"/>
          <w:sz w:val="24"/>
          <w:szCs w:val="24"/>
          <w:lang w:eastAsia="zh-CN"/>
        </w:rPr>
      </w:pPr>
      <w:r>
        <w:rPr>
          <w:b/>
          <w:bCs/>
          <w:sz w:val="24"/>
          <w:szCs w:val="24"/>
        </w:rPr>
        <w:t>2.项目编号</w:t>
      </w:r>
      <w:r>
        <w:rPr>
          <w:sz w:val="24"/>
          <w:szCs w:val="24"/>
        </w:rPr>
        <w:t>：</w:t>
      </w:r>
      <w:r>
        <w:rPr>
          <w:rFonts w:hint="eastAsia"/>
          <w:sz w:val="24"/>
          <w:szCs w:val="24"/>
          <w:highlight w:val="none"/>
          <w:lang w:eastAsia="zh-CN"/>
        </w:rPr>
        <w:t>1404302026AGK00007</w:t>
      </w:r>
    </w:p>
    <w:p w14:paraId="5B113432">
      <w:pPr>
        <w:pStyle w:val="4"/>
        <w:spacing w:before="158" w:line="360" w:lineRule="auto"/>
        <w:ind w:left="606"/>
        <w:rPr>
          <w:sz w:val="24"/>
          <w:szCs w:val="24"/>
        </w:rPr>
      </w:pPr>
      <w:r>
        <w:rPr>
          <w:b/>
          <w:bCs/>
          <w:spacing w:val="-3"/>
          <w:sz w:val="24"/>
          <w:szCs w:val="24"/>
        </w:rPr>
        <w:t>3.预算金额</w:t>
      </w:r>
      <w:r>
        <w:rPr>
          <w:spacing w:val="-3"/>
          <w:sz w:val="24"/>
          <w:szCs w:val="24"/>
        </w:rPr>
        <w:t>：</w:t>
      </w:r>
      <w:r>
        <w:rPr>
          <w:rFonts w:hint="eastAsia"/>
          <w:spacing w:val="-3"/>
          <w:sz w:val="24"/>
          <w:szCs w:val="24"/>
          <w:lang w:eastAsia="zh-CN"/>
        </w:rPr>
        <w:t>1600000.00</w:t>
      </w:r>
      <w:r>
        <w:rPr>
          <w:spacing w:val="-45"/>
          <w:sz w:val="24"/>
          <w:szCs w:val="24"/>
        </w:rPr>
        <w:t xml:space="preserve"> </w:t>
      </w:r>
      <w:r>
        <w:rPr>
          <w:spacing w:val="-3"/>
          <w:sz w:val="24"/>
          <w:szCs w:val="24"/>
        </w:rPr>
        <w:t>元</w:t>
      </w:r>
    </w:p>
    <w:p w14:paraId="4C0F5E5C">
      <w:pPr>
        <w:pStyle w:val="4"/>
        <w:spacing w:before="154" w:line="360" w:lineRule="auto"/>
        <w:ind w:left="600"/>
        <w:rPr>
          <w:sz w:val="24"/>
          <w:szCs w:val="24"/>
        </w:rPr>
      </w:pPr>
      <w:r>
        <w:rPr>
          <w:b/>
          <w:bCs/>
          <w:spacing w:val="-3"/>
          <w:sz w:val="24"/>
          <w:szCs w:val="24"/>
        </w:rPr>
        <w:t>4.最高限价</w:t>
      </w:r>
      <w:r>
        <w:rPr>
          <w:spacing w:val="-3"/>
          <w:sz w:val="24"/>
          <w:szCs w:val="24"/>
        </w:rPr>
        <w:t>：</w:t>
      </w:r>
      <w:r>
        <w:rPr>
          <w:rFonts w:hint="eastAsia"/>
          <w:spacing w:val="-3"/>
          <w:sz w:val="24"/>
          <w:szCs w:val="24"/>
          <w:lang w:eastAsia="zh-CN"/>
        </w:rPr>
        <w:t>1</w:t>
      </w:r>
      <w:r>
        <w:rPr>
          <w:rFonts w:hint="eastAsia"/>
          <w:spacing w:val="-3"/>
          <w:sz w:val="24"/>
          <w:szCs w:val="24"/>
          <w:lang w:val="en-US" w:eastAsia="zh-CN"/>
        </w:rPr>
        <w:t>6</w:t>
      </w:r>
      <w:r>
        <w:rPr>
          <w:rFonts w:hint="eastAsia"/>
          <w:spacing w:val="-3"/>
          <w:sz w:val="24"/>
          <w:szCs w:val="24"/>
          <w:lang w:eastAsia="zh-CN"/>
        </w:rPr>
        <w:t>00000</w:t>
      </w:r>
      <w:r>
        <w:rPr>
          <w:spacing w:val="-3"/>
          <w:sz w:val="24"/>
          <w:szCs w:val="24"/>
        </w:rPr>
        <w:t>.00</w:t>
      </w:r>
      <w:r>
        <w:rPr>
          <w:spacing w:val="-39"/>
          <w:sz w:val="24"/>
          <w:szCs w:val="24"/>
        </w:rPr>
        <w:t xml:space="preserve"> </w:t>
      </w:r>
      <w:r>
        <w:rPr>
          <w:spacing w:val="-3"/>
          <w:sz w:val="24"/>
          <w:szCs w:val="24"/>
        </w:rPr>
        <w:t>元</w:t>
      </w:r>
    </w:p>
    <w:p w14:paraId="3844EA13">
      <w:pPr>
        <w:pStyle w:val="4"/>
        <w:spacing w:before="155" w:line="360" w:lineRule="auto"/>
        <w:ind w:left="606"/>
        <w:rPr>
          <w:sz w:val="24"/>
          <w:szCs w:val="24"/>
        </w:rPr>
      </w:pPr>
      <w:r>
        <w:rPr>
          <w:b/>
          <w:bCs/>
          <w:spacing w:val="-3"/>
          <w:sz w:val="24"/>
          <w:szCs w:val="24"/>
        </w:rPr>
        <w:t>5.采购方式：</w:t>
      </w:r>
      <w:r>
        <w:rPr>
          <w:spacing w:val="-3"/>
          <w:sz w:val="24"/>
          <w:szCs w:val="24"/>
        </w:rPr>
        <w:t>公开招标</w:t>
      </w:r>
    </w:p>
    <w:p w14:paraId="1ABCA884">
      <w:pPr>
        <w:pStyle w:val="4"/>
        <w:spacing w:before="158" w:line="360" w:lineRule="auto"/>
        <w:ind w:left="148" w:right="108" w:firstLine="454"/>
        <w:rPr>
          <w:sz w:val="24"/>
          <w:szCs w:val="24"/>
        </w:rPr>
      </w:pPr>
      <w:r>
        <w:rPr>
          <w:b/>
          <w:bCs/>
          <w:spacing w:val="-2"/>
          <w:sz w:val="24"/>
          <w:szCs w:val="24"/>
        </w:rPr>
        <w:t>6</w:t>
      </w:r>
      <w:r>
        <w:rPr>
          <w:b/>
          <w:bCs/>
          <w:spacing w:val="-2"/>
          <w:sz w:val="20"/>
          <w:szCs w:val="20"/>
        </w:rPr>
        <w:t>.</w:t>
      </w:r>
      <w:r>
        <w:rPr>
          <w:b/>
          <w:bCs/>
          <w:spacing w:val="-2"/>
          <w:sz w:val="24"/>
          <w:szCs w:val="24"/>
        </w:rPr>
        <w:t>落实政府采购政策需满足的资格要求：</w:t>
      </w:r>
      <w:r>
        <w:rPr>
          <w:spacing w:val="-2"/>
          <w:sz w:val="24"/>
          <w:szCs w:val="24"/>
        </w:rPr>
        <w:t>执行政府采购相关政策，本项目非专</w:t>
      </w:r>
      <w:r>
        <w:rPr>
          <w:spacing w:val="-5"/>
          <w:sz w:val="24"/>
          <w:szCs w:val="24"/>
        </w:rPr>
        <w:t>门面向中小企业。</w:t>
      </w:r>
    </w:p>
    <w:p w14:paraId="4484EAA3">
      <w:pPr>
        <w:pStyle w:val="4"/>
        <w:spacing w:before="153" w:line="360" w:lineRule="auto"/>
        <w:ind w:left="607"/>
        <w:rPr>
          <w:sz w:val="24"/>
          <w:szCs w:val="24"/>
        </w:rPr>
      </w:pPr>
      <w:r>
        <w:rPr>
          <w:b/>
          <w:bCs/>
          <w:spacing w:val="-2"/>
          <w:sz w:val="24"/>
          <w:szCs w:val="24"/>
        </w:rPr>
        <w:t>7.是否接受代理商投标：</w:t>
      </w:r>
      <w:r>
        <w:rPr>
          <w:spacing w:val="-2"/>
          <w:sz w:val="24"/>
          <w:szCs w:val="24"/>
        </w:rPr>
        <w:t>是</w:t>
      </w:r>
    </w:p>
    <w:p w14:paraId="3F6B582E">
      <w:pPr>
        <w:pStyle w:val="4"/>
        <w:spacing w:before="157" w:line="360" w:lineRule="auto"/>
        <w:ind w:left="602"/>
        <w:rPr>
          <w:rFonts w:hint="eastAsia" w:eastAsia="宋体"/>
          <w:sz w:val="24"/>
          <w:szCs w:val="24"/>
          <w:lang w:val="en-US" w:eastAsia="zh-CN"/>
        </w:rPr>
      </w:pPr>
      <w:r>
        <w:rPr>
          <w:b/>
          <w:bCs/>
          <w:spacing w:val="-1"/>
          <w:sz w:val="24"/>
          <w:szCs w:val="24"/>
        </w:rPr>
        <w:t>8.是否接受联合体投标：</w:t>
      </w:r>
      <w:r>
        <w:rPr>
          <w:rFonts w:hint="eastAsia"/>
          <w:b w:val="0"/>
          <w:bCs w:val="0"/>
          <w:spacing w:val="-1"/>
          <w:sz w:val="24"/>
          <w:szCs w:val="24"/>
          <w:lang w:val="en-US" w:eastAsia="zh-CN"/>
        </w:rPr>
        <w:t>否</w:t>
      </w:r>
    </w:p>
    <w:p w14:paraId="35D26792">
      <w:pPr>
        <w:pStyle w:val="4"/>
        <w:spacing w:before="152" w:line="360" w:lineRule="auto"/>
        <w:ind w:left="602"/>
        <w:outlineLvl w:val="1"/>
        <w:rPr>
          <w:sz w:val="24"/>
          <w:szCs w:val="24"/>
        </w:rPr>
      </w:pPr>
      <w:r>
        <w:rPr>
          <w:b/>
          <w:bCs/>
          <w:spacing w:val="-3"/>
          <w:sz w:val="24"/>
          <w:szCs w:val="24"/>
        </w:rPr>
        <w:t>9.本项目所属行业：</w:t>
      </w:r>
      <w:r>
        <w:rPr>
          <w:spacing w:val="-3"/>
          <w:sz w:val="24"/>
          <w:szCs w:val="24"/>
        </w:rPr>
        <w:t>工业</w:t>
      </w:r>
    </w:p>
    <w:p w14:paraId="60E54A2E">
      <w:pPr>
        <w:pStyle w:val="4"/>
        <w:spacing w:before="156" w:line="360" w:lineRule="auto"/>
        <w:ind w:left="605"/>
        <w:outlineLvl w:val="1"/>
        <w:rPr>
          <w:b/>
          <w:bCs/>
          <w:spacing w:val="-4"/>
          <w:sz w:val="24"/>
          <w:szCs w:val="24"/>
        </w:rPr>
      </w:pPr>
    </w:p>
    <w:p w14:paraId="4E9E6DE9">
      <w:pPr>
        <w:pStyle w:val="4"/>
        <w:spacing w:before="156" w:line="360" w:lineRule="auto"/>
        <w:ind w:left="605"/>
        <w:outlineLvl w:val="1"/>
        <w:rPr>
          <w:sz w:val="24"/>
          <w:szCs w:val="24"/>
        </w:rPr>
      </w:pPr>
      <w:r>
        <w:rPr>
          <w:b/>
          <w:bCs/>
          <w:spacing w:val="-4"/>
          <w:sz w:val="24"/>
          <w:szCs w:val="24"/>
        </w:rPr>
        <w:t>二、技术要求</w:t>
      </w:r>
    </w:p>
    <w:p w14:paraId="2C31F8A1">
      <w:pPr>
        <w:spacing w:line="360" w:lineRule="auto"/>
        <w:ind w:left="0" w:leftChars="0" w:firstLine="422" w:firstLineChars="175"/>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平板便携式心电图机</w:t>
      </w:r>
    </w:p>
    <w:p w14:paraId="3A3FE9CE">
      <w:pPr>
        <w:spacing w:line="360" w:lineRule="auto"/>
        <w:ind w:left="0" w:leftChars="0" w:firstLine="422" w:firstLineChars="175"/>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平板便携式心电图机</w:t>
      </w:r>
      <w:r>
        <w:rPr>
          <w:rFonts w:hint="eastAsia" w:ascii="宋体" w:hAnsi="宋体" w:eastAsia="宋体" w:cs="宋体"/>
          <w:b/>
          <w:bCs/>
          <w:sz w:val="24"/>
          <w:szCs w:val="24"/>
          <w:lang w:val="en-US" w:eastAsia="zh-CN"/>
        </w:rPr>
        <w:t>参数</w:t>
      </w:r>
    </w:p>
    <w:p w14:paraId="0BD2E68D">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支持十二导联同步采集，</w:t>
      </w:r>
      <w:r>
        <w:rPr>
          <w:rFonts w:hint="eastAsia" w:ascii="宋体" w:hAnsi="宋体" w:eastAsia="宋体" w:cs="宋体"/>
          <w:sz w:val="24"/>
          <w:szCs w:val="24"/>
          <w:lang w:val="en-US" w:eastAsia="zh-CN"/>
        </w:rPr>
        <w:t>应</w:t>
      </w:r>
      <w:r>
        <w:rPr>
          <w:rFonts w:hint="eastAsia" w:ascii="宋体" w:hAnsi="宋体" w:eastAsia="宋体" w:cs="宋体"/>
          <w:sz w:val="24"/>
          <w:szCs w:val="24"/>
        </w:rPr>
        <w:t>具备≥7英寸电容触摸屏幕，屏幕分辨率≥1024x600，全平面设计，非采集盒式设备</w:t>
      </w:r>
      <w:r>
        <w:rPr>
          <w:rFonts w:hint="eastAsia" w:ascii="宋体" w:hAnsi="宋体" w:eastAsia="宋体" w:cs="宋体"/>
          <w:sz w:val="24"/>
          <w:szCs w:val="24"/>
          <w:lang w:eastAsia="zh-CN"/>
        </w:rPr>
        <w:t>；</w:t>
      </w:r>
    </w:p>
    <w:p w14:paraId="6632B62B">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rPr>
        <w:t>电池续航能力</w:t>
      </w:r>
      <w:r>
        <w:rPr>
          <w:rFonts w:hint="eastAsia" w:ascii="宋体" w:hAnsi="宋体" w:eastAsia="宋体" w:cs="宋体"/>
          <w:sz w:val="24"/>
          <w:szCs w:val="24"/>
          <w:lang w:eastAsia="zh-CN"/>
        </w:rPr>
        <w:t>：</w:t>
      </w:r>
      <w:r>
        <w:rPr>
          <w:rFonts w:hint="eastAsia" w:ascii="宋体" w:hAnsi="宋体" w:eastAsia="宋体" w:cs="宋体"/>
          <w:sz w:val="24"/>
          <w:szCs w:val="24"/>
        </w:rPr>
        <w:t>支持不小于10小时的连续工作时间，不使用工具电池可以快速更换电池</w:t>
      </w:r>
      <w:r>
        <w:rPr>
          <w:rFonts w:hint="eastAsia" w:ascii="宋体" w:hAnsi="宋体" w:eastAsia="宋体" w:cs="宋体"/>
          <w:sz w:val="24"/>
          <w:szCs w:val="24"/>
          <w:lang w:eastAsia="zh-CN"/>
        </w:rPr>
        <w:t>；</w:t>
      </w:r>
    </w:p>
    <w:p w14:paraId="47BECE6E">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内置摄像头，可读取身份证信息、二维码等信息</w:t>
      </w:r>
      <w:r>
        <w:rPr>
          <w:rFonts w:hint="eastAsia" w:ascii="宋体" w:hAnsi="宋体" w:eastAsia="宋体" w:cs="宋体"/>
          <w:sz w:val="24"/>
          <w:szCs w:val="24"/>
          <w:lang w:eastAsia="zh-CN"/>
        </w:rPr>
        <w:t>；</w:t>
      </w:r>
    </w:p>
    <w:p w14:paraId="37E455B9">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采样率：32KHZ，多通道同步采集</w:t>
      </w:r>
      <w:r>
        <w:rPr>
          <w:rFonts w:hint="eastAsia" w:ascii="宋体" w:hAnsi="宋体" w:eastAsia="宋体" w:cs="宋体"/>
          <w:sz w:val="24"/>
          <w:szCs w:val="24"/>
          <w:lang w:eastAsia="zh-CN"/>
        </w:rPr>
        <w:t>；</w:t>
      </w:r>
    </w:p>
    <w:p w14:paraId="385D2E55">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A/D转换精度：24位</w:t>
      </w:r>
      <w:r>
        <w:rPr>
          <w:rFonts w:hint="eastAsia" w:ascii="宋体" w:hAnsi="宋体" w:eastAsia="宋体" w:cs="宋体"/>
          <w:sz w:val="24"/>
          <w:szCs w:val="24"/>
          <w:lang w:eastAsia="zh-CN"/>
        </w:rPr>
        <w:t>；</w:t>
      </w:r>
    </w:p>
    <w:p w14:paraId="489874C2">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输入阻抗：≥100MΩ</w:t>
      </w:r>
      <w:r>
        <w:rPr>
          <w:rFonts w:hint="eastAsia" w:ascii="宋体" w:hAnsi="宋体" w:eastAsia="宋体" w:cs="宋体"/>
          <w:sz w:val="24"/>
          <w:szCs w:val="24"/>
          <w:lang w:eastAsia="zh-CN"/>
        </w:rPr>
        <w:t>；</w:t>
      </w:r>
    </w:p>
    <w:p w14:paraId="1805DED1">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共模抑制比：≥140dB</w:t>
      </w:r>
      <w:r>
        <w:rPr>
          <w:rFonts w:hint="eastAsia" w:ascii="宋体" w:hAnsi="宋体" w:eastAsia="宋体" w:cs="宋体"/>
          <w:sz w:val="24"/>
          <w:szCs w:val="24"/>
          <w:lang w:eastAsia="zh-CN"/>
        </w:rPr>
        <w:t>；</w:t>
      </w:r>
    </w:p>
    <w:p w14:paraId="64B10F26">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频率响应：≥0.01HZ-350HZ</w:t>
      </w:r>
    </w:p>
    <w:p w14:paraId="10BDDF7E">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极化电压：≥士900mv</w:t>
      </w:r>
      <w:r>
        <w:rPr>
          <w:rFonts w:hint="eastAsia" w:ascii="宋体" w:hAnsi="宋体" w:eastAsia="宋体" w:cs="宋体"/>
          <w:sz w:val="24"/>
          <w:szCs w:val="24"/>
          <w:lang w:eastAsia="zh-CN"/>
        </w:rPr>
        <w:t>；</w:t>
      </w:r>
    </w:p>
    <w:p w14:paraId="392BFEA3">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设备应具备邮件转发功能，能够将心电图报告以PDF或其他标准格式通过电子邮件发送至指定邮箱，确保报告及时传递</w:t>
      </w:r>
      <w:r>
        <w:rPr>
          <w:rFonts w:hint="eastAsia" w:ascii="宋体" w:hAnsi="宋体" w:eastAsia="宋体" w:cs="宋体"/>
          <w:sz w:val="24"/>
          <w:szCs w:val="24"/>
          <w:lang w:eastAsia="zh-CN"/>
        </w:rPr>
        <w:t>；</w:t>
      </w:r>
    </w:p>
    <w:p w14:paraId="4D727437">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支持基于网络的AI心电分析、诊断算法，自动输出参数测量值和分析结果；心电诊断功能符合国内三类医疗器械管理规范并具备注册证书</w:t>
      </w:r>
      <w:r>
        <w:rPr>
          <w:rFonts w:hint="eastAsia" w:ascii="宋体" w:hAnsi="宋体" w:eastAsia="宋体" w:cs="宋体"/>
          <w:sz w:val="24"/>
          <w:szCs w:val="24"/>
          <w:lang w:eastAsia="zh-CN"/>
        </w:rPr>
        <w:t>；</w:t>
      </w:r>
    </w:p>
    <w:p w14:paraId="27B264FC">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存储能力</w:t>
      </w:r>
      <w:r>
        <w:rPr>
          <w:rFonts w:hint="eastAsia" w:ascii="宋体" w:hAnsi="宋体" w:eastAsia="宋体" w:cs="宋体"/>
          <w:sz w:val="24"/>
          <w:szCs w:val="24"/>
          <w:lang w:eastAsia="zh-CN"/>
        </w:rPr>
        <w:t>：</w:t>
      </w:r>
      <w:r>
        <w:rPr>
          <w:rFonts w:hint="eastAsia" w:ascii="宋体" w:hAnsi="宋体" w:eastAsia="宋体" w:cs="宋体"/>
          <w:sz w:val="24"/>
          <w:szCs w:val="24"/>
        </w:rPr>
        <w:t>存储至少10000条常规心电数据</w:t>
      </w:r>
      <w:r>
        <w:rPr>
          <w:rFonts w:hint="eastAsia" w:ascii="宋体" w:hAnsi="宋体" w:eastAsia="宋体" w:cs="宋体"/>
          <w:sz w:val="24"/>
          <w:szCs w:val="24"/>
          <w:lang w:eastAsia="zh-CN"/>
        </w:rPr>
        <w:t>；</w:t>
      </w:r>
    </w:p>
    <w:p w14:paraId="23BD7926">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13</w:t>
      </w:r>
      <w:r>
        <w:rPr>
          <w:rFonts w:hint="eastAsia" w:ascii="宋体" w:hAnsi="宋体" w:eastAsia="宋体" w:cs="宋体"/>
          <w:sz w:val="24"/>
          <w:szCs w:val="24"/>
          <w:lang w:eastAsia="zh-CN"/>
        </w:rPr>
        <w:t>、</w:t>
      </w:r>
      <w:r>
        <w:rPr>
          <w:rFonts w:hint="eastAsia" w:ascii="宋体" w:hAnsi="宋体" w:eastAsia="宋体" w:cs="宋体"/>
          <w:sz w:val="24"/>
          <w:szCs w:val="24"/>
        </w:rPr>
        <w:t>支持诊断报告结论的手动编辑，支持智能词条的快速输入</w:t>
      </w:r>
      <w:r>
        <w:rPr>
          <w:rFonts w:hint="eastAsia" w:ascii="宋体" w:hAnsi="宋体" w:eastAsia="宋体" w:cs="宋体"/>
          <w:sz w:val="24"/>
          <w:szCs w:val="24"/>
          <w:lang w:eastAsia="zh-CN"/>
        </w:rPr>
        <w:t>；</w:t>
      </w:r>
    </w:p>
    <w:p w14:paraId="14F17E3D">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14</w:t>
      </w:r>
      <w:r>
        <w:rPr>
          <w:rFonts w:hint="eastAsia" w:ascii="宋体" w:hAnsi="宋体" w:eastAsia="宋体" w:cs="宋体"/>
          <w:sz w:val="24"/>
          <w:szCs w:val="24"/>
          <w:lang w:eastAsia="zh-CN"/>
        </w:rPr>
        <w:t>、</w:t>
      </w:r>
      <w:r>
        <w:rPr>
          <w:rFonts w:hint="eastAsia" w:ascii="宋体" w:hAnsi="宋体" w:eastAsia="宋体" w:cs="宋体"/>
          <w:sz w:val="24"/>
          <w:szCs w:val="24"/>
        </w:rPr>
        <w:t>支持诊断报告中手写签名的快速录入</w:t>
      </w:r>
      <w:r>
        <w:rPr>
          <w:rFonts w:hint="eastAsia" w:ascii="宋体" w:hAnsi="宋体" w:eastAsia="宋体" w:cs="宋体"/>
          <w:sz w:val="24"/>
          <w:szCs w:val="24"/>
          <w:lang w:eastAsia="zh-CN"/>
        </w:rPr>
        <w:t>；</w:t>
      </w:r>
    </w:p>
    <w:p w14:paraId="27284EEC">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15</w:t>
      </w:r>
      <w:r>
        <w:rPr>
          <w:rFonts w:hint="eastAsia" w:ascii="宋体" w:hAnsi="宋体" w:eastAsia="宋体" w:cs="宋体"/>
          <w:sz w:val="24"/>
          <w:szCs w:val="24"/>
          <w:lang w:eastAsia="zh-CN"/>
        </w:rPr>
        <w:t>、</w:t>
      </w:r>
      <w:r>
        <w:rPr>
          <w:rFonts w:hint="eastAsia" w:ascii="宋体" w:hAnsi="宋体" w:eastAsia="宋体" w:cs="宋体"/>
          <w:sz w:val="24"/>
          <w:szCs w:val="24"/>
        </w:rPr>
        <w:t>支持加急病例的上传和处理功能</w:t>
      </w:r>
      <w:r>
        <w:rPr>
          <w:rFonts w:hint="eastAsia" w:ascii="宋体" w:hAnsi="宋体" w:eastAsia="宋体" w:cs="宋体"/>
          <w:sz w:val="24"/>
          <w:szCs w:val="24"/>
          <w:lang w:eastAsia="zh-CN"/>
        </w:rPr>
        <w:t>；</w:t>
      </w:r>
    </w:p>
    <w:p w14:paraId="41AC4D60">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16</w:t>
      </w:r>
      <w:r>
        <w:rPr>
          <w:rFonts w:hint="eastAsia" w:ascii="宋体" w:hAnsi="宋体" w:eastAsia="宋体" w:cs="宋体"/>
          <w:sz w:val="24"/>
          <w:szCs w:val="24"/>
          <w:lang w:eastAsia="zh-CN"/>
        </w:rPr>
        <w:t>、</w:t>
      </w:r>
      <w:r>
        <w:rPr>
          <w:rFonts w:hint="eastAsia" w:ascii="宋体" w:hAnsi="宋体" w:eastAsia="宋体" w:cs="宋体"/>
          <w:sz w:val="24"/>
          <w:szCs w:val="24"/>
        </w:rPr>
        <w:t>具备3种采样模式：预采样、实时采样、周期采样</w:t>
      </w:r>
      <w:r>
        <w:rPr>
          <w:rFonts w:hint="eastAsia" w:ascii="宋体" w:hAnsi="宋体" w:eastAsia="宋体" w:cs="宋体"/>
          <w:sz w:val="24"/>
          <w:szCs w:val="24"/>
          <w:lang w:eastAsia="zh-CN"/>
        </w:rPr>
        <w:t>；</w:t>
      </w:r>
    </w:p>
    <w:p w14:paraId="506E11C7">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17</w:t>
      </w:r>
      <w:r>
        <w:rPr>
          <w:rFonts w:hint="eastAsia" w:ascii="宋体" w:hAnsi="宋体" w:eastAsia="宋体" w:cs="宋体"/>
          <w:sz w:val="24"/>
          <w:szCs w:val="24"/>
          <w:lang w:eastAsia="zh-CN"/>
        </w:rPr>
        <w:t>、</w:t>
      </w:r>
      <w:r>
        <w:rPr>
          <w:rFonts w:hint="eastAsia" w:ascii="宋体" w:hAnsi="宋体" w:eastAsia="宋体" w:cs="宋体"/>
          <w:sz w:val="24"/>
          <w:szCs w:val="24"/>
        </w:rPr>
        <w:t>可准确判定接触不良的电极并予以图形化指示</w:t>
      </w:r>
      <w:r>
        <w:rPr>
          <w:rFonts w:hint="eastAsia" w:ascii="宋体" w:hAnsi="宋体" w:eastAsia="宋体" w:cs="宋体"/>
          <w:sz w:val="24"/>
          <w:szCs w:val="24"/>
          <w:lang w:eastAsia="zh-CN"/>
        </w:rPr>
        <w:t>；</w:t>
      </w:r>
    </w:p>
    <w:p w14:paraId="392F81D0">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18</w:t>
      </w:r>
      <w:r>
        <w:rPr>
          <w:rFonts w:hint="eastAsia" w:ascii="宋体" w:hAnsi="宋体" w:eastAsia="宋体" w:cs="宋体"/>
          <w:sz w:val="24"/>
          <w:szCs w:val="24"/>
          <w:lang w:eastAsia="zh-CN"/>
        </w:rPr>
        <w:t>、</w:t>
      </w:r>
      <w:r>
        <w:rPr>
          <w:rFonts w:hint="eastAsia" w:ascii="宋体" w:hAnsi="宋体" w:eastAsia="宋体" w:cs="宋体"/>
          <w:sz w:val="24"/>
          <w:szCs w:val="24"/>
        </w:rPr>
        <w:t>支持Worklist预约管理，能够从系统导入病例列表也可以建立检查病例列表</w:t>
      </w:r>
      <w:r>
        <w:rPr>
          <w:rFonts w:hint="eastAsia" w:ascii="宋体" w:hAnsi="宋体" w:eastAsia="宋体" w:cs="宋体"/>
          <w:sz w:val="24"/>
          <w:szCs w:val="24"/>
          <w:lang w:eastAsia="zh-CN"/>
        </w:rPr>
        <w:t>；</w:t>
      </w:r>
    </w:p>
    <w:p w14:paraId="559DC547">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19</w:t>
      </w:r>
      <w:r>
        <w:rPr>
          <w:rFonts w:hint="eastAsia" w:ascii="宋体" w:hAnsi="宋体" w:eastAsia="宋体" w:cs="宋体"/>
          <w:sz w:val="24"/>
          <w:szCs w:val="24"/>
          <w:lang w:eastAsia="zh-CN"/>
        </w:rPr>
        <w:t>、</w:t>
      </w:r>
      <w:r>
        <w:rPr>
          <w:rFonts w:hint="eastAsia" w:ascii="宋体" w:hAnsi="宋体" w:eastAsia="宋体" w:cs="宋体"/>
          <w:sz w:val="24"/>
          <w:szCs w:val="24"/>
        </w:rPr>
        <w:t>具备内置4G移动通信，提供终身无限流量</w:t>
      </w:r>
      <w:r>
        <w:rPr>
          <w:rFonts w:hint="eastAsia" w:ascii="宋体" w:hAnsi="宋体" w:eastAsia="宋体" w:cs="宋体"/>
          <w:sz w:val="24"/>
          <w:szCs w:val="24"/>
          <w:lang w:eastAsia="zh-CN"/>
        </w:rPr>
        <w:t>；</w:t>
      </w:r>
    </w:p>
    <w:p w14:paraId="68C63360">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支持USB直连打印机，方便进行A4纸诊断报告打印，打印机支持种类不少于50种</w:t>
      </w:r>
      <w:r>
        <w:rPr>
          <w:rFonts w:hint="eastAsia" w:ascii="宋体" w:hAnsi="宋体" w:eastAsia="宋体" w:cs="宋体"/>
          <w:sz w:val="24"/>
          <w:szCs w:val="24"/>
          <w:lang w:eastAsia="zh-CN"/>
        </w:rPr>
        <w:t>；</w:t>
      </w:r>
    </w:p>
    <w:p w14:paraId="38C75DE2">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支持小推车，配备数量25台</w:t>
      </w:r>
      <w:r>
        <w:rPr>
          <w:rFonts w:hint="eastAsia" w:ascii="宋体" w:hAnsi="宋体" w:eastAsia="宋体" w:cs="宋体"/>
          <w:sz w:val="24"/>
          <w:szCs w:val="24"/>
          <w:lang w:eastAsia="zh-CN"/>
        </w:rPr>
        <w:t>；</w:t>
      </w:r>
    </w:p>
    <w:p w14:paraId="611C454C">
      <w:pPr>
        <w:spacing w:line="360" w:lineRule="auto"/>
        <w:ind w:left="0" w:leftChars="0"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质保3年，终</w:t>
      </w:r>
      <w:r>
        <w:rPr>
          <w:rFonts w:hint="eastAsia" w:ascii="宋体" w:hAnsi="宋体" w:eastAsia="宋体" w:cs="宋体"/>
          <w:sz w:val="24"/>
          <w:szCs w:val="24"/>
          <w:highlight w:val="none"/>
          <w:lang w:val="en-US" w:eastAsia="zh-CN"/>
        </w:rPr>
        <w:t>身</w:t>
      </w:r>
      <w:r>
        <w:rPr>
          <w:rFonts w:hint="eastAsia" w:ascii="宋体" w:hAnsi="宋体" w:eastAsia="宋体" w:cs="宋体"/>
          <w:sz w:val="24"/>
          <w:szCs w:val="24"/>
          <w:highlight w:val="none"/>
        </w:rPr>
        <w:t>保修</w:t>
      </w:r>
      <w:r>
        <w:rPr>
          <w:rFonts w:hint="eastAsia" w:ascii="宋体" w:hAnsi="宋体" w:eastAsia="宋体" w:cs="宋体"/>
          <w:sz w:val="24"/>
          <w:szCs w:val="24"/>
          <w:highlight w:val="none"/>
          <w:lang w:eastAsia="zh-CN"/>
        </w:rPr>
        <w:t>。</w:t>
      </w:r>
    </w:p>
    <w:p w14:paraId="3BC06BFA">
      <w:pPr>
        <w:spacing w:line="360" w:lineRule="auto"/>
        <w:ind w:left="0" w:leftChars="0" w:firstLine="422" w:firstLineChars="175"/>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、心电数据中心软件要求：</w:t>
      </w:r>
    </w:p>
    <w:p w14:paraId="2584F7E4">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支持在一套账号体系下支持对静态心电、动态心电、中央监护、动态血压的生理数据的集中管理并提供报告查看导出与打印</w:t>
      </w:r>
      <w:r>
        <w:rPr>
          <w:rFonts w:hint="eastAsia" w:ascii="宋体" w:hAnsi="宋体" w:eastAsia="宋体" w:cs="宋体"/>
          <w:sz w:val="24"/>
          <w:szCs w:val="24"/>
          <w:lang w:eastAsia="zh-CN"/>
        </w:rPr>
        <w:t>；</w:t>
      </w:r>
    </w:p>
    <w:p w14:paraId="121A0F2E">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产品具有权限可配置功能，系统管理员可通过该功能，灵活配置用户的操作权限，进行交互的权限管理</w:t>
      </w:r>
      <w:r>
        <w:rPr>
          <w:rFonts w:hint="eastAsia" w:ascii="宋体" w:hAnsi="宋体" w:eastAsia="宋体" w:cs="宋体"/>
          <w:sz w:val="24"/>
          <w:szCs w:val="24"/>
          <w:lang w:eastAsia="zh-CN"/>
        </w:rPr>
        <w:t>；</w:t>
      </w:r>
    </w:p>
    <w:p w14:paraId="4A50143D">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具备预约中心功能，可与医院信息系统对接，获取病人信息及检查申请单</w:t>
      </w:r>
      <w:r>
        <w:rPr>
          <w:rFonts w:hint="eastAsia" w:ascii="宋体" w:hAnsi="宋体" w:eastAsia="宋体" w:cs="宋体"/>
          <w:sz w:val="24"/>
          <w:szCs w:val="24"/>
          <w:lang w:eastAsia="zh-CN"/>
        </w:rPr>
        <w:t>；</w:t>
      </w:r>
    </w:p>
    <w:p w14:paraId="076ABF05">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支持加急处理功能，加急图标突出显示，便于用户区分，对加急的患者优先进行检查</w:t>
      </w:r>
      <w:r>
        <w:rPr>
          <w:rFonts w:hint="eastAsia" w:ascii="宋体" w:hAnsi="宋体" w:eastAsia="宋体" w:cs="宋体"/>
          <w:sz w:val="24"/>
          <w:szCs w:val="24"/>
          <w:lang w:eastAsia="zh-CN"/>
        </w:rPr>
        <w:t>；</w:t>
      </w:r>
    </w:p>
    <w:p w14:paraId="6DA6EC97">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软件自带分诊叫号软件，支持手动对待分诊病人分配检查室、支持过号重排</w:t>
      </w:r>
      <w:r>
        <w:rPr>
          <w:rFonts w:hint="eastAsia" w:ascii="宋体" w:hAnsi="宋体" w:eastAsia="宋体" w:cs="宋体"/>
          <w:sz w:val="24"/>
          <w:szCs w:val="24"/>
          <w:lang w:eastAsia="zh-CN"/>
        </w:rPr>
        <w:t>；</w:t>
      </w:r>
    </w:p>
    <w:p w14:paraId="7A1B02DF">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支持显示检查记录的进度流程图功能</w:t>
      </w:r>
      <w:r>
        <w:rPr>
          <w:rFonts w:hint="eastAsia" w:ascii="宋体" w:hAnsi="宋体" w:eastAsia="宋体" w:cs="宋体"/>
          <w:sz w:val="24"/>
          <w:szCs w:val="24"/>
          <w:lang w:eastAsia="zh-CN"/>
        </w:rPr>
        <w:t>；</w:t>
      </w:r>
    </w:p>
    <w:p w14:paraId="1D7979A9">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支持心电异常事件危急等级自定义设置</w:t>
      </w:r>
      <w:r>
        <w:rPr>
          <w:rFonts w:hint="eastAsia" w:ascii="宋体" w:hAnsi="宋体" w:eastAsia="宋体" w:cs="宋体"/>
          <w:sz w:val="24"/>
          <w:szCs w:val="24"/>
          <w:lang w:eastAsia="zh-CN"/>
        </w:rPr>
        <w:t>；</w:t>
      </w:r>
    </w:p>
    <w:p w14:paraId="0B1419AF">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系统符合三级等保的规范及要求</w:t>
      </w:r>
      <w:r>
        <w:rPr>
          <w:rFonts w:hint="eastAsia" w:ascii="宋体" w:hAnsi="宋体" w:eastAsia="宋体" w:cs="宋体"/>
          <w:sz w:val="24"/>
          <w:szCs w:val="24"/>
          <w:lang w:eastAsia="zh-CN"/>
        </w:rPr>
        <w:t>；</w:t>
      </w:r>
    </w:p>
    <w:p w14:paraId="5F8296A2">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支持排班管理功能，能对静态心电、动态心电、动态血压不同检查项目进行值班室排班管理</w:t>
      </w:r>
      <w:r>
        <w:rPr>
          <w:rFonts w:hint="eastAsia" w:ascii="宋体" w:hAnsi="宋体" w:eastAsia="宋体" w:cs="宋体"/>
          <w:sz w:val="24"/>
          <w:szCs w:val="24"/>
          <w:lang w:eastAsia="zh-CN"/>
        </w:rPr>
        <w:t>；</w:t>
      </w:r>
    </w:p>
    <w:p w14:paraId="5ADE3A54">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同屏对比功能：至少支持不小于5份历史检查数据同屏对比</w:t>
      </w:r>
      <w:r>
        <w:rPr>
          <w:rFonts w:hint="eastAsia" w:ascii="宋体" w:hAnsi="宋体" w:eastAsia="宋体" w:cs="宋体"/>
          <w:sz w:val="24"/>
          <w:szCs w:val="24"/>
          <w:lang w:eastAsia="zh-CN"/>
        </w:rPr>
        <w:t>；</w:t>
      </w:r>
    </w:p>
    <w:p w14:paraId="042BF4FD">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具备导联纠错功能：在肢体导联接反或胸导联接错的情况下，可以通过软件直接修正</w:t>
      </w:r>
      <w:r>
        <w:rPr>
          <w:rFonts w:hint="eastAsia" w:ascii="宋体" w:hAnsi="宋体" w:eastAsia="宋体" w:cs="宋体"/>
          <w:sz w:val="24"/>
          <w:szCs w:val="24"/>
          <w:lang w:eastAsia="zh-CN"/>
        </w:rPr>
        <w:t>；</w:t>
      </w:r>
    </w:p>
    <w:p w14:paraId="36CB6A40">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支持从多维度（时间、检查项目、机构或者个人等）对工作量进行统计分析，统计数据可EXCEL、TXT、JPG等多种形式导出，统计类型不少于30种</w:t>
      </w:r>
      <w:r>
        <w:rPr>
          <w:rFonts w:hint="eastAsia" w:ascii="宋体" w:hAnsi="宋体" w:eastAsia="宋体" w:cs="宋体"/>
          <w:sz w:val="24"/>
          <w:szCs w:val="24"/>
          <w:lang w:eastAsia="zh-CN"/>
        </w:rPr>
        <w:t>；</w:t>
      </w:r>
    </w:p>
    <w:p w14:paraId="56CC219E">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13</w:t>
      </w:r>
      <w:r>
        <w:rPr>
          <w:rFonts w:hint="eastAsia" w:ascii="宋体" w:hAnsi="宋体" w:eastAsia="宋体" w:cs="宋体"/>
          <w:sz w:val="24"/>
          <w:szCs w:val="24"/>
          <w:lang w:eastAsia="zh-CN"/>
        </w:rPr>
        <w:t>、</w:t>
      </w:r>
      <w:r>
        <w:rPr>
          <w:rFonts w:hint="eastAsia" w:ascii="宋体" w:hAnsi="宋体" w:eastAsia="宋体" w:cs="宋体"/>
          <w:sz w:val="24"/>
          <w:szCs w:val="24"/>
        </w:rPr>
        <w:t>具备报告重分析功能</w:t>
      </w:r>
      <w:r>
        <w:rPr>
          <w:rFonts w:hint="eastAsia" w:ascii="宋体" w:hAnsi="宋体" w:eastAsia="宋体" w:cs="宋体"/>
          <w:sz w:val="24"/>
          <w:szCs w:val="24"/>
          <w:lang w:eastAsia="zh-CN"/>
        </w:rPr>
        <w:t>；</w:t>
      </w:r>
    </w:p>
    <w:p w14:paraId="1C46E5D6">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14</w:t>
      </w:r>
      <w:r>
        <w:rPr>
          <w:rFonts w:hint="eastAsia" w:ascii="宋体" w:hAnsi="宋体" w:eastAsia="宋体" w:cs="宋体"/>
          <w:sz w:val="24"/>
          <w:szCs w:val="24"/>
          <w:lang w:eastAsia="zh-CN"/>
        </w:rPr>
        <w:t>、</w:t>
      </w:r>
      <w:r>
        <w:rPr>
          <w:rFonts w:hint="eastAsia" w:ascii="宋体" w:hAnsi="宋体" w:eastAsia="宋体" w:cs="宋体"/>
          <w:sz w:val="24"/>
          <w:szCs w:val="24"/>
        </w:rPr>
        <w:t>集成了基于深度学习的人工智能静息心电分析算法，人工智能深度学习智能算法支持的心电事件不少于98种，具备三类医疗器械注册证证明</w:t>
      </w:r>
      <w:r>
        <w:rPr>
          <w:rFonts w:hint="eastAsia" w:ascii="宋体" w:hAnsi="宋体" w:eastAsia="宋体" w:cs="宋体"/>
          <w:sz w:val="24"/>
          <w:szCs w:val="24"/>
          <w:lang w:eastAsia="zh-CN"/>
        </w:rPr>
        <w:t>；</w:t>
      </w:r>
    </w:p>
    <w:p w14:paraId="4C672636">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15</w:t>
      </w:r>
      <w:r>
        <w:rPr>
          <w:rFonts w:hint="eastAsia" w:ascii="宋体" w:hAnsi="宋体" w:eastAsia="宋体" w:cs="宋体"/>
          <w:sz w:val="24"/>
          <w:szCs w:val="24"/>
          <w:lang w:eastAsia="zh-CN"/>
        </w:rPr>
        <w:t>、</w:t>
      </w:r>
      <w:r>
        <w:rPr>
          <w:rFonts w:hint="eastAsia" w:ascii="宋体" w:hAnsi="宋体" w:eastAsia="宋体" w:cs="宋体"/>
          <w:sz w:val="24"/>
          <w:szCs w:val="24"/>
        </w:rPr>
        <w:t>支持同时登录多终端查看心电数据，包括报告诊断、查阅、收藏和审核等。多终端应至少包含医生工作站、Web端、APP应用</w:t>
      </w:r>
      <w:r>
        <w:rPr>
          <w:rFonts w:hint="eastAsia" w:ascii="宋体" w:hAnsi="宋体" w:eastAsia="宋体" w:cs="宋体"/>
          <w:sz w:val="24"/>
          <w:szCs w:val="24"/>
          <w:lang w:eastAsia="zh-CN"/>
        </w:rPr>
        <w:t>；</w:t>
      </w:r>
    </w:p>
    <w:p w14:paraId="1FD3B197">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16</w:t>
      </w:r>
      <w:r>
        <w:rPr>
          <w:rFonts w:hint="eastAsia" w:ascii="宋体" w:hAnsi="宋体" w:eastAsia="宋体" w:cs="宋体"/>
          <w:sz w:val="24"/>
          <w:szCs w:val="24"/>
          <w:lang w:eastAsia="zh-CN"/>
        </w:rPr>
        <w:t>、</w:t>
      </w:r>
      <w:r>
        <w:rPr>
          <w:rFonts w:hint="eastAsia" w:ascii="宋体" w:hAnsi="宋体" w:eastAsia="宋体" w:cs="宋体"/>
          <w:sz w:val="24"/>
          <w:szCs w:val="24"/>
        </w:rPr>
        <w:t>支持通过APP进行病例搜索与查看、调整显示方式、添加数据报告、滤波设置、测量、波形移动、左右手翻转、导联更名、横屏査阅</w:t>
      </w:r>
      <w:r>
        <w:rPr>
          <w:rFonts w:hint="eastAsia" w:ascii="宋体" w:hAnsi="宋体" w:eastAsia="宋体" w:cs="宋体"/>
          <w:sz w:val="24"/>
          <w:szCs w:val="24"/>
          <w:lang w:eastAsia="zh-CN"/>
        </w:rPr>
        <w:t>。</w:t>
      </w:r>
    </w:p>
    <w:p w14:paraId="63C0799B">
      <w:pPr>
        <w:spacing w:line="360" w:lineRule="auto"/>
        <w:ind w:left="0" w:leftChars="0" w:firstLine="422" w:firstLineChars="175"/>
        <w:rPr>
          <w:rFonts w:hint="eastAsia" w:ascii="宋体" w:hAnsi="宋体" w:eastAsia="宋体" w:cs="宋体"/>
          <w:b/>
          <w:bCs/>
          <w:sz w:val="24"/>
          <w:szCs w:val="24"/>
          <w:lang w:eastAsia="zh-CN"/>
        </w:rPr>
      </w:pPr>
    </w:p>
    <w:p w14:paraId="4BD44BCD">
      <w:pPr>
        <w:spacing w:line="360" w:lineRule="auto"/>
        <w:ind w:left="0" w:leftChars="0" w:firstLine="422" w:firstLineChars="175"/>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全自动尿液分析系统</w:t>
      </w:r>
    </w:p>
    <w:p w14:paraId="5CEF101E">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、系统组成：主机、预存盘与回收盘模块、回收桥、软件系统组成</w:t>
      </w:r>
      <w:r>
        <w:rPr>
          <w:rFonts w:hint="eastAsia" w:ascii="宋体" w:hAnsi="宋体" w:eastAsia="宋体" w:cs="宋体"/>
          <w:sz w:val="24"/>
          <w:szCs w:val="24"/>
          <w:lang w:eastAsia="zh-CN"/>
        </w:rPr>
        <w:t>；</w:t>
      </w:r>
    </w:p>
    <w:p w14:paraId="3E609530">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、检测功能：一台仪器同时具备尿干化学及尿有形成分的检测功能；</w:t>
      </w:r>
    </w:p>
    <w:p w14:paraId="75071BAE">
      <w:pPr>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、检测项目：干化学检测参数≥14项，尿有形成分自动识别≥22项，具备浊度、</w:t>
      </w:r>
      <w:r>
        <w:rPr>
          <w:rFonts w:hint="eastAsia" w:ascii="宋体" w:hAnsi="宋体" w:eastAsia="宋体" w:cs="宋体"/>
          <w:sz w:val="24"/>
          <w:szCs w:val="24"/>
          <w:lang w:val="en-US" w:eastAsia="zh-CN"/>
        </w:rPr>
        <w:t>颜色、比重、电导率、渗透压检测功能；</w:t>
      </w:r>
    </w:p>
    <w:p w14:paraId="107735C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、测试原理：有形成分采用流式图像技术：干化学采用多波长光电比色法；</w:t>
      </w:r>
    </w:p>
    <w:p w14:paraId="4A2B552C">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、采图量：≥2000幅／样本：</w:t>
      </w:r>
    </w:p>
    <w:p w14:paraId="165173B9">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、测试速度：整机速度≥120测试／小时；干化学检测≥200测试／小时；</w:t>
      </w:r>
    </w:p>
    <w:p w14:paraId="497251B2">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、样本量：≤3mL非离心尿，吸入量≤2.5mL;</w:t>
      </w:r>
    </w:p>
    <w:p w14:paraId="6E2DD33A">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、试纸仓容量：≥150条试纸；</w:t>
      </w:r>
    </w:p>
    <w:p w14:paraId="72147D0A">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、数据存储量：≥10万条数据，可在需要时查询，断电后存储数据不丢失；</w:t>
      </w:r>
    </w:p>
    <w:p w14:paraId="71781C41">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、废条仓最大容量：≥300条试纸；</w:t>
      </w:r>
    </w:p>
    <w:p w14:paraId="5781262F">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、样本处理方式：无需离心，无需染色；</w:t>
      </w:r>
    </w:p>
    <w:p w14:paraId="6DD927B7">
      <w:pPr>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、临床报告方式：报告单可同时打印干化学及尿有形成分检测结果，并可显示</w:t>
      </w:r>
      <w:r>
        <w:rPr>
          <w:rFonts w:hint="eastAsia" w:ascii="宋体" w:hAnsi="宋体" w:eastAsia="宋体" w:cs="宋体"/>
          <w:sz w:val="24"/>
          <w:szCs w:val="24"/>
          <w:lang w:val="en-US" w:eastAsia="zh-CN"/>
        </w:rPr>
        <w:t>有形成分真实图像；</w:t>
      </w:r>
    </w:p>
    <w:p w14:paraId="3D8E321E">
      <w:pPr>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、临床信息：可提供红细胞形态提示信息、正常红细胞百分比信息、尿培养</w:t>
      </w:r>
      <w:r>
        <w:rPr>
          <w:rFonts w:hint="eastAsia" w:ascii="宋体" w:hAnsi="宋体" w:eastAsia="宋体" w:cs="宋体"/>
          <w:sz w:val="24"/>
          <w:szCs w:val="24"/>
          <w:lang w:val="en-US" w:eastAsia="zh-CN"/>
        </w:rPr>
        <w:t>提示信息、镜检提示信息；</w:t>
      </w:r>
    </w:p>
    <w:p w14:paraId="307F7ACA">
      <w:pPr>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、数据接口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双向通讯接口并负责与医院LIS信息系统进行对接；</w:t>
      </w:r>
    </w:p>
    <w:p w14:paraId="559C042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、软件系统：提供中文报告软件系统；</w:t>
      </w:r>
    </w:p>
    <w:p w14:paraId="4CB7615C">
      <w:pPr>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、操作界面：全中文显示操作界面，并具有多种语言转换的功能；</w:t>
      </w:r>
    </w:p>
    <w:p w14:paraId="481E6D9B">
      <w:pPr>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、安装培训：免费安装、调试、人员培训；</w:t>
      </w:r>
    </w:p>
    <w:p w14:paraId="251E35A6">
      <w:pPr>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、服务响应：工程师2小时内响应，24小时到位服务；</w:t>
      </w:r>
    </w:p>
    <w:p w14:paraId="4A765540">
      <w:pPr>
        <w:spacing w:line="360" w:lineRule="auto"/>
        <w:ind w:left="0" w:leftChars="0"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19、质保期三年。</w:t>
      </w:r>
    </w:p>
    <w:p w14:paraId="517DF472">
      <w:pPr>
        <w:pStyle w:val="2"/>
        <w:rPr>
          <w:rFonts w:hint="eastAsia"/>
          <w:lang w:val="en-US" w:eastAsia="zh-CN"/>
        </w:rPr>
      </w:pPr>
    </w:p>
    <w:p w14:paraId="7FFC43BD">
      <w:pPr>
        <w:spacing w:line="360" w:lineRule="auto"/>
        <w:ind w:left="0" w:leftChars="0" w:firstLine="422" w:firstLineChars="175"/>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中央监护系统（一拖四）</w:t>
      </w:r>
    </w:p>
    <w:p w14:paraId="50BE3183">
      <w:pPr>
        <w:spacing w:line="360" w:lineRule="auto"/>
        <w:ind w:left="0" w:leftChars="0" w:firstLine="422" w:firstLineChars="175"/>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监护仪1（配置3台）</w:t>
      </w:r>
    </w:p>
    <w:p w14:paraId="0EBD05E4">
      <w:pPr>
        <w:spacing w:line="360" w:lineRule="auto"/>
        <w:ind w:left="0" w:leftChars="0" w:firstLine="420" w:firstLineChars="175"/>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整机要求：</w:t>
      </w:r>
    </w:p>
    <w:p w14:paraId="4A50665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1.1、一体化便携监护仪，整机无风扇设计。</w:t>
      </w:r>
    </w:p>
    <w:p w14:paraId="63E9F711">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1.2、配置提手，方便移动。</w:t>
      </w:r>
    </w:p>
    <w:p w14:paraId="4647DFF8">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z w:val="24"/>
          <w:szCs w:val="24"/>
          <w:lang w:val="en-US" w:eastAsia="zh-CN"/>
        </w:rPr>
        <w:t>2</w:t>
      </w:r>
      <w:r>
        <w:rPr>
          <w:rFonts w:hint="eastAsia" w:ascii="宋体" w:hAnsi="宋体" w:eastAsia="宋体" w:cs="宋体"/>
          <w:sz w:val="24"/>
          <w:szCs w:val="24"/>
        </w:rPr>
        <w:t>英寸彩色液晶触摸屏，分辨率高达≥1280*800像素或更高，≥8通道波形显示。</w:t>
      </w:r>
    </w:p>
    <w:p w14:paraId="15A8798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1.4、屏幕采用最新电容屏非电阻屏。</w:t>
      </w:r>
    </w:p>
    <w:p w14:paraId="68FB5F7B">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1.5、显示屏可支持亮度自动调节功能。</w:t>
      </w:r>
    </w:p>
    <w:p w14:paraId="0FF522DA">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1.6、屏幕倾斜15度设计，符合人机工程学，便于临床团队观察和操作。</w:t>
      </w:r>
    </w:p>
    <w:p w14:paraId="33E28912">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1.7、内置锂电池，插槽式设计，无需螺丝刀工具支持快速拆卸和安装。</w:t>
      </w:r>
    </w:p>
    <w:p w14:paraId="46DD1DF9">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rPr>
        <w:t>1.8、安全规格：ECG,TEMP,IBP,SpO2，NIBP监测参数抗电击程度为防除颤CF型</w:t>
      </w:r>
      <w:r>
        <w:rPr>
          <w:rFonts w:hint="eastAsia" w:ascii="宋体" w:hAnsi="宋体" w:eastAsia="宋体" w:cs="宋体"/>
          <w:sz w:val="24"/>
          <w:szCs w:val="24"/>
          <w:lang w:eastAsia="zh-CN"/>
        </w:rPr>
        <w:t>。</w:t>
      </w:r>
    </w:p>
    <w:p w14:paraId="34E85F88">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rPr>
        <w:t>1.9</w:t>
      </w:r>
      <w:r>
        <w:rPr>
          <w:rFonts w:hint="eastAsia" w:ascii="宋体" w:hAnsi="宋体" w:eastAsia="宋体" w:cs="宋体"/>
          <w:sz w:val="24"/>
          <w:szCs w:val="24"/>
          <w:lang w:eastAsia="zh-CN"/>
        </w:rPr>
        <w:t>、</w:t>
      </w:r>
      <w:r>
        <w:rPr>
          <w:rFonts w:hint="eastAsia" w:ascii="宋体" w:hAnsi="宋体" w:eastAsia="宋体" w:cs="宋体"/>
          <w:sz w:val="24"/>
          <w:szCs w:val="24"/>
        </w:rPr>
        <w:t>电源适应性（1</w:t>
      </w:r>
      <w:r>
        <w:rPr>
          <w:rFonts w:hint="eastAsia" w:ascii="宋体" w:hAnsi="宋体" w:eastAsia="宋体" w:cs="宋体"/>
          <w:sz w:val="24"/>
          <w:szCs w:val="24"/>
          <w:lang w:val="en-US" w:eastAsia="zh-CN"/>
        </w:rPr>
        <w:t>8</w:t>
      </w:r>
      <w:r>
        <w:rPr>
          <w:rFonts w:hint="eastAsia" w:ascii="宋体" w:hAnsi="宋体" w:eastAsia="宋体" w:cs="宋体"/>
          <w:sz w:val="24"/>
          <w:szCs w:val="24"/>
        </w:rPr>
        <w:t>0V-260m）</w:t>
      </w:r>
      <w:r>
        <w:rPr>
          <w:rFonts w:hint="eastAsia" w:ascii="宋体" w:hAnsi="宋体" w:eastAsia="宋体" w:cs="宋体"/>
          <w:sz w:val="24"/>
          <w:szCs w:val="24"/>
          <w:lang w:eastAsia="zh-CN"/>
        </w:rPr>
        <w:t>。</w:t>
      </w:r>
    </w:p>
    <w:p w14:paraId="62D4CCE9">
      <w:pPr>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1.10、接地电阻流与漏电流符合要求。</w:t>
      </w:r>
    </w:p>
    <w:p w14:paraId="54284C58">
      <w:pPr>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1.11、质保3年，终身保修。</w:t>
      </w:r>
    </w:p>
    <w:p w14:paraId="22041D74">
      <w:pPr>
        <w:spacing w:line="360" w:lineRule="auto"/>
        <w:ind w:left="0" w:leftChars="0" w:firstLine="420" w:firstLineChars="17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2、监测</w:t>
      </w:r>
      <w:r>
        <w:rPr>
          <w:rFonts w:hint="eastAsia" w:ascii="宋体" w:hAnsi="宋体" w:eastAsia="宋体" w:cs="宋体"/>
          <w:b w:val="0"/>
          <w:bCs w:val="0"/>
          <w:sz w:val="24"/>
          <w:szCs w:val="24"/>
        </w:rPr>
        <w:t>参数：</w:t>
      </w:r>
    </w:p>
    <w:p w14:paraId="5EC8E474">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rPr>
        <w:t>2.1、配置3/5导心电，呼吸，无创血压，血氧饱和度，脉搏参数监测</w:t>
      </w:r>
      <w:r>
        <w:rPr>
          <w:rFonts w:hint="eastAsia" w:ascii="宋体" w:hAnsi="宋体" w:eastAsia="宋体" w:cs="宋体"/>
          <w:sz w:val="24"/>
          <w:szCs w:val="24"/>
          <w:lang w:eastAsia="zh-CN"/>
        </w:rPr>
        <w:t>。</w:t>
      </w:r>
    </w:p>
    <w:p w14:paraId="2C033C1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2.2、心电监护支持心率，ST段测量，心律失常分析，QT/QTc连续实时测量和对应报警功能。</w:t>
      </w:r>
    </w:p>
    <w:p w14:paraId="615F13C6">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sz w:val="24"/>
        </w:rPr>
        <w:t>支持室上性心动过速和SVCs/min等室上性心律失常分析</w:t>
      </w:r>
      <w:r>
        <w:rPr>
          <w:rFonts w:hint="eastAsia" w:ascii="宋体" w:hAnsi="宋体" w:eastAsia="宋体" w:cs="宋体"/>
          <w:sz w:val="24"/>
          <w:szCs w:val="24"/>
        </w:rPr>
        <w:t>。</w:t>
      </w:r>
    </w:p>
    <w:p w14:paraId="77DEC1BC">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2.4、心电波形扫描速度支持6.25mm/s、12.5mm/s、25mm/s和50mm/</w:t>
      </w:r>
      <w:r>
        <w:rPr>
          <w:rFonts w:hint="eastAsia" w:ascii="宋体" w:hAnsi="宋体" w:eastAsia="宋体" w:cs="宋体"/>
          <w:sz w:val="24"/>
          <w:szCs w:val="24"/>
          <w:lang w:val="en-US" w:eastAsia="zh-CN"/>
        </w:rPr>
        <w:t>s</w:t>
      </w:r>
      <w:r>
        <w:rPr>
          <w:rFonts w:hint="eastAsia" w:ascii="宋体" w:hAnsi="宋体" w:eastAsia="宋体" w:cs="宋体"/>
          <w:sz w:val="24"/>
          <w:szCs w:val="24"/>
        </w:rPr>
        <w:t>。</w:t>
      </w:r>
    </w:p>
    <w:p w14:paraId="72F0BD1A">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2.5、支持24种心律失常分析，包括房颤分析。</w:t>
      </w:r>
    </w:p>
    <w:p w14:paraId="373151DF">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2.6、QT和QTc实时监测参数测量范围：200～800ms。</w:t>
      </w:r>
    </w:p>
    <w:p w14:paraId="077E180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2.7、支持升级提供过去24小时心电概览报告查看与打印，包括心率统计结果，心律失常统计结果，ST统计和QT/QTc统计结果。</w:t>
      </w:r>
    </w:p>
    <w:p w14:paraId="134BA31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2.8、提供Sp02,PR和PI参数的实时监测，适用于成人，小儿和新生儿。</w:t>
      </w:r>
    </w:p>
    <w:p w14:paraId="20E0244C">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2.9、支持指套式血氧探头，IPX7防水等级，支持液体</w:t>
      </w:r>
      <w:r>
        <w:rPr>
          <w:rFonts w:hint="eastAsia" w:ascii="宋体" w:hAnsi="宋体" w:eastAsia="宋体" w:cs="宋体"/>
          <w:sz w:val="24"/>
          <w:szCs w:val="24"/>
          <w:lang w:val="en-US" w:eastAsia="zh-CN"/>
        </w:rPr>
        <w:t>浸泡</w:t>
      </w:r>
      <w:r>
        <w:rPr>
          <w:rFonts w:hint="eastAsia" w:ascii="宋体" w:hAnsi="宋体" w:eastAsia="宋体" w:cs="宋体"/>
          <w:sz w:val="24"/>
          <w:szCs w:val="24"/>
        </w:rPr>
        <w:t>消毒和清洁。</w:t>
      </w:r>
    </w:p>
    <w:p w14:paraId="5360326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2.10、提供手动，自动，连续和序列4种测量模式，并提供24小时血压统计结果，满足临床应用。</w:t>
      </w:r>
    </w:p>
    <w:p w14:paraId="7152B721">
      <w:pPr>
        <w:spacing w:line="360" w:lineRule="auto"/>
        <w:ind w:left="0" w:leftChars="0" w:firstLine="420" w:firstLineChars="175"/>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系统功能：</w:t>
      </w:r>
    </w:p>
    <w:p w14:paraId="098D2DB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eastAsia="zh-CN"/>
        </w:rPr>
        <w:t>、</w:t>
      </w:r>
      <w:r>
        <w:rPr>
          <w:rFonts w:hint="eastAsia" w:ascii="宋体" w:hAnsi="宋体" w:eastAsia="宋体" w:cs="宋体"/>
          <w:sz w:val="24"/>
          <w:szCs w:val="24"/>
        </w:rPr>
        <w:t>支持所有监测参数报警限一键自动设置功能，满足医护团队快速管理</w:t>
      </w:r>
      <w:r>
        <w:rPr>
          <w:rFonts w:hint="eastAsia" w:ascii="宋体" w:hAnsi="宋体" w:eastAsia="宋体" w:cs="宋体"/>
          <w:sz w:val="24"/>
          <w:szCs w:val="24"/>
          <w:lang w:val="en-US" w:eastAsia="zh-CN"/>
        </w:rPr>
        <w:t>患者</w:t>
      </w:r>
      <w:r>
        <w:rPr>
          <w:rFonts w:hint="eastAsia" w:ascii="宋体" w:hAnsi="宋体" w:eastAsia="宋体" w:cs="宋体"/>
          <w:sz w:val="24"/>
          <w:szCs w:val="24"/>
        </w:rPr>
        <w:t>报警需求。</w:t>
      </w:r>
    </w:p>
    <w:p w14:paraId="05E11328">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3.2、支持肾功能计算功能。</w:t>
      </w:r>
    </w:p>
    <w:p w14:paraId="5D23245C">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3.3、具有图形化技术报警指示功能，帮助医护团队快速识别报警来源。</w:t>
      </w:r>
    </w:p>
    <w:p w14:paraId="754240DB">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3.4、支持≥120小时趋势图和趋势表回顾，支持选择不同趋势组回顾</w:t>
      </w:r>
    </w:p>
    <w:p w14:paraId="31837F14">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3.5、≥1000条事件回顾。每条报警事件至少能够存储32秒三道相关波形，以及报警触发时所有测量参数值</w:t>
      </w:r>
    </w:p>
    <w:p w14:paraId="0CDB4C1C">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3.6、≥1000组NIBP测量结果</w:t>
      </w:r>
    </w:p>
    <w:p w14:paraId="6A4692B1">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3.7、≥120小时（分辨率1分钟）ST模板存储与回顾</w:t>
      </w:r>
    </w:p>
    <w:p w14:paraId="21AB9AD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3.8、支持≥48小时全息波形的存储与回顾功能</w:t>
      </w:r>
    </w:p>
    <w:p w14:paraId="7311AC81">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3.9、支持监护仪进入夜间模式，隐私模式，演示模式和待机模式。</w:t>
      </w:r>
    </w:p>
    <w:p w14:paraId="6FA706B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3.10、支持格拉斯哥昏迷评分（GCS）功能。</w:t>
      </w:r>
    </w:p>
    <w:p w14:paraId="71C5652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en-US" w:eastAsia="zh-CN"/>
        </w:rPr>
        <w:t>1</w:t>
      </w:r>
      <w:r>
        <w:rPr>
          <w:rFonts w:hint="eastAsia" w:ascii="宋体" w:hAnsi="宋体" w:eastAsia="宋体" w:cs="宋体"/>
          <w:sz w:val="24"/>
          <w:szCs w:val="24"/>
        </w:rPr>
        <w:t>、动态趋势界面可支持统计1-24小时心律失常报警、参数超限报警信息，并对超限报警区间的波形进行高亮显示，帮助医护人员快速识别异常趋势信息。</w:t>
      </w:r>
    </w:p>
    <w:p w14:paraId="213ADA04">
      <w:pPr>
        <w:spacing w:line="360" w:lineRule="auto"/>
        <w:ind w:left="0" w:leftChars="0" w:firstLine="422" w:firstLineChars="175"/>
        <w:rPr>
          <w:rFonts w:hint="eastAsia" w:ascii="宋体" w:hAnsi="宋体" w:eastAsia="宋体" w:cs="宋体"/>
          <w:b/>
          <w:bCs/>
          <w:sz w:val="24"/>
          <w:szCs w:val="24"/>
        </w:rPr>
      </w:pPr>
      <w:r>
        <w:rPr>
          <w:rFonts w:hint="eastAsia" w:ascii="宋体" w:hAnsi="宋体" w:eastAsia="宋体" w:cs="宋体"/>
          <w:b/>
          <w:bCs/>
          <w:sz w:val="24"/>
          <w:szCs w:val="24"/>
        </w:rPr>
        <w:t>监护仪2（配置1台）</w:t>
      </w:r>
    </w:p>
    <w:p w14:paraId="395F0EA0">
      <w:pPr>
        <w:numPr>
          <w:ilvl w:val="0"/>
          <w:numId w:val="0"/>
        </w:numPr>
        <w:spacing w:line="360" w:lineRule="auto"/>
        <w:ind w:left="0" w:leftChars="0" w:firstLine="422" w:firstLineChars="175"/>
        <w:rPr>
          <w:rFonts w:hint="eastAsia" w:ascii="宋体" w:hAnsi="宋体" w:eastAsia="宋体" w:cs="宋体"/>
          <w:sz w:val="24"/>
          <w:szCs w:val="24"/>
        </w:rPr>
      </w:pPr>
      <w:r>
        <w:rPr>
          <w:rFonts w:hint="eastAsia" w:ascii="宋体" w:hAnsi="宋体" w:eastAsia="宋体" w:cs="宋体"/>
          <w:b/>
          <w:bCs/>
          <w:sz w:val="24"/>
          <w:szCs w:val="24"/>
        </w:rPr>
        <w:t>监护仪结构</w:t>
      </w:r>
      <w:r>
        <w:rPr>
          <w:rFonts w:hint="eastAsia" w:ascii="宋体" w:hAnsi="宋体" w:eastAsia="宋体" w:cs="宋体"/>
          <w:sz w:val="24"/>
          <w:szCs w:val="24"/>
        </w:rPr>
        <w:t>：</w:t>
      </w:r>
    </w:p>
    <w:p w14:paraId="0DD8C336">
      <w:pPr>
        <w:numPr>
          <w:ilvl w:val="0"/>
          <w:numId w:val="0"/>
        </w:num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模块化插件式床边监护仪，主机、显示屏和插件槽一体化设计，主机插槽数≥4个</w:t>
      </w:r>
    </w:p>
    <w:p w14:paraId="0668CE1E">
      <w:pPr>
        <w:spacing w:line="360" w:lineRule="auto"/>
        <w:ind w:left="0" w:leftChars="0" w:firstLine="420" w:firstLineChars="175"/>
        <w:rPr>
          <w:rFonts w:hint="eastAsia" w:ascii="宋体" w:hAnsi="宋体" w:eastAsia="宋体" w:cs="宋体"/>
          <w:sz w:val="24"/>
          <w:szCs w:val="24"/>
        </w:rPr>
      </w:pPr>
      <w:r>
        <w:rPr>
          <w:rFonts w:hint="eastAsia" w:asciiTheme="minorEastAsia" w:hAnsiTheme="minorEastAsia"/>
          <w:sz w:val="24"/>
          <w:szCs w:val="24"/>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监护仪主机（非辅助插件箱）每个槽位均具备插件模块红外通讯接口以及金属硬件通讯接口（非供电接口），保证模块通讯速率及稳定性</w:t>
      </w:r>
    </w:p>
    <w:p w14:paraId="4BAD92C2">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≥12.1英寸彩色电容触摸屏，高分辨率≥1280X800像素，≥8通道显示，显示屏亮度自动调节，屏幕支持手势滑动操作，支持穿戴医用防护手套操作</w:t>
      </w:r>
    </w:p>
    <w:p w14:paraId="2743D528">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采用</w:t>
      </w:r>
      <w:r>
        <w:rPr>
          <w:rFonts w:hint="eastAsia" w:ascii="宋体" w:hAnsi="宋体" w:eastAsia="宋体" w:cs="宋体"/>
          <w:sz w:val="24"/>
          <w:szCs w:val="24"/>
        </w:rPr>
        <w:t>无风扇设计</w:t>
      </w:r>
    </w:p>
    <w:p w14:paraId="3EE0D30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可内置高能锂电池，供电时间≥4小时</w:t>
      </w:r>
    </w:p>
    <w:p w14:paraId="4960E5EE">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配置≥4个USB接口，支持连接存储介质、鼠标、键盘、条码扫描枪等USB设备</w:t>
      </w:r>
    </w:p>
    <w:p w14:paraId="0F08A39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具有单独的电池仓</w:t>
      </w:r>
    </w:p>
    <w:p w14:paraId="3E39B613">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具有强大的抗干扰能力</w:t>
      </w:r>
    </w:p>
    <w:p w14:paraId="0BE3BC9F">
      <w:pPr>
        <w:spacing w:line="360" w:lineRule="auto"/>
        <w:ind w:left="0" w:leftChars="0" w:firstLine="422" w:firstLineChars="175"/>
        <w:rPr>
          <w:rFonts w:hint="eastAsia" w:ascii="宋体" w:hAnsi="宋体" w:eastAsia="宋体" w:cs="宋体"/>
          <w:b/>
          <w:bCs/>
          <w:sz w:val="24"/>
          <w:szCs w:val="24"/>
        </w:rPr>
      </w:pPr>
      <w:r>
        <w:rPr>
          <w:rFonts w:hint="eastAsia" w:ascii="宋体" w:hAnsi="宋体" w:eastAsia="宋体" w:cs="宋体"/>
          <w:b/>
          <w:bCs/>
          <w:sz w:val="24"/>
          <w:szCs w:val="24"/>
        </w:rPr>
        <w:t>监测参数：</w:t>
      </w:r>
    </w:p>
    <w:p w14:paraId="38F1111F">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基本功能模块支持心电，呼吸，心率，无创血压，血氧饱和度，脉搏，双通道体温和双通道有创血压的同时监测</w:t>
      </w:r>
    </w:p>
    <w:p w14:paraId="20ACA5D8">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ECG支持3/5导心电监测，可选配6/12导联心电监测。</w:t>
      </w:r>
    </w:p>
    <w:p w14:paraId="0578466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支持房颤及室上性心律失常分析功能，如：室上性心动过速，SVCs/min等，标配支持≥27种实时心律失常分析</w:t>
      </w:r>
    </w:p>
    <w:p w14:paraId="56836080">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支持≥3通道心电波形同步分析，可进行多导心电分析</w:t>
      </w:r>
    </w:p>
    <w:p w14:paraId="2DCE6C14">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提供ST段分析功能，适用于成人，小儿和新生儿，支持在专门的窗口中分组显示心脏前壁，下壁和侧壁的ST实时片段和参考片段</w:t>
      </w:r>
    </w:p>
    <w:p w14:paraId="125BCE22">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支持RR呼吸率测量，测量范围：1～200rpm</w:t>
      </w:r>
    </w:p>
    <w:p w14:paraId="6CCAD2EF">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具有QT/QTc实时连续测量功能，提供QT，QTc和QTc参数值的显示</w:t>
      </w:r>
    </w:p>
    <w:p w14:paraId="48673918">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无创血压适用于成人，小儿和新生儿</w:t>
      </w:r>
    </w:p>
    <w:p w14:paraId="0B164979">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无创血压提供手动、自动间隔、连续、序列、整点五种测量模式</w:t>
      </w:r>
    </w:p>
    <w:p w14:paraId="64598DC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提供辅助静脉穿刺功能</w:t>
      </w:r>
    </w:p>
    <w:p w14:paraId="4C19A969">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lang w:eastAsia="zh-CN"/>
        </w:rPr>
        <w:t>、</w:t>
      </w:r>
      <w:r>
        <w:rPr>
          <w:rFonts w:hint="eastAsia" w:ascii="宋体" w:hAnsi="宋体" w:eastAsia="宋体" w:cs="宋体"/>
          <w:sz w:val="24"/>
          <w:szCs w:val="24"/>
        </w:rPr>
        <w:t>NIBP成人病人类型收缩压测量：25~290mmHg</w:t>
      </w:r>
    </w:p>
    <w:p w14:paraId="50F3A48C">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rPr>
        <w:t>血氧监测适用于成人，小儿和新生儿</w:t>
      </w:r>
    </w:p>
    <w:p w14:paraId="026A1CC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提供灌注指数（PI）的监测</w:t>
      </w:r>
    </w:p>
    <w:p w14:paraId="32A0011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配置指套式血氧探头，支持浸泡清洁与消毒，防水等级IPx7</w:t>
      </w:r>
    </w:p>
    <w:p w14:paraId="7B1D2356">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支持双通道有创压IBP监测，支持升级多达6通道有创压监测</w:t>
      </w:r>
    </w:p>
    <w:p w14:paraId="7B7AE3C0">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有创压适用于成人，小儿和新生儿</w:t>
      </w:r>
    </w:p>
    <w:p w14:paraId="27F91AB1">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IBP有创压测量范围：-50~360mnlg</w:t>
      </w:r>
    </w:p>
    <w:p w14:paraId="497DD0B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提供肺动脉锲压（PAWP）的监测和PPV参数监测</w:t>
      </w:r>
    </w:p>
    <w:p w14:paraId="4EE3795E">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支持多达6道IBP波形叠加显示，满足临床对比查看和节约显示空间的需求</w:t>
      </w:r>
    </w:p>
    <w:p w14:paraId="7B912CB0">
      <w:pPr>
        <w:spacing w:line="360" w:lineRule="auto"/>
        <w:ind w:left="0" w:leftChars="0" w:firstLine="422" w:firstLineChars="175"/>
        <w:rPr>
          <w:rFonts w:hint="eastAsia" w:ascii="宋体" w:hAnsi="宋体" w:eastAsia="宋体" w:cs="宋体"/>
          <w:b/>
          <w:bCs/>
          <w:sz w:val="24"/>
          <w:szCs w:val="24"/>
        </w:rPr>
      </w:pPr>
      <w:r>
        <w:rPr>
          <w:rFonts w:hint="eastAsia" w:ascii="宋体" w:hAnsi="宋体" w:eastAsia="宋体" w:cs="宋体"/>
          <w:b/>
          <w:bCs/>
          <w:sz w:val="24"/>
          <w:szCs w:val="24"/>
        </w:rPr>
        <w:t>系统功能：</w:t>
      </w:r>
    </w:p>
    <w:p w14:paraId="3022D7F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具有图形化报警指示功能，看报警信息更容易</w:t>
      </w:r>
    </w:p>
    <w:p w14:paraId="29DDA42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lang w:eastAsia="zh-CN"/>
        </w:rPr>
        <w:t>、</w:t>
      </w:r>
      <w:r>
        <w:rPr>
          <w:rFonts w:hint="eastAsia" w:ascii="宋体" w:hAnsi="宋体" w:eastAsia="宋体" w:cs="宋体"/>
          <w:sz w:val="24"/>
          <w:szCs w:val="24"/>
        </w:rPr>
        <w:t>具有报警升级功能，当参数报警经过一定的时间未被处理或伴发了其他报警，就会升级到更高一个级别</w:t>
      </w:r>
    </w:p>
    <w:p w14:paraId="1A7F660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rPr>
        <w:t>具有特报警音，当监护仪在病人发生致命性参数报警时，发出特殊的报警音进行提示病人处于危急状态</w:t>
      </w:r>
    </w:p>
    <w:p w14:paraId="032CB8D1">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支持根据病人的参数趋势变化，自动推送推荐报警限</w:t>
      </w:r>
    </w:p>
    <w:p w14:paraId="59CD93A9">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具备参数组合报警功能，可对患者同时多个参数变化给出统一报警提示，预示病人不同生理系统状态改变，提供≥10个预设组合报警，并允许自定义≥10个组合报警</w:t>
      </w:r>
    </w:p>
    <w:p w14:paraId="0103FFD3">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提供输注泵用药信息回顾工具，可同时间轴显示病人生命体征参数及用药信息回顾，</w:t>
      </w:r>
      <w:r>
        <w:rPr>
          <w:rFonts w:hint="eastAsia" w:ascii="宋体" w:hAnsi="宋体" w:eastAsia="宋体" w:cs="宋体"/>
          <w:sz w:val="24"/>
          <w:szCs w:val="24"/>
          <w:lang w:val="en-US" w:eastAsia="zh-CN"/>
        </w:rPr>
        <w:t>呈现</w:t>
      </w:r>
      <w:r>
        <w:rPr>
          <w:rFonts w:hint="eastAsia" w:ascii="宋体" w:hAnsi="宋体" w:eastAsia="宋体" w:cs="宋体"/>
          <w:sz w:val="24"/>
          <w:szCs w:val="24"/>
        </w:rPr>
        <w:t>病人生命体征变化趋势与药物输注流速变化之间的关系</w:t>
      </w:r>
    </w:p>
    <w:p w14:paraId="7BE9DA9F">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支持≥100小时趋势表和趋势图回顾，最小分辨率1分钟</w:t>
      </w:r>
    </w:p>
    <w:p w14:paraId="4E52E89A">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支持≥800条事件回顾。每条报警事件至少能够存储32秒三道相关波形，以及报警触发时所有测量参数值</w:t>
      </w:r>
    </w:p>
    <w:p w14:paraId="66443BB9">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具备≥40小时全息波形的存储与回顾功能</w:t>
      </w:r>
    </w:p>
    <w:p w14:paraId="5BEBE21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支持≥100小时ST波形片段的存储与回顾</w:t>
      </w:r>
    </w:p>
    <w:p w14:paraId="591EA36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患者离开科室，监护仪状态由接收患者到解除患者后，患者数据不删除，支持在监护仪回顾历史病人数据</w:t>
      </w:r>
    </w:p>
    <w:p w14:paraId="3EFE0A63">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lang w:eastAsia="zh-CN"/>
        </w:rPr>
        <w:t>、</w:t>
      </w:r>
      <w:r>
        <w:rPr>
          <w:rFonts w:hint="eastAsia" w:ascii="宋体" w:hAnsi="宋体" w:eastAsia="宋体" w:cs="宋体"/>
          <w:sz w:val="24"/>
          <w:szCs w:val="24"/>
        </w:rPr>
        <w:t>工作模式提供：监护模式、待机模式、抢救模式，体外循环模式、插管模式，夜间模式、隐私模式、演示模式</w:t>
      </w:r>
    </w:p>
    <w:p w14:paraId="408E0D01">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rPr>
        <w:t>支持与除颤监护仪，遥测，生命体征监测仪、呼吸机混合联通至中心监护系统，实现护士站的集中管理</w:t>
      </w:r>
    </w:p>
    <w:p w14:paraId="1A9D50B1">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支持连接监护仪及同品牌麻醉机，并将麻醉机的监测参数数据传输到监护仪上</w:t>
      </w:r>
    </w:p>
    <w:p w14:paraId="2B37A80A">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标配网口，支持与中央监护系统连接传输数据</w:t>
      </w:r>
    </w:p>
    <w:p w14:paraId="16213F96">
      <w:pPr>
        <w:spacing w:line="360" w:lineRule="auto"/>
        <w:ind w:left="0" w:leftChars="0" w:firstLine="422" w:firstLineChars="175"/>
        <w:rPr>
          <w:rFonts w:hint="eastAsia" w:ascii="宋体" w:hAnsi="宋体" w:eastAsia="宋体" w:cs="宋体"/>
          <w:b/>
          <w:bCs/>
          <w:sz w:val="24"/>
          <w:szCs w:val="24"/>
          <w:lang w:eastAsia="zh-CN"/>
        </w:rPr>
      </w:pPr>
      <w:r>
        <w:rPr>
          <w:rFonts w:hint="eastAsia" w:ascii="宋体" w:hAnsi="宋体" w:eastAsia="宋体" w:cs="宋体"/>
          <w:b/>
          <w:bCs/>
          <w:sz w:val="24"/>
          <w:szCs w:val="24"/>
        </w:rPr>
        <w:t>产品设计与认证</w:t>
      </w:r>
      <w:r>
        <w:rPr>
          <w:rFonts w:hint="eastAsia" w:ascii="宋体" w:hAnsi="宋体" w:eastAsia="宋体" w:cs="宋体"/>
          <w:b/>
          <w:bCs/>
          <w:sz w:val="24"/>
          <w:szCs w:val="24"/>
          <w:lang w:eastAsia="zh-CN"/>
        </w:rPr>
        <w:t>：</w:t>
      </w:r>
    </w:p>
    <w:p w14:paraId="7600AA21">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产品通过国家III类</w:t>
      </w:r>
      <w:r>
        <w:rPr>
          <w:rFonts w:hint="eastAsia" w:ascii="宋体" w:hAnsi="宋体" w:eastAsia="宋体" w:cs="宋体"/>
          <w:sz w:val="24"/>
          <w:szCs w:val="24"/>
          <w:lang w:val="en-US" w:eastAsia="zh-CN"/>
        </w:rPr>
        <w:t>医疗器械</w:t>
      </w:r>
      <w:r>
        <w:rPr>
          <w:rFonts w:hint="eastAsia" w:ascii="宋体" w:hAnsi="宋体" w:eastAsia="宋体" w:cs="宋体"/>
          <w:sz w:val="24"/>
          <w:szCs w:val="24"/>
        </w:rPr>
        <w:t>注册</w:t>
      </w:r>
    </w:p>
    <w:p w14:paraId="3E54D1D2">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产品设计使用年限≥10年</w:t>
      </w:r>
    </w:p>
    <w:p w14:paraId="155657CA">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45、质保3年、终身保修</w:t>
      </w:r>
    </w:p>
    <w:p w14:paraId="37C7B008">
      <w:pPr>
        <w:spacing w:line="360" w:lineRule="auto"/>
        <w:ind w:left="0" w:leftChars="0" w:firstLine="422" w:firstLineChars="175"/>
        <w:rPr>
          <w:rFonts w:hint="eastAsia" w:ascii="宋体" w:hAnsi="宋体" w:eastAsia="宋体" w:cs="宋体"/>
          <w:b/>
          <w:bCs/>
          <w:sz w:val="24"/>
          <w:szCs w:val="24"/>
        </w:rPr>
      </w:pPr>
      <w:r>
        <w:rPr>
          <w:rFonts w:hint="eastAsia" w:ascii="宋体" w:hAnsi="宋体" w:eastAsia="宋体" w:cs="宋体"/>
          <w:b/>
          <w:bCs/>
          <w:sz w:val="24"/>
          <w:szCs w:val="24"/>
        </w:rPr>
        <w:t>中心监护系统（配置1套）</w:t>
      </w:r>
    </w:p>
    <w:p w14:paraId="70880DE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中心监护系统支持监护仪等集中监护，同时查看多个病床的病人数据。</w:t>
      </w:r>
    </w:p>
    <w:p w14:paraId="4ED5A51E">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设置所有参数的报警限并提供声光报警</w:t>
      </w:r>
    </w:p>
    <w:p w14:paraId="6577E2CA">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中心监护系统支持有线、无线、遥测多元化的组网方式，中心监护网络中支持床旁设备互连</w:t>
      </w:r>
    </w:p>
    <w:p w14:paraId="76D390F4">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一键式启动，不需要软件启动，纯中央机操作系统，无其他软件干扰</w:t>
      </w:r>
    </w:p>
    <w:p w14:paraId="3107AB30">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中心监护系统能够兼容该厂家品牌下所有的监护仪及遥测产品，除颤（MED）产品，可显示相关产品所监测的参数及波形</w:t>
      </w:r>
    </w:p>
    <w:p w14:paraId="31E2103B">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中心监护系统支接</w:t>
      </w:r>
      <w:r>
        <w:rPr>
          <w:rFonts w:hint="eastAsia" w:ascii="宋体" w:hAnsi="宋体" w:eastAsia="宋体" w:cs="宋体"/>
          <w:sz w:val="24"/>
          <w:szCs w:val="24"/>
          <w:lang w:val="en-US" w:eastAsia="zh-CN"/>
        </w:rPr>
        <w:t>W</w:t>
      </w:r>
      <w:r>
        <w:rPr>
          <w:rFonts w:hint="eastAsia" w:ascii="宋体" w:hAnsi="宋体" w:eastAsia="宋体" w:cs="宋体"/>
          <w:sz w:val="24"/>
          <w:szCs w:val="24"/>
        </w:rPr>
        <w:t>indows</w:t>
      </w:r>
      <w:r>
        <w:rPr>
          <w:rFonts w:hint="eastAsia" w:ascii="宋体" w:hAnsi="宋体" w:eastAsia="宋体" w:cs="宋体"/>
          <w:sz w:val="24"/>
          <w:szCs w:val="24"/>
          <w:lang w:val="en-US" w:eastAsia="zh-CN"/>
        </w:rPr>
        <w:t>10系统</w:t>
      </w:r>
    </w:p>
    <w:p w14:paraId="0C472904">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中心监护系统支持≥2</w:t>
      </w:r>
      <w:r>
        <w:rPr>
          <w:rFonts w:hint="eastAsia" w:ascii="宋体" w:hAnsi="宋体" w:eastAsia="宋体" w:cs="宋体"/>
          <w:sz w:val="24"/>
          <w:szCs w:val="24"/>
          <w:lang w:val="en-US" w:eastAsia="zh-CN"/>
        </w:rPr>
        <w:t>3</w:t>
      </w:r>
      <w:r>
        <w:rPr>
          <w:rFonts w:hint="eastAsia" w:ascii="宋体" w:hAnsi="宋体" w:eastAsia="宋体" w:cs="宋体"/>
          <w:sz w:val="24"/>
          <w:szCs w:val="24"/>
        </w:rPr>
        <w:t>寸液晶屏幕显示，1280×1024高分辨率彩色液晶显示</w:t>
      </w:r>
    </w:p>
    <w:p w14:paraId="71E6131A">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具备同时集中监护≥60个病人，单个屏幕可≥30个病人的同时集中监护</w:t>
      </w:r>
    </w:p>
    <w:p w14:paraId="5E8BF8F0">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显示多床观察区域支持床标识显示，可用来区分护理组、病人组等</w:t>
      </w:r>
    </w:p>
    <w:p w14:paraId="2BE3961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rPr>
        <w:t>支持重点观察某床病人</w:t>
      </w:r>
    </w:p>
    <w:p w14:paraId="745EB3C2">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提供声、光、文字多重报警提醒功能，提供高、中、低三级报警。</w:t>
      </w:r>
    </w:p>
    <w:p w14:paraId="140FB8D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具有报警自动记录或打印功能。保存报警时刻前后32秒的波形</w:t>
      </w:r>
    </w:p>
    <w:p w14:paraId="0CDDF50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支持系统报警声音关闭功能，提供全床位最近24h的报警事件浏览功能</w:t>
      </w:r>
    </w:p>
    <w:p w14:paraId="3DDE8E34">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具有掉电存储功能</w:t>
      </w:r>
    </w:p>
    <w:p w14:paraId="35242319">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支持至少240小时长趋势回顾，至少240小时全息波形回顾，至少3000条事件回顾，事件类型应包括报警事件及手动事件。事件应存储事件发生时刻的全部参数及至少3道相关波形，波形长度至少为32秒，至少≥3000组NIBP测量数据回顾，至少≥100条呼吸氧合事件回顾</w:t>
      </w:r>
    </w:p>
    <w:p w14:paraId="2C6B461B">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具备远程双向控制：控制床旁机的病人信息、启动或停止血压测量、调整自动血压测量时间。控制床旁机参数报警范围和报警级别，控制床旁监护仪进入隐私、夜间模式</w:t>
      </w:r>
    </w:p>
    <w:p w14:paraId="1641A65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lang w:eastAsia="zh-CN"/>
        </w:rPr>
        <w:t>、</w:t>
      </w:r>
      <w:r>
        <w:rPr>
          <w:rFonts w:hint="eastAsia" w:ascii="宋体" w:hAnsi="宋体" w:eastAsia="宋体" w:cs="宋体"/>
          <w:sz w:val="24"/>
          <w:szCs w:val="24"/>
        </w:rPr>
        <w:t>具备病人生命体征参数的变化趋势、报警事件统计信息，并支持报告打印</w:t>
      </w:r>
    </w:p>
    <w:p w14:paraId="32FEC899">
      <w:pPr>
        <w:spacing w:line="360" w:lineRule="auto"/>
        <w:ind w:left="0" w:leftChars="0" w:firstLine="420" w:firstLineChars="175"/>
        <w:rPr>
          <w:rFonts w:hint="eastAsia" w:ascii="宋体" w:hAnsi="宋体" w:eastAsia="宋体" w:cs="宋体"/>
          <w:sz w:val="24"/>
          <w:szCs w:val="24"/>
          <w:lang w:eastAsia="zh-CN"/>
        </w:rPr>
      </w:pPr>
    </w:p>
    <w:p w14:paraId="211D52F3">
      <w:pPr>
        <w:pStyle w:val="2"/>
        <w:rPr>
          <w:rFonts w:hint="eastAsia"/>
          <w:lang w:eastAsia="zh-CN"/>
        </w:rPr>
      </w:pPr>
    </w:p>
    <w:p w14:paraId="182B1F85">
      <w:pPr>
        <w:spacing w:line="360" w:lineRule="auto"/>
        <w:ind w:left="0" w:leftChars="0" w:firstLine="416" w:firstLineChars="175"/>
        <w:rPr>
          <w:rFonts w:hint="eastAsia" w:ascii="宋体" w:hAnsi="宋体" w:eastAsia="宋体" w:cs="宋体"/>
          <w:b/>
          <w:bCs/>
          <w:sz w:val="24"/>
          <w:szCs w:val="24"/>
        </w:rPr>
      </w:pPr>
      <w:r>
        <w:rPr>
          <w:spacing w:val="-1"/>
          <w:sz w:val="24"/>
          <w:szCs w:val="24"/>
          <w:highlight w:val="none"/>
        </w:rPr>
        <w:t>※</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）脉动真空灭菌器</w:t>
      </w:r>
    </w:p>
    <w:p w14:paraId="7A883E99">
      <w:pPr>
        <w:spacing w:line="360" w:lineRule="auto"/>
        <w:ind w:left="0" w:leftChars="0" w:firstLine="416" w:firstLineChars="175"/>
        <w:rPr>
          <w:rFonts w:hint="eastAsia" w:ascii="宋体" w:hAnsi="宋体" w:eastAsia="宋体" w:cs="宋体"/>
          <w:sz w:val="24"/>
          <w:szCs w:val="24"/>
        </w:rPr>
      </w:pPr>
      <w:r>
        <w:rPr>
          <w:rFonts w:hint="eastAsia"/>
          <w:spacing w:val="-1"/>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rPr>
        <w:t>主体：容积≥650L;</w:t>
      </w:r>
    </w:p>
    <w:p w14:paraId="71957E79">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主体结构：环形加强筋结构，内腔强度和稳定性更高；多点进汽，多段加热，温度梯度便于内腔蒸汽对流，温度分布更均匀；节省蒸汽消耗；灭菌器整体重量更轻。</w:t>
      </w:r>
    </w:p>
    <w:p w14:paraId="69FBCC6C">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焊接工艺：全自动焊接机器人焊接保证焊缝质量；氩气保护，自动控制无过烧现象。能有效消除不锈钢晶体间腐蚀倾向，极大地延长使用寿命。</w:t>
      </w:r>
    </w:p>
    <w:p w14:paraId="046F86F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材质：内壳厚度≥6mm，夹套厚度≥6mm。其中内壳、夹套材质均为304不锈钢。</w:t>
      </w:r>
    </w:p>
    <w:p w14:paraId="0F79571A">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设计压力：-0.1/0.3Mpa。</w:t>
      </w:r>
    </w:p>
    <w:p w14:paraId="3366EF8B">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设计温度：≥144℃。</w:t>
      </w:r>
    </w:p>
    <w:p w14:paraId="594A5EC4">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使用寿命：≥10年／20000次灭菌循环。</w:t>
      </w:r>
    </w:p>
    <w:p w14:paraId="4AAFE770">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夹套数量：环形加强筋结构，环形加强筋个数≥5个。多点进汽，进汽口数量≥6个。</w:t>
      </w:r>
    </w:p>
    <w:p w14:paraId="5B7D16D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密封门数量：双门。材质：门板厚度≥10mm，门板材料同内室材料，加强筋不锈钢。</w:t>
      </w:r>
    </w:p>
    <w:p w14:paraId="1284F56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开门方式：电机齿轮链条驱动门板上下移动，侧开门式开启柜门。</w:t>
      </w:r>
    </w:p>
    <w:p w14:paraId="5ADA5E51">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门胶圈：圆形门胶圈，医用透明高抗撕硅橡胶材质，门胶圈安装在主体的凹槽内而不是门板上，压缩气密封。</w:t>
      </w:r>
    </w:p>
    <w:p w14:paraId="2888F23D">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管路材质：不锈钢卫生级管路，卡箍链接。</w:t>
      </w:r>
    </w:p>
    <w:p w14:paraId="588C74EC">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eastAsia="zh-CN"/>
        </w:rPr>
        <w:t>、</w:t>
      </w:r>
      <w:r>
        <w:rPr>
          <w:rFonts w:hint="eastAsia" w:ascii="宋体" w:hAnsi="宋体" w:eastAsia="宋体" w:cs="宋体"/>
          <w:sz w:val="24"/>
          <w:szCs w:val="24"/>
        </w:rPr>
        <w:t>蒸汽源：自带蒸汽发生器，蒸发器进水管路具备防回流设计（提供企业标准信息公共服务平台备案的企业标准佐证）。</w:t>
      </w:r>
    </w:p>
    <w:p w14:paraId="38F70E1D">
      <w:pPr>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rPr>
        <w:t>14</w:t>
      </w:r>
      <w:r>
        <w:rPr>
          <w:rFonts w:hint="eastAsia" w:ascii="宋体" w:hAnsi="宋体" w:eastAsia="宋体" w:cs="宋体"/>
          <w:sz w:val="24"/>
          <w:szCs w:val="24"/>
          <w:lang w:eastAsia="zh-CN"/>
        </w:rPr>
        <w:t>、</w:t>
      </w:r>
      <w:r>
        <w:rPr>
          <w:rFonts w:hint="eastAsia" w:ascii="宋体" w:hAnsi="宋体" w:eastAsia="宋体" w:cs="宋体"/>
          <w:sz w:val="24"/>
          <w:szCs w:val="24"/>
        </w:rPr>
        <w:t>降噪系统：节水降噪装置。水回收装置：带有水回收装置，可将经过换热器内的冷水回收再利用，节约能源</w:t>
      </w:r>
      <w:r>
        <w:rPr>
          <w:rFonts w:hint="eastAsia" w:ascii="宋体" w:hAnsi="宋体" w:eastAsia="宋体" w:cs="宋体"/>
          <w:sz w:val="24"/>
          <w:szCs w:val="24"/>
          <w:lang w:eastAsia="zh-CN"/>
        </w:rPr>
        <w:t>。</w:t>
      </w:r>
    </w:p>
    <w:p w14:paraId="1FFC4B77">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eastAsia="zh-CN"/>
        </w:rPr>
        <w:t>、</w:t>
      </w:r>
      <w:r>
        <w:rPr>
          <w:rFonts w:hint="eastAsia" w:ascii="宋体" w:hAnsi="宋体" w:eastAsia="宋体" w:cs="宋体"/>
          <w:sz w:val="24"/>
          <w:szCs w:val="24"/>
        </w:rPr>
        <w:t>控制系统：采用PLC控制，非安卓系统；</w:t>
      </w:r>
    </w:p>
    <w:p w14:paraId="1A1B18F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eastAsia="zh-CN"/>
        </w:rPr>
        <w:t>、</w:t>
      </w:r>
      <w:r>
        <w:rPr>
          <w:rFonts w:hint="eastAsia" w:ascii="宋体" w:hAnsi="宋体" w:eastAsia="宋体" w:cs="宋体"/>
          <w:sz w:val="24"/>
          <w:szCs w:val="24"/>
        </w:rPr>
        <w:t>程序种类及数量：灭菌类程序：26套（含14套自定义程序）；测试类程序：4套；辅助类程序：2套。</w:t>
      </w:r>
    </w:p>
    <w:p w14:paraId="6FE71CC3">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eastAsia="zh-CN"/>
        </w:rPr>
        <w:t>、</w:t>
      </w:r>
      <w:r>
        <w:rPr>
          <w:rFonts w:hint="eastAsia" w:ascii="宋体" w:hAnsi="宋体" w:eastAsia="宋体" w:cs="宋体"/>
          <w:sz w:val="24"/>
          <w:szCs w:val="24"/>
        </w:rPr>
        <w:t>脉动次数：标准循环：3次负压脉动，1次跨压脉动，3次正压脉动。</w:t>
      </w:r>
    </w:p>
    <w:p w14:paraId="77F481E2">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eastAsia="zh-CN"/>
        </w:rPr>
        <w:t>、</w:t>
      </w:r>
      <w:r>
        <w:rPr>
          <w:rFonts w:hint="eastAsia" w:ascii="宋体" w:hAnsi="宋体" w:eastAsia="宋体" w:cs="宋体"/>
          <w:sz w:val="24"/>
          <w:szCs w:val="24"/>
        </w:rPr>
        <w:t>彩色电容触摸屏尺寸≥8英寸，报警信息可存储在触摸屏内。</w:t>
      </w:r>
    </w:p>
    <w:p w14:paraId="4654B2D5">
      <w:pPr>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rPr>
        <w:t>19</w:t>
      </w:r>
      <w:r>
        <w:rPr>
          <w:rFonts w:hint="eastAsia" w:ascii="宋体" w:hAnsi="宋体" w:eastAsia="宋体" w:cs="宋体"/>
          <w:sz w:val="24"/>
          <w:szCs w:val="24"/>
          <w:lang w:eastAsia="zh-CN"/>
        </w:rPr>
        <w:t>、</w:t>
      </w:r>
      <w:r>
        <w:rPr>
          <w:rFonts w:hint="eastAsia" w:ascii="宋体" w:hAnsi="宋体" w:eastAsia="宋体" w:cs="宋体"/>
          <w:sz w:val="24"/>
          <w:szCs w:val="24"/>
        </w:rPr>
        <w:t>记录方式：具有触摸屏记录、热敏打印机记录，触摸屏可储存灭菌过程的温</w:t>
      </w:r>
      <w:r>
        <w:rPr>
          <w:rFonts w:hint="eastAsia" w:ascii="宋体" w:hAnsi="宋体" w:eastAsia="宋体" w:cs="宋体"/>
          <w:sz w:val="24"/>
          <w:szCs w:val="24"/>
          <w:highlight w:val="none"/>
        </w:rPr>
        <w:t>度、压力、时间、过程阶段、预置参数、报警信息。</w:t>
      </w:r>
    </w:p>
    <w:p w14:paraId="1A0FF6E6">
      <w:pPr>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脉动方式：多种脉动方式相结合，应具备负压脉动、跨压脉动、正压脉动，可根据需求自由编辑多脉动组合方式，脉动次数设定0-99次可设。</w:t>
      </w:r>
    </w:p>
    <w:p w14:paraId="74C6CF4A">
      <w:pPr>
        <w:spacing w:line="360" w:lineRule="auto"/>
        <w:ind w:left="0" w:leftChars="0" w:firstLine="420" w:firstLineChars="175"/>
        <w:rPr>
          <w:rFonts w:hint="eastAsia" w:ascii="宋体" w:hAnsi="宋体" w:eastAsia="宋体" w:cs="宋体"/>
          <w:sz w:val="24"/>
          <w:szCs w:val="24"/>
          <w:highlight w:val="yellow"/>
        </w:rPr>
      </w:pPr>
      <w:r>
        <w:rPr>
          <w:rFonts w:hint="eastAsia" w:ascii="宋体" w:hAnsi="宋体" w:eastAsia="宋体" w:cs="宋体"/>
          <w:sz w:val="24"/>
          <w:szCs w:val="24"/>
        </w:rPr>
        <w:t>21</w:t>
      </w:r>
      <w:r>
        <w:rPr>
          <w:rFonts w:hint="eastAsia" w:ascii="宋体" w:hAnsi="宋体" w:eastAsia="宋体" w:cs="宋体"/>
          <w:sz w:val="24"/>
          <w:szCs w:val="24"/>
          <w:lang w:eastAsia="zh-CN"/>
        </w:rPr>
        <w:t>、</w:t>
      </w:r>
      <w:r>
        <w:rPr>
          <w:rFonts w:hint="eastAsia" w:ascii="宋体" w:hAnsi="宋体" w:eastAsia="宋体" w:cs="宋体"/>
          <w:sz w:val="24"/>
          <w:szCs w:val="24"/>
        </w:rPr>
        <w:t>灭菌能力：灭菌温度121℃和134℃,121℃最短灭菌时间≤20min,134℃最短灭菌时间≤5min</w:t>
      </w:r>
    </w:p>
    <w:p w14:paraId="782D66F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eastAsia="zh-CN"/>
        </w:rPr>
        <w:t>、</w:t>
      </w:r>
      <w:r>
        <w:rPr>
          <w:rFonts w:hint="eastAsia" w:ascii="宋体" w:hAnsi="宋体" w:eastAsia="宋体" w:cs="宋体"/>
          <w:sz w:val="24"/>
          <w:szCs w:val="24"/>
        </w:rPr>
        <w:t>干燥方式：至少具备真空干燥和脉动干燥两种干燥方式。</w:t>
      </w:r>
    </w:p>
    <w:p w14:paraId="10FDFDE5">
      <w:pPr>
        <w:spacing w:line="360" w:lineRule="auto"/>
        <w:ind w:left="0" w:leftChars="0" w:firstLine="420" w:firstLineChars="175"/>
        <w:rPr>
          <w:rFonts w:hint="eastAsia" w:ascii="宋体" w:hAnsi="宋体" w:eastAsia="宋体" w:cs="宋体"/>
          <w:sz w:val="24"/>
          <w:szCs w:val="24"/>
          <w:highlight w:val="yellow"/>
          <w:lang w:eastAsia="zh-CN"/>
        </w:rPr>
      </w:pPr>
      <w:r>
        <w:rPr>
          <w:rFonts w:hint="eastAsia" w:ascii="宋体" w:hAnsi="宋体" w:eastAsia="宋体" w:cs="宋体"/>
          <w:sz w:val="24"/>
          <w:szCs w:val="24"/>
        </w:rPr>
        <w:t>23</w:t>
      </w:r>
      <w:r>
        <w:rPr>
          <w:rFonts w:hint="eastAsia" w:ascii="宋体" w:hAnsi="宋体" w:eastAsia="宋体" w:cs="宋体"/>
          <w:sz w:val="24"/>
          <w:szCs w:val="24"/>
          <w:lang w:eastAsia="zh-CN"/>
        </w:rPr>
        <w:t>、</w:t>
      </w:r>
      <w:r>
        <w:rPr>
          <w:rFonts w:hint="eastAsia" w:ascii="宋体" w:hAnsi="宋体" w:eastAsia="宋体" w:cs="宋体"/>
          <w:sz w:val="24"/>
          <w:szCs w:val="24"/>
        </w:rPr>
        <w:t>按照医院消毒供应中心管理规范要求，中标人或所投产品生产厂家可以对设备运行的温度、压力等物理参数进行验证、检测、维护，并出具检测报告；</w:t>
      </w:r>
    </w:p>
    <w:p w14:paraId="291C6A8A">
      <w:pPr>
        <w:pStyle w:val="4"/>
        <w:spacing w:before="119" w:line="224" w:lineRule="auto"/>
        <w:ind w:left="601"/>
        <w:rPr>
          <w:b/>
          <w:bCs/>
          <w:spacing w:val="-8"/>
          <w:sz w:val="24"/>
          <w:szCs w:val="24"/>
        </w:rPr>
      </w:pPr>
    </w:p>
    <w:p w14:paraId="0EF1E5E0">
      <w:pPr>
        <w:pStyle w:val="4"/>
        <w:spacing w:before="119" w:line="224" w:lineRule="auto"/>
        <w:ind w:left="601"/>
        <w:rPr>
          <w:sz w:val="24"/>
          <w:szCs w:val="24"/>
        </w:rPr>
      </w:pPr>
      <w:r>
        <w:rPr>
          <w:b/>
          <w:bCs/>
          <w:spacing w:val="-8"/>
          <w:sz w:val="24"/>
          <w:szCs w:val="24"/>
        </w:rPr>
        <w:t>注：</w:t>
      </w:r>
    </w:p>
    <w:p w14:paraId="2D560975">
      <w:pPr>
        <w:pStyle w:val="4"/>
        <w:spacing w:before="184" w:line="367" w:lineRule="auto"/>
        <w:ind w:left="123" w:right="125" w:firstLine="477"/>
        <w:rPr>
          <w:sz w:val="24"/>
          <w:szCs w:val="24"/>
        </w:rPr>
      </w:pPr>
      <w:r>
        <w:rPr>
          <w:spacing w:val="-2"/>
          <w:sz w:val="24"/>
          <w:szCs w:val="24"/>
        </w:rPr>
        <w:t>①项目实施过程中所需的主要辅材（若有的话，投标人按品牌、型号、产地、</w:t>
      </w:r>
      <w:r>
        <w:rPr>
          <w:spacing w:val="-5"/>
          <w:sz w:val="24"/>
          <w:szCs w:val="24"/>
        </w:rPr>
        <w:t>单价、数量，自行列表响应）。</w:t>
      </w:r>
    </w:p>
    <w:p w14:paraId="13E514C2">
      <w:pPr>
        <w:pStyle w:val="4"/>
        <w:spacing w:before="78" w:line="335" w:lineRule="auto"/>
        <w:ind w:left="28" w:right="80" w:firstLine="475"/>
        <w:rPr>
          <w:spacing w:val="-3"/>
          <w:sz w:val="24"/>
          <w:szCs w:val="24"/>
        </w:rPr>
      </w:pPr>
      <w:r>
        <w:rPr>
          <w:spacing w:val="-1"/>
          <w:sz w:val="24"/>
          <w:szCs w:val="24"/>
        </w:rPr>
        <w:t>②如采购产品属于国家强制认证产品的，必须提供强制认证证书，未提供</w:t>
      </w:r>
      <w:r>
        <w:rPr>
          <w:spacing w:val="-3"/>
          <w:sz w:val="24"/>
          <w:szCs w:val="24"/>
        </w:rPr>
        <w:t>投标无效。</w:t>
      </w:r>
    </w:p>
    <w:p w14:paraId="485D0E0E">
      <w:pPr>
        <w:pStyle w:val="4"/>
        <w:spacing w:before="78" w:line="335" w:lineRule="auto"/>
        <w:ind w:left="28" w:right="80" w:firstLine="475"/>
        <w:rPr>
          <w:rFonts w:hint="default"/>
          <w:spacing w:val="-1"/>
          <w:sz w:val="24"/>
          <w:szCs w:val="24"/>
          <w:lang w:val="en-US" w:eastAsia="zh-CN"/>
        </w:rPr>
      </w:pPr>
      <w:r>
        <w:rPr>
          <w:rFonts w:hint="default"/>
          <w:spacing w:val="-1"/>
          <w:sz w:val="24"/>
          <w:szCs w:val="24"/>
          <w:lang w:val="en-US" w:eastAsia="en-US"/>
        </w:rPr>
        <w:t>③</w:t>
      </w:r>
      <w:r>
        <w:rPr>
          <w:rFonts w:hint="eastAsia"/>
          <w:spacing w:val="-1"/>
          <w:sz w:val="24"/>
          <w:szCs w:val="24"/>
          <w:highlight w:val="none"/>
          <w:lang w:eastAsia="zh-CN"/>
        </w:rPr>
        <w:t>“</w:t>
      </w:r>
      <w:r>
        <w:rPr>
          <w:spacing w:val="-1"/>
          <w:sz w:val="24"/>
          <w:szCs w:val="24"/>
          <w:highlight w:val="none"/>
        </w:rPr>
        <w:t>※</w:t>
      </w:r>
      <w:r>
        <w:rPr>
          <w:rFonts w:hint="eastAsia"/>
          <w:spacing w:val="-1"/>
          <w:sz w:val="24"/>
          <w:szCs w:val="24"/>
          <w:highlight w:val="none"/>
          <w:lang w:eastAsia="zh-CN"/>
        </w:rPr>
        <w:t>”</w:t>
      </w:r>
      <w:r>
        <w:rPr>
          <w:spacing w:val="-1"/>
          <w:sz w:val="24"/>
          <w:szCs w:val="24"/>
          <w:highlight w:val="none"/>
        </w:rPr>
        <w:t>项</w:t>
      </w:r>
      <w:r>
        <w:rPr>
          <w:rFonts w:hint="eastAsia"/>
          <w:spacing w:val="-1"/>
          <w:sz w:val="24"/>
          <w:szCs w:val="24"/>
          <w:highlight w:val="none"/>
          <w:lang w:val="en-US" w:eastAsia="zh-CN"/>
        </w:rPr>
        <w:t>为核心产品，“☆”项为核心参数。其中核心参数没有做出实质性响应或存在负偏离予以废标。</w:t>
      </w:r>
    </w:p>
    <w:p w14:paraId="64A72E3B">
      <w:pPr>
        <w:pStyle w:val="4"/>
        <w:spacing w:line="273" w:lineRule="auto"/>
        <w:ind w:left="26" w:right="6594" w:firstLine="480"/>
        <w:rPr>
          <w:sz w:val="24"/>
          <w:szCs w:val="24"/>
        </w:rPr>
      </w:pPr>
      <w:r>
        <w:rPr>
          <w:b/>
          <w:bCs/>
          <w:spacing w:val="-12"/>
          <w:sz w:val="24"/>
          <w:szCs w:val="24"/>
        </w:rPr>
        <w:t>三、服务要求：</w:t>
      </w:r>
    </w:p>
    <w:p w14:paraId="1E5FE0CF">
      <w:pPr>
        <w:pStyle w:val="4"/>
        <w:spacing w:before="152" w:line="299" w:lineRule="auto"/>
        <w:ind w:left="26" w:firstLine="497"/>
        <w:rPr>
          <w:sz w:val="24"/>
          <w:szCs w:val="24"/>
        </w:rPr>
      </w:pPr>
      <w:r>
        <w:rPr>
          <w:spacing w:val="-6"/>
          <w:sz w:val="24"/>
          <w:szCs w:val="24"/>
        </w:rPr>
        <w:t>1.运输方式：成交供应商按要求将所有货物送至采购人指定地点。包装应抗震、</w:t>
      </w:r>
      <w:r>
        <w:rPr>
          <w:spacing w:val="-1"/>
          <w:sz w:val="24"/>
          <w:szCs w:val="24"/>
        </w:rPr>
        <w:t>防潮、防冻、防锈，适于长途运输。由于包装不当或防护措施不力而导致的商品损坏、损失、腐蚀、增加费用等后果由成交供应商负责。</w:t>
      </w:r>
    </w:p>
    <w:p w14:paraId="5F9C30D5">
      <w:pPr>
        <w:pStyle w:val="4"/>
        <w:spacing w:before="155" w:line="219" w:lineRule="auto"/>
        <w:ind w:left="508"/>
        <w:rPr>
          <w:sz w:val="24"/>
          <w:szCs w:val="24"/>
        </w:rPr>
      </w:pPr>
      <w:r>
        <w:rPr>
          <w:spacing w:val="-2"/>
          <w:sz w:val="24"/>
          <w:szCs w:val="24"/>
        </w:rPr>
        <w:t>2.安装、调试与验收</w:t>
      </w:r>
    </w:p>
    <w:p w14:paraId="01F4C36C">
      <w:pPr>
        <w:pStyle w:val="4"/>
        <w:spacing w:before="157" w:line="298" w:lineRule="auto"/>
        <w:ind w:left="26" w:right="80" w:firstLine="491"/>
        <w:rPr>
          <w:sz w:val="24"/>
          <w:szCs w:val="24"/>
        </w:rPr>
      </w:pPr>
      <w:r>
        <w:rPr>
          <w:spacing w:val="1"/>
          <w:sz w:val="24"/>
          <w:szCs w:val="24"/>
        </w:rPr>
        <w:t>（1）安装调试：设备到达指定地点后，中标人需在接到采购人通知后</w:t>
      </w:r>
      <w:r>
        <w:rPr>
          <w:spacing w:val="-32"/>
          <w:sz w:val="24"/>
          <w:szCs w:val="24"/>
        </w:rPr>
        <w:t xml:space="preserve"> </w:t>
      </w:r>
      <w:r>
        <w:rPr>
          <w:spacing w:val="1"/>
          <w:sz w:val="24"/>
          <w:szCs w:val="24"/>
        </w:rPr>
        <w:t>2</w:t>
      </w:r>
      <w:r>
        <w:rPr>
          <w:spacing w:val="-48"/>
          <w:sz w:val="24"/>
          <w:szCs w:val="24"/>
        </w:rPr>
        <w:t xml:space="preserve"> </w:t>
      </w:r>
      <w:r>
        <w:rPr>
          <w:spacing w:val="1"/>
          <w:sz w:val="24"/>
          <w:szCs w:val="24"/>
        </w:rPr>
        <w:t>个工</w:t>
      </w:r>
      <w:r>
        <w:rPr>
          <w:spacing w:val="-1"/>
          <w:sz w:val="24"/>
          <w:szCs w:val="24"/>
        </w:rPr>
        <w:t>作日内派专业技术人员到场，完成设备安装、调试等工作，确保设备正常运行；安装调试过程中产生的所有费用由中标人承担。</w:t>
      </w:r>
    </w:p>
    <w:p w14:paraId="42282EB8">
      <w:pPr>
        <w:pStyle w:val="4"/>
        <w:spacing w:before="155" w:line="309" w:lineRule="auto"/>
        <w:ind w:left="26" w:right="80" w:firstLine="490"/>
        <w:rPr>
          <w:sz w:val="24"/>
          <w:szCs w:val="24"/>
        </w:rPr>
      </w:pPr>
      <w:r>
        <w:rPr>
          <w:spacing w:val="2"/>
          <w:sz w:val="24"/>
          <w:szCs w:val="24"/>
        </w:rPr>
        <w:t>（2）验收程序：安装调试完成后，中标人向采购人提交验收申请及相关技术</w:t>
      </w:r>
      <w:r>
        <w:rPr>
          <w:spacing w:val="-1"/>
          <w:sz w:val="24"/>
          <w:szCs w:val="24"/>
        </w:rPr>
        <w:t>资料（含操作手册、维修手册、设备合格证等</w:t>
      </w:r>
      <w:r>
        <w:rPr>
          <w:sz w:val="24"/>
          <w:szCs w:val="24"/>
        </w:rPr>
        <w:t>），</w:t>
      </w:r>
      <w:r>
        <w:rPr>
          <w:spacing w:val="-1"/>
          <w:sz w:val="24"/>
          <w:szCs w:val="24"/>
        </w:rPr>
        <w:t>采购人组织人员进行验收；验收</w:t>
      </w:r>
      <w:r>
        <w:rPr>
          <w:spacing w:val="-2"/>
          <w:sz w:val="24"/>
          <w:szCs w:val="24"/>
        </w:rPr>
        <w:t>合格后，双方签署验收单，验收不合格的，供应商需在</w:t>
      </w:r>
      <w:r>
        <w:rPr>
          <w:spacing w:val="-31"/>
          <w:sz w:val="24"/>
          <w:szCs w:val="24"/>
        </w:rPr>
        <w:t xml:space="preserve"> </w:t>
      </w:r>
      <w:r>
        <w:rPr>
          <w:spacing w:val="-2"/>
          <w:sz w:val="24"/>
          <w:szCs w:val="24"/>
        </w:rPr>
        <w:t>7</w:t>
      </w:r>
      <w:r>
        <w:rPr>
          <w:spacing w:val="-50"/>
          <w:sz w:val="24"/>
          <w:szCs w:val="24"/>
        </w:rPr>
        <w:t xml:space="preserve"> </w:t>
      </w:r>
      <w:r>
        <w:rPr>
          <w:spacing w:val="-2"/>
          <w:sz w:val="24"/>
          <w:szCs w:val="24"/>
        </w:rPr>
        <w:t>个工作日内完成整改并重</w:t>
      </w:r>
      <w:r>
        <w:rPr>
          <w:spacing w:val="-1"/>
          <w:sz w:val="24"/>
          <w:szCs w:val="24"/>
        </w:rPr>
        <w:t>新申请验收，直至验收合格。</w:t>
      </w:r>
    </w:p>
    <w:p w14:paraId="2DDEBF40">
      <w:pPr>
        <w:pStyle w:val="4"/>
        <w:spacing w:before="154" w:line="219" w:lineRule="auto"/>
        <w:ind w:left="517"/>
        <w:rPr>
          <w:sz w:val="24"/>
          <w:szCs w:val="24"/>
        </w:rPr>
      </w:pPr>
      <w:r>
        <w:rPr>
          <w:spacing w:val="-5"/>
          <w:sz w:val="24"/>
          <w:szCs w:val="24"/>
        </w:rPr>
        <w:t>（3）验收</w:t>
      </w:r>
    </w:p>
    <w:p w14:paraId="028E3E5A">
      <w:pPr>
        <w:pStyle w:val="4"/>
        <w:spacing w:before="129" w:line="292" w:lineRule="auto"/>
        <w:ind w:left="34" w:right="80" w:firstLine="470"/>
        <w:rPr>
          <w:sz w:val="24"/>
          <w:szCs w:val="24"/>
        </w:rPr>
      </w:pPr>
      <w:r>
        <w:rPr>
          <w:spacing w:val="-1"/>
          <w:sz w:val="24"/>
          <w:szCs w:val="24"/>
        </w:rPr>
        <w:t>①验收主体：采购人组织验收，必要时可邀请国家认可的质量检测机构参加验</w:t>
      </w:r>
      <w:r>
        <w:rPr>
          <w:spacing w:val="-5"/>
          <w:sz w:val="24"/>
          <w:szCs w:val="24"/>
        </w:rPr>
        <w:t>收工作；</w:t>
      </w:r>
    </w:p>
    <w:p w14:paraId="799EB99D">
      <w:pPr>
        <w:pStyle w:val="4"/>
        <w:spacing w:before="190" w:line="329" w:lineRule="auto"/>
        <w:ind w:left="26" w:right="80" w:firstLine="478"/>
        <w:rPr>
          <w:sz w:val="24"/>
          <w:szCs w:val="24"/>
        </w:rPr>
      </w:pPr>
      <w:r>
        <w:rPr>
          <w:spacing w:val="-1"/>
          <w:sz w:val="24"/>
          <w:szCs w:val="24"/>
        </w:rPr>
        <w:t>②验收方式：采购人依据招标文件、投标文件、采购合同、设备装箱单及其他承诺等材料，对所有的货物进行验收。如发现所交付的货物有短装、次品、损坏或其它不符合本合同规定之情形者，中标单位需进行补货、更换货物，由此产生的有关费用由中标单位承担。</w:t>
      </w:r>
    </w:p>
    <w:p w14:paraId="724310F9">
      <w:pPr>
        <w:pStyle w:val="4"/>
        <w:spacing w:before="190" w:line="217" w:lineRule="auto"/>
        <w:ind w:left="504"/>
        <w:rPr>
          <w:sz w:val="24"/>
          <w:szCs w:val="24"/>
        </w:rPr>
      </w:pPr>
      <w:r>
        <w:rPr>
          <w:spacing w:val="-2"/>
          <w:sz w:val="24"/>
          <w:szCs w:val="24"/>
        </w:rPr>
        <w:t>③验收标准：</w:t>
      </w:r>
    </w:p>
    <w:p w14:paraId="1A7E587A">
      <w:pPr>
        <w:pStyle w:val="4"/>
        <w:spacing w:before="195" w:line="366" w:lineRule="auto"/>
        <w:ind w:left="31" w:right="80" w:firstLine="475"/>
        <w:rPr>
          <w:sz w:val="24"/>
          <w:szCs w:val="24"/>
        </w:rPr>
      </w:pPr>
      <w:r>
        <w:rPr>
          <w:spacing w:val="-2"/>
          <w:sz w:val="24"/>
          <w:szCs w:val="24"/>
        </w:rPr>
        <w:t>a</w:t>
      </w:r>
      <w:r>
        <w:rPr>
          <w:spacing w:val="-32"/>
          <w:sz w:val="24"/>
          <w:szCs w:val="24"/>
        </w:rPr>
        <w:t xml:space="preserve"> </w:t>
      </w:r>
      <w:r>
        <w:rPr>
          <w:spacing w:val="-2"/>
          <w:sz w:val="24"/>
          <w:szCs w:val="24"/>
        </w:rPr>
        <w:t>符合《中华人民共和国政府采购法》第</w:t>
      </w:r>
      <w:r>
        <w:rPr>
          <w:spacing w:val="-51"/>
          <w:sz w:val="24"/>
          <w:szCs w:val="24"/>
        </w:rPr>
        <w:t xml:space="preserve"> </w:t>
      </w:r>
      <w:r>
        <w:rPr>
          <w:spacing w:val="-2"/>
          <w:sz w:val="24"/>
          <w:szCs w:val="24"/>
        </w:rPr>
        <w:t>41条、《中华人民共和国政府采购法实施条例》第</w:t>
      </w:r>
      <w:r>
        <w:rPr>
          <w:spacing w:val="-39"/>
          <w:sz w:val="24"/>
          <w:szCs w:val="24"/>
        </w:rPr>
        <w:t xml:space="preserve"> </w:t>
      </w:r>
      <w:r>
        <w:rPr>
          <w:spacing w:val="-2"/>
          <w:sz w:val="24"/>
          <w:szCs w:val="24"/>
        </w:rPr>
        <w:t>45</w:t>
      </w:r>
      <w:r>
        <w:rPr>
          <w:spacing w:val="-49"/>
          <w:sz w:val="24"/>
          <w:szCs w:val="24"/>
        </w:rPr>
        <w:t xml:space="preserve"> </w:t>
      </w:r>
      <w:r>
        <w:rPr>
          <w:spacing w:val="-2"/>
          <w:sz w:val="24"/>
          <w:szCs w:val="24"/>
        </w:rPr>
        <w:t>条、财库（2016）205</w:t>
      </w:r>
      <w:r>
        <w:rPr>
          <w:spacing w:val="-45"/>
          <w:sz w:val="24"/>
          <w:szCs w:val="24"/>
        </w:rPr>
        <w:t xml:space="preserve"> </w:t>
      </w:r>
      <w:r>
        <w:rPr>
          <w:spacing w:val="-2"/>
          <w:sz w:val="24"/>
          <w:szCs w:val="24"/>
        </w:rPr>
        <w:t>号文件规定的验收标准；</w:t>
      </w:r>
    </w:p>
    <w:p w14:paraId="3788847F">
      <w:pPr>
        <w:pStyle w:val="4"/>
        <w:spacing w:line="367" w:lineRule="auto"/>
        <w:ind w:left="26" w:right="80" w:firstLine="475"/>
        <w:rPr>
          <w:sz w:val="24"/>
          <w:szCs w:val="24"/>
        </w:rPr>
      </w:pPr>
      <w:r>
        <w:rPr>
          <w:spacing w:val="1"/>
          <w:sz w:val="24"/>
          <w:szCs w:val="24"/>
        </w:rPr>
        <w:t>b</w:t>
      </w:r>
      <w:r>
        <w:rPr>
          <w:spacing w:val="-48"/>
          <w:sz w:val="24"/>
          <w:szCs w:val="24"/>
        </w:rPr>
        <w:t xml:space="preserve"> </w:t>
      </w:r>
      <w:r>
        <w:rPr>
          <w:spacing w:val="1"/>
          <w:sz w:val="24"/>
          <w:szCs w:val="24"/>
        </w:rPr>
        <w:t>提供的所有货物包装完好，需符合《商品</w:t>
      </w:r>
      <w:r>
        <w:rPr>
          <w:sz w:val="24"/>
          <w:szCs w:val="24"/>
        </w:rPr>
        <w:t>包装采购需求标准（试行）》，快</w:t>
      </w:r>
      <w:r>
        <w:rPr>
          <w:spacing w:val="-1"/>
          <w:sz w:val="24"/>
          <w:szCs w:val="24"/>
        </w:rPr>
        <w:t>递包装需符合《快递包装政府采购需求标准（试行）》等表述；</w:t>
      </w:r>
    </w:p>
    <w:p w14:paraId="77647ADF">
      <w:pPr>
        <w:pStyle w:val="4"/>
        <w:spacing w:before="23" w:line="219" w:lineRule="auto"/>
        <w:ind w:left="510"/>
        <w:rPr>
          <w:sz w:val="24"/>
          <w:szCs w:val="24"/>
        </w:rPr>
      </w:pPr>
      <w:r>
        <w:rPr>
          <w:spacing w:val="-2"/>
          <w:sz w:val="24"/>
          <w:szCs w:val="24"/>
        </w:rPr>
        <w:t>3.售后服务与质保</w:t>
      </w:r>
    </w:p>
    <w:p w14:paraId="3726E02E">
      <w:pPr>
        <w:pStyle w:val="4"/>
        <w:spacing w:before="157" w:line="324" w:lineRule="auto"/>
        <w:ind w:left="26" w:right="80" w:firstLine="490"/>
        <w:rPr>
          <w:rFonts w:hint="default" w:eastAsia="宋体"/>
          <w:sz w:val="24"/>
          <w:szCs w:val="24"/>
          <w:lang w:val="en-US" w:eastAsia="zh-CN"/>
        </w:rPr>
      </w:pPr>
      <w:r>
        <w:rPr>
          <w:spacing w:val="2"/>
          <w:sz w:val="24"/>
          <w:szCs w:val="24"/>
        </w:rPr>
        <w:t>（1）质保期</w:t>
      </w:r>
      <w:r>
        <w:rPr>
          <w:spacing w:val="2"/>
          <w:sz w:val="24"/>
          <w:szCs w:val="24"/>
          <w:highlight w:val="none"/>
        </w:rPr>
        <w:t>：本项目所有货物</w:t>
      </w:r>
      <w:r>
        <w:rPr>
          <w:rFonts w:hint="eastAsia"/>
          <w:spacing w:val="2"/>
          <w:sz w:val="24"/>
          <w:szCs w:val="24"/>
          <w:highlight w:val="none"/>
          <w:lang w:eastAsia="zh-CN"/>
        </w:rPr>
        <w:t>（</w:t>
      </w:r>
      <w:r>
        <w:rPr>
          <w:rFonts w:hint="eastAsia"/>
          <w:spacing w:val="2"/>
          <w:sz w:val="24"/>
          <w:szCs w:val="24"/>
          <w:highlight w:val="none"/>
          <w:lang w:val="en-US" w:eastAsia="zh-CN"/>
        </w:rPr>
        <w:t>除“</w:t>
      </w:r>
      <w:r>
        <w:rPr>
          <w:rFonts w:hint="eastAsia" w:ascii="宋体" w:hAnsi="宋体" w:eastAsia="宋体" w:cs="宋体"/>
          <w:b/>
          <w:bCs/>
          <w:sz w:val="24"/>
          <w:szCs w:val="24"/>
          <w:highlight w:val="none"/>
          <w:lang w:eastAsia="zh-CN"/>
        </w:rPr>
        <w:t>脉动真空灭菌器</w:t>
      </w:r>
      <w:r>
        <w:rPr>
          <w:rFonts w:hint="eastAsia"/>
          <w:spacing w:val="2"/>
          <w:sz w:val="24"/>
          <w:szCs w:val="24"/>
          <w:highlight w:val="none"/>
          <w:lang w:val="en-US" w:eastAsia="zh-CN"/>
        </w:rPr>
        <w:t>”质保期为两年</w:t>
      </w:r>
      <w:r>
        <w:rPr>
          <w:rFonts w:hint="eastAsia"/>
          <w:spacing w:val="2"/>
          <w:sz w:val="24"/>
          <w:szCs w:val="24"/>
          <w:highlight w:val="none"/>
          <w:lang w:eastAsia="zh-CN"/>
        </w:rPr>
        <w:t>）</w:t>
      </w:r>
      <w:r>
        <w:rPr>
          <w:spacing w:val="2"/>
          <w:sz w:val="24"/>
          <w:szCs w:val="24"/>
          <w:highlight w:val="none"/>
        </w:rPr>
        <w:t>提供三年质保。质保</w:t>
      </w:r>
      <w:r>
        <w:rPr>
          <w:spacing w:val="2"/>
          <w:sz w:val="24"/>
          <w:szCs w:val="24"/>
        </w:rPr>
        <w:t>期自设备验收签字之日开</w:t>
      </w:r>
      <w:r>
        <w:rPr>
          <w:spacing w:val="-1"/>
          <w:sz w:val="24"/>
          <w:szCs w:val="24"/>
        </w:rPr>
        <w:t>始，在质保期内所有服务及配件全部包含在中标金额内（如提供上门维修、所有零</w:t>
      </w:r>
      <w:r>
        <w:rPr>
          <w:spacing w:val="-2"/>
          <w:sz w:val="24"/>
          <w:szCs w:val="24"/>
        </w:rPr>
        <w:t>配件更换、技术咨询服务等服务）,质保期满后，按优惠价格为用户提供备品备件</w:t>
      </w:r>
      <w:r>
        <w:rPr>
          <w:rFonts w:hint="eastAsia"/>
          <w:spacing w:val="-2"/>
          <w:sz w:val="24"/>
          <w:szCs w:val="24"/>
          <w:lang w:eastAsia="zh-CN"/>
        </w:rPr>
        <w:t>，</w:t>
      </w:r>
      <w:r>
        <w:rPr>
          <w:rFonts w:hint="eastAsia"/>
          <w:spacing w:val="-2"/>
          <w:sz w:val="24"/>
          <w:szCs w:val="24"/>
          <w:lang w:val="en-US" w:eastAsia="zh-CN"/>
        </w:rPr>
        <w:t>并且符合相应的三包政策。</w:t>
      </w:r>
    </w:p>
    <w:p w14:paraId="446C7F7F">
      <w:pPr>
        <w:pStyle w:val="4"/>
        <w:spacing w:before="159" w:line="338" w:lineRule="auto"/>
        <w:ind w:left="25" w:right="80" w:firstLine="492"/>
        <w:jc w:val="both"/>
        <w:rPr>
          <w:sz w:val="24"/>
          <w:szCs w:val="24"/>
        </w:rPr>
      </w:pPr>
      <w:r>
        <w:rPr>
          <w:spacing w:val="2"/>
          <w:sz w:val="24"/>
          <w:szCs w:val="24"/>
        </w:rPr>
        <w:t>（2）软硬件升级：质保期内，供应商需免费提供设备软件升级服务；若国家</w:t>
      </w:r>
      <w:r>
        <w:rPr>
          <w:spacing w:val="-1"/>
          <w:sz w:val="24"/>
          <w:szCs w:val="24"/>
        </w:rPr>
        <w:t>政策或行业标准要求对软件进行更换、升级，或硬件不匹配升级要求的，供应商需免费更换相关硬件设备，确保设备符合最新要求。</w:t>
      </w:r>
    </w:p>
    <w:p w14:paraId="1D0D0A99">
      <w:pPr>
        <w:pStyle w:val="4"/>
        <w:spacing w:line="219" w:lineRule="auto"/>
        <w:ind w:left="505"/>
        <w:rPr>
          <w:sz w:val="24"/>
          <w:szCs w:val="24"/>
        </w:rPr>
      </w:pPr>
      <w:r>
        <w:rPr>
          <w:spacing w:val="-2"/>
          <w:sz w:val="24"/>
          <w:szCs w:val="24"/>
        </w:rPr>
        <w:t>4.培训服务</w:t>
      </w:r>
    </w:p>
    <w:p w14:paraId="1262F905">
      <w:pPr>
        <w:pStyle w:val="4"/>
        <w:spacing w:before="127" w:line="367" w:lineRule="auto"/>
        <w:ind w:left="27" w:right="80" w:firstLine="482"/>
        <w:rPr>
          <w:sz w:val="24"/>
          <w:szCs w:val="24"/>
        </w:rPr>
      </w:pPr>
      <w:r>
        <w:rPr>
          <w:spacing w:val="-1"/>
          <w:sz w:val="24"/>
          <w:szCs w:val="24"/>
        </w:rPr>
        <w:t>安装调试运行仪器设备时，须为采购人操作人员现场进行使用及维护培</w:t>
      </w:r>
      <w:r>
        <w:rPr>
          <w:spacing w:val="-2"/>
          <w:sz w:val="24"/>
          <w:szCs w:val="24"/>
        </w:rPr>
        <w:t>训，直到采购人操作人员能正确操作仪器；在质保期前</w:t>
      </w:r>
      <w:r>
        <w:rPr>
          <w:spacing w:val="-32"/>
          <w:sz w:val="24"/>
          <w:szCs w:val="24"/>
        </w:rPr>
        <w:t xml:space="preserve"> </w:t>
      </w:r>
      <w:r>
        <w:rPr>
          <w:spacing w:val="-2"/>
          <w:sz w:val="24"/>
          <w:szCs w:val="24"/>
        </w:rPr>
        <w:t>3</w:t>
      </w:r>
      <w:r>
        <w:rPr>
          <w:spacing w:val="-50"/>
          <w:sz w:val="24"/>
          <w:szCs w:val="24"/>
        </w:rPr>
        <w:t xml:space="preserve"> </w:t>
      </w:r>
      <w:r>
        <w:rPr>
          <w:spacing w:val="-2"/>
          <w:sz w:val="24"/>
          <w:szCs w:val="24"/>
        </w:rPr>
        <w:t>个月内，可开展多次现场培训，</w:t>
      </w:r>
      <w:r>
        <w:rPr>
          <w:spacing w:val="-1"/>
          <w:sz w:val="24"/>
          <w:szCs w:val="24"/>
        </w:rPr>
        <w:t>直至操作人员可独立上岗开展相应工作。</w:t>
      </w:r>
    </w:p>
    <w:p w14:paraId="77262234">
      <w:pPr>
        <w:pStyle w:val="4"/>
        <w:spacing w:before="21" w:line="220" w:lineRule="auto"/>
        <w:ind w:left="510"/>
        <w:rPr>
          <w:sz w:val="24"/>
          <w:szCs w:val="24"/>
        </w:rPr>
      </w:pPr>
      <w:r>
        <w:rPr>
          <w:spacing w:val="-3"/>
          <w:sz w:val="24"/>
          <w:szCs w:val="24"/>
        </w:rPr>
        <w:t>5.保密要求</w:t>
      </w:r>
    </w:p>
    <w:p w14:paraId="189A30C1">
      <w:pPr>
        <w:pStyle w:val="4"/>
        <w:spacing w:before="155" w:line="298" w:lineRule="auto"/>
        <w:ind w:left="26" w:right="80" w:firstLine="490"/>
        <w:rPr>
          <w:sz w:val="24"/>
          <w:szCs w:val="24"/>
        </w:rPr>
      </w:pPr>
      <w:r>
        <w:rPr>
          <w:spacing w:val="2"/>
          <w:sz w:val="24"/>
          <w:szCs w:val="24"/>
        </w:rPr>
        <w:t>（1）中标人对在项目实施过程中获悉的医疗数据、患者信息等国家秘密、工</w:t>
      </w:r>
      <w:r>
        <w:rPr>
          <w:spacing w:val="-1"/>
          <w:sz w:val="24"/>
          <w:szCs w:val="24"/>
        </w:rPr>
        <w:t>作秘密和商业秘密负有保密义务，未经采购人书面批准，不得以任何形式向第三方泄露、提供或公开；保密义务期限为长期，不因项目结束而终止。</w:t>
      </w:r>
    </w:p>
    <w:p w14:paraId="49D9AE4D">
      <w:pPr>
        <w:pStyle w:val="4"/>
        <w:spacing w:before="158" w:line="278" w:lineRule="auto"/>
        <w:ind w:left="29" w:right="80" w:firstLine="487"/>
        <w:rPr>
          <w:sz w:val="24"/>
          <w:szCs w:val="24"/>
        </w:rPr>
      </w:pPr>
      <w:r>
        <w:rPr>
          <w:spacing w:val="2"/>
          <w:sz w:val="24"/>
          <w:szCs w:val="24"/>
        </w:rPr>
        <w:t>（2）若供应商违反保密约定，需承担由此给采购人造成的全部损失（包括但</w:t>
      </w:r>
      <w:r>
        <w:rPr>
          <w:spacing w:val="-2"/>
          <w:sz w:val="24"/>
          <w:szCs w:val="24"/>
        </w:rPr>
        <w:t>不限于经济损失、名誉损失</w:t>
      </w:r>
      <w:r>
        <w:rPr>
          <w:spacing w:val="14"/>
          <w:sz w:val="24"/>
          <w:szCs w:val="24"/>
        </w:rPr>
        <w:t>），</w:t>
      </w:r>
      <w:r>
        <w:rPr>
          <w:spacing w:val="-2"/>
          <w:sz w:val="24"/>
          <w:szCs w:val="24"/>
        </w:rPr>
        <w:t>并承担相应法律责任。</w:t>
      </w:r>
    </w:p>
    <w:p w14:paraId="2AF8B329">
      <w:pPr>
        <w:pStyle w:val="4"/>
        <w:spacing w:before="156" w:line="219" w:lineRule="auto"/>
        <w:ind w:left="507"/>
        <w:rPr>
          <w:sz w:val="24"/>
          <w:szCs w:val="24"/>
        </w:rPr>
      </w:pPr>
      <w:r>
        <w:rPr>
          <w:spacing w:val="3"/>
          <w:sz w:val="24"/>
          <w:szCs w:val="24"/>
        </w:rPr>
        <w:t>6.售后服务要求:</w:t>
      </w:r>
    </w:p>
    <w:p w14:paraId="4D779228">
      <w:pPr>
        <w:pStyle w:val="4"/>
        <w:spacing w:before="156" w:line="217" w:lineRule="auto"/>
        <w:ind w:left="505"/>
        <w:rPr>
          <w:sz w:val="24"/>
          <w:szCs w:val="24"/>
        </w:rPr>
      </w:pPr>
      <w:r>
        <w:rPr>
          <w:sz w:val="24"/>
          <w:szCs w:val="24"/>
        </w:rPr>
        <w:t>①提供本项目售后服务总负责人的姓名、职务、详</w:t>
      </w:r>
      <w:r>
        <w:rPr>
          <w:spacing w:val="-1"/>
          <w:sz w:val="24"/>
          <w:szCs w:val="24"/>
        </w:rPr>
        <w:t>细的地址和联系方式。</w:t>
      </w:r>
    </w:p>
    <w:p w14:paraId="05F87038">
      <w:pPr>
        <w:pStyle w:val="4"/>
        <w:spacing w:before="158" w:line="278" w:lineRule="auto"/>
        <w:ind w:left="35" w:right="80" w:firstLine="468"/>
        <w:rPr>
          <w:sz w:val="24"/>
          <w:szCs w:val="24"/>
        </w:rPr>
      </w:pPr>
      <w:r>
        <w:rPr>
          <w:spacing w:val="-1"/>
          <w:sz w:val="24"/>
          <w:szCs w:val="24"/>
        </w:rPr>
        <w:t>②具备稳定的技术支持团队，具备开展项目实施和技术支持，现场技术支援的能力，提供技术团队人员配置情况的清单。</w:t>
      </w:r>
    </w:p>
    <w:p w14:paraId="0E2B27E0">
      <w:pPr>
        <w:pStyle w:val="4"/>
        <w:spacing w:before="128" w:line="293" w:lineRule="auto"/>
        <w:ind w:left="26" w:right="80" w:firstLine="477"/>
        <w:rPr>
          <w:sz w:val="24"/>
          <w:szCs w:val="24"/>
        </w:rPr>
      </w:pPr>
      <w:r>
        <w:rPr>
          <w:spacing w:val="-1"/>
          <w:sz w:val="24"/>
          <w:szCs w:val="24"/>
        </w:rPr>
        <w:t>③提供售后保障措施。（故障应急响应速度、售后服务体系、售后服务响应机</w:t>
      </w:r>
      <w:r>
        <w:rPr>
          <w:spacing w:val="-4"/>
          <w:sz w:val="24"/>
          <w:szCs w:val="24"/>
        </w:rPr>
        <w:t>制。）</w:t>
      </w:r>
    </w:p>
    <w:p w14:paraId="30AC43A5">
      <w:pPr>
        <w:pStyle w:val="4"/>
        <w:spacing w:before="190" w:line="366" w:lineRule="auto"/>
        <w:ind w:left="27" w:right="118" w:firstLine="479"/>
        <w:rPr>
          <w:sz w:val="24"/>
          <w:szCs w:val="24"/>
          <w:highlight w:val="none"/>
        </w:rPr>
      </w:pPr>
      <w:r>
        <w:rPr>
          <w:spacing w:val="-1"/>
          <w:sz w:val="24"/>
          <w:szCs w:val="24"/>
        </w:rPr>
        <w:t>a</w:t>
      </w:r>
      <w:r>
        <w:rPr>
          <w:spacing w:val="-38"/>
          <w:sz w:val="24"/>
          <w:szCs w:val="24"/>
        </w:rPr>
        <w:t xml:space="preserve"> </w:t>
      </w:r>
      <w:r>
        <w:rPr>
          <w:spacing w:val="-1"/>
          <w:sz w:val="24"/>
          <w:szCs w:val="24"/>
        </w:rPr>
        <w:t>质保期内免费更换，即质保期内对所有货物进行免费无偿维护服务，如果出现非人为因素的质量问题，免费予以维护。</w:t>
      </w:r>
    </w:p>
    <w:p w14:paraId="72437919">
      <w:pPr>
        <w:pStyle w:val="4"/>
        <w:spacing w:before="4" w:line="366" w:lineRule="auto"/>
        <w:ind w:left="26" w:right="118" w:firstLine="475"/>
        <w:jc w:val="both"/>
        <w:rPr>
          <w:sz w:val="24"/>
          <w:szCs w:val="24"/>
        </w:rPr>
      </w:pPr>
      <w:r>
        <w:rPr>
          <w:spacing w:val="-1"/>
          <w:sz w:val="24"/>
          <w:szCs w:val="24"/>
          <w:highlight w:val="none"/>
        </w:rPr>
        <w:t>b</w:t>
      </w:r>
      <w:r>
        <w:rPr>
          <w:spacing w:val="-51"/>
          <w:sz w:val="24"/>
          <w:szCs w:val="24"/>
          <w:highlight w:val="none"/>
        </w:rPr>
        <w:t xml:space="preserve"> </w:t>
      </w:r>
      <w:r>
        <w:rPr>
          <w:spacing w:val="-1"/>
          <w:sz w:val="24"/>
          <w:szCs w:val="24"/>
          <w:highlight w:val="none"/>
        </w:rPr>
        <w:t>服务响应时间</w:t>
      </w:r>
      <w:r>
        <w:rPr>
          <w:rFonts w:hint="eastAsia"/>
          <w:spacing w:val="-1"/>
          <w:sz w:val="24"/>
          <w:szCs w:val="24"/>
          <w:highlight w:val="none"/>
          <w:lang w:eastAsia="zh-CN"/>
        </w:rPr>
        <w:t>（</w:t>
      </w:r>
      <w:r>
        <w:rPr>
          <w:rFonts w:hint="eastAsia"/>
          <w:spacing w:val="-1"/>
          <w:sz w:val="24"/>
          <w:szCs w:val="24"/>
          <w:highlight w:val="none"/>
          <w:lang w:val="en-US" w:eastAsia="zh-CN"/>
        </w:rPr>
        <w:t>除技术参数中有特殊要求外</w:t>
      </w:r>
      <w:r>
        <w:rPr>
          <w:rFonts w:hint="eastAsia"/>
          <w:spacing w:val="-1"/>
          <w:sz w:val="24"/>
          <w:szCs w:val="24"/>
          <w:highlight w:val="none"/>
          <w:lang w:eastAsia="zh-CN"/>
        </w:rPr>
        <w:t>）</w:t>
      </w:r>
      <w:r>
        <w:rPr>
          <w:spacing w:val="-1"/>
          <w:sz w:val="24"/>
          <w:szCs w:val="24"/>
          <w:highlight w:val="none"/>
        </w:rPr>
        <w:t>,提供</w:t>
      </w:r>
      <w:r>
        <w:rPr>
          <w:spacing w:val="-45"/>
          <w:sz w:val="24"/>
          <w:szCs w:val="24"/>
          <w:highlight w:val="none"/>
        </w:rPr>
        <w:t xml:space="preserve"> </w:t>
      </w:r>
      <w:r>
        <w:rPr>
          <w:spacing w:val="-1"/>
          <w:sz w:val="24"/>
          <w:szCs w:val="24"/>
          <w:highlight w:val="none"/>
        </w:rPr>
        <w:t>7x24</w:t>
      </w:r>
      <w:r>
        <w:rPr>
          <w:spacing w:val="-44"/>
          <w:sz w:val="24"/>
          <w:szCs w:val="24"/>
          <w:highlight w:val="none"/>
        </w:rPr>
        <w:t xml:space="preserve"> </w:t>
      </w:r>
      <w:r>
        <w:rPr>
          <w:spacing w:val="-1"/>
          <w:sz w:val="24"/>
          <w:szCs w:val="24"/>
          <w:highlight w:val="none"/>
        </w:rPr>
        <w:t>小时技术支持，在接到客</w:t>
      </w:r>
      <w:r>
        <w:rPr>
          <w:spacing w:val="-2"/>
          <w:sz w:val="24"/>
          <w:szCs w:val="24"/>
          <w:highlight w:val="none"/>
        </w:rPr>
        <w:t>户要求维护的通知后，由专业人员</w:t>
      </w:r>
      <w:r>
        <w:rPr>
          <w:spacing w:val="-45"/>
          <w:sz w:val="24"/>
          <w:szCs w:val="24"/>
          <w:highlight w:val="none"/>
        </w:rPr>
        <w:t xml:space="preserve"> </w:t>
      </w:r>
      <w:r>
        <w:rPr>
          <w:spacing w:val="-2"/>
          <w:sz w:val="24"/>
          <w:szCs w:val="24"/>
          <w:highlight w:val="none"/>
        </w:rPr>
        <w:t>2</w:t>
      </w:r>
      <w:r>
        <w:rPr>
          <w:spacing w:val="-44"/>
          <w:sz w:val="24"/>
          <w:szCs w:val="24"/>
          <w:highlight w:val="none"/>
        </w:rPr>
        <w:t xml:space="preserve"> </w:t>
      </w:r>
      <w:r>
        <w:rPr>
          <w:spacing w:val="-2"/>
          <w:sz w:val="24"/>
          <w:szCs w:val="24"/>
          <w:highlight w:val="none"/>
        </w:rPr>
        <w:t>小时内响应，12</w:t>
      </w:r>
      <w:r>
        <w:rPr>
          <w:spacing w:val="-45"/>
          <w:sz w:val="24"/>
          <w:szCs w:val="24"/>
          <w:highlight w:val="none"/>
        </w:rPr>
        <w:t xml:space="preserve"> </w:t>
      </w:r>
      <w:r>
        <w:rPr>
          <w:spacing w:val="-2"/>
          <w:sz w:val="24"/>
          <w:szCs w:val="24"/>
          <w:highlight w:val="none"/>
        </w:rPr>
        <w:t>小时内提出</w:t>
      </w:r>
      <w:r>
        <w:rPr>
          <w:spacing w:val="-2"/>
          <w:sz w:val="24"/>
          <w:szCs w:val="24"/>
        </w:rPr>
        <w:t>具体解决方案，48</w:t>
      </w:r>
      <w:r>
        <w:rPr>
          <w:spacing w:val="-44"/>
          <w:sz w:val="24"/>
          <w:szCs w:val="24"/>
        </w:rPr>
        <w:t xml:space="preserve"> </w:t>
      </w:r>
      <w:r>
        <w:rPr>
          <w:spacing w:val="-2"/>
          <w:sz w:val="24"/>
          <w:szCs w:val="24"/>
        </w:rPr>
        <w:t>小时内专业技术人员上</w:t>
      </w:r>
      <w:r>
        <w:rPr>
          <w:spacing w:val="-1"/>
          <w:sz w:val="24"/>
          <w:szCs w:val="24"/>
        </w:rPr>
        <w:t>门现场解决，尽快恢复正常。</w:t>
      </w:r>
    </w:p>
    <w:p w14:paraId="75D95D5F">
      <w:pPr>
        <w:pStyle w:val="4"/>
        <w:spacing w:before="23" w:line="219" w:lineRule="auto"/>
        <w:ind w:left="510"/>
        <w:rPr>
          <w:sz w:val="24"/>
          <w:szCs w:val="24"/>
        </w:rPr>
      </w:pPr>
      <w:r>
        <w:rPr>
          <w:spacing w:val="-1"/>
          <w:sz w:val="24"/>
          <w:szCs w:val="24"/>
        </w:rPr>
        <w:t>c</w:t>
      </w:r>
      <w:r>
        <w:rPr>
          <w:spacing w:val="-50"/>
          <w:sz w:val="24"/>
          <w:szCs w:val="24"/>
        </w:rPr>
        <w:t xml:space="preserve"> </w:t>
      </w:r>
      <w:r>
        <w:rPr>
          <w:spacing w:val="-1"/>
          <w:sz w:val="24"/>
          <w:szCs w:val="24"/>
        </w:rPr>
        <w:t>质保期后，如出现故障，需要更换零部件的只收取成本。</w:t>
      </w:r>
    </w:p>
    <w:p w14:paraId="7B90D62B">
      <w:pPr>
        <w:pStyle w:val="4"/>
        <w:spacing w:before="155" w:line="219" w:lineRule="auto"/>
        <w:ind w:left="511"/>
        <w:rPr>
          <w:sz w:val="24"/>
          <w:szCs w:val="24"/>
        </w:rPr>
      </w:pPr>
      <w:r>
        <w:rPr>
          <w:spacing w:val="-2"/>
          <w:sz w:val="24"/>
          <w:szCs w:val="24"/>
        </w:rPr>
        <w:t>7.其他服务要求</w:t>
      </w:r>
    </w:p>
    <w:p w14:paraId="10D4036E">
      <w:pPr>
        <w:pStyle w:val="4"/>
        <w:spacing w:before="155" w:line="299" w:lineRule="auto"/>
        <w:ind w:left="29" w:right="80" w:firstLine="487"/>
        <w:rPr>
          <w:rFonts w:ascii="Arial"/>
          <w:sz w:val="21"/>
        </w:rPr>
      </w:pPr>
      <w:r>
        <w:rPr>
          <w:spacing w:val="1"/>
          <w:sz w:val="24"/>
          <w:szCs w:val="24"/>
        </w:rPr>
        <w:t>（1）中</w:t>
      </w:r>
      <w:r>
        <w:rPr>
          <w:spacing w:val="1"/>
          <w:sz w:val="24"/>
          <w:szCs w:val="24"/>
          <w:highlight w:val="none"/>
        </w:rPr>
        <w:t>标人需定期（至少每半年</w:t>
      </w:r>
      <w:r>
        <w:rPr>
          <w:spacing w:val="-28"/>
          <w:sz w:val="24"/>
          <w:szCs w:val="24"/>
          <w:highlight w:val="none"/>
        </w:rPr>
        <w:t xml:space="preserve"> </w:t>
      </w:r>
      <w:r>
        <w:rPr>
          <w:spacing w:val="1"/>
          <w:sz w:val="24"/>
          <w:szCs w:val="24"/>
          <w:highlight w:val="none"/>
        </w:rPr>
        <w:t>1</w:t>
      </w:r>
      <w:r>
        <w:rPr>
          <w:spacing w:val="-42"/>
          <w:sz w:val="24"/>
          <w:szCs w:val="24"/>
          <w:highlight w:val="none"/>
        </w:rPr>
        <w:t xml:space="preserve"> </w:t>
      </w:r>
      <w:r>
        <w:rPr>
          <w:spacing w:val="1"/>
          <w:sz w:val="24"/>
          <w:szCs w:val="24"/>
          <w:highlight w:val="none"/>
        </w:rPr>
        <w:t>次）对设备进行巡回检</w:t>
      </w:r>
      <w:r>
        <w:rPr>
          <w:sz w:val="24"/>
          <w:szCs w:val="24"/>
          <w:highlight w:val="none"/>
        </w:rPr>
        <w:t>查，出具《设备运</w:t>
      </w:r>
      <w:r>
        <w:rPr>
          <w:spacing w:val="-1"/>
          <w:sz w:val="24"/>
          <w:szCs w:val="24"/>
          <w:highlight w:val="none"/>
        </w:rPr>
        <w:t>行检查报告》，并提交给采购人；检查</w:t>
      </w:r>
      <w:r>
        <w:rPr>
          <w:spacing w:val="-1"/>
          <w:sz w:val="24"/>
          <w:szCs w:val="24"/>
        </w:rPr>
        <w:t>过程中发现的问题需及时整改，确保设备稳</w:t>
      </w:r>
      <w:r>
        <w:rPr>
          <w:spacing w:val="-4"/>
          <w:sz w:val="24"/>
          <w:szCs w:val="24"/>
        </w:rPr>
        <w:t>定运行。</w:t>
      </w:r>
    </w:p>
    <w:p w14:paraId="54964F57">
      <w:pPr>
        <w:pStyle w:val="4"/>
        <w:spacing w:before="78" w:line="331" w:lineRule="auto"/>
        <w:ind w:left="25" w:right="82" w:firstLine="492"/>
        <w:jc w:val="both"/>
        <w:rPr>
          <w:sz w:val="24"/>
          <w:szCs w:val="24"/>
        </w:rPr>
      </w:pPr>
      <w:r>
        <w:rPr>
          <w:spacing w:val="2"/>
          <w:sz w:val="24"/>
          <w:szCs w:val="24"/>
        </w:rPr>
        <w:t>（2）若设备质量不符合约定，供应商未在规定时间内整改合格的，采购人有</w:t>
      </w:r>
      <w:r>
        <w:rPr>
          <w:spacing w:val="-1"/>
          <w:sz w:val="24"/>
          <w:szCs w:val="24"/>
        </w:rPr>
        <w:t>权解除合同，供应商需退还已支付款项，并赔偿采购人因此造成的损失（包括但不限于重新采购设备的差价）。</w:t>
      </w:r>
    </w:p>
    <w:p w14:paraId="21990709">
      <w:pPr>
        <w:pStyle w:val="4"/>
        <w:spacing w:line="219" w:lineRule="auto"/>
        <w:ind w:left="528"/>
        <w:rPr>
          <w:sz w:val="24"/>
          <w:szCs w:val="24"/>
        </w:rPr>
      </w:pPr>
      <w:bookmarkStart w:id="14" w:name="bookmark19"/>
      <w:bookmarkEnd w:id="14"/>
      <w:r>
        <w:rPr>
          <w:b/>
          <w:bCs/>
          <w:spacing w:val="-8"/>
          <w:sz w:val="24"/>
          <w:szCs w:val="24"/>
        </w:rPr>
        <w:t>四、商务要求</w:t>
      </w:r>
    </w:p>
    <w:p w14:paraId="0A8CCBED">
      <w:pPr>
        <w:pStyle w:val="4"/>
        <w:spacing w:before="128" w:line="292" w:lineRule="auto"/>
        <w:ind w:left="26" w:right="80" w:firstLine="497"/>
        <w:rPr>
          <w:sz w:val="24"/>
          <w:szCs w:val="24"/>
        </w:rPr>
      </w:pPr>
      <w:r>
        <w:rPr>
          <w:spacing w:val="-2"/>
          <w:sz w:val="24"/>
          <w:szCs w:val="24"/>
        </w:rPr>
        <w:t>1.合同履约期限：签订合同后</w:t>
      </w:r>
      <w:r>
        <w:rPr>
          <w:spacing w:val="-45"/>
          <w:sz w:val="24"/>
          <w:szCs w:val="24"/>
        </w:rPr>
        <w:t xml:space="preserve"> </w:t>
      </w:r>
      <w:r>
        <w:rPr>
          <w:rFonts w:hint="eastAsia"/>
          <w:spacing w:val="-2"/>
          <w:sz w:val="24"/>
          <w:szCs w:val="24"/>
          <w:lang w:val="en-US" w:eastAsia="zh-CN"/>
        </w:rPr>
        <w:t>3个月</w:t>
      </w:r>
      <w:r>
        <w:rPr>
          <w:spacing w:val="-2"/>
          <w:sz w:val="24"/>
          <w:szCs w:val="24"/>
        </w:rPr>
        <w:t>内，完成所有设备的供货</w:t>
      </w:r>
      <w:r>
        <w:rPr>
          <w:spacing w:val="-3"/>
          <w:sz w:val="24"/>
          <w:szCs w:val="24"/>
        </w:rPr>
        <w:t>、安装、调</w:t>
      </w:r>
      <w:r>
        <w:rPr>
          <w:spacing w:val="-1"/>
          <w:sz w:val="24"/>
          <w:szCs w:val="24"/>
        </w:rPr>
        <w:t>试、验收工作，确保设备正常投入使用。</w:t>
      </w:r>
    </w:p>
    <w:p w14:paraId="0FB23B8C">
      <w:pPr>
        <w:pStyle w:val="4"/>
        <w:spacing w:before="191" w:line="293" w:lineRule="auto"/>
        <w:ind w:left="26" w:right="80" w:firstLine="482"/>
        <w:rPr>
          <w:sz w:val="24"/>
          <w:szCs w:val="24"/>
          <w:highlight w:val="none"/>
        </w:rPr>
      </w:pPr>
      <w:r>
        <w:rPr>
          <w:spacing w:val="-1"/>
          <w:sz w:val="24"/>
          <w:szCs w:val="24"/>
          <w:highlight w:val="none"/>
        </w:rPr>
        <w:t>2.交货地点</w:t>
      </w:r>
      <w:r>
        <w:rPr>
          <w:rFonts w:hint="eastAsia"/>
          <w:spacing w:val="-1"/>
          <w:sz w:val="24"/>
          <w:szCs w:val="24"/>
          <w:highlight w:val="none"/>
          <w:lang w:eastAsia="zh-CN"/>
        </w:rPr>
        <w:t>：</w:t>
      </w:r>
      <w:r>
        <w:rPr>
          <w:rFonts w:hint="eastAsia"/>
          <w:spacing w:val="-1"/>
          <w:sz w:val="24"/>
          <w:szCs w:val="24"/>
          <w:highlight w:val="none"/>
          <w:lang w:val="en-US" w:eastAsia="zh-CN"/>
        </w:rPr>
        <w:t>沁县人民医院</w:t>
      </w:r>
      <w:r>
        <w:rPr>
          <w:spacing w:val="-1"/>
          <w:sz w:val="24"/>
          <w:szCs w:val="24"/>
          <w:highlight w:val="none"/>
        </w:rPr>
        <w:t>；设备验收合格前，由中标人负责保管，若发生损坏、丢失，供应商需无偿更换或补货。</w:t>
      </w:r>
    </w:p>
    <w:p w14:paraId="449ECD2B">
      <w:pPr>
        <w:pStyle w:val="4"/>
        <w:spacing w:before="78" w:line="317" w:lineRule="auto"/>
        <w:ind w:left="26" w:right="80" w:firstLine="484"/>
        <w:rPr>
          <w:sz w:val="24"/>
          <w:szCs w:val="24"/>
        </w:rPr>
      </w:pPr>
      <w:r>
        <w:rPr>
          <w:spacing w:val="-1"/>
          <w:sz w:val="24"/>
          <w:szCs w:val="24"/>
        </w:rPr>
        <w:t>3.质量标准：设备质量符合国家相关医疗器械标准、本采购需求及投标文</w:t>
      </w:r>
      <w:r>
        <w:rPr>
          <w:spacing w:val="-2"/>
          <w:sz w:val="24"/>
          <w:szCs w:val="24"/>
        </w:rPr>
        <w:t>件承诺；若设备质量不符合要求，采购人有权拒收，供应商需在</w:t>
      </w:r>
      <w:r>
        <w:rPr>
          <w:spacing w:val="-30"/>
          <w:sz w:val="24"/>
          <w:szCs w:val="24"/>
        </w:rPr>
        <w:t xml:space="preserve"> </w:t>
      </w:r>
      <w:r>
        <w:rPr>
          <w:spacing w:val="-2"/>
          <w:sz w:val="24"/>
          <w:szCs w:val="24"/>
        </w:rPr>
        <w:t>5</w:t>
      </w:r>
      <w:r>
        <w:rPr>
          <w:spacing w:val="-50"/>
          <w:sz w:val="24"/>
          <w:szCs w:val="24"/>
        </w:rPr>
        <w:t xml:space="preserve"> </w:t>
      </w:r>
      <w:r>
        <w:rPr>
          <w:spacing w:val="-2"/>
          <w:sz w:val="24"/>
          <w:szCs w:val="24"/>
        </w:rPr>
        <w:t>个工作日内更换合格</w:t>
      </w:r>
      <w:r>
        <w:rPr>
          <w:spacing w:val="-1"/>
          <w:sz w:val="24"/>
          <w:szCs w:val="24"/>
        </w:rPr>
        <w:t>设备，并承担由此产生的一切费用。</w:t>
      </w:r>
    </w:p>
    <w:p w14:paraId="4C148B83">
      <w:pPr>
        <w:pStyle w:val="4"/>
        <w:spacing w:before="191" w:line="292" w:lineRule="auto"/>
        <w:ind w:left="45" w:right="80" w:firstLine="459"/>
        <w:rPr>
          <w:sz w:val="24"/>
          <w:szCs w:val="24"/>
          <w:highlight w:val="none"/>
        </w:rPr>
      </w:pPr>
      <w:r>
        <w:rPr>
          <w:spacing w:val="-1"/>
          <w:sz w:val="24"/>
          <w:szCs w:val="24"/>
        </w:rPr>
        <w:t>4.付款方式：</w:t>
      </w:r>
      <w:r>
        <w:rPr>
          <w:rFonts w:hint="eastAsia"/>
          <w:spacing w:val="-1"/>
          <w:sz w:val="24"/>
          <w:szCs w:val="24"/>
        </w:rPr>
        <w:t>采用分期付款方式。合同签订后支付40%预付款</w:t>
      </w:r>
      <w:r>
        <w:rPr>
          <w:rFonts w:hint="eastAsia"/>
          <w:spacing w:val="-1"/>
          <w:sz w:val="24"/>
          <w:szCs w:val="24"/>
          <w:highlight w:val="none"/>
          <w:lang w:eastAsia="zh-CN"/>
        </w:rPr>
        <w:t>；</w:t>
      </w:r>
      <w:r>
        <w:rPr>
          <w:spacing w:val="-1"/>
          <w:sz w:val="24"/>
          <w:szCs w:val="24"/>
          <w:highlight w:val="none"/>
        </w:rPr>
        <w:t>采购人对本合同购进设备验收合格并办理入库后支付合同总金额</w:t>
      </w:r>
      <w:r>
        <w:rPr>
          <w:spacing w:val="-3"/>
          <w:sz w:val="24"/>
          <w:szCs w:val="24"/>
          <w:highlight w:val="none"/>
        </w:rPr>
        <w:t>的</w:t>
      </w:r>
      <w:r>
        <w:rPr>
          <w:rFonts w:hint="eastAsia"/>
          <w:spacing w:val="-34"/>
          <w:sz w:val="24"/>
          <w:szCs w:val="24"/>
          <w:highlight w:val="none"/>
          <w:lang w:val="en-US" w:eastAsia="zh-CN"/>
        </w:rPr>
        <w:t>40</w:t>
      </w:r>
      <w:r>
        <w:rPr>
          <w:spacing w:val="-3"/>
          <w:sz w:val="24"/>
          <w:szCs w:val="24"/>
          <w:highlight w:val="none"/>
        </w:rPr>
        <w:t>%</w:t>
      </w:r>
      <w:r>
        <w:rPr>
          <w:rFonts w:hint="eastAsia"/>
          <w:spacing w:val="-3"/>
          <w:sz w:val="24"/>
          <w:szCs w:val="24"/>
          <w:highlight w:val="none"/>
          <w:lang w:eastAsia="zh-CN"/>
        </w:rPr>
        <w:t>；</w:t>
      </w:r>
      <w:r>
        <w:rPr>
          <w:spacing w:val="-3"/>
          <w:sz w:val="24"/>
          <w:szCs w:val="24"/>
          <w:highlight w:val="none"/>
        </w:rPr>
        <w:t>若设备运行正常，在首笔款支付后</w:t>
      </w:r>
      <w:r>
        <w:rPr>
          <w:rFonts w:hint="eastAsia"/>
          <w:spacing w:val="-33"/>
          <w:sz w:val="24"/>
          <w:szCs w:val="24"/>
          <w:highlight w:val="none"/>
          <w:lang w:val="en-US" w:eastAsia="zh-CN"/>
        </w:rPr>
        <w:t>3</w:t>
      </w:r>
      <w:r>
        <w:rPr>
          <w:spacing w:val="-3"/>
          <w:sz w:val="24"/>
          <w:szCs w:val="24"/>
          <w:highlight w:val="none"/>
        </w:rPr>
        <w:t>个月内一次性付清。</w:t>
      </w:r>
    </w:p>
    <w:p w14:paraId="741F3C0E">
      <w:pPr>
        <w:pStyle w:val="4"/>
        <w:spacing w:before="190" w:line="220" w:lineRule="auto"/>
        <w:ind w:left="510"/>
        <w:rPr>
          <w:rFonts w:hint="default" w:eastAsia="宋体"/>
          <w:sz w:val="24"/>
          <w:szCs w:val="24"/>
          <w:lang w:val="en-US" w:eastAsia="zh-CN"/>
        </w:rPr>
      </w:pPr>
      <w:r>
        <w:rPr>
          <w:spacing w:val="-3"/>
          <w:sz w:val="24"/>
          <w:szCs w:val="24"/>
        </w:rPr>
        <w:t>5.履约保证金</w:t>
      </w:r>
      <w:r>
        <w:rPr>
          <w:rFonts w:hint="eastAsia"/>
          <w:spacing w:val="-3"/>
          <w:sz w:val="24"/>
          <w:szCs w:val="24"/>
          <w:lang w:eastAsia="zh-CN"/>
        </w:rPr>
        <w:t>：</w:t>
      </w:r>
      <w:r>
        <w:rPr>
          <w:rFonts w:hint="eastAsia"/>
          <w:spacing w:val="-3"/>
          <w:sz w:val="24"/>
          <w:szCs w:val="24"/>
          <w:lang w:val="en-US" w:eastAsia="zh-CN"/>
        </w:rPr>
        <w:t>本项目不收取。</w:t>
      </w:r>
    </w:p>
    <w:p w14:paraId="032D049E">
      <w:pPr>
        <w:pStyle w:val="4"/>
        <w:spacing w:before="219" w:line="220" w:lineRule="auto"/>
        <w:ind w:left="507"/>
        <w:outlineLvl w:val="1"/>
        <w:rPr>
          <w:sz w:val="24"/>
          <w:szCs w:val="24"/>
        </w:rPr>
      </w:pPr>
      <w:bookmarkStart w:id="15" w:name="bookmark12"/>
      <w:bookmarkEnd w:id="15"/>
      <w:bookmarkStart w:id="16" w:name="bookmark11"/>
      <w:bookmarkEnd w:id="16"/>
      <w:r>
        <w:rPr>
          <w:spacing w:val="-1"/>
          <w:sz w:val="24"/>
          <w:szCs w:val="24"/>
        </w:rPr>
        <w:t>6.其它未尽事宜：以签订正式合同为准。</w:t>
      </w:r>
    </w:p>
    <w:p w14:paraId="7F436CEA">
      <w:pPr>
        <w:spacing w:line="220" w:lineRule="auto"/>
        <w:rPr>
          <w:sz w:val="24"/>
          <w:szCs w:val="24"/>
        </w:rPr>
        <w:sectPr>
          <w:headerReference r:id="rId13" w:type="default"/>
          <w:pgSz w:w="11905" w:h="16839"/>
          <w:pgMar w:top="1077" w:right="1404" w:bottom="1739" w:left="1785" w:header="829" w:footer="965" w:gutter="0"/>
          <w:pgNumType w:fmt="decimal"/>
          <w:cols w:space="720" w:num="1"/>
        </w:sectPr>
      </w:pPr>
    </w:p>
    <w:p w14:paraId="19EFBAB2">
      <w:pPr>
        <w:spacing w:line="298" w:lineRule="auto"/>
        <w:rPr>
          <w:rFonts w:ascii="Arial"/>
          <w:sz w:val="21"/>
        </w:rPr>
      </w:pPr>
    </w:p>
    <w:p w14:paraId="358089A2">
      <w:pPr>
        <w:pStyle w:val="4"/>
        <w:spacing w:before="114" w:line="224" w:lineRule="auto"/>
        <w:ind w:left="2175"/>
        <w:outlineLvl w:val="0"/>
        <w:rPr>
          <w:sz w:val="35"/>
          <w:szCs w:val="35"/>
        </w:rPr>
      </w:pPr>
      <w:bookmarkStart w:id="17" w:name="bookmark20"/>
      <w:bookmarkEnd w:id="17"/>
      <w:r>
        <w:rPr>
          <w:b/>
          <w:bCs/>
          <w:spacing w:val="6"/>
          <w:sz w:val="35"/>
          <w:szCs w:val="35"/>
        </w:rPr>
        <w:t>第六部分</w:t>
      </w:r>
      <w:r>
        <w:rPr>
          <w:spacing w:val="6"/>
          <w:sz w:val="35"/>
          <w:szCs w:val="35"/>
        </w:rPr>
        <w:t xml:space="preserve"> </w:t>
      </w:r>
      <w:r>
        <w:rPr>
          <w:b/>
          <w:bCs/>
          <w:spacing w:val="6"/>
          <w:sz w:val="35"/>
          <w:szCs w:val="35"/>
        </w:rPr>
        <w:t>拟签订的合同文本</w:t>
      </w:r>
    </w:p>
    <w:p w14:paraId="7428AA16">
      <w:pPr>
        <w:spacing w:line="266" w:lineRule="auto"/>
        <w:rPr>
          <w:rFonts w:ascii="Arial"/>
          <w:sz w:val="21"/>
        </w:rPr>
      </w:pPr>
    </w:p>
    <w:p w14:paraId="0522AF0F">
      <w:pPr>
        <w:pStyle w:val="4"/>
        <w:spacing w:after="0"/>
        <w:jc w:val="center"/>
        <w:rPr>
          <w:rFonts w:ascii="宋体" w:hAnsi="宋体" w:cs="宋体"/>
          <w:b/>
          <w:bCs/>
          <w:spacing w:val="-20"/>
          <w:kern w:val="44"/>
          <w:sz w:val="48"/>
          <w:szCs w:val="48"/>
        </w:rPr>
      </w:pPr>
      <w:bookmarkStart w:id="18" w:name="_Toc3995"/>
    </w:p>
    <w:p w14:paraId="0E0DA289">
      <w:pPr>
        <w:pStyle w:val="4"/>
        <w:spacing w:after="0"/>
        <w:jc w:val="center"/>
        <w:rPr>
          <w:rFonts w:ascii="宋体" w:hAnsi="宋体" w:cs="宋体"/>
          <w:b/>
          <w:bCs/>
          <w:spacing w:val="-20"/>
          <w:kern w:val="44"/>
          <w:sz w:val="48"/>
          <w:szCs w:val="48"/>
        </w:rPr>
      </w:pPr>
    </w:p>
    <w:p w14:paraId="58A3E507">
      <w:pPr>
        <w:pStyle w:val="4"/>
        <w:spacing w:after="0"/>
        <w:jc w:val="center"/>
        <w:rPr>
          <w:rFonts w:ascii="宋体" w:hAnsi="宋体" w:cs="宋体"/>
          <w:b/>
          <w:bCs/>
          <w:spacing w:val="-20"/>
          <w:kern w:val="44"/>
          <w:sz w:val="48"/>
          <w:szCs w:val="48"/>
        </w:rPr>
      </w:pPr>
    </w:p>
    <w:p w14:paraId="0C58F701">
      <w:pPr>
        <w:pStyle w:val="4"/>
        <w:spacing w:after="0"/>
        <w:jc w:val="center"/>
        <w:rPr>
          <w:rFonts w:ascii="宋体" w:hAnsi="宋体" w:cs="宋体"/>
          <w:b/>
          <w:bCs/>
          <w:spacing w:val="-20"/>
          <w:kern w:val="44"/>
          <w:sz w:val="48"/>
          <w:szCs w:val="48"/>
        </w:rPr>
      </w:pPr>
    </w:p>
    <w:p w14:paraId="0ABA4695">
      <w:pPr>
        <w:pStyle w:val="4"/>
        <w:spacing w:after="0"/>
        <w:jc w:val="center"/>
        <w:rPr>
          <w:rFonts w:ascii="宋体" w:hAnsi="宋体" w:cs="宋体"/>
          <w:b/>
          <w:bCs/>
          <w:spacing w:val="-20"/>
          <w:kern w:val="44"/>
          <w:sz w:val="48"/>
          <w:szCs w:val="48"/>
        </w:rPr>
      </w:pPr>
    </w:p>
    <w:p w14:paraId="4C15022F">
      <w:pPr>
        <w:pStyle w:val="4"/>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18FB84D1">
      <w:pPr>
        <w:pStyle w:val="4"/>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6AFC69C0">
      <w:pPr>
        <w:rPr>
          <w:rFonts w:ascii="宋体" w:hAnsi="宋体" w:cs="宋体"/>
          <w:b/>
          <w:bCs/>
          <w:spacing w:val="-20"/>
          <w:kern w:val="44"/>
          <w:sz w:val="40"/>
          <w:szCs w:val="40"/>
        </w:rPr>
      </w:pPr>
    </w:p>
    <w:p w14:paraId="00CEACAC">
      <w:pPr>
        <w:rPr>
          <w:rFonts w:ascii="宋体" w:hAnsi="宋体" w:cs="宋体"/>
          <w:b/>
          <w:bCs/>
          <w:spacing w:val="-20"/>
          <w:kern w:val="44"/>
          <w:sz w:val="40"/>
          <w:szCs w:val="40"/>
        </w:rPr>
      </w:pPr>
    </w:p>
    <w:p w14:paraId="6FF989E5">
      <w:pPr>
        <w:rPr>
          <w:rFonts w:ascii="宋体" w:hAnsi="宋体" w:cs="宋体"/>
          <w:b/>
          <w:bCs/>
          <w:spacing w:val="-20"/>
          <w:kern w:val="44"/>
          <w:sz w:val="40"/>
          <w:szCs w:val="40"/>
        </w:rPr>
      </w:pPr>
    </w:p>
    <w:p w14:paraId="4A7F8D16">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98E6747">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3AD882AC">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8F82C3F">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0A70336A">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D34DE71"/>
    <w:p w14:paraId="37B6AC4D">
      <w:pPr>
        <w:rPr>
          <w:rFonts w:eastAsia="黑体"/>
          <w:sz w:val="44"/>
          <w:szCs w:val="44"/>
        </w:rPr>
      </w:pPr>
      <w:r>
        <w:rPr>
          <w:rFonts w:eastAsia="黑体"/>
          <w:sz w:val="44"/>
          <w:szCs w:val="44"/>
        </w:rPr>
        <w:br w:type="page"/>
      </w:r>
    </w:p>
    <w:p w14:paraId="15276B4E">
      <w:pPr>
        <w:rPr>
          <w:rFonts w:eastAsia="黑体"/>
          <w:sz w:val="44"/>
          <w:szCs w:val="44"/>
        </w:rPr>
      </w:pPr>
    </w:p>
    <w:p w14:paraId="41B5B4B5">
      <w:pPr>
        <w:rPr>
          <w:rFonts w:eastAsia="黑体"/>
          <w:sz w:val="44"/>
          <w:szCs w:val="44"/>
        </w:rPr>
      </w:pPr>
    </w:p>
    <w:p w14:paraId="6ED77AB1">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44168DBB">
      <w:pPr>
        <w:ind w:firstLine="640" w:firstLineChars="200"/>
        <w:rPr>
          <w:rFonts w:hint="eastAsia" w:ascii="仿宋_GB2312" w:hAnsi="仿宋_GB2312" w:eastAsia="仿宋_GB2312" w:cs="仿宋_GB2312"/>
          <w:sz w:val="32"/>
          <w:szCs w:val="32"/>
          <w:lang w:val="en-US" w:eastAsia="zh-CN"/>
        </w:rPr>
      </w:pPr>
    </w:p>
    <w:p w14:paraId="3825A95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75465701">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0CC0502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61E94539">
      <w:pPr>
        <w:ind w:firstLine="880" w:firstLineChars="200"/>
        <w:jc w:val="both"/>
        <w:rPr>
          <w:rFonts w:eastAsia="黑体"/>
          <w:sz w:val="44"/>
          <w:szCs w:val="44"/>
        </w:rPr>
        <w:sectPr>
          <w:headerReference r:id="rId1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8"/>
    <w:p w14:paraId="07AAF5FF">
      <w:pPr>
        <w:pStyle w:val="3"/>
        <w:adjustRightInd w:val="0"/>
        <w:snapToGrid w:val="0"/>
        <w:spacing w:beforeLines="0" w:line="400" w:lineRule="exact"/>
        <w:jc w:val="center"/>
        <w:rPr>
          <w:rFonts w:hint="eastAsia" w:ascii="黑体" w:hAnsi="黑体" w:eastAsia="黑体"/>
          <w:sz w:val="28"/>
          <w:szCs w:val="28"/>
        </w:rPr>
      </w:pPr>
      <w:bookmarkStart w:id="19" w:name="_Toc22209"/>
    </w:p>
    <w:p w14:paraId="2A868C52">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9"/>
    </w:p>
    <w:p w14:paraId="1F758EC2">
      <w:pPr>
        <w:pStyle w:val="3"/>
        <w:adjustRightInd w:val="0"/>
        <w:snapToGrid w:val="0"/>
        <w:spacing w:beforeLines="0" w:line="400" w:lineRule="exact"/>
        <w:jc w:val="center"/>
        <w:rPr>
          <w:rFonts w:hint="eastAsia" w:ascii="黑体" w:hAnsi="华文中宋" w:eastAsia="黑体"/>
          <w:b w:val="0"/>
          <w:bCs w:val="0"/>
          <w:sz w:val="28"/>
          <w:szCs w:val="28"/>
        </w:rPr>
      </w:pPr>
    </w:p>
    <w:p w14:paraId="45F322A1">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1EA07016">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10880901">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DF27E02">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1135CF4">
      <w:pPr>
        <w:spacing w:beforeLines="0" w:line="400" w:lineRule="exact"/>
        <w:rPr>
          <w:rFonts w:hint="default" w:eastAsia="宋体"/>
          <w:lang w:val="en-US" w:eastAsia="zh-CN"/>
        </w:rPr>
      </w:pPr>
    </w:p>
    <w:p w14:paraId="6A921C58">
      <w:pPr>
        <w:pStyle w:val="5"/>
        <w:adjustRightInd w:val="0"/>
        <w:snapToGrid w:val="0"/>
        <w:spacing w:before="0" w:beforeLines="0" w:after="0" w:line="400" w:lineRule="exact"/>
        <w:ind w:left="0" w:leftChars="0" w:firstLine="56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354470FE">
      <w:pPr>
        <w:numPr>
          <w:ilvl w:val="0"/>
          <w:numId w:val="1"/>
        </w:numPr>
        <w:adjustRightInd w:val="0"/>
        <w:snapToGrid w:val="0"/>
        <w:spacing w:before="0" w:beforeLines="0" w:line="400" w:lineRule="exact"/>
        <w:ind w:firstLine="420" w:firstLineChars="200"/>
        <w:rPr>
          <w:rFonts w:ascii="宋体" w:hAnsi="宋体"/>
          <w:b/>
          <w:szCs w:val="21"/>
        </w:rPr>
      </w:pPr>
      <w:r>
        <w:rPr>
          <w:rFonts w:hint="eastAsia" w:ascii="宋体" w:hAnsi="宋体"/>
          <w:b/>
          <w:szCs w:val="21"/>
        </w:rPr>
        <w:t>项目信息</w:t>
      </w:r>
    </w:p>
    <w:p w14:paraId="7F0AD354">
      <w:pPr>
        <w:pStyle w:val="5"/>
        <w:numPr>
          <w:ilvl w:val="0"/>
          <w:numId w:val="2"/>
        </w:numPr>
        <w:adjustRightInd w:val="0"/>
        <w:snapToGrid w:val="0"/>
        <w:spacing w:before="0" w:beforeLines="0" w:after="0" w:line="400" w:lineRule="exact"/>
        <w:ind w:left="0" w:leftChars="0" w:firstLine="56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D4C4621">
      <w:pPr>
        <w:pStyle w:val="5"/>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186D12B4">
      <w:pPr>
        <w:pStyle w:val="5"/>
        <w:adjustRightInd w:val="0"/>
        <w:snapToGrid w:val="0"/>
        <w:spacing w:before="0" w:beforeLines="0" w:after="0" w:line="400" w:lineRule="exact"/>
        <w:ind w:left="0" w:leftChars="0" w:firstLine="56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4E49A657">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165D41E4">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544D7A73">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09159C07">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46B5733C">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496F7FFC">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70B9986D">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447B5FD0">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73A38E9A">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3846FFA5">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530206BD">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6C155699">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34E1B1F2">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6435EA89">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18AA6849">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60D81247">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1188696F">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7B253688">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6DB0A128">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1626CE96">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D497EB5">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53D6689">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1B99E7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AD748B4">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70DFD38">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2365BFC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3E417366">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68BDFBAC">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5423D2B3">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730E0FF9">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43345D16">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18410514">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54993D42">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25EDED1E">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2F6840E5">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5C88944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41AB130F">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632EBA8C">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007FC8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117B7101">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5BAE9AC7">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7C37F60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AC66A5B">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01176B1">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7B365C87">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1D4CE29D">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570ED01">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53F8CCD1">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5EE6A8FB">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A67E792">
      <w:pPr>
        <w:numPr>
          <w:ilvl w:val="0"/>
          <w:numId w:val="1"/>
        </w:numPr>
        <w:adjustRightInd w:val="0"/>
        <w:snapToGrid w:val="0"/>
        <w:spacing w:before="0" w:beforeLines="0" w:line="400" w:lineRule="exact"/>
        <w:ind w:firstLine="420" w:firstLineChars="200"/>
        <w:rPr>
          <w:rFonts w:ascii="宋体" w:hAnsi="宋体"/>
          <w:b/>
          <w:szCs w:val="21"/>
          <w:highlight w:val="none"/>
        </w:rPr>
      </w:pPr>
      <w:r>
        <w:rPr>
          <w:rFonts w:hint="eastAsia" w:ascii="宋体" w:hAnsi="宋体"/>
          <w:b/>
          <w:szCs w:val="21"/>
          <w:highlight w:val="none"/>
        </w:rPr>
        <w:t>合同金额</w:t>
      </w:r>
    </w:p>
    <w:p w14:paraId="6D410BB7">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1161EEB">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47D20F44">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52D28559">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4DD0C6C">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B4999EA">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3E1FA8EF">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2AC20AA7">
      <w:pPr>
        <w:pStyle w:val="18"/>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2EB4F4D7">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24FDA207">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494C634D">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45DBFE4C">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07C3AAF8">
      <w:pPr>
        <w:numPr>
          <w:ilvl w:val="0"/>
          <w:numId w:val="1"/>
        </w:numPr>
        <w:adjustRightInd w:val="0"/>
        <w:snapToGrid w:val="0"/>
        <w:spacing w:before="0" w:beforeLines="0" w:line="400" w:lineRule="exact"/>
        <w:ind w:firstLine="420" w:firstLineChars="200"/>
        <w:rPr>
          <w:rFonts w:ascii="宋体" w:hAnsi="宋体"/>
          <w:b/>
          <w:bCs w:val="0"/>
          <w:szCs w:val="21"/>
          <w:u w:val="single"/>
        </w:rPr>
      </w:pPr>
      <w:r>
        <w:rPr>
          <w:rFonts w:hint="eastAsia" w:ascii="宋体" w:hAnsi="宋体"/>
          <w:b/>
          <w:bCs w:val="0"/>
          <w:szCs w:val="21"/>
        </w:rPr>
        <w:t>合同履行</w:t>
      </w:r>
    </w:p>
    <w:p w14:paraId="679EA113">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C826EB4">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47A83EE0">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18159F31">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459C1044">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3A0942D1">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43948A68">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44E56ED5">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3A10D330">
      <w:pPr>
        <w:numPr>
          <w:ilvl w:val="0"/>
          <w:numId w:val="1"/>
        </w:numPr>
        <w:adjustRightInd w:val="0"/>
        <w:snapToGrid w:val="0"/>
        <w:spacing w:before="0" w:beforeLines="0" w:line="400" w:lineRule="exact"/>
        <w:ind w:firstLine="420" w:firstLineChars="200"/>
        <w:rPr>
          <w:rFonts w:ascii="宋体" w:hAnsi="宋体"/>
          <w:b/>
          <w:szCs w:val="21"/>
        </w:rPr>
      </w:pPr>
      <w:r>
        <w:rPr>
          <w:rFonts w:hint="eastAsia" w:ascii="宋体" w:hAnsi="宋体"/>
          <w:b/>
          <w:szCs w:val="21"/>
        </w:rPr>
        <w:t>合同验收</w:t>
      </w:r>
    </w:p>
    <w:p w14:paraId="6E9FFE65">
      <w:pPr>
        <w:numPr>
          <w:ilvl w:val="0"/>
          <w:numId w:val="3"/>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02DEE52F">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3A0F776A">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05D4F3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9A0E5DD">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522E4C2">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64DBE7F">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7EA420C6">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0EFC534A">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29ED7D46">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5002DEC">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0B72832B">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7BD1484A">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043F58F1">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5A5C1C2D">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7D67FEFC">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6FFDC49B">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4E91593E">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319FA23A">
      <w:pPr>
        <w:numPr>
          <w:ilvl w:val="0"/>
          <w:numId w:val="1"/>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组成合同的文件</w:t>
      </w:r>
    </w:p>
    <w:p w14:paraId="4C747DA8">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0A55E7CD">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634DDDA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64B604D2">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7D68D75E">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466B650D">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5CC84EBC">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42E070FC">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4054A3BA">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98B8743">
      <w:pPr>
        <w:numPr>
          <w:ilvl w:val="0"/>
          <w:numId w:val="1"/>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合同生效</w:t>
      </w:r>
    </w:p>
    <w:p w14:paraId="44263E6A">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279CB31">
      <w:pPr>
        <w:numPr>
          <w:ilvl w:val="0"/>
          <w:numId w:val="1"/>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合同份数</w:t>
      </w:r>
    </w:p>
    <w:p w14:paraId="2EDBB12D">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289684B9">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30F462E">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7188A9E6">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01825FAC">
      <w:pPr>
        <w:pStyle w:val="18"/>
        <w:spacing w:beforeLines="0" w:line="400" w:lineRule="exact"/>
      </w:pPr>
    </w:p>
    <w:p w14:paraId="42F05482">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0BDDE55C">
      <w:pPr>
        <w:rPr>
          <w:rFonts w:hint="eastAsia"/>
        </w:rPr>
      </w:pPr>
      <w:r>
        <w:rPr>
          <w:rFonts w:hint="eastAsia"/>
        </w:rPr>
        <w:br w:type="page"/>
      </w:r>
    </w:p>
    <w:p w14:paraId="0CDE9813">
      <w:pPr>
        <w:pStyle w:val="18"/>
        <w:rPr>
          <w:rFonts w:hint="eastAsia"/>
        </w:rPr>
      </w:pPr>
    </w:p>
    <w:tbl>
      <w:tblPr>
        <w:tblStyle w:val="1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86"/>
        <w:gridCol w:w="2533"/>
        <w:gridCol w:w="2078"/>
        <w:gridCol w:w="2223"/>
      </w:tblGrid>
      <w:tr w14:paraId="25D4A2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AA7C38F">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1A1339C3">
            <w:pPr>
              <w:adjustRightInd w:val="0"/>
              <w:snapToGrid w:val="0"/>
              <w:spacing w:line="300" w:lineRule="exact"/>
              <w:jc w:val="center"/>
            </w:pPr>
            <w:r>
              <w:rPr>
                <w:szCs w:val="21"/>
              </w:rPr>
              <w:t>乙方</w:t>
            </w:r>
            <w:r>
              <w:rPr>
                <w:rFonts w:hint="eastAsia"/>
                <w:szCs w:val="21"/>
              </w:rPr>
              <w:t>（供应商）</w:t>
            </w:r>
          </w:p>
        </w:tc>
      </w:tr>
      <w:tr w14:paraId="22B7AC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6D6113E">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468348C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5AEBC3A">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37C865A6">
            <w:pPr>
              <w:adjustRightInd w:val="0"/>
              <w:snapToGrid w:val="0"/>
              <w:spacing w:line="300" w:lineRule="exact"/>
              <w:jc w:val="center"/>
              <w:rPr>
                <w:spacing w:val="20"/>
                <w:szCs w:val="21"/>
              </w:rPr>
            </w:pPr>
          </w:p>
        </w:tc>
      </w:tr>
      <w:tr w14:paraId="23A35F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5200591">
            <w:pPr>
              <w:adjustRightInd w:val="0"/>
              <w:snapToGrid w:val="0"/>
              <w:spacing w:line="300" w:lineRule="exact"/>
              <w:jc w:val="center"/>
              <w:rPr>
                <w:szCs w:val="21"/>
              </w:rPr>
            </w:pPr>
            <w:r>
              <w:rPr>
                <w:szCs w:val="21"/>
              </w:rPr>
              <w:t>法定代表人</w:t>
            </w:r>
          </w:p>
          <w:p w14:paraId="0191672A">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07E69A0F">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0E066481">
            <w:pPr>
              <w:adjustRightInd w:val="0"/>
              <w:snapToGrid w:val="0"/>
              <w:spacing w:line="300" w:lineRule="exact"/>
              <w:jc w:val="center"/>
              <w:rPr>
                <w:szCs w:val="21"/>
              </w:rPr>
            </w:pPr>
            <w:r>
              <w:rPr>
                <w:szCs w:val="21"/>
              </w:rPr>
              <w:t>法定代表人</w:t>
            </w:r>
          </w:p>
          <w:p w14:paraId="28A27D34">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73AF9065">
            <w:pPr>
              <w:adjustRightInd w:val="0"/>
              <w:snapToGrid w:val="0"/>
              <w:spacing w:line="300" w:lineRule="exact"/>
              <w:jc w:val="center"/>
              <w:rPr>
                <w:szCs w:val="21"/>
              </w:rPr>
            </w:pPr>
          </w:p>
        </w:tc>
      </w:tr>
      <w:tr w14:paraId="1E9C91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6ED8CEA">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4BACF6A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BE60A73">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7E7AEE3D">
            <w:pPr>
              <w:adjustRightInd w:val="0"/>
              <w:snapToGrid w:val="0"/>
              <w:spacing w:line="300" w:lineRule="exact"/>
              <w:jc w:val="center"/>
              <w:rPr>
                <w:spacing w:val="20"/>
                <w:szCs w:val="21"/>
              </w:rPr>
            </w:pPr>
          </w:p>
        </w:tc>
      </w:tr>
      <w:tr w14:paraId="6E29F8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B605E8">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747045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834C02">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17A4F5A9">
            <w:pPr>
              <w:adjustRightInd w:val="0"/>
              <w:snapToGrid w:val="0"/>
              <w:spacing w:line="300" w:lineRule="exact"/>
              <w:jc w:val="center"/>
              <w:rPr>
                <w:spacing w:val="20"/>
                <w:szCs w:val="21"/>
              </w:rPr>
            </w:pPr>
          </w:p>
        </w:tc>
      </w:tr>
      <w:tr w14:paraId="19E5FA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A1ED16">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ABD5AF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414F836">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1980E288">
            <w:pPr>
              <w:adjustRightInd w:val="0"/>
              <w:snapToGrid w:val="0"/>
              <w:spacing w:line="300" w:lineRule="exact"/>
              <w:jc w:val="center"/>
              <w:rPr>
                <w:spacing w:val="20"/>
                <w:szCs w:val="21"/>
              </w:rPr>
            </w:pPr>
          </w:p>
        </w:tc>
      </w:tr>
      <w:tr w14:paraId="6180DB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5B5AE2">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055EAB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A43E6E1">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0DE6DB62">
            <w:pPr>
              <w:adjustRightInd w:val="0"/>
              <w:snapToGrid w:val="0"/>
              <w:spacing w:line="300" w:lineRule="exact"/>
              <w:jc w:val="center"/>
              <w:rPr>
                <w:spacing w:val="20"/>
                <w:szCs w:val="21"/>
              </w:rPr>
            </w:pPr>
          </w:p>
        </w:tc>
      </w:tr>
      <w:tr w14:paraId="2362F2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7E6404">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FC5E83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28BA164">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51CA8E97">
            <w:pPr>
              <w:adjustRightInd w:val="0"/>
              <w:snapToGrid w:val="0"/>
              <w:spacing w:line="300" w:lineRule="exact"/>
              <w:jc w:val="center"/>
              <w:rPr>
                <w:spacing w:val="20"/>
                <w:szCs w:val="21"/>
              </w:rPr>
            </w:pPr>
          </w:p>
        </w:tc>
      </w:tr>
      <w:tr w14:paraId="289F7D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F45FDD">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1A74DD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163898">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608C1B41">
            <w:pPr>
              <w:adjustRightInd w:val="0"/>
              <w:snapToGrid w:val="0"/>
              <w:spacing w:line="300" w:lineRule="exact"/>
              <w:jc w:val="center"/>
              <w:rPr>
                <w:spacing w:val="20"/>
                <w:szCs w:val="21"/>
              </w:rPr>
            </w:pPr>
          </w:p>
        </w:tc>
      </w:tr>
      <w:tr w14:paraId="25661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A966E5">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42302E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12FEDDE">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7E43ACDD">
            <w:pPr>
              <w:adjustRightInd w:val="0"/>
              <w:snapToGrid w:val="0"/>
              <w:spacing w:line="300" w:lineRule="exact"/>
              <w:jc w:val="center"/>
              <w:rPr>
                <w:spacing w:val="20"/>
                <w:szCs w:val="21"/>
              </w:rPr>
            </w:pPr>
          </w:p>
        </w:tc>
      </w:tr>
      <w:tr w14:paraId="2C9F73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9E6380">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2BD40E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B661CF">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11A5F1BC">
            <w:pPr>
              <w:adjustRightInd w:val="0"/>
              <w:snapToGrid w:val="0"/>
              <w:spacing w:line="300" w:lineRule="exact"/>
              <w:jc w:val="center"/>
              <w:rPr>
                <w:spacing w:val="20"/>
                <w:szCs w:val="21"/>
              </w:rPr>
            </w:pPr>
          </w:p>
        </w:tc>
      </w:tr>
      <w:tr w14:paraId="5801A4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5E6510">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3121A3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DE0E92">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5A50BA1F">
            <w:pPr>
              <w:adjustRightInd w:val="0"/>
              <w:snapToGrid w:val="0"/>
              <w:spacing w:line="300" w:lineRule="exact"/>
              <w:jc w:val="center"/>
              <w:rPr>
                <w:spacing w:val="20"/>
                <w:szCs w:val="21"/>
              </w:rPr>
            </w:pPr>
          </w:p>
        </w:tc>
      </w:tr>
      <w:tr w14:paraId="666DB7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03FFDAC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7EA2E6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76A8F45">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683AA705">
            <w:pPr>
              <w:adjustRightInd w:val="0"/>
              <w:snapToGrid w:val="0"/>
              <w:spacing w:line="300" w:lineRule="exact"/>
              <w:jc w:val="center"/>
              <w:rPr>
                <w:spacing w:val="20"/>
                <w:szCs w:val="21"/>
              </w:rPr>
            </w:pPr>
          </w:p>
        </w:tc>
      </w:tr>
      <w:tr w14:paraId="5B039D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1C1392">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D666CC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5C795C8">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0714B3B3">
            <w:pPr>
              <w:adjustRightInd w:val="0"/>
              <w:snapToGrid w:val="0"/>
              <w:spacing w:line="300" w:lineRule="exact"/>
              <w:jc w:val="center"/>
              <w:rPr>
                <w:spacing w:val="20"/>
                <w:szCs w:val="21"/>
              </w:rPr>
            </w:pPr>
          </w:p>
        </w:tc>
      </w:tr>
      <w:tr w14:paraId="232BE0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8FF0213">
            <w:pPr>
              <w:pStyle w:val="5"/>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2ACFACC9">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0" w:name="_Toc27624"/>
      <w:r>
        <w:rPr>
          <w:rFonts w:hint="eastAsia" w:ascii="黑体" w:hAnsi="黑体" w:eastAsia="黑体"/>
          <w:b w:val="0"/>
          <w:bCs w:val="0"/>
          <w:sz w:val="28"/>
          <w:szCs w:val="28"/>
        </w:rPr>
        <w:t>第二节 政府采购合同通用条款</w:t>
      </w:r>
      <w:bookmarkEnd w:id="20"/>
    </w:p>
    <w:p w14:paraId="5CD87E94">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698BA59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35A4641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124345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3B7F3FE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66F79720">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47443EE">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788BC24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E40EEE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07E76B4">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7C37D03">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5D67F80D">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6E3AECA1">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48A8C1E">
      <w:pPr>
        <w:numPr>
          <w:ilvl w:val="0"/>
          <w:numId w:val="4"/>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161ED668">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00E5E6E7">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0966AB4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304A9973">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109912A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7C5469F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928AB8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27FD0A6E">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6086691C">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49CF676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7C5A8F55">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6F9D6CA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1D10B88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2DE7EC20">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5.3乙方有权根据合同约定向甲方收取合同价款。</w:t>
      </w:r>
    </w:p>
    <w:p w14:paraId="254EA090">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5.4国家法律法规规定及</w:t>
      </w:r>
      <w:r>
        <w:rPr>
          <w:rFonts w:hint="eastAsia" w:ascii="宋体" w:hAnsi="宋体"/>
          <w:b/>
          <w:bCs/>
          <w:color w:val="000000" w:themeColor="text1"/>
          <w:szCs w:val="21"/>
          <w:highlight w:val="none"/>
          <w:lang w:eastAsia="zh-CN"/>
          <w14:textFill>
            <w14:solidFill>
              <w14:schemeClr w14:val="tx1"/>
            </w14:solidFill>
          </w14:textFill>
        </w:rPr>
        <w:t>【政府采购合同专用条款】</w:t>
      </w:r>
      <w:r>
        <w:rPr>
          <w:rFonts w:hint="eastAsia" w:ascii="宋体" w:hAnsi="宋体"/>
          <w:color w:val="000000" w:themeColor="text1"/>
          <w:szCs w:val="21"/>
          <w:highlight w:val="none"/>
          <w:lang w:eastAsia="zh-CN"/>
          <w14:textFill>
            <w14:solidFill>
              <w14:schemeClr w14:val="tx1"/>
            </w14:solidFill>
          </w14:textFill>
        </w:rPr>
        <w:t>约定应由乙方承担的其他义务和责任。</w:t>
      </w:r>
    </w:p>
    <w:p w14:paraId="325F6829">
      <w:pPr>
        <w:numPr>
          <w:ilvl w:val="0"/>
          <w:numId w:val="5"/>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143EDEA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3BDDCB6C">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5BE2361">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75DB515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7D2B2D65">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3D9A00DD">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4B050F67">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68B2C26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43536793">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51CEAFD9">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636165BB">
      <w:pPr>
        <w:pStyle w:val="6"/>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14A4B8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4DD9F22A">
      <w:pPr>
        <w:pStyle w:val="6"/>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07BFFB1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51B16E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41DC8AF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60D0A92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0D9765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2BC04DE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91BA1B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41554C7E">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07B245FB">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2CA5271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77CE7F5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12377C0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145F906E">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5354799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1"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1"/>
      <w:r>
        <w:rPr>
          <w:rFonts w:hint="eastAsia" w:ascii="宋体" w:hAnsi="宋体"/>
          <w:color w:val="auto"/>
          <w:szCs w:val="21"/>
          <w:highlight w:val="none"/>
        </w:rPr>
        <w:t>。</w:t>
      </w:r>
    </w:p>
    <w:p w14:paraId="419A66E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79D71208">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6A482B0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3B2C89B7">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0BE5AA64">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0BCF1B35">
      <w:pPr>
        <w:pStyle w:val="4"/>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FD2F16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1013FAF0">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42152566">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E7CC5B2">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4A4A26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EAB59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F970E5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4F5FA0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52035F8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095F31E1">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69AC97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5CEE7E3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3B184910">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720CBB87">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F4C64C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7EA69229">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39B8C89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6451F6F5">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3A7A2A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F1EB25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8D3023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4E75A38">
      <w:pPr>
        <w:numPr>
          <w:ilvl w:val="0"/>
          <w:numId w:val="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1A8E3165">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888732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3AD5646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3EF3410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E1CE63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036FD387">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69478C1B">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654AFF6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2F80E8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71407CB">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120C0428">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6B0A94E">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2D7C02A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B54C53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709633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1BE9D80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04DA23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4C6DE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E5D79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70736FC0">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22B540F">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6B381DFB">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5C60B216">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6A9E46AF">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74A5E787">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16614C3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3FDBE6D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A458092">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FA770D3">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786602A4">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6F2E0E84">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244976E">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29F0A07C">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48894F9B">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A5C2FEB">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15725446">
      <w:pPr>
        <w:numPr>
          <w:ilvl w:val="0"/>
          <w:numId w:val="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2B3EBF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C56EBC5">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22" w:name="_Toc20313"/>
    </w:p>
    <w:p w14:paraId="1C3A7FEC">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38ABEE2B">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22"/>
    </w:p>
    <w:tbl>
      <w:tblPr>
        <w:tblStyle w:val="1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A9C8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9358DC">
            <w:pPr>
              <w:adjustRightInd w:val="0"/>
              <w:snapToGrid w:val="0"/>
              <w:jc w:val="center"/>
              <w:rPr>
                <w:rFonts w:ascii="宋体" w:hAnsi="宋体"/>
                <w:szCs w:val="21"/>
              </w:rPr>
            </w:pPr>
            <w:r>
              <w:rPr>
                <w:rFonts w:hint="eastAsia" w:ascii="宋体" w:hAnsi="宋体"/>
                <w:szCs w:val="21"/>
              </w:rPr>
              <w:t>第二节</w:t>
            </w:r>
          </w:p>
          <w:p w14:paraId="0C3D07C0">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5628BA51">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04B51EF4">
            <w:pPr>
              <w:adjustRightInd w:val="0"/>
              <w:snapToGrid w:val="0"/>
              <w:jc w:val="left"/>
              <w:rPr>
                <w:rFonts w:ascii="宋体" w:hAnsi="宋体"/>
                <w:szCs w:val="21"/>
              </w:rPr>
            </w:pPr>
          </w:p>
        </w:tc>
      </w:tr>
      <w:tr w14:paraId="485A07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40A6392">
            <w:pPr>
              <w:adjustRightInd w:val="0"/>
              <w:snapToGrid w:val="0"/>
              <w:jc w:val="center"/>
              <w:rPr>
                <w:rFonts w:ascii="宋体" w:hAnsi="宋体"/>
                <w:szCs w:val="21"/>
              </w:rPr>
            </w:pPr>
            <w:r>
              <w:rPr>
                <w:rFonts w:hint="eastAsia" w:ascii="宋体" w:hAnsi="宋体"/>
                <w:szCs w:val="21"/>
              </w:rPr>
              <w:t>第二节</w:t>
            </w:r>
          </w:p>
          <w:p w14:paraId="19C06A93">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5A40DD97">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3C788D4E">
            <w:pPr>
              <w:adjustRightInd w:val="0"/>
              <w:snapToGrid w:val="0"/>
              <w:jc w:val="left"/>
              <w:rPr>
                <w:rFonts w:ascii="宋体" w:hAnsi="宋体" w:eastAsia="宋体" w:cs="Times New Roman"/>
                <w:kern w:val="2"/>
                <w:sz w:val="21"/>
                <w:szCs w:val="21"/>
                <w:lang w:val="en-US" w:eastAsia="zh-CN" w:bidi="ar-SA"/>
              </w:rPr>
            </w:pPr>
          </w:p>
        </w:tc>
      </w:tr>
      <w:tr w14:paraId="404C17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3C2ABA">
            <w:pPr>
              <w:adjustRightInd w:val="0"/>
              <w:snapToGrid w:val="0"/>
              <w:jc w:val="center"/>
              <w:rPr>
                <w:rFonts w:ascii="宋体" w:hAnsi="宋体"/>
                <w:szCs w:val="21"/>
              </w:rPr>
            </w:pPr>
            <w:r>
              <w:rPr>
                <w:rFonts w:hint="eastAsia" w:ascii="宋体" w:hAnsi="宋体"/>
                <w:szCs w:val="21"/>
              </w:rPr>
              <w:t>第二节</w:t>
            </w:r>
          </w:p>
          <w:p w14:paraId="2DE03ED4">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49172F65">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7F5B5022">
            <w:pPr>
              <w:adjustRightInd w:val="0"/>
              <w:snapToGrid w:val="0"/>
              <w:jc w:val="left"/>
              <w:rPr>
                <w:rFonts w:ascii="宋体" w:hAnsi="宋体" w:eastAsia="宋体" w:cs="Times New Roman"/>
                <w:kern w:val="2"/>
                <w:sz w:val="21"/>
                <w:szCs w:val="21"/>
                <w:lang w:val="en-US" w:eastAsia="zh-CN" w:bidi="ar-SA"/>
              </w:rPr>
            </w:pPr>
          </w:p>
        </w:tc>
      </w:tr>
      <w:tr w14:paraId="4E7D73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668FC3">
            <w:pPr>
              <w:adjustRightInd w:val="0"/>
              <w:snapToGrid w:val="0"/>
              <w:jc w:val="center"/>
              <w:rPr>
                <w:rFonts w:ascii="宋体" w:hAnsi="宋体"/>
                <w:szCs w:val="21"/>
              </w:rPr>
            </w:pPr>
            <w:r>
              <w:rPr>
                <w:rFonts w:hint="eastAsia" w:ascii="宋体" w:hAnsi="宋体"/>
                <w:szCs w:val="21"/>
              </w:rPr>
              <w:t>第二节</w:t>
            </w:r>
          </w:p>
          <w:p w14:paraId="4E653EDE">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4C4022C8">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760FCCE0">
            <w:pPr>
              <w:adjustRightInd w:val="0"/>
              <w:snapToGrid w:val="0"/>
              <w:jc w:val="left"/>
              <w:rPr>
                <w:rFonts w:ascii="宋体" w:hAnsi="宋体" w:eastAsia="宋体" w:cs="Times New Roman"/>
                <w:kern w:val="2"/>
                <w:sz w:val="21"/>
                <w:szCs w:val="21"/>
                <w:lang w:val="en-US" w:eastAsia="zh-CN" w:bidi="ar-SA"/>
              </w:rPr>
            </w:pPr>
          </w:p>
        </w:tc>
      </w:tr>
      <w:tr w14:paraId="17B9D1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B5BD06">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97E0DB6">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4828D0D5">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159B43DC">
            <w:pPr>
              <w:adjustRightInd w:val="0"/>
              <w:snapToGrid w:val="0"/>
              <w:jc w:val="left"/>
              <w:rPr>
                <w:rFonts w:ascii="宋体" w:hAnsi="宋体" w:eastAsia="宋体" w:cs="Times New Roman"/>
                <w:kern w:val="2"/>
                <w:sz w:val="21"/>
                <w:szCs w:val="21"/>
                <w:lang w:val="en-US" w:eastAsia="zh-CN" w:bidi="ar-SA"/>
              </w:rPr>
            </w:pPr>
          </w:p>
        </w:tc>
      </w:tr>
      <w:tr w14:paraId="332DE9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AD081F">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789019AE">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017D410D">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66046AD2">
            <w:pPr>
              <w:adjustRightInd w:val="0"/>
              <w:snapToGrid w:val="0"/>
              <w:jc w:val="left"/>
              <w:rPr>
                <w:rFonts w:ascii="宋体" w:hAnsi="宋体" w:eastAsia="宋体" w:cs="Times New Roman"/>
                <w:kern w:val="2"/>
                <w:sz w:val="21"/>
                <w:szCs w:val="21"/>
                <w:lang w:val="en-US" w:eastAsia="zh-CN" w:bidi="ar-SA"/>
              </w:rPr>
            </w:pPr>
          </w:p>
        </w:tc>
      </w:tr>
      <w:tr w14:paraId="42C1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04FB4B5">
            <w:pPr>
              <w:adjustRightInd w:val="0"/>
              <w:snapToGrid w:val="0"/>
              <w:jc w:val="center"/>
              <w:rPr>
                <w:rFonts w:ascii="宋体" w:hAnsi="宋体"/>
                <w:szCs w:val="21"/>
              </w:rPr>
            </w:pPr>
            <w:r>
              <w:rPr>
                <w:rFonts w:hint="eastAsia" w:ascii="宋体" w:hAnsi="宋体"/>
                <w:szCs w:val="21"/>
              </w:rPr>
              <w:t>第二节</w:t>
            </w:r>
          </w:p>
          <w:p w14:paraId="01DEE1A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06F343F6">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6BC281A9"/>
        </w:tc>
      </w:tr>
      <w:tr w14:paraId="2C9853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34C4429">
            <w:pPr>
              <w:adjustRightInd w:val="0"/>
              <w:snapToGrid w:val="0"/>
              <w:jc w:val="center"/>
              <w:rPr>
                <w:rFonts w:hint="eastAsia" w:ascii="宋体" w:hAnsi="宋体"/>
                <w:szCs w:val="21"/>
              </w:rPr>
            </w:pPr>
          </w:p>
        </w:tc>
        <w:tc>
          <w:tcPr>
            <w:tcW w:w="1742" w:type="dxa"/>
            <w:vAlign w:val="center"/>
          </w:tcPr>
          <w:p w14:paraId="05BAC3E6">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7F6DD92B">
            <w:pPr>
              <w:rPr>
                <w:rFonts w:hint="eastAsia"/>
              </w:rPr>
            </w:pPr>
          </w:p>
        </w:tc>
      </w:tr>
      <w:tr w14:paraId="372AE1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B779E08">
            <w:pPr>
              <w:adjustRightInd w:val="0"/>
              <w:snapToGrid w:val="0"/>
              <w:jc w:val="center"/>
              <w:rPr>
                <w:rFonts w:ascii="宋体" w:hAnsi="宋体"/>
                <w:szCs w:val="21"/>
              </w:rPr>
            </w:pPr>
            <w:r>
              <w:rPr>
                <w:rFonts w:hint="eastAsia" w:ascii="宋体" w:hAnsi="宋体"/>
                <w:szCs w:val="21"/>
              </w:rPr>
              <w:t>第二节</w:t>
            </w:r>
          </w:p>
          <w:p w14:paraId="0AE29627">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130E1577">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47F241EA">
            <w:pPr>
              <w:rPr>
                <w:rFonts w:hint="eastAsia"/>
              </w:rPr>
            </w:pPr>
          </w:p>
        </w:tc>
      </w:tr>
      <w:tr w14:paraId="6699D9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90DBF9A">
            <w:pPr>
              <w:adjustRightInd w:val="0"/>
              <w:snapToGrid w:val="0"/>
              <w:jc w:val="center"/>
              <w:rPr>
                <w:rFonts w:ascii="宋体" w:hAnsi="宋体"/>
                <w:szCs w:val="21"/>
              </w:rPr>
            </w:pPr>
            <w:r>
              <w:rPr>
                <w:rFonts w:hint="eastAsia" w:ascii="宋体" w:hAnsi="宋体"/>
                <w:szCs w:val="21"/>
              </w:rPr>
              <w:t>第二节</w:t>
            </w:r>
          </w:p>
          <w:p w14:paraId="2EA7C18B">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06EBE2B5">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0371FD62">
            <w:pPr>
              <w:rPr>
                <w:rFonts w:hint="eastAsia"/>
              </w:rPr>
            </w:pPr>
          </w:p>
        </w:tc>
      </w:tr>
      <w:tr w14:paraId="401F63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971A27">
            <w:pPr>
              <w:adjustRightInd w:val="0"/>
              <w:snapToGrid w:val="0"/>
              <w:jc w:val="center"/>
              <w:rPr>
                <w:rFonts w:ascii="宋体" w:hAnsi="宋体"/>
                <w:szCs w:val="21"/>
              </w:rPr>
            </w:pPr>
            <w:r>
              <w:rPr>
                <w:rFonts w:hint="eastAsia" w:ascii="宋体" w:hAnsi="宋体"/>
                <w:szCs w:val="21"/>
              </w:rPr>
              <w:t>第二节</w:t>
            </w:r>
          </w:p>
          <w:p w14:paraId="66317704">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653CC224">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595CB941">
            <w:pPr>
              <w:autoSpaceDE w:val="0"/>
              <w:autoSpaceDN w:val="0"/>
              <w:adjustRightInd w:val="0"/>
              <w:snapToGrid w:val="0"/>
              <w:ind w:firstLine="420" w:firstLineChars="200"/>
              <w:jc w:val="left"/>
              <w:rPr>
                <w:rFonts w:ascii="宋体" w:hAnsi="宋体"/>
                <w:szCs w:val="21"/>
              </w:rPr>
            </w:pPr>
          </w:p>
        </w:tc>
      </w:tr>
      <w:tr w14:paraId="342519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63F0BA">
            <w:pPr>
              <w:adjustRightInd w:val="0"/>
              <w:snapToGrid w:val="0"/>
              <w:jc w:val="center"/>
              <w:rPr>
                <w:rFonts w:ascii="宋体" w:hAnsi="宋体"/>
                <w:szCs w:val="21"/>
              </w:rPr>
            </w:pPr>
            <w:r>
              <w:rPr>
                <w:rFonts w:hint="eastAsia" w:ascii="宋体" w:hAnsi="宋体"/>
                <w:szCs w:val="21"/>
              </w:rPr>
              <w:t>第二节</w:t>
            </w:r>
          </w:p>
          <w:p w14:paraId="61AAD822">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01CFDB2C">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38EF2052">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47ECE9AE">
            <w:pPr>
              <w:adjustRightInd w:val="0"/>
              <w:snapToGrid w:val="0"/>
              <w:jc w:val="left"/>
              <w:rPr>
                <w:rFonts w:ascii="宋体" w:hAnsi="宋体"/>
                <w:szCs w:val="21"/>
              </w:rPr>
            </w:pPr>
          </w:p>
        </w:tc>
      </w:tr>
      <w:tr w14:paraId="7A8691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E1D5FD">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7BC34301">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336D7762">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2885254A">
            <w:pPr>
              <w:adjustRightInd w:val="0"/>
              <w:snapToGrid w:val="0"/>
              <w:jc w:val="left"/>
              <w:rPr>
                <w:rFonts w:ascii="宋体" w:hAnsi="宋体"/>
                <w:szCs w:val="21"/>
              </w:rPr>
            </w:pPr>
          </w:p>
        </w:tc>
      </w:tr>
      <w:tr w14:paraId="70C5B2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D1A7AB7">
            <w:pPr>
              <w:adjustRightInd w:val="0"/>
              <w:snapToGrid w:val="0"/>
              <w:jc w:val="center"/>
              <w:rPr>
                <w:rFonts w:ascii="宋体" w:hAnsi="宋体"/>
                <w:szCs w:val="21"/>
              </w:rPr>
            </w:pPr>
            <w:r>
              <w:rPr>
                <w:rFonts w:hint="eastAsia" w:ascii="宋体" w:hAnsi="宋体"/>
                <w:szCs w:val="21"/>
              </w:rPr>
              <w:t>第二节</w:t>
            </w:r>
          </w:p>
          <w:p w14:paraId="1F0D2FC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522D4072">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44B487FB">
            <w:pPr>
              <w:adjustRightInd w:val="0"/>
              <w:snapToGrid w:val="0"/>
              <w:jc w:val="left"/>
              <w:rPr>
                <w:rFonts w:ascii="宋体" w:hAnsi="宋体"/>
                <w:szCs w:val="21"/>
              </w:rPr>
            </w:pPr>
          </w:p>
        </w:tc>
      </w:tr>
      <w:tr w14:paraId="144FF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84A775">
            <w:pPr>
              <w:adjustRightInd w:val="0"/>
              <w:snapToGrid w:val="0"/>
              <w:jc w:val="center"/>
              <w:rPr>
                <w:rFonts w:hint="eastAsia" w:ascii="宋体" w:hAnsi="宋体"/>
                <w:szCs w:val="21"/>
              </w:rPr>
            </w:pPr>
            <w:r>
              <w:rPr>
                <w:rFonts w:hint="eastAsia" w:ascii="宋体" w:hAnsi="宋体"/>
                <w:szCs w:val="21"/>
              </w:rPr>
              <w:t>第二节</w:t>
            </w:r>
          </w:p>
          <w:p w14:paraId="5099C003">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3AC2A5BF">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6F1F3DBE">
            <w:pPr>
              <w:adjustRightInd w:val="0"/>
              <w:snapToGrid w:val="0"/>
              <w:jc w:val="left"/>
              <w:rPr>
                <w:rFonts w:ascii="宋体" w:hAnsi="宋体"/>
                <w:szCs w:val="21"/>
              </w:rPr>
            </w:pPr>
          </w:p>
        </w:tc>
      </w:tr>
      <w:tr w14:paraId="604F0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B855D7">
            <w:pPr>
              <w:adjustRightInd w:val="0"/>
              <w:snapToGrid w:val="0"/>
              <w:jc w:val="center"/>
              <w:rPr>
                <w:rFonts w:hint="eastAsia" w:ascii="宋体" w:hAnsi="宋体"/>
                <w:szCs w:val="21"/>
              </w:rPr>
            </w:pPr>
            <w:r>
              <w:rPr>
                <w:rFonts w:hint="eastAsia" w:ascii="宋体" w:hAnsi="宋体"/>
                <w:szCs w:val="21"/>
              </w:rPr>
              <w:t>第二节</w:t>
            </w:r>
          </w:p>
          <w:p w14:paraId="421E9602">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3B71D0F4">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127933EA">
            <w:pPr>
              <w:adjustRightInd w:val="0"/>
              <w:snapToGrid w:val="0"/>
              <w:jc w:val="left"/>
              <w:rPr>
                <w:rFonts w:ascii="宋体" w:hAnsi="宋体"/>
                <w:szCs w:val="21"/>
              </w:rPr>
            </w:pPr>
          </w:p>
        </w:tc>
      </w:tr>
      <w:tr w14:paraId="3204DD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0C000ED">
            <w:pPr>
              <w:adjustRightInd w:val="0"/>
              <w:snapToGrid w:val="0"/>
              <w:jc w:val="center"/>
              <w:rPr>
                <w:rFonts w:ascii="宋体" w:hAnsi="宋体"/>
                <w:szCs w:val="21"/>
              </w:rPr>
            </w:pPr>
            <w:r>
              <w:rPr>
                <w:rFonts w:hint="eastAsia" w:ascii="宋体" w:hAnsi="宋体"/>
                <w:szCs w:val="21"/>
              </w:rPr>
              <w:t>第二节</w:t>
            </w:r>
          </w:p>
          <w:p w14:paraId="685ACF34">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2346FD2F">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33618DCA">
            <w:pPr>
              <w:adjustRightInd w:val="0"/>
              <w:snapToGrid w:val="0"/>
              <w:jc w:val="left"/>
              <w:rPr>
                <w:rFonts w:ascii="宋体" w:hAnsi="宋体"/>
                <w:szCs w:val="21"/>
              </w:rPr>
            </w:pPr>
          </w:p>
        </w:tc>
      </w:tr>
      <w:tr w14:paraId="14E9BC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42C6364">
            <w:pPr>
              <w:adjustRightInd w:val="0"/>
              <w:snapToGrid w:val="0"/>
              <w:jc w:val="center"/>
              <w:rPr>
                <w:rFonts w:ascii="宋体" w:hAnsi="宋体"/>
                <w:szCs w:val="21"/>
              </w:rPr>
            </w:pPr>
            <w:r>
              <w:rPr>
                <w:rFonts w:hint="eastAsia" w:ascii="宋体" w:hAnsi="宋体"/>
                <w:szCs w:val="21"/>
              </w:rPr>
              <w:t>第二节</w:t>
            </w:r>
          </w:p>
          <w:p w14:paraId="13A18CA7">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282A6D70">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6EDE5CF6">
            <w:pPr>
              <w:adjustRightInd w:val="0"/>
              <w:snapToGrid w:val="0"/>
              <w:jc w:val="left"/>
              <w:rPr>
                <w:rFonts w:ascii="宋体" w:hAnsi="宋体"/>
                <w:szCs w:val="21"/>
              </w:rPr>
            </w:pPr>
          </w:p>
        </w:tc>
      </w:tr>
      <w:tr w14:paraId="68FC3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7CD3B8">
            <w:pPr>
              <w:adjustRightInd w:val="0"/>
              <w:snapToGrid w:val="0"/>
              <w:jc w:val="center"/>
              <w:rPr>
                <w:rFonts w:ascii="宋体" w:hAnsi="宋体"/>
                <w:szCs w:val="21"/>
              </w:rPr>
            </w:pPr>
            <w:r>
              <w:rPr>
                <w:rFonts w:hint="eastAsia" w:ascii="宋体" w:hAnsi="宋体"/>
                <w:szCs w:val="21"/>
              </w:rPr>
              <w:t>第二节</w:t>
            </w:r>
          </w:p>
          <w:p w14:paraId="3D73509A">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149E6FB8">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4831B00B">
            <w:pPr>
              <w:adjustRightInd w:val="0"/>
              <w:snapToGrid w:val="0"/>
              <w:jc w:val="left"/>
              <w:rPr>
                <w:rFonts w:ascii="宋体" w:hAnsi="宋体"/>
                <w:szCs w:val="21"/>
              </w:rPr>
            </w:pPr>
          </w:p>
        </w:tc>
      </w:tr>
      <w:tr w14:paraId="122E8C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82F4CF">
            <w:pPr>
              <w:adjustRightInd w:val="0"/>
              <w:snapToGrid w:val="0"/>
              <w:jc w:val="center"/>
              <w:rPr>
                <w:rFonts w:ascii="宋体" w:hAnsi="宋体"/>
                <w:szCs w:val="21"/>
              </w:rPr>
            </w:pPr>
            <w:r>
              <w:rPr>
                <w:rFonts w:hint="eastAsia" w:ascii="宋体" w:hAnsi="宋体"/>
                <w:szCs w:val="21"/>
              </w:rPr>
              <w:t>第二节</w:t>
            </w:r>
          </w:p>
          <w:p w14:paraId="7B5A773E">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1B94D4A2">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26F26925">
            <w:pPr>
              <w:adjustRightInd w:val="0"/>
              <w:snapToGrid w:val="0"/>
              <w:jc w:val="left"/>
              <w:rPr>
                <w:rFonts w:ascii="宋体" w:hAnsi="宋体"/>
                <w:szCs w:val="21"/>
              </w:rPr>
            </w:pPr>
          </w:p>
        </w:tc>
      </w:tr>
      <w:tr w14:paraId="3F0569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D5DB69">
            <w:pPr>
              <w:adjustRightInd w:val="0"/>
              <w:snapToGrid w:val="0"/>
              <w:jc w:val="center"/>
              <w:rPr>
                <w:rFonts w:ascii="宋体" w:hAnsi="宋体"/>
                <w:szCs w:val="21"/>
              </w:rPr>
            </w:pPr>
            <w:r>
              <w:rPr>
                <w:rFonts w:hint="eastAsia" w:ascii="宋体" w:hAnsi="宋体"/>
                <w:szCs w:val="21"/>
              </w:rPr>
              <w:t>第二节</w:t>
            </w:r>
          </w:p>
          <w:p w14:paraId="47F101C3">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0AC7C41E">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07D7B768">
            <w:pPr>
              <w:adjustRightInd w:val="0"/>
              <w:snapToGrid w:val="0"/>
              <w:jc w:val="left"/>
              <w:rPr>
                <w:rFonts w:ascii="宋体" w:hAnsi="宋体"/>
                <w:szCs w:val="21"/>
                <w:u w:val="single"/>
              </w:rPr>
            </w:pPr>
          </w:p>
        </w:tc>
      </w:tr>
      <w:tr w14:paraId="43541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9CEDC3">
            <w:pPr>
              <w:adjustRightInd w:val="0"/>
              <w:snapToGrid w:val="0"/>
              <w:jc w:val="center"/>
              <w:rPr>
                <w:rFonts w:ascii="宋体" w:hAnsi="宋体"/>
                <w:szCs w:val="21"/>
              </w:rPr>
            </w:pPr>
            <w:r>
              <w:rPr>
                <w:rFonts w:hint="eastAsia" w:ascii="宋体" w:hAnsi="宋体"/>
                <w:szCs w:val="21"/>
              </w:rPr>
              <w:t>第二节</w:t>
            </w:r>
          </w:p>
          <w:p w14:paraId="23AF0410">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0A697EB3">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159ACCF0">
            <w:pPr>
              <w:adjustRightInd w:val="0"/>
              <w:snapToGrid w:val="0"/>
              <w:jc w:val="left"/>
              <w:rPr>
                <w:rFonts w:ascii="宋体" w:hAnsi="宋体"/>
                <w:szCs w:val="21"/>
                <w:u w:val="single"/>
              </w:rPr>
            </w:pPr>
          </w:p>
        </w:tc>
      </w:tr>
      <w:tr w14:paraId="24DC19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862C419">
            <w:pPr>
              <w:adjustRightInd w:val="0"/>
              <w:snapToGrid w:val="0"/>
              <w:jc w:val="center"/>
              <w:rPr>
                <w:rFonts w:ascii="宋体" w:hAnsi="宋体"/>
                <w:szCs w:val="21"/>
              </w:rPr>
            </w:pPr>
            <w:r>
              <w:rPr>
                <w:rFonts w:hint="eastAsia" w:ascii="宋体" w:hAnsi="宋体"/>
                <w:szCs w:val="21"/>
              </w:rPr>
              <w:t>第二节</w:t>
            </w:r>
          </w:p>
          <w:p w14:paraId="086DCCFC">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755FE7C3">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8769769">
            <w:pPr>
              <w:adjustRightInd w:val="0"/>
              <w:snapToGrid w:val="0"/>
              <w:jc w:val="left"/>
              <w:rPr>
                <w:rFonts w:ascii="宋体" w:hAnsi="宋体"/>
                <w:szCs w:val="21"/>
                <w:u w:val="single"/>
              </w:rPr>
            </w:pPr>
          </w:p>
        </w:tc>
      </w:tr>
      <w:tr w14:paraId="158CF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6CFD3A2">
            <w:pPr>
              <w:adjustRightInd w:val="0"/>
              <w:snapToGrid w:val="0"/>
              <w:jc w:val="center"/>
              <w:rPr>
                <w:rFonts w:ascii="宋体" w:hAnsi="宋体"/>
                <w:szCs w:val="21"/>
              </w:rPr>
            </w:pPr>
            <w:r>
              <w:rPr>
                <w:rFonts w:hint="eastAsia" w:ascii="宋体" w:hAnsi="宋体"/>
                <w:szCs w:val="21"/>
              </w:rPr>
              <w:t>第二节</w:t>
            </w:r>
          </w:p>
          <w:p w14:paraId="5AF1116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A524D8A">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43B212A4">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354DE522">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71A7B11C">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3C7D73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FAA6BDD">
            <w:pPr>
              <w:adjustRightInd w:val="0"/>
              <w:snapToGrid w:val="0"/>
              <w:jc w:val="center"/>
              <w:rPr>
                <w:rFonts w:ascii="宋体" w:hAnsi="宋体"/>
                <w:szCs w:val="21"/>
              </w:rPr>
            </w:pPr>
            <w:r>
              <w:rPr>
                <w:rFonts w:hint="eastAsia" w:ascii="宋体" w:hAnsi="宋体"/>
                <w:szCs w:val="21"/>
              </w:rPr>
              <w:t>第二节</w:t>
            </w:r>
          </w:p>
          <w:p w14:paraId="02D0A80A">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0BAAAEEA">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76144CF4">
            <w:pPr>
              <w:adjustRightInd w:val="0"/>
              <w:snapToGrid w:val="0"/>
              <w:jc w:val="left"/>
              <w:rPr>
                <w:rFonts w:hint="default" w:ascii="宋体" w:hAnsi="宋体" w:eastAsia="宋体"/>
                <w:szCs w:val="21"/>
                <w:lang w:val="en-US" w:eastAsia="zh-CN"/>
              </w:rPr>
            </w:pPr>
          </w:p>
        </w:tc>
      </w:tr>
    </w:tbl>
    <w:p w14:paraId="5BCD5B43"/>
    <w:p w14:paraId="3BBC1421"/>
    <w:p w14:paraId="2AD4919C">
      <w:pPr>
        <w:rPr>
          <w:rFonts w:ascii="Arial"/>
          <w:sz w:val="21"/>
        </w:rPr>
      </w:pPr>
      <w:r>
        <w:rPr>
          <w:rFonts w:ascii="Arial"/>
          <w:sz w:val="21"/>
        </w:rPr>
        <w:br w:type="page"/>
      </w:r>
    </w:p>
    <w:p w14:paraId="0C7A7488">
      <w:pPr>
        <w:pStyle w:val="2"/>
      </w:pPr>
    </w:p>
    <w:p w14:paraId="13FF8058">
      <w:pPr>
        <w:pStyle w:val="4"/>
        <w:spacing w:before="113" w:line="225" w:lineRule="auto"/>
        <w:ind w:left="2442"/>
        <w:outlineLvl w:val="0"/>
        <w:rPr>
          <w:sz w:val="35"/>
          <w:szCs w:val="35"/>
        </w:rPr>
      </w:pPr>
      <w:bookmarkStart w:id="23" w:name="bookmark14"/>
      <w:bookmarkEnd w:id="23"/>
      <w:bookmarkStart w:id="24" w:name="bookmark13"/>
      <w:bookmarkEnd w:id="24"/>
      <w:r>
        <w:rPr>
          <w:b/>
          <w:bCs/>
          <w:spacing w:val="6"/>
          <w:sz w:val="35"/>
          <w:szCs w:val="35"/>
        </w:rPr>
        <w:t>第七部分</w:t>
      </w:r>
      <w:r>
        <w:rPr>
          <w:spacing w:val="6"/>
          <w:sz w:val="35"/>
          <w:szCs w:val="35"/>
        </w:rPr>
        <w:t xml:space="preserve"> </w:t>
      </w:r>
      <w:r>
        <w:rPr>
          <w:b/>
          <w:bCs/>
          <w:spacing w:val="6"/>
          <w:sz w:val="35"/>
          <w:szCs w:val="35"/>
        </w:rPr>
        <w:t>投标文件格式</w:t>
      </w:r>
    </w:p>
    <w:p w14:paraId="69D3F737">
      <w:pPr>
        <w:spacing w:line="322" w:lineRule="auto"/>
        <w:rPr>
          <w:rFonts w:ascii="Arial"/>
          <w:sz w:val="21"/>
        </w:rPr>
      </w:pPr>
    </w:p>
    <w:p w14:paraId="6F0E8266">
      <w:pPr>
        <w:spacing w:line="322" w:lineRule="auto"/>
        <w:rPr>
          <w:rFonts w:ascii="Arial"/>
          <w:sz w:val="21"/>
        </w:rPr>
      </w:pPr>
    </w:p>
    <w:p w14:paraId="5DCD0783">
      <w:pPr>
        <w:pStyle w:val="4"/>
        <w:spacing w:before="78" w:line="219" w:lineRule="auto"/>
        <w:ind w:left="509"/>
        <w:outlineLvl w:val="1"/>
        <w:rPr>
          <w:sz w:val="24"/>
          <w:szCs w:val="24"/>
        </w:rPr>
      </w:pPr>
      <w:r>
        <w:rPr>
          <w:b/>
          <w:bCs/>
          <w:spacing w:val="-3"/>
          <w:sz w:val="24"/>
          <w:szCs w:val="24"/>
        </w:rPr>
        <w:t>一、投标人提交投标文件须知</w:t>
      </w:r>
    </w:p>
    <w:p w14:paraId="48ADF004">
      <w:pPr>
        <w:spacing w:line="243" w:lineRule="auto"/>
        <w:rPr>
          <w:rFonts w:ascii="Arial"/>
          <w:sz w:val="21"/>
        </w:rPr>
      </w:pPr>
    </w:p>
    <w:p w14:paraId="21C29A96">
      <w:pPr>
        <w:pStyle w:val="4"/>
        <w:spacing w:before="78" w:line="320" w:lineRule="auto"/>
        <w:ind w:left="27" w:firstLine="450"/>
        <w:rPr>
          <w:sz w:val="24"/>
          <w:szCs w:val="24"/>
        </w:rPr>
      </w:pPr>
      <w:r>
        <w:rPr>
          <w:sz w:val="24"/>
          <w:szCs w:val="24"/>
        </w:rPr>
        <w:t>1.投标人按照本部分的顺序编排投标文件（资格证明</w:t>
      </w:r>
      <w:r>
        <w:rPr>
          <w:spacing w:val="-1"/>
          <w:sz w:val="24"/>
          <w:szCs w:val="24"/>
        </w:rPr>
        <w:t>文件、商务技术文件</w:t>
      </w:r>
      <w:r>
        <w:rPr>
          <w:spacing w:val="15"/>
          <w:sz w:val="24"/>
          <w:szCs w:val="24"/>
        </w:rPr>
        <w:t>），</w:t>
      </w:r>
      <w:r>
        <w:rPr>
          <w:spacing w:val="-5"/>
          <w:sz w:val="24"/>
          <w:szCs w:val="24"/>
        </w:rPr>
        <w:t>编排中涉及格式资料的，应按照本部分提供的内容和格式（所有表格的格式可扩展）</w:t>
      </w:r>
      <w:r>
        <w:rPr>
          <w:spacing w:val="-3"/>
          <w:sz w:val="24"/>
          <w:szCs w:val="24"/>
        </w:rPr>
        <w:t>填写提交。</w:t>
      </w:r>
    </w:p>
    <w:p w14:paraId="0DD8AE9C">
      <w:pPr>
        <w:pStyle w:val="4"/>
        <w:spacing w:before="193" w:line="219" w:lineRule="auto"/>
        <w:ind w:left="508"/>
        <w:rPr>
          <w:sz w:val="24"/>
          <w:szCs w:val="24"/>
        </w:rPr>
      </w:pPr>
      <w:r>
        <w:rPr>
          <w:spacing w:val="-1"/>
          <w:sz w:val="24"/>
          <w:szCs w:val="24"/>
        </w:rPr>
        <w:t>2.全部声明和问题的回答及所附材料必须是真实的、准确的和完整的。</w:t>
      </w:r>
    </w:p>
    <w:p w14:paraId="2516993D">
      <w:pPr>
        <w:pStyle w:val="4"/>
        <w:spacing w:before="195" w:line="294" w:lineRule="auto"/>
        <w:ind w:left="31" w:right="99" w:firstLine="479"/>
        <w:rPr>
          <w:sz w:val="24"/>
          <w:szCs w:val="24"/>
        </w:rPr>
      </w:pPr>
      <w:r>
        <w:rPr>
          <w:spacing w:val="-2"/>
          <w:sz w:val="24"/>
          <w:szCs w:val="24"/>
        </w:rPr>
        <w:t>3.按招标文件要求“格式</w:t>
      </w:r>
      <w:r>
        <w:rPr>
          <w:spacing w:val="-87"/>
          <w:sz w:val="24"/>
          <w:szCs w:val="24"/>
        </w:rPr>
        <w:t xml:space="preserve"> </w:t>
      </w:r>
      <w:r>
        <w:rPr>
          <w:spacing w:val="-2"/>
          <w:sz w:val="24"/>
          <w:szCs w:val="24"/>
        </w:rPr>
        <w:t>”提供的材料，如有调整，内容及签署必须完整、有</w:t>
      </w:r>
      <w:r>
        <w:rPr>
          <w:spacing w:val="-1"/>
          <w:sz w:val="24"/>
          <w:szCs w:val="24"/>
        </w:rPr>
        <w:t>效，且没有本文件不可接受的条件。</w:t>
      </w:r>
    </w:p>
    <w:p w14:paraId="0838C14A">
      <w:pPr>
        <w:spacing w:line="294" w:lineRule="auto"/>
        <w:rPr>
          <w:sz w:val="24"/>
          <w:szCs w:val="24"/>
        </w:rPr>
        <w:sectPr>
          <w:headerReference r:id="rId15" w:type="default"/>
          <w:pgSz w:w="11905" w:h="16839"/>
          <w:pgMar w:top="1077" w:right="1385" w:bottom="1739" w:left="1785" w:header="829" w:footer="965" w:gutter="0"/>
          <w:pgNumType w:fmt="decimal"/>
          <w:cols w:space="720" w:num="1"/>
        </w:sectPr>
      </w:pPr>
    </w:p>
    <w:p w14:paraId="505A17FA">
      <w:pPr>
        <w:spacing w:line="325" w:lineRule="auto"/>
        <w:rPr>
          <w:rFonts w:ascii="Arial"/>
          <w:sz w:val="21"/>
        </w:rPr>
      </w:pPr>
    </w:p>
    <w:p w14:paraId="2CA64037">
      <w:pPr>
        <w:pStyle w:val="4"/>
        <w:spacing w:before="65" w:line="228" w:lineRule="auto"/>
        <w:ind w:left="27"/>
        <w:rPr>
          <w:sz w:val="20"/>
          <w:szCs w:val="20"/>
        </w:rPr>
      </w:pPr>
      <w:r>
        <w:rPr>
          <w:spacing w:val="9"/>
          <w:sz w:val="20"/>
          <w:szCs w:val="20"/>
        </w:rPr>
        <w:t>投标文件（资格证明文件）封面格式</w:t>
      </w:r>
    </w:p>
    <w:p w14:paraId="243CBCD0">
      <w:pPr>
        <w:spacing w:line="242" w:lineRule="auto"/>
        <w:rPr>
          <w:rFonts w:ascii="Arial"/>
          <w:sz w:val="21"/>
        </w:rPr>
      </w:pPr>
    </w:p>
    <w:p w14:paraId="5F673054">
      <w:pPr>
        <w:spacing w:line="242" w:lineRule="auto"/>
        <w:rPr>
          <w:rFonts w:ascii="Arial"/>
          <w:sz w:val="21"/>
        </w:rPr>
      </w:pPr>
    </w:p>
    <w:p w14:paraId="0078949D">
      <w:pPr>
        <w:spacing w:line="242" w:lineRule="auto"/>
        <w:rPr>
          <w:rFonts w:ascii="Arial"/>
          <w:sz w:val="21"/>
        </w:rPr>
      </w:pPr>
    </w:p>
    <w:p w14:paraId="74F675F2">
      <w:pPr>
        <w:spacing w:line="242" w:lineRule="auto"/>
        <w:rPr>
          <w:rFonts w:ascii="Arial"/>
          <w:sz w:val="21"/>
        </w:rPr>
      </w:pPr>
    </w:p>
    <w:p w14:paraId="4922098B">
      <w:pPr>
        <w:spacing w:line="242" w:lineRule="auto"/>
        <w:rPr>
          <w:rFonts w:ascii="Arial"/>
          <w:sz w:val="21"/>
        </w:rPr>
      </w:pPr>
    </w:p>
    <w:p w14:paraId="67760B59">
      <w:pPr>
        <w:spacing w:line="242" w:lineRule="auto"/>
        <w:rPr>
          <w:rFonts w:ascii="Arial"/>
          <w:sz w:val="21"/>
        </w:rPr>
      </w:pPr>
    </w:p>
    <w:p w14:paraId="61610F91">
      <w:pPr>
        <w:spacing w:line="242" w:lineRule="auto"/>
        <w:rPr>
          <w:rFonts w:ascii="Arial"/>
          <w:sz w:val="21"/>
        </w:rPr>
      </w:pPr>
    </w:p>
    <w:p w14:paraId="132FE747">
      <w:pPr>
        <w:spacing w:line="243" w:lineRule="auto"/>
        <w:rPr>
          <w:rFonts w:ascii="Arial"/>
          <w:sz w:val="21"/>
        </w:rPr>
      </w:pPr>
    </w:p>
    <w:p w14:paraId="560E8C19">
      <w:pPr>
        <w:spacing w:line="243" w:lineRule="auto"/>
        <w:rPr>
          <w:rFonts w:ascii="Arial"/>
          <w:sz w:val="21"/>
        </w:rPr>
      </w:pPr>
    </w:p>
    <w:p w14:paraId="6618862B">
      <w:pPr>
        <w:spacing w:line="243" w:lineRule="auto"/>
        <w:rPr>
          <w:rFonts w:ascii="Arial"/>
          <w:sz w:val="21"/>
        </w:rPr>
      </w:pPr>
    </w:p>
    <w:p w14:paraId="68447CD8">
      <w:pPr>
        <w:spacing w:line="243" w:lineRule="auto"/>
        <w:rPr>
          <w:rFonts w:ascii="Arial"/>
          <w:sz w:val="21"/>
        </w:rPr>
      </w:pPr>
    </w:p>
    <w:p w14:paraId="13E3DC54">
      <w:pPr>
        <w:pStyle w:val="4"/>
        <w:spacing w:before="231" w:line="222" w:lineRule="auto"/>
        <w:ind w:left="2916"/>
        <w:rPr>
          <w:sz w:val="71"/>
          <w:szCs w:val="71"/>
        </w:rPr>
      </w:pPr>
      <w:r>
        <w:rPr>
          <w:b/>
          <w:bCs/>
          <w:spacing w:val="-5"/>
          <w:sz w:val="71"/>
          <w:szCs w:val="71"/>
        </w:rPr>
        <w:t>投标文件</w:t>
      </w:r>
    </w:p>
    <w:p w14:paraId="70D30349">
      <w:pPr>
        <w:spacing w:line="262" w:lineRule="auto"/>
        <w:rPr>
          <w:rFonts w:ascii="Arial"/>
          <w:sz w:val="21"/>
        </w:rPr>
      </w:pPr>
    </w:p>
    <w:p w14:paraId="54644D5B">
      <w:pPr>
        <w:spacing w:line="262" w:lineRule="auto"/>
        <w:rPr>
          <w:rFonts w:ascii="Arial"/>
          <w:sz w:val="21"/>
        </w:rPr>
      </w:pPr>
    </w:p>
    <w:p w14:paraId="0D3AFDA5">
      <w:pPr>
        <w:spacing w:line="262" w:lineRule="auto"/>
        <w:rPr>
          <w:rFonts w:ascii="Arial"/>
          <w:sz w:val="21"/>
        </w:rPr>
      </w:pPr>
    </w:p>
    <w:p w14:paraId="0F989AB6">
      <w:pPr>
        <w:spacing w:line="262" w:lineRule="auto"/>
        <w:rPr>
          <w:rFonts w:ascii="Arial"/>
          <w:sz w:val="21"/>
        </w:rPr>
      </w:pPr>
    </w:p>
    <w:p w14:paraId="7A7E3138">
      <w:pPr>
        <w:spacing w:line="263" w:lineRule="auto"/>
        <w:rPr>
          <w:rFonts w:ascii="Arial"/>
          <w:sz w:val="21"/>
        </w:rPr>
      </w:pPr>
    </w:p>
    <w:p w14:paraId="01037720">
      <w:pPr>
        <w:spacing w:line="263" w:lineRule="auto"/>
        <w:rPr>
          <w:rFonts w:ascii="Arial"/>
          <w:sz w:val="21"/>
        </w:rPr>
      </w:pPr>
    </w:p>
    <w:p w14:paraId="0437A3E5">
      <w:pPr>
        <w:spacing w:line="263" w:lineRule="auto"/>
        <w:rPr>
          <w:rFonts w:ascii="Arial"/>
          <w:sz w:val="21"/>
        </w:rPr>
      </w:pPr>
    </w:p>
    <w:p w14:paraId="0A2F34E1">
      <w:pPr>
        <w:spacing w:line="263" w:lineRule="auto"/>
        <w:rPr>
          <w:rFonts w:ascii="Arial"/>
          <w:sz w:val="21"/>
        </w:rPr>
      </w:pPr>
    </w:p>
    <w:p w14:paraId="228278B4">
      <w:pPr>
        <w:pStyle w:val="4"/>
        <w:spacing w:before="91" w:line="221" w:lineRule="auto"/>
        <w:ind w:left="1013"/>
        <w:rPr>
          <w:sz w:val="28"/>
          <w:szCs w:val="28"/>
        </w:rPr>
      </w:pPr>
      <w:r>
        <w:rPr>
          <w:spacing w:val="-3"/>
          <w:sz w:val="28"/>
          <w:szCs w:val="28"/>
        </w:rPr>
        <w:t>项目名称：</w:t>
      </w:r>
    </w:p>
    <w:p w14:paraId="6570B8C7">
      <w:pPr>
        <w:pStyle w:val="4"/>
        <w:spacing w:before="210" w:line="220" w:lineRule="auto"/>
        <w:ind w:left="1013"/>
        <w:rPr>
          <w:sz w:val="28"/>
          <w:szCs w:val="28"/>
        </w:rPr>
      </w:pPr>
      <w:r>
        <w:rPr>
          <w:spacing w:val="-3"/>
          <w:sz w:val="28"/>
          <w:szCs w:val="28"/>
        </w:rPr>
        <w:t>项目编号：</w:t>
      </w:r>
    </w:p>
    <w:p w14:paraId="32A56F65">
      <w:pPr>
        <w:spacing w:line="252" w:lineRule="auto"/>
        <w:rPr>
          <w:rFonts w:ascii="Arial"/>
          <w:sz w:val="21"/>
        </w:rPr>
      </w:pPr>
    </w:p>
    <w:p w14:paraId="08C3C95E">
      <w:pPr>
        <w:spacing w:line="252" w:lineRule="auto"/>
        <w:rPr>
          <w:rFonts w:ascii="Arial"/>
          <w:sz w:val="21"/>
        </w:rPr>
      </w:pPr>
    </w:p>
    <w:p w14:paraId="36C5C75D">
      <w:pPr>
        <w:spacing w:line="252" w:lineRule="auto"/>
        <w:rPr>
          <w:rFonts w:ascii="Arial"/>
          <w:sz w:val="21"/>
        </w:rPr>
      </w:pPr>
    </w:p>
    <w:p w14:paraId="31115817">
      <w:pPr>
        <w:spacing w:line="252" w:lineRule="auto"/>
        <w:rPr>
          <w:rFonts w:ascii="Arial"/>
          <w:sz w:val="21"/>
        </w:rPr>
      </w:pPr>
    </w:p>
    <w:p w14:paraId="19347D30">
      <w:pPr>
        <w:spacing w:line="252" w:lineRule="auto"/>
        <w:rPr>
          <w:rFonts w:ascii="Arial"/>
          <w:sz w:val="21"/>
        </w:rPr>
      </w:pPr>
    </w:p>
    <w:p w14:paraId="3CD4AABE">
      <w:pPr>
        <w:spacing w:line="252" w:lineRule="auto"/>
        <w:rPr>
          <w:rFonts w:ascii="Arial"/>
          <w:sz w:val="21"/>
        </w:rPr>
      </w:pPr>
    </w:p>
    <w:p w14:paraId="67DA40BC">
      <w:pPr>
        <w:spacing w:line="252" w:lineRule="auto"/>
        <w:rPr>
          <w:rFonts w:ascii="Arial"/>
          <w:sz w:val="21"/>
        </w:rPr>
      </w:pPr>
    </w:p>
    <w:p w14:paraId="2B74FD5C">
      <w:pPr>
        <w:spacing w:line="252" w:lineRule="auto"/>
        <w:rPr>
          <w:rFonts w:ascii="Arial"/>
          <w:sz w:val="21"/>
        </w:rPr>
      </w:pPr>
    </w:p>
    <w:p w14:paraId="50C34B8D">
      <w:pPr>
        <w:spacing w:line="252" w:lineRule="auto"/>
        <w:rPr>
          <w:rFonts w:ascii="Arial"/>
          <w:sz w:val="21"/>
        </w:rPr>
      </w:pPr>
    </w:p>
    <w:p w14:paraId="63C522C0">
      <w:pPr>
        <w:spacing w:line="253" w:lineRule="auto"/>
        <w:rPr>
          <w:rFonts w:ascii="Arial"/>
          <w:sz w:val="21"/>
        </w:rPr>
      </w:pPr>
    </w:p>
    <w:p w14:paraId="628B32DA">
      <w:pPr>
        <w:spacing w:line="253" w:lineRule="auto"/>
        <w:rPr>
          <w:rFonts w:ascii="Arial"/>
          <w:sz w:val="21"/>
        </w:rPr>
      </w:pPr>
    </w:p>
    <w:p w14:paraId="3ABFE250">
      <w:pPr>
        <w:spacing w:line="253" w:lineRule="auto"/>
        <w:rPr>
          <w:rFonts w:ascii="Arial"/>
          <w:sz w:val="21"/>
        </w:rPr>
      </w:pPr>
    </w:p>
    <w:p w14:paraId="0A9B2E39">
      <w:pPr>
        <w:spacing w:line="253" w:lineRule="auto"/>
        <w:rPr>
          <w:rFonts w:ascii="Arial"/>
          <w:sz w:val="21"/>
        </w:rPr>
      </w:pPr>
    </w:p>
    <w:p w14:paraId="1CE2558A">
      <w:pPr>
        <w:spacing w:line="253" w:lineRule="auto"/>
        <w:rPr>
          <w:rFonts w:ascii="Arial"/>
          <w:sz w:val="21"/>
        </w:rPr>
      </w:pPr>
    </w:p>
    <w:p w14:paraId="3101569C">
      <w:pPr>
        <w:pStyle w:val="4"/>
        <w:spacing w:before="91" w:line="219" w:lineRule="auto"/>
        <w:ind w:left="1082"/>
        <w:rPr>
          <w:sz w:val="28"/>
          <w:szCs w:val="28"/>
        </w:rPr>
      </w:pPr>
      <w:r>
        <w:rPr>
          <w:spacing w:val="3"/>
          <w:sz w:val="28"/>
          <w:szCs w:val="28"/>
        </w:rPr>
        <w:t>投标人全称</w:t>
      </w:r>
      <w:r>
        <w:rPr>
          <w:spacing w:val="-20"/>
          <w:sz w:val="28"/>
          <w:szCs w:val="28"/>
        </w:rPr>
        <w:t>：</w:t>
      </w:r>
      <w:r>
        <w:rPr>
          <w:spacing w:val="9"/>
          <w:sz w:val="28"/>
          <w:szCs w:val="28"/>
          <w:u w:val="single" w:color="auto"/>
        </w:rPr>
        <w:t xml:space="preserve">               </w:t>
      </w:r>
      <w:r>
        <w:rPr>
          <w:spacing w:val="-20"/>
          <w:sz w:val="28"/>
          <w:szCs w:val="28"/>
        </w:rPr>
        <w:t>（</w:t>
      </w:r>
      <w:r>
        <w:rPr>
          <w:spacing w:val="3"/>
          <w:sz w:val="28"/>
          <w:szCs w:val="28"/>
        </w:rPr>
        <w:t>盖章）</w:t>
      </w:r>
    </w:p>
    <w:p w14:paraId="317A49A3">
      <w:pPr>
        <w:pStyle w:val="4"/>
        <w:spacing w:before="213" w:line="219" w:lineRule="auto"/>
        <w:jc w:val="right"/>
        <w:rPr>
          <w:sz w:val="28"/>
          <w:szCs w:val="28"/>
        </w:rPr>
      </w:pPr>
      <w:r>
        <w:rPr>
          <w:sz w:val="28"/>
          <w:szCs w:val="28"/>
        </w:rPr>
        <w:t>法定代表人（负责人）或授权委托人</w:t>
      </w:r>
      <w:r>
        <w:rPr>
          <w:spacing w:val="-17"/>
          <w:sz w:val="28"/>
          <w:szCs w:val="28"/>
        </w:rPr>
        <w:t>：</w:t>
      </w:r>
      <w:r>
        <w:rPr>
          <w:sz w:val="28"/>
          <w:szCs w:val="28"/>
          <w:u w:val="single" w:color="auto"/>
        </w:rPr>
        <w:t xml:space="preserve">       </w:t>
      </w:r>
      <w:r>
        <w:rPr>
          <w:spacing w:val="-17"/>
          <w:sz w:val="28"/>
          <w:szCs w:val="28"/>
        </w:rPr>
        <w:t>（</w:t>
      </w:r>
      <w:r>
        <w:rPr>
          <w:sz w:val="28"/>
          <w:szCs w:val="28"/>
        </w:rPr>
        <w:t>签字或盖章）</w:t>
      </w:r>
    </w:p>
    <w:p w14:paraId="2E5290C3">
      <w:pPr>
        <w:spacing w:line="348" w:lineRule="auto"/>
        <w:rPr>
          <w:rFonts w:ascii="Arial"/>
          <w:sz w:val="21"/>
        </w:rPr>
      </w:pPr>
    </w:p>
    <w:p w14:paraId="69B4AD2C">
      <w:pPr>
        <w:spacing w:line="349" w:lineRule="auto"/>
        <w:rPr>
          <w:rFonts w:ascii="Arial"/>
          <w:sz w:val="21"/>
        </w:rPr>
      </w:pPr>
    </w:p>
    <w:p w14:paraId="2A90F441">
      <w:pPr>
        <w:pStyle w:val="4"/>
        <w:spacing w:before="97" w:line="219" w:lineRule="auto"/>
        <w:ind w:left="2992"/>
        <w:rPr>
          <w:sz w:val="30"/>
          <w:szCs w:val="30"/>
        </w:rPr>
      </w:pPr>
      <w:r>
        <w:rPr>
          <w:spacing w:val="-6"/>
          <w:sz w:val="30"/>
          <w:szCs w:val="30"/>
        </w:rPr>
        <w:t>二〇二</w:t>
      </w:r>
      <w:r>
        <w:rPr>
          <w:rFonts w:hint="eastAsia"/>
          <w:spacing w:val="-6"/>
          <w:sz w:val="30"/>
          <w:szCs w:val="30"/>
          <w:lang w:val="en-US" w:eastAsia="zh-CN"/>
        </w:rPr>
        <w:t>六</w:t>
      </w:r>
      <w:r>
        <w:rPr>
          <w:spacing w:val="-6"/>
          <w:sz w:val="30"/>
          <w:szCs w:val="30"/>
        </w:rPr>
        <w:t>年</w:t>
      </w:r>
      <w:r>
        <w:rPr>
          <w:spacing w:val="12"/>
          <w:sz w:val="30"/>
          <w:szCs w:val="30"/>
        </w:rPr>
        <w:t xml:space="preserve">  </w:t>
      </w:r>
      <w:r>
        <w:rPr>
          <w:spacing w:val="-6"/>
          <w:sz w:val="30"/>
          <w:szCs w:val="30"/>
        </w:rPr>
        <w:t>月</w:t>
      </w:r>
      <w:r>
        <w:rPr>
          <w:spacing w:val="31"/>
          <w:sz w:val="30"/>
          <w:szCs w:val="30"/>
        </w:rPr>
        <w:t xml:space="preserve">  </w:t>
      </w:r>
      <w:r>
        <w:rPr>
          <w:spacing w:val="-6"/>
          <w:sz w:val="30"/>
          <w:szCs w:val="30"/>
        </w:rPr>
        <w:t>日</w:t>
      </w:r>
    </w:p>
    <w:p w14:paraId="57409AF2">
      <w:pPr>
        <w:spacing w:line="219" w:lineRule="auto"/>
        <w:rPr>
          <w:sz w:val="30"/>
          <w:szCs w:val="30"/>
        </w:rPr>
        <w:sectPr>
          <w:headerReference r:id="rId16" w:type="default"/>
          <w:pgSz w:w="11905" w:h="16839"/>
          <w:pgMar w:top="1077" w:right="1371" w:bottom="1739" w:left="1785" w:header="829" w:footer="965" w:gutter="0"/>
          <w:pgNumType w:fmt="decimal"/>
          <w:cols w:space="720" w:num="1"/>
        </w:sectPr>
      </w:pPr>
    </w:p>
    <w:p w14:paraId="1ED9FD9D">
      <w:pPr>
        <w:spacing w:line="428" w:lineRule="auto"/>
        <w:rPr>
          <w:rFonts w:ascii="Arial"/>
          <w:sz w:val="21"/>
        </w:rPr>
      </w:pPr>
    </w:p>
    <w:p w14:paraId="2525FC05">
      <w:pPr>
        <w:pStyle w:val="4"/>
        <w:spacing w:before="65" w:line="228" w:lineRule="auto"/>
        <w:ind w:left="64"/>
        <w:rPr>
          <w:sz w:val="20"/>
          <w:szCs w:val="20"/>
        </w:rPr>
      </w:pPr>
      <w:r>
        <w:rPr>
          <w:spacing w:val="-3"/>
          <w:sz w:val="20"/>
          <w:szCs w:val="20"/>
        </w:rPr>
        <w:t>目录格式</w:t>
      </w:r>
    </w:p>
    <w:p w14:paraId="0ED3C914">
      <w:pPr>
        <w:pStyle w:val="4"/>
        <w:spacing w:before="272" w:line="222" w:lineRule="auto"/>
        <w:ind w:left="4108"/>
        <w:rPr>
          <w:sz w:val="28"/>
          <w:szCs w:val="28"/>
        </w:rPr>
      </w:pPr>
      <w:r>
        <w:rPr>
          <w:b/>
          <w:bCs/>
          <w:spacing w:val="-35"/>
          <w:sz w:val="28"/>
          <w:szCs w:val="28"/>
        </w:rPr>
        <w:t>目录</w:t>
      </w:r>
    </w:p>
    <w:p w14:paraId="52C350EF">
      <w:pPr>
        <w:spacing w:line="317" w:lineRule="auto"/>
        <w:rPr>
          <w:rFonts w:ascii="Arial"/>
          <w:sz w:val="21"/>
        </w:rPr>
      </w:pPr>
    </w:p>
    <w:p w14:paraId="2E906380">
      <w:pPr>
        <w:pStyle w:val="4"/>
        <w:spacing w:before="78" w:line="219" w:lineRule="auto"/>
        <w:ind w:left="3381"/>
        <w:rPr>
          <w:sz w:val="24"/>
          <w:szCs w:val="24"/>
        </w:rPr>
      </w:pPr>
      <w:r>
        <w:rPr>
          <w:b/>
          <w:bCs/>
          <w:spacing w:val="-5"/>
          <w:sz w:val="24"/>
          <w:szCs w:val="24"/>
        </w:rPr>
        <w:t>资格证明文件部分</w:t>
      </w:r>
    </w:p>
    <w:p w14:paraId="45806FDC">
      <w:pPr>
        <w:pStyle w:val="4"/>
        <w:spacing w:before="266" w:line="219" w:lineRule="auto"/>
        <w:ind w:left="523"/>
        <w:rPr>
          <w:sz w:val="24"/>
          <w:szCs w:val="24"/>
        </w:rPr>
      </w:pPr>
      <w:r>
        <w:rPr>
          <w:spacing w:val="-1"/>
          <w:sz w:val="24"/>
          <w:szCs w:val="24"/>
        </w:rPr>
        <w:t>1.长治市政府采购投标人信用承诺函…………………………………</w:t>
      </w:r>
    </w:p>
    <w:p w14:paraId="5AD1B556">
      <w:pPr>
        <w:pStyle w:val="4"/>
        <w:spacing w:before="180" w:line="290" w:lineRule="auto"/>
        <w:ind w:left="527" w:hanging="19"/>
        <w:rPr>
          <w:sz w:val="24"/>
          <w:szCs w:val="24"/>
        </w:rPr>
      </w:pPr>
      <w:r>
        <w:rPr>
          <w:spacing w:val="23"/>
          <w:sz w:val="24"/>
          <w:szCs w:val="24"/>
        </w:rPr>
        <w:t>2.营业执照或事业单位法人证书或执业许可证或自然人有效的身份证</w:t>
      </w:r>
      <w:r>
        <w:rPr>
          <w:spacing w:val="-4"/>
          <w:sz w:val="24"/>
          <w:szCs w:val="24"/>
        </w:rPr>
        <w:t>明…………………</w:t>
      </w:r>
    </w:p>
    <w:p w14:paraId="3C9BCE63">
      <w:pPr>
        <w:pStyle w:val="4"/>
        <w:spacing w:before="182" w:line="219" w:lineRule="auto"/>
        <w:ind w:left="510"/>
        <w:rPr>
          <w:sz w:val="24"/>
          <w:szCs w:val="24"/>
        </w:rPr>
      </w:pPr>
      <w:r>
        <w:rPr>
          <w:spacing w:val="-1"/>
          <w:sz w:val="24"/>
          <w:szCs w:val="24"/>
        </w:rPr>
        <w:t>3.基本户开户许可证或基本存款账户信息…………………</w:t>
      </w:r>
    </w:p>
    <w:p w14:paraId="2971930F">
      <w:pPr>
        <w:pStyle w:val="4"/>
        <w:spacing w:before="181" w:line="219" w:lineRule="auto"/>
        <w:ind w:left="505"/>
        <w:rPr>
          <w:sz w:val="24"/>
          <w:szCs w:val="24"/>
        </w:rPr>
      </w:pPr>
      <w:r>
        <w:rPr>
          <w:spacing w:val="-1"/>
          <w:sz w:val="24"/>
          <w:szCs w:val="24"/>
        </w:rPr>
        <w:t>4.投标保证金凭证…………………</w:t>
      </w:r>
    </w:p>
    <w:p w14:paraId="036AF129">
      <w:pPr>
        <w:pStyle w:val="4"/>
        <w:spacing w:before="184" w:line="219" w:lineRule="auto"/>
        <w:ind w:left="510"/>
        <w:rPr>
          <w:sz w:val="24"/>
          <w:szCs w:val="24"/>
        </w:rPr>
      </w:pPr>
      <w:r>
        <w:rPr>
          <w:spacing w:val="-1"/>
          <w:sz w:val="24"/>
          <w:szCs w:val="24"/>
        </w:rPr>
        <w:t>5.特定资格……………………………………</w:t>
      </w:r>
    </w:p>
    <w:p w14:paraId="0DF08088">
      <w:pPr>
        <w:pStyle w:val="4"/>
        <w:spacing w:before="180" w:line="219" w:lineRule="auto"/>
        <w:ind w:left="507"/>
        <w:rPr>
          <w:sz w:val="24"/>
          <w:szCs w:val="24"/>
        </w:rPr>
      </w:pPr>
      <w:r>
        <w:rPr>
          <w:spacing w:val="-1"/>
          <w:sz w:val="24"/>
          <w:szCs w:val="24"/>
        </w:rPr>
        <w:t>6.投标人须提供的其他资格证明文件…………………</w:t>
      </w:r>
    </w:p>
    <w:p w14:paraId="73BE8A22">
      <w:pPr>
        <w:spacing w:line="269" w:lineRule="auto"/>
        <w:rPr>
          <w:rFonts w:ascii="Arial"/>
          <w:sz w:val="21"/>
        </w:rPr>
      </w:pPr>
    </w:p>
    <w:p w14:paraId="48E79273">
      <w:pPr>
        <w:spacing w:line="270" w:lineRule="auto"/>
        <w:rPr>
          <w:rFonts w:ascii="Arial"/>
          <w:sz w:val="21"/>
        </w:rPr>
      </w:pPr>
    </w:p>
    <w:p w14:paraId="025DCC9B">
      <w:pPr>
        <w:spacing w:line="270" w:lineRule="auto"/>
        <w:rPr>
          <w:rFonts w:ascii="Arial"/>
          <w:sz w:val="21"/>
        </w:rPr>
      </w:pPr>
    </w:p>
    <w:p w14:paraId="5A7528F2">
      <w:pPr>
        <w:pStyle w:val="4"/>
        <w:spacing w:before="78" w:line="219" w:lineRule="auto"/>
        <w:ind w:left="3376"/>
        <w:rPr>
          <w:sz w:val="24"/>
          <w:szCs w:val="24"/>
        </w:rPr>
      </w:pPr>
      <w:r>
        <w:rPr>
          <w:b/>
          <w:bCs/>
          <w:spacing w:val="-4"/>
          <w:sz w:val="24"/>
          <w:szCs w:val="24"/>
        </w:rPr>
        <w:t>商务技术文件部分</w:t>
      </w:r>
    </w:p>
    <w:p w14:paraId="633FE88E">
      <w:pPr>
        <w:spacing w:line="329" w:lineRule="auto"/>
        <w:rPr>
          <w:rFonts w:ascii="Arial"/>
          <w:sz w:val="21"/>
        </w:rPr>
      </w:pPr>
    </w:p>
    <w:p w14:paraId="2DD3B9FA">
      <w:pPr>
        <w:spacing w:line="330" w:lineRule="auto"/>
        <w:rPr>
          <w:rFonts w:ascii="Arial"/>
          <w:sz w:val="21"/>
        </w:rPr>
      </w:pPr>
    </w:p>
    <w:p w14:paraId="63504FFE">
      <w:pPr>
        <w:pStyle w:val="4"/>
        <w:spacing w:before="78" w:line="219" w:lineRule="auto"/>
        <w:jc w:val="right"/>
        <w:rPr>
          <w:sz w:val="24"/>
          <w:szCs w:val="24"/>
        </w:rPr>
      </w:pPr>
      <w:r>
        <w:rPr>
          <w:spacing w:val="-1"/>
          <w:sz w:val="24"/>
          <w:szCs w:val="24"/>
        </w:rPr>
        <w:t>1.法定代表人（负责人）身份证明书………</w:t>
      </w:r>
      <w:r>
        <w:rPr>
          <w:spacing w:val="-2"/>
          <w:sz w:val="24"/>
          <w:szCs w:val="24"/>
        </w:rPr>
        <w:t>………………………………………</w:t>
      </w:r>
    </w:p>
    <w:p w14:paraId="34E36637">
      <w:pPr>
        <w:pStyle w:val="4"/>
        <w:spacing w:before="181" w:line="219" w:lineRule="auto"/>
        <w:jc w:val="right"/>
        <w:rPr>
          <w:sz w:val="24"/>
          <w:szCs w:val="24"/>
        </w:rPr>
      </w:pPr>
      <w:r>
        <w:rPr>
          <w:spacing w:val="-1"/>
          <w:sz w:val="24"/>
          <w:szCs w:val="24"/>
        </w:rPr>
        <w:t>2.法定代表人（负责人）授权委托书………………………………………………</w:t>
      </w:r>
    </w:p>
    <w:p w14:paraId="1E27F87D">
      <w:pPr>
        <w:pStyle w:val="4"/>
        <w:spacing w:before="184" w:line="220" w:lineRule="auto"/>
        <w:ind w:left="510"/>
        <w:rPr>
          <w:sz w:val="24"/>
          <w:szCs w:val="24"/>
        </w:rPr>
      </w:pPr>
      <w:r>
        <w:rPr>
          <w:spacing w:val="-1"/>
          <w:sz w:val="24"/>
          <w:szCs w:val="24"/>
        </w:rPr>
        <w:t>3.投标函……………………………………………………………………………</w:t>
      </w:r>
    </w:p>
    <w:p w14:paraId="6596400F">
      <w:pPr>
        <w:pStyle w:val="4"/>
        <w:spacing w:before="182" w:line="220" w:lineRule="auto"/>
        <w:ind w:left="505"/>
        <w:rPr>
          <w:sz w:val="24"/>
          <w:szCs w:val="24"/>
        </w:rPr>
      </w:pPr>
      <w:r>
        <w:rPr>
          <w:sz w:val="24"/>
          <w:szCs w:val="24"/>
        </w:rPr>
        <w:t>4.开标一览表……………………………………………</w:t>
      </w:r>
      <w:r>
        <w:rPr>
          <w:spacing w:val="-1"/>
          <w:sz w:val="24"/>
          <w:szCs w:val="24"/>
        </w:rPr>
        <w:t>…………………………</w:t>
      </w:r>
    </w:p>
    <w:p w14:paraId="3D3BAA59">
      <w:pPr>
        <w:pStyle w:val="4"/>
        <w:spacing w:before="180" w:line="219" w:lineRule="auto"/>
        <w:ind w:left="510"/>
        <w:rPr>
          <w:sz w:val="24"/>
          <w:szCs w:val="24"/>
        </w:rPr>
      </w:pPr>
      <w:r>
        <w:rPr>
          <w:spacing w:val="-1"/>
          <w:sz w:val="24"/>
          <w:szCs w:val="24"/>
        </w:rPr>
        <w:t>5.商务条款响应表……………………………………………………………</w:t>
      </w:r>
    </w:p>
    <w:p w14:paraId="0770FF13">
      <w:pPr>
        <w:pStyle w:val="4"/>
        <w:spacing w:before="183" w:line="219" w:lineRule="auto"/>
        <w:ind w:left="507"/>
        <w:rPr>
          <w:sz w:val="24"/>
          <w:szCs w:val="24"/>
        </w:rPr>
      </w:pPr>
      <w:r>
        <w:rPr>
          <w:sz w:val="24"/>
          <w:szCs w:val="24"/>
        </w:rPr>
        <w:t>6.技术、服务要求响应偏离表……………</w:t>
      </w:r>
      <w:r>
        <w:rPr>
          <w:spacing w:val="-1"/>
          <w:sz w:val="24"/>
          <w:szCs w:val="24"/>
        </w:rPr>
        <w:t>…………………………………</w:t>
      </w:r>
    </w:p>
    <w:p w14:paraId="64FFA46E">
      <w:pPr>
        <w:pStyle w:val="4"/>
        <w:spacing w:before="181" w:line="220" w:lineRule="auto"/>
        <w:ind w:left="511"/>
        <w:rPr>
          <w:sz w:val="24"/>
          <w:szCs w:val="24"/>
        </w:rPr>
      </w:pPr>
      <w:r>
        <w:rPr>
          <w:spacing w:val="-1"/>
          <w:sz w:val="24"/>
          <w:szCs w:val="24"/>
        </w:rPr>
        <w:t>7.政策性要求………………………………………………………………………</w:t>
      </w:r>
    </w:p>
    <w:p w14:paraId="3B71157F">
      <w:pPr>
        <w:pStyle w:val="4"/>
        <w:spacing w:before="182" w:line="219" w:lineRule="auto"/>
        <w:ind w:left="506"/>
        <w:rPr>
          <w:sz w:val="24"/>
          <w:szCs w:val="24"/>
        </w:rPr>
      </w:pPr>
      <w:r>
        <w:rPr>
          <w:sz w:val="24"/>
          <w:szCs w:val="24"/>
        </w:rPr>
        <w:t>8.投标文件递交截止日近三年内完成的同类项目</w:t>
      </w:r>
      <w:r>
        <w:rPr>
          <w:spacing w:val="-1"/>
          <w:sz w:val="24"/>
          <w:szCs w:val="24"/>
        </w:rPr>
        <w:t>合同案例……………………</w:t>
      </w:r>
    </w:p>
    <w:p w14:paraId="39875768">
      <w:pPr>
        <w:pStyle w:val="4"/>
        <w:spacing w:before="183" w:line="220" w:lineRule="auto"/>
        <w:ind w:left="506"/>
        <w:rPr>
          <w:sz w:val="24"/>
          <w:szCs w:val="24"/>
        </w:rPr>
      </w:pPr>
      <w:r>
        <w:rPr>
          <w:sz w:val="24"/>
          <w:szCs w:val="24"/>
        </w:rPr>
        <w:t>9.项目团队人员组成………………………………</w:t>
      </w:r>
      <w:r>
        <w:rPr>
          <w:spacing w:val="-1"/>
          <w:sz w:val="24"/>
          <w:szCs w:val="24"/>
        </w:rPr>
        <w:t>………………………………</w:t>
      </w:r>
    </w:p>
    <w:p w14:paraId="6667F84C">
      <w:pPr>
        <w:pStyle w:val="4"/>
        <w:spacing w:before="179" w:line="219" w:lineRule="auto"/>
        <w:ind w:left="523"/>
        <w:rPr>
          <w:sz w:val="24"/>
          <w:szCs w:val="24"/>
        </w:rPr>
      </w:pPr>
      <w:r>
        <w:rPr>
          <w:spacing w:val="-1"/>
          <w:sz w:val="24"/>
          <w:szCs w:val="24"/>
        </w:rPr>
        <w:t>10.企业简况…………………………………………………………………………</w:t>
      </w:r>
    </w:p>
    <w:p w14:paraId="068C021C">
      <w:pPr>
        <w:pStyle w:val="4"/>
        <w:spacing w:before="181" w:line="219" w:lineRule="auto"/>
        <w:ind w:left="523"/>
        <w:rPr>
          <w:sz w:val="24"/>
          <w:szCs w:val="24"/>
        </w:rPr>
      </w:pPr>
      <w:r>
        <w:rPr>
          <w:spacing w:val="-1"/>
          <w:sz w:val="24"/>
          <w:szCs w:val="24"/>
        </w:rPr>
        <w:t>11.技术、服务方案（格式自拟）…………………………………………………</w:t>
      </w:r>
    </w:p>
    <w:p w14:paraId="2F44CB07">
      <w:pPr>
        <w:pStyle w:val="4"/>
        <w:spacing w:before="184" w:line="219" w:lineRule="auto"/>
        <w:ind w:left="523"/>
        <w:rPr>
          <w:sz w:val="24"/>
          <w:szCs w:val="24"/>
        </w:rPr>
      </w:pPr>
      <w:r>
        <w:rPr>
          <w:spacing w:val="-1"/>
          <w:sz w:val="24"/>
          <w:szCs w:val="24"/>
        </w:rPr>
        <w:t>12.采购项目</w:t>
      </w:r>
      <w:r>
        <w:rPr>
          <w:rFonts w:hint="eastAsia"/>
          <w:spacing w:val="-1"/>
          <w:sz w:val="24"/>
          <w:szCs w:val="24"/>
          <w:lang w:eastAsia="zh-CN"/>
        </w:rPr>
        <w:t>投标人</w:t>
      </w:r>
      <w:r>
        <w:rPr>
          <w:spacing w:val="-1"/>
          <w:sz w:val="24"/>
          <w:szCs w:val="24"/>
        </w:rPr>
        <w:t>承诺书…………………………………………</w:t>
      </w:r>
    </w:p>
    <w:p w14:paraId="7B18AD5E">
      <w:pPr>
        <w:pStyle w:val="4"/>
        <w:spacing w:before="180" w:line="219" w:lineRule="auto"/>
        <w:ind w:left="523"/>
        <w:rPr>
          <w:sz w:val="24"/>
          <w:szCs w:val="24"/>
        </w:rPr>
      </w:pPr>
      <w:r>
        <w:rPr>
          <w:spacing w:val="-1"/>
          <w:sz w:val="24"/>
          <w:szCs w:val="24"/>
        </w:rPr>
        <w:t>13.投标人认为需要提供的其他商务、技术材料……………………</w:t>
      </w:r>
    </w:p>
    <w:p w14:paraId="191B33FD">
      <w:pPr>
        <w:spacing w:line="219" w:lineRule="auto"/>
        <w:rPr>
          <w:sz w:val="24"/>
          <w:szCs w:val="24"/>
        </w:rPr>
        <w:sectPr>
          <w:pgSz w:w="11905" w:h="16839"/>
          <w:pgMar w:top="1077" w:right="1484" w:bottom="1739" w:left="1785" w:header="829" w:footer="965" w:gutter="0"/>
          <w:pgNumType w:fmt="decimal"/>
          <w:cols w:space="720" w:num="1"/>
        </w:sectPr>
      </w:pPr>
    </w:p>
    <w:p w14:paraId="2B9DAF22">
      <w:pPr>
        <w:spacing w:line="446" w:lineRule="auto"/>
        <w:rPr>
          <w:rFonts w:ascii="Arial"/>
          <w:sz w:val="21"/>
        </w:rPr>
      </w:pPr>
    </w:p>
    <w:p w14:paraId="77B65E9D">
      <w:pPr>
        <w:pStyle w:val="4"/>
        <w:spacing w:before="91" w:line="220" w:lineRule="auto"/>
        <w:ind w:left="3505"/>
        <w:rPr>
          <w:sz w:val="28"/>
          <w:szCs w:val="28"/>
        </w:rPr>
      </w:pPr>
      <w:r>
        <w:rPr>
          <w:b/>
          <w:bCs/>
          <w:spacing w:val="-6"/>
          <w:sz w:val="28"/>
          <w:szCs w:val="28"/>
        </w:rPr>
        <w:t>资格证明文件</w:t>
      </w:r>
    </w:p>
    <w:p w14:paraId="5845C73A">
      <w:pPr>
        <w:pStyle w:val="4"/>
        <w:spacing w:before="159" w:line="219" w:lineRule="auto"/>
        <w:ind w:left="43"/>
        <w:rPr>
          <w:sz w:val="24"/>
          <w:szCs w:val="24"/>
        </w:rPr>
      </w:pPr>
      <w:r>
        <w:rPr>
          <w:b/>
          <w:bCs/>
          <w:spacing w:val="-3"/>
          <w:sz w:val="24"/>
          <w:szCs w:val="24"/>
        </w:rPr>
        <w:t>1.长治市政府采购投标人信用承诺函（格式）</w:t>
      </w:r>
    </w:p>
    <w:p w14:paraId="226DA79E">
      <w:pPr>
        <w:spacing w:line="242" w:lineRule="auto"/>
        <w:rPr>
          <w:rFonts w:ascii="Arial"/>
          <w:sz w:val="21"/>
        </w:rPr>
      </w:pPr>
    </w:p>
    <w:p w14:paraId="4F481E9E">
      <w:pPr>
        <w:pStyle w:val="4"/>
        <w:spacing w:before="78" w:line="219" w:lineRule="auto"/>
        <w:ind w:left="2045"/>
        <w:rPr>
          <w:sz w:val="24"/>
          <w:szCs w:val="24"/>
        </w:rPr>
      </w:pPr>
      <w:r>
        <w:rPr>
          <w:b/>
          <w:bCs/>
          <w:spacing w:val="-3"/>
          <w:sz w:val="24"/>
          <w:szCs w:val="24"/>
        </w:rPr>
        <w:t>长治市政府采购投标人信用承诺函（格式）</w:t>
      </w:r>
    </w:p>
    <w:p w14:paraId="1CAEA4E9">
      <w:pPr>
        <w:spacing w:line="296" w:lineRule="auto"/>
        <w:rPr>
          <w:rFonts w:ascii="Arial"/>
          <w:sz w:val="21"/>
        </w:rPr>
      </w:pPr>
    </w:p>
    <w:p w14:paraId="0015341A">
      <w:pPr>
        <w:spacing w:line="297" w:lineRule="auto"/>
        <w:rPr>
          <w:rFonts w:ascii="Arial"/>
          <w:sz w:val="21"/>
        </w:rPr>
      </w:pPr>
    </w:p>
    <w:p w14:paraId="08B9ED78">
      <w:pPr>
        <w:pStyle w:val="4"/>
        <w:spacing w:before="78" w:line="219" w:lineRule="auto"/>
        <w:ind w:left="26"/>
        <w:rPr>
          <w:sz w:val="24"/>
          <w:szCs w:val="24"/>
        </w:rPr>
      </w:pPr>
      <w:r>
        <w:rPr>
          <w:spacing w:val="-1"/>
          <w:sz w:val="24"/>
          <w:szCs w:val="24"/>
        </w:rPr>
        <w:t>致</w:t>
      </w:r>
      <w:r>
        <w:rPr>
          <w:spacing w:val="-1"/>
          <w:sz w:val="24"/>
          <w:szCs w:val="24"/>
          <w:u w:val="single" w:color="auto"/>
        </w:rPr>
        <w:t xml:space="preserve">  （采购人或采购代理机构</w:t>
      </w:r>
      <w:r>
        <w:rPr>
          <w:spacing w:val="1"/>
          <w:sz w:val="24"/>
          <w:szCs w:val="24"/>
          <w:u w:val="single" w:color="auto"/>
        </w:rPr>
        <w:t>）</w:t>
      </w:r>
      <w:r>
        <w:rPr>
          <w:spacing w:val="60"/>
          <w:sz w:val="24"/>
          <w:szCs w:val="24"/>
          <w:u w:val="single" w:color="auto"/>
        </w:rPr>
        <w:t xml:space="preserve">  </w:t>
      </w:r>
      <w:r>
        <w:rPr>
          <w:spacing w:val="1"/>
          <w:sz w:val="24"/>
          <w:szCs w:val="24"/>
        </w:rPr>
        <w:t>：</w:t>
      </w:r>
    </w:p>
    <w:p w14:paraId="5AEFF2A0">
      <w:pPr>
        <w:spacing w:line="258" w:lineRule="auto"/>
        <w:rPr>
          <w:rFonts w:ascii="Arial"/>
          <w:sz w:val="21"/>
        </w:rPr>
      </w:pPr>
    </w:p>
    <w:p w14:paraId="0D3B6BF8">
      <w:pPr>
        <w:pStyle w:val="4"/>
        <w:spacing w:before="78" w:line="219" w:lineRule="auto"/>
        <w:ind w:left="508"/>
        <w:rPr>
          <w:sz w:val="24"/>
          <w:szCs w:val="24"/>
        </w:rPr>
      </w:pPr>
      <w:r>
        <w:rPr>
          <w:spacing w:val="-2"/>
          <w:sz w:val="24"/>
          <w:szCs w:val="24"/>
        </w:rPr>
        <w:t>投标人名称（自然人姓名</w:t>
      </w:r>
      <w:r>
        <w:rPr>
          <w:spacing w:val="4"/>
          <w:sz w:val="24"/>
          <w:szCs w:val="24"/>
        </w:rPr>
        <w:t>）：</w:t>
      </w:r>
      <w:r>
        <w:rPr>
          <w:sz w:val="24"/>
          <w:szCs w:val="24"/>
          <w:u w:val="single" w:color="auto"/>
        </w:rPr>
        <w:t xml:space="preserve">                          </w:t>
      </w:r>
    </w:p>
    <w:p w14:paraId="5C18B0F1">
      <w:pPr>
        <w:spacing w:line="258" w:lineRule="auto"/>
        <w:rPr>
          <w:rFonts w:ascii="Arial"/>
          <w:sz w:val="21"/>
        </w:rPr>
      </w:pPr>
    </w:p>
    <w:p w14:paraId="4CA98215">
      <w:pPr>
        <w:pStyle w:val="4"/>
        <w:spacing w:before="79" w:line="219" w:lineRule="auto"/>
        <w:ind w:left="511"/>
        <w:rPr>
          <w:sz w:val="24"/>
          <w:szCs w:val="24"/>
        </w:rPr>
      </w:pPr>
      <w:r>
        <w:rPr>
          <w:spacing w:val="-2"/>
          <w:sz w:val="24"/>
          <w:szCs w:val="24"/>
        </w:rPr>
        <w:t>统一社会信用代码（身份证号码</w:t>
      </w:r>
      <w:r>
        <w:rPr>
          <w:spacing w:val="5"/>
          <w:sz w:val="24"/>
          <w:szCs w:val="24"/>
        </w:rPr>
        <w:t>）：</w:t>
      </w:r>
      <w:r>
        <w:rPr>
          <w:sz w:val="24"/>
          <w:szCs w:val="24"/>
          <w:u w:val="single" w:color="auto"/>
        </w:rPr>
        <w:t xml:space="preserve">                    </w:t>
      </w:r>
    </w:p>
    <w:p w14:paraId="6AF1FCB2">
      <w:pPr>
        <w:spacing w:line="258" w:lineRule="auto"/>
        <w:rPr>
          <w:rFonts w:ascii="Arial"/>
          <w:sz w:val="21"/>
        </w:rPr>
      </w:pPr>
    </w:p>
    <w:p w14:paraId="156704DA">
      <w:pPr>
        <w:pStyle w:val="4"/>
        <w:spacing w:before="78" w:line="219" w:lineRule="auto"/>
        <w:ind w:left="506"/>
        <w:rPr>
          <w:sz w:val="24"/>
          <w:szCs w:val="24"/>
        </w:rPr>
      </w:pPr>
      <w:r>
        <w:rPr>
          <w:spacing w:val="-2"/>
          <w:sz w:val="24"/>
          <w:szCs w:val="24"/>
        </w:rPr>
        <w:t>法定代表人（负责人</w:t>
      </w:r>
      <w:r>
        <w:rPr>
          <w:spacing w:val="3"/>
          <w:sz w:val="24"/>
          <w:szCs w:val="24"/>
        </w:rPr>
        <w:t>）：</w:t>
      </w:r>
      <w:r>
        <w:rPr>
          <w:sz w:val="24"/>
          <w:szCs w:val="24"/>
        </w:rPr>
        <w:t xml:space="preserve"> </w:t>
      </w:r>
      <w:r>
        <w:rPr>
          <w:sz w:val="24"/>
          <w:szCs w:val="24"/>
          <w:u w:val="single" w:color="auto"/>
        </w:rPr>
        <w:t xml:space="preserve">                             </w:t>
      </w:r>
    </w:p>
    <w:p w14:paraId="20823AE0">
      <w:pPr>
        <w:spacing w:line="259" w:lineRule="auto"/>
        <w:rPr>
          <w:rFonts w:ascii="Arial"/>
          <w:sz w:val="21"/>
        </w:rPr>
      </w:pPr>
    </w:p>
    <w:p w14:paraId="6979202B">
      <w:pPr>
        <w:pStyle w:val="4"/>
        <w:spacing w:before="79" w:line="221" w:lineRule="auto"/>
        <w:ind w:left="506"/>
        <w:rPr>
          <w:sz w:val="24"/>
          <w:szCs w:val="24"/>
        </w:rPr>
      </w:pPr>
      <w:r>
        <w:rPr>
          <w:spacing w:val="-2"/>
          <w:sz w:val="24"/>
          <w:szCs w:val="24"/>
        </w:rPr>
        <w:t>联系地址和电话：</w:t>
      </w:r>
      <w:r>
        <w:rPr>
          <w:sz w:val="24"/>
          <w:szCs w:val="24"/>
          <w:u w:val="single" w:color="auto"/>
        </w:rPr>
        <w:t xml:space="preserve">                                    </w:t>
      </w:r>
    </w:p>
    <w:p w14:paraId="78413372">
      <w:pPr>
        <w:spacing w:line="254" w:lineRule="auto"/>
        <w:rPr>
          <w:rFonts w:ascii="Arial"/>
          <w:sz w:val="21"/>
        </w:rPr>
      </w:pPr>
    </w:p>
    <w:p w14:paraId="439F3273">
      <w:pPr>
        <w:pStyle w:val="4"/>
        <w:spacing w:before="78" w:line="479" w:lineRule="auto"/>
        <w:ind w:left="27" w:right="105" w:firstLine="480"/>
        <w:rPr>
          <w:sz w:val="24"/>
          <w:szCs w:val="24"/>
        </w:rPr>
      </w:pPr>
      <w:r>
        <w:rPr>
          <w:spacing w:val="-1"/>
          <w:sz w:val="24"/>
          <w:szCs w:val="24"/>
        </w:rPr>
        <w:t>为维护公平、公正、公开的政府采购市场秩序，树立诚实守信的政府采购投标</w:t>
      </w:r>
      <w:r>
        <w:rPr>
          <w:spacing w:val="-3"/>
          <w:sz w:val="24"/>
          <w:szCs w:val="24"/>
        </w:rPr>
        <w:t>人形象，本单位（本人）</w:t>
      </w:r>
      <w:r>
        <w:rPr>
          <w:spacing w:val="-72"/>
          <w:sz w:val="24"/>
          <w:szCs w:val="24"/>
        </w:rPr>
        <w:t xml:space="preserve"> </w:t>
      </w:r>
      <w:r>
        <w:rPr>
          <w:spacing w:val="-3"/>
          <w:sz w:val="24"/>
          <w:szCs w:val="24"/>
        </w:rPr>
        <w:t>自愿作出以下承诺：</w:t>
      </w:r>
    </w:p>
    <w:p w14:paraId="3219B8D1">
      <w:pPr>
        <w:pStyle w:val="4"/>
        <w:spacing w:before="6" w:line="478" w:lineRule="auto"/>
        <w:ind w:left="25" w:firstLine="484"/>
        <w:jc w:val="both"/>
        <w:rPr>
          <w:sz w:val="24"/>
          <w:szCs w:val="24"/>
        </w:rPr>
      </w:pPr>
      <w:r>
        <w:rPr>
          <w:spacing w:val="-3"/>
          <w:sz w:val="24"/>
          <w:szCs w:val="24"/>
        </w:rPr>
        <w:t>一、我单位（本人）</w:t>
      </w:r>
      <w:r>
        <w:rPr>
          <w:spacing w:val="-71"/>
          <w:sz w:val="24"/>
          <w:szCs w:val="24"/>
        </w:rPr>
        <w:t xml:space="preserve"> </w:t>
      </w:r>
      <w:r>
        <w:rPr>
          <w:spacing w:val="-3"/>
          <w:sz w:val="24"/>
          <w:szCs w:val="24"/>
        </w:rPr>
        <w:t>自愿参加本次政府采购活动（项目名称</w:t>
      </w:r>
      <w:r>
        <w:rPr>
          <w:spacing w:val="7"/>
          <w:sz w:val="24"/>
          <w:szCs w:val="24"/>
        </w:rPr>
        <w:t>：</w:t>
      </w:r>
      <w:r>
        <w:rPr>
          <w:sz w:val="24"/>
          <w:szCs w:val="24"/>
          <w:u w:val="single" w:color="auto"/>
        </w:rPr>
        <w:t xml:space="preserve">            </w:t>
      </w:r>
      <w:r>
        <w:rPr>
          <w:spacing w:val="-91"/>
          <w:sz w:val="24"/>
          <w:szCs w:val="24"/>
        </w:rPr>
        <w:t xml:space="preserve"> </w:t>
      </w:r>
      <w:r>
        <w:rPr>
          <w:spacing w:val="7"/>
          <w:sz w:val="24"/>
          <w:szCs w:val="24"/>
        </w:rPr>
        <w:t>，</w:t>
      </w:r>
      <w:r>
        <w:rPr>
          <w:spacing w:val="-3"/>
          <w:sz w:val="24"/>
          <w:szCs w:val="24"/>
        </w:rPr>
        <w:t>项目编号</w:t>
      </w:r>
      <w:r>
        <w:rPr>
          <w:spacing w:val="-26"/>
          <w:sz w:val="24"/>
          <w:szCs w:val="24"/>
        </w:rPr>
        <w:t>：</w:t>
      </w:r>
      <w:r>
        <w:rPr>
          <w:sz w:val="24"/>
          <w:szCs w:val="24"/>
          <w:u w:val="single" w:color="auto"/>
        </w:rPr>
        <w:t xml:space="preserve">          </w:t>
      </w:r>
      <w:r>
        <w:rPr>
          <w:spacing w:val="-26"/>
          <w:sz w:val="24"/>
          <w:szCs w:val="24"/>
        </w:rPr>
        <w:t>，</w:t>
      </w:r>
      <w:r>
        <w:rPr>
          <w:spacing w:val="-3"/>
          <w:sz w:val="24"/>
          <w:szCs w:val="24"/>
        </w:rPr>
        <w:t>包号</w:t>
      </w:r>
      <w:r>
        <w:rPr>
          <w:spacing w:val="-26"/>
          <w:sz w:val="24"/>
          <w:szCs w:val="24"/>
        </w:rPr>
        <w:t>：</w:t>
      </w:r>
      <w:r>
        <w:rPr>
          <w:sz w:val="24"/>
          <w:szCs w:val="24"/>
          <w:u w:val="single" w:color="auto"/>
        </w:rPr>
        <w:t xml:space="preserve">      </w:t>
      </w:r>
      <w:r>
        <w:rPr>
          <w:spacing w:val="-84"/>
          <w:sz w:val="24"/>
          <w:szCs w:val="24"/>
        </w:rPr>
        <w:t xml:space="preserve"> </w:t>
      </w:r>
      <w:r>
        <w:rPr>
          <w:spacing w:val="-26"/>
          <w:sz w:val="24"/>
          <w:szCs w:val="24"/>
        </w:rPr>
        <w:t>），</w:t>
      </w:r>
      <w:r>
        <w:rPr>
          <w:spacing w:val="-3"/>
          <w:sz w:val="24"/>
          <w:szCs w:val="24"/>
        </w:rPr>
        <w:t>严格遵守《中华人民共和国政府采购法》</w:t>
      </w:r>
      <w:r>
        <w:rPr>
          <w:spacing w:val="-1"/>
          <w:sz w:val="24"/>
          <w:szCs w:val="24"/>
        </w:rPr>
        <w:t>及相关法律法规，依法诚信经营，无条件遵守本次政府采购活动的各项规定。我单位（本人）郑重承诺，我单位（本人）符合《中华人民共和国政府采购法》第二十二条规定和招标文件、本承诺函的条件：</w:t>
      </w:r>
    </w:p>
    <w:p w14:paraId="77F4FF03">
      <w:pPr>
        <w:pStyle w:val="4"/>
        <w:spacing w:line="219" w:lineRule="auto"/>
        <w:ind w:left="517"/>
        <w:rPr>
          <w:sz w:val="24"/>
          <w:szCs w:val="24"/>
        </w:rPr>
      </w:pPr>
      <w:r>
        <w:rPr>
          <w:spacing w:val="-2"/>
          <w:sz w:val="24"/>
          <w:szCs w:val="24"/>
        </w:rPr>
        <w:t>（一）具有独立承担民事责任的能力；</w:t>
      </w:r>
    </w:p>
    <w:p w14:paraId="0FC7C67E">
      <w:pPr>
        <w:spacing w:line="256" w:lineRule="auto"/>
        <w:rPr>
          <w:rFonts w:ascii="Arial"/>
          <w:sz w:val="21"/>
        </w:rPr>
      </w:pPr>
    </w:p>
    <w:p w14:paraId="24E56F11">
      <w:pPr>
        <w:pStyle w:val="4"/>
        <w:spacing w:before="79" w:line="219" w:lineRule="auto"/>
        <w:ind w:left="517"/>
        <w:rPr>
          <w:sz w:val="24"/>
          <w:szCs w:val="24"/>
        </w:rPr>
      </w:pPr>
      <w:r>
        <w:rPr>
          <w:spacing w:val="-1"/>
          <w:sz w:val="24"/>
          <w:szCs w:val="24"/>
        </w:rPr>
        <w:t>（二）具有良好的商业信誉和健全的财务会计制度；</w:t>
      </w:r>
    </w:p>
    <w:p w14:paraId="2881C9F6">
      <w:pPr>
        <w:spacing w:line="260" w:lineRule="auto"/>
        <w:rPr>
          <w:rFonts w:ascii="Arial"/>
          <w:sz w:val="21"/>
        </w:rPr>
      </w:pPr>
    </w:p>
    <w:p w14:paraId="046C7A0E">
      <w:pPr>
        <w:pStyle w:val="4"/>
        <w:spacing w:before="78" w:line="219" w:lineRule="auto"/>
        <w:ind w:left="517"/>
        <w:rPr>
          <w:sz w:val="24"/>
          <w:szCs w:val="24"/>
        </w:rPr>
      </w:pPr>
      <w:r>
        <w:rPr>
          <w:spacing w:val="-1"/>
          <w:sz w:val="24"/>
          <w:szCs w:val="24"/>
        </w:rPr>
        <w:t>（三）具有履行合同所必需的设备和专业技术能力；</w:t>
      </w:r>
    </w:p>
    <w:p w14:paraId="7144AE33">
      <w:pPr>
        <w:spacing w:line="256" w:lineRule="auto"/>
        <w:rPr>
          <w:rFonts w:ascii="Arial"/>
          <w:sz w:val="21"/>
        </w:rPr>
      </w:pPr>
    </w:p>
    <w:p w14:paraId="025EAB8E">
      <w:pPr>
        <w:pStyle w:val="4"/>
        <w:spacing w:before="79" w:line="219" w:lineRule="auto"/>
        <w:ind w:left="517"/>
        <w:rPr>
          <w:sz w:val="24"/>
          <w:szCs w:val="24"/>
        </w:rPr>
      </w:pPr>
      <w:r>
        <w:rPr>
          <w:spacing w:val="-1"/>
          <w:sz w:val="24"/>
          <w:szCs w:val="24"/>
        </w:rPr>
        <w:t>（四）有依法缴纳税收和社会保障资金的良好记录；</w:t>
      </w:r>
    </w:p>
    <w:p w14:paraId="1E6C49BB">
      <w:pPr>
        <w:spacing w:line="257" w:lineRule="auto"/>
        <w:rPr>
          <w:rFonts w:ascii="Arial"/>
          <w:sz w:val="21"/>
        </w:rPr>
      </w:pPr>
    </w:p>
    <w:p w14:paraId="1FE84F72">
      <w:pPr>
        <w:pStyle w:val="4"/>
        <w:spacing w:before="78" w:line="219" w:lineRule="auto"/>
        <w:ind w:left="517"/>
        <w:rPr>
          <w:sz w:val="24"/>
          <w:szCs w:val="24"/>
        </w:rPr>
      </w:pPr>
      <w:r>
        <w:rPr>
          <w:spacing w:val="-1"/>
          <w:sz w:val="24"/>
          <w:szCs w:val="24"/>
        </w:rPr>
        <w:t>（五）参加政府采购活动前三年内，在经营活动中没有重大违法记录；</w:t>
      </w:r>
    </w:p>
    <w:p w14:paraId="7F53407C">
      <w:pPr>
        <w:spacing w:line="258" w:lineRule="auto"/>
        <w:rPr>
          <w:rFonts w:ascii="Arial"/>
          <w:sz w:val="21"/>
        </w:rPr>
      </w:pPr>
    </w:p>
    <w:p w14:paraId="5655E1F4">
      <w:pPr>
        <w:pStyle w:val="4"/>
        <w:spacing w:before="78" w:line="219" w:lineRule="auto"/>
        <w:ind w:left="517"/>
        <w:rPr>
          <w:sz w:val="24"/>
          <w:szCs w:val="24"/>
        </w:rPr>
      </w:pPr>
      <w:r>
        <w:rPr>
          <w:spacing w:val="-2"/>
          <w:sz w:val="24"/>
          <w:szCs w:val="24"/>
        </w:rPr>
        <w:t>（六）符合法律、行政法规规定的其他条件。</w:t>
      </w:r>
    </w:p>
    <w:p w14:paraId="45560A6C">
      <w:pPr>
        <w:spacing w:line="219" w:lineRule="auto"/>
        <w:rPr>
          <w:sz w:val="24"/>
          <w:szCs w:val="24"/>
        </w:rPr>
        <w:sectPr>
          <w:headerReference r:id="rId17" w:type="default"/>
          <w:pgSz w:w="11905" w:h="16839"/>
          <w:pgMar w:top="1077" w:right="1378" w:bottom="1739" w:left="1785" w:header="829" w:footer="965" w:gutter="0"/>
          <w:pgNumType w:fmt="decimal"/>
          <w:cols w:space="720" w:num="1"/>
        </w:sectPr>
      </w:pPr>
    </w:p>
    <w:p w14:paraId="7B88A14A">
      <w:pPr>
        <w:spacing w:line="317" w:lineRule="auto"/>
        <w:rPr>
          <w:rFonts w:ascii="Arial"/>
          <w:sz w:val="21"/>
        </w:rPr>
      </w:pPr>
    </w:p>
    <w:p w14:paraId="2CF3915A">
      <w:pPr>
        <w:pStyle w:val="4"/>
        <w:spacing w:before="78" w:line="479" w:lineRule="auto"/>
        <w:ind w:left="26" w:firstLine="483"/>
        <w:rPr>
          <w:sz w:val="24"/>
          <w:szCs w:val="24"/>
        </w:rPr>
      </w:pPr>
      <w:r>
        <w:rPr>
          <w:spacing w:val="-1"/>
          <w:sz w:val="24"/>
          <w:szCs w:val="24"/>
        </w:rPr>
        <w:t>二、我单位（本人）保证上述承诺事项的真实性。如所作信用承诺不实，</w:t>
      </w:r>
      <w:r>
        <w:rPr>
          <w:spacing w:val="-2"/>
          <w:sz w:val="24"/>
          <w:szCs w:val="24"/>
        </w:rPr>
        <w:t>自愿</w:t>
      </w:r>
      <w:r>
        <w:rPr>
          <w:sz w:val="24"/>
          <w:szCs w:val="24"/>
        </w:rPr>
        <w:t>承担一切法律责任，接受政府采购监管部门和</w:t>
      </w:r>
      <w:r>
        <w:rPr>
          <w:spacing w:val="-1"/>
          <w:sz w:val="24"/>
          <w:szCs w:val="24"/>
        </w:rPr>
        <w:t>其他机关的审查和处罚。</w:t>
      </w:r>
    </w:p>
    <w:p w14:paraId="7DC7C7E3">
      <w:pPr>
        <w:pStyle w:val="4"/>
        <w:spacing w:line="218" w:lineRule="auto"/>
        <w:ind w:left="1228"/>
        <w:rPr>
          <w:sz w:val="24"/>
          <w:szCs w:val="24"/>
        </w:rPr>
      </w:pPr>
      <w:r>
        <w:rPr>
          <w:spacing w:val="-3"/>
          <w:sz w:val="24"/>
          <w:szCs w:val="24"/>
        </w:rPr>
        <w:t>投标人（盖章</w:t>
      </w:r>
      <w:r>
        <w:rPr>
          <w:spacing w:val="2"/>
          <w:sz w:val="24"/>
          <w:szCs w:val="24"/>
        </w:rPr>
        <w:t>）：</w:t>
      </w:r>
    </w:p>
    <w:p w14:paraId="3820A2A6">
      <w:pPr>
        <w:spacing w:line="257" w:lineRule="auto"/>
        <w:rPr>
          <w:rFonts w:ascii="Arial"/>
          <w:sz w:val="21"/>
        </w:rPr>
      </w:pPr>
    </w:p>
    <w:p w14:paraId="1CECD895">
      <w:pPr>
        <w:pStyle w:val="4"/>
        <w:spacing w:before="78" w:line="219" w:lineRule="auto"/>
        <w:ind w:left="1226"/>
        <w:rPr>
          <w:sz w:val="24"/>
          <w:szCs w:val="24"/>
        </w:rPr>
      </w:pPr>
      <w:r>
        <w:rPr>
          <w:spacing w:val="-3"/>
          <w:sz w:val="24"/>
          <w:szCs w:val="24"/>
        </w:rPr>
        <w:t>法定代表人或授权代表、负责人、本人</w:t>
      </w:r>
      <w:r>
        <w:rPr>
          <w:spacing w:val="63"/>
          <w:sz w:val="24"/>
          <w:szCs w:val="24"/>
        </w:rPr>
        <w:t xml:space="preserve"> </w:t>
      </w:r>
      <w:r>
        <w:rPr>
          <w:spacing w:val="-3"/>
          <w:sz w:val="24"/>
          <w:szCs w:val="24"/>
        </w:rPr>
        <w:t>(签字或盖章)：</w:t>
      </w:r>
    </w:p>
    <w:p w14:paraId="16972446">
      <w:pPr>
        <w:spacing w:line="260" w:lineRule="auto"/>
        <w:rPr>
          <w:rFonts w:ascii="Arial"/>
          <w:sz w:val="21"/>
        </w:rPr>
      </w:pPr>
    </w:p>
    <w:p w14:paraId="232B2CA8">
      <w:pPr>
        <w:pStyle w:val="4"/>
        <w:spacing w:before="78" w:line="219" w:lineRule="auto"/>
        <w:ind w:left="1267"/>
        <w:rPr>
          <w:sz w:val="24"/>
          <w:szCs w:val="24"/>
        </w:rPr>
      </w:pPr>
      <w:r>
        <w:rPr>
          <w:spacing w:val="-13"/>
          <w:sz w:val="24"/>
          <w:szCs w:val="24"/>
        </w:rPr>
        <w:t>日期：</w:t>
      </w:r>
      <w:r>
        <w:rPr>
          <w:spacing w:val="2"/>
          <w:sz w:val="24"/>
          <w:szCs w:val="24"/>
        </w:rPr>
        <w:t xml:space="preserve">    </w:t>
      </w:r>
      <w:r>
        <w:rPr>
          <w:spacing w:val="-13"/>
          <w:sz w:val="24"/>
          <w:szCs w:val="24"/>
        </w:rPr>
        <w:t>年</w:t>
      </w:r>
      <w:r>
        <w:rPr>
          <w:spacing w:val="6"/>
          <w:sz w:val="24"/>
          <w:szCs w:val="24"/>
        </w:rPr>
        <w:t xml:space="preserve">   </w:t>
      </w:r>
      <w:r>
        <w:rPr>
          <w:spacing w:val="-13"/>
          <w:sz w:val="24"/>
          <w:szCs w:val="24"/>
        </w:rPr>
        <w:t>月</w:t>
      </w:r>
      <w:r>
        <w:rPr>
          <w:spacing w:val="17"/>
          <w:sz w:val="24"/>
          <w:szCs w:val="24"/>
        </w:rPr>
        <w:t xml:space="preserve">   </w:t>
      </w:r>
      <w:r>
        <w:rPr>
          <w:spacing w:val="-13"/>
          <w:sz w:val="24"/>
          <w:szCs w:val="24"/>
        </w:rPr>
        <w:t>日</w:t>
      </w:r>
    </w:p>
    <w:p w14:paraId="44F68335">
      <w:pPr>
        <w:spacing w:line="292" w:lineRule="auto"/>
        <w:rPr>
          <w:rFonts w:ascii="Arial"/>
          <w:sz w:val="21"/>
        </w:rPr>
      </w:pPr>
    </w:p>
    <w:p w14:paraId="3593FA23">
      <w:pPr>
        <w:spacing w:line="292" w:lineRule="auto"/>
        <w:rPr>
          <w:rFonts w:ascii="Arial"/>
          <w:sz w:val="21"/>
        </w:rPr>
      </w:pPr>
    </w:p>
    <w:p w14:paraId="14E5DF51">
      <w:pPr>
        <w:spacing w:line="292" w:lineRule="auto"/>
        <w:rPr>
          <w:rFonts w:ascii="Arial"/>
          <w:sz w:val="21"/>
        </w:rPr>
      </w:pPr>
    </w:p>
    <w:p w14:paraId="1BEFA8D9">
      <w:pPr>
        <w:pStyle w:val="4"/>
        <w:spacing w:before="78" w:line="479" w:lineRule="auto"/>
        <w:ind w:left="26" w:firstLine="480"/>
        <w:jc w:val="both"/>
        <w:rPr>
          <w:sz w:val="24"/>
          <w:szCs w:val="24"/>
        </w:rPr>
      </w:pPr>
      <w:r>
        <w:rPr>
          <w:spacing w:val="-1"/>
          <w:sz w:val="24"/>
          <w:szCs w:val="24"/>
        </w:rPr>
        <w:t>注：1.投标人须在投标（响应）文件中按此模板提供承诺函，既未提供上述承诺函，又未提供对应事项证明材料的，视为未实质性响应招标文件要求，按无效投</w:t>
      </w:r>
      <w:r>
        <w:rPr>
          <w:spacing w:val="-2"/>
          <w:sz w:val="24"/>
          <w:szCs w:val="24"/>
        </w:rPr>
        <w:t>标（响应）处理。</w:t>
      </w:r>
    </w:p>
    <w:p w14:paraId="5006F6B9">
      <w:pPr>
        <w:pStyle w:val="4"/>
        <w:spacing w:before="2" w:line="359" w:lineRule="auto"/>
        <w:ind w:left="25" w:firstLine="483"/>
        <w:rPr>
          <w:sz w:val="24"/>
          <w:szCs w:val="24"/>
        </w:rPr>
      </w:pPr>
      <w:r>
        <w:rPr>
          <w:spacing w:val="-1"/>
          <w:sz w:val="24"/>
          <w:szCs w:val="24"/>
        </w:rPr>
        <w:t>2.投标人的法定代表人或者授权代表的签字或盖章应真实、有效，如由授权代表签字或盖章的，应提供“法定代表人授权书</w:t>
      </w:r>
      <w:r>
        <w:rPr>
          <w:spacing w:val="-75"/>
          <w:sz w:val="24"/>
          <w:szCs w:val="24"/>
        </w:rPr>
        <w:t xml:space="preserve"> </w:t>
      </w:r>
      <w:r>
        <w:rPr>
          <w:spacing w:val="-1"/>
          <w:sz w:val="24"/>
          <w:szCs w:val="24"/>
        </w:rPr>
        <w:t>”。</w:t>
      </w:r>
    </w:p>
    <w:p w14:paraId="7B7E8595">
      <w:pPr>
        <w:spacing w:line="359" w:lineRule="auto"/>
        <w:rPr>
          <w:sz w:val="24"/>
          <w:szCs w:val="24"/>
        </w:rPr>
        <w:sectPr>
          <w:pgSz w:w="11905" w:h="16839"/>
          <w:pgMar w:top="1077" w:right="1484" w:bottom="1739" w:left="1785" w:header="829" w:footer="965" w:gutter="0"/>
          <w:pgNumType w:fmt="decimal"/>
          <w:cols w:space="720" w:num="1"/>
        </w:sectPr>
      </w:pPr>
    </w:p>
    <w:p w14:paraId="0C01258F">
      <w:pPr>
        <w:spacing w:line="317" w:lineRule="auto"/>
        <w:rPr>
          <w:rFonts w:ascii="Arial"/>
          <w:sz w:val="21"/>
        </w:rPr>
      </w:pPr>
    </w:p>
    <w:p w14:paraId="4E024217">
      <w:pPr>
        <w:pStyle w:val="4"/>
        <w:spacing w:before="78" w:line="219" w:lineRule="auto"/>
        <w:ind w:left="28"/>
        <w:rPr>
          <w:sz w:val="24"/>
          <w:szCs w:val="24"/>
        </w:rPr>
      </w:pPr>
      <w:r>
        <w:rPr>
          <w:b/>
          <w:bCs/>
          <w:spacing w:val="-2"/>
          <w:sz w:val="24"/>
          <w:szCs w:val="24"/>
        </w:rPr>
        <w:t>2.营业执照或事业单位法人证书或执业许可证或自然人有效的身份</w:t>
      </w:r>
      <w:r>
        <w:rPr>
          <w:b/>
          <w:bCs/>
          <w:spacing w:val="-3"/>
          <w:sz w:val="24"/>
          <w:szCs w:val="24"/>
        </w:rPr>
        <w:t>证明</w:t>
      </w:r>
    </w:p>
    <w:p w14:paraId="580DBB0A">
      <w:pPr>
        <w:spacing w:line="258" w:lineRule="auto"/>
        <w:rPr>
          <w:rFonts w:ascii="Arial"/>
          <w:sz w:val="21"/>
        </w:rPr>
      </w:pPr>
    </w:p>
    <w:p w14:paraId="67592D7E">
      <w:pPr>
        <w:spacing w:line="258" w:lineRule="auto"/>
        <w:rPr>
          <w:rFonts w:ascii="Arial"/>
          <w:sz w:val="21"/>
        </w:rPr>
      </w:pPr>
    </w:p>
    <w:p w14:paraId="197A260F">
      <w:pPr>
        <w:spacing w:line="258" w:lineRule="auto"/>
        <w:rPr>
          <w:rFonts w:ascii="Arial"/>
          <w:sz w:val="21"/>
        </w:rPr>
      </w:pPr>
    </w:p>
    <w:p w14:paraId="4D62B262">
      <w:pPr>
        <w:spacing w:line="258" w:lineRule="auto"/>
        <w:rPr>
          <w:rFonts w:ascii="Arial"/>
          <w:sz w:val="21"/>
        </w:rPr>
      </w:pPr>
    </w:p>
    <w:p w14:paraId="0D1977CF">
      <w:pPr>
        <w:pStyle w:val="4"/>
        <w:spacing w:before="78" w:line="219" w:lineRule="auto"/>
        <w:ind w:left="30"/>
        <w:rPr>
          <w:sz w:val="24"/>
          <w:szCs w:val="24"/>
        </w:rPr>
      </w:pPr>
      <w:r>
        <w:rPr>
          <w:b/>
          <w:bCs/>
          <w:spacing w:val="-3"/>
          <w:sz w:val="24"/>
          <w:szCs w:val="24"/>
        </w:rPr>
        <w:t>3.基本户开户许可证或基本存款账户信息</w:t>
      </w:r>
    </w:p>
    <w:p w14:paraId="72FD5B18">
      <w:pPr>
        <w:spacing w:line="257" w:lineRule="auto"/>
        <w:rPr>
          <w:rFonts w:ascii="Arial"/>
          <w:sz w:val="21"/>
        </w:rPr>
      </w:pPr>
    </w:p>
    <w:p w14:paraId="2C8B6C3D">
      <w:pPr>
        <w:spacing w:line="258" w:lineRule="auto"/>
        <w:rPr>
          <w:rFonts w:ascii="Arial"/>
          <w:sz w:val="21"/>
        </w:rPr>
      </w:pPr>
    </w:p>
    <w:p w14:paraId="531979A3">
      <w:pPr>
        <w:spacing w:line="258" w:lineRule="auto"/>
        <w:rPr>
          <w:rFonts w:ascii="Arial"/>
          <w:sz w:val="21"/>
        </w:rPr>
      </w:pPr>
    </w:p>
    <w:p w14:paraId="0A5AD84B">
      <w:pPr>
        <w:spacing w:line="258" w:lineRule="auto"/>
        <w:rPr>
          <w:rFonts w:ascii="Arial"/>
          <w:sz w:val="21"/>
        </w:rPr>
      </w:pPr>
    </w:p>
    <w:p w14:paraId="1E8334B2">
      <w:pPr>
        <w:pStyle w:val="4"/>
        <w:spacing w:before="78" w:line="219" w:lineRule="auto"/>
        <w:ind w:left="25"/>
        <w:rPr>
          <w:sz w:val="24"/>
          <w:szCs w:val="24"/>
        </w:rPr>
      </w:pPr>
      <w:r>
        <w:rPr>
          <w:b/>
          <w:bCs/>
          <w:spacing w:val="-3"/>
          <w:sz w:val="24"/>
          <w:szCs w:val="24"/>
        </w:rPr>
        <w:t>4.投标保证金凭证</w:t>
      </w:r>
    </w:p>
    <w:p w14:paraId="297D280D">
      <w:pPr>
        <w:spacing w:line="280" w:lineRule="auto"/>
        <w:rPr>
          <w:rFonts w:ascii="Arial"/>
          <w:sz w:val="21"/>
        </w:rPr>
      </w:pPr>
    </w:p>
    <w:p w14:paraId="4DF2C1A6">
      <w:pPr>
        <w:spacing w:line="281" w:lineRule="auto"/>
        <w:rPr>
          <w:rFonts w:ascii="Arial"/>
          <w:sz w:val="21"/>
        </w:rPr>
      </w:pPr>
    </w:p>
    <w:p w14:paraId="1B963491">
      <w:pPr>
        <w:spacing w:line="281" w:lineRule="auto"/>
        <w:rPr>
          <w:rFonts w:ascii="Arial"/>
          <w:sz w:val="21"/>
        </w:rPr>
      </w:pPr>
    </w:p>
    <w:p w14:paraId="1925F45D">
      <w:pPr>
        <w:spacing w:line="281" w:lineRule="auto"/>
        <w:rPr>
          <w:rFonts w:ascii="Arial"/>
          <w:sz w:val="21"/>
        </w:rPr>
      </w:pPr>
    </w:p>
    <w:p w14:paraId="36492CD5">
      <w:pPr>
        <w:pStyle w:val="4"/>
        <w:spacing w:before="78" w:line="219" w:lineRule="auto"/>
        <w:ind w:left="30"/>
        <w:rPr>
          <w:sz w:val="24"/>
          <w:szCs w:val="24"/>
        </w:rPr>
      </w:pPr>
      <w:r>
        <w:rPr>
          <w:b/>
          <w:bCs/>
          <w:spacing w:val="-5"/>
          <w:sz w:val="24"/>
          <w:szCs w:val="24"/>
        </w:rPr>
        <w:t>5.特定资格</w:t>
      </w:r>
    </w:p>
    <w:p w14:paraId="5F87A22F">
      <w:pPr>
        <w:spacing w:line="219" w:lineRule="auto"/>
        <w:rPr>
          <w:sz w:val="24"/>
          <w:szCs w:val="24"/>
        </w:rPr>
        <w:sectPr>
          <w:pgSz w:w="11905" w:h="16839"/>
          <w:pgMar w:top="1077" w:right="1484" w:bottom="1214" w:left="1785" w:header="829" w:footer="1001" w:gutter="0"/>
          <w:pgNumType w:fmt="decimal"/>
          <w:cols w:space="720" w:num="1"/>
        </w:sectPr>
      </w:pPr>
    </w:p>
    <w:p w14:paraId="310F36D9">
      <w:pPr>
        <w:spacing w:line="400" w:lineRule="auto"/>
        <w:rPr>
          <w:rFonts w:ascii="Arial"/>
          <w:sz w:val="21"/>
        </w:rPr>
      </w:pPr>
    </w:p>
    <w:p w14:paraId="452EFE4B">
      <w:pPr>
        <w:pStyle w:val="4"/>
        <w:spacing w:before="78" w:line="219" w:lineRule="auto"/>
        <w:ind w:left="27"/>
        <w:rPr>
          <w:sz w:val="24"/>
          <w:szCs w:val="24"/>
        </w:rPr>
      </w:pPr>
      <w:r>
        <w:rPr>
          <w:b/>
          <w:bCs/>
          <w:spacing w:val="-3"/>
          <w:sz w:val="24"/>
          <w:szCs w:val="24"/>
        </w:rPr>
        <w:t>6.投标人须提供的其他资格证明文件</w:t>
      </w:r>
    </w:p>
    <w:p w14:paraId="16C9D062">
      <w:pPr>
        <w:spacing w:line="219" w:lineRule="auto"/>
        <w:rPr>
          <w:sz w:val="24"/>
          <w:szCs w:val="24"/>
        </w:rPr>
        <w:sectPr>
          <w:pgSz w:w="11905" w:h="16839"/>
          <w:pgMar w:top="1077" w:right="1484" w:bottom="1214" w:left="1785" w:header="829" w:footer="1001" w:gutter="0"/>
          <w:pgNumType w:fmt="decimal"/>
          <w:cols w:space="720" w:num="1"/>
        </w:sectPr>
      </w:pPr>
    </w:p>
    <w:p w14:paraId="0B0511F3">
      <w:pPr>
        <w:spacing w:line="446" w:lineRule="auto"/>
        <w:rPr>
          <w:rFonts w:ascii="Arial"/>
          <w:sz w:val="21"/>
        </w:rPr>
      </w:pPr>
    </w:p>
    <w:p w14:paraId="4EF90015">
      <w:pPr>
        <w:pStyle w:val="4"/>
        <w:spacing w:before="91" w:line="220" w:lineRule="auto"/>
        <w:ind w:left="3532"/>
        <w:rPr>
          <w:sz w:val="28"/>
          <w:szCs w:val="28"/>
        </w:rPr>
      </w:pPr>
      <w:r>
        <w:rPr>
          <w:b/>
          <w:bCs/>
          <w:spacing w:val="-5"/>
          <w:sz w:val="28"/>
          <w:szCs w:val="28"/>
        </w:rPr>
        <w:t>商务、技术部分</w:t>
      </w:r>
    </w:p>
    <w:p w14:paraId="4CDE9F80">
      <w:pPr>
        <w:spacing w:line="271" w:lineRule="auto"/>
        <w:rPr>
          <w:rFonts w:ascii="Arial"/>
          <w:sz w:val="21"/>
        </w:rPr>
      </w:pPr>
    </w:p>
    <w:p w14:paraId="020D3417">
      <w:pPr>
        <w:spacing w:line="272" w:lineRule="auto"/>
        <w:rPr>
          <w:rFonts w:ascii="Arial"/>
          <w:sz w:val="21"/>
        </w:rPr>
      </w:pPr>
    </w:p>
    <w:p w14:paraId="74CBC4E4">
      <w:pPr>
        <w:pStyle w:val="4"/>
        <w:spacing w:before="78" w:line="219" w:lineRule="auto"/>
        <w:ind w:left="219"/>
        <w:rPr>
          <w:sz w:val="24"/>
          <w:szCs w:val="24"/>
        </w:rPr>
      </w:pPr>
      <w:r>
        <w:rPr>
          <w:b/>
          <w:bCs/>
          <w:spacing w:val="-4"/>
          <w:sz w:val="24"/>
          <w:szCs w:val="24"/>
        </w:rPr>
        <w:t>1．法定代表人（负责人）身份证明书格式</w:t>
      </w:r>
    </w:p>
    <w:p w14:paraId="391F3F7D">
      <w:pPr>
        <w:spacing w:line="245" w:lineRule="auto"/>
        <w:rPr>
          <w:rFonts w:ascii="Arial"/>
          <w:sz w:val="21"/>
        </w:rPr>
      </w:pPr>
    </w:p>
    <w:p w14:paraId="69B08711">
      <w:pPr>
        <w:pStyle w:val="4"/>
        <w:spacing w:before="78" w:line="220" w:lineRule="auto"/>
        <w:ind w:left="203"/>
        <w:rPr>
          <w:sz w:val="24"/>
          <w:szCs w:val="24"/>
        </w:rPr>
      </w:pPr>
      <w:r>
        <w:rPr>
          <w:spacing w:val="-3"/>
          <w:sz w:val="24"/>
          <w:szCs w:val="24"/>
        </w:rPr>
        <w:t>单位名称：</w:t>
      </w:r>
      <w:r>
        <w:rPr>
          <w:sz w:val="24"/>
          <w:szCs w:val="24"/>
          <w:u w:val="single" w:color="auto"/>
        </w:rPr>
        <w:t xml:space="preserve">                                  </w:t>
      </w:r>
    </w:p>
    <w:p w14:paraId="0718147C">
      <w:pPr>
        <w:pStyle w:val="4"/>
        <w:spacing w:before="194" w:line="220" w:lineRule="auto"/>
        <w:ind w:left="203"/>
        <w:rPr>
          <w:sz w:val="24"/>
          <w:szCs w:val="24"/>
        </w:rPr>
      </w:pPr>
      <w:r>
        <w:rPr>
          <w:spacing w:val="-3"/>
          <w:sz w:val="24"/>
          <w:szCs w:val="24"/>
        </w:rPr>
        <w:t>单位性质：</w:t>
      </w:r>
      <w:r>
        <w:rPr>
          <w:sz w:val="24"/>
          <w:szCs w:val="24"/>
          <w:u w:val="single" w:color="auto"/>
        </w:rPr>
        <w:t xml:space="preserve">                                  </w:t>
      </w:r>
    </w:p>
    <w:p w14:paraId="6F4DD0D8">
      <w:pPr>
        <w:pStyle w:val="4"/>
        <w:spacing w:before="193" w:line="229" w:lineRule="auto"/>
        <w:ind w:left="201"/>
        <w:rPr>
          <w:sz w:val="24"/>
          <w:szCs w:val="24"/>
        </w:rPr>
      </w:pPr>
      <w:r>
        <w:rPr>
          <w:spacing w:val="-17"/>
          <w:sz w:val="24"/>
          <w:szCs w:val="24"/>
        </w:rPr>
        <w:t>地</w:t>
      </w:r>
      <w:r>
        <w:rPr>
          <w:spacing w:val="2"/>
          <w:sz w:val="24"/>
          <w:szCs w:val="24"/>
        </w:rPr>
        <w:t xml:space="preserve">    </w:t>
      </w:r>
      <w:r>
        <w:rPr>
          <w:spacing w:val="-17"/>
          <w:sz w:val="24"/>
          <w:szCs w:val="24"/>
        </w:rPr>
        <w:t>址</w:t>
      </w:r>
      <w:r>
        <w:rPr>
          <w:spacing w:val="-88"/>
          <w:sz w:val="24"/>
          <w:szCs w:val="24"/>
        </w:rPr>
        <w:t xml:space="preserve"> </w:t>
      </w:r>
      <w:r>
        <w:rPr>
          <w:spacing w:val="-17"/>
          <w:sz w:val="24"/>
          <w:szCs w:val="24"/>
        </w:rPr>
        <w:t>：</w:t>
      </w:r>
      <w:r>
        <w:rPr>
          <w:sz w:val="24"/>
          <w:szCs w:val="24"/>
          <w:u w:val="single" w:color="auto"/>
        </w:rPr>
        <w:t xml:space="preserve">                                  </w:t>
      </w:r>
    </w:p>
    <w:p w14:paraId="2D40910B">
      <w:pPr>
        <w:pStyle w:val="4"/>
        <w:spacing w:before="183" w:line="219" w:lineRule="auto"/>
        <w:ind w:left="203"/>
        <w:rPr>
          <w:sz w:val="24"/>
          <w:szCs w:val="24"/>
        </w:rPr>
      </w:pPr>
      <w:r>
        <w:rPr>
          <w:spacing w:val="-2"/>
          <w:sz w:val="24"/>
          <w:szCs w:val="24"/>
        </w:rPr>
        <w:t>成立时间：</w:t>
      </w:r>
      <w:r>
        <w:rPr>
          <w:spacing w:val="-2"/>
          <w:sz w:val="24"/>
          <w:szCs w:val="24"/>
          <w:u w:val="single" w:color="auto"/>
        </w:rPr>
        <w:t xml:space="preserve">      </w:t>
      </w:r>
      <w:r>
        <w:rPr>
          <w:spacing w:val="-108"/>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pacing w:val="40"/>
          <w:sz w:val="24"/>
          <w:szCs w:val="24"/>
          <w:u w:val="single" w:color="auto"/>
        </w:rPr>
        <w:t xml:space="preserve">   </w:t>
      </w:r>
      <w:r>
        <w:rPr>
          <w:spacing w:val="-69"/>
          <w:sz w:val="24"/>
          <w:szCs w:val="24"/>
        </w:rPr>
        <w:t xml:space="preserve"> </w:t>
      </w:r>
      <w:r>
        <w:rPr>
          <w:spacing w:val="-2"/>
          <w:sz w:val="24"/>
          <w:szCs w:val="24"/>
        </w:rPr>
        <w:t>日</w:t>
      </w:r>
    </w:p>
    <w:p w14:paraId="5BBDE494">
      <w:pPr>
        <w:pStyle w:val="4"/>
        <w:spacing w:before="195" w:line="220" w:lineRule="auto"/>
        <w:ind w:left="203"/>
        <w:rPr>
          <w:sz w:val="24"/>
          <w:szCs w:val="24"/>
        </w:rPr>
      </w:pPr>
      <w:r>
        <w:rPr>
          <w:spacing w:val="-2"/>
          <w:sz w:val="24"/>
          <w:szCs w:val="24"/>
        </w:rPr>
        <w:t xml:space="preserve">经营期限： </w:t>
      </w:r>
      <w:r>
        <w:rPr>
          <w:sz w:val="24"/>
          <w:szCs w:val="24"/>
          <w:u w:val="single" w:color="auto"/>
        </w:rPr>
        <w:t xml:space="preserve">                                 </w:t>
      </w:r>
    </w:p>
    <w:p w14:paraId="0ECF6E1D">
      <w:pPr>
        <w:pStyle w:val="4"/>
        <w:spacing w:before="194" w:line="219" w:lineRule="auto"/>
        <w:ind w:left="201"/>
        <w:rPr>
          <w:sz w:val="24"/>
          <w:szCs w:val="24"/>
        </w:rPr>
      </w:pPr>
      <w:r>
        <w:rPr>
          <w:spacing w:val="-18"/>
          <w:sz w:val="24"/>
          <w:szCs w:val="24"/>
        </w:rPr>
        <w:t>姓</w:t>
      </w:r>
      <w:r>
        <w:rPr>
          <w:spacing w:val="3"/>
          <w:sz w:val="24"/>
          <w:szCs w:val="24"/>
        </w:rPr>
        <w:t xml:space="preserve">    </w:t>
      </w:r>
      <w:r>
        <w:rPr>
          <w:spacing w:val="-18"/>
          <w:sz w:val="24"/>
          <w:szCs w:val="24"/>
        </w:rPr>
        <w:t>名</w:t>
      </w:r>
      <w:r>
        <w:rPr>
          <w:spacing w:val="-90"/>
          <w:sz w:val="24"/>
          <w:szCs w:val="24"/>
        </w:rPr>
        <w:t xml:space="preserve"> </w:t>
      </w:r>
      <w:r>
        <w:rPr>
          <w:spacing w:val="-18"/>
          <w:sz w:val="24"/>
          <w:szCs w:val="24"/>
        </w:rPr>
        <w:t>：</w:t>
      </w:r>
      <w:r>
        <w:rPr>
          <w:sz w:val="24"/>
          <w:szCs w:val="24"/>
          <w:u w:val="single" w:color="auto"/>
        </w:rPr>
        <w:t xml:space="preserve">                  </w:t>
      </w:r>
      <w:r>
        <w:rPr>
          <w:spacing w:val="-107"/>
          <w:sz w:val="24"/>
          <w:szCs w:val="24"/>
        </w:rPr>
        <w:t xml:space="preserve"> </w:t>
      </w:r>
      <w:r>
        <w:rPr>
          <w:spacing w:val="-18"/>
          <w:sz w:val="24"/>
          <w:szCs w:val="24"/>
        </w:rPr>
        <w:t>性</w:t>
      </w:r>
      <w:r>
        <w:rPr>
          <w:spacing w:val="6"/>
          <w:sz w:val="24"/>
          <w:szCs w:val="24"/>
        </w:rPr>
        <w:t xml:space="preserve">  </w:t>
      </w:r>
      <w:r>
        <w:rPr>
          <w:spacing w:val="-18"/>
          <w:sz w:val="24"/>
          <w:szCs w:val="24"/>
        </w:rPr>
        <w:t>别</w:t>
      </w:r>
      <w:r>
        <w:rPr>
          <w:spacing w:val="-90"/>
          <w:sz w:val="24"/>
          <w:szCs w:val="24"/>
        </w:rPr>
        <w:t xml:space="preserve"> </w:t>
      </w:r>
      <w:r>
        <w:rPr>
          <w:spacing w:val="-18"/>
          <w:sz w:val="24"/>
          <w:szCs w:val="24"/>
        </w:rPr>
        <w:t>：</w:t>
      </w:r>
      <w:r>
        <w:rPr>
          <w:sz w:val="24"/>
          <w:szCs w:val="24"/>
          <w:u w:val="single" w:color="auto"/>
        </w:rPr>
        <w:t xml:space="preserve">                    </w:t>
      </w:r>
    </w:p>
    <w:p w14:paraId="49619C1F">
      <w:pPr>
        <w:pStyle w:val="4"/>
        <w:spacing w:before="196" w:line="219" w:lineRule="auto"/>
        <w:ind w:left="208"/>
        <w:rPr>
          <w:sz w:val="24"/>
          <w:szCs w:val="24"/>
        </w:rPr>
      </w:pPr>
      <w:r>
        <w:rPr>
          <w:spacing w:val="-3"/>
          <w:sz w:val="24"/>
          <w:szCs w:val="24"/>
        </w:rPr>
        <w:t>身份证号：</w:t>
      </w:r>
      <w:r>
        <w:rPr>
          <w:sz w:val="24"/>
          <w:szCs w:val="24"/>
          <w:u w:val="single" w:color="auto"/>
        </w:rPr>
        <w:t xml:space="preserve">                  </w:t>
      </w:r>
      <w:r>
        <w:rPr>
          <w:spacing w:val="-108"/>
          <w:sz w:val="24"/>
          <w:szCs w:val="24"/>
        </w:rPr>
        <w:t xml:space="preserve"> </w:t>
      </w:r>
      <w:r>
        <w:rPr>
          <w:spacing w:val="-3"/>
          <w:sz w:val="24"/>
          <w:szCs w:val="24"/>
        </w:rPr>
        <w:t>职  务：</w:t>
      </w:r>
      <w:r>
        <w:rPr>
          <w:sz w:val="24"/>
          <w:szCs w:val="24"/>
          <w:u w:val="single" w:color="auto"/>
        </w:rPr>
        <w:t xml:space="preserve">                    </w:t>
      </w:r>
    </w:p>
    <w:p w14:paraId="36C080C0">
      <w:pPr>
        <w:pStyle w:val="4"/>
        <w:spacing w:before="195" w:line="219" w:lineRule="auto"/>
        <w:ind w:left="206"/>
        <w:rPr>
          <w:sz w:val="24"/>
          <w:szCs w:val="24"/>
        </w:rPr>
      </w:pPr>
      <w:r>
        <w:rPr>
          <w:spacing w:val="-1"/>
          <w:sz w:val="24"/>
          <w:szCs w:val="24"/>
        </w:rPr>
        <w:t>系</w:t>
      </w:r>
      <w:r>
        <w:rPr>
          <w:spacing w:val="-1"/>
          <w:sz w:val="24"/>
          <w:szCs w:val="24"/>
          <w:u w:val="single" w:color="auto"/>
        </w:rPr>
        <w:t xml:space="preserve">       （投标人全称）                   </w:t>
      </w:r>
      <w:r>
        <w:rPr>
          <w:spacing w:val="-90"/>
          <w:sz w:val="24"/>
          <w:szCs w:val="24"/>
        </w:rPr>
        <w:t xml:space="preserve"> </w:t>
      </w:r>
      <w:r>
        <w:rPr>
          <w:spacing w:val="-1"/>
          <w:sz w:val="24"/>
          <w:szCs w:val="24"/>
        </w:rPr>
        <w:t>的法定代表人（负责人）。</w:t>
      </w:r>
    </w:p>
    <w:p w14:paraId="4E0FECD4">
      <w:pPr>
        <w:spacing w:line="296" w:lineRule="auto"/>
        <w:rPr>
          <w:rFonts w:ascii="Arial"/>
          <w:sz w:val="21"/>
        </w:rPr>
      </w:pPr>
    </w:p>
    <w:p w14:paraId="58371C9B">
      <w:pPr>
        <w:spacing w:line="297" w:lineRule="auto"/>
        <w:rPr>
          <w:rFonts w:ascii="Arial"/>
          <w:sz w:val="21"/>
        </w:rPr>
      </w:pPr>
    </w:p>
    <w:p w14:paraId="5058EA1D">
      <w:pPr>
        <w:pStyle w:val="4"/>
        <w:spacing w:before="78" w:line="219" w:lineRule="auto"/>
        <w:ind w:left="321"/>
        <w:rPr>
          <w:sz w:val="24"/>
          <w:szCs w:val="24"/>
        </w:rPr>
      </w:pPr>
      <w:r>
        <w:rPr>
          <w:spacing w:val="-2"/>
          <w:sz w:val="24"/>
          <w:szCs w:val="24"/>
        </w:rPr>
        <w:t>特此证明。</w:t>
      </w:r>
    </w:p>
    <w:p w14:paraId="4C9EF590">
      <w:pPr>
        <w:spacing w:line="266" w:lineRule="auto"/>
        <w:rPr>
          <w:rFonts w:ascii="Arial"/>
          <w:sz w:val="21"/>
        </w:rPr>
      </w:pPr>
    </w:p>
    <w:p w14:paraId="3B1051FA">
      <w:pPr>
        <w:spacing w:line="267" w:lineRule="auto"/>
        <w:rPr>
          <w:rFonts w:ascii="Arial"/>
          <w:sz w:val="21"/>
        </w:rPr>
      </w:pPr>
    </w:p>
    <w:p w14:paraId="57B55260">
      <w:pPr>
        <w:pStyle w:val="4"/>
        <w:spacing w:before="79" w:line="219" w:lineRule="auto"/>
        <w:ind w:left="4625"/>
        <w:rPr>
          <w:sz w:val="24"/>
          <w:szCs w:val="24"/>
        </w:rPr>
      </w:pPr>
      <w:r>
        <w:rPr>
          <w:spacing w:val="2"/>
          <w:sz w:val="24"/>
          <w:szCs w:val="24"/>
        </w:rPr>
        <w:t>投标人全称</w:t>
      </w:r>
      <w:r>
        <w:rPr>
          <w:spacing w:val="-59"/>
          <w:w w:val="92"/>
          <w:sz w:val="24"/>
          <w:szCs w:val="24"/>
        </w:rPr>
        <w:t>：</w:t>
      </w:r>
      <w:r>
        <w:rPr>
          <w:sz w:val="24"/>
          <w:szCs w:val="24"/>
          <w:u w:val="single" w:color="auto"/>
        </w:rPr>
        <w:t xml:space="preserve">                 </w:t>
      </w:r>
      <w:r>
        <w:rPr>
          <w:spacing w:val="-59"/>
          <w:w w:val="92"/>
          <w:sz w:val="24"/>
          <w:szCs w:val="24"/>
        </w:rPr>
        <w:t>（</w:t>
      </w:r>
      <w:r>
        <w:rPr>
          <w:spacing w:val="2"/>
          <w:sz w:val="24"/>
          <w:szCs w:val="24"/>
        </w:rPr>
        <w:t>盖章）</w:t>
      </w:r>
    </w:p>
    <w:p w14:paraId="50997FDE">
      <w:pPr>
        <w:pStyle w:val="4"/>
        <w:spacing w:before="190" w:line="219" w:lineRule="auto"/>
        <w:ind w:left="4140"/>
        <w:rPr>
          <w:sz w:val="24"/>
          <w:szCs w:val="24"/>
        </w:rPr>
      </w:pPr>
      <w:r>
        <w:rPr>
          <w:spacing w:val="1"/>
          <w:sz w:val="24"/>
          <w:szCs w:val="24"/>
        </w:rPr>
        <w:t>法定代表人（负责人</w:t>
      </w:r>
      <w:r>
        <w:rPr>
          <w:spacing w:val="-9"/>
          <w:sz w:val="24"/>
          <w:szCs w:val="24"/>
        </w:rPr>
        <w:t>）：</w:t>
      </w:r>
      <w:r>
        <w:rPr>
          <w:sz w:val="24"/>
          <w:szCs w:val="24"/>
          <w:u w:val="single" w:color="auto"/>
        </w:rPr>
        <w:t xml:space="preserve">   </w:t>
      </w:r>
      <w:r>
        <w:rPr>
          <w:spacing w:val="-9"/>
          <w:sz w:val="24"/>
          <w:szCs w:val="24"/>
        </w:rPr>
        <w:t>（</w:t>
      </w:r>
      <w:r>
        <w:rPr>
          <w:spacing w:val="1"/>
          <w:sz w:val="24"/>
          <w:szCs w:val="24"/>
        </w:rPr>
        <w:t>签字或盖章）</w:t>
      </w:r>
    </w:p>
    <w:p w14:paraId="3CE4F9F5">
      <w:pPr>
        <w:pStyle w:val="4"/>
        <w:spacing w:before="191" w:line="220" w:lineRule="auto"/>
        <w:ind w:left="4663"/>
        <w:rPr>
          <w:sz w:val="24"/>
          <w:szCs w:val="24"/>
        </w:rPr>
      </w:pPr>
      <w:r>
        <w:rPr>
          <w:spacing w:val="-21"/>
          <w:sz w:val="24"/>
          <w:szCs w:val="24"/>
        </w:rPr>
        <w:t>日</w:t>
      </w:r>
      <w:r>
        <w:rPr>
          <w:spacing w:val="6"/>
          <w:sz w:val="24"/>
          <w:szCs w:val="24"/>
        </w:rPr>
        <w:t xml:space="preserve">  </w:t>
      </w:r>
      <w:r>
        <w:rPr>
          <w:spacing w:val="-21"/>
          <w:sz w:val="24"/>
          <w:szCs w:val="24"/>
        </w:rPr>
        <w:t>期：</w:t>
      </w:r>
    </w:p>
    <w:p w14:paraId="57D22148">
      <w:pPr>
        <w:spacing w:line="252" w:lineRule="auto"/>
        <w:rPr>
          <w:rFonts w:ascii="Arial"/>
          <w:sz w:val="21"/>
        </w:rPr>
      </w:pPr>
    </w:p>
    <w:p w14:paraId="73D4812E">
      <w:pPr>
        <w:spacing w:line="253" w:lineRule="auto"/>
        <w:rPr>
          <w:rFonts w:ascii="Arial"/>
          <w:sz w:val="21"/>
        </w:rPr>
      </w:pPr>
    </w:p>
    <w:p w14:paraId="1F2C6E35">
      <w:pPr>
        <w:pStyle w:val="4"/>
        <w:spacing w:before="79" w:line="219" w:lineRule="auto"/>
        <w:ind w:left="220"/>
        <w:rPr>
          <w:sz w:val="24"/>
          <w:szCs w:val="24"/>
        </w:rPr>
      </w:pPr>
      <w:r>
        <w:rPr>
          <w:spacing w:val="-1"/>
          <w:sz w:val="24"/>
          <w:szCs w:val="24"/>
        </w:rPr>
        <w:t>附法定代表人（负责人）有效的身份证正反两面扫描件或影印件。</w:t>
      </w:r>
    </w:p>
    <w:p w14:paraId="61C12AF3">
      <w:pPr>
        <w:spacing w:line="147" w:lineRule="exact"/>
      </w:pPr>
    </w:p>
    <w:tbl>
      <w:tblPr>
        <w:tblStyle w:val="15"/>
        <w:tblW w:w="8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8"/>
        <w:gridCol w:w="4498"/>
      </w:tblGrid>
      <w:tr w14:paraId="1C339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trPr>
        <w:tc>
          <w:tcPr>
            <w:tcW w:w="4498" w:type="dxa"/>
            <w:vAlign w:val="top"/>
          </w:tcPr>
          <w:p w14:paraId="0DD322F7">
            <w:pPr>
              <w:rPr>
                <w:rFonts w:ascii="Arial"/>
                <w:sz w:val="21"/>
              </w:rPr>
            </w:pPr>
          </w:p>
        </w:tc>
        <w:tc>
          <w:tcPr>
            <w:tcW w:w="4498" w:type="dxa"/>
            <w:vAlign w:val="top"/>
          </w:tcPr>
          <w:p w14:paraId="0DAAC201">
            <w:pPr>
              <w:rPr>
                <w:rFonts w:ascii="Arial"/>
                <w:sz w:val="21"/>
              </w:rPr>
            </w:pPr>
          </w:p>
        </w:tc>
      </w:tr>
    </w:tbl>
    <w:p w14:paraId="0096A1BA">
      <w:pPr>
        <w:rPr>
          <w:rFonts w:ascii="Arial"/>
          <w:sz w:val="21"/>
        </w:rPr>
      </w:pPr>
    </w:p>
    <w:p w14:paraId="48D01C69">
      <w:pPr>
        <w:rPr>
          <w:rFonts w:ascii="Arial" w:hAnsi="Arial" w:eastAsia="Arial" w:cs="Arial"/>
          <w:sz w:val="21"/>
          <w:szCs w:val="21"/>
        </w:rPr>
        <w:sectPr>
          <w:headerReference r:id="rId18" w:type="default"/>
          <w:pgSz w:w="11905" w:h="16839"/>
          <w:pgMar w:top="1077" w:right="1293" w:bottom="1214" w:left="1610" w:header="829" w:footer="1001" w:gutter="0"/>
          <w:pgNumType w:fmt="decimal"/>
          <w:cols w:space="720" w:num="1"/>
        </w:sectPr>
      </w:pPr>
    </w:p>
    <w:p w14:paraId="7C624048">
      <w:pPr>
        <w:spacing w:line="317" w:lineRule="auto"/>
        <w:rPr>
          <w:rFonts w:ascii="Arial"/>
          <w:sz w:val="21"/>
        </w:rPr>
      </w:pPr>
    </w:p>
    <w:p w14:paraId="41E66532">
      <w:pPr>
        <w:pStyle w:val="4"/>
        <w:spacing w:before="78" w:line="219" w:lineRule="auto"/>
        <w:ind w:left="124"/>
        <w:rPr>
          <w:sz w:val="24"/>
          <w:szCs w:val="24"/>
        </w:rPr>
      </w:pPr>
      <w:r>
        <w:rPr>
          <w:b/>
          <w:bCs/>
          <w:spacing w:val="-3"/>
          <w:sz w:val="24"/>
          <w:szCs w:val="24"/>
        </w:rPr>
        <w:t>2．法定代表人（负责人）授权委托书格式</w:t>
      </w:r>
    </w:p>
    <w:p w14:paraId="3604CB7A">
      <w:pPr>
        <w:spacing w:line="343" w:lineRule="auto"/>
        <w:rPr>
          <w:rFonts w:ascii="Arial"/>
          <w:sz w:val="21"/>
        </w:rPr>
      </w:pPr>
    </w:p>
    <w:p w14:paraId="55B65213">
      <w:pPr>
        <w:pStyle w:val="4"/>
        <w:spacing w:before="78" w:line="219" w:lineRule="auto"/>
        <w:ind w:left="2623"/>
        <w:rPr>
          <w:sz w:val="24"/>
          <w:szCs w:val="24"/>
        </w:rPr>
      </w:pPr>
      <w:r>
        <w:rPr>
          <w:b/>
          <w:bCs/>
          <w:spacing w:val="-3"/>
          <w:sz w:val="24"/>
          <w:szCs w:val="24"/>
        </w:rPr>
        <w:t>法定代表人（负责人）授权委托书</w:t>
      </w:r>
    </w:p>
    <w:p w14:paraId="3128E12B">
      <w:pPr>
        <w:spacing w:line="350" w:lineRule="auto"/>
        <w:rPr>
          <w:rFonts w:ascii="Arial"/>
          <w:sz w:val="21"/>
        </w:rPr>
      </w:pPr>
    </w:p>
    <w:p w14:paraId="20135D67">
      <w:pPr>
        <w:pStyle w:val="4"/>
        <w:spacing w:before="78" w:line="219" w:lineRule="auto"/>
        <w:ind w:left="120"/>
        <w:rPr>
          <w:sz w:val="24"/>
          <w:szCs w:val="24"/>
        </w:rPr>
      </w:pPr>
      <w:r>
        <w:rPr>
          <w:spacing w:val="-1"/>
          <w:sz w:val="24"/>
          <w:szCs w:val="24"/>
          <w:u w:val="single" w:color="auto"/>
        </w:rPr>
        <w:t>采购代理机构名称：</w:t>
      </w:r>
    </w:p>
    <w:p w14:paraId="11B708BD">
      <w:pPr>
        <w:pStyle w:val="4"/>
        <w:tabs>
          <w:tab w:val="left" w:pos="247"/>
        </w:tabs>
        <w:spacing w:before="186" w:line="479" w:lineRule="auto"/>
        <w:ind w:left="111" w:right="409" w:firstLine="490"/>
        <w:jc w:val="both"/>
        <w:rPr>
          <w:sz w:val="24"/>
          <w:szCs w:val="24"/>
        </w:rPr>
      </w:pPr>
      <w:r>
        <w:rPr>
          <w:spacing w:val="-5"/>
          <w:sz w:val="24"/>
          <w:szCs w:val="24"/>
        </w:rPr>
        <w:t>本授权书声明：注册于</w:t>
      </w:r>
      <w:r>
        <w:rPr>
          <w:spacing w:val="-5"/>
          <w:sz w:val="24"/>
          <w:szCs w:val="24"/>
          <w:u w:val="single" w:color="auto"/>
        </w:rPr>
        <w:t>（投标人住址）</w:t>
      </w:r>
      <w:r>
        <w:rPr>
          <w:spacing w:val="-5"/>
          <w:sz w:val="24"/>
          <w:szCs w:val="24"/>
        </w:rPr>
        <w:t>的</w:t>
      </w:r>
      <w:r>
        <w:rPr>
          <w:spacing w:val="-5"/>
          <w:sz w:val="24"/>
          <w:szCs w:val="24"/>
          <w:u w:val="single" w:color="auto"/>
        </w:rPr>
        <w:t>（投标人全称）</w:t>
      </w:r>
      <w:r>
        <w:rPr>
          <w:spacing w:val="-5"/>
          <w:sz w:val="24"/>
          <w:szCs w:val="24"/>
        </w:rPr>
        <w:t>法定代表人（负责人）</w:t>
      </w:r>
      <w:r>
        <w:rPr>
          <w:sz w:val="24"/>
          <w:szCs w:val="24"/>
          <w:u w:val="single" w:color="auto"/>
        </w:rPr>
        <w:tab/>
      </w:r>
      <w:r>
        <w:rPr>
          <w:spacing w:val="-4"/>
          <w:sz w:val="24"/>
          <w:szCs w:val="24"/>
          <w:u w:val="single" w:color="auto"/>
        </w:rPr>
        <w:t>（法定代表人/负责人姓名、职务）</w:t>
      </w:r>
      <w:r>
        <w:rPr>
          <w:spacing w:val="-4"/>
          <w:sz w:val="24"/>
          <w:szCs w:val="24"/>
        </w:rPr>
        <w:t>代表本公司授权</w:t>
      </w:r>
      <w:r>
        <w:rPr>
          <w:spacing w:val="-4"/>
          <w:sz w:val="24"/>
          <w:szCs w:val="24"/>
          <w:u w:val="single" w:color="auto"/>
        </w:rPr>
        <w:t>（被授权人姓名、职务）</w:t>
      </w:r>
      <w:r>
        <w:rPr>
          <w:spacing w:val="-4"/>
          <w:sz w:val="24"/>
          <w:szCs w:val="24"/>
        </w:rPr>
        <w:t>为本</w:t>
      </w:r>
      <w:r>
        <w:rPr>
          <w:spacing w:val="-8"/>
          <w:sz w:val="24"/>
          <w:szCs w:val="24"/>
        </w:rPr>
        <w:t>公司的授权委托人，就贵方组织的</w:t>
      </w:r>
      <w:r>
        <w:rPr>
          <w:spacing w:val="-8"/>
          <w:sz w:val="24"/>
          <w:szCs w:val="24"/>
          <w:u w:val="single" w:color="auto"/>
        </w:rPr>
        <w:t xml:space="preserve">          </w:t>
      </w:r>
      <w:r>
        <w:rPr>
          <w:spacing w:val="-104"/>
          <w:sz w:val="24"/>
          <w:szCs w:val="24"/>
        </w:rPr>
        <w:t xml:space="preserve"> </w:t>
      </w:r>
      <w:r>
        <w:rPr>
          <w:spacing w:val="-8"/>
          <w:sz w:val="24"/>
          <w:szCs w:val="24"/>
        </w:rPr>
        <w:t>项目，项目编号</w:t>
      </w:r>
      <w:r>
        <w:rPr>
          <w:spacing w:val="-54"/>
          <w:w w:val="92"/>
          <w:sz w:val="24"/>
          <w:szCs w:val="24"/>
        </w:rPr>
        <w:t>：</w:t>
      </w:r>
      <w:r>
        <w:rPr>
          <w:sz w:val="24"/>
          <w:szCs w:val="24"/>
          <w:u w:val="single" w:color="auto"/>
        </w:rPr>
        <w:t xml:space="preserve">      </w:t>
      </w:r>
      <w:r>
        <w:rPr>
          <w:spacing w:val="-54"/>
          <w:w w:val="92"/>
          <w:sz w:val="24"/>
          <w:szCs w:val="24"/>
        </w:rPr>
        <w:t>，</w:t>
      </w:r>
      <w:r>
        <w:rPr>
          <w:spacing w:val="-8"/>
          <w:sz w:val="24"/>
          <w:szCs w:val="24"/>
        </w:rPr>
        <w:t>包号</w:t>
      </w:r>
      <w:r>
        <w:rPr>
          <w:spacing w:val="-9"/>
          <w:sz w:val="24"/>
          <w:szCs w:val="24"/>
        </w:rPr>
        <w:t>：</w:t>
      </w:r>
      <w:r>
        <w:rPr>
          <w:sz w:val="24"/>
          <w:szCs w:val="24"/>
          <w:u w:val="single" w:color="auto"/>
        </w:rPr>
        <w:t xml:space="preserve">   </w:t>
      </w:r>
      <w:r>
        <w:rPr>
          <w:spacing w:val="-82"/>
          <w:sz w:val="24"/>
          <w:szCs w:val="24"/>
        </w:rPr>
        <w:t xml:space="preserve"> </w:t>
      </w:r>
      <w:r>
        <w:rPr>
          <w:spacing w:val="-9"/>
          <w:sz w:val="24"/>
          <w:szCs w:val="24"/>
        </w:rPr>
        <w:t>以</w:t>
      </w:r>
      <w:r>
        <w:rPr>
          <w:sz w:val="24"/>
          <w:szCs w:val="24"/>
        </w:rPr>
        <w:t>本公司名义处理一切与之有关的事务。</w:t>
      </w:r>
    </w:p>
    <w:p w14:paraId="122FAB50">
      <w:pPr>
        <w:pStyle w:val="4"/>
        <w:spacing w:line="218" w:lineRule="auto"/>
        <w:ind w:left="602"/>
        <w:rPr>
          <w:sz w:val="24"/>
          <w:szCs w:val="24"/>
        </w:rPr>
      </w:pPr>
      <w:r>
        <w:rPr>
          <w:spacing w:val="-6"/>
          <w:sz w:val="24"/>
          <w:szCs w:val="24"/>
        </w:rPr>
        <w:t>本授权书于   年</w:t>
      </w:r>
      <w:r>
        <w:rPr>
          <w:spacing w:val="9"/>
          <w:sz w:val="24"/>
          <w:szCs w:val="24"/>
        </w:rPr>
        <w:t xml:space="preserve">   </w:t>
      </w:r>
      <w:r>
        <w:rPr>
          <w:spacing w:val="-6"/>
          <w:sz w:val="24"/>
          <w:szCs w:val="24"/>
        </w:rPr>
        <w:t>月</w:t>
      </w:r>
      <w:r>
        <w:rPr>
          <w:spacing w:val="17"/>
          <w:sz w:val="24"/>
          <w:szCs w:val="24"/>
        </w:rPr>
        <w:t xml:space="preserve">   </w:t>
      </w:r>
      <w:r>
        <w:rPr>
          <w:spacing w:val="-6"/>
          <w:sz w:val="24"/>
          <w:szCs w:val="24"/>
        </w:rPr>
        <w:t>日起生效。</w:t>
      </w:r>
    </w:p>
    <w:p w14:paraId="50B20223">
      <w:pPr>
        <w:spacing w:line="258" w:lineRule="auto"/>
        <w:rPr>
          <w:rFonts w:ascii="Arial"/>
          <w:sz w:val="21"/>
        </w:rPr>
      </w:pPr>
    </w:p>
    <w:p w14:paraId="49111F38">
      <w:pPr>
        <w:pStyle w:val="4"/>
        <w:spacing w:before="78" w:line="219" w:lineRule="auto"/>
        <w:ind w:left="601"/>
        <w:rPr>
          <w:sz w:val="24"/>
          <w:szCs w:val="24"/>
        </w:rPr>
      </w:pPr>
      <w:r>
        <w:rPr>
          <w:spacing w:val="-3"/>
          <w:sz w:val="24"/>
          <w:szCs w:val="24"/>
        </w:rPr>
        <w:t>特此声明</w:t>
      </w:r>
    </w:p>
    <w:p w14:paraId="64E4A973">
      <w:pPr>
        <w:spacing w:line="330" w:lineRule="auto"/>
        <w:rPr>
          <w:rFonts w:ascii="Arial"/>
          <w:sz w:val="21"/>
        </w:rPr>
      </w:pPr>
    </w:p>
    <w:p w14:paraId="3C4CC6FA">
      <w:pPr>
        <w:spacing w:line="331" w:lineRule="auto"/>
        <w:rPr>
          <w:rFonts w:ascii="Arial"/>
          <w:sz w:val="21"/>
        </w:rPr>
      </w:pPr>
    </w:p>
    <w:p w14:paraId="73001FED">
      <w:pPr>
        <w:pStyle w:val="4"/>
        <w:spacing w:before="79" w:line="219" w:lineRule="auto"/>
        <w:ind w:left="4545"/>
        <w:rPr>
          <w:sz w:val="24"/>
          <w:szCs w:val="24"/>
        </w:rPr>
      </w:pPr>
      <w:r>
        <w:rPr>
          <w:spacing w:val="2"/>
          <w:sz w:val="24"/>
          <w:szCs w:val="24"/>
        </w:rPr>
        <w:t>投标人全称</w:t>
      </w:r>
      <w:r>
        <w:rPr>
          <w:spacing w:val="-59"/>
          <w:w w:val="92"/>
          <w:sz w:val="24"/>
          <w:szCs w:val="24"/>
        </w:rPr>
        <w:t>：</w:t>
      </w:r>
      <w:r>
        <w:rPr>
          <w:sz w:val="24"/>
          <w:szCs w:val="24"/>
          <w:u w:val="single" w:color="auto"/>
        </w:rPr>
        <w:t xml:space="preserve">                 </w:t>
      </w:r>
      <w:r>
        <w:rPr>
          <w:spacing w:val="-59"/>
          <w:w w:val="92"/>
          <w:sz w:val="24"/>
          <w:szCs w:val="24"/>
        </w:rPr>
        <w:t>（</w:t>
      </w:r>
      <w:r>
        <w:rPr>
          <w:spacing w:val="2"/>
          <w:sz w:val="24"/>
          <w:szCs w:val="24"/>
        </w:rPr>
        <w:t>盖章）</w:t>
      </w:r>
    </w:p>
    <w:p w14:paraId="5535E646">
      <w:pPr>
        <w:pStyle w:val="4"/>
        <w:spacing w:before="192" w:line="219" w:lineRule="auto"/>
        <w:ind w:left="3940"/>
        <w:rPr>
          <w:sz w:val="24"/>
          <w:szCs w:val="24"/>
        </w:rPr>
      </w:pPr>
      <w:r>
        <w:rPr>
          <w:spacing w:val="1"/>
          <w:sz w:val="24"/>
          <w:szCs w:val="24"/>
        </w:rPr>
        <w:t>法定代表人（负责人</w:t>
      </w:r>
      <w:r>
        <w:rPr>
          <w:spacing w:val="-9"/>
          <w:sz w:val="24"/>
          <w:szCs w:val="24"/>
        </w:rPr>
        <w:t>）：</w:t>
      </w:r>
      <w:r>
        <w:rPr>
          <w:sz w:val="24"/>
          <w:szCs w:val="24"/>
          <w:u w:val="single" w:color="auto"/>
        </w:rPr>
        <w:t xml:space="preserve">    </w:t>
      </w:r>
      <w:r>
        <w:rPr>
          <w:spacing w:val="-9"/>
          <w:sz w:val="24"/>
          <w:szCs w:val="24"/>
        </w:rPr>
        <w:t>（</w:t>
      </w:r>
      <w:r>
        <w:rPr>
          <w:spacing w:val="1"/>
          <w:sz w:val="24"/>
          <w:szCs w:val="24"/>
        </w:rPr>
        <w:t>签字或盖章）</w:t>
      </w:r>
    </w:p>
    <w:p w14:paraId="4E9D6B63">
      <w:pPr>
        <w:pStyle w:val="4"/>
        <w:spacing w:before="251" w:line="219" w:lineRule="auto"/>
        <w:ind w:left="4440"/>
        <w:rPr>
          <w:sz w:val="24"/>
          <w:szCs w:val="24"/>
        </w:rPr>
      </w:pPr>
      <w:r>
        <w:rPr>
          <w:spacing w:val="2"/>
          <w:sz w:val="24"/>
          <w:szCs w:val="24"/>
        </w:rPr>
        <w:t>授权委托人</w:t>
      </w:r>
      <w:r>
        <w:rPr>
          <w:spacing w:val="-27"/>
          <w:sz w:val="24"/>
          <w:szCs w:val="24"/>
        </w:rPr>
        <w:t>：</w:t>
      </w:r>
      <w:r>
        <w:rPr>
          <w:sz w:val="24"/>
          <w:szCs w:val="24"/>
          <w:u w:val="single" w:color="auto"/>
        </w:rPr>
        <w:t xml:space="preserve">           </w:t>
      </w:r>
      <w:r>
        <w:rPr>
          <w:spacing w:val="-27"/>
          <w:sz w:val="24"/>
          <w:szCs w:val="24"/>
        </w:rPr>
        <w:t>（</w:t>
      </w:r>
      <w:r>
        <w:rPr>
          <w:spacing w:val="2"/>
          <w:sz w:val="24"/>
          <w:szCs w:val="24"/>
        </w:rPr>
        <w:t>签字或盖章）</w:t>
      </w:r>
    </w:p>
    <w:p w14:paraId="344428D4">
      <w:pPr>
        <w:spacing w:line="438" w:lineRule="auto"/>
        <w:rPr>
          <w:rFonts w:ascii="Arial"/>
          <w:sz w:val="21"/>
        </w:rPr>
      </w:pPr>
    </w:p>
    <w:p w14:paraId="4E02AE2E">
      <w:pPr>
        <w:pStyle w:val="4"/>
        <w:spacing w:before="79" w:line="219" w:lineRule="auto"/>
        <w:ind w:left="140"/>
        <w:rPr>
          <w:sz w:val="24"/>
          <w:szCs w:val="24"/>
        </w:rPr>
      </w:pPr>
      <w:r>
        <w:rPr>
          <w:spacing w:val="-2"/>
          <w:sz w:val="24"/>
          <w:szCs w:val="24"/>
        </w:rPr>
        <w:t>附被授权人身份证明正反面扫描件或影印件。</w:t>
      </w:r>
    </w:p>
    <w:p w14:paraId="0E6CC827">
      <w:pPr>
        <w:spacing w:line="147" w:lineRule="exact"/>
      </w:pPr>
    </w:p>
    <w:tbl>
      <w:tblPr>
        <w:tblStyle w:val="15"/>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3E359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0" w:hRule="atLeast"/>
        </w:trPr>
        <w:tc>
          <w:tcPr>
            <w:tcW w:w="4617" w:type="dxa"/>
            <w:vAlign w:val="top"/>
          </w:tcPr>
          <w:p w14:paraId="55CF8BBC">
            <w:pPr>
              <w:rPr>
                <w:rFonts w:ascii="Arial"/>
                <w:sz w:val="21"/>
              </w:rPr>
            </w:pPr>
          </w:p>
        </w:tc>
        <w:tc>
          <w:tcPr>
            <w:tcW w:w="4617" w:type="dxa"/>
            <w:vAlign w:val="top"/>
          </w:tcPr>
          <w:p w14:paraId="7345329C">
            <w:pPr>
              <w:rPr>
                <w:rFonts w:ascii="Arial"/>
                <w:sz w:val="21"/>
              </w:rPr>
            </w:pPr>
          </w:p>
        </w:tc>
      </w:tr>
    </w:tbl>
    <w:p w14:paraId="19B10DD9">
      <w:pPr>
        <w:pStyle w:val="4"/>
        <w:spacing w:before="34" w:line="224" w:lineRule="auto"/>
        <w:ind w:left="121"/>
        <w:rPr>
          <w:sz w:val="24"/>
          <w:szCs w:val="24"/>
        </w:rPr>
      </w:pPr>
      <w:r>
        <w:rPr>
          <w:b/>
          <w:bCs/>
          <w:spacing w:val="-8"/>
          <w:sz w:val="24"/>
          <w:szCs w:val="24"/>
        </w:rPr>
        <w:t>注：</w:t>
      </w:r>
    </w:p>
    <w:p w14:paraId="13AA11C4">
      <w:pPr>
        <w:pStyle w:val="4"/>
        <w:spacing w:before="177" w:line="289" w:lineRule="auto"/>
        <w:ind w:left="120" w:right="576" w:firstLine="498"/>
        <w:rPr>
          <w:sz w:val="24"/>
          <w:szCs w:val="24"/>
        </w:rPr>
      </w:pPr>
      <w:r>
        <w:rPr>
          <w:b/>
          <w:bCs/>
          <w:spacing w:val="-2"/>
          <w:sz w:val="24"/>
          <w:szCs w:val="24"/>
        </w:rPr>
        <w:t>1.</w:t>
      </w:r>
      <w:r>
        <w:rPr>
          <w:spacing w:val="-2"/>
          <w:sz w:val="24"/>
          <w:szCs w:val="24"/>
        </w:rPr>
        <w:t xml:space="preserve"> </w:t>
      </w:r>
      <w:r>
        <w:rPr>
          <w:b/>
          <w:bCs/>
          <w:spacing w:val="-2"/>
          <w:sz w:val="24"/>
          <w:szCs w:val="24"/>
        </w:rPr>
        <w:t>除可填报项目外，对本法定代表人（负责人</w:t>
      </w:r>
      <w:r>
        <w:rPr>
          <w:b/>
          <w:bCs/>
          <w:spacing w:val="-3"/>
          <w:sz w:val="24"/>
          <w:szCs w:val="24"/>
        </w:rPr>
        <w:t>）授权委托书内容的修改将被</w:t>
      </w:r>
      <w:r>
        <w:rPr>
          <w:b/>
          <w:bCs/>
          <w:spacing w:val="-2"/>
          <w:sz w:val="24"/>
          <w:szCs w:val="24"/>
        </w:rPr>
        <w:t>视为未实质性响应投标，从而导致该投标被拒</w:t>
      </w:r>
      <w:r>
        <w:rPr>
          <w:b/>
          <w:bCs/>
          <w:spacing w:val="-3"/>
          <w:sz w:val="24"/>
          <w:szCs w:val="24"/>
        </w:rPr>
        <w:t>绝；</w:t>
      </w:r>
    </w:p>
    <w:p w14:paraId="78D5F504">
      <w:pPr>
        <w:pStyle w:val="4"/>
        <w:spacing w:before="182" w:line="219" w:lineRule="auto"/>
        <w:ind w:left="604"/>
        <w:rPr>
          <w:sz w:val="24"/>
          <w:szCs w:val="24"/>
        </w:rPr>
      </w:pPr>
      <w:r>
        <w:rPr>
          <w:b/>
          <w:bCs/>
          <w:spacing w:val="-2"/>
          <w:sz w:val="24"/>
          <w:szCs w:val="24"/>
        </w:rPr>
        <w:t>2.</w:t>
      </w:r>
      <w:r>
        <w:rPr>
          <w:spacing w:val="-2"/>
          <w:sz w:val="24"/>
          <w:szCs w:val="24"/>
        </w:rPr>
        <w:t xml:space="preserve"> </w:t>
      </w:r>
      <w:r>
        <w:rPr>
          <w:b/>
          <w:bCs/>
          <w:spacing w:val="-2"/>
          <w:sz w:val="24"/>
          <w:szCs w:val="24"/>
        </w:rPr>
        <w:t>若投标人代表为法定代表人（负责人）的可不</w:t>
      </w:r>
      <w:r>
        <w:rPr>
          <w:b/>
          <w:bCs/>
          <w:spacing w:val="-3"/>
          <w:sz w:val="24"/>
          <w:szCs w:val="24"/>
        </w:rPr>
        <w:t>提供。</w:t>
      </w:r>
    </w:p>
    <w:p w14:paraId="703B1493">
      <w:pPr>
        <w:spacing w:line="219" w:lineRule="auto"/>
        <w:rPr>
          <w:sz w:val="24"/>
          <w:szCs w:val="24"/>
        </w:rPr>
        <w:sectPr>
          <w:headerReference r:id="rId19" w:type="default"/>
          <w:pgSz w:w="11905" w:h="16839"/>
          <w:pgMar w:top="1077" w:right="975" w:bottom="1214" w:left="1690" w:header="829" w:footer="1001" w:gutter="0"/>
          <w:pgNumType w:fmt="decimal"/>
          <w:cols w:space="720" w:num="1"/>
        </w:sectPr>
      </w:pPr>
    </w:p>
    <w:p w14:paraId="5EA6039B">
      <w:pPr>
        <w:spacing w:line="317" w:lineRule="auto"/>
        <w:rPr>
          <w:rFonts w:ascii="Arial"/>
          <w:sz w:val="21"/>
        </w:rPr>
      </w:pPr>
    </w:p>
    <w:p w14:paraId="02332C0F">
      <w:pPr>
        <w:pStyle w:val="4"/>
        <w:spacing w:before="78" w:line="219" w:lineRule="auto"/>
        <w:ind w:left="30"/>
        <w:rPr>
          <w:sz w:val="24"/>
          <w:szCs w:val="24"/>
        </w:rPr>
      </w:pPr>
      <w:r>
        <w:rPr>
          <w:b/>
          <w:bCs/>
          <w:spacing w:val="-4"/>
          <w:sz w:val="24"/>
          <w:szCs w:val="24"/>
        </w:rPr>
        <w:t>3．投标函格式</w:t>
      </w:r>
    </w:p>
    <w:p w14:paraId="2047ACA4">
      <w:pPr>
        <w:spacing w:line="342" w:lineRule="auto"/>
        <w:rPr>
          <w:rFonts w:ascii="Arial"/>
          <w:sz w:val="21"/>
        </w:rPr>
      </w:pPr>
    </w:p>
    <w:p w14:paraId="70C54C5B">
      <w:pPr>
        <w:pStyle w:val="4"/>
        <w:spacing w:before="78" w:line="220" w:lineRule="auto"/>
        <w:ind w:left="3976"/>
        <w:rPr>
          <w:sz w:val="24"/>
          <w:szCs w:val="24"/>
        </w:rPr>
      </w:pPr>
      <w:r>
        <w:rPr>
          <w:b/>
          <w:bCs/>
          <w:spacing w:val="-6"/>
          <w:sz w:val="24"/>
          <w:szCs w:val="24"/>
        </w:rPr>
        <w:t>投标函</w:t>
      </w:r>
    </w:p>
    <w:p w14:paraId="4FBF9FA6">
      <w:pPr>
        <w:spacing w:line="269" w:lineRule="auto"/>
        <w:rPr>
          <w:rFonts w:ascii="Arial"/>
          <w:sz w:val="21"/>
        </w:rPr>
      </w:pPr>
    </w:p>
    <w:p w14:paraId="576CFBC2">
      <w:pPr>
        <w:pStyle w:val="4"/>
        <w:spacing w:before="78" w:line="219" w:lineRule="auto"/>
        <w:ind w:left="25"/>
        <w:rPr>
          <w:sz w:val="24"/>
          <w:szCs w:val="24"/>
        </w:rPr>
      </w:pPr>
      <w:r>
        <w:rPr>
          <w:spacing w:val="-1"/>
          <w:sz w:val="24"/>
          <w:szCs w:val="24"/>
          <w:u w:val="single" w:color="auto"/>
        </w:rPr>
        <w:t>采购代理机构名称：</w:t>
      </w:r>
    </w:p>
    <w:p w14:paraId="4CEC4F9F">
      <w:pPr>
        <w:pStyle w:val="4"/>
        <w:tabs>
          <w:tab w:val="left" w:pos="151"/>
          <w:tab w:val="left" w:pos="632"/>
        </w:tabs>
        <w:spacing w:before="107" w:line="359" w:lineRule="auto"/>
        <w:ind w:left="16" w:firstLine="480"/>
        <w:rPr>
          <w:sz w:val="24"/>
          <w:szCs w:val="24"/>
        </w:rPr>
      </w:pPr>
      <w:r>
        <w:rPr>
          <w:sz w:val="24"/>
          <w:szCs w:val="24"/>
          <w:u w:val="single" w:color="auto"/>
        </w:rPr>
        <w:tab/>
      </w:r>
      <w:r>
        <w:rPr>
          <w:spacing w:val="-4"/>
          <w:sz w:val="24"/>
          <w:szCs w:val="24"/>
          <w:u w:val="single" w:color="auto"/>
        </w:rPr>
        <w:t>（投标人全称）</w:t>
      </w:r>
      <w:r>
        <w:rPr>
          <w:spacing w:val="-4"/>
          <w:sz w:val="24"/>
          <w:szCs w:val="24"/>
        </w:rPr>
        <w:t>授权</w:t>
      </w:r>
      <w:r>
        <w:rPr>
          <w:spacing w:val="-4"/>
          <w:sz w:val="24"/>
          <w:szCs w:val="24"/>
          <w:u w:val="single" w:color="auto"/>
        </w:rPr>
        <w:t>（投标人代表姓名、职务)</w:t>
      </w:r>
      <w:r>
        <w:rPr>
          <w:spacing w:val="-4"/>
          <w:sz w:val="24"/>
          <w:szCs w:val="24"/>
        </w:rPr>
        <w:t>为我方代表，参加贵方组织的</w:t>
      </w:r>
      <w:r>
        <w:rPr>
          <w:sz w:val="24"/>
          <w:szCs w:val="24"/>
        </w:rPr>
        <w:t xml:space="preserve"> </w:t>
      </w:r>
      <w:r>
        <w:rPr>
          <w:sz w:val="24"/>
          <w:szCs w:val="24"/>
          <w:u w:val="single" w:color="auto"/>
        </w:rPr>
        <w:tab/>
      </w:r>
      <w:r>
        <w:rPr>
          <w:spacing w:val="-9"/>
          <w:sz w:val="24"/>
          <w:szCs w:val="24"/>
          <w:u w:val="single" w:color="auto"/>
        </w:rPr>
        <w:t>（项目名称）</w:t>
      </w:r>
      <w:r>
        <w:rPr>
          <w:spacing w:val="-9"/>
          <w:sz w:val="24"/>
          <w:szCs w:val="24"/>
        </w:rPr>
        <w:t>、</w:t>
      </w:r>
      <w:r>
        <w:rPr>
          <w:spacing w:val="-9"/>
          <w:sz w:val="24"/>
          <w:szCs w:val="24"/>
          <w:u w:val="single" w:color="auto"/>
        </w:rPr>
        <w:t>（项目编号）</w:t>
      </w:r>
      <w:r>
        <w:rPr>
          <w:spacing w:val="-9"/>
          <w:sz w:val="24"/>
          <w:szCs w:val="24"/>
        </w:rPr>
        <w:t>招标的有关活动，并对此项目进行</w:t>
      </w:r>
      <w:r>
        <w:rPr>
          <w:spacing w:val="-10"/>
          <w:sz w:val="24"/>
          <w:szCs w:val="24"/>
        </w:rPr>
        <w:t>投标。为此：</w:t>
      </w:r>
    </w:p>
    <w:p w14:paraId="2C841B1D">
      <w:pPr>
        <w:pStyle w:val="4"/>
        <w:spacing w:before="1" w:line="289" w:lineRule="auto"/>
        <w:ind w:left="30" w:right="59" w:firstLine="492"/>
        <w:rPr>
          <w:sz w:val="24"/>
          <w:szCs w:val="24"/>
        </w:rPr>
      </w:pPr>
      <w:r>
        <w:rPr>
          <w:spacing w:val="-2"/>
          <w:sz w:val="24"/>
          <w:szCs w:val="24"/>
        </w:rPr>
        <w:t>1．我方同意在本项目招标文件中规定的投标文件递交截止之日起</w:t>
      </w:r>
      <w:r>
        <w:rPr>
          <w:spacing w:val="-2"/>
          <w:sz w:val="24"/>
          <w:szCs w:val="24"/>
          <w:u w:val="single" w:color="auto"/>
        </w:rPr>
        <w:t xml:space="preserve">     </w:t>
      </w:r>
      <w:r>
        <w:rPr>
          <w:spacing w:val="-96"/>
          <w:sz w:val="24"/>
          <w:szCs w:val="24"/>
        </w:rPr>
        <w:t xml:space="preserve"> </w:t>
      </w:r>
      <w:r>
        <w:rPr>
          <w:spacing w:val="-2"/>
          <w:sz w:val="24"/>
          <w:szCs w:val="24"/>
        </w:rPr>
        <w:t>个日历</w:t>
      </w:r>
      <w:r>
        <w:rPr>
          <w:spacing w:val="-1"/>
          <w:sz w:val="24"/>
          <w:szCs w:val="24"/>
        </w:rPr>
        <w:t>天内遵守本投标文件中的承诺且在此期限期满之前均具有约束力。</w:t>
      </w:r>
    </w:p>
    <w:p w14:paraId="491B9FC5">
      <w:pPr>
        <w:pStyle w:val="4"/>
        <w:spacing w:before="183" w:line="289" w:lineRule="auto"/>
        <w:ind w:left="29" w:right="158" w:firstLine="479"/>
        <w:rPr>
          <w:sz w:val="24"/>
          <w:szCs w:val="24"/>
        </w:rPr>
      </w:pPr>
      <w:r>
        <w:rPr>
          <w:sz w:val="24"/>
          <w:szCs w:val="24"/>
        </w:rPr>
        <w:t>2．我方承诺已经具备《中华人民共和国政府</w:t>
      </w:r>
      <w:r>
        <w:rPr>
          <w:spacing w:val="-1"/>
          <w:sz w:val="24"/>
          <w:szCs w:val="24"/>
        </w:rPr>
        <w:t>采购法》中规定的参加政府采购活动的投标人应当具备的全部条件。</w:t>
      </w:r>
    </w:p>
    <w:p w14:paraId="2A73E39E">
      <w:pPr>
        <w:pStyle w:val="4"/>
        <w:spacing w:before="183" w:line="219" w:lineRule="auto"/>
        <w:ind w:left="510"/>
        <w:rPr>
          <w:sz w:val="24"/>
          <w:szCs w:val="24"/>
        </w:rPr>
      </w:pPr>
      <w:r>
        <w:rPr>
          <w:spacing w:val="-1"/>
          <w:sz w:val="24"/>
          <w:szCs w:val="24"/>
        </w:rPr>
        <w:t>3．提供投标须知规定的全部投标文件。</w:t>
      </w:r>
    </w:p>
    <w:p w14:paraId="08D7C092">
      <w:pPr>
        <w:pStyle w:val="4"/>
        <w:spacing w:before="181" w:line="290" w:lineRule="auto"/>
        <w:ind w:left="29" w:right="158" w:firstLine="475"/>
        <w:rPr>
          <w:sz w:val="24"/>
          <w:szCs w:val="24"/>
        </w:rPr>
      </w:pPr>
      <w:r>
        <w:rPr>
          <w:sz w:val="24"/>
          <w:szCs w:val="24"/>
        </w:rPr>
        <w:t>4．按招标文件要求提供和交付的服务的投标报价详见</w:t>
      </w:r>
      <w:r>
        <w:rPr>
          <w:spacing w:val="-1"/>
          <w:sz w:val="24"/>
          <w:szCs w:val="24"/>
        </w:rPr>
        <w:t>开标一览表（投标报价</w:t>
      </w:r>
      <w:r>
        <w:rPr>
          <w:spacing w:val="-3"/>
          <w:sz w:val="24"/>
          <w:szCs w:val="24"/>
        </w:rPr>
        <w:t>一览表）。</w:t>
      </w:r>
    </w:p>
    <w:p w14:paraId="2881D0CF">
      <w:pPr>
        <w:pStyle w:val="4"/>
        <w:spacing w:before="179" w:line="290" w:lineRule="auto"/>
        <w:ind w:left="26" w:right="158" w:firstLine="484"/>
        <w:rPr>
          <w:sz w:val="24"/>
          <w:szCs w:val="24"/>
        </w:rPr>
      </w:pPr>
      <w:r>
        <w:rPr>
          <w:spacing w:val="-1"/>
          <w:sz w:val="24"/>
          <w:szCs w:val="24"/>
        </w:rPr>
        <w:t>5．我方承诺：完全理解并接受投标报价超过预算金额或最高限价时，投标将</w:t>
      </w:r>
      <w:r>
        <w:rPr>
          <w:spacing w:val="-3"/>
          <w:sz w:val="24"/>
          <w:szCs w:val="24"/>
        </w:rPr>
        <w:t>被拒绝。</w:t>
      </w:r>
    </w:p>
    <w:p w14:paraId="32221A31">
      <w:pPr>
        <w:pStyle w:val="4"/>
        <w:spacing w:before="181" w:line="219" w:lineRule="auto"/>
        <w:ind w:left="507"/>
        <w:rPr>
          <w:sz w:val="24"/>
          <w:szCs w:val="24"/>
        </w:rPr>
      </w:pPr>
      <w:r>
        <w:rPr>
          <w:sz w:val="24"/>
          <w:szCs w:val="24"/>
        </w:rPr>
        <w:t>6．保证忠实地执行双方所签订的合同，并</w:t>
      </w:r>
      <w:r>
        <w:rPr>
          <w:spacing w:val="-1"/>
          <w:sz w:val="24"/>
          <w:szCs w:val="24"/>
        </w:rPr>
        <w:t>承担合同规定的责任和义务。</w:t>
      </w:r>
    </w:p>
    <w:p w14:paraId="347E1F9D">
      <w:pPr>
        <w:pStyle w:val="4"/>
        <w:spacing w:before="182" w:line="289" w:lineRule="auto"/>
        <w:ind w:left="28" w:right="158" w:firstLine="482"/>
        <w:rPr>
          <w:sz w:val="24"/>
          <w:szCs w:val="24"/>
        </w:rPr>
      </w:pPr>
      <w:r>
        <w:rPr>
          <w:spacing w:val="-1"/>
          <w:sz w:val="24"/>
          <w:szCs w:val="24"/>
        </w:rPr>
        <w:t>7．承诺完全满足和响应招标文件中的各项商务和技术要求，若有偏差，已在投标文件商务和技术条款偏离表中予以明确特别说明。</w:t>
      </w:r>
    </w:p>
    <w:p w14:paraId="714C016C">
      <w:pPr>
        <w:pStyle w:val="4"/>
        <w:spacing w:before="183" w:line="219" w:lineRule="auto"/>
        <w:ind w:left="506"/>
        <w:rPr>
          <w:sz w:val="24"/>
          <w:szCs w:val="24"/>
        </w:rPr>
      </w:pPr>
      <w:r>
        <w:rPr>
          <w:spacing w:val="-1"/>
          <w:sz w:val="24"/>
          <w:szCs w:val="24"/>
        </w:rPr>
        <w:t>8．保证遵守招标文件的规定。</w:t>
      </w:r>
    </w:p>
    <w:p w14:paraId="7185ED16">
      <w:pPr>
        <w:pStyle w:val="4"/>
        <w:spacing w:before="182" w:line="289" w:lineRule="auto"/>
        <w:ind w:left="29" w:right="158" w:firstLine="477"/>
        <w:rPr>
          <w:sz w:val="24"/>
          <w:szCs w:val="24"/>
        </w:rPr>
      </w:pPr>
      <w:r>
        <w:rPr>
          <w:sz w:val="24"/>
          <w:szCs w:val="24"/>
        </w:rPr>
        <w:t>9．如果在开标后规定的投标有效期内撤回投标，</w:t>
      </w:r>
      <w:r>
        <w:rPr>
          <w:spacing w:val="-1"/>
          <w:sz w:val="24"/>
          <w:szCs w:val="24"/>
        </w:rPr>
        <w:t>我方的投标保证金可被贵方</w:t>
      </w:r>
      <w:r>
        <w:rPr>
          <w:spacing w:val="-5"/>
          <w:sz w:val="24"/>
          <w:szCs w:val="24"/>
        </w:rPr>
        <w:t>没收。</w:t>
      </w:r>
    </w:p>
    <w:p w14:paraId="77793482">
      <w:pPr>
        <w:pStyle w:val="4"/>
        <w:spacing w:before="181" w:line="219" w:lineRule="auto"/>
        <w:ind w:left="523"/>
        <w:rPr>
          <w:sz w:val="24"/>
          <w:szCs w:val="24"/>
        </w:rPr>
      </w:pPr>
      <w:r>
        <w:rPr>
          <w:spacing w:val="-2"/>
          <w:sz w:val="24"/>
          <w:szCs w:val="24"/>
        </w:rPr>
        <w:t>10．我方完全理解贵方不接受可选择性投标。</w:t>
      </w:r>
    </w:p>
    <w:p w14:paraId="7AE55820">
      <w:pPr>
        <w:pStyle w:val="4"/>
        <w:spacing w:before="184" w:line="289" w:lineRule="auto"/>
        <w:ind w:left="26" w:right="62" w:firstLine="496"/>
        <w:rPr>
          <w:sz w:val="24"/>
          <w:szCs w:val="24"/>
        </w:rPr>
      </w:pPr>
      <w:r>
        <w:rPr>
          <w:spacing w:val="-2"/>
          <w:sz w:val="24"/>
          <w:szCs w:val="24"/>
        </w:rPr>
        <w:t>11．我方愿意向贵方提供任何与本项投标有关的数据、情况和技术资料。若贵</w:t>
      </w:r>
      <w:r>
        <w:rPr>
          <w:spacing w:val="-1"/>
          <w:sz w:val="24"/>
          <w:szCs w:val="24"/>
        </w:rPr>
        <w:t>方需要，我方愿意提供我方做出的一切承诺的证明材料。</w:t>
      </w:r>
    </w:p>
    <w:p w14:paraId="416C83BC">
      <w:pPr>
        <w:pStyle w:val="4"/>
        <w:spacing w:before="182" w:line="289" w:lineRule="auto"/>
        <w:ind w:left="36" w:right="59" w:firstLine="487"/>
        <w:rPr>
          <w:sz w:val="24"/>
          <w:szCs w:val="24"/>
        </w:rPr>
      </w:pPr>
      <w:r>
        <w:rPr>
          <w:spacing w:val="-1"/>
          <w:sz w:val="24"/>
          <w:szCs w:val="24"/>
        </w:rPr>
        <w:t>12．我方已详细审核全部投标文件，包括投</w:t>
      </w:r>
      <w:r>
        <w:rPr>
          <w:spacing w:val="-2"/>
          <w:sz w:val="24"/>
          <w:szCs w:val="24"/>
        </w:rPr>
        <w:t>标文件修改书（如有的话）、参考资料及有关附件，确认无误。</w:t>
      </w:r>
    </w:p>
    <w:p w14:paraId="1248229B">
      <w:pPr>
        <w:pStyle w:val="4"/>
        <w:spacing w:before="181" w:line="290" w:lineRule="auto"/>
        <w:ind w:left="26" w:right="62" w:firstLine="497"/>
        <w:rPr>
          <w:sz w:val="24"/>
          <w:szCs w:val="24"/>
        </w:rPr>
      </w:pPr>
      <w:r>
        <w:rPr>
          <w:spacing w:val="-2"/>
          <w:sz w:val="24"/>
          <w:szCs w:val="24"/>
        </w:rPr>
        <w:t>13．我方承诺：采购人若需追加采购本项目招标文件所列相关服务的，在不改</w:t>
      </w:r>
      <w:r>
        <w:rPr>
          <w:sz w:val="24"/>
          <w:szCs w:val="24"/>
        </w:rPr>
        <w:t>变合同其他实质性条款的前提下，按相同或更优惠</w:t>
      </w:r>
      <w:r>
        <w:rPr>
          <w:spacing w:val="-1"/>
          <w:sz w:val="24"/>
          <w:szCs w:val="24"/>
        </w:rPr>
        <w:t>的折扣率保证服务质量。</w:t>
      </w:r>
    </w:p>
    <w:p w14:paraId="1D160D0A">
      <w:pPr>
        <w:pStyle w:val="4"/>
        <w:spacing w:before="180" w:line="219" w:lineRule="auto"/>
        <w:ind w:left="523"/>
        <w:rPr>
          <w:rFonts w:ascii="Arial"/>
          <w:sz w:val="21"/>
        </w:rPr>
      </w:pPr>
      <w:r>
        <w:rPr>
          <w:spacing w:val="-1"/>
          <w:sz w:val="24"/>
          <w:szCs w:val="24"/>
        </w:rPr>
        <w:t>14．我方承诺接受招标文件中《合同条款》的全部条款且无任何异议。</w:t>
      </w:r>
    </w:p>
    <w:p w14:paraId="2C796CC0">
      <w:pPr>
        <w:pStyle w:val="4"/>
        <w:spacing w:before="78" w:line="359" w:lineRule="auto"/>
        <w:ind w:left="25" w:firstLine="498"/>
        <w:jc w:val="both"/>
        <w:rPr>
          <w:sz w:val="24"/>
          <w:szCs w:val="24"/>
        </w:rPr>
      </w:pPr>
      <w:r>
        <w:rPr>
          <w:spacing w:val="-1"/>
          <w:sz w:val="24"/>
          <w:szCs w:val="24"/>
        </w:rPr>
        <w:t>15．我方将严格遵守《中华人民共和国政府</w:t>
      </w:r>
      <w:r>
        <w:rPr>
          <w:spacing w:val="-2"/>
          <w:sz w:val="24"/>
          <w:szCs w:val="24"/>
        </w:rPr>
        <w:t>采购法》的有关规定，若有下列情形之一的，将被处以采购金额</w:t>
      </w:r>
      <w:r>
        <w:rPr>
          <w:spacing w:val="-45"/>
          <w:sz w:val="24"/>
          <w:szCs w:val="24"/>
        </w:rPr>
        <w:t xml:space="preserve"> </w:t>
      </w:r>
      <w:r>
        <w:rPr>
          <w:spacing w:val="-2"/>
          <w:sz w:val="24"/>
          <w:szCs w:val="24"/>
        </w:rPr>
        <w:t>5‰以上</w:t>
      </w:r>
      <w:r>
        <w:rPr>
          <w:spacing w:val="-33"/>
          <w:sz w:val="24"/>
          <w:szCs w:val="24"/>
        </w:rPr>
        <w:t xml:space="preserve"> </w:t>
      </w:r>
      <w:r>
        <w:rPr>
          <w:spacing w:val="-2"/>
          <w:sz w:val="24"/>
          <w:szCs w:val="24"/>
        </w:rPr>
        <w:t>10‰以下的罚款，列入不良行为记录名单，</w:t>
      </w:r>
      <w:r>
        <w:rPr>
          <w:spacing w:val="-1"/>
          <w:sz w:val="24"/>
          <w:szCs w:val="24"/>
        </w:rPr>
        <w:t>在一至三年内禁止参加政府采购活动；有违法所得的，并处没收违法所得；情节严重的，吊销营业执照；构成犯罪的，依法追究刑事责任：</w:t>
      </w:r>
    </w:p>
    <w:p w14:paraId="78FE8FF6">
      <w:pPr>
        <w:pStyle w:val="4"/>
        <w:spacing w:line="218" w:lineRule="auto"/>
        <w:ind w:left="517"/>
        <w:rPr>
          <w:sz w:val="24"/>
          <w:szCs w:val="24"/>
        </w:rPr>
      </w:pPr>
      <w:r>
        <w:rPr>
          <w:spacing w:val="-2"/>
          <w:sz w:val="24"/>
          <w:szCs w:val="24"/>
        </w:rPr>
        <w:t>（1）提供虚假材料谋取中标、成交的；</w:t>
      </w:r>
    </w:p>
    <w:p w14:paraId="7D5FD2D3">
      <w:pPr>
        <w:pStyle w:val="4"/>
        <w:spacing w:before="183" w:line="219" w:lineRule="auto"/>
        <w:ind w:left="517"/>
        <w:rPr>
          <w:sz w:val="24"/>
          <w:szCs w:val="24"/>
        </w:rPr>
      </w:pPr>
      <w:r>
        <w:rPr>
          <w:spacing w:val="-1"/>
          <w:sz w:val="24"/>
          <w:szCs w:val="24"/>
        </w:rPr>
        <w:t>（2）采取不正当手段诋毁、排挤其他投标人的；</w:t>
      </w:r>
    </w:p>
    <w:p w14:paraId="4F018AF4">
      <w:pPr>
        <w:pStyle w:val="4"/>
        <w:spacing w:before="180" w:line="219" w:lineRule="auto"/>
        <w:ind w:left="517"/>
        <w:rPr>
          <w:sz w:val="24"/>
          <w:szCs w:val="24"/>
        </w:rPr>
      </w:pPr>
      <w:r>
        <w:rPr>
          <w:spacing w:val="-1"/>
          <w:sz w:val="24"/>
          <w:szCs w:val="24"/>
        </w:rPr>
        <w:t>（3）与采购人、其它投标人或者采购代理机构工作人员恶意串通的；</w:t>
      </w:r>
    </w:p>
    <w:p w14:paraId="277B0630">
      <w:pPr>
        <w:pStyle w:val="4"/>
        <w:spacing w:before="184" w:line="219" w:lineRule="auto"/>
        <w:ind w:left="517"/>
        <w:rPr>
          <w:sz w:val="24"/>
          <w:szCs w:val="24"/>
        </w:rPr>
      </w:pPr>
      <w:r>
        <w:rPr>
          <w:spacing w:val="-1"/>
          <w:sz w:val="24"/>
          <w:szCs w:val="24"/>
        </w:rPr>
        <w:t>（4）向采购人、采购代理机构工作人员行贿或者提供其他不正当利益的；</w:t>
      </w:r>
    </w:p>
    <w:p w14:paraId="5661BE1F">
      <w:pPr>
        <w:pStyle w:val="4"/>
        <w:spacing w:before="184" w:line="220" w:lineRule="auto"/>
        <w:ind w:left="517"/>
        <w:rPr>
          <w:sz w:val="24"/>
          <w:szCs w:val="24"/>
        </w:rPr>
      </w:pPr>
      <w:r>
        <w:rPr>
          <w:spacing w:val="-2"/>
          <w:sz w:val="24"/>
          <w:szCs w:val="24"/>
        </w:rPr>
        <w:t>（5）开标后撤回投标的；</w:t>
      </w:r>
    </w:p>
    <w:p w14:paraId="0F1504C6">
      <w:pPr>
        <w:pStyle w:val="4"/>
        <w:spacing w:before="179" w:line="219" w:lineRule="auto"/>
        <w:ind w:left="517"/>
        <w:rPr>
          <w:sz w:val="24"/>
          <w:szCs w:val="24"/>
        </w:rPr>
      </w:pPr>
      <w:r>
        <w:rPr>
          <w:spacing w:val="-1"/>
          <w:sz w:val="24"/>
          <w:szCs w:val="24"/>
        </w:rPr>
        <w:t>（6）在评标期间，影响采购代理机构或评标委员会正常履行职责的；</w:t>
      </w:r>
    </w:p>
    <w:p w14:paraId="232F0099">
      <w:pPr>
        <w:pStyle w:val="4"/>
        <w:spacing w:before="181" w:line="219" w:lineRule="auto"/>
        <w:ind w:left="517"/>
        <w:rPr>
          <w:sz w:val="24"/>
          <w:szCs w:val="24"/>
        </w:rPr>
      </w:pPr>
      <w:r>
        <w:rPr>
          <w:spacing w:val="-1"/>
          <w:sz w:val="24"/>
          <w:szCs w:val="24"/>
        </w:rPr>
        <w:t>（7）未经采购代理机构同意，在采购过程中与采购人进行协商投标的；</w:t>
      </w:r>
    </w:p>
    <w:p w14:paraId="6FB4360D">
      <w:pPr>
        <w:pStyle w:val="4"/>
        <w:spacing w:before="182" w:line="290" w:lineRule="auto"/>
        <w:ind w:left="29" w:right="98" w:firstLine="487"/>
        <w:rPr>
          <w:sz w:val="24"/>
          <w:szCs w:val="24"/>
        </w:rPr>
      </w:pPr>
      <w:r>
        <w:rPr>
          <w:spacing w:val="-1"/>
          <w:sz w:val="24"/>
          <w:szCs w:val="24"/>
        </w:rPr>
        <w:t>（8）中标后未按招标文件、投标文件及相关承诺规定签约或与采购人订立背离合同实质性内容的其它协议的；</w:t>
      </w:r>
    </w:p>
    <w:p w14:paraId="478C8A83">
      <w:pPr>
        <w:pStyle w:val="4"/>
        <w:spacing w:before="181" w:line="219" w:lineRule="auto"/>
        <w:ind w:left="517"/>
        <w:rPr>
          <w:sz w:val="24"/>
          <w:szCs w:val="24"/>
        </w:rPr>
      </w:pPr>
      <w:r>
        <w:rPr>
          <w:spacing w:val="-1"/>
          <w:sz w:val="24"/>
          <w:szCs w:val="24"/>
        </w:rPr>
        <w:t>（9）未按招标文件规定和合同约定履行义务的；</w:t>
      </w:r>
    </w:p>
    <w:p w14:paraId="7319344C">
      <w:pPr>
        <w:pStyle w:val="4"/>
        <w:spacing w:before="183" w:line="219" w:lineRule="auto"/>
        <w:ind w:left="517"/>
        <w:rPr>
          <w:sz w:val="24"/>
          <w:szCs w:val="24"/>
        </w:rPr>
      </w:pPr>
      <w:r>
        <w:rPr>
          <w:spacing w:val="-1"/>
          <w:sz w:val="24"/>
          <w:szCs w:val="24"/>
        </w:rPr>
        <w:t>（10）拒绝有关部门监督检查或提供虚假情况的；</w:t>
      </w:r>
    </w:p>
    <w:p w14:paraId="67A4D147">
      <w:pPr>
        <w:pStyle w:val="4"/>
        <w:spacing w:before="182" w:line="219" w:lineRule="auto"/>
        <w:ind w:left="517"/>
        <w:rPr>
          <w:sz w:val="24"/>
          <w:szCs w:val="24"/>
        </w:rPr>
      </w:pPr>
      <w:r>
        <w:rPr>
          <w:spacing w:val="-2"/>
          <w:sz w:val="24"/>
          <w:szCs w:val="24"/>
        </w:rPr>
        <w:t>（11）违反法律法规规定的其他行为。</w:t>
      </w:r>
    </w:p>
    <w:p w14:paraId="318432C1">
      <w:pPr>
        <w:pStyle w:val="4"/>
        <w:spacing w:before="182" w:line="219" w:lineRule="auto"/>
        <w:ind w:left="26"/>
        <w:rPr>
          <w:sz w:val="24"/>
          <w:szCs w:val="24"/>
        </w:rPr>
      </w:pPr>
      <w:r>
        <w:rPr>
          <w:spacing w:val="-1"/>
          <w:sz w:val="24"/>
          <w:szCs w:val="24"/>
        </w:rPr>
        <w:t>所有有关本投标的一切往来联系方式为：</w:t>
      </w:r>
    </w:p>
    <w:p w14:paraId="444BC655">
      <w:pPr>
        <w:pStyle w:val="4"/>
        <w:spacing w:before="182" w:line="219" w:lineRule="auto"/>
        <w:ind w:left="26"/>
        <w:rPr>
          <w:sz w:val="24"/>
          <w:szCs w:val="24"/>
        </w:rPr>
      </w:pPr>
      <w:r>
        <w:rPr>
          <w:spacing w:val="-4"/>
          <w:sz w:val="24"/>
          <w:szCs w:val="24"/>
        </w:rPr>
        <w:t>地址：</w:t>
      </w:r>
      <w:r>
        <w:rPr>
          <w:spacing w:val="-4"/>
          <w:sz w:val="24"/>
          <w:szCs w:val="24"/>
          <w:u w:val="single"/>
        </w:rPr>
        <w:t xml:space="preserve">           </w:t>
      </w:r>
      <w:r>
        <w:rPr>
          <w:spacing w:val="-4"/>
          <w:sz w:val="24"/>
          <w:szCs w:val="24"/>
        </w:rPr>
        <w:t xml:space="preserve">  邮编：</w:t>
      </w:r>
      <w:r>
        <w:rPr>
          <w:spacing w:val="-4"/>
          <w:sz w:val="24"/>
          <w:szCs w:val="24"/>
          <w:u w:val="single"/>
        </w:rPr>
        <w:t xml:space="preserve">           </w:t>
      </w:r>
    </w:p>
    <w:p w14:paraId="78A99686">
      <w:pPr>
        <w:pStyle w:val="4"/>
        <w:spacing w:before="182" w:line="219" w:lineRule="auto"/>
        <w:ind w:left="54"/>
        <w:rPr>
          <w:sz w:val="24"/>
          <w:szCs w:val="24"/>
        </w:rPr>
      </w:pPr>
      <w:r>
        <w:rPr>
          <w:spacing w:val="-8"/>
          <w:sz w:val="24"/>
          <w:szCs w:val="24"/>
        </w:rPr>
        <w:t>电话：</w:t>
      </w:r>
      <w:r>
        <w:rPr>
          <w:spacing w:val="-4"/>
          <w:sz w:val="24"/>
          <w:szCs w:val="24"/>
          <w:u w:val="single"/>
        </w:rPr>
        <w:t xml:space="preserve">           </w:t>
      </w:r>
      <w:r>
        <w:rPr>
          <w:sz w:val="24"/>
          <w:szCs w:val="24"/>
        </w:rPr>
        <w:t xml:space="preserve">  </w:t>
      </w:r>
      <w:r>
        <w:rPr>
          <w:spacing w:val="-8"/>
          <w:sz w:val="24"/>
          <w:szCs w:val="24"/>
        </w:rPr>
        <w:t>传真：</w:t>
      </w:r>
      <w:r>
        <w:rPr>
          <w:spacing w:val="-4"/>
          <w:sz w:val="24"/>
          <w:szCs w:val="24"/>
          <w:u w:val="single"/>
        </w:rPr>
        <w:t xml:space="preserve">           </w:t>
      </w:r>
    </w:p>
    <w:p w14:paraId="01183E4F">
      <w:pPr>
        <w:pStyle w:val="4"/>
        <w:spacing w:before="182" w:line="219" w:lineRule="auto"/>
        <w:ind w:left="28"/>
        <w:rPr>
          <w:sz w:val="24"/>
          <w:szCs w:val="24"/>
        </w:rPr>
      </w:pPr>
      <w:r>
        <w:rPr>
          <w:spacing w:val="4"/>
          <w:sz w:val="24"/>
          <w:szCs w:val="24"/>
        </w:rPr>
        <w:t>投标人代表联系电话</w:t>
      </w:r>
      <w:r>
        <w:rPr>
          <w:spacing w:val="-18"/>
          <w:sz w:val="24"/>
          <w:szCs w:val="24"/>
        </w:rPr>
        <w:t>：</w:t>
      </w:r>
      <w:r>
        <w:rPr>
          <w:spacing w:val="-4"/>
          <w:sz w:val="24"/>
          <w:szCs w:val="24"/>
          <w:u w:val="single"/>
        </w:rPr>
        <w:t xml:space="preserve">           </w:t>
      </w:r>
      <w:r>
        <w:rPr>
          <w:spacing w:val="-18"/>
          <w:sz w:val="24"/>
          <w:szCs w:val="24"/>
        </w:rPr>
        <w:t>（</w:t>
      </w:r>
      <w:r>
        <w:rPr>
          <w:spacing w:val="4"/>
          <w:sz w:val="24"/>
          <w:szCs w:val="24"/>
        </w:rPr>
        <w:t>办公</w:t>
      </w:r>
      <w:r>
        <w:rPr>
          <w:spacing w:val="-18"/>
          <w:sz w:val="24"/>
          <w:szCs w:val="24"/>
        </w:rPr>
        <w:t>）</w:t>
      </w:r>
      <w:r>
        <w:rPr>
          <w:spacing w:val="-4"/>
          <w:sz w:val="24"/>
          <w:szCs w:val="24"/>
          <w:u w:val="single"/>
        </w:rPr>
        <w:t xml:space="preserve">           </w:t>
      </w:r>
      <w:r>
        <w:rPr>
          <w:spacing w:val="-18"/>
          <w:sz w:val="24"/>
          <w:szCs w:val="24"/>
        </w:rPr>
        <w:t>（</w:t>
      </w:r>
      <w:r>
        <w:rPr>
          <w:spacing w:val="4"/>
          <w:sz w:val="24"/>
          <w:szCs w:val="24"/>
        </w:rPr>
        <w:t>移动）</w:t>
      </w:r>
      <w:r>
        <w:rPr>
          <w:spacing w:val="-4"/>
          <w:sz w:val="24"/>
          <w:szCs w:val="24"/>
          <w:u w:val="single"/>
        </w:rPr>
        <w:t xml:space="preserve">           </w:t>
      </w:r>
    </w:p>
    <w:p w14:paraId="32A64381">
      <w:pPr>
        <w:pStyle w:val="4"/>
        <w:spacing w:before="183" w:line="239" w:lineRule="auto"/>
        <w:ind w:left="23"/>
        <w:rPr>
          <w:sz w:val="24"/>
          <w:szCs w:val="24"/>
        </w:rPr>
      </w:pPr>
      <w:r>
        <w:rPr>
          <w:spacing w:val="12"/>
          <w:sz w:val="24"/>
          <w:szCs w:val="24"/>
        </w:rPr>
        <w:t>E-</w:t>
      </w:r>
      <w:r>
        <w:rPr>
          <w:sz w:val="24"/>
          <w:szCs w:val="24"/>
        </w:rPr>
        <w:t>mail</w:t>
      </w:r>
      <w:r>
        <w:rPr>
          <w:spacing w:val="12"/>
          <w:sz w:val="24"/>
          <w:szCs w:val="24"/>
        </w:rPr>
        <w:t>:</w:t>
      </w:r>
      <w:r>
        <w:rPr>
          <w:spacing w:val="-4"/>
          <w:sz w:val="24"/>
          <w:szCs w:val="24"/>
          <w:u w:val="single"/>
        </w:rPr>
        <w:t xml:space="preserve">           </w:t>
      </w:r>
    </w:p>
    <w:p w14:paraId="5C08213D">
      <w:pPr>
        <w:spacing w:line="290" w:lineRule="auto"/>
        <w:rPr>
          <w:rFonts w:ascii="Arial"/>
          <w:sz w:val="21"/>
        </w:rPr>
      </w:pPr>
    </w:p>
    <w:p w14:paraId="489656CA">
      <w:pPr>
        <w:spacing w:line="290" w:lineRule="auto"/>
        <w:rPr>
          <w:rFonts w:ascii="Arial"/>
          <w:sz w:val="21"/>
        </w:rPr>
      </w:pPr>
    </w:p>
    <w:p w14:paraId="07A3283E">
      <w:pPr>
        <w:spacing w:line="290" w:lineRule="auto"/>
        <w:rPr>
          <w:rFonts w:ascii="Arial"/>
          <w:sz w:val="21"/>
        </w:rPr>
      </w:pPr>
    </w:p>
    <w:p w14:paraId="52D53047">
      <w:pPr>
        <w:spacing w:line="291" w:lineRule="auto"/>
        <w:rPr>
          <w:rFonts w:ascii="Arial"/>
          <w:sz w:val="21"/>
        </w:rPr>
      </w:pPr>
    </w:p>
    <w:p w14:paraId="4EC447F3">
      <w:pPr>
        <w:pStyle w:val="4"/>
        <w:spacing w:before="78" w:line="219" w:lineRule="auto"/>
        <w:ind w:left="3180"/>
        <w:rPr>
          <w:sz w:val="24"/>
          <w:szCs w:val="24"/>
        </w:rPr>
      </w:pPr>
      <w:r>
        <w:rPr>
          <w:spacing w:val="-7"/>
          <w:sz w:val="24"/>
          <w:szCs w:val="24"/>
        </w:rPr>
        <w:t>投标人全称：</w:t>
      </w:r>
      <w:r>
        <w:rPr>
          <w:sz w:val="24"/>
          <w:szCs w:val="24"/>
          <w:u w:val="single" w:color="auto"/>
        </w:rPr>
        <w:t xml:space="preserve">                   </w:t>
      </w:r>
      <w:r>
        <w:rPr>
          <w:spacing w:val="-64"/>
          <w:sz w:val="24"/>
          <w:szCs w:val="24"/>
        </w:rPr>
        <w:t xml:space="preserve"> </w:t>
      </w:r>
      <w:r>
        <w:rPr>
          <w:spacing w:val="-7"/>
          <w:sz w:val="24"/>
          <w:szCs w:val="24"/>
        </w:rPr>
        <w:t>(盖章)</w:t>
      </w:r>
    </w:p>
    <w:p w14:paraId="5F2AE20D">
      <w:pPr>
        <w:pStyle w:val="4"/>
        <w:spacing w:before="195" w:line="372" w:lineRule="auto"/>
        <w:ind w:left="3218" w:hanging="40"/>
        <w:rPr>
          <w:sz w:val="24"/>
          <w:szCs w:val="24"/>
        </w:rPr>
      </w:pPr>
      <w:r>
        <w:rPr>
          <w:spacing w:val="-10"/>
          <w:sz w:val="24"/>
          <w:szCs w:val="24"/>
        </w:rPr>
        <w:t>法定代表人（负责人）或授权委托人：</w:t>
      </w:r>
      <w:r>
        <w:rPr>
          <w:spacing w:val="-10"/>
          <w:sz w:val="24"/>
          <w:szCs w:val="24"/>
          <w:u w:val="single" w:color="auto"/>
        </w:rPr>
        <w:t xml:space="preserve"> </w:t>
      </w:r>
      <w:r>
        <w:rPr>
          <w:spacing w:val="-55"/>
          <w:sz w:val="24"/>
          <w:szCs w:val="24"/>
        </w:rPr>
        <w:t xml:space="preserve"> </w:t>
      </w:r>
      <w:r>
        <w:rPr>
          <w:spacing w:val="-10"/>
          <w:sz w:val="24"/>
          <w:szCs w:val="24"/>
        </w:rPr>
        <w:t>(签字或盖章)</w:t>
      </w:r>
      <w:r>
        <w:rPr>
          <w:spacing w:val="-21"/>
          <w:sz w:val="24"/>
          <w:szCs w:val="24"/>
        </w:rPr>
        <w:t>日</w:t>
      </w:r>
      <w:r>
        <w:rPr>
          <w:spacing w:val="2"/>
          <w:sz w:val="24"/>
          <w:szCs w:val="24"/>
        </w:rPr>
        <w:t xml:space="preserve">      </w:t>
      </w:r>
      <w:r>
        <w:rPr>
          <w:spacing w:val="-21"/>
          <w:sz w:val="24"/>
          <w:szCs w:val="24"/>
        </w:rPr>
        <w:t>期：</w:t>
      </w:r>
    </w:p>
    <w:p w14:paraId="41BDE6AB">
      <w:pPr>
        <w:pStyle w:val="4"/>
        <w:spacing w:before="318" w:line="360" w:lineRule="auto"/>
        <w:ind w:left="26" w:right="2" w:firstLine="479"/>
        <w:rPr>
          <w:sz w:val="24"/>
          <w:szCs w:val="24"/>
        </w:rPr>
      </w:pPr>
      <w:r>
        <w:rPr>
          <w:b/>
          <w:bCs/>
          <w:spacing w:val="-4"/>
          <w:sz w:val="24"/>
          <w:szCs w:val="24"/>
        </w:rPr>
        <w:t>注：除可填报项目外，对本投标函内容的修改将被视为非实质性响应投标，从</w:t>
      </w:r>
      <w:r>
        <w:rPr>
          <w:b/>
          <w:bCs/>
          <w:spacing w:val="-3"/>
          <w:sz w:val="24"/>
          <w:szCs w:val="24"/>
        </w:rPr>
        <w:t>而导致该投标被拒绝。</w:t>
      </w:r>
    </w:p>
    <w:p w14:paraId="0078A903">
      <w:pPr>
        <w:spacing w:line="360" w:lineRule="auto"/>
        <w:rPr>
          <w:sz w:val="24"/>
          <w:szCs w:val="24"/>
        </w:rPr>
        <w:sectPr>
          <w:footerReference r:id="rId20" w:type="default"/>
          <w:pgSz w:w="11905" w:h="16839"/>
          <w:pgMar w:top="1077" w:right="1484" w:bottom="1214" w:left="1785" w:header="829" w:footer="1001" w:gutter="0"/>
          <w:pgNumType w:fmt="decimal"/>
          <w:cols w:space="720" w:num="1"/>
        </w:sectPr>
      </w:pPr>
    </w:p>
    <w:p w14:paraId="4E7E456F">
      <w:pPr>
        <w:spacing w:line="317" w:lineRule="auto"/>
        <w:rPr>
          <w:rFonts w:ascii="Arial"/>
          <w:sz w:val="21"/>
        </w:rPr>
      </w:pPr>
    </w:p>
    <w:p w14:paraId="51EB42FB">
      <w:pPr>
        <w:pStyle w:val="4"/>
        <w:spacing w:before="78" w:line="219" w:lineRule="auto"/>
        <w:ind w:left="120"/>
        <w:rPr>
          <w:sz w:val="24"/>
          <w:szCs w:val="24"/>
        </w:rPr>
      </w:pPr>
      <w:r>
        <w:rPr>
          <w:b/>
          <w:bCs/>
          <w:spacing w:val="-3"/>
          <w:sz w:val="24"/>
          <w:szCs w:val="24"/>
        </w:rPr>
        <w:t>4．开标一览表格式</w:t>
      </w:r>
    </w:p>
    <w:p w14:paraId="10FC9023">
      <w:pPr>
        <w:spacing w:line="342" w:lineRule="auto"/>
        <w:rPr>
          <w:rFonts w:ascii="Arial"/>
          <w:sz w:val="21"/>
        </w:rPr>
      </w:pPr>
    </w:p>
    <w:p w14:paraId="3113561A">
      <w:pPr>
        <w:pStyle w:val="4"/>
        <w:spacing w:before="78" w:line="220" w:lineRule="auto"/>
        <w:ind w:left="3615"/>
        <w:rPr>
          <w:sz w:val="24"/>
          <w:szCs w:val="24"/>
        </w:rPr>
      </w:pPr>
      <w:r>
        <w:rPr>
          <w:b/>
          <w:bCs/>
          <w:spacing w:val="-4"/>
          <w:sz w:val="24"/>
          <w:szCs w:val="24"/>
        </w:rPr>
        <w:t>4.1</w:t>
      </w:r>
      <w:r>
        <w:rPr>
          <w:spacing w:val="-50"/>
          <w:sz w:val="24"/>
          <w:szCs w:val="24"/>
        </w:rPr>
        <w:t xml:space="preserve"> </w:t>
      </w:r>
      <w:r>
        <w:rPr>
          <w:b/>
          <w:bCs/>
          <w:spacing w:val="-4"/>
          <w:sz w:val="24"/>
          <w:szCs w:val="24"/>
        </w:rPr>
        <w:t>开标一览表</w:t>
      </w:r>
    </w:p>
    <w:p w14:paraId="24138279">
      <w:pPr>
        <w:spacing w:before="35"/>
      </w:pPr>
    </w:p>
    <w:p w14:paraId="252642B9">
      <w:pPr>
        <w:spacing w:before="34"/>
      </w:pPr>
    </w:p>
    <w:p w14:paraId="23DBB8E1">
      <w:pPr>
        <w:spacing w:before="34"/>
      </w:pPr>
    </w:p>
    <w:tbl>
      <w:tblPr>
        <w:tblStyle w:val="15"/>
        <w:tblW w:w="88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5"/>
        <w:gridCol w:w="1891"/>
        <w:gridCol w:w="3243"/>
        <w:gridCol w:w="1764"/>
        <w:gridCol w:w="721"/>
      </w:tblGrid>
      <w:tr w14:paraId="19B37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215" w:type="dxa"/>
            <w:vAlign w:val="top"/>
          </w:tcPr>
          <w:p w14:paraId="4A45026F">
            <w:pPr>
              <w:spacing w:line="281" w:lineRule="auto"/>
              <w:rPr>
                <w:rFonts w:ascii="Arial"/>
                <w:sz w:val="21"/>
              </w:rPr>
            </w:pPr>
          </w:p>
          <w:p w14:paraId="0F6F9126">
            <w:pPr>
              <w:pStyle w:val="16"/>
              <w:spacing w:before="78" w:line="221" w:lineRule="auto"/>
              <w:ind w:left="373"/>
              <w:rPr>
                <w:rFonts w:hint="eastAsia" w:eastAsia="宋体"/>
                <w:lang w:eastAsia="zh-CN"/>
              </w:rPr>
            </w:pPr>
            <w:r>
              <w:rPr>
                <w:rFonts w:hint="eastAsia"/>
                <w:b/>
                <w:bCs/>
                <w:spacing w:val="-8"/>
                <w:lang w:val="en-US" w:eastAsia="zh-CN"/>
              </w:rPr>
              <w:t>序号</w:t>
            </w:r>
          </w:p>
        </w:tc>
        <w:tc>
          <w:tcPr>
            <w:tcW w:w="1891" w:type="dxa"/>
            <w:vAlign w:val="top"/>
          </w:tcPr>
          <w:p w14:paraId="4A86C4D7">
            <w:pPr>
              <w:spacing w:line="281" w:lineRule="auto"/>
              <w:rPr>
                <w:rFonts w:ascii="Arial"/>
                <w:sz w:val="21"/>
              </w:rPr>
            </w:pPr>
          </w:p>
          <w:p w14:paraId="45EF654B">
            <w:pPr>
              <w:pStyle w:val="16"/>
              <w:spacing w:before="78" w:line="220" w:lineRule="auto"/>
              <w:ind w:left="469"/>
            </w:pPr>
            <w:r>
              <w:rPr>
                <w:b/>
                <w:bCs/>
                <w:spacing w:val="-5"/>
              </w:rPr>
              <w:t>标</w:t>
            </w:r>
            <w:r>
              <w:rPr>
                <w:rFonts w:hint="eastAsia"/>
                <w:b/>
                <w:bCs/>
                <w:spacing w:val="-5"/>
                <w:lang w:eastAsia="zh-CN"/>
              </w:rPr>
              <w:t>的</w:t>
            </w:r>
            <w:r>
              <w:rPr>
                <w:b/>
                <w:bCs/>
                <w:spacing w:val="-5"/>
              </w:rPr>
              <w:t>名称</w:t>
            </w:r>
          </w:p>
        </w:tc>
        <w:tc>
          <w:tcPr>
            <w:tcW w:w="3243" w:type="dxa"/>
            <w:vAlign w:val="top"/>
          </w:tcPr>
          <w:p w14:paraId="33094422">
            <w:pPr>
              <w:spacing w:line="281" w:lineRule="auto"/>
              <w:rPr>
                <w:rFonts w:ascii="Arial"/>
                <w:sz w:val="21"/>
              </w:rPr>
            </w:pPr>
          </w:p>
          <w:p w14:paraId="15BE4B93">
            <w:pPr>
              <w:pStyle w:val="16"/>
              <w:spacing w:before="78" w:line="220" w:lineRule="auto"/>
              <w:ind w:left="906"/>
            </w:pPr>
            <w:r>
              <w:rPr>
                <w:b/>
                <w:bCs/>
                <w:spacing w:val="-4"/>
              </w:rPr>
              <w:t>合同履约期限</w:t>
            </w:r>
          </w:p>
        </w:tc>
        <w:tc>
          <w:tcPr>
            <w:tcW w:w="1764" w:type="dxa"/>
            <w:vAlign w:val="top"/>
          </w:tcPr>
          <w:p w14:paraId="04628D89">
            <w:pPr>
              <w:spacing w:line="281" w:lineRule="auto"/>
              <w:rPr>
                <w:rFonts w:ascii="Arial"/>
                <w:sz w:val="21"/>
              </w:rPr>
            </w:pPr>
          </w:p>
          <w:p w14:paraId="0001928E">
            <w:pPr>
              <w:pStyle w:val="16"/>
              <w:spacing w:before="78" w:line="219" w:lineRule="auto"/>
              <w:ind w:left="413"/>
            </w:pPr>
            <w:r>
              <w:rPr>
                <w:b/>
                <w:bCs/>
                <w:spacing w:val="-6"/>
              </w:rPr>
              <w:t>交货地点</w:t>
            </w:r>
          </w:p>
        </w:tc>
        <w:tc>
          <w:tcPr>
            <w:tcW w:w="721" w:type="dxa"/>
            <w:vAlign w:val="top"/>
          </w:tcPr>
          <w:p w14:paraId="4CCEA2A4">
            <w:pPr>
              <w:spacing w:line="281" w:lineRule="auto"/>
              <w:rPr>
                <w:rFonts w:ascii="Arial"/>
                <w:sz w:val="21"/>
              </w:rPr>
            </w:pPr>
          </w:p>
          <w:p w14:paraId="22DB474E">
            <w:pPr>
              <w:pStyle w:val="16"/>
              <w:spacing w:before="78" w:line="221" w:lineRule="auto"/>
              <w:ind w:left="128"/>
            </w:pPr>
            <w:r>
              <w:rPr>
                <w:b/>
                <w:bCs/>
                <w:spacing w:val="-9"/>
              </w:rPr>
              <w:t>备注</w:t>
            </w:r>
          </w:p>
        </w:tc>
      </w:tr>
      <w:tr w14:paraId="58003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1215" w:type="dxa"/>
            <w:vAlign w:val="top"/>
          </w:tcPr>
          <w:p w14:paraId="55AA1C47">
            <w:pPr>
              <w:rPr>
                <w:rFonts w:ascii="Arial"/>
                <w:sz w:val="21"/>
              </w:rPr>
            </w:pPr>
          </w:p>
        </w:tc>
        <w:tc>
          <w:tcPr>
            <w:tcW w:w="1891" w:type="dxa"/>
            <w:vAlign w:val="top"/>
          </w:tcPr>
          <w:p w14:paraId="721ED18A">
            <w:pPr>
              <w:rPr>
                <w:rFonts w:ascii="Arial"/>
                <w:sz w:val="21"/>
              </w:rPr>
            </w:pPr>
          </w:p>
        </w:tc>
        <w:tc>
          <w:tcPr>
            <w:tcW w:w="3243" w:type="dxa"/>
            <w:vAlign w:val="top"/>
          </w:tcPr>
          <w:p w14:paraId="6CF78FE0">
            <w:pPr>
              <w:rPr>
                <w:rFonts w:ascii="Arial"/>
                <w:sz w:val="21"/>
              </w:rPr>
            </w:pPr>
          </w:p>
        </w:tc>
        <w:tc>
          <w:tcPr>
            <w:tcW w:w="1764" w:type="dxa"/>
            <w:vAlign w:val="top"/>
          </w:tcPr>
          <w:p w14:paraId="38F82BC5">
            <w:pPr>
              <w:rPr>
                <w:rFonts w:ascii="Arial"/>
                <w:sz w:val="21"/>
              </w:rPr>
            </w:pPr>
          </w:p>
        </w:tc>
        <w:tc>
          <w:tcPr>
            <w:tcW w:w="721" w:type="dxa"/>
            <w:vAlign w:val="top"/>
          </w:tcPr>
          <w:p w14:paraId="095EF8C3">
            <w:pPr>
              <w:rPr>
                <w:rFonts w:ascii="Arial"/>
                <w:sz w:val="21"/>
              </w:rPr>
            </w:pPr>
          </w:p>
        </w:tc>
      </w:tr>
      <w:tr w14:paraId="5550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3106" w:type="dxa"/>
            <w:gridSpan w:val="2"/>
            <w:vAlign w:val="top"/>
          </w:tcPr>
          <w:p w14:paraId="0DD1EA3E">
            <w:pPr>
              <w:spacing w:line="278" w:lineRule="auto"/>
              <w:rPr>
                <w:rFonts w:ascii="Arial"/>
                <w:sz w:val="21"/>
              </w:rPr>
            </w:pPr>
          </w:p>
          <w:p w14:paraId="6903C0FC">
            <w:pPr>
              <w:pStyle w:val="16"/>
              <w:spacing w:before="78" w:line="218" w:lineRule="auto"/>
              <w:ind w:left="843"/>
            </w:pPr>
            <w:r>
              <w:rPr>
                <w:b/>
                <w:bCs/>
                <w:spacing w:val="-5"/>
              </w:rPr>
              <w:t>总报价（元）</w:t>
            </w:r>
          </w:p>
        </w:tc>
        <w:tc>
          <w:tcPr>
            <w:tcW w:w="5728" w:type="dxa"/>
            <w:gridSpan w:val="3"/>
            <w:vAlign w:val="top"/>
          </w:tcPr>
          <w:p w14:paraId="45654F79">
            <w:pPr>
              <w:pStyle w:val="16"/>
              <w:spacing w:before="40" w:line="219" w:lineRule="auto"/>
              <w:ind w:left="115"/>
            </w:pPr>
            <w:r>
              <w:rPr>
                <w:b/>
                <w:bCs/>
                <w:spacing w:val="-4"/>
              </w:rPr>
              <w:t>人民币（大写</w:t>
            </w:r>
            <w:r>
              <w:rPr>
                <w:b/>
                <w:bCs/>
                <w:spacing w:val="-2"/>
              </w:rPr>
              <w:t>）：</w:t>
            </w:r>
          </w:p>
          <w:p w14:paraId="5CD6E6A4">
            <w:pPr>
              <w:spacing w:line="269" w:lineRule="auto"/>
              <w:rPr>
                <w:rFonts w:ascii="Arial"/>
                <w:sz w:val="21"/>
              </w:rPr>
            </w:pPr>
          </w:p>
          <w:p w14:paraId="32CE63E1">
            <w:pPr>
              <w:pStyle w:val="16"/>
              <w:spacing w:before="78" w:line="208" w:lineRule="auto"/>
              <w:ind w:left="115"/>
            </w:pPr>
            <w:r>
              <w:rPr>
                <w:b/>
                <w:bCs/>
                <w:spacing w:val="-4"/>
              </w:rPr>
              <w:t>人民币（小写</w:t>
            </w:r>
            <w:r>
              <w:rPr>
                <w:b/>
                <w:bCs/>
                <w:spacing w:val="-2"/>
              </w:rPr>
              <w:t>）：</w:t>
            </w:r>
          </w:p>
        </w:tc>
      </w:tr>
      <w:tr w14:paraId="69B48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8834" w:type="dxa"/>
            <w:gridSpan w:val="5"/>
            <w:vAlign w:val="top"/>
          </w:tcPr>
          <w:p w14:paraId="6F0420BB">
            <w:pPr>
              <w:pStyle w:val="16"/>
              <w:spacing w:before="247" w:line="218" w:lineRule="auto"/>
              <w:ind w:left="116"/>
            </w:pPr>
            <w:r>
              <w:rPr>
                <w:b/>
                <w:bCs/>
                <w:spacing w:val="-2"/>
              </w:rPr>
              <w:t>注：1.报价包含运费、保险、利润、税金、安装调试等与本项目相关的一切费用。</w:t>
            </w:r>
          </w:p>
          <w:p w14:paraId="56BDD4CD">
            <w:pPr>
              <w:pStyle w:val="16"/>
              <w:spacing w:before="275" w:line="218" w:lineRule="auto"/>
              <w:ind w:left="119"/>
            </w:pPr>
            <w:r>
              <w:rPr>
                <w:b/>
                <w:bCs/>
                <w:spacing w:val="-2"/>
              </w:rPr>
              <w:t>2.投标报价均以人民币报价，小数点后保留</w:t>
            </w:r>
            <w:r>
              <w:rPr>
                <w:b/>
                <w:bCs/>
                <w:spacing w:val="-3"/>
              </w:rPr>
              <w:t>两位小数。</w:t>
            </w:r>
          </w:p>
        </w:tc>
      </w:tr>
    </w:tbl>
    <w:p w14:paraId="4F388BC9">
      <w:pPr>
        <w:rPr>
          <w:rFonts w:ascii="Arial"/>
          <w:sz w:val="21"/>
        </w:rPr>
      </w:pPr>
    </w:p>
    <w:p w14:paraId="6DFCE488">
      <w:pPr>
        <w:rPr>
          <w:rFonts w:ascii="Arial"/>
          <w:sz w:val="21"/>
        </w:rPr>
      </w:pPr>
    </w:p>
    <w:p w14:paraId="440737F9">
      <w:pPr>
        <w:rPr>
          <w:rFonts w:ascii="Arial"/>
          <w:sz w:val="21"/>
        </w:rPr>
      </w:pPr>
    </w:p>
    <w:p w14:paraId="01A815F2">
      <w:pPr>
        <w:spacing w:line="241" w:lineRule="auto"/>
        <w:rPr>
          <w:rFonts w:ascii="Arial"/>
          <w:sz w:val="21"/>
        </w:rPr>
      </w:pPr>
    </w:p>
    <w:p w14:paraId="557D4B4B">
      <w:pPr>
        <w:spacing w:line="241" w:lineRule="auto"/>
        <w:rPr>
          <w:rFonts w:ascii="Arial"/>
          <w:sz w:val="21"/>
        </w:rPr>
      </w:pPr>
    </w:p>
    <w:p w14:paraId="3B7D9F29">
      <w:pPr>
        <w:spacing w:line="241" w:lineRule="auto"/>
        <w:rPr>
          <w:rFonts w:ascii="Arial"/>
          <w:sz w:val="21"/>
        </w:rPr>
      </w:pPr>
    </w:p>
    <w:p w14:paraId="54807199">
      <w:pPr>
        <w:spacing w:line="241" w:lineRule="auto"/>
        <w:rPr>
          <w:rFonts w:ascii="Arial"/>
          <w:sz w:val="21"/>
        </w:rPr>
      </w:pPr>
    </w:p>
    <w:p w14:paraId="00867467">
      <w:pPr>
        <w:spacing w:line="241" w:lineRule="auto"/>
        <w:rPr>
          <w:rFonts w:ascii="Arial"/>
          <w:sz w:val="21"/>
        </w:rPr>
      </w:pPr>
    </w:p>
    <w:p w14:paraId="0C74A237">
      <w:pPr>
        <w:spacing w:line="241" w:lineRule="auto"/>
        <w:rPr>
          <w:rFonts w:ascii="Arial"/>
          <w:sz w:val="21"/>
        </w:rPr>
      </w:pPr>
    </w:p>
    <w:p w14:paraId="2A870939">
      <w:pPr>
        <w:pStyle w:val="4"/>
        <w:spacing w:before="78" w:line="219" w:lineRule="auto"/>
        <w:ind w:left="3275"/>
        <w:rPr>
          <w:sz w:val="24"/>
          <w:szCs w:val="24"/>
        </w:rPr>
      </w:pPr>
      <w:r>
        <w:rPr>
          <w:spacing w:val="2"/>
          <w:sz w:val="24"/>
          <w:szCs w:val="24"/>
        </w:rPr>
        <w:t>投标人全称</w:t>
      </w:r>
      <w:r>
        <w:rPr>
          <w:spacing w:val="-15"/>
          <w:sz w:val="24"/>
          <w:szCs w:val="24"/>
        </w:rPr>
        <w:t>：</w:t>
      </w:r>
      <w:r>
        <w:rPr>
          <w:sz w:val="24"/>
          <w:szCs w:val="24"/>
          <w:u w:val="single" w:color="auto"/>
        </w:rPr>
        <w:t xml:space="preserve">                   </w:t>
      </w:r>
      <w:r>
        <w:rPr>
          <w:spacing w:val="-15"/>
          <w:sz w:val="24"/>
          <w:szCs w:val="24"/>
        </w:rPr>
        <w:t>（</w:t>
      </w:r>
      <w:r>
        <w:rPr>
          <w:spacing w:val="2"/>
          <w:sz w:val="24"/>
          <w:szCs w:val="24"/>
        </w:rPr>
        <w:t>盖章）</w:t>
      </w:r>
    </w:p>
    <w:p w14:paraId="4E6DE47D">
      <w:pPr>
        <w:pStyle w:val="4"/>
        <w:spacing w:before="195" w:line="219" w:lineRule="auto"/>
        <w:ind w:left="2620"/>
        <w:rPr>
          <w:sz w:val="24"/>
          <w:szCs w:val="24"/>
        </w:rPr>
      </w:pPr>
      <w:r>
        <w:rPr>
          <w:spacing w:val="-2"/>
          <w:sz w:val="24"/>
          <w:szCs w:val="24"/>
        </w:rPr>
        <w:t>法定代表人（负责人）或授权委托人：</w:t>
      </w:r>
      <w:r>
        <w:rPr>
          <w:spacing w:val="-2"/>
          <w:sz w:val="24"/>
          <w:szCs w:val="24"/>
          <w:u w:val="single" w:color="auto"/>
        </w:rPr>
        <w:t xml:space="preserve">     </w:t>
      </w:r>
      <w:r>
        <w:rPr>
          <w:spacing w:val="-68"/>
          <w:sz w:val="24"/>
          <w:szCs w:val="24"/>
        </w:rPr>
        <w:t xml:space="preserve"> </w:t>
      </w:r>
      <w:r>
        <w:rPr>
          <w:spacing w:val="-2"/>
          <w:sz w:val="24"/>
          <w:szCs w:val="24"/>
        </w:rPr>
        <w:t>(</w:t>
      </w:r>
      <w:r>
        <w:rPr>
          <w:spacing w:val="-3"/>
          <w:sz w:val="24"/>
          <w:szCs w:val="24"/>
        </w:rPr>
        <w:t>签字或盖章)</w:t>
      </w:r>
    </w:p>
    <w:p w14:paraId="7CF8901D">
      <w:pPr>
        <w:pStyle w:val="4"/>
        <w:spacing w:before="196" w:line="220" w:lineRule="auto"/>
        <w:ind w:left="3314"/>
        <w:rPr>
          <w:sz w:val="24"/>
          <w:szCs w:val="24"/>
        </w:rPr>
      </w:pPr>
      <w:r>
        <w:rPr>
          <w:spacing w:val="-21"/>
          <w:sz w:val="24"/>
          <w:szCs w:val="24"/>
        </w:rPr>
        <w:t>日</w:t>
      </w:r>
      <w:r>
        <w:rPr>
          <w:spacing w:val="2"/>
          <w:sz w:val="24"/>
          <w:szCs w:val="24"/>
        </w:rPr>
        <w:t xml:space="preserve">     </w:t>
      </w:r>
      <w:r>
        <w:rPr>
          <w:spacing w:val="-21"/>
          <w:sz w:val="24"/>
          <w:szCs w:val="24"/>
        </w:rPr>
        <w:t>期：</w:t>
      </w:r>
    </w:p>
    <w:p w14:paraId="47A563EF">
      <w:pPr>
        <w:spacing w:line="220" w:lineRule="auto"/>
        <w:rPr>
          <w:sz w:val="24"/>
          <w:szCs w:val="24"/>
        </w:rPr>
        <w:sectPr>
          <w:headerReference r:id="rId21" w:type="default"/>
          <w:pgSz w:w="11905" w:h="16839"/>
          <w:pgMar w:top="1077" w:right="1375" w:bottom="1214" w:left="1690" w:header="829" w:footer="1001" w:gutter="0"/>
          <w:pgNumType w:fmt="decimal"/>
          <w:cols w:space="720" w:num="1"/>
        </w:sectPr>
      </w:pPr>
    </w:p>
    <w:p w14:paraId="71E16A73">
      <w:pPr>
        <w:spacing w:line="279" w:lineRule="auto"/>
        <w:rPr>
          <w:rFonts w:ascii="Arial"/>
          <w:sz w:val="21"/>
        </w:rPr>
      </w:pPr>
    </w:p>
    <w:p w14:paraId="7855374B">
      <w:pPr>
        <w:spacing w:line="279" w:lineRule="auto"/>
        <w:rPr>
          <w:rFonts w:ascii="Arial"/>
          <w:sz w:val="21"/>
        </w:rPr>
      </w:pPr>
    </w:p>
    <w:p w14:paraId="2DC8D647">
      <w:pPr>
        <w:pStyle w:val="4"/>
        <w:spacing w:before="78" w:line="218" w:lineRule="auto"/>
        <w:ind w:left="3175"/>
        <w:rPr>
          <w:sz w:val="24"/>
          <w:szCs w:val="24"/>
        </w:rPr>
      </w:pPr>
      <w:r>
        <w:rPr>
          <w:b/>
          <w:bCs/>
          <w:spacing w:val="-4"/>
          <w:sz w:val="24"/>
          <w:szCs w:val="24"/>
        </w:rPr>
        <w:t>4.2</w:t>
      </w:r>
      <w:r>
        <w:rPr>
          <w:spacing w:val="-37"/>
          <w:sz w:val="24"/>
          <w:szCs w:val="24"/>
        </w:rPr>
        <w:t xml:space="preserve"> </w:t>
      </w:r>
      <w:r>
        <w:rPr>
          <w:b/>
          <w:bCs/>
          <w:spacing w:val="-4"/>
          <w:sz w:val="24"/>
          <w:szCs w:val="24"/>
        </w:rPr>
        <w:t>分项报价明细表</w:t>
      </w:r>
    </w:p>
    <w:p w14:paraId="446F3460">
      <w:pPr>
        <w:spacing w:line="270" w:lineRule="auto"/>
        <w:rPr>
          <w:rFonts w:ascii="Arial"/>
          <w:sz w:val="21"/>
        </w:rPr>
      </w:pPr>
    </w:p>
    <w:p w14:paraId="69D31C25">
      <w:pPr>
        <w:pStyle w:val="4"/>
        <w:spacing w:before="78" w:line="220" w:lineRule="auto"/>
        <w:ind w:left="408"/>
        <w:rPr>
          <w:sz w:val="24"/>
          <w:szCs w:val="24"/>
        </w:rPr>
      </w:pPr>
      <w:r>
        <w:rPr>
          <w:spacing w:val="-3"/>
          <w:sz w:val="24"/>
          <w:szCs w:val="24"/>
        </w:rPr>
        <w:t>项目名称：</w:t>
      </w:r>
    </w:p>
    <w:p w14:paraId="3DB226F7">
      <w:pPr>
        <w:pStyle w:val="4"/>
        <w:spacing w:before="191" w:line="219" w:lineRule="auto"/>
        <w:ind w:left="408"/>
        <w:rPr>
          <w:sz w:val="24"/>
          <w:szCs w:val="24"/>
        </w:rPr>
      </w:pPr>
      <w:r>
        <w:rPr>
          <w:spacing w:val="-3"/>
          <w:sz w:val="24"/>
          <w:szCs w:val="24"/>
        </w:rPr>
        <w:t>项目编号：</w:t>
      </w:r>
    </w:p>
    <w:p w14:paraId="19BE8DC3">
      <w:pPr>
        <w:pStyle w:val="4"/>
        <w:spacing w:before="314" w:line="219" w:lineRule="auto"/>
        <w:ind w:left="7584"/>
        <w:rPr>
          <w:sz w:val="24"/>
          <w:szCs w:val="24"/>
        </w:rPr>
      </w:pPr>
      <w:r>
        <w:rPr>
          <w:sz w:val="24"/>
          <w:szCs w:val="24"/>
        </w:rPr>
        <w:t>金额单位：元</w:t>
      </w:r>
    </w:p>
    <w:p w14:paraId="10E13406">
      <w:pPr>
        <w:spacing w:line="31" w:lineRule="exact"/>
      </w:pPr>
    </w:p>
    <w:tbl>
      <w:tblPr>
        <w:tblStyle w:val="15"/>
        <w:tblW w:w="9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958"/>
        <w:gridCol w:w="772"/>
        <w:gridCol w:w="790"/>
        <w:gridCol w:w="883"/>
        <w:gridCol w:w="1120"/>
        <w:gridCol w:w="785"/>
        <w:gridCol w:w="1237"/>
        <w:gridCol w:w="1236"/>
        <w:gridCol w:w="906"/>
      </w:tblGrid>
      <w:tr w14:paraId="1A40C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15" w:type="dxa"/>
            <w:vAlign w:val="top"/>
          </w:tcPr>
          <w:p w14:paraId="17E052F7">
            <w:pPr>
              <w:pStyle w:val="16"/>
              <w:spacing w:before="203" w:line="221" w:lineRule="auto"/>
              <w:ind w:left="122"/>
            </w:pPr>
            <w:r>
              <w:rPr>
                <w:spacing w:val="-5"/>
              </w:rPr>
              <w:t>序号</w:t>
            </w:r>
          </w:p>
        </w:tc>
        <w:tc>
          <w:tcPr>
            <w:tcW w:w="958" w:type="dxa"/>
            <w:vAlign w:val="top"/>
          </w:tcPr>
          <w:p w14:paraId="02D9191C">
            <w:pPr>
              <w:pStyle w:val="16"/>
              <w:spacing w:before="204" w:line="221" w:lineRule="auto"/>
              <w:ind w:left="246"/>
            </w:pPr>
            <w:r>
              <w:rPr>
                <w:spacing w:val="-7"/>
              </w:rPr>
              <w:t>名称</w:t>
            </w:r>
          </w:p>
        </w:tc>
        <w:tc>
          <w:tcPr>
            <w:tcW w:w="772" w:type="dxa"/>
            <w:vAlign w:val="top"/>
          </w:tcPr>
          <w:p w14:paraId="26EAD842">
            <w:pPr>
              <w:pStyle w:val="16"/>
              <w:spacing w:before="204" w:line="220" w:lineRule="auto"/>
              <w:ind w:left="154"/>
            </w:pPr>
            <w:r>
              <w:rPr>
                <w:spacing w:val="-6"/>
              </w:rPr>
              <w:t>单位</w:t>
            </w:r>
          </w:p>
        </w:tc>
        <w:tc>
          <w:tcPr>
            <w:tcW w:w="790" w:type="dxa"/>
            <w:vAlign w:val="top"/>
          </w:tcPr>
          <w:p w14:paraId="09106A52">
            <w:pPr>
              <w:pStyle w:val="16"/>
              <w:spacing w:before="204" w:line="219" w:lineRule="auto"/>
              <w:ind w:left="162"/>
            </w:pPr>
            <w:r>
              <w:rPr>
                <w:spacing w:val="-6"/>
              </w:rPr>
              <w:t>数量</w:t>
            </w:r>
          </w:p>
        </w:tc>
        <w:tc>
          <w:tcPr>
            <w:tcW w:w="883" w:type="dxa"/>
            <w:vAlign w:val="top"/>
          </w:tcPr>
          <w:p w14:paraId="3394C2CA">
            <w:pPr>
              <w:pStyle w:val="16"/>
              <w:spacing w:before="204" w:line="219" w:lineRule="auto"/>
              <w:ind w:left="227"/>
            </w:pPr>
            <w:r>
              <w:rPr>
                <w:spacing w:val="-15"/>
              </w:rPr>
              <w:t>品牌</w:t>
            </w:r>
          </w:p>
        </w:tc>
        <w:tc>
          <w:tcPr>
            <w:tcW w:w="1120" w:type="dxa"/>
            <w:vAlign w:val="top"/>
          </w:tcPr>
          <w:p w14:paraId="2A5EAFCE">
            <w:pPr>
              <w:pStyle w:val="16"/>
              <w:spacing w:before="46" w:line="219" w:lineRule="auto"/>
              <w:ind w:left="326"/>
            </w:pPr>
            <w:r>
              <w:rPr>
                <w:spacing w:val="-6"/>
              </w:rPr>
              <w:t>规格</w:t>
            </w:r>
          </w:p>
          <w:p w14:paraId="6E2A4316">
            <w:pPr>
              <w:pStyle w:val="16"/>
              <w:spacing w:before="31" w:line="211" w:lineRule="auto"/>
              <w:ind w:left="332"/>
            </w:pPr>
            <w:r>
              <w:rPr>
                <w:spacing w:val="-9"/>
              </w:rPr>
              <w:t>型号</w:t>
            </w:r>
          </w:p>
        </w:tc>
        <w:tc>
          <w:tcPr>
            <w:tcW w:w="785" w:type="dxa"/>
            <w:vAlign w:val="top"/>
          </w:tcPr>
          <w:p w14:paraId="37BD390D">
            <w:pPr>
              <w:pStyle w:val="16"/>
              <w:spacing w:before="46" w:line="219" w:lineRule="auto"/>
              <w:ind w:left="160"/>
            </w:pPr>
            <w:r>
              <w:rPr>
                <w:spacing w:val="-6"/>
              </w:rPr>
              <w:t>生产</w:t>
            </w:r>
          </w:p>
          <w:p w14:paraId="42A197AE">
            <w:pPr>
              <w:pStyle w:val="16"/>
              <w:spacing w:before="31" w:line="211" w:lineRule="auto"/>
              <w:ind w:left="161"/>
            </w:pPr>
            <w:r>
              <w:rPr>
                <w:spacing w:val="-7"/>
              </w:rPr>
              <w:t>厂家</w:t>
            </w:r>
          </w:p>
        </w:tc>
        <w:tc>
          <w:tcPr>
            <w:tcW w:w="1237" w:type="dxa"/>
            <w:vAlign w:val="top"/>
          </w:tcPr>
          <w:p w14:paraId="10FD3C79">
            <w:pPr>
              <w:pStyle w:val="16"/>
              <w:spacing w:before="46" w:line="227" w:lineRule="auto"/>
              <w:ind w:left="157" w:right="156" w:firstLine="230"/>
            </w:pPr>
            <w:r>
              <w:rPr>
                <w:spacing w:val="-6"/>
              </w:rPr>
              <w:t>单价</w:t>
            </w:r>
            <w:r>
              <w:rPr>
                <w:spacing w:val="-11"/>
              </w:rPr>
              <w:t>（含税）</w:t>
            </w:r>
          </w:p>
        </w:tc>
        <w:tc>
          <w:tcPr>
            <w:tcW w:w="1236" w:type="dxa"/>
            <w:vAlign w:val="top"/>
          </w:tcPr>
          <w:p w14:paraId="74758E09">
            <w:pPr>
              <w:pStyle w:val="16"/>
              <w:spacing w:before="46" w:line="227" w:lineRule="auto"/>
              <w:ind w:left="156" w:right="156" w:firstLine="235"/>
            </w:pPr>
            <w:r>
              <w:rPr>
                <w:spacing w:val="-8"/>
              </w:rPr>
              <w:t>总价</w:t>
            </w:r>
            <w:r>
              <w:rPr>
                <w:spacing w:val="-11"/>
              </w:rPr>
              <w:t>（含税）</w:t>
            </w:r>
          </w:p>
        </w:tc>
        <w:tc>
          <w:tcPr>
            <w:tcW w:w="906" w:type="dxa"/>
            <w:vAlign w:val="top"/>
          </w:tcPr>
          <w:p w14:paraId="1299A73A">
            <w:pPr>
              <w:pStyle w:val="16"/>
              <w:spacing w:before="203" w:line="221" w:lineRule="auto"/>
              <w:ind w:left="222"/>
            </w:pPr>
            <w:r>
              <w:rPr>
                <w:spacing w:val="-7"/>
              </w:rPr>
              <w:t>备注</w:t>
            </w:r>
          </w:p>
        </w:tc>
      </w:tr>
      <w:tr w14:paraId="1A778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3BE9E681">
            <w:pPr>
              <w:pStyle w:val="16"/>
              <w:spacing w:before="159" w:line="241" w:lineRule="auto"/>
              <w:ind w:left="321"/>
            </w:pPr>
            <w:r>
              <w:t>1</w:t>
            </w:r>
          </w:p>
        </w:tc>
        <w:tc>
          <w:tcPr>
            <w:tcW w:w="958" w:type="dxa"/>
            <w:vAlign w:val="top"/>
          </w:tcPr>
          <w:p w14:paraId="3655945C">
            <w:pPr>
              <w:rPr>
                <w:rFonts w:ascii="Arial"/>
                <w:sz w:val="21"/>
              </w:rPr>
            </w:pPr>
          </w:p>
        </w:tc>
        <w:tc>
          <w:tcPr>
            <w:tcW w:w="772" w:type="dxa"/>
            <w:vAlign w:val="top"/>
          </w:tcPr>
          <w:p w14:paraId="4F944C1F">
            <w:pPr>
              <w:rPr>
                <w:rFonts w:ascii="Arial"/>
                <w:sz w:val="21"/>
              </w:rPr>
            </w:pPr>
          </w:p>
        </w:tc>
        <w:tc>
          <w:tcPr>
            <w:tcW w:w="790" w:type="dxa"/>
            <w:vAlign w:val="top"/>
          </w:tcPr>
          <w:p w14:paraId="407DB722">
            <w:pPr>
              <w:rPr>
                <w:rFonts w:ascii="Arial"/>
                <w:sz w:val="21"/>
              </w:rPr>
            </w:pPr>
          </w:p>
        </w:tc>
        <w:tc>
          <w:tcPr>
            <w:tcW w:w="883" w:type="dxa"/>
            <w:vAlign w:val="top"/>
          </w:tcPr>
          <w:p w14:paraId="7A7EC353">
            <w:pPr>
              <w:rPr>
                <w:rFonts w:ascii="Arial"/>
                <w:sz w:val="21"/>
              </w:rPr>
            </w:pPr>
          </w:p>
        </w:tc>
        <w:tc>
          <w:tcPr>
            <w:tcW w:w="1120" w:type="dxa"/>
            <w:vAlign w:val="top"/>
          </w:tcPr>
          <w:p w14:paraId="781E0C96">
            <w:pPr>
              <w:rPr>
                <w:rFonts w:ascii="Arial"/>
                <w:sz w:val="21"/>
              </w:rPr>
            </w:pPr>
          </w:p>
        </w:tc>
        <w:tc>
          <w:tcPr>
            <w:tcW w:w="785" w:type="dxa"/>
            <w:vAlign w:val="top"/>
          </w:tcPr>
          <w:p w14:paraId="08BE6828">
            <w:pPr>
              <w:rPr>
                <w:rFonts w:ascii="Arial"/>
                <w:sz w:val="21"/>
              </w:rPr>
            </w:pPr>
          </w:p>
        </w:tc>
        <w:tc>
          <w:tcPr>
            <w:tcW w:w="1237" w:type="dxa"/>
            <w:vAlign w:val="top"/>
          </w:tcPr>
          <w:p w14:paraId="3A08AD2A">
            <w:pPr>
              <w:rPr>
                <w:rFonts w:ascii="Arial"/>
                <w:sz w:val="21"/>
              </w:rPr>
            </w:pPr>
          </w:p>
        </w:tc>
        <w:tc>
          <w:tcPr>
            <w:tcW w:w="1236" w:type="dxa"/>
            <w:vAlign w:val="top"/>
          </w:tcPr>
          <w:p w14:paraId="3260F7A9">
            <w:pPr>
              <w:rPr>
                <w:rFonts w:ascii="Arial"/>
                <w:sz w:val="21"/>
              </w:rPr>
            </w:pPr>
          </w:p>
        </w:tc>
        <w:tc>
          <w:tcPr>
            <w:tcW w:w="906" w:type="dxa"/>
            <w:vAlign w:val="top"/>
          </w:tcPr>
          <w:p w14:paraId="0C7B962F">
            <w:pPr>
              <w:rPr>
                <w:rFonts w:ascii="Arial"/>
                <w:sz w:val="21"/>
              </w:rPr>
            </w:pPr>
          </w:p>
        </w:tc>
      </w:tr>
      <w:tr w14:paraId="2CC78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7FF11A69">
            <w:pPr>
              <w:pStyle w:val="16"/>
              <w:spacing w:before="159" w:line="241" w:lineRule="auto"/>
              <w:ind w:left="306"/>
            </w:pPr>
            <w:r>
              <w:t>2</w:t>
            </w:r>
          </w:p>
        </w:tc>
        <w:tc>
          <w:tcPr>
            <w:tcW w:w="958" w:type="dxa"/>
            <w:vAlign w:val="top"/>
          </w:tcPr>
          <w:p w14:paraId="48EEB87E">
            <w:pPr>
              <w:rPr>
                <w:rFonts w:ascii="Arial"/>
                <w:sz w:val="21"/>
              </w:rPr>
            </w:pPr>
          </w:p>
        </w:tc>
        <w:tc>
          <w:tcPr>
            <w:tcW w:w="772" w:type="dxa"/>
            <w:vAlign w:val="top"/>
          </w:tcPr>
          <w:p w14:paraId="432E75C3">
            <w:pPr>
              <w:rPr>
                <w:rFonts w:ascii="Arial"/>
                <w:sz w:val="21"/>
              </w:rPr>
            </w:pPr>
          </w:p>
        </w:tc>
        <w:tc>
          <w:tcPr>
            <w:tcW w:w="790" w:type="dxa"/>
            <w:vAlign w:val="top"/>
          </w:tcPr>
          <w:p w14:paraId="47648BEF">
            <w:pPr>
              <w:rPr>
                <w:rFonts w:ascii="Arial"/>
                <w:sz w:val="21"/>
              </w:rPr>
            </w:pPr>
          </w:p>
        </w:tc>
        <w:tc>
          <w:tcPr>
            <w:tcW w:w="883" w:type="dxa"/>
            <w:vAlign w:val="top"/>
          </w:tcPr>
          <w:p w14:paraId="46A97DD9">
            <w:pPr>
              <w:rPr>
                <w:rFonts w:ascii="Arial"/>
                <w:sz w:val="21"/>
              </w:rPr>
            </w:pPr>
          </w:p>
        </w:tc>
        <w:tc>
          <w:tcPr>
            <w:tcW w:w="1120" w:type="dxa"/>
            <w:vAlign w:val="top"/>
          </w:tcPr>
          <w:p w14:paraId="54D7FD3B">
            <w:pPr>
              <w:rPr>
                <w:rFonts w:ascii="Arial"/>
                <w:sz w:val="21"/>
              </w:rPr>
            </w:pPr>
          </w:p>
        </w:tc>
        <w:tc>
          <w:tcPr>
            <w:tcW w:w="785" w:type="dxa"/>
            <w:vAlign w:val="top"/>
          </w:tcPr>
          <w:p w14:paraId="43FDE576">
            <w:pPr>
              <w:rPr>
                <w:rFonts w:ascii="Arial"/>
                <w:sz w:val="21"/>
              </w:rPr>
            </w:pPr>
          </w:p>
        </w:tc>
        <w:tc>
          <w:tcPr>
            <w:tcW w:w="1237" w:type="dxa"/>
            <w:vAlign w:val="top"/>
          </w:tcPr>
          <w:p w14:paraId="11E86BE1">
            <w:pPr>
              <w:rPr>
                <w:rFonts w:ascii="Arial"/>
                <w:sz w:val="21"/>
              </w:rPr>
            </w:pPr>
          </w:p>
        </w:tc>
        <w:tc>
          <w:tcPr>
            <w:tcW w:w="1236" w:type="dxa"/>
            <w:vAlign w:val="top"/>
          </w:tcPr>
          <w:p w14:paraId="3504122E">
            <w:pPr>
              <w:rPr>
                <w:rFonts w:ascii="Arial"/>
                <w:sz w:val="21"/>
              </w:rPr>
            </w:pPr>
          </w:p>
        </w:tc>
        <w:tc>
          <w:tcPr>
            <w:tcW w:w="906" w:type="dxa"/>
            <w:vAlign w:val="top"/>
          </w:tcPr>
          <w:p w14:paraId="7613A5F4">
            <w:pPr>
              <w:rPr>
                <w:rFonts w:ascii="Arial"/>
                <w:sz w:val="21"/>
              </w:rPr>
            </w:pPr>
          </w:p>
        </w:tc>
      </w:tr>
      <w:tr w14:paraId="58BB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5" w:type="dxa"/>
            <w:vAlign w:val="top"/>
          </w:tcPr>
          <w:p w14:paraId="2519ADFA">
            <w:pPr>
              <w:pStyle w:val="16"/>
              <w:spacing w:before="162"/>
              <w:ind w:left="308"/>
            </w:pPr>
            <w:r>
              <w:t>3</w:t>
            </w:r>
          </w:p>
        </w:tc>
        <w:tc>
          <w:tcPr>
            <w:tcW w:w="958" w:type="dxa"/>
            <w:vAlign w:val="top"/>
          </w:tcPr>
          <w:p w14:paraId="642603E3">
            <w:pPr>
              <w:rPr>
                <w:rFonts w:ascii="Arial"/>
                <w:sz w:val="21"/>
              </w:rPr>
            </w:pPr>
          </w:p>
        </w:tc>
        <w:tc>
          <w:tcPr>
            <w:tcW w:w="772" w:type="dxa"/>
            <w:vAlign w:val="top"/>
          </w:tcPr>
          <w:p w14:paraId="099A0AC0">
            <w:pPr>
              <w:rPr>
                <w:rFonts w:ascii="Arial"/>
                <w:sz w:val="21"/>
              </w:rPr>
            </w:pPr>
          </w:p>
        </w:tc>
        <w:tc>
          <w:tcPr>
            <w:tcW w:w="790" w:type="dxa"/>
            <w:vAlign w:val="top"/>
          </w:tcPr>
          <w:p w14:paraId="21426AF7">
            <w:pPr>
              <w:rPr>
                <w:rFonts w:ascii="Arial"/>
                <w:sz w:val="21"/>
              </w:rPr>
            </w:pPr>
          </w:p>
        </w:tc>
        <w:tc>
          <w:tcPr>
            <w:tcW w:w="883" w:type="dxa"/>
            <w:vAlign w:val="top"/>
          </w:tcPr>
          <w:p w14:paraId="634A8ED3">
            <w:pPr>
              <w:rPr>
                <w:rFonts w:ascii="Arial"/>
                <w:sz w:val="21"/>
              </w:rPr>
            </w:pPr>
          </w:p>
        </w:tc>
        <w:tc>
          <w:tcPr>
            <w:tcW w:w="1120" w:type="dxa"/>
            <w:vAlign w:val="top"/>
          </w:tcPr>
          <w:p w14:paraId="2F35170B">
            <w:pPr>
              <w:rPr>
                <w:rFonts w:ascii="Arial"/>
                <w:sz w:val="21"/>
              </w:rPr>
            </w:pPr>
          </w:p>
        </w:tc>
        <w:tc>
          <w:tcPr>
            <w:tcW w:w="785" w:type="dxa"/>
            <w:vAlign w:val="top"/>
          </w:tcPr>
          <w:p w14:paraId="22B3B008">
            <w:pPr>
              <w:rPr>
                <w:rFonts w:ascii="Arial"/>
                <w:sz w:val="21"/>
              </w:rPr>
            </w:pPr>
          </w:p>
        </w:tc>
        <w:tc>
          <w:tcPr>
            <w:tcW w:w="1237" w:type="dxa"/>
            <w:vAlign w:val="top"/>
          </w:tcPr>
          <w:p w14:paraId="06D2EA59">
            <w:pPr>
              <w:rPr>
                <w:rFonts w:ascii="Arial"/>
                <w:sz w:val="21"/>
              </w:rPr>
            </w:pPr>
          </w:p>
        </w:tc>
        <w:tc>
          <w:tcPr>
            <w:tcW w:w="1236" w:type="dxa"/>
            <w:vAlign w:val="top"/>
          </w:tcPr>
          <w:p w14:paraId="2EE6CCA5">
            <w:pPr>
              <w:rPr>
                <w:rFonts w:ascii="Arial"/>
                <w:sz w:val="21"/>
              </w:rPr>
            </w:pPr>
          </w:p>
        </w:tc>
        <w:tc>
          <w:tcPr>
            <w:tcW w:w="906" w:type="dxa"/>
            <w:vAlign w:val="top"/>
          </w:tcPr>
          <w:p w14:paraId="53AFD855">
            <w:pPr>
              <w:rPr>
                <w:rFonts w:ascii="Arial"/>
                <w:sz w:val="21"/>
              </w:rPr>
            </w:pPr>
          </w:p>
        </w:tc>
      </w:tr>
      <w:tr w14:paraId="4791D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5" w:type="dxa"/>
            <w:vAlign w:val="top"/>
          </w:tcPr>
          <w:p w14:paraId="0B316CB0">
            <w:pPr>
              <w:pStyle w:val="16"/>
              <w:spacing w:before="161" w:line="241" w:lineRule="auto"/>
              <w:ind w:left="302"/>
            </w:pPr>
            <w:r>
              <w:t>4</w:t>
            </w:r>
          </w:p>
        </w:tc>
        <w:tc>
          <w:tcPr>
            <w:tcW w:w="958" w:type="dxa"/>
            <w:vAlign w:val="top"/>
          </w:tcPr>
          <w:p w14:paraId="5A809A38">
            <w:pPr>
              <w:rPr>
                <w:rFonts w:ascii="Arial"/>
                <w:sz w:val="21"/>
              </w:rPr>
            </w:pPr>
          </w:p>
        </w:tc>
        <w:tc>
          <w:tcPr>
            <w:tcW w:w="772" w:type="dxa"/>
            <w:vAlign w:val="top"/>
          </w:tcPr>
          <w:p w14:paraId="0F9363B6">
            <w:pPr>
              <w:rPr>
                <w:rFonts w:ascii="Arial"/>
                <w:sz w:val="21"/>
              </w:rPr>
            </w:pPr>
          </w:p>
        </w:tc>
        <w:tc>
          <w:tcPr>
            <w:tcW w:w="790" w:type="dxa"/>
            <w:vAlign w:val="top"/>
          </w:tcPr>
          <w:p w14:paraId="51BE32CF">
            <w:pPr>
              <w:rPr>
                <w:rFonts w:ascii="Arial"/>
                <w:sz w:val="21"/>
              </w:rPr>
            </w:pPr>
          </w:p>
        </w:tc>
        <w:tc>
          <w:tcPr>
            <w:tcW w:w="883" w:type="dxa"/>
            <w:vAlign w:val="top"/>
          </w:tcPr>
          <w:p w14:paraId="527CD939">
            <w:pPr>
              <w:rPr>
                <w:rFonts w:ascii="Arial"/>
                <w:sz w:val="21"/>
              </w:rPr>
            </w:pPr>
          </w:p>
        </w:tc>
        <w:tc>
          <w:tcPr>
            <w:tcW w:w="1120" w:type="dxa"/>
            <w:vAlign w:val="top"/>
          </w:tcPr>
          <w:p w14:paraId="6F2CA4CA">
            <w:pPr>
              <w:rPr>
                <w:rFonts w:ascii="Arial"/>
                <w:sz w:val="21"/>
              </w:rPr>
            </w:pPr>
          </w:p>
        </w:tc>
        <w:tc>
          <w:tcPr>
            <w:tcW w:w="785" w:type="dxa"/>
            <w:vAlign w:val="top"/>
          </w:tcPr>
          <w:p w14:paraId="5DDF5B8F">
            <w:pPr>
              <w:rPr>
                <w:rFonts w:ascii="Arial"/>
                <w:sz w:val="21"/>
              </w:rPr>
            </w:pPr>
          </w:p>
        </w:tc>
        <w:tc>
          <w:tcPr>
            <w:tcW w:w="1237" w:type="dxa"/>
            <w:vAlign w:val="top"/>
          </w:tcPr>
          <w:p w14:paraId="01B0DF85">
            <w:pPr>
              <w:rPr>
                <w:rFonts w:ascii="Arial"/>
                <w:sz w:val="21"/>
              </w:rPr>
            </w:pPr>
          </w:p>
        </w:tc>
        <w:tc>
          <w:tcPr>
            <w:tcW w:w="1236" w:type="dxa"/>
            <w:vAlign w:val="top"/>
          </w:tcPr>
          <w:p w14:paraId="29FA9864">
            <w:pPr>
              <w:rPr>
                <w:rFonts w:ascii="Arial"/>
                <w:sz w:val="21"/>
              </w:rPr>
            </w:pPr>
          </w:p>
        </w:tc>
        <w:tc>
          <w:tcPr>
            <w:tcW w:w="906" w:type="dxa"/>
            <w:vAlign w:val="top"/>
          </w:tcPr>
          <w:p w14:paraId="55D5F6F2">
            <w:pPr>
              <w:rPr>
                <w:rFonts w:ascii="Arial"/>
                <w:sz w:val="21"/>
              </w:rPr>
            </w:pPr>
          </w:p>
        </w:tc>
      </w:tr>
      <w:tr w14:paraId="1177E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4096C5D9">
            <w:pPr>
              <w:pStyle w:val="16"/>
              <w:spacing w:before="160"/>
              <w:ind w:left="308"/>
            </w:pPr>
            <w:r>
              <w:t>5</w:t>
            </w:r>
          </w:p>
        </w:tc>
        <w:tc>
          <w:tcPr>
            <w:tcW w:w="958" w:type="dxa"/>
            <w:vAlign w:val="top"/>
          </w:tcPr>
          <w:p w14:paraId="2B9EE9EF">
            <w:pPr>
              <w:rPr>
                <w:rFonts w:ascii="Arial"/>
                <w:sz w:val="21"/>
              </w:rPr>
            </w:pPr>
          </w:p>
        </w:tc>
        <w:tc>
          <w:tcPr>
            <w:tcW w:w="772" w:type="dxa"/>
            <w:vAlign w:val="top"/>
          </w:tcPr>
          <w:p w14:paraId="0D46C0DE">
            <w:pPr>
              <w:rPr>
                <w:rFonts w:ascii="Arial"/>
                <w:sz w:val="21"/>
              </w:rPr>
            </w:pPr>
          </w:p>
        </w:tc>
        <w:tc>
          <w:tcPr>
            <w:tcW w:w="790" w:type="dxa"/>
            <w:vAlign w:val="top"/>
          </w:tcPr>
          <w:p w14:paraId="0A337E28">
            <w:pPr>
              <w:rPr>
                <w:rFonts w:ascii="Arial"/>
                <w:sz w:val="21"/>
              </w:rPr>
            </w:pPr>
          </w:p>
        </w:tc>
        <w:tc>
          <w:tcPr>
            <w:tcW w:w="883" w:type="dxa"/>
            <w:vAlign w:val="top"/>
          </w:tcPr>
          <w:p w14:paraId="12EA68C3">
            <w:pPr>
              <w:rPr>
                <w:rFonts w:ascii="Arial"/>
                <w:sz w:val="21"/>
              </w:rPr>
            </w:pPr>
          </w:p>
        </w:tc>
        <w:tc>
          <w:tcPr>
            <w:tcW w:w="1120" w:type="dxa"/>
            <w:vAlign w:val="top"/>
          </w:tcPr>
          <w:p w14:paraId="52CF8D95">
            <w:pPr>
              <w:rPr>
                <w:rFonts w:ascii="Arial"/>
                <w:sz w:val="21"/>
              </w:rPr>
            </w:pPr>
          </w:p>
        </w:tc>
        <w:tc>
          <w:tcPr>
            <w:tcW w:w="785" w:type="dxa"/>
            <w:vAlign w:val="top"/>
          </w:tcPr>
          <w:p w14:paraId="6B536536">
            <w:pPr>
              <w:rPr>
                <w:rFonts w:ascii="Arial"/>
                <w:sz w:val="21"/>
              </w:rPr>
            </w:pPr>
          </w:p>
        </w:tc>
        <w:tc>
          <w:tcPr>
            <w:tcW w:w="1237" w:type="dxa"/>
            <w:vAlign w:val="top"/>
          </w:tcPr>
          <w:p w14:paraId="5C980F01">
            <w:pPr>
              <w:rPr>
                <w:rFonts w:ascii="Arial"/>
                <w:sz w:val="21"/>
              </w:rPr>
            </w:pPr>
          </w:p>
        </w:tc>
        <w:tc>
          <w:tcPr>
            <w:tcW w:w="1236" w:type="dxa"/>
            <w:vAlign w:val="top"/>
          </w:tcPr>
          <w:p w14:paraId="7C419604">
            <w:pPr>
              <w:rPr>
                <w:rFonts w:ascii="Arial"/>
                <w:sz w:val="21"/>
              </w:rPr>
            </w:pPr>
          </w:p>
        </w:tc>
        <w:tc>
          <w:tcPr>
            <w:tcW w:w="906" w:type="dxa"/>
            <w:vAlign w:val="top"/>
          </w:tcPr>
          <w:p w14:paraId="788472BC">
            <w:pPr>
              <w:rPr>
                <w:rFonts w:ascii="Arial"/>
                <w:sz w:val="21"/>
              </w:rPr>
            </w:pPr>
          </w:p>
        </w:tc>
      </w:tr>
      <w:tr w14:paraId="7F945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5" w:type="dxa"/>
            <w:vAlign w:val="top"/>
          </w:tcPr>
          <w:p w14:paraId="01269961">
            <w:pPr>
              <w:pStyle w:val="16"/>
              <w:spacing w:before="161"/>
              <w:ind w:left="305"/>
            </w:pPr>
            <w:r>
              <w:t>6</w:t>
            </w:r>
          </w:p>
        </w:tc>
        <w:tc>
          <w:tcPr>
            <w:tcW w:w="958" w:type="dxa"/>
            <w:vAlign w:val="top"/>
          </w:tcPr>
          <w:p w14:paraId="5097E293">
            <w:pPr>
              <w:rPr>
                <w:rFonts w:ascii="Arial"/>
                <w:sz w:val="21"/>
              </w:rPr>
            </w:pPr>
          </w:p>
        </w:tc>
        <w:tc>
          <w:tcPr>
            <w:tcW w:w="772" w:type="dxa"/>
            <w:vAlign w:val="top"/>
          </w:tcPr>
          <w:p w14:paraId="0A0EB0C7">
            <w:pPr>
              <w:rPr>
                <w:rFonts w:ascii="Arial"/>
                <w:sz w:val="21"/>
              </w:rPr>
            </w:pPr>
          </w:p>
        </w:tc>
        <w:tc>
          <w:tcPr>
            <w:tcW w:w="790" w:type="dxa"/>
            <w:vAlign w:val="top"/>
          </w:tcPr>
          <w:p w14:paraId="226CFDBC">
            <w:pPr>
              <w:rPr>
                <w:rFonts w:ascii="Arial"/>
                <w:sz w:val="21"/>
              </w:rPr>
            </w:pPr>
          </w:p>
        </w:tc>
        <w:tc>
          <w:tcPr>
            <w:tcW w:w="883" w:type="dxa"/>
            <w:vAlign w:val="top"/>
          </w:tcPr>
          <w:p w14:paraId="3A1EABFA">
            <w:pPr>
              <w:rPr>
                <w:rFonts w:ascii="Arial"/>
                <w:sz w:val="21"/>
              </w:rPr>
            </w:pPr>
          </w:p>
        </w:tc>
        <w:tc>
          <w:tcPr>
            <w:tcW w:w="1120" w:type="dxa"/>
            <w:vAlign w:val="top"/>
          </w:tcPr>
          <w:p w14:paraId="352F7BCA">
            <w:pPr>
              <w:rPr>
                <w:rFonts w:ascii="Arial"/>
                <w:sz w:val="21"/>
              </w:rPr>
            </w:pPr>
          </w:p>
        </w:tc>
        <w:tc>
          <w:tcPr>
            <w:tcW w:w="785" w:type="dxa"/>
            <w:vAlign w:val="top"/>
          </w:tcPr>
          <w:p w14:paraId="12E66F91">
            <w:pPr>
              <w:rPr>
                <w:rFonts w:ascii="Arial"/>
                <w:sz w:val="21"/>
              </w:rPr>
            </w:pPr>
          </w:p>
        </w:tc>
        <w:tc>
          <w:tcPr>
            <w:tcW w:w="1237" w:type="dxa"/>
            <w:vAlign w:val="top"/>
          </w:tcPr>
          <w:p w14:paraId="45C06860">
            <w:pPr>
              <w:rPr>
                <w:rFonts w:ascii="Arial"/>
                <w:sz w:val="21"/>
              </w:rPr>
            </w:pPr>
          </w:p>
        </w:tc>
        <w:tc>
          <w:tcPr>
            <w:tcW w:w="1236" w:type="dxa"/>
            <w:vAlign w:val="top"/>
          </w:tcPr>
          <w:p w14:paraId="10B080FA">
            <w:pPr>
              <w:rPr>
                <w:rFonts w:ascii="Arial"/>
                <w:sz w:val="21"/>
              </w:rPr>
            </w:pPr>
          </w:p>
        </w:tc>
        <w:tc>
          <w:tcPr>
            <w:tcW w:w="906" w:type="dxa"/>
            <w:vAlign w:val="top"/>
          </w:tcPr>
          <w:p w14:paraId="48213399">
            <w:pPr>
              <w:rPr>
                <w:rFonts w:ascii="Arial"/>
                <w:sz w:val="21"/>
              </w:rPr>
            </w:pPr>
          </w:p>
        </w:tc>
      </w:tr>
      <w:tr w14:paraId="113E3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6F12E0DA">
            <w:pPr>
              <w:pStyle w:val="16"/>
              <w:spacing w:before="163"/>
              <w:ind w:left="309"/>
            </w:pPr>
            <w:r>
              <w:t>7</w:t>
            </w:r>
          </w:p>
        </w:tc>
        <w:tc>
          <w:tcPr>
            <w:tcW w:w="958" w:type="dxa"/>
            <w:vAlign w:val="top"/>
          </w:tcPr>
          <w:p w14:paraId="292B94A0">
            <w:pPr>
              <w:rPr>
                <w:rFonts w:ascii="Arial"/>
                <w:sz w:val="21"/>
              </w:rPr>
            </w:pPr>
          </w:p>
        </w:tc>
        <w:tc>
          <w:tcPr>
            <w:tcW w:w="772" w:type="dxa"/>
            <w:vAlign w:val="top"/>
          </w:tcPr>
          <w:p w14:paraId="738D92B1">
            <w:pPr>
              <w:rPr>
                <w:rFonts w:ascii="Arial"/>
                <w:sz w:val="21"/>
              </w:rPr>
            </w:pPr>
          </w:p>
        </w:tc>
        <w:tc>
          <w:tcPr>
            <w:tcW w:w="790" w:type="dxa"/>
            <w:vAlign w:val="top"/>
          </w:tcPr>
          <w:p w14:paraId="18D0F106">
            <w:pPr>
              <w:rPr>
                <w:rFonts w:ascii="Arial"/>
                <w:sz w:val="21"/>
              </w:rPr>
            </w:pPr>
          </w:p>
        </w:tc>
        <w:tc>
          <w:tcPr>
            <w:tcW w:w="883" w:type="dxa"/>
            <w:vAlign w:val="top"/>
          </w:tcPr>
          <w:p w14:paraId="3658590C">
            <w:pPr>
              <w:rPr>
                <w:rFonts w:ascii="Arial"/>
                <w:sz w:val="21"/>
              </w:rPr>
            </w:pPr>
          </w:p>
        </w:tc>
        <w:tc>
          <w:tcPr>
            <w:tcW w:w="1120" w:type="dxa"/>
            <w:vAlign w:val="top"/>
          </w:tcPr>
          <w:p w14:paraId="35245D5C">
            <w:pPr>
              <w:rPr>
                <w:rFonts w:ascii="Arial"/>
                <w:sz w:val="21"/>
              </w:rPr>
            </w:pPr>
          </w:p>
        </w:tc>
        <w:tc>
          <w:tcPr>
            <w:tcW w:w="785" w:type="dxa"/>
            <w:vAlign w:val="top"/>
          </w:tcPr>
          <w:p w14:paraId="49CC4D5B">
            <w:pPr>
              <w:rPr>
                <w:rFonts w:ascii="Arial"/>
                <w:sz w:val="21"/>
              </w:rPr>
            </w:pPr>
          </w:p>
        </w:tc>
        <w:tc>
          <w:tcPr>
            <w:tcW w:w="1237" w:type="dxa"/>
            <w:vAlign w:val="top"/>
          </w:tcPr>
          <w:p w14:paraId="1D279483">
            <w:pPr>
              <w:rPr>
                <w:rFonts w:ascii="Arial"/>
                <w:sz w:val="21"/>
              </w:rPr>
            </w:pPr>
          </w:p>
        </w:tc>
        <w:tc>
          <w:tcPr>
            <w:tcW w:w="1236" w:type="dxa"/>
            <w:vAlign w:val="top"/>
          </w:tcPr>
          <w:p w14:paraId="5FA3C445">
            <w:pPr>
              <w:rPr>
                <w:rFonts w:ascii="Arial"/>
                <w:sz w:val="21"/>
              </w:rPr>
            </w:pPr>
          </w:p>
        </w:tc>
        <w:tc>
          <w:tcPr>
            <w:tcW w:w="906" w:type="dxa"/>
            <w:vAlign w:val="top"/>
          </w:tcPr>
          <w:p w14:paraId="5F378AAD">
            <w:pPr>
              <w:rPr>
                <w:rFonts w:ascii="Arial"/>
                <w:sz w:val="21"/>
              </w:rPr>
            </w:pPr>
          </w:p>
        </w:tc>
      </w:tr>
      <w:tr w14:paraId="0FA9A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5" w:type="dxa"/>
            <w:vAlign w:val="top"/>
          </w:tcPr>
          <w:p w14:paraId="2E67A7EF">
            <w:pPr>
              <w:pStyle w:val="16"/>
              <w:spacing w:before="163"/>
              <w:ind w:left="304"/>
            </w:pPr>
            <w:r>
              <w:t>8</w:t>
            </w:r>
          </w:p>
        </w:tc>
        <w:tc>
          <w:tcPr>
            <w:tcW w:w="958" w:type="dxa"/>
            <w:vAlign w:val="top"/>
          </w:tcPr>
          <w:p w14:paraId="5A6F8724">
            <w:pPr>
              <w:rPr>
                <w:rFonts w:ascii="Arial"/>
                <w:sz w:val="21"/>
              </w:rPr>
            </w:pPr>
          </w:p>
        </w:tc>
        <w:tc>
          <w:tcPr>
            <w:tcW w:w="772" w:type="dxa"/>
            <w:vAlign w:val="top"/>
          </w:tcPr>
          <w:p w14:paraId="4ED14620">
            <w:pPr>
              <w:rPr>
                <w:rFonts w:ascii="Arial"/>
                <w:sz w:val="21"/>
              </w:rPr>
            </w:pPr>
          </w:p>
        </w:tc>
        <w:tc>
          <w:tcPr>
            <w:tcW w:w="790" w:type="dxa"/>
            <w:vAlign w:val="top"/>
          </w:tcPr>
          <w:p w14:paraId="6151971F">
            <w:pPr>
              <w:rPr>
                <w:rFonts w:ascii="Arial"/>
                <w:sz w:val="21"/>
              </w:rPr>
            </w:pPr>
          </w:p>
        </w:tc>
        <w:tc>
          <w:tcPr>
            <w:tcW w:w="883" w:type="dxa"/>
            <w:vAlign w:val="top"/>
          </w:tcPr>
          <w:p w14:paraId="633124E3">
            <w:pPr>
              <w:rPr>
                <w:rFonts w:ascii="Arial"/>
                <w:sz w:val="21"/>
              </w:rPr>
            </w:pPr>
          </w:p>
        </w:tc>
        <w:tc>
          <w:tcPr>
            <w:tcW w:w="1120" w:type="dxa"/>
            <w:vAlign w:val="top"/>
          </w:tcPr>
          <w:p w14:paraId="4F4F6026">
            <w:pPr>
              <w:rPr>
                <w:rFonts w:ascii="Arial"/>
                <w:sz w:val="21"/>
              </w:rPr>
            </w:pPr>
          </w:p>
        </w:tc>
        <w:tc>
          <w:tcPr>
            <w:tcW w:w="785" w:type="dxa"/>
            <w:vAlign w:val="top"/>
          </w:tcPr>
          <w:p w14:paraId="2CC8425B">
            <w:pPr>
              <w:rPr>
                <w:rFonts w:ascii="Arial"/>
                <w:sz w:val="21"/>
              </w:rPr>
            </w:pPr>
          </w:p>
        </w:tc>
        <w:tc>
          <w:tcPr>
            <w:tcW w:w="1237" w:type="dxa"/>
            <w:vAlign w:val="top"/>
          </w:tcPr>
          <w:p w14:paraId="4AB4240C">
            <w:pPr>
              <w:rPr>
                <w:rFonts w:ascii="Arial"/>
                <w:sz w:val="21"/>
              </w:rPr>
            </w:pPr>
          </w:p>
        </w:tc>
        <w:tc>
          <w:tcPr>
            <w:tcW w:w="1236" w:type="dxa"/>
            <w:vAlign w:val="top"/>
          </w:tcPr>
          <w:p w14:paraId="2044263E">
            <w:pPr>
              <w:rPr>
                <w:rFonts w:ascii="Arial"/>
                <w:sz w:val="21"/>
              </w:rPr>
            </w:pPr>
          </w:p>
        </w:tc>
        <w:tc>
          <w:tcPr>
            <w:tcW w:w="906" w:type="dxa"/>
            <w:vAlign w:val="top"/>
          </w:tcPr>
          <w:p w14:paraId="3AB83246">
            <w:pPr>
              <w:rPr>
                <w:rFonts w:ascii="Arial"/>
                <w:sz w:val="21"/>
              </w:rPr>
            </w:pPr>
          </w:p>
        </w:tc>
      </w:tr>
      <w:tr w14:paraId="5D799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5" w:type="dxa"/>
            <w:vAlign w:val="top"/>
          </w:tcPr>
          <w:p w14:paraId="767A4502">
            <w:pPr>
              <w:spacing w:line="260" w:lineRule="auto"/>
              <w:rPr>
                <w:rFonts w:ascii="Arial"/>
                <w:sz w:val="21"/>
              </w:rPr>
            </w:pPr>
          </w:p>
          <w:p w14:paraId="217A45E6">
            <w:pPr>
              <w:pStyle w:val="16"/>
              <w:spacing w:before="78" w:line="99" w:lineRule="exact"/>
              <w:ind w:left="122"/>
            </w:pPr>
            <w:r>
              <w:rPr>
                <w:position w:val="1"/>
              </w:rPr>
              <w:t>....</w:t>
            </w:r>
          </w:p>
        </w:tc>
        <w:tc>
          <w:tcPr>
            <w:tcW w:w="958" w:type="dxa"/>
            <w:vAlign w:val="top"/>
          </w:tcPr>
          <w:p w14:paraId="4807FB37">
            <w:pPr>
              <w:spacing w:line="260" w:lineRule="auto"/>
              <w:rPr>
                <w:rFonts w:ascii="Arial"/>
                <w:sz w:val="21"/>
              </w:rPr>
            </w:pPr>
          </w:p>
          <w:p w14:paraId="36DDD1DB">
            <w:pPr>
              <w:pStyle w:val="16"/>
              <w:spacing w:before="78" w:line="99" w:lineRule="exact"/>
              <w:ind w:left="120"/>
            </w:pPr>
            <w:r>
              <w:rPr>
                <w:position w:val="1"/>
              </w:rPr>
              <w:t>.....</w:t>
            </w:r>
          </w:p>
        </w:tc>
        <w:tc>
          <w:tcPr>
            <w:tcW w:w="772" w:type="dxa"/>
            <w:vAlign w:val="top"/>
          </w:tcPr>
          <w:p w14:paraId="7FEAAF6F">
            <w:pPr>
              <w:spacing w:line="260" w:lineRule="auto"/>
              <w:rPr>
                <w:rFonts w:ascii="Arial"/>
                <w:sz w:val="21"/>
              </w:rPr>
            </w:pPr>
          </w:p>
          <w:p w14:paraId="2EF9BF8E">
            <w:pPr>
              <w:pStyle w:val="16"/>
              <w:spacing w:before="78" w:line="99" w:lineRule="exact"/>
              <w:ind w:left="158"/>
            </w:pPr>
            <w:r>
              <w:rPr>
                <w:position w:val="1"/>
              </w:rPr>
              <w:t>....</w:t>
            </w:r>
          </w:p>
        </w:tc>
        <w:tc>
          <w:tcPr>
            <w:tcW w:w="790" w:type="dxa"/>
            <w:vAlign w:val="top"/>
          </w:tcPr>
          <w:p w14:paraId="62229E41">
            <w:pPr>
              <w:spacing w:line="260" w:lineRule="auto"/>
              <w:rPr>
                <w:rFonts w:ascii="Arial"/>
                <w:sz w:val="21"/>
              </w:rPr>
            </w:pPr>
          </w:p>
          <w:p w14:paraId="0D2CFFB2">
            <w:pPr>
              <w:pStyle w:val="16"/>
              <w:spacing w:before="78" w:line="99" w:lineRule="exact"/>
              <w:ind w:left="226"/>
            </w:pPr>
            <w:r>
              <w:rPr>
                <w:position w:val="1"/>
              </w:rPr>
              <w:t>...</w:t>
            </w:r>
          </w:p>
        </w:tc>
        <w:tc>
          <w:tcPr>
            <w:tcW w:w="883" w:type="dxa"/>
            <w:vAlign w:val="top"/>
          </w:tcPr>
          <w:p w14:paraId="513A4FE1">
            <w:pPr>
              <w:spacing w:line="260" w:lineRule="auto"/>
              <w:rPr>
                <w:rFonts w:ascii="Arial"/>
                <w:sz w:val="21"/>
              </w:rPr>
            </w:pPr>
          </w:p>
          <w:p w14:paraId="4DB1ABD7">
            <w:pPr>
              <w:pStyle w:val="16"/>
              <w:spacing w:before="78" w:line="99" w:lineRule="exact"/>
              <w:ind w:left="274"/>
            </w:pPr>
            <w:r>
              <w:rPr>
                <w:spacing w:val="-1"/>
                <w:position w:val="1"/>
              </w:rPr>
              <w:t>...</w:t>
            </w:r>
          </w:p>
        </w:tc>
        <w:tc>
          <w:tcPr>
            <w:tcW w:w="1120" w:type="dxa"/>
            <w:vAlign w:val="top"/>
          </w:tcPr>
          <w:p w14:paraId="18696A16">
            <w:pPr>
              <w:spacing w:line="260" w:lineRule="auto"/>
              <w:rPr>
                <w:rFonts w:ascii="Arial"/>
                <w:sz w:val="21"/>
              </w:rPr>
            </w:pPr>
          </w:p>
          <w:p w14:paraId="29321EC2">
            <w:pPr>
              <w:pStyle w:val="16"/>
              <w:spacing w:before="78" w:line="99" w:lineRule="exact"/>
              <w:ind w:left="392"/>
            </w:pPr>
            <w:r>
              <w:rPr>
                <w:position w:val="1"/>
              </w:rPr>
              <w:t>...</w:t>
            </w:r>
          </w:p>
        </w:tc>
        <w:tc>
          <w:tcPr>
            <w:tcW w:w="785" w:type="dxa"/>
            <w:vAlign w:val="top"/>
          </w:tcPr>
          <w:p w14:paraId="784A032F">
            <w:pPr>
              <w:spacing w:line="260" w:lineRule="auto"/>
              <w:rPr>
                <w:rFonts w:ascii="Arial"/>
                <w:sz w:val="21"/>
              </w:rPr>
            </w:pPr>
          </w:p>
          <w:p w14:paraId="71E10FA2">
            <w:pPr>
              <w:pStyle w:val="16"/>
              <w:spacing w:before="78" w:line="99" w:lineRule="exact"/>
              <w:ind w:left="224"/>
            </w:pPr>
            <w:r>
              <w:rPr>
                <w:position w:val="1"/>
              </w:rPr>
              <w:t>...</w:t>
            </w:r>
          </w:p>
        </w:tc>
        <w:tc>
          <w:tcPr>
            <w:tcW w:w="1237" w:type="dxa"/>
            <w:vAlign w:val="top"/>
          </w:tcPr>
          <w:p w14:paraId="4250913E">
            <w:pPr>
              <w:spacing w:line="260" w:lineRule="auto"/>
              <w:rPr>
                <w:rFonts w:ascii="Arial"/>
                <w:sz w:val="21"/>
              </w:rPr>
            </w:pPr>
          </w:p>
          <w:p w14:paraId="6E767755">
            <w:pPr>
              <w:pStyle w:val="16"/>
              <w:spacing w:before="78" w:line="99" w:lineRule="exact"/>
              <w:ind w:left="452"/>
            </w:pPr>
            <w:r>
              <w:rPr>
                <w:position w:val="1"/>
              </w:rPr>
              <w:t>...</w:t>
            </w:r>
          </w:p>
        </w:tc>
        <w:tc>
          <w:tcPr>
            <w:tcW w:w="1236" w:type="dxa"/>
            <w:vAlign w:val="top"/>
          </w:tcPr>
          <w:p w14:paraId="07A0551C">
            <w:pPr>
              <w:spacing w:line="260" w:lineRule="auto"/>
              <w:rPr>
                <w:rFonts w:ascii="Arial"/>
                <w:sz w:val="21"/>
              </w:rPr>
            </w:pPr>
          </w:p>
          <w:p w14:paraId="1DD104D2">
            <w:pPr>
              <w:pStyle w:val="16"/>
              <w:spacing w:before="78" w:line="99" w:lineRule="exact"/>
              <w:ind w:left="451"/>
            </w:pPr>
            <w:r>
              <w:rPr>
                <w:position w:val="1"/>
              </w:rPr>
              <w:t>...</w:t>
            </w:r>
          </w:p>
        </w:tc>
        <w:tc>
          <w:tcPr>
            <w:tcW w:w="906" w:type="dxa"/>
            <w:vAlign w:val="top"/>
          </w:tcPr>
          <w:p w14:paraId="15F1EC69">
            <w:pPr>
              <w:spacing w:line="260" w:lineRule="auto"/>
              <w:rPr>
                <w:rFonts w:ascii="Arial"/>
                <w:sz w:val="21"/>
              </w:rPr>
            </w:pPr>
          </w:p>
          <w:p w14:paraId="384F63DA">
            <w:pPr>
              <w:pStyle w:val="16"/>
              <w:spacing w:before="78" w:line="99" w:lineRule="exact"/>
              <w:ind w:left="286"/>
            </w:pPr>
            <w:r>
              <w:rPr>
                <w:position w:val="1"/>
              </w:rPr>
              <w:t>...</w:t>
            </w:r>
          </w:p>
        </w:tc>
      </w:tr>
      <w:tr w14:paraId="662B5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9402" w:type="dxa"/>
            <w:gridSpan w:val="10"/>
            <w:vAlign w:val="top"/>
          </w:tcPr>
          <w:p w14:paraId="6AF6A0C5">
            <w:pPr>
              <w:pStyle w:val="16"/>
              <w:spacing w:before="42" w:line="218" w:lineRule="auto"/>
              <w:ind w:left="117"/>
            </w:pPr>
            <w:r>
              <w:rPr>
                <w:spacing w:val="-3"/>
              </w:rPr>
              <w:t>合计报价：</w:t>
            </w:r>
          </w:p>
          <w:p w14:paraId="161F4D10">
            <w:pPr>
              <w:pStyle w:val="16"/>
              <w:spacing w:before="34" w:line="221" w:lineRule="auto"/>
              <w:ind w:left="127"/>
            </w:pPr>
            <w:r>
              <w:rPr>
                <w:spacing w:val="-7"/>
              </w:rPr>
              <w:t>（小写</w:t>
            </w:r>
            <w:r>
              <w:t>）：</w:t>
            </w:r>
          </w:p>
          <w:p w14:paraId="6438351D">
            <w:pPr>
              <w:pStyle w:val="16"/>
              <w:spacing w:before="31" w:line="218" w:lineRule="auto"/>
              <w:ind w:left="127"/>
            </w:pPr>
            <w:r>
              <w:rPr>
                <w:spacing w:val="-7"/>
              </w:rPr>
              <w:t>（大写</w:t>
            </w:r>
            <w:r>
              <w:t>）：</w:t>
            </w:r>
          </w:p>
        </w:tc>
      </w:tr>
    </w:tbl>
    <w:p w14:paraId="47AD5BD3">
      <w:pPr>
        <w:pStyle w:val="4"/>
        <w:spacing w:before="196" w:line="384" w:lineRule="auto"/>
        <w:ind w:left="410" w:right="168" w:rightChars="0" w:hanging="3"/>
        <w:rPr>
          <w:sz w:val="24"/>
          <w:szCs w:val="24"/>
        </w:rPr>
      </w:pPr>
      <w:r>
        <w:rPr>
          <w:b/>
          <w:bCs/>
          <w:spacing w:val="-5"/>
          <w:sz w:val="24"/>
          <w:szCs w:val="24"/>
        </w:rPr>
        <w:t>备注：“分项报价明细表</w:t>
      </w:r>
      <w:r>
        <w:rPr>
          <w:spacing w:val="-92"/>
          <w:sz w:val="24"/>
          <w:szCs w:val="24"/>
        </w:rPr>
        <w:t xml:space="preserve"> </w:t>
      </w:r>
      <w:r>
        <w:rPr>
          <w:b/>
          <w:bCs/>
          <w:spacing w:val="-5"/>
          <w:sz w:val="24"/>
          <w:szCs w:val="24"/>
        </w:rPr>
        <w:t>”各分项报价合计应当与“开</w:t>
      </w:r>
      <w:r>
        <w:rPr>
          <w:b/>
          <w:bCs/>
          <w:spacing w:val="-6"/>
          <w:sz w:val="24"/>
          <w:szCs w:val="24"/>
        </w:rPr>
        <w:t>标一览表</w:t>
      </w:r>
      <w:r>
        <w:rPr>
          <w:spacing w:val="-88"/>
          <w:sz w:val="24"/>
          <w:szCs w:val="24"/>
        </w:rPr>
        <w:t xml:space="preserve"> </w:t>
      </w:r>
      <w:r>
        <w:rPr>
          <w:b/>
          <w:bCs/>
          <w:spacing w:val="-6"/>
          <w:sz w:val="24"/>
          <w:szCs w:val="24"/>
        </w:rPr>
        <w:t>”所对应总价相等。</w:t>
      </w:r>
    </w:p>
    <w:p w14:paraId="50EBEF0A">
      <w:pPr>
        <w:pStyle w:val="4"/>
        <w:spacing w:line="220" w:lineRule="auto"/>
        <w:ind w:left="404"/>
        <w:rPr>
          <w:sz w:val="24"/>
          <w:szCs w:val="24"/>
        </w:rPr>
      </w:pPr>
      <w:r>
        <w:rPr>
          <w:b/>
          <w:bCs/>
          <w:spacing w:val="-5"/>
          <w:sz w:val="24"/>
          <w:szCs w:val="24"/>
        </w:rPr>
        <w:t>注（如有</w:t>
      </w:r>
      <w:r>
        <w:rPr>
          <w:b/>
          <w:bCs/>
          <w:spacing w:val="-2"/>
          <w:sz w:val="24"/>
          <w:szCs w:val="24"/>
        </w:rPr>
        <w:t>）：</w:t>
      </w:r>
    </w:p>
    <w:p w14:paraId="601D2836">
      <w:pPr>
        <w:pStyle w:val="4"/>
        <w:spacing w:before="216" w:line="219" w:lineRule="auto"/>
        <w:ind w:left="422"/>
        <w:rPr>
          <w:sz w:val="24"/>
          <w:szCs w:val="24"/>
        </w:rPr>
      </w:pPr>
      <w:r>
        <w:rPr>
          <w:b/>
          <w:bCs/>
          <w:spacing w:val="-3"/>
          <w:sz w:val="24"/>
          <w:szCs w:val="24"/>
        </w:rPr>
        <w:t>1.产品名称、规格型号及生产企业必须与注册证上名称一致；</w:t>
      </w:r>
    </w:p>
    <w:p w14:paraId="1C5EAD8D">
      <w:pPr>
        <w:pStyle w:val="4"/>
        <w:spacing w:before="214" w:line="218" w:lineRule="auto"/>
        <w:ind w:left="407"/>
        <w:rPr>
          <w:sz w:val="24"/>
          <w:szCs w:val="24"/>
        </w:rPr>
      </w:pPr>
      <w:r>
        <w:rPr>
          <w:b/>
          <w:bCs/>
          <w:spacing w:val="-3"/>
          <w:sz w:val="24"/>
          <w:szCs w:val="24"/>
        </w:rPr>
        <w:t>2.报价表后需提供产品注册证扫描件。</w:t>
      </w:r>
    </w:p>
    <w:p w14:paraId="67496186">
      <w:pPr>
        <w:pStyle w:val="4"/>
        <w:spacing w:before="52" w:line="227" w:lineRule="auto"/>
        <w:ind w:left="2505"/>
        <w:rPr>
          <w:sz w:val="24"/>
          <w:szCs w:val="24"/>
        </w:rPr>
      </w:pPr>
      <w:r>
        <w:rPr>
          <w:spacing w:val="3"/>
          <w:sz w:val="24"/>
          <w:szCs w:val="24"/>
        </w:rPr>
        <w:t>投标人全称：</w:t>
      </w:r>
      <w:r>
        <w:rPr>
          <w:sz w:val="24"/>
          <w:szCs w:val="24"/>
          <w:u w:val="single" w:color="auto"/>
        </w:rPr>
        <w:t xml:space="preserve">                       </w:t>
      </w:r>
      <w:r>
        <w:rPr>
          <w:spacing w:val="-43"/>
          <w:sz w:val="24"/>
          <w:szCs w:val="24"/>
        </w:rPr>
        <w:t xml:space="preserve"> </w:t>
      </w:r>
      <w:r>
        <w:rPr>
          <w:spacing w:val="3"/>
          <w:sz w:val="24"/>
          <w:szCs w:val="24"/>
        </w:rPr>
        <w:t>(盖章)</w:t>
      </w:r>
    </w:p>
    <w:p w14:paraId="79553CB3">
      <w:pPr>
        <w:spacing w:line="404" w:lineRule="auto"/>
        <w:rPr>
          <w:rFonts w:ascii="Arial"/>
          <w:sz w:val="24"/>
          <w:szCs w:val="24"/>
        </w:rPr>
      </w:pPr>
    </w:p>
    <w:p w14:paraId="443158C9">
      <w:pPr>
        <w:pStyle w:val="4"/>
        <w:spacing w:before="66" w:line="227" w:lineRule="auto"/>
        <w:ind w:left="2504"/>
        <w:rPr>
          <w:sz w:val="24"/>
          <w:szCs w:val="24"/>
        </w:rPr>
      </w:pPr>
      <w:r>
        <w:rPr>
          <w:spacing w:val="7"/>
          <w:sz w:val="24"/>
          <w:szCs w:val="24"/>
        </w:rPr>
        <w:t>法定代表人（负责人）或授权委托人：</w:t>
      </w:r>
      <w:r>
        <w:rPr>
          <w:spacing w:val="7"/>
          <w:sz w:val="24"/>
          <w:szCs w:val="24"/>
          <w:u w:val="single" w:color="auto"/>
        </w:rPr>
        <w:t xml:space="preserve">  </w:t>
      </w:r>
      <w:r>
        <w:rPr>
          <w:spacing w:val="6"/>
          <w:sz w:val="24"/>
          <w:szCs w:val="24"/>
          <w:u w:val="single" w:color="auto"/>
        </w:rPr>
        <w:t xml:space="preserve">        </w:t>
      </w:r>
      <w:r>
        <w:rPr>
          <w:spacing w:val="-55"/>
          <w:sz w:val="24"/>
          <w:szCs w:val="24"/>
        </w:rPr>
        <w:t xml:space="preserve"> </w:t>
      </w:r>
      <w:r>
        <w:rPr>
          <w:spacing w:val="6"/>
          <w:sz w:val="24"/>
          <w:szCs w:val="24"/>
        </w:rPr>
        <w:t>(签字或盖章)</w:t>
      </w:r>
    </w:p>
    <w:p w14:paraId="5F1726AF">
      <w:pPr>
        <w:spacing w:line="269" w:lineRule="auto"/>
        <w:rPr>
          <w:rFonts w:ascii="Arial"/>
          <w:sz w:val="24"/>
          <w:szCs w:val="24"/>
        </w:rPr>
      </w:pPr>
    </w:p>
    <w:p w14:paraId="6AD7F6AC">
      <w:pPr>
        <w:spacing w:line="269" w:lineRule="auto"/>
        <w:rPr>
          <w:rFonts w:ascii="Arial"/>
          <w:sz w:val="24"/>
          <w:szCs w:val="24"/>
        </w:rPr>
      </w:pPr>
    </w:p>
    <w:p w14:paraId="7E52E835">
      <w:pPr>
        <w:pStyle w:val="4"/>
        <w:spacing w:before="65" w:line="228" w:lineRule="auto"/>
        <w:ind w:left="2539"/>
        <w:rPr>
          <w:sz w:val="20"/>
          <w:szCs w:val="20"/>
        </w:rPr>
      </w:pPr>
      <w:r>
        <w:rPr>
          <w:spacing w:val="-13"/>
          <w:sz w:val="24"/>
          <w:szCs w:val="24"/>
        </w:rPr>
        <w:t>日</w:t>
      </w:r>
      <w:r>
        <w:rPr>
          <w:spacing w:val="7"/>
          <w:sz w:val="24"/>
          <w:szCs w:val="24"/>
        </w:rPr>
        <w:t xml:space="preserve">     </w:t>
      </w:r>
      <w:r>
        <w:rPr>
          <w:spacing w:val="-13"/>
          <w:sz w:val="24"/>
          <w:szCs w:val="24"/>
        </w:rPr>
        <w:t>期：</w:t>
      </w:r>
    </w:p>
    <w:p w14:paraId="0D2E2D6A">
      <w:pPr>
        <w:spacing w:line="228" w:lineRule="auto"/>
        <w:rPr>
          <w:sz w:val="20"/>
          <w:szCs w:val="20"/>
        </w:rPr>
        <w:sectPr>
          <w:headerReference r:id="rId22" w:type="default"/>
          <w:pgSz w:w="11905" w:h="16839"/>
          <w:pgMar w:top="1077" w:right="1090" w:bottom="1214" w:left="1407" w:header="829" w:footer="1001" w:gutter="0"/>
          <w:pgNumType w:fmt="decimal"/>
          <w:cols w:space="720" w:num="1"/>
        </w:sectPr>
      </w:pPr>
    </w:p>
    <w:p w14:paraId="5A15D859">
      <w:pPr>
        <w:spacing w:line="322" w:lineRule="auto"/>
        <w:rPr>
          <w:rFonts w:ascii="Arial"/>
          <w:sz w:val="21"/>
        </w:rPr>
      </w:pPr>
    </w:p>
    <w:p w14:paraId="65F5087C">
      <w:pPr>
        <w:pStyle w:val="4"/>
        <w:spacing w:before="78" w:line="219" w:lineRule="auto"/>
        <w:ind w:left="67"/>
        <w:rPr>
          <w:sz w:val="24"/>
          <w:szCs w:val="24"/>
        </w:rPr>
      </w:pPr>
      <w:r>
        <w:rPr>
          <w:b/>
          <w:bCs/>
          <w:spacing w:val="-3"/>
          <w:sz w:val="24"/>
          <w:szCs w:val="24"/>
        </w:rPr>
        <w:t>5．商务条款响应表格式</w:t>
      </w:r>
    </w:p>
    <w:p w14:paraId="19AB166D">
      <w:pPr>
        <w:pStyle w:val="4"/>
        <w:spacing w:before="188" w:line="219" w:lineRule="auto"/>
        <w:ind w:left="3532"/>
        <w:rPr>
          <w:sz w:val="24"/>
          <w:szCs w:val="24"/>
        </w:rPr>
      </w:pPr>
      <w:r>
        <w:rPr>
          <w:b/>
          <w:bCs/>
          <w:spacing w:val="-4"/>
          <w:sz w:val="24"/>
          <w:szCs w:val="24"/>
        </w:rPr>
        <w:t>商务条款响应表</w:t>
      </w:r>
    </w:p>
    <w:p w14:paraId="11F25751">
      <w:pPr>
        <w:spacing w:line="342" w:lineRule="auto"/>
        <w:rPr>
          <w:rFonts w:ascii="Arial"/>
          <w:sz w:val="21"/>
        </w:rPr>
      </w:pPr>
    </w:p>
    <w:p w14:paraId="0AAEC679">
      <w:pPr>
        <w:pStyle w:val="4"/>
        <w:spacing w:before="78" w:line="220" w:lineRule="auto"/>
        <w:ind w:left="66"/>
        <w:rPr>
          <w:sz w:val="24"/>
          <w:szCs w:val="24"/>
        </w:rPr>
      </w:pPr>
      <w:r>
        <w:rPr>
          <w:spacing w:val="-3"/>
          <w:sz w:val="24"/>
          <w:szCs w:val="24"/>
        </w:rPr>
        <w:t>项目名称：</w:t>
      </w:r>
    </w:p>
    <w:p w14:paraId="1F1C1DD3">
      <w:pPr>
        <w:pStyle w:val="4"/>
        <w:spacing w:before="189" w:line="219" w:lineRule="auto"/>
        <w:ind w:left="66"/>
        <w:rPr>
          <w:sz w:val="24"/>
          <w:szCs w:val="24"/>
        </w:rPr>
      </w:pPr>
      <w:r>
        <w:rPr>
          <w:spacing w:val="-3"/>
          <w:sz w:val="24"/>
          <w:szCs w:val="24"/>
        </w:rPr>
        <w:t>项目编号：</w:t>
      </w:r>
    </w:p>
    <w:p w14:paraId="6E4805D9">
      <w:pPr>
        <w:spacing w:line="71" w:lineRule="exact"/>
      </w:pPr>
    </w:p>
    <w:tbl>
      <w:tblPr>
        <w:tblStyle w:val="15"/>
        <w:tblW w:w="87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
        <w:gridCol w:w="2123"/>
        <w:gridCol w:w="2105"/>
        <w:gridCol w:w="2146"/>
        <w:gridCol w:w="1396"/>
      </w:tblGrid>
      <w:tr w14:paraId="0768A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949" w:type="dxa"/>
            <w:vAlign w:val="top"/>
          </w:tcPr>
          <w:p w14:paraId="34631E9A">
            <w:pPr>
              <w:spacing w:line="255" w:lineRule="auto"/>
              <w:rPr>
                <w:rFonts w:ascii="Arial"/>
                <w:sz w:val="21"/>
              </w:rPr>
            </w:pPr>
          </w:p>
          <w:p w14:paraId="776E70A2">
            <w:pPr>
              <w:pStyle w:val="16"/>
              <w:spacing w:before="65" w:line="229" w:lineRule="auto"/>
              <w:ind w:left="269"/>
              <w:rPr>
                <w:sz w:val="20"/>
                <w:szCs w:val="20"/>
              </w:rPr>
            </w:pPr>
            <w:r>
              <w:rPr>
                <w:spacing w:val="5"/>
                <w:sz w:val="20"/>
                <w:szCs w:val="20"/>
              </w:rPr>
              <w:t>序号</w:t>
            </w:r>
          </w:p>
        </w:tc>
        <w:tc>
          <w:tcPr>
            <w:tcW w:w="2123" w:type="dxa"/>
            <w:vAlign w:val="top"/>
          </w:tcPr>
          <w:p w14:paraId="762D8F08">
            <w:pPr>
              <w:spacing w:line="255" w:lineRule="auto"/>
              <w:rPr>
                <w:rFonts w:ascii="Arial"/>
                <w:sz w:val="21"/>
              </w:rPr>
            </w:pPr>
          </w:p>
          <w:p w14:paraId="26268BE9">
            <w:pPr>
              <w:pStyle w:val="16"/>
              <w:spacing w:before="65" w:line="228" w:lineRule="auto"/>
              <w:ind w:left="860"/>
              <w:rPr>
                <w:sz w:val="20"/>
                <w:szCs w:val="20"/>
              </w:rPr>
            </w:pPr>
            <w:r>
              <w:rPr>
                <w:spacing w:val="3"/>
                <w:sz w:val="20"/>
                <w:szCs w:val="20"/>
              </w:rPr>
              <w:t>项目</w:t>
            </w:r>
          </w:p>
        </w:tc>
        <w:tc>
          <w:tcPr>
            <w:tcW w:w="2105" w:type="dxa"/>
            <w:vAlign w:val="top"/>
          </w:tcPr>
          <w:p w14:paraId="689E8127">
            <w:pPr>
              <w:spacing w:line="255" w:lineRule="auto"/>
              <w:rPr>
                <w:rFonts w:ascii="Arial"/>
                <w:sz w:val="21"/>
              </w:rPr>
            </w:pPr>
          </w:p>
          <w:p w14:paraId="7689A865">
            <w:pPr>
              <w:pStyle w:val="16"/>
              <w:spacing w:before="65" w:line="228" w:lineRule="auto"/>
              <w:ind w:left="217"/>
              <w:rPr>
                <w:sz w:val="20"/>
                <w:szCs w:val="20"/>
              </w:rPr>
            </w:pPr>
            <w:r>
              <w:rPr>
                <w:spacing w:val="8"/>
                <w:sz w:val="20"/>
                <w:szCs w:val="20"/>
              </w:rPr>
              <w:t>招标文件商务要求</w:t>
            </w:r>
          </w:p>
        </w:tc>
        <w:tc>
          <w:tcPr>
            <w:tcW w:w="2146" w:type="dxa"/>
            <w:vAlign w:val="top"/>
          </w:tcPr>
          <w:p w14:paraId="104B680D">
            <w:pPr>
              <w:spacing w:line="255" w:lineRule="auto"/>
              <w:rPr>
                <w:rFonts w:ascii="Arial"/>
                <w:sz w:val="21"/>
              </w:rPr>
            </w:pPr>
          </w:p>
          <w:p w14:paraId="6D8AAD64">
            <w:pPr>
              <w:pStyle w:val="16"/>
              <w:spacing w:before="65" w:line="228" w:lineRule="auto"/>
              <w:ind w:left="243"/>
              <w:rPr>
                <w:sz w:val="20"/>
                <w:szCs w:val="20"/>
              </w:rPr>
            </w:pPr>
            <w:r>
              <w:rPr>
                <w:spacing w:val="8"/>
                <w:sz w:val="20"/>
                <w:szCs w:val="20"/>
              </w:rPr>
              <w:t>投标文件响应内容</w:t>
            </w:r>
          </w:p>
        </w:tc>
        <w:tc>
          <w:tcPr>
            <w:tcW w:w="1396" w:type="dxa"/>
            <w:vAlign w:val="top"/>
          </w:tcPr>
          <w:p w14:paraId="1AEEEDC7">
            <w:pPr>
              <w:spacing w:line="255" w:lineRule="auto"/>
              <w:rPr>
                <w:rFonts w:ascii="Arial"/>
                <w:sz w:val="21"/>
              </w:rPr>
            </w:pPr>
          </w:p>
          <w:p w14:paraId="3F75A3BA">
            <w:pPr>
              <w:pStyle w:val="16"/>
              <w:spacing w:before="65" w:line="228" w:lineRule="auto"/>
              <w:ind w:left="497"/>
              <w:rPr>
                <w:sz w:val="20"/>
                <w:szCs w:val="20"/>
              </w:rPr>
            </w:pPr>
            <w:r>
              <w:rPr>
                <w:spacing w:val="3"/>
                <w:sz w:val="20"/>
                <w:szCs w:val="20"/>
              </w:rPr>
              <w:t>说明</w:t>
            </w:r>
          </w:p>
        </w:tc>
      </w:tr>
      <w:tr w14:paraId="701E9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49" w:type="dxa"/>
            <w:vAlign w:val="top"/>
          </w:tcPr>
          <w:p w14:paraId="61076D19">
            <w:pPr>
              <w:spacing w:line="252" w:lineRule="auto"/>
              <w:rPr>
                <w:rFonts w:ascii="Arial"/>
                <w:sz w:val="21"/>
              </w:rPr>
            </w:pPr>
          </w:p>
          <w:p w14:paraId="398F4BA5">
            <w:pPr>
              <w:pStyle w:val="16"/>
              <w:spacing w:before="65" w:line="270" w:lineRule="exact"/>
              <w:ind w:left="443"/>
              <w:rPr>
                <w:sz w:val="20"/>
                <w:szCs w:val="20"/>
              </w:rPr>
            </w:pPr>
            <w:r>
              <w:rPr>
                <w:position w:val="1"/>
                <w:sz w:val="20"/>
                <w:szCs w:val="20"/>
              </w:rPr>
              <w:t>1</w:t>
            </w:r>
          </w:p>
        </w:tc>
        <w:tc>
          <w:tcPr>
            <w:tcW w:w="2123" w:type="dxa"/>
            <w:vAlign w:val="top"/>
          </w:tcPr>
          <w:p w14:paraId="046B5AD2">
            <w:pPr>
              <w:rPr>
                <w:rFonts w:ascii="Arial"/>
                <w:sz w:val="21"/>
              </w:rPr>
            </w:pPr>
          </w:p>
        </w:tc>
        <w:tc>
          <w:tcPr>
            <w:tcW w:w="2105" w:type="dxa"/>
            <w:vAlign w:val="top"/>
          </w:tcPr>
          <w:p w14:paraId="1F69EEA3">
            <w:pPr>
              <w:rPr>
                <w:rFonts w:ascii="Arial"/>
                <w:sz w:val="21"/>
              </w:rPr>
            </w:pPr>
          </w:p>
        </w:tc>
        <w:tc>
          <w:tcPr>
            <w:tcW w:w="2146" w:type="dxa"/>
            <w:vAlign w:val="top"/>
          </w:tcPr>
          <w:p w14:paraId="5C1927B4">
            <w:pPr>
              <w:rPr>
                <w:rFonts w:ascii="Arial"/>
                <w:sz w:val="21"/>
              </w:rPr>
            </w:pPr>
          </w:p>
        </w:tc>
        <w:tc>
          <w:tcPr>
            <w:tcW w:w="1396" w:type="dxa"/>
            <w:vAlign w:val="top"/>
          </w:tcPr>
          <w:p w14:paraId="7AA88CDD">
            <w:pPr>
              <w:rPr>
                <w:rFonts w:ascii="Arial"/>
                <w:sz w:val="21"/>
              </w:rPr>
            </w:pPr>
          </w:p>
        </w:tc>
      </w:tr>
      <w:tr w14:paraId="5A567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49" w:type="dxa"/>
            <w:vAlign w:val="top"/>
          </w:tcPr>
          <w:p w14:paraId="6F6ABCCE">
            <w:pPr>
              <w:spacing w:line="255" w:lineRule="auto"/>
              <w:rPr>
                <w:rFonts w:ascii="Arial"/>
                <w:sz w:val="21"/>
              </w:rPr>
            </w:pPr>
          </w:p>
          <w:p w14:paraId="19EA155F">
            <w:pPr>
              <w:pStyle w:val="16"/>
              <w:spacing w:before="65" w:line="270" w:lineRule="exact"/>
              <w:ind w:left="430"/>
              <w:rPr>
                <w:sz w:val="20"/>
                <w:szCs w:val="20"/>
              </w:rPr>
            </w:pPr>
            <w:r>
              <w:rPr>
                <w:position w:val="1"/>
                <w:sz w:val="20"/>
                <w:szCs w:val="20"/>
              </w:rPr>
              <w:t>2</w:t>
            </w:r>
          </w:p>
        </w:tc>
        <w:tc>
          <w:tcPr>
            <w:tcW w:w="2123" w:type="dxa"/>
            <w:vAlign w:val="top"/>
          </w:tcPr>
          <w:p w14:paraId="02168393">
            <w:pPr>
              <w:rPr>
                <w:rFonts w:ascii="Arial"/>
                <w:sz w:val="21"/>
              </w:rPr>
            </w:pPr>
          </w:p>
        </w:tc>
        <w:tc>
          <w:tcPr>
            <w:tcW w:w="2105" w:type="dxa"/>
            <w:vAlign w:val="top"/>
          </w:tcPr>
          <w:p w14:paraId="08703468">
            <w:pPr>
              <w:rPr>
                <w:rFonts w:ascii="Arial"/>
                <w:sz w:val="21"/>
              </w:rPr>
            </w:pPr>
          </w:p>
        </w:tc>
        <w:tc>
          <w:tcPr>
            <w:tcW w:w="2146" w:type="dxa"/>
            <w:vAlign w:val="top"/>
          </w:tcPr>
          <w:p w14:paraId="094B5705">
            <w:pPr>
              <w:rPr>
                <w:rFonts w:ascii="Arial"/>
                <w:sz w:val="21"/>
              </w:rPr>
            </w:pPr>
          </w:p>
        </w:tc>
        <w:tc>
          <w:tcPr>
            <w:tcW w:w="1396" w:type="dxa"/>
            <w:vAlign w:val="top"/>
          </w:tcPr>
          <w:p w14:paraId="47CBE340">
            <w:pPr>
              <w:rPr>
                <w:rFonts w:ascii="Arial"/>
                <w:sz w:val="21"/>
              </w:rPr>
            </w:pPr>
          </w:p>
        </w:tc>
      </w:tr>
      <w:tr w14:paraId="29D0B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49" w:type="dxa"/>
            <w:vAlign w:val="top"/>
          </w:tcPr>
          <w:p w14:paraId="1F1EDF5E">
            <w:pPr>
              <w:spacing w:line="255" w:lineRule="auto"/>
              <w:rPr>
                <w:rFonts w:ascii="Arial"/>
                <w:sz w:val="21"/>
              </w:rPr>
            </w:pPr>
          </w:p>
          <w:p w14:paraId="0C853A43">
            <w:pPr>
              <w:pStyle w:val="16"/>
              <w:spacing w:before="65" w:line="269" w:lineRule="exact"/>
              <w:ind w:left="432"/>
              <w:rPr>
                <w:sz w:val="20"/>
                <w:szCs w:val="20"/>
              </w:rPr>
            </w:pPr>
            <w:r>
              <w:rPr>
                <w:position w:val="1"/>
                <w:sz w:val="20"/>
                <w:szCs w:val="20"/>
              </w:rPr>
              <w:t>3</w:t>
            </w:r>
          </w:p>
        </w:tc>
        <w:tc>
          <w:tcPr>
            <w:tcW w:w="2123" w:type="dxa"/>
            <w:vAlign w:val="top"/>
          </w:tcPr>
          <w:p w14:paraId="4D2CBA92">
            <w:pPr>
              <w:rPr>
                <w:rFonts w:ascii="Arial"/>
                <w:sz w:val="21"/>
              </w:rPr>
            </w:pPr>
          </w:p>
        </w:tc>
        <w:tc>
          <w:tcPr>
            <w:tcW w:w="2105" w:type="dxa"/>
            <w:vAlign w:val="top"/>
          </w:tcPr>
          <w:p w14:paraId="05BE2389">
            <w:pPr>
              <w:rPr>
                <w:rFonts w:ascii="Arial"/>
                <w:sz w:val="21"/>
              </w:rPr>
            </w:pPr>
          </w:p>
        </w:tc>
        <w:tc>
          <w:tcPr>
            <w:tcW w:w="2146" w:type="dxa"/>
            <w:vAlign w:val="top"/>
          </w:tcPr>
          <w:p w14:paraId="72E26964">
            <w:pPr>
              <w:rPr>
                <w:rFonts w:ascii="Arial"/>
                <w:sz w:val="21"/>
              </w:rPr>
            </w:pPr>
          </w:p>
        </w:tc>
        <w:tc>
          <w:tcPr>
            <w:tcW w:w="1396" w:type="dxa"/>
            <w:vAlign w:val="top"/>
          </w:tcPr>
          <w:p w14:paraId="6B801D0F">
            <w:pPr>
              <w:rPr>
                <w:rFonts w:ascii="Arial"/>
                <w:sz w:val="21"/>
              </w:rPr>
            </w:pPr>
          </w:p>
        </w:tc>
      </w:tr>
      <w:tr w14:paraId="42F98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49" w:type="dxa"/>
            <w:vAlign w:val="top"/>
          </w:tcPr>
          <w:p w14:paraId="3758AD26">
            <w:pPr>
              <w:spacing w:line="255" w:lineRule="auto"/>
              <w:rPr>
                <w:rFonts w:ascii="Arial"/>
                <w:sz w:val="21"/>
              </w:rPr>
            </w:pPr>
          </w:p>
          <w:p w14:paraId="5F007378">
            <w:pPr>
              <w:pStyle w:val="16"/>
              <w:spacing w:before="65" w:line="270" w:lineRule="exact"/>
              <w:ind w:left="427"/>
              <w:rPr>
                <w:sz w:val="20"/>
                <w:szCs w:val="20"/>
              </w:rPr>
            </w:pPr>
            <w:r>
              <w:rPr>
                <w:position w:val="1"/>
                <w:sz w:val="20"/>
                <w:szCs w:val="20"/>
              </w:rPr>
              <w:t>4</w:t>
            </w:r>
          </w:p>
        </w:tc>
        <w:tc>
          <w:tcPr>
            <w:tcW w:w="2123" w:type="dxa"/>
            <w:vAlign w:val="top"/>
          </w:tcPr>
          <w:p w14:paraId="2FA31608">
            <w:pPr>
              <w:rPr>
                <w:rFonts w:ascii="Arial"/>
                <w:sz w:val="21"/>
              </w:rPr>
            </w:pPr>
          </w:p>
        </w:tc>
        <w:tc>
          <w:tcPr>
            <w:tcW w:w="2105" w:type="dxa"/>
            <w:vAlign w:val="top"/>
          </w:tcPr>
          <w:p w14:paraId="61E5F78C">
            <w:pPr>
              <w:rPr>
                <w:rFonts w:ascii="Arial"/>
                <w:sz w:val="21"/>
              </w:rPr>
            </w:pPr>
          </w:p>
        </w:tc>
        <w:tc>
          <w:tcPr>
            <w:tcW w:w="2146" w:type="dxa"/>
            <w:vAlign w:val="top"/>
          </w:tcPr>
          <w:p w14:paraId="06598E08">
            <w:pPr>
              <w:rPr>
                <w:rFonts w:ascii="Arial"/>
                <w:sz w:val="21"/>
              </w:rPr>
            </w:pPr>
          </w:p>
        </w:tc>
        <w:tc>
          <w:tcPr>
            <w:tcW w:w="1396" w:type="dxa"/>
            <w:vAlign w:val="top"/>
          </w:tcPr>
          <w:p w14:paraId="7F66EC74">
            <w:pPr>
              <w:rPr>
                <w:rFonts w:ascii="Arial"/>
                <w:sz w:val="21"/>
              </w:rPr>
            </w:pPr>
          </w:p>
        </w:tc>
      </w:tr>
      <w:tr w14:paraId="37F47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49" w:type="dxa"/>
            <w:vAlign w:val="top"/>
          </w:tcPr>
          <w:p w14:paraId="53E05C22">
            <w:pPr>
              <w:spacing w:line="258" w:lineRule="auto"/>
              <w:rPr>
                <w:rFonts w:ascii="Arial"/>
                <w:sz w:val="21"/>
              </w:rPr>
            </w:pPr>
          </w:p>
          <w:p w14:paraId="1CAAC0C4">
            <w:pPr>
              <w:pStyle w:val="16"/>
              <w:spacing w:before="65" w:line="268" w:lineRule="exact"/>
              <w:ind w:left="432"/>
              <w:rPr>
                <w:sz w:val="20"/>
                <w:szCs w:val="20"/>
              </w:rPr>
            </w:pPr>
            <w:r>
              <w:rPr>
                <w:position w:val="1"/>
                <w:sz w:val="20"/>
                <w:szCs w:val="20"/>
              </w:rPr>
              <w:t>5</w:t>
            </w:r>
          </w:p>
        </w:tc>
        <w:tc>
          <w:tcPr>
            <w:tcW w:w="2123" w:type="dxa"/>
            <w:vAlign w:val="top"/>
          </w:tcPr>
          <w:p w14:paraId="650FB66B">
            <w:pPr>
              <w:rPr>
                <w:rFonts w:ascii="Arial"/>
                <w:sz w:val="21"/>
              </w:rPr>
            </w:pPr>
          </w:p>
        </w:tc>
        <w:tc>
          <w:tcPr>
            <w:tcW w:w="2105" w:type="dxa"/>
            <w:vAlign w:val="top"/>
          </w:tcPr>
          <w:p w14:paraId="73AEF5BE">
            <w:pPr>
              <w:rPr>
                <w:rFonts w:ascii="Arial"/>
                <w:sz w:val="21"/>
              </w:rPr>
            </w:pPr>
          </w:p>
        </w:tc>
        <w:tc>
          <w:tcPr>
            <w:tcW w:w="2146" w:type="dxa"/>
            <w:vAlign w:val="top"/>
          </w:tcPr>
          <w:p w14:paraId="650A8C89">
            <w:pPr>
              <w:rPr>
                <w:rFonts w:ascii="Arial"/>
                <w:sz w:val="21"/>
              </w:rPr>
            </w:pPr>
          </w:p>
        </w:tc>
        <w:tc>
          <w:tcPr>
            <w:tcW w:w="1396" w:type="dxa"/>
            <w:vAlign w:val="top"/>
          </w:tcPr>
          <w:p w14:paraId="2F307D97">
            <w:pPr>
              <w:rPr>
                <w:rFonts w:ascii="Arial"/>
                <w:sz w:val="21"/>
              </w:rPr>
            </w:pPr>
          </w:p>
        </w:tc>
      </w:tr>
      <w:tr w14:paraId="7766A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49" w:type="dxa"/>
            <w:vAlign w:val="top"/>
          </w:tcPr>
          <w:p w14:paraId="1011D3D5">
            <w:pPr>
              <w:spacing w:line="257" w:lineRule="auto"/>
              <w:rPr>
                <w:rFonts w:ascii="Arial"/>
                <w:sz w:val="21"/>
              </w:rPr>
            </w:pPr>
          </w:p>
          <w:p w14:paraId="059A93A1">
            <w:pPr>
              <w:pStyle w:val="16"/>
              <w:spacing w:before="65" w:line="269" w:lineRule="exact"/>
              <w:ind w:left="432"/>
              <w:rPr>
                <w:sz w:val="20"/>
                <w:szCs w:val="20"/>
              </w:rPr>
            </w:pPr>
            <w:r>
              <w:rPr>
                <w:position w:val="1"/>
                <w:sz w:val="20"/>
                <w:szCs w:val="20"/>
              </w:rPr>
              <w:t>5</w:t>
            </w:r>
          </w:p>
        </w:tc>
        <w:tc>
          <w:tcPr>
            <w:tcW w:w="2123" w:type="dxa"/>
            <w:vAlign w:val="top"/>
          </w:tcPr>
          <w:p w14:paraId="3A401294">
            <w:pPr>
              <w:rPr>
                <w:rFonts w:ascii="Arial"/>
                <w:sz w:val="21"/>
              </w:rPr>
            </w:pPr>
          </w:p>
        </w:tc>
        <w:tc>
          <w:tcPr>
            <w:tcW w:w="2105" w:type="dxa"/>
            <w:vAlign w:val="top"/>
          </w:tcPr>
          <w:p w14:paraId="7E950804">
            <w:pPr>
              <w:rPr>
                <w:rFonts w:ascii="Arial"/>
                <w:sz w:val="21"/>
              </w:rPr>
            </w:pPr>
          </w:p>
        </w:tc>
        <w:tc>
          <w:tcPr>
            <w:tcW w:w="2146" w:type="dxa"/>
            <w:vAlign w:val="top"/>
          </w:tcPr>
          <w:p w14:paraId="79C5A534">
            <w:pPr>
              <w:rPr>
                <w:rFonts w:ascii="Arial"/>
                <w:sz w:val="21"/>
              </w:rPr>
            </w:pPr>
          </w:p>
        </w:tc>
        <w:tc>
          <w:tcPr>
            <w:tcW w:w="1396" w:type="dxa"/>
            <w:vAlign w:val="top"/>
          </w:tcPr>
          <w:p w14:paraId="74644E31">
            <w:pPr>
              <w:rPr>
                <w:rFonts w:ascii="Arial"/>
                <w:sz w:val="21"/>
              </w:rPr>
            </w:pPr>
          </w:p>
        </w:tc>
      </w:tr>
      <w:tr w14:paraId="6A4A0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49" w:type="dxa"/>
            <w:vAlign w:val="top"/>
          </w:tcPr>
          <w:p w14:paraId="360A461D">
            <w:pPr>
              <w:spacing w:line="256" w:lineRule="auto"/>
              <w:rPr>
                <w:rFonts w:ascii="Arial"/>
                <w:sz w:val="21"/>
              </w:rPr>
            </w:pPr>
          </w:p>
          <w:p w14:paraId="0EE1E316">
            <w:pPr>
              <w:pStyle w:val="16"/>
              <w:spacing w:before="65" w:line="269" w:lineRule="exact"/>
              <w:ind w:left="430"/>
              <w:rPr>
                <w:sz w:val="20"/>
                <w:szCs w:val="20"/>
              </w:rPr>
            </w:pPr>
            <w:r>
              <w:rPr>
                <w:position w:val="1"/>
                <w:sz w:val="20"/>
                <w:szCs w:val="20"/>
              </w:rPr>
              <w:t>6</w:t>
            </w:r>
          </w:p>
        </w:tc>
        <w:tc>
          <w:tcPr>
            <w:tcW w:w="2123" w:type="dxa"/>
            <w:vAlign w:val="top"/>
          </w:tcPr>
          <w:p w14:paraId="043CD5E5">
            <w:pPr>
              <w:rPr>
                <w:rFonts w:ascii="Arial"/>
                <w:sz w:val="21"/>
              </w:rPr>
            </w:pPr>
          </w:p>
        </w:tc>
        <w:tc>
          <w:tcPr>
            <w:tcW w:w="2105" w:type="dxa"/>
            <w:vAlign w:val="top"/>
          </w:tcPr>
          <w:p w14:paraId="249BEA6B">
            <w:pPr>
              <w:rPr>
                <w:rFonts w:ascii="Arial"/>
                <w:sz w:val="21"/>
              </w:rPr>
            </w:pPr>
          </w:p>
        </w:tc>
        <w:tc>
          <w:tcPr>
            <w:tcW w:w="2146" w:type="dxa"/>
            <w:vAlign w:val="top"/>
          </w:tcPr>
          <w:p w14:paraId="04F62A70">
            <w:pPr>
              <w:rPr>
                <w:rFonts w:ascii="Arial"/>
                <w:sz w:val="21"/>
              </w:rPr>
            </w:pPr>
          </w:p>
        </w:tc>
        <w:tc>
          <w:tcPr>
            <w:tcW w:w="1396" w:type="dxa"/>
            <w:vAlign w:val="top"/>
          </w:tcPr>
          <w:p w14:paraId="323ED9C3">
            <w:pPr>
              <w:rPr>
                <w:rFonts w:ascii="Arial"/>
                <w:sz w:val="21"/>
              </w:rPr>
            </w:pPr>
          </w:p>
        </w:tc>
      </w:tr>
      <w:tr w14:paraId="7F39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49" w:type="dxa"/>
            <w:vAlign w:val="top"/>
          </w:tcPr>
          <w:p w14:paraId="4F373A4D">
            <w:pPr>
              <w:spacing w:line="258" w:lineRule="auto"/>
              <w:rPr>
                <w:rFonts w:ascii="Arial"/>
                <w:sz w:val="21"/>
              </w:rPr>
            </w:pPr>
          </w:p>
          <w:p w14:paraId="567A8A87">
            <w:pPr>
              <w:pStyle w:val="16"/>
              <w:spacing w:before="65" w:line="268" w:lineRule="exact"/>
              <w:ind w:left="433"/>
              <w:rPr>
                <w:sz w:val="20"/>
                <w:szCs w:val="20"/>
              </w:rPr>
            </w:pPr>
            <w:r>
              <w:rPr>
                <w:position w:val="1"/>
                <w:sz w:val="20"/>
                <w:szCs w:val="20"/>
              </w:rPr>
              <w:t>7</w:t>
            </w:r>
          </w:p>
        </w:tc>
        <w:tc>
          <w:tcPr>
            <w:tcW w:w="2123" w:type="dxa"/>
            <w:vAlign w:val="top"/>
          </w:tcPr>
          <w:p w14:paraId="0C328CBE">
            <w:pPr>
              <w:rPr>
                <w:rFonts w:ascii="Arial"/>
                <w:sz w:val="21"/>
              </w:rPr>
            </w:pPr>
          </w:p>
        </w:tc>
        <w:tc>
          <w:tcPr>
            <w:tcW w:w="2105" w:type="dxa"/>
            <w:vAlign w:val="top"/>
          </w:tcPr>
          <w:p w14:paraId="09BF0BAD">
            <w:pPr>
              <w:rPr>
                <w:rFonts w:ascii="Arial"/>
                <w:sz w:val="21"/>
              </w:rPr>
            </w:pPr>
          </w:p>
        </w:tc>
        <w:tc>
          <w:tcPr>
            <w:tcW w:w="2146" w:type="dxa"/>
            <w:vAlign w:val="top"/>
          </w:tcPr>
          <w:p w14:paraId="7B788D62">
            <w:pPr>
              <w:rPr>
                <w:rFonts w:ascii="Arial"/>
                <w:sz w:val="21"/>
              </w:rPr>
            </w:pPr>
          </w:p>
        </w:tc>
        <w:tc>
          <w:tcPr>
            <w:tcW w:w="1396" w:type="dxa"/>
            <w:vAlign w:val="top"/>
          </w:tcPr>
          <w:p w14:paraId="6B04F79C">
            <w:pPr>
              <w:rPr>
                <w:rFonts w:ascii="Arial"/>
                <w:sz w:val="21"/>
              </w:rPr>
            </w:pPr>
          </w:p>
        </w:tc>
      </w:tr>
    </w:tbl>
    <w:p w14:paraId="6A6D5EF5">
      <w:pPr>
        <w:spacing w:line="270" w:lineRule="auto"/>
        <w:rPr>
          <w:rFonts w:ascii="Arial"/>
          <w:sz w:val="21"/>
        </w:rPr>
      </w:pPr>
    </w:p>
    <w:p w14:paraId="7879AB1F">
      <w:pPr>
        <w:spacing w:line="270" w:lineRule="auto"/>
        <w:rPr>
          <w:rFonts w:ascii="Arial"/>
          <w:sz w:val="21"/>
        </w:rPr>
      </w:pPr>
    </w:p>
    <w:p w14:paraId="4B735F24">
      <w:pPr>
        <w:spacing w:line="270" w:lineRule="auto"/>
        <w:rPr>
          <w:rFonts w:ascii="Arial"/>
          <w:sz w:val="21"/>
        </w:rPr>
      </w:pPr>
    </w:p>
    <w:p w14:paraId="536ED849">
      <w:pPr>
        <w:spacing w:line="270" w:lineRule="auto"/>
        <w:rPr>
          <w:rFonts w:ascii="Arial"/>
          <w:sz w:val="21"/>
        </w:rPr>
      </w:pPr>
    </w:p>
    <w:p w14:paraId="12C2A90F">
      <w:pPr>
        <w:spacing w:line="271" w:lineRule="auto"/>
        <w:rPr>
          <w:rFonts w:ascii="Arial"/>
          <w:sz w:val="21"/>
        </w:rPr>
      </w:pPr>
    </w:p>
    <w:p w14:paraId="257E1BD0">
      <w:pPr>
        <w:pStyle w:val="4"/>
        <w:spacing w:before="78" w:line="219" w:lineRule="auto"/>
        <w:ind w:left="3425"/>
        <w:rPr>
          <w:sz w:val="24"/>
          <w:szCs w:val="24"/>
        </w:rPr>
      </w:pPr>
      <w:r>
        <w:rPr>
          <w:spacing w:val="-7"/>
          <w:sz w:val="24"/>
          <w:szCs w:val="24"/>
        </w:rPr>
        <w:t>投标人全称：</w:t>
      </w:r>
      <w:r>
        <w:rPr>
          <w:sz w:val="24"/>
          <w:szCs w:val="24"/>
          <w:u w:val="single" w:color="auto"/>
        </w:rPr>
        <w:t xml:space="preserve">                   </w:t>
      </w:r>
      <w:r>
        <w:rPr>
          <w:spacing w:val="-64"/>
          <w:sz w:val="24"/>
          <w:szCs w:val="24"/>
        </w:rPr>
        <w:t xml:space="preserve"> </w:t>
      </w:r>
      <w:r>
        <w:rPr>
          <w:spacing w:val="-7"/>
          <w:sz w:val="24"/>
          <w:szCs w:val="24"/>
        </w:rPr>
        <w:t>(盖章)</w:t>
      </w:r>
    </w:p>
    <w:p w14:paraId="7AFF1656">
      <w:pPr>
        <w:pStyle w:val="4"/>
        <w:spacing w:before="181" w:line="219" w:lineRule="auto"/>
        <w:ind w:left="2801"/>
        <w:rPr>
          <w:sz w:val="24"/>
          <w:szCs w:val="24"/>
        </w:rPr>
      </w:pPr>
      <w:r>
        <w:rPr>
          <w:spacing w:val="-3"/>
          <w:sz w:val="24"/>
          <w:szCs w:val="24"/>
        </w:rPr>
        <w:t>法定代表人（负责人）或授权委托人：</w:t>
      </w:r>
      <w:r>
        <w:rPr>
          <w:spacing w:val="-3"/>
          <w:sz w:val="24"/>
          <w:szCs w:val="24"/>
          <w:u w:val="single" w:color="auto"/>
        </w:rPr>
        <w:t xml:space="preserve">   </w:t>
      </w:r>
      <w:r>
        <w:rPr>
          <w:spacing w:val="-51"/>
          <w:sz w:val="24"/>
          <w:szCs w:val="24"/>
        </w:rPr>
        <w:t xml:space="preserve"> </w:t>
      </w:r>
      <w:r>
        <w:rPr>
          <w:spacing w:val="-3"/>
          <w:sz w:val="24"/>
          <w:szCs w:val="24"/>
        </w:rPr>
        <w:t>(签字或盖章)</w:t>
      </w:r>
    </w:p>
    <w:p w14:paraId="5E038C71">
      <w:pPr>
        <w:pStyle w:val="4"/>
        <w:spacing w:before="181" w:line="220" w:lineRule="auto"/>
        <w:ind w:left="3463"/>
        <w:rPr>
          <w:sz w:val="24"/>
          <w:szCs w:val="24"/>
        </w:rPr>
      </w:pPr>
      <w:r>
        <w:rPr>
          <w:spacing w:val="-21"/>
          <w:sz w:val="24"/>
          <w:szCs w:val="24"/>
        </w:rPr>
        <w:t>日</w:t>
      </w:r>
      <w:r>
        <w:rPr>
          <w:spacing w:val="2"/>
          <w:sz w:val="24"/>
          <w:szCs w:val="24"/>
        </w:rPr>
        <w:t xml:space="preserve">      </w:t>
      </w:r>
      <w:r>
        <w:rPr>
          <w:spacing w:val="-21"/>
          <w:sz w:val="24"/>
          <w:szCs w:val="24"/>
        </w:rPr>
        <w:t>期：</w:t>
      </w:r>
    </w:p>
    <w:p w14:paraId="37E7B60A">
      <w:pPr>
        <w:spacing w:line="220" w:lineRule="auto"/>
        <w:rPr>
          <w:sz w:val="24"/>
          <w:szCs w:val="24"/>
        </w:rPr>
        <w:sectPr>
          <w:headerReference r:id="rId23" w:type="default"/>
          <w:pgSz w:w="11905" w:h="16839"/>
          <w:pgMar w:top="1077" w:right="1431" w:bottom="1214" w:left="1749" w:header="829" w:footer="1001" w:gutter="0"/>
          <w:pgNumType w:fmt="decimal"/>
          <w:cols w:space="720" w:num="1"/>
        </w:sectPr>
      </w:pPr>
    </w:p>
    <w:p w14:paraId="7404753E">
      <w:pPr>
        <w:spacing w:line="317" w:lineRule="auto"/>
        <w:rPr>
          <w:rFonts w:ascii="Arial"/>
          <w:sz w:val="21"/>
        </w:rPr>
      </w:pPr>
    </w:p>
    <w:p w14:paraId="00D8C98E">
      <w:pPr>
        <w:pStyle w:val="4"/>
        <w:spacing w:before="78" w:line="219" w:lineRule="auto"/>
        <w:ind w:left="225"/>
        <w:rPr>
          <w:sz w:val="24"/>
          <w:szCs w:val="24"/>
        </w:rPr>
      </w:pPr>
      <w:r>
        <w:rPr>
          <w:b/>
          <w:bCs/>
          <w:spacing w:val="-3"/>
          <w:sz w:val="24"/>
          <w:szCs w:val="24"/>
        </w:rPr>
        <w:t>6.技术、服务要求响应偏离表格式</w:t>
      </w:r>
    </w:p>
    <w:p w14:paraId="349C0D60">
      <w:pPr>
        <w:pStyle w:val="4"/>
        <w:spacing w:before="183" w:line="219" w:lineRule="auto"/>
        <w:ind w:left="3450"/>
        <w:outlineLvl w:val="0"/>
        <w:rPr>
          <w:sz w:val="24"/>
          <w:szCs w:val="24"/>
        </w:rPr>
      </w:pPr>
      <w:r>
        <w:rPr>
          <w:b/>
          <w:bCs/>
          <w:spacing w:val="-3"/>
          <w:sz w:val="24"/>
          <w:szCs w:val="24"/>
        </w:rPr>
        <w:t>技术要求响应偏离表</w:t>
      </w:r>
    </w:p>
    <w:p w14:paraId="3BEFB408">
      <w:pPr>
        <w:spacing w:line="283" w:lineRule="auto"/>
        <w:rPr>
          <w:rFonts w:ascii="Arial"/>
          <w:sz w:val="21"/>
        </w:rPr>
      </w:pPr>
    </w:p>
    <w:p w14:paraId="09CE6F1D">
      <w:pPr>
        <w:spacing w:line="284" w:lineRule="auto"/>
        <w:rPr>
          <w:rFonts w:ascii="Arial"/>
          <w:sz w:val="21"/>
        </w:rPr>
      </w:pPr>
    </w:p>
    <w:p w14:paraId="46320D3A">
      <w:pPr>
        <w:pStyle w:val="4"/>
        <w:spacing w:before="78" w:line="220" w:lineRule="auto"/>
        <w:ind w:left="227"/>
        <w:rPr>
          <w:sz w:val="24"/>
          <w:szCs w:val="24"/>
        </w:rPr>
      </w:pPr>
      <w:r>
        <w:rPr>
          <w:spacing w:val="-3"/>
          <w:sz w:val="24"/>
          <w:szCs w:val="24"/>
        </w:rPr>
        <w:t>项目名称：</w:t>
      </w:r>
    </w:p>
    <w:p w14:paraId="27A71A96">
      <w:pPr>
        <w:pStyle w:val="4"/>
        <w:spacing w:before="179" w:line="219" w:lineRule="auto"/>
        <w:ind w:left="227"/>
        <w:rPr>
          <w:sz w:val="24"/>
          <w:szCs w:val="24"/>
        </w:rPr>
      </w:pPr>
      <w:r>
        <w:rPr>
          <w:spacing w:val="-3"/>
          <w:sz w:val="24"/>
          <w:szCs w:val="24"/>
        </w:rPr>
        <w:t>项目编号：</w:t>
      </w:r>
    </w:p>
    <w:p w14:paraId="353DD566">
      <w:pPr>
        <w:spacing w:line="144" w:lineRule="exact"/>
      </w:pPr>
    </w:p>
    <w:tbl>
      <w:tblPr>
        <w:tblStyle w:val="15"/>
        <w:tblW w:w="9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463"/>
        <w:gridCol w:w="681"/>
        <w:gridCol w:w="681"/>
        <w:gridCol w:w="2487"/>
        <w:gridCol w:w="1645"/>
        <w:gridCol w:w="869"/>
        <w:gridCol w:w="589"/>
      </w:tblGrid>
      <w:tr w14:paraId="44EF1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625" w:type="dxa"/>
            <w:vAlign w:val="top"/>
          </w:tcPr>
          <w:p w14:paraId="5671C275">
            <w:pPr>
              <w:spacing w:line="309" w:lineRule="auto"/>
              <w:rPr>
                <w:rFonts w:ascii="Arial"/>
                <w:sz w:val="21"/>
              </w:rPr>
            </w:pPr>
          </w:p>
          <w:p w14:paraId="18F6133C">
            <w:pPr>
              <w:pStyle w:val="16"/>
              <w:spacing w:before="78" w:line="221" w:lineRule="auto"/>
              <w:ind w:left="78"/>
            </w:pPr>
            <w:r>
              <w:rPr>
                <w:spacing w:val="-5"/>
              </w:rPr>
              <w:t>序号</w:t>
            </w:r>
          </w:p>
        </w:tc>
        <w:tc>
          <w:tcPr>
            <w:tcW w:w="1463" w:type="dxa"/>
            <w:vAlign w:val="top"/>
          </w:tcPr>
          <w:p w14:paraId="4D8869F1">
            <w:pPr>
              <w:spacing w:line="310" w:lineRule="auto"/>
              <w:rPr>
                <w:rFonts w:ascii="Arial"/>
                <w:sz w:val="21"/>
              </w:rPr>
            </w:pPr>
          </w:p>
          <w:p w14:paraId="75BFEB68">
            <w:pPr>
              <w:pStyle w:val="16"/>
              <w:spacing w:before="78" w:line="221" w:lineRule="auto"/>
              <w:ind w:left="498"/>
            </w:pPr>
            <w:r>
              <w:rPr>
                <w:spacing w:val="-7"/>
              </w:rPr>
              <w:t>名称</w:t>
            </w:r>
          </w:p>
        </w:tc>
        <w:tc>
          <w:tcPr>
            <w:tcW w:w="681" w:type="dxa"/>
            <w:vAlign w:val="top"/>
          </w:tcPr>
          <w:p w14:paraId="5EB6E763">
            <w:pPr>
              <w:spacing w:line="310" w:lineRule="auto"/>
              <w:rPr>
                <w:rFonts w:ascii="Arial"/>
                <w:sz w:val="21"/>
              </w:rPr>
            </w:pPr>
          </w:p>
          <w:p w14:paraId="61FC848C">
            <w:pPr>
              <w:pStyle w:val="16"/>
              <w:spacing w:before="78" w:line="219" w:lineRule="auto"/>
              <w:ind w:left="107"/>
            </w:pPr>
            <w:r>
              <w:rPr>
                <w:spacing w:val="-6"/>
              </w:rPr>
              <w:t>数量</w:t>
            </w:r>
          </w:p>
        </w:tc>
        <w:tc>
          <w:tcPr>
            <w:tcW w:w="681" w:type="dxa"/>
            <w:vAlign w:val="top"/>
          </w:tcPr>
          <w:p w14:paraId="3CC17C65">
            <w:pPr>
              <w:spacing w:line="309" w:lineRule="auto"/>
              <w:rPr>
                <w:rFonts w:ascii="Arial"/>
                <w:sz w:val="21"/>
              </w:rPr>
            </w:pPr>
          </w:p>
          <w:p w14:paraId="6EEA0FFE">
            <w:pPr>
              <w:pStyle w:val="16"/>
              <w:spacing w:before="78" w:line="220" w:lineRule="auto"/>
              <w:ind w:left="108"/>
            </w:pPr>
            <w:r>
              <w:rPr>
                <w:spacing w:val="-6"/>
              </w:rPr>
              <w:t>单位</w:t>
            </w:r>
          </w:p>
        </w:tc>
        <w:tc>
          <w:tcPr>
            <w:tcW w:w="2487" w:type="dxa"/>
            <w:vAlign w:val="top"/>
          </w:tcPr>
          <w:p w14:paraId="7CED7BA7">
            <w:pPr>
              <w:pStyle w:val="16"/>
              <w:spacing w:before="234" w:line="219" w:lineRule="auto"/>
              <w:ind w:left="770"/>
            </w:pPr>
            <w:r>
              <w:rPr>
                <w:spacing w:val="-3"/>
              </w:rPr>
              <w:t>招标文件</w:t>
            </w:r>
          </w:p>
          <w:p w14:paraId="5E170F26">
            <w:pPr>
              <w:pStyle w:val="16"/>
              <w:spacing w:before="27" w:line="219" w:lineRule="auto"/>
              <w:ind w:left="530"/>
            </w:pPr>
            <w:r>
              <w:rPr>
                <w:spacing w:val="-2"/>
              </w:rPr>
              <w:t>技术部分指标</w:t>
            </w:r>
          </w:p>
        </w:tc>
        <w:tc>
          <w:tcPr>
            <w:tcW w:w="1645" w:type="dxa"/>
            <w:vAlign w:val="top"/>
          </w:tcPr>
          <w:p w14:paraId="11D8287A">
            <w:pPr>
              <w:pStyle w:val="16"/>
              <w:spacing w:before="233" w:line="242" w:lineRule="auto"/>
              <w:ind w:left="363" w:right="338" w:hanging="9"/>
            </w:pPr>
            <w:r>
              <w:rPr>
                <w:spacing w:val="-4"/>
              </w:rPr>
              <w:t>投标文件</w:t>
            </w:r>
            <w:r>
              <w:rPr>
                <w:spacing w:val="-6"/>
              </w:rPr>
              <w:t>响应内容</w:t>
            </w:r>
          </w:p>
        </w:tc>
        <w:tc>
          <w:tcPr>
            <w:tcW w:w="869" w:type="dxa"/>
            <w:vAlign w:val="top"/>
          </w:tcPr>
          <w:p w14:paraId="1C36183B">
            <w:pPr>
              <w:pStyle w:val="16"/>
              <w:spacing w:before="234" w:line="242" w:lineRule="auto"/>
              <w:ind w:left="203" w:right="189"/>
            </w:pPr>
            <w:r>
              <w:rPr>
                <w:spacing w:val="-5"/>
              </w:rPr>
              <w:t>偏离</w:t>
            </w:r>
            <w:r>
              <w:rPr>
                <w:spacing w:val="-6"/>
              </w:rPr>
              <w:t>情况</w:t>
            </w:r>
          </w:p>
        </w:tc>
        <w:tc>
          <w:tcPr>
            <w:tcW w:w="589" w:type="dxa"/>
            <w:vAlign w:val="top"/>
          </w:tcPr>
          <w:p w14:paraId="73594074">
            <w:pPr>
              <w:spacing w:line="309" w:lineRule="auto"/>
              <w:rPr>
                <w:rFonts w:ascii="Arial"/>
                <w:sz w:val="21"/>
              </w:rPr>
            </w:pPr>
          </w:p>
          <w:p w14:paraId="3D26239F">
            <w:pPr>
              <w:pStyle w:val="16"/>
              <w:spacing w:before="78" w:line="221" w:lineRule="auto"/>
              <w:ind w:left="64"/>
            </w:pPr>
            <w:r>
              <w:rPr>
                <w:spacing w:val="-7"/>
              </w:rPr>
              <w:t>备注</w:t>
            </w:r>
          </w:p>
        </w:tc>
      </w:tr>
      <w:tr w14:paraId="1709D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25" w:type="dxa"/>
            <w:vAlign w:val="top"/>
          </w:tcPr>
          <w:p w14:paraId="4F9FD344">
            <w:pPr>
              <w:pStyle w:val="16"/>
              <w:spacing w:before="285" w:line="241" w:lineRule="auto"/>
              <w:ind w:left="277"/>
            </w:pPr>
            <w:r>
              <w:t>1</w:t>
            </w:r>
          </w:p>
        </w:tc>
        <w:tc>
          <w:tcPr>
            <w:tcW w:w="1463" w:type="dxa"/>
            <w:vAlign w:val="top"/>
          </w:tcPr>
          <w:p w14:paraId="31CDE23A">
            <w:pPr>
              <w:rPr>
                <w:rFonts w:ascii="Arial"/>
                <w:sz w:val="21"/>
              </w:rPr>
            </w:pPr>
          </w:p>
        </w:tc>
        <w:tc>
          <w:tcPr>
            <w:tcW w:w="681" w:type="dxa"/>
            <w:vAlign w:val="top"/>
          </w:tcPr>
          <w:p w14:paraId="3341DFCB">
            <w:pPr>
              <w:rPr>
                <w:rFonts w:ascii="Arial"/>
                <w:sz w:val="21"/>
              </w:rPr>
            </w:pPr>
          </w:p>
        </w:tc>
        <w:tc>
          <w:tcPr>
            <w:tcW w:w="681" w:type="dxa"/>
            <w:vAlign w:val="top"/>
          </w:tcPr>
          <w:p w14:paraId="3677F875">
            <w:pPr>
              <w:rPr>
                <w:rFonts w:ascii="Arial"/>
                <w:sz w:val="21"/>
              </w:rPr>
            </w:pPr>
          </w:p>
        </w:tc>
        <w:tc>
          <w:tcPr>
            <w:tcW w:w="2487" w:type="dxa"/>
            <w:vAlign w:val="top"/>
          </w:tcPr>
          <w:p w14:paraId="018B3812">
            <w:pPr>
              <w:rPr>
                <w:rFonts w:ascii="Arial"/>
                <w:sz w:val="21"/>
              </w:rPr>
            </w:pPr>
          </w:p>
        </w:tc>
        <w:tc>
          <w:tcPr>
            <w:tcW w:w="1645" w:type="dxa"/>
            <w:vAlign w:val="top"/>
          </w:tcPr>
          <w:p w14:paraId="2894BAD6">
            <w:pPr>
              <w:rPr>
                <w:rFonts w:ascii="Arial"/>
                <w:sz w:val="21"/>
              </w:rPr>
            </w:pPr>
          </w:p>
        </w:tc>
        <w:tc>
          <w:tcPr>
            <w:tcW w:w="869" w:type="dxa"/>
            <w:vAlign w:val="top"/>
          </w:tcPr>
          <w:p w14:paraId="17887144">
            <w:pPr>
              <w:rPr>
                <w:rFonts w:ascii="Arial"/>
                <w:sz w:val="21"/>
              </w:rPr>
            </w:pPr>
          </w:p>
        </w:tc>
        <w:tc>
          <w:tcPr>
            <w:tcW w:w="589" w:type="dxa"/>
            <w:vAlign w:val="top"/>
          </w:tcPr>
          <w:p w14:paraId="2E34DAFB">
            <w:pPr>
              <w:rPr>
                <w:rFonts w:ascii="Arial"/>
                <w:sz w:val="21"/>
              </w:rPr>
            </w:pPr>
          </w:p>
        </w:tc>
      </w:tr>
      <w:tr w14:paraId="7420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25" w:type="dxa"/>
            <w:vAlign w:val="top"/>
          </w:tcPr>
          <w:p w14:paraId="3093E134">
            <w:pPr>
              <w:pStyle w:val="16"/>
              <w:spacing w:before="287" w:line="241" w:lineRule="auto"/>
              <w:ind w:left="262"/>
            </w:pPr>
            <w:r>
              <w:t>2</w:t>
            </w:r>
          </w:p>
        </w:tc>
        <w:tc>
          <w:tcPr>
            <w:tcW w:w="1463" w:type="dxa"/>
            <w:vAlign w:val="top"/>
          </w:tcPr>
          <w:p w14:paraId="350B7C8C">
            <w:pPr>
              <w:rPr>
                <w:rFonts w:ascii="Arial"/>
                <w:sz w:val="21"/>
              </w:rPr>
            </w:pPr>
          </w:p>
        </w:tc>
        <w:tc>
          <w:tcPr>
            <w:tcW w:w="681" w:type="dxa"/>
            <w:vAlign w:val="top"/>
          </w:tcPr>
          <w:p w14:paraId="21CFBBED">
            <w:pPr>
              <w:rPr>
                <w:rFonts w:ascii="Arial"/>
                <w:sz w:val="21"/>
              </w:rPr>
            </w:pPr>
          </w:p>
        </w:tc>
        <w:tc>
          <w:tcPr>
            <w:tcW w:w="681" w:type="dxa"/>
            <w:vAlign w:val="top"/>
          </w:tcPr>
          <w:p w14:paraId="193945E3">
            <w:pPr>
              <w:rPr>
                <w:rFonts w:ascii="Arial"/>
                <w:sz w:val="21"/>
              </w:rPr>
            </w:pPr>
          </w:p>
        </w:tc>
        <w:tc>
          <w:tcPr>
            <w:tcW w:w="2487" w:type="dxa"/>
            <w:vAlign w:val="top"/>
          </w:tcPr>
          <w:p w14:paraId="1B47C3E8">
            <w:pPr>
              <w:rPr>
                <w:rFonts w:ascii="Arial"/>
                <w:sz w:val="21"/>
              </w:rPr>
            </w:pPr>
          </w:p>
        </w:tc>
        <w:tc>
          <w:tcPr>
            <w:tcW w:w="1645" w:type="dxa"/>
            <w:vAlign w:val="top"/>
          </w:tcPr>
          <w:p w14:paraId="4CA7A505">
            <w:pPr>
              <w:rPr>
                <w:rFonts w:ascii="Arial"/>
                <w:sz w:val="21"/>
              </w:rPr>
            </w:pPr>
          </w:p>
        </w:tc>
        <w:tc>
          <w:tcPr>
            <w:tcW w:w="869" w:type="dxa"/>
            <w:vAlign w:val="top"/>
          </w:tcPr>
          <w:p w14:paraId="36C98641">
            <w:pPr>
              <w:rPr>
                <w:rFonts w:ascii="Arial"/>
                <w:sz w:val="21"/>
              </w:rPr>
            </w:pPr>
          </w:p>
        </w:tc>
        <w:tc>
          <w:tcPr>
            <w:tcW w:w="589" w:type="dxa"/>
            <w:vAlign w:val="top"/>
          </w:tcPr>
          <w:p w14:paraId="0BA94114">
            <w:pPr>
              <w:rPr>
                <w:rFonts w:ascii="Arial"/>
                <w:sz w:val="21"/>
              </w:rPr>
            </w:pPr>
          </w:p>
        </w:tc>
      </w:tr>
      <w:tr w14:paraId="3F88E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25" w:type="dxa"/>
            <w:vAlign w:val="top"/>
          </w:tcPr>
          <w:p w14:paraId="0DDF2B4F">
            <w:pPr>
              <w:pStyle w:val="16"/>
              <w:spacing w:before="288"/>
              <w:ind w:left="264"/>
            </w:pPr>
            <w:r>
              <w:t>3</w:t>
            </w:r>
          </w:p>
        </w:tc>
        <w:tc>
          <w:tcPr>
            <w:tcW w:w="1463" w:type="dxa"/>
            <w:vAlign w:val="top"/>
          </w:tcPr>
          <w:p w14:paraId="053EB44A">
            <w:pPr>
              <w:rPr>
                <w:rFonts w:ascii="Arial"/>
                <w:sz w:val="21"/>
              </w:rPr>
            </w:pPr>
          </w:p>
        </w:tc>
        <w:tc>
          <w:tcPr>
            <w:tcW w:w="681" w:type="dxa"/>
            <w:vAlign w:val="top"/>
          </w:tcPr>
          <w:p w14:paraId="58A085B6">
            <w:pPr>
              <w:rPr>
                <w:rFonts w:ascii="Arial"/>
                <w:sz w:val="21"/>
              </w:rPr>
            </w:pPr>
          </w:p>
        </w:tc>
        <w:tc>
          <w:tcPr>
            <w:tcW w:w="681" w:type="dxa"/>
            <w:vAlign w:val="top"/>
          </w:tcPr>
          <w:p w14:paraId="034C5CFC">
            <w:pPr>
              <w:rPr>
                <w:rFonts w:ascii="Arial"/>
                <w:sz w:val="21"/>
              </w:rPr>
            </w:pPr>
          </w:p>
        </w:tc>
        <w:tc>
          <w:tcPr>
            <w:tcW w:w="2487" w:type="dxa"/>
            <w:vAlign w:val="top"/>
          </w:tcPr>
          <w:p w14:paraId="1065D1B1">
            <w:pPr>
              <w:rPr>
                <w:rFonts w:ascii="Arial"/>
                <w:sz w:val="21"/>
              </w:rPr>
            </w:pPr>
          </w:p>
        </w:tc>
        <w:tc>
          <w:tcPr>
            <w:tcW w:w="1645" w:type="dxa"/>
            <w:vAlign w:val="top"/>
          </w:tcPr>
          <w:p w14:paraId="7F42724A">
            <w:pPr>
              <w:rPr>
                <w:rFonts w:ascii="Arial"/>
                <w:sz w:val="21"/>
              </w:rPr>
            </w:pPr>
          </w:p>
        </w:tc>
        <w:tc>
          <w:tcPr>
            <w:tcW w:w="869" w:type="dxa"/>
            <w:vAlign w:val="top"/>
          </w:tcPr>
          <w:p w14:paraId="3111350C">
            <w:pPr>
              <w:rPr>
                <w:rFonts w:ascii="Arial"/>
                <w:sz w:val="21"/>
              </w:rPr>
            </w:pPr>
          </w:p>
        </w:tc>
        <w:tc>
          <w:tcPr>
            <w:tcW w:w="589" w:type="dxa"/>
            <w:vAlign w:val="top"/>
          </w:tcPr>
          <w:p w14:paraId="2939389E">
            <w:pPr>
              <w:rPr>
                <w:rFonts w:ascii="Arial"/>
                <w:sz w:val="21"/>
              </w:rPr>
            </w:pPr>
          </w:p>
        </w:tc>
      </w:tr>
      <w:tr w14:paraId="10FA9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625" w:type="dxa"/>
            <w:vAlign w:val="top"/>
          </w:tcPr>
          <w:p w14:paraId="66DA8D6C">
            <w:pPr>
              <w:pStyle w:val="16"/>
              <w:spacing w:before="297" w:line="241" w:lineRule="auto"/>
              <w:ind w:left="258"/>
            </w:pPr>
            <w:r>
              <w:t>4</w:t>
            </w:r>
          </w:p>
        </w:tc>
        <w:tc>
          <w:tcPr>
            <w:tcW w:w="1463" w:type="dxa"/>
            <w:vAlign w:val="top"/>
          </w:tcPr>
          <w:p w14:paraId="58B6B8C4">
            <w:pPr>
              <w:rPr>
                <w:rFonts w:ascii="Arial"/>
                <w:sz w:val="21"/>
              </w:rPr>
            </w:pPr>
          </w:p>
        </w:tc>
        <w:tc>
          <w:tcPr>
            <w:tcW w:w="681" w:type="dxa"/>
            <w:vAlign w:val="top"/>
          </w:tcPr>
          <w:p w14:paraId="2F8B375C">
            <w:pPr>
              <w:rPr>
                <w:rFonts w:ascii="Arial"/>
                <w:sz w:val="21"/>
              </w:rPr>
            </w:pPr>
          </w:p>
        </w:tc>
        <w:tc>
          <w:tcPr>
            <w:tcW w:w="681" w:type="dxa"/>
            <w:vAlign w:val="top"/>
          </w:tcPr>
          <w:p w14:paraId="0DB78598">
            <w:pPr>
              <w:rPr>
                <w:rFonts w:ascii="Arial"/>
                <w:sz w:val="21"/>
              </w:rPr>
            </w:pPr>
          </w:p>
        </w:tc>
        <w:tc>
          <w:tcPr>
            <w:tcW w:w="2487" w:type="dxa"/>
            <w:vAlign w:val="top"/>
          </w:tcPr>
          <w:p w14:paraId="07683F03">
            <w:pPr>
              <w:rPr>
                <w:rFonts w:ascii="Arial"/>
                <w:sz w:val="21"/>
              </w:rPr>
            </w:pPr>
          </w:p>
        </w:tc>
        <w:tc>
          <w:tcPr>
            <w:tcW w:w="1645" w:type="dxa"/>
            <w:vAlign w:val="top"/>
          </w:tcPr>
          <w:p w14:paraId="3367E8FD">
            <w:pPr>
              <w:rPr>
                <w:rFonts w:ascii="Arial"/>
                <w:sz w:val="21"/>
              </w:rPr>
            </w:pPr>
          </w:p>
        </w:tc>
        <w:tc>
          <w:tcPr>
            <w:tcW w:w="869" w:type="dxa"/>
            <w:vAlign w:val="top"/>
          </w:tcPr>
          <w:p w14:paraId="7DB4AB00">
            <w:pPr>
              <w:rPr>
                <w:rFonts w:ascii="Arial"/>
                <w:sz w:val="21"/>
              </w:rPr>
            </w:pPr>
          </w:p>
        </w:tc>
        <w:tc>
          <w:tcPr>
            <w:tcW w:w="589" w:type="dxa"/>
            <w:vAlign w:val="top"/>
          </w:tcPr>
          <w:p w14:paraId="4C2862D6">
            <w:pPr>
              <w:rPr>
                <w:rFonts w:ascii="Arial"/>
                <w:sz w:val="21"/>
              </w:rPr>
            </w:pPr>
          </w:p>
        </w:tc>
      </w:tr>
    </w:tbl>
    <w:p w14:paraId="779E5625">
      <w:pPr>
        <w:spacing w:line="269" w:lineRule="auto"/>
        <w:rPr>
          <w:rFonts w:ascii="Arial"/>
          <w:sz w:val="21"/>
        </w:rPr>
      </w:pPr>
    </w:p>
    <w:p w14:paraId="43C96FC3">
      <w:pPr>
        <w:spacing w:line="270" w:lineRule="auto"/>
        <w:rPr>
          <w:rFonts w:ascii="Arial"/>
          <w:sz w:val="21"/>
        </w:rPr>
      </w:pPr>
    </w:p>
    <w:p w14:paraId="11516DEE">
      <w:pPr>
        <w:spacing w:line="270" w:lineRule="auto"/>
        <w:rPr>
          <w:rFonts w:ascii="Arial"/>
          <w:sz w:val="21"/>
        </w:rPr>
      </w:pPr>
    </w:p>
    <w:p w14:paraId="6C8BDB8D">
      <w:pPr>
        <w:spacing w:line="270" w:lineRule="auto"/>
        <w:rPr>
          <w:rFonts w:ascii="Arial"/>
          <w:sz w:val="21"/>
        </w:rPr>
      </w:pPr>
    </w:p>
    <w:p w14:paraId="3B99B590">
      <w:pPr>
        <w:spacing w:line="270" w:lineRule="auto"/>
        <w:rPr>
          <w:rFonts w:ascii="Arial"/>
          <w:sz w:val="21"/>
        </w:rPr>
      </w:pPr>
    </w:p>
    <w:p w14:paraId="728D20E9">
      <w:pPr>
        <w:pStyle w:val="4"/>
        <w:spacing w:before="79" w:line="219" w:lineRule="auto"/>
        <w:ind w:left="3586"/>
        <w:rPr>
          <w:sz w:val="24"/>
          <w:szCs w:val="24"/>
        </w:rPr>
      </w:pPr>
      <w:r>
        <w:rPr>
          <w:spacing w:val="-7"/>
          <w:sz w:val="24"/>
          <w:szCs w:val="24"/>
        </w:rPr>
        <w:t>投标人全称：</w:t>
      </w:r>
      <w:r>
        <w:rPr>
          <w:sz w:val="24"/>
          <w:szCs w:val="24"/>
          <w:u w:val="single" w:color="auto"/>
        </w:rPr>
        <w:t xml:space="preserve">                   </w:t>
      </w:r>
      <w:r>
        <w:rPr>
          <w:spacing w:val="-64"/>
          <w:sz w:val="24"/>
          <w:szCs w:val="24"/>
        </w:rPr>
        <w:t xml:space="preserve"> </w:t>
      </w:r>
      <w:r>
        <w:rPr>
          <w:spacing w:val="-7"/>
          <w:sz w:val="24"/>
          <w:szCs w:val="24"/>
        </w:rPr>
        <w:t>(盖章)</w:t>
      </w:r>
    </w:p>
    <w:p w14:paraId="330C9E28">
      <w:pPr>
        <w:pStyle w:val="4"/>
        <w:spacing w:before="181" w:line="219" w:lineRule="auto"/>
        <w:ind w:left="2962"/>
        <w:rPr>
          <w:sz w:val="24"/>
          <w:szCs w:val="24"/>
        </w:rPr>
      </w:pPr>
      <w:r>
        <w:rPr>
          <w:spacing w:val="-3"/>
          <w:sz w:val="24"/>
          <w:szCs w:val="24"/>
        </w:rPr>
        <w:t>法定代表人（负责人）或授权委托人：</w:t>
      </w:r>
      <w:r>
        <w:rPr>
          <w:spacing w:val="-3"/>
          <w:sz w:val="24"/>
          <w:szCs w:val="24"/>
          <w:u w:val="single" w:color="auto"/>
        </w:rPr>
        <w:t xml:space="preserve">   </w:t>
      </w:r>
      <w:r>
        <w:rPr>
          <w:spacing w:val="-51"/>
          <w:sz w:val="24"/>
          <w:szCs w:val="24"/>
        </w:rPr>
        <w:t xml:space="preserve"> </w:t>
      </w:r>
      <w:r>
        <w:rPr>
          <w:spacing w:val="-3"/>
          <w:sz w:val="24"/>
          <w:szCs w:val="24"/>
        </w:rPr>
        <w:t>(签字或盖章)</w:t>
      </w:r>
    </w:p>
    <w:p w14:paraId="2F63828C">
      <w:pPr>
        <w:pStyle w:val="4"/>
        <w:spacing w:before="184" w:line="220" w:lineRule="auto"/>
        <w:ind w:left="3624"/>
        <w:rPr>
          <w:sz w:val="24"/>
          <w:szCs w:val="24"/>
        </w:rPr>
      </w:pPr>
      <w:r>
        <w:rPr>
          <w:spacing w:val="-21"/>
          <w:sz w:val="24"/>
          <w:szCs w:val="24"/>
        </w:rPr>
        <w:t>日</w:t>
      </w:r>
      <w:r>
        <w:rPr>
          <w:spacing w:val="2"/>
          <w:sz w:val="24"/>
          <w:szCs w:val="24"/>
        </w:rPr>
        <w:t xml:space="preserve">      </w:t>
      </w:r>
      <w:r>
        <w:rPr>
          <w:spacing w:val="-21"/>
          <w:sz w:val="24"/>
          <w:szCs w:val="24"/>
        </w:rPr>
        <w:t>期：</w:t>
      </w:r>
    </w:p>
    <w:p w14:paraId="763FCAFA">
      <w:pPr>
        <w:spacing w:line="220" w:lineRule="auto"/>
        <w:rPr>
          <w:sz w:val="24"/>
          <w:szCs w:val="24"/>
        </w:rPr>
        <w:sectPr>
          <w:headerReference r:id="rId24" w:type="default"/>
          <w:pgSz w:w="11905" w:h="16839"/>
          <w:pgMar w:top="1077" w:right="1271" w:bottom="1214" w:left="1588" w:header="829" w:footer="1001" w:gutter="0"/>
          <w:pgNumType w:fmt="decimal"/>
          <w:cols w:space="720" w:num="1"/>
        </w:sectPr>
      </w:pPr>
    </w:p>
    <w:p w14:paraId="221CBDC3">
      <w:pPr>
        <w:spacing w:line="317" w:lineRule="auto"/>
        <w:rPr>
          <w:rFonts w:ascii="Arial"/>
          <w:sz w:val="21"/>
        </w:rPr>
      </w:pPr>
    </w:p>
    <w:p w14:paraId="75C6DF43">
      <w:pPr>
        <w:pStyle w:val="4"/>
        <w:spacing w:before="78" w:line="219" w:lineRule="auto"/>
        <w:ind w:left="3469"/>
        <w:outlineLvl w:val="0"/>
        <w:rPr>
          <w:sz w:val="24"/>
          <w:szCs w:val="24"/>
        </w:rPr>
      </w:pPr>
      <w:r>
        <w:rPr>
          <w:b/>
          <w:bCs/>
          <w:spacing w:val="-3"/>
          <w:sz w:val="24"/>
          <w:szCs w:val="24"/>
        </w:rPr>
        <w:t>服务要求响应偏离表</w:t>
      </w:r>
    </w:p>
    <w:p w14:paraId="05BF4489">
      <w:pPr>
        <w:spacing w:line="283" w:lineRule="auto"/>
        <w:rPr>
          <w:rFonts w:ascii="Arial"/>
          <w:sz w:val="21"/>
        </w:rPr>
      </w:pPr>
    </w:p>
    <w:p w14:paraId="1901D750">
      <w:pPr>
        <w:spacing w:line="284" w:lineRule="auto"/>
        <w:rPr>
          <w:rFonts w:ascii="Arial"/>
          <w:sz w:val="21"/>
        </w:rPr>
      </w:pPr>
    </w:p>
    <w:p w14:paraId="6A20C535">
      <w:pPr>
        <w:pStyle w:val="4"/>
        <w:spacing w:before="78" w:line="220" w:lineRule="auto"/>
        <w:ind w:left="247"/>
        <w:rPr>
          <w:sz w:val="24"/>
          <w:szCs w:val="24"/>
        </w:rPr>
      </w:pPr>
      <w:r>
        <w:rPr>
          <w:spacing w:val="-3"/>
          <w:sz w:val="24"/>
          <w:szCs w:val="24"/>
        </w:rPr>
        <w:t>项目名称：</w:t>
      </w:r>
    </w:p>
    <w:p w14:paraId="68D8ADF8">
      <w:pPr>
        <w:pStyle w:val="4"/>
        <w:spacing w:before="182" w:line="219" w:lineRule="auto"/>
        <w:ind w:left="247"/>
        <w:rPr>
          <w:sz w:val="24"/>
          <w:szCs w:val="24"/>
        </w:rPr>
      </w:pPr>
      <w:r>
        <w:rPr>
          <w:spacing w:val="-3"/>
          <w:sz w:val="24"/>
          <w:szCs w:val="24"/>
        </w:rPr>
        <w:t>项目编号：</w:t>
      </w:r>
    </w:p>
    <w:p w14:paraId="106CB097">
      <w:pPr>
        <w:spacing w:line="144" w:lineRule="exact"/>
      </w:pPr>
    </w:p>
    <w:tbl>
      <w:tblPr>
        <w:tblStyle w:val="15"/>
        <w:tblW w:w="9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1731"/>
        <w:gridCol w:w="2941"/>
        <w:gridCol w:w="1946"/>
        <w:gridCol w:w="1029"/>
        <w:gridCol w:w="696"/>
      </w:tblGrid>
      <w:tr w14:paraId="6B3A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738" w:type="dxa"/>
            <w:vAlign w:val="top"/>
          </w:tcPr>
          <w:p w14:paraId="2B15849C">
            <w:pPr>
              <w:spacing w:line="301" w:lineRule="auto"/>
              <w:rPr>
                <w:rFonts w:ascii="Arial"/>
                <w:sz w:val="21"/>
              </w:rPr>
            </w:pPr>
          </w:p>
          <w:p w14:paraId="4C5AED24">
            <w:pPr>
              <w:pStyle w:val="16"/>
              <w:spacing w:before="78" w:line="221" w:lineRule="auto"/>
              <w:ind w:left="134"/>
            </w:pPr>
            <w:r>
              <w:rPr>
                <w:spacing w:val="-5"/>
              </w:rPr>
              <w:t>序号</w:t>
            </w:r>
          </w:p>
        </w:tc>
        <w:tc>
          <w:tcPr>
            <w:tcW w:w="1731" w:type="dxa"/>
            <w:vAlign w:val="top"/>
          </w:tcPr>
          <w:p w14:paraId="3497B887">
            <w:pPr>
              <w:spacing w:line="302" w:lineRule="auto"/>
              <w:rPr>
                <w:rFonts w:ascii="Arial"/>
                <w:sz w:val="21"/>
              </w:rPr>
            </w:pPr>
          </w:p>
          <w:p w14:paraId="225CCF31">
            <w:pPr>
              <w:pStyle w:val="16"/>
              <w:spacing w:before="78" w:line="221" w:lineRule="auto"/>
              <w:ind w:left="633"/>
            </w:pPr>
            <w:r>
              <w:rPr>
                <w:spacing w:val="-7"/>
              </w:rPr>
              <w:t>名称</w:t>
            </w:r>
          </w:p>
        </w:tc>
        <w:tc>
          <w:tcPr>
            <w:tcW w:w="2941" w:type="dxa"/>
            <w:vAlign w:val="top"/>
          </w:tcPr>
          <w:p w14:paraId="3071325A">
            <w:pPr>
              <w:pStyle w:val="16"/>
              <w:spacing w:before="228" w:line="219" w:lineRule="auto"/>
              <w:ind w:left="998"/>
            </w:pPr>
            <w:r>
              <w:rPr>
                <w:spacing w:val="-3"/>
              </w:rPr>
              <w:t>招标文件</w:t>
            </w:r>
          </w:p>
          <w:p w14:paraId="7ABD65D7">
            <w:pPr>
              <w:pStyle w:val="16"/>
              <w:spacing w:before="24" w:line="219" w:lineRule="auto"/>
              <w:ind w:left="517"/>
            </w:pPr>
            <w:r>
              <w:rPr>
                <w:spacing w:val="-2"/>
              </w:rPr>
              <w:t>服务要求部分指标</w:t>
            </w:r>
          </w:p>
        </w:tc>
        <w:tc>
          <w:tcPr>
            <w:tcW w:w="1946" w:type="dxa"/>
            <w:vAlign w:val="top"/>
          </w:tcPr>
          <w:p w14:paraId="1FEA09BF">
            <w:pPr>
              <w:pStyle w:val="16"/>
              <w:spacing w:before="228"/>
              <w:ind w:left="514" w:right="488" w:hanging="9"/>
            </w:pPr>
            <w:r>
              <w:rPr>
                <w:spacing w:val="-4"/>
              </w:rPr>
              <w:t>投标文件</w:t>
            </w:r>
            <w:r>
              <w:rPr>
                <w:spacing w:val="-6"/>
              </w:rPr>
              <w:t>响应内容</w:t>
            </w:r>
          </w:p>
        </w:tc>
        <w:tc>
          <w:tcPr>
            <w:tcW w:w="1029" w:type="dxa"/>
            <w:vAlign w:val="top"/>
          </w:tcPr>
          <w:p w14:paraId="52905F48">
            <w:pPr>
              <w:pStyle w:val="16"/>
              <w:spacing w:before="226" w:line="241" w:lineRule="auto"/>
              <w:ind w:left="284" w:right="269"/>
            </w:pPr>
            <w:r>
              <w:rPr>
                <w:spacing w:val="-5"/>
              </w:rPr>
              <w:t>偏离</w:t>
            </w:r>
            <w:r>
              <w:rPr>
                <w:spacing w:val="-6"/>
              </w:rPr>
              <w:t>情况</w:t>
            </w:r>
          </w:p>
        </w:tc>
        <w:tc>
          <w:tcPr>
            <w:tcW w:w="696" w:type="dxa"/>
            <w:vAlign w:val="top"/>
          </w:tcPr>
          <w:p w14:paraId="18568B0D">
            <w:pPr>
              <w:spacing w:line="301" w:lineRule="auto"/>
              <w:rPr>
                <w:rFonts w:ascii="Arial"/>
                <w:sz w:val="21"/>
              </w:rPr>
            </w:pPr>
          </w:p>
          <w:p w14:paraId="741CD67C">
            <w:pPr>
              <w:pStyle w:val="16"/>
              <w:spacing w:before="78" w:line="221" w:lineRule="auto"/>
              <w:ind w:left="117"/>
            </w:pPr>
            <w:r>
              <w:rPr>
                <w:spacing w:val="-7"/>
              </w:rPr>
              <w:t>备注</w:t>
            </w:r>
          </w:p>
        </w:tc>
      </w:tr>
      <w:tr w14:paraId="38DCB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38" w:type="dxa"/>
            <w:vAlign w:val="top"/>
          </w:tcPr>
          <w:p w14:paraId="6E4A749F">
            <w:pPr>
              <w:pStyle w:val="16"/>
              <w:spacing w:before="280" w:line="241" w:lineRule="auto"/>
              <w:ind w:left="333"/>
            </w:pPr>
            <w:r>
              <w:t>1</w:t>
            </w:r>
          </w:p>
        </w:tc>
        <w:tc>
          <w:tcPr>
            <w:tcW w:w="1731" w:type="dxa"/>
            <w:vAlign w:val="top"/>
          </w:tcPr>
          <w:p w14:paraId="66B2F89D">
            <w:pPr>
              <w:rPr>
                <w:rFonts w:ascii="Arial"/>
                <w:sz w:val="21"/>
              </w:rPr>
            </w:pPr>
          </w:p>
        </w:tc>
        <w:tc>
          <w:tcPr>
            <w:tcW w:w="2941" w:type="dxa"/>
            <w:vAlign w:val="top"/>
          </w:tcPr>
          <w:p w14:paraId="427FAD55">
            <w:pPr>
              <w:rPr>
                <w:rFonts w:ascii="Arial"/>
                <w:sz w:val="21"/>
              </w:rPr>
            </w:pPr>
          </w:p>
        </w:tc>
        <w:tc>
          <w:tcPr>
            <w:tcW w:w="1946" w:type="dxa"/>
            <w:vAlign w:val="top"/>
          </w:tcPr>
          <w:p w14:paraId="545104F6">
            <w:pPr>
              <w:rPr>
                <w:rFonts w:ascii="Arial"/>
                <w:sz w:val="21"/>
              </w:rPr>
            </w:pPr>
          </w:p>
        </w:tc>
        <w:tc>
          <w:tcPr>
            <w:tcW w:w="1029" w:type="dxa"/>
            <w:vAlign w:val="top"/>
          </w:tcPr>
          <w:p w14:paraId="3AFB2047">
            <w:pPr>
              <w:rPr>
                <w:rFonts w:ascii="Arial"/>
                <w:sz w:val="21"/>
              </w:rPr>
            </w:pPr>
          </w:p>
        </w:tc>
        <w:tc>
          <w:tcPr>
            <w:tcW w:w="696" w:type="dxa"/>
            <w:vAlign w:val="top"/>
          </w:tcPr>
          <w:p w14:paraId="0343C17C">
            <w:pPr>
              <w:rPr>
                <w:rFonts w:ascii="Arial"/>
                <w:sz w:val="21"/>
              </w:rPr>
            </w:pPr>
          </w:p>
        </w:tc>
      </w:tr>
      <w:tr w14:paraId="4EDEE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38" w:type="dxa"/>
            <w:vAlign w:val="top"/>
          </w:tcPr>
          <w:p w14:paraId="3485C9D3">
            <w:pPr>
              <w:pStyle w:val="16"/>
              <w:spacing w:before="282" w:line="241" w:lineRule="auto"/>
              <w:ind w:left="318"/>
            </w:pPr>
            <w:r>
              <w:t>2</w:t>
            </w:r>
          </w:p>
        </w:tc>
        <w:tc>
          <w:tcPr>
            <w:tcW w:w="1731" w:type="dxa"/>
            <w:vAlign w:val="top"/>
          </w:tcPr>
          <w:p w14:paraId="08F5192E">
            <w:pPr>
              <w:rPr>
                <w:rFonts w:ascii="Arial"/>
                <w:sz w:val="21"/>
              </w:rPr>
            </w:pPr>
          </w:p>
        </w:tc>
        <w:tc>
          <w:tcPr>
            <w:tcW w:w="2941" w:type="dxa"/>
            <w:vAlign w:val="top"/>
          </w:tcPr>
          <w:p w14:paraId="20814774">
            <w:pPr>
              <w:rPr>
                <w:rFonts w:ascii="Arial"/>
                <w:sz w:val="21"/>
              </w:rPr>
            </w:pPr>
          </w:p>
        </w:tc>
        <w:tc>
          <w:tcPr>
            <w:tcW w:w="1946" w:type="dxa"/>
            <w:vAlign w:val="top"/>
          </w:tcPr>
          <w:p w14:paraId="21414C6D">
            <w:pPr>
              <w:rPr>
                <w:rFonts w:ascii="Arial"/>
                <w:sz w:val="21"/>
              </w:rPr>
            </w:pPr>
          </w:p>
        </w:tc>
        <w:tc>
          <w:tcPr>
            <w:tcW w:w="1029" w:type="dxa"/>
            <w:vAlign w:val="top"/>
          </w:tcPr>
          <w:p w14:paraId="10F28514">
            <w:pPr>
              <w:rPr>
                <w:rFonts w:ascii="Arial"/>
                <w:sz w:val="21"/>
              </w:rPr>
            </w:pPr>
          </w:p>
        </w:tc>
        <w:tc>
          <w:tcPr>
            <w:tcW w:w="696" w:type="dxa"/>
            <w:vAlign w:val="top"/>
          </w:tcPr>
          <w:p w14:paraId="1C86268D">
            <w:pPr>
              <w:rPr>
                <w:rFonts w:ascii="Arial"/>
                <w:sz w:val="21"/>
              </w:rPr>
            </w:pPr>
          </w:p>
        </w:tc>
      </w:tr>
      <w:tr w14:paraId="0DEBE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38" w:type="dxa"/>
            <w:vAlign w:val="top"/>
          </w:tcPr>
          <w:p w14:paraId="214BC796">
            <w:pPr>
              <w:pStyle w:val="16"/>
              <w:spacing w:before="281"/>
              <w:ind w:left="320"/>
            </w:pPr>
            <w:r>
              <w:t>3</w:t>
            </w:r>
          </w:p>
        </w:tc>
        <w:tc>
          <w:tcPr>
            <w:tcW w:w="1731" w:type="dxa"/>
            <w:vAlign w:val="top"/>
          </w:tcPr>
          <w:p w14:paraId="26767EA7">
            <w:pPr>
              <w:rPr>
                <w:rFonts w:ascii="Arial"/>
                <w:sz w:val="21"/>
              </w:rPr>
            </w:pPr>
          </w:p>
        </w:tc>
        <w:tc>
          <w:tcPr>
            <w:tcW w:w="2941" w:type="dxa"/>
            <w:vAlign w:val="top"/>
          </w:tcPr>
          <w:p w14:paraId="71F702C6">
            <w:pPr>
              <w:rPr>
                <w:rFonts w:ascii="Arial"/>
                <w:sz w:val="21"/>
              </w:rPr>
            </w:pPr>
          </w:p>
        </w:tc>
        <w:tc>
          <w:tcPr>
            <w:tcW w:w="1946" w:type="dxa"/>
            <w:vAlign w:val="top"/>
          </w:tcPr>
          <w:p w14:paraId="6FE2CC5B">
            <w:pPr>
              <w:rPr>
                <w:rFonts w:ascii="Arial"/>
                <w:sz w:val="21"/>
              </w:rPr>
            </w:pPr>
          </w:p>
        </w:tc>
        <w:tc>
          <w:tcPr>
            <w:tcW w:w="1029" w:type="dxa"/>
            <w:vAlign w:val="top"/>
          </w:tcPr>
          <w:p w14:paraId="2C290891">
            <w:pPr>
              <w:rPr>
                <w:rFonts w:ascii="Arial"/>
                <w:sz w:val="21"/>
              </w:rPr>
            </w:pPr>
          </w:p>
        </w:tc>
        <w:tc>
          <w:tcPr>
            <w:tcW w:w="696" w:type="dxa"/>
            <w:vAlign w:val="top"/>
          </w:tcPr>
          <w:p w14:paraId="5DA7182D">
            <w:pPr>
              <w:rPr>
                <w:rFonts w:ascii="Arial"/>
                <w:sz w:val="21"/>
              </w:rPr>
            </w:pPr>
          </w:p>
        </w:tc>
      </w:tr>
      <w:tr w14:paraId="349DD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38" w:type="dxa"/>
            <w:vAlign w:val="top"/>
          </w:tcPr>
          <w:p w14:paraId="081FEB6D">
            <w:pPr>
              <w:pStyle w:val="16"/>
              <w:spacing w:before="297" w:line="241" w:lineRule="auto"/>
              <w:ind w:left="314"/>
            </w:pPr>
            <w:r>
              <w:t>4</w:t>
            </w:r>
          </w:p>
        </w:tc>
        <w:tc>
          <w:tcPr>
            <w:tcW w:w="1731" w:type="dxa"/>
            <w:vAlign w:val="top"/>
          </w:tcPr>
          <w:p w14:paraId="719FE703">
            <w:pPr>
              <w:rPr>
                <w:rFonts w:ascii="Arial"/>
                <w:sz w:val="21"/>
              </w:rPr>
            </w:pPr>
          </w:p>
        </w:tc>
        <w:tc>
          <w:tcPr>
            <w:tcW w:w="2941" w:type="dxa"/>
            <w:vAlign w:val="top"/>
          </w:tcPr>
          <w:p w14:paraId="24D1BF7F">
            <w:pPr>
              <w:rPr>
                <w:rFonts w:ascii="Arial"/>
                <w:sz w:val="21"/>
              </w:rPr>
            </w:pPr>
          </w:p>
        </w:tc>
        <w:tc>
          <w:tcPr>
            <w:tcW w:w="1946" w:type="dxa"/>
            <w:vAlign w:val="top"/>
          </w:tcPr>
          <w:p w14:paraId="13A92A03">
            <w:pPr>
              <w:rPr>
                <w:rFonts w:ascii="Arial"/>
                <w:sz w:val="21"/>
              </w:rPr>
            </w:pPr>
          </w:p>
        </w:tc>
        <w:tc>
          <w:tcPr>
            <w:tcW w:w="1029" w:type="dxa"/>
            <w:vAlign w:val="top"/>
          </w:tcPr>
          <w:p w14:paraId="52FFB3D6">
            <w:pPr>
              <w:rPr>
                <w:rFonts w:ascii="Arial"/>
                <w:sz w:val="21"/>
              </w:rPr>
            </w:pPr>
          </w:p>
        </w:tc>
        <w:tc>
          <w:tcPr>
            <w:tcW w:w="696" w:type="dxa"/>
            <w:vAlign w:val="top"/>
          </w:tcPr>
          <w:p w14:paraId="1A647CE3">
            <w:pPr>
              <w:rPr>
                <w:rFonts w:ascii="Arial"/>
                <w:sz w:val="21"/>
              </w:rPr>
            </w:pPr>
          </w:p>
        </w:tc>
      </w:tr>
    </w:tbl>
    <w:p w14:paraId="07D0BBD9">
      <w:pPr>
        <w:spacing w:line="270" w:lineRule="auto"/>
        <w:rPr>
          <w:rFonts w:ascii="Arial"/>
          <w:sz w:val="21"/>
        </w:rPr>
      </w:pPr>
    </w:p>
    <w:p w14:paraId="0073426B">
      <w:pPr>
        <w:spacing w:line="270" w:lineRule="auto"/>
        <w:rPr>
          <w:rFonts w:ascii="Arial"/>
          <w:sz w:val="21"/>
        </w:rPr>
      </w:pPr>
    </w:p>
    <w:p w14:paraId="7AC9EC7F">
      <w:pPr>
        <w:spacing w:line="270" w:lineRule="auto"/>
        <w:rPr>
          <w:rFonts w:ascii="Arial"/>
          <w:sz w:val="21"/>
        </w:rPr>
      </w:pPr>
    </w:p>
    <w:p w14:paraId="76FF2447">
      <w:pPr>
        <w:spacing w:line="270" w:lineRule="auto"/>
        <w:rPr>
          <w:rFonts w:ascii="Arial"/>
          <w:sz w:val="21"/>
        </w:rPr>
      </w:pPr>
    </w:p>
    <w:p w14:paraId="615B2805">
      <w:pPr>
        <w:spacing w:line="270" w:lineRule="auto"/>
        <w:rPr>
          <w:rFonts w:ascii="Arial"/>
          <w:sz w:val="21"/>
        </w:rPr>
      </w:pPr>
    </w:p>
    <w:p w14:paraId="0F3F5149">
      <w:pPr>
        <w:pStyle w:val="4"/>
        <w:spacing w:before="79" w:line="219" w:lineRule="auto"/>
        <w:ind w:left="3606"/>
        <w:rPr>
          <w:sz w:val="24"/>
          <w:szCs w:val="24"/>
        </w:rPr>
      </w:pPr>
      <w:r>
        <w:rPr>
          <w:spacing w:val="-7"/>
          <w:sz w:val="24"/>
          <w:szCs w:val="24"/>
        </w:rPr>
        <w:t>投标人全称：</w:t>
      </w:r>
      <w:r>
        <w:rPr>
          <w:sz w:val="24"/>
          <w:szCs w:val="24"/>
          <w:u w:val="single" w:color="auto"/>
        </w:rPr>
        <w:t xml:space="preserve">                   </w:t>
      </w:r>
      <w:r>
        <w:rPr>
          <w:spacing w:val="-64"/>
          <w:sz w:val="24"/>
          <w:szCs w:val="24"/>
        </w:rPr>
        <w:t xml:space="preserve"> </w:t>
      </w:r>
      <w:r>
        <w:rPr>
          <w:spacing w:val="-7"/>
          <w:sz w:val="24"/>
          <w:szCs w:val="24"/>
        </w:rPr>
        <w:t>(盖章)</w:t>
      </w:r>
    </w:p>
    <w:p w14:paraId="335B0794">
      <w:pPr>
        <w:pStyle w:val="4"/>
        <w:spacing w:before="180" w:line="219" w:lineRule="auto"/>
        <w:ind w:left="2982"/>
        <w:rPr>
          <w:sz w:val="24"/>
          <w:szCs w:val="24"/>
        </w:rPr>
      </w:pPr>
      <w:r>
        <w:rPr>
          <w:spacing w:val="-3"/>
          <w:sz w:val="24"/>
          <w:szCs w:val="24"/>
        </w:rPr>
        <w:t>法定代表人（负责人）或授权委托人：</w:t>
      </w:r>
      <w:r>
        <w:rPr>
          <w:spacing w:val="-3"/>
          <w:sz w:val="24"/>
          <w:szCs w:val="24"/>
          <w:u w:val="single" w:color="auto"/>
        </w:rPr>
        <w:t xml:space="preserve">   </w:t>
      </w:r>
      <w:r>
        <w:rPr>
          <w:spacing w:val="-51"/>
          <w:sz w:val="24"/>
          <w:szCs w:val="24"/>
        </w:rPr>
        <w:t xml:space="preserve"> </w:t>
      </w:r>
      <w:r>
        <w:rPr>
          <w:spacing w:val="-3"/>
          <w:sz w:val="24"/>
          <w:szCs w:val="24"/>
        </w:rPr>
        <w:t>(签字或盖章)</w:t>
      </w:r>
    </w:p>
    <w:p w14:paraId="613D4767">
      <w:pPr>
        <w:pStyle w:val="4"/>
        <w:spacing w:before="184" w:line="220" w:lineRule="auto"/>
        <w:ind w:left="3644"/>
        <w:rPr>
          <w:sz w:val="24"/>
          <w:szCs w:val="24"/>
        </w:rPr>
      </w:pPr>
      <w:r>
        <w:rPr>
          <w:spacing w:val="-21"/>
          <w:sz w:val="24"/>
          <w:szCs w:val="24"/>
        </w:rPr>
        <w:t>日</w:t>
      </w:r>
      <w:r>
        <w:rPr>
          <w:spacing w:val="2"/>
          <w:sz w:val="24"/>
          <w:szCs w:val="24"/>
        </w:rPr>
        <w:t xml:space="preserve">      </w:t>
      </w:r>
      <w:r>
        <w:rPr>
          <w:spacing w:val="-21"/>
          <w:sz w:val="24"/>
          <w:szCs w:val="24"/>
        </w:rPr>
        <w:t>期：</w:t>
      </w:r>
    </w:p>
    <w:p w14:paraId="7FE3EFC0">
      <w:pPr>
        <w:spacing w:line="220" w:lineRule="auto"/>
        <w:rPr>
          <w:sz w:val="24"/>
          <w:szCs w:val="24"/>
        </w:rPr>
        <w:sectPr>
          <w:headerReference r:id="rId25" w:type="default"/>
          <w:footerReference r:id="rId26" w:type="default"/>
          <w:pgSz w:w="11905" w:h="16839"/>
          <w:pgMar w:top="1077" w:right="1250" w:bottom="1214" w:left="1568" w:header="829" w:footer="1001" w:gutter="0"/>
          <w:pgNumType w:fmt="decimal"/>
          <w:cols w:space="720" w:num="1"/>
        </w:sectPr>
      </w:pPr>
    </w:p>
    <w:p w14:paraId="5E48150B">
      <w:pPr>
        <w:spacing w:line="317" w:lineRule="auto"/>
        <w:rPr>
          <w:rFonts w:ascii="Arial"/>
          <w:sz w:val="21"/>
        </w:rPr>
      </w:pPr>
    </w:p>
    <w:p w14:paraId="73AA58FD">
      <w:pPr>
        <w:pStyle w:val="4"/>
        <w:spacing w:before="78" w:line="220" w:lineRule="auto"/>
        <w:ind w:left="31"/>
        <w:rPr>
          <w:sz w:val="24"/>
          <w:szCs w:val="24"/>
        </w:rPr>
      </w:pPr>
      <w:r>
        <w:rPr>
          <w:b/>
          <w:bCs/>
          <w:spacing w:val="-4"/>
          <w:sz w:val="24"/>
          <w:szCs w:val="24"/>
        </w:rPr>
        <w:t>7.政策性要求</w:t>
      </w:r>
    </w:p>
    <w:p w14:paraId="0A807F8B">
      <w:pPr>
        <w:pStyle w:val="4"/>
        <w:spacing w:before="181" w:line="219" w:lineRule="auto"/>
        <w:ind w:left="31"/>
        <w:rPr>
          <w:sz w:val="24"/>
          <w:szCs w:val="24"/>
        </w:rPr>
      </w:pPr>
      <w:r>
        <w:rPr>
          <w:b/>
          <w:bCs/>
          <w:spacing w:val="-4"/>
          <w:sz w:val="24"/>
          <w:szCs w:val="24"/>
        </w:rPr>
        <w:t>7.1</w:t>
      </w:r>
      <w:r>
        <w:rPr>
          <w:spacing w:val="-23"/>
          <w:sz w:val="24"/>
          <w:szCs w:val="24"/>
        </w:rPr>
        <w:t xml:space="preserve"> </w:t>
      </w:r>
      <w:r>
        <w:rPr>
          <w:b/>
          <w:bCs/>
          <w:spacing w:val="-4"/>
          <w:sz w:val="24"/>
          <w:szCs w:val="24"/>
        </w:rPr>
        <w:t>中小企业声明函（如不涉及，此函可不提供）</w:t>
      </w:r>
    </w:p>
    <w:p w14:paraId="54C9DBF2">
      <w:pPr>
        <w:spacing w:line="264" w:lineRule="auto"/>
        <w:rPr>
          <w:rFonts w:ascii="Arial"/>
          <w:sz w:val="21"/>
        </w:rPr>
      </w:pPr>
    </w:p>
    <w:p w14:paraId="1B78FFA1">
      <w:pPr>
        <w:pStyle w:val="4"/>
        <w:spacing w:before="78" w:line="219" w:lineRule="auto"/>
        <w:ind w:left="2549"/>
        <w:outlineLvl w:val="0"/>
        <w:rPr>
          <w:sz w:val="24"/>
          <w:szCs w:val="24"/>
        </w:rPr>
      </w:pPr>
      <w:r>
        <w:rPr>
          <w:b/>
          <w:bCs/>
          <w:spacing w:val="-2"/>
          <w:sz w:val="24"/>
          <w:szCs w:val="24"/>
        </w:rPr>
        <w:t>中小企业声明函（货物</w:t>
      </w:r>
      <w:r>
        <w:rPr>
          <w:b/>
          <w:bCs/>
          <w:spacing w:val="-17"/>
          <w:sz w:val="24"/>
          <w:szCs w:val="24"/>
        </w:rPr>
        <w:t>）（</w:t>
      </w:r>
      <w:r>
        <w:rPr>
          <w:b/>
          <w:bCs/>
          <w:spacing w:val="-2"/>
          <w:sz w:val="24"/>
          <w:szCs w:val="24"/>
        </w:rPr>
        <w:t>如有）</w:t>
      </w:r>
    </w:p>
    <w:p w14:paraId="3353AEF1">
      <w:pPr>
        <w:spacing w:line="253" w:lineRule="auto"/>
        <w:rPr>
          <w:rFonts w:ascii="Arial"/>
          <w:sz w:val="21"/>
        </w:rPr>
      </w:pPr>
    </w:p>
    <w:p w14:paraId="2368760F">
      <w:pPr>
        <w:spacing w:line="253" w:lineRule="auto"/>
        <w:rPr>
          <w:rFonts w:ascii="Arial"/>
          <w:sz w:val="21"/>
        </w:rPr>
      </w:pPr>
    </w:p>
    <w:p w14:paraId="3B07A77C">
      <w:pPr>
        <w:pStyle w:val="4"/>
        <w:spacing w:before="78" w:line="359" w:lineRule="auto"/>
        <w:ind w:left="26" w:firstLine="480"/>
        <w:jc w:val="both"/>
        <w:rPr>
          <w:sz w:val="24"/>
          <w:szCs w:val="24"/>
        </w:rPr>
      </w:pPr>
      <w:r>
        <w:rPr>
          <w:spacing w:val="-8"/>
          <w:sz w:val="24"/>
          <w:szCs w:val="24"/>
        </w:rPr>
        <w:t>本公司（联合体）郑重声明，根据《政府采购促进中小企业发展管理办法》（财</w:t>
      </w:r>
      <w:r>
        <w:rPr>
          <w:spacing w:val="-6"/>
          <w:sz w:val="24"/>
          <w:szCs w:val="24"/>
        </w:rPr>
        <w:t>库﹝2020﹞46</w:t>
      </w:r>
      <w:r>
        <w:rPr>
          <w:spacing w:val="-45"/>
          <w:sz w:val="24"/>
          <w:szCs w:val="24"/>
        </w:rPr>
        <w:t xml:space="preserve"> </w:t>
      </w:r>
      <w:r>
        <w:rPr>
          <w:spacing w:val="-6"/>
          <w:sz w:val="24"/>
          <w:szCs w:val="24"/>
        </w:rPr>
        <w:t>号）的规定，本公司（联合体）参加</w:t>
      </w:r>
      <w:r>
        <w:rPr>
          <w:spacing w:val="30"/>
          <w:sz w:val="24"/>
          <w:szCs w:val="24"/>
          <w:u w:val="single" w:color="auto"/>
        </w:rPr>
        <w:t xml:space="preserve">   </w:t>
      </w:r>
      <w:r>
        <w:rPr>
          <w:spacing w:val="-6"/>
          <w:sz w:val="24"/>
          <w:szCs w:val="24"/>
          <w:u w:val="single" w:color="auto"/>
        </w:rPr>
        <w:t>（单</w:t>
      </w:r>
      <w:r>
        <w:rPr>
          <w:spacing w:val="-7"/>
          <w:sz w:val="24"/>
          <w:szCs w:val="24"/>
          <w:u w:val="single" w:color="auto"/>
        </w:rPr>
        <w:t>位名称）</w:t>
      </w:r>
      <w:r>
        <w:rPr>
          <w:spacing w:val="-7"/>
          <w:sz w:val="24"/>
          <w:szCs w:val="24"/>
        </w:rPr>
        <w:t>的</w:t>
      </w:r>
      <w:r>
        <w:rPr>
          <w:spacing w:val="-7"/>
          <w:sz w:val="24"/>
          <w:szCs w:val="24"/>
          <w:u w:val="single" w:color="auto"/>
        </w:rPr>
        <w:t>（项目名称、</w:t>
      </w:r>
      <w:r>
        <w:rPr>
          <w:spacing w:val="-1"/>
          <w:sz w:val="24"/>
          <w:szCs w:val="24"/>
          <w:u w:val="single" w:color="auto"/>
        </w:rPr>
        <w:t>项目编号、包号）</w:t>
      </w:r>
      <w:r>
        <w:rPr>
          <w:spacing w:val="-1"/>
          <w:sz w:val="24"/>
          <w:szCs w:val="24"/>
        </w:rPr>
        <w:t>采购活动，提供的货物全部由符合政策要求的中小企业制造。相</w:t>
      </w:r>
      <w:r>
        <w:rPr>
          <w:spacing w:val="-6"/>
          <w:sz w:val="24"/>
          <w:szCs w:val="24"/>
        </w:rPr>
        <w:t>关企业（含联合体中的中小企业、签订分包意向协议的中小企业）的具体情况如下：</w:t>
      </w:r>
    </w:p>
    <w:p w14:paraId="2DE80AC9">
      <w:pPr>
        <w:pStyle w:val="4"/>
        <w:spacing w:before="1" w:line="312" w:lineRule="auto"/>
        <w:ind w:left="28" w:right="80" w:firstLine="494"/>
        <w:rPr>
          <w:sz w:val="24"/>
          <w:szCs w:val="24"/>
        </w:rPr>
      </w:pPr>
      <w:r>
        <w:rPr>
          <w:spacing w:val="1"/>
          <w:sz w:val="24"/>
          <w:szCs w:val="24"/>
        </w:rPr>
        <w:t>1.</w:t>
      </w:r>
      <w:r>
        <w:rPr>
          <w:spacing w:val="1"/>
          <w:sz w:val="24"/>
          <w:szCs w:val="24"/>
          <w:u w:val="single" w:color="auto"/>
        </w:rPr>
        <w:t xml:space="preserve">   （标的名称</w:t>
      </w:r>
      <w:r>
        <w:rPr>
          <w:spacing w:val="-8"/>
          <w:sz w:val="24"/>
          <w:szCs w:val="24"/>
          <w:u w:val="single" w:color="auto"/>
        </w:rPr>
        <w:t>）</w:t>
      </w:r>
      <w:r>
        <w:rPr>
          <w:spacing w:val="5"/>
          <w:sz w:val="24"/>
          <w:szCs w:val="24"/>
          <w:u w:val="single" w:color="auto"/>
        </w:rPr>
        <w:t xml:space="preserve">   </w:t>
      </w:r>
      <w:r>
        <w:rPr>
          <w:spacing w:val="-91"/>
          <w:sz w:val="24"/>
          <w:szCs w:val="24"/>
        </w:rPr>
        <w:t xml:space="preserve"> </w:t>
      </w:r>
      <w:r>
        <w:rPr>
          <w:spacing w:val="-8"/>
          <w:sz w:val="24"/>
          <w:szCs w:val="24"/>
        </w:rPr>
        <w:t>，</w:t>
      </w:r>
      <w:r>
        <w:rPr>
          <w:spacing w:val="1"/>
          <w:sz w:val="24"/>
          <w:szCs w:val="24"/>
        </w:rPr>
        <w:t>属于</w:t>
      </w:r>
      <w:r>
        <w:rPr>
          <w:spacing w:val="1"/>
          <w:sz w:val="24"/>
          <w:szCs w:val="24"/>
          <w:u w:val="single" w:color="auto"/>
        </w:rPr>
        <w:t xml:space="preserve">    （采购文件中明确的所属行</w:t>
      </w:r>
      <w:r>
        <w:rPr>
          <w:sz w:val="24"/>
          <w:szCs w:val="24"/>
          <w:u w:val="single" w:color="auto"/>
        </w:rPr>
        <w:t xml:space="preserve">业）   </w:t>
      </w:r>
      <w:r>
        <w:rPr>
          <w:spacing w:val="-109"/>
          <w:sz w:val="24"/>
          <w:szCs w:val="24"/>
        </w:rPr>
        <w:t xml:space="preserve"> </w:t>
      </w:r>
      <w:r>
        <w:rPr>
          <w:sz w:val="24"/>
          <w:szCs w:val="24"/>
        </w:rPr>
        <w:t>制造商</w:t>
      </w:r>
      <w:r>
        <w:rPr>
          <w:spacing w:val="-1"/>
          <w:sz w:val="24"/>
          <w:szCs w:val="24"/>
        </w:rPr>
        <w:t>为</w:t>
      </w:r>
      <w:r>
        <w:rPr>
          <w:spacing w:val="-1"/>
          <w:sz w:val="24"/>
          <w:szCs w:val="24"/>
          <w:u w:val="single" w:color="auto"/>
        </w:rPr>
        <w:t xml:space="preserve">  （企业名称</w:t>
      </w:r>
      <w:r>
        <w:rPr>
          <w:spacing w:val="-11"/>
          <w:sz w:val="24"/>
          <w:szCs w:val="24"/>
          <w:u w:val="single" w:color="auto"/>
        </w:rPr>
        <w:t>）</w:t>
      </w:r>
      <w:r>
        <w:rPr>
          <w:spacing w:val="115"/>
          <w:sz w:val="24"/>
          <w:szCs w:val="24"/>
          <w:u w:val="single" w:color="auto"/>
        </w:rPr>
        <w:t xml:space="preserve"> </w:t>
      </w:r>
      <w:r>
        <w:rPr>
          <w:spacing w:val="-90"/>
          <w:sz w:val="24"/>
          <w:szCs w:val="24"/>
        </w:rPr>
        <w:t xml:space="preserve"> </w:t>
      </w:r>
      <w:r>
        <w:rPr>
          <w:spacing w:val="-11"/>
          <w:sz w:val="24"/>
          <w:szCs w:val="24"/>
        </w:rPr>
        <w:t>，</w:t>
      </w:r>
      <w:r>
        <w:rPr>
          <w:spacing w:val="-1"/>
          <w:sz w:val="24"/>
          <w:szCs w:val="24"/>
        </w:rPr>
        <w:t>从业人员</w:t>
      </w:r>
      <w:r>
        <w:rPr>
          <w:spacing w:val="-1"/>
          <w:sz w:val="24"/>
          <w:szCs w:val="24"/>
          <w:u w:val="single" w:color="auto"/>
        </w:rPr>
        <w:t xml:space="preserve">       </w:t>
      </w:r>
      <w:r>
        <w:rPr>
          <w:spacing w:val="-2"/>
          <w:sz w:val="24"/>
          <w:szCs w:val="24"/>
          <w:u w:val="single" w:color="auto"/>
        </w:rPr>
        <w:t xml:space="preserve"> </w:t>
      </w:r>
      <w:r>
        <w:rPr>
          <w:spacing w:val="-109"/>
          <w:sz w:val="24"/>
          <w:szCs w:val="24"/>
        </w:rPr>
        <w:t xml:space="preserve"> </w:t>
      </w:r>
      <w:r>
        <w:rPr>
          <w:spacing w:val="-2"/>
          <w:sz w:val="24"/>
          <w:szCs w:val="24"/>
        </w:rPr>
        <w:t>人，营业收入为</w:t>
      </w:r>
      <w:r>
        <w:rPr>
          <w:spacing w:val="-2"/>
          <w:sz w:val="24"/>
          <w:szCs w:val="24"/>
          <w:u w:val="single" w:color="auto"/>
        </w:rPr>
        <w:t xml:space="preserve">        </w:t>
      </w:r>
      <w:r>
        <w:rPr>
          <w:spacing w:val="-104"/>
          <w:sz w:val="24"/>
          <w:szCs w:val="24"/>
        </w:rPr>
        <w:t xml:space="preserve"> </w:t>
      </w:r>
      <w:r>
        <w:rPr>
          <w:spacing w:val="-2"/>
          <w:sz w:val="24"/>
          <w:szCs w:val="24"/>
        </w:rPr>
        <w:t>万元，资产总额</w:t>
      </w:r>
      <w:r>
        <w:rPr>
          <w:spacing w:val="-1"/>
          <w:sz w:val="24"/>
          <w:szCs w:val="24"/>
        </w:rPr>
        <w:t>为</w:t>
      </w:r>
      <w:r>
        <w:rPr>
          <w:spacing w:val="-1"/>
          <w:sz w:val="24"/>
          <w:szCs w:val="24"/>
          <w:u w:val="single" w:color="auto"/>
        </w:rPr>
        <w:t xml:space="preserve">    </w:t>
      </w:r>
      <w:r>
        <w:rPr>
          <w:spacing w:val="-105"/>
          <w:sz w:val="24"/>
          <w:szCs w:val="24"/>
        </w:rPr>
        <w:t xml:space="preserve"> </w:t>
      </w:r>
      <w:r>
        <w:rPr>
          <w:spacing w:val="-1"/>
          <w:sz w:val="24"/>
          <w:szCs w:val="24"/>
        </w:rPr>
        <w:t>万元，属于</w:t>
      </w:r>
      <w:r>
        <w:rPr>
          <w:spacing w:val="-1"/>
          <w:sz w:val="24"/>
          <w:szCs w:val="24"/>
          <w:u w:val="single" w:color="auto"/>
        </w:rPr>
        <w:t xml:space="preserve"> （中型企业、小型企业、微</w:t>
      </w:r>
      <w:r>
        <w:rPr>
          <w:spacing w:val="-2"/>
          <w:sz w:val="24"/>
          <w:szCs w:val="24"/>
          <w:u w:val="single" w:color="auto"/>
        </w:rPr>
        <w:t>型企业</w:t>
      </w:r>
      <w:r>
        <w:rPr>
          <w:sz w:val="24"/>
          <w:szCs w:val="24"/>
          <w:u w:val="single" w:color="auto"/>
        </w:rPr>
        <w:t>）</w:t>
      </w:r>
      <w:r>
        <w:rPr>
          <w:sz w:val="24"/>
          <w:szCs w:val="24"/>
        </w:rPr>
        <w:t>；</w:t>
      </w:r>
    </w:p>
    <w:p w14:paraId="34EE0E4B">
      <w:pPr>
        <w:pStyle w:val="4"/>
        <w:spacing w:before="185" w:line="312" w:lineRule="auto"/>
        <w:ind w:left="25" w:right="80" w:firstLine="483"/>
        <w:rPr>
          <w:sz w:val="24"/>
          <w:szCs w:val="24"/>
        </w:rPr>
      </w:pPr>
      <w:r>
        <w:rPr>
          <w:spacing w:val="2"/>
          <w:sz w:val="24"/>
          <w:szCs w:val="24"/>
        </w:rPr>
        <w:t>2.</w:t>
      </w:r>
      <w:r>
        <w:rPr>
          <w:spacing w:val="2"/>
          <w:sz w:val="24"/>
          <w:szCs w:val="24"/>
          <w:u w:val="single" w:color="auto"/>
        </w:rPr>
        <w:t xml:space="preserve">    （标的名称</w:t>
      </w:r>
      <w:r>
        <w:rPr>
          <w:spacing w:val="-8"/>
          <w:sz w:val="24"/>
          <w:szCs w:val="24"/>
          <w:u w:val="single" w:color="auto"/>
        </w:rPr>
        <w:t>）</w:t>
      </w:r>
      <w:r>
        <w:rPr>
          <w:spacing w:val="5"/>
          <w:sz w:val="24"/>
          <w:szCs w:val="24"/>
          <w:u w:val="single" w:color="auto"/>
        </w:rPr>
        <w:t xml:space="preserve">   </w:t>
      </w:r>
      <w:r>
        <w:rPr>
          <w:spacing w:val="-91"/>
          <w:sz w:val="24"/>
          <w:szCs w:val="24"/>
        </w:rPr>
        <w:t xml:space="preserve"> </w:t>
      </w:r>
      <w:r>
        <w:rPr>
          <w:spacing w:val="-8"/>
          <w:sz w:val="24"/>
          <w:szCs w:val="24"/>
        </w:rPr>
        <w:t>，</w:t>
      </w:r>
      <w:r>
        <w:rPr>
          <w:spacing w:val="2"/>
          <w:sz w:val="24"/>
          <w:szCs w:val="24"/>
        </w:rPr>
        <w:t xml:space="preserve">属于 </w:t>
      </w:r>
      <w:r>
        <w:rPr>
          <w:spacing w:val="2"/>
          <w:sz w:val="24"/>
          <w:szCs w:val="24"/>
          <w:u w:val="single" w:color="auto"/>
        </w:rPr>
        <w:t xml:space="preserve">   （采</w:t>
      </w:r>
      <w:r>
        <w:rPr>
          <w:spacing w:val="1"/>
          <w:sz w:val="24"/>
          <w:szCs w:val="24"/>
          <w:u w:val="single" w:color="auto"/>
        </w:rPr>
        <w:t>购文件中明确的所属行业）行业</w:t>
      </w:r>
      <w:r>
        <w:rPr>
          <w:spacing w:val="1"/>
          <w:sz w:val="24"/>
          <w:szCs w:val="24"/>
        </w:rPr>
        <w:t>；制</w:t>
      </w:r>
      <w:r>
        <w:rPr>
          <w:spacing w:val="-1"/>
          <w:sz w:val="24"/>
          <w:szCs w:val="24"/>
        </w:rPr>
        <w:t>造商为</w:t>
      </w:r>
      <w:r>
        <w:rPr>
          <w:spacing w:val="-1"/>
          <w:sz w:val="24"/>
          <w:szCs w:val="24"/>
          <w:u w:val="single" w:color="auto"/>
        </w:rPr>
        <w:t xml:space="preserve">      （企业名称</w:t>
      </w:r>
      <w:r>
        <w:rPr>
          <w:spacing w:val="4"/>
          <w:sz w:val="24"/>
          <w:szCs w:val="24"/>
          <w:u w:val="single" w:color="auto"/>
        </w:rPr>
        <w:t>）</w:t>
      </w:r>
      <w:r>
        <w:rPr>
          <w:spacing w:val="4"/>
          <w:sz w:val="24"/>
          <w:szCs w:val="24"/>
        </w:rPr>
        <w:t>，</w:t>
      </w:r>
      <w:r>
        <w:rPr>
          <w:spacing w:val="-1"/>
          <w:sz w:val="24"/>
          <w:szCs w:val="24"/>
        </w:rPr>
        <w:t>从业人员</w:t>
      </w:r>
      <w:r>
        <w:rPr>
          <w:spacing w:val="-1"/>
          <w:sz w:val="24"/>
          <w:szCs w:val="24"/>
          <w:u w:val="single" w:color="auto"/>
        </w:rPr>
        <w:t xml:space="preserve">    人</w:t>
      </w:r>
      <w:r>
        <w:rPr>
          <w:spacing w:val="-1"/>
          <w:sz w:val="24"/>
          <w:szCs w:val="24"/>
        </w:rPr>
        <w:t>，营业收入为</w:t>
      </w:r>
      <w:r>
        <w:rPr>
          <w:spacing w:val="-1"/>
          <w:sz w:val="24"/>
          <w:szCs w:val="24"/>
          <w:u w:val="single" w:color="auto"/>
        </w:rPr>
        <w:t xml:space="preserve">    万元</w:t>
      </w:r>
      <w:r>
        <w:rPr>
          <w:spacing w:val="-1"/>
          <w:sz w:val="24"/>
          <w:szCs w:val="24"/>
        </w:rPr>
        <w:t>，资产总额为</w:t>
      </w:r>
      <w:r>
        <w:rPr>
          <w:spacing w:val="-1"/>
          <w:sz w:val="24"/>
          <w:szCs w:val="24"/>
          <w:u w:val="single" w:color="auto"/>
        </w:rPr>
        <w:t>万元</w:t>
      </w:r>
      <w:r>
        <w:rPr>
          <w:spacing w:val="-1"/>
          <w:sz w:val="24"/>
          <w:szCs w:val="24"/>
        </w:rPr>
        <w:t>，属于</w:t>
      </w:r>
      <w:r>
        <w:rPr>
          <w:spacing w:val="-1"/>
          <w:sz w:val="24"/>
          <w:szCs w:val="24"/>
          <w:u w:val="single" w:color="auto"/>
        </w:rPr>
        <w:t xml:space="preserve">    （中型企业、小型企业、微型企业</w:t>
      </w:r>
      <w:r>
        <w:rPr>
          <w:spacing w:val="7"/>
          <w:sz w:val="24"/>
          <w:szCs w:val="24"/>
          <w:u w:val="single" w:color="auto"/>
        </w:rPr>
        <w:t>）</w:t>
      </w:r>
      <w:r>
        <w:rPr>
          <w:spacing w:val="7"/>
          <w:sz w:val="24"/>
          <w:szCs w:val="24"/>
        </w:rPr>
        <w:t>；</w:t>
      </w:r>
    </w:p>
    <w:p w14:paraId="7E29CDD9">
      <w:pPr>
        <w:pStyle w:val="4"/>
        <w:spacing w:before="180" w:line="378" w:lineRule="exact"/>
        <w:ind w:left="521"/>
        <w:rPr>
          <w:sz w:val="24"/>
          <w:szCs w:val="24"/>
        </w:rPr>
      </w:pPr>
      <w:r>
        <w:rPr>
          <w:spacing w:val="-13"/>
          <w:position w:val="3"/>
          <w:sz w:val="24"/>
          <w:szCs w:val="24"/>
        </w:rPr>
        <w:t>……</w:t>
      </w:r>
    </w:p>
    <w:p w14:paraId="6A3C4AC8">
      <w:pPr>
        <w:pStyle w:val="4"/>
        <w:spacing w:before="91" w:line="362" w:lineRule="auto"/>
        <w:ind w:left="25" w:right="82" w:firstLine="508"/>
        <w:rPr>
          <w:sz w:val="24"/>
          <w:szCs w:val="24"/>
        </w:rPr>
      </w:pPr>
      <w:r>
        <w:rPr>
          <w:spacing w:val="-2"/>
          <w:sz w:val="24"/>
          <w:szCs w:val="24"/>
        </w:rPr>
        <w:t>以上企业，不属于大企业的分支机构，不存在控股股东为大企业的情形，也不</w:t>
      </w:r>
      <w:r>
        <w:rPr>
          <w:spacing w:val="-1"/>
          <w:sz w:val="24"/>
          <w:szCs w:val="24"/>
        </w:rPr>
        <w:t>存在与大企业的负责人为同一人的情形。</w:t>
      </w:r>
    </w:p>
    <w:p w14:paraId="207CD49E">
      <w:pPr>
        <w:pStyle w:val="4"/>
        <w:spacing w:before="75" w:line="219" w:lineRule="auto"/>
        <w:ind w:left="506"/>
        <w:rPr>
          <w:sz w:val="24"/>
          <w:szCs w:val="24"/>
        </w:rPr>
      </w:pPr>
      <w:r>
        <w:rPr>
          <w:sz w:val="24"/>
          <w:szCs w:val="24"/>
        </w:rPr>
        <w:t>本企业对上述声明内容的真实性负责。如有虚</w:t>
      </w:r>
      <w:r>
        <w:rPr>
          <w:spacing w:val="-1"/>
          <w:sz w:val="24"/>
          <w:szCs w:val="24"/>
        </w:rPr>
        <w:t>假，将依法承担相应责任。</w:t>
      </w:r>
    </w:p>
    <w:p w14:paraId="7EA89126">
      <w:pPr>
        <w:spacing w:line="264" w:lineRule="auto"/>
        <w:rPr>
          <w:rFonts w:ascii="Arial"/>
          <w:sz w:val="21"/>
        </w:rPr>
      </w:pPr>
    </w:p>
    <w:p w14:paraId="5EF203B2">
      <w:pPr>
        <w:spacing w:line="264" w:lineRule="auto"/>
        <w:rPr>
          <w:rFonts w:ascii="Arial"/>
          <w:sz w:val="21"/>
        </w:rPr>
      </w:pPr>
    </w:p>
    <w:p w14:paraId="0BB21A58">
      <w:pPr>
        <w:spacing w:line="264" w:lineRule="auto"/>
        <w:rPr>
          <w:rFonts w:ascii="Arial"/>
          <w:sz w:val="21"/>
        </w:rPr>
      </w:pPr>
    </w:p>
    <w:p w14:paraId="1F06134E">
      <w:pPr>
        <w:spacing w:line="264" w:lineRule="auto"/>
        <w:rPr>
          <w:rFonts w:ascii="Arial"/>
          <w:sz w:val="21"/>
        </w:rPr>
      </w:pPr>
    </w:p>
    <w:p w14:paraId="3E38C1C0">
      <w:pPr>
        <w:pStyle w:val="4"/>
        <w:spacing w:before="79" w:line="219" w:lineRule="auto"/>
        <w:ind w:left="2908"/>
        <w:rPr>
          <w:sz w:val="24"/>
          <w:szCs w:val="24"/>
        </w:rPr>
      </w:pPr>
      <w:r>
        <w:rPr>
          <w:b/>
          <w:bCs/>
          <w:spacing w:val="-4"/>
          <w:sz w:val="24"/>
          <w:szCs w:val="24"/>
        </w:rPr>
        <w:t>投标人全称（盖章</w:t>
      </w:r>
      <w:r>
        <w:rPr>
          <w:b/>
          <w:bCs/>
          <w:spacing w:val="1"/>
          <w:sz w:val="24"/>
          <w:szCs w:val="24"/>
        </w:rPr>
        <w:t>）：</w:t>
      </w:r>
      <w:r>
        <w:rPr>
          <w:sz w:val="24"/>
          <w:szCs w:val="24"/>
          <w:u w:val="single" w:color="auto"/>
        </w:rPr>
        <w:t xml:space="preserve">                    </w:t>
      </w:r>
    </w:p>
    <w:p w14:paraId="62F132C8">
      <w:pPr>
        <w:pStyle w:val="4"/>
        <w:spacing w:before="191" w:line="220" w:lineRule="auto"/>
        <w:ind w:left="2947"/>
        <w:rPr>
          <w:sz w:val="24"/>
          <w:szCs w:val="24"/>
        </w:rPr>
      </w:pPr>
      <w:r>
        <w:rPr>
          <w:b/>
          <w:bCs/>
          <w:spacing w:val="-33"/>
          <w:sz w:val="24"/>
          <w:szCs w:val="24"/>
        </w:rPr>
        <w:t>日</w:t>
      </w:r>
      <w:r>
        <w:rPr>
          <w:spacing w:val="3"/>
          <w:sz w:val="24"/>
          <w:szCs w:val="24"/>
        </w:rPr>
        <w:t xml:space="preserve">    </w:t>
      </w:r>
      <w:r>
        <w:rPr>
          <w:b/>
          <w:bCs/>
          <w:spacing w:val="-33"/>
          <w:sz w:val="24"/>
          <w:szCs w:val="24"/>
        </w:rPr>
        <w:t>期</w:t>
      </w:r>
      <w:r>
        <w:rPr>
          <w:spacing w:val="-88"/>
          <w:sz w:val="24"/>
          <w:szCs w:val="24"/>
        </w:rPr>
        <w:t xml:space="preserve"> </w:t>
      </w:r>
      <w:r>
        <w:rPr>
          <w:b/>
          <w:bCs/>
          <w:spacing w:val="-33"/>
          <w:sz w:val="24"/>
          <w:szCs w:val="24"/>
        </w:rPr>
        <w:t>：</w:t>
      </w:r>
      <w:r>
        <w:rPr>
          <w:sz w:val="24"/>
          <w:szCs w:val="24"/>
          <w:u w:val="single" w:color="auto"/>
        </w:rPr>
        <w:t xml:space="preserve">                               </w:t>
      </w:r>
    </w:p>
    <w:p w14:paraId="3CA3CAC2">
      <w:pPr>
        <w:spacing w:line="220" w:lineRule="auto"/>
        <w:rPr>
          <w:sz w:val="24"/>
          <w:szCs w:val="24"/>
        </w:rPr>
        <w:sectPr>
          <w:pgSz w:w="11905" w:h="16839"/>
          <w:pgMar w:top="1077" w:right="1404" w:bottom="1214" w:left="1785" w:header="829" w:footer="1001" w:gutter="0"/>
          <w:pgNumType w:fmt="decimal"/>
          <w:cols w:space="720" w:num="1"/>
        </w:sectPr>
      </w:pPr>
    </w:p>
    <w:p w14:paraId="2547EDC2">
      <w:pPr>
        <w:spacing w:line="400" w:lineRule="auto"/>
        <w:rPr>
          <w:rFonts w:ascii="Arial"/>
          <w:sz w:val="21"/>
        </w:rPr>
      </w:pPr>
    </w:p>
    <w:p w14:paraId="60A53198">
      <w:pPr>
        <w:pStyle w:val="4"/>
        <w:spacing w:before="78" w:line="219" w:lineRule="auto"/>
        <w:ind w:left="31"/>
        <w:rPr>
          <w:sz w:val="24"/>
          <w:szCs w:val="24"/>
        </w:rPr>
      </w:pPr>
      <w:r>
        <w:rPr>
          <w:b/>
          <w:bCs/>
          <w:spacing w:val="2"/>
          <w:sz w:val="24"/>
          <w:szCs w:val="24"/>
        </w:rPr>
        <w:t>7.2</w:t>
      </w:r>
      <w:r>
        <w:rPr>
          <w:spacing w:val="-51"/>
          <w:sz w:val="24"/>
          <w:szCs w:val="24"/>
        </w:rPr>
        <w:t xml:space="preserve"> </w:t>
      </w:r>
      <w:r>
        <w:rPr>
          <w:b/>
          <w:bCs/>
          <w:spacing w:val="2"/>
          <w:sz w:val="24"/>
          <w:szCs w:val="24"/>
        </w:rPr>
        <w:t>残疾人福利性单位声明函格式（如不涉及，此函可不提供）</w:t>
      </w:r>
    </w:p>
    <w:p w14:paraId="4852A5F9">
      <w:pPr>
        <w:spacing w:line="292" w:lineRule="auto"/>
        <w:rPr>
          <w:rFonts w:ascii="Arial"/>
          <w:sz w:val="21"/>
        </w:rPr>
      </w:pPr>
    </w:p>
    <w:p w14:paraId="121C374A">
      <w:pPr>
        <w:spacing w:line="293" w:lineRule="auto"/>
        <w:rPr>
          <w:rFonts w:ascii="Arial"/>
          <w:sz w:val="21"/>
        </w:rPr>
      </w:pPr>
    </w:p>
    <w:p w14:paraId="5810CC6F">
      <w:pPr>
        <w:pStyle w:val="4"/>
        <w:spacing w:before="78" w:line="219" w:lineRule="auto"/>
        <w:ind w:left="3196"/>
        <w:rPr>
          <w:sz w:val="24"/>
          <w:szCs w:val="24"/>
        </w:rPr>
      </w:pPr>
      <w:r>
        <w:rPr>
          <w:b/>
          <w:bCs/>
          <w:spacing w:val="8"/>
          <w:sz w:val="24"/>
          <w:szCs w:val="24"/>
        </w:rPr>
        <w:t>残疾人福利性单位声明函</w:t>
      </w:r>
    </w:p>
    <w:p w14:paraId="2D4E0C32">
      <w:pPr>
        <w:spacing w:line="286" w:lineRule="auto"/>
        <w:rPr>
          <w:rFonts w:ascii="Arial"/>
          <w:sz w:val="21"/>
        </w:rPr>
      </w:pPr>
    </w:p>
    <w:p w14:paraId="37AC2C53">
      <w:pPr>
        <w:spacing w:line="286" w:lineRule="auto"/>
        <w:rPr>
          <w:rFonts w:ascii="Arial"/>
          <w:sz w:val="21"/>
        </w:rPr>
      </w:pPr>
    </w:p>
    <w:p w14:paraId="274D203E">
      <w:pPr>
        <w:pStyle w:val="4"/>
        <w:spacing w:before="78" w:line="366" w:lineRule="auto"/>
        <w:ind w:left="25" w:firstLine="481"/>
        <w:jc w:val="both"/>
        <w:rPr>
          <w:sz w:val="24"/>
          <w:szCs w:val="24"/>
        </w:rPr>
      </w:pPr>
      <w:r>
        <w:rPr>
          <w:spacing w:val="-3"/>
          <w:sz w:val="24"/>
          <w:szCs w:val="24"/>
        </w:rPr>
        <w:t>本单位郑重声明，根据《财政部</w:t>
      </w:r>
      <w:r>
        <w:rPr>
          <w:spacing w:val="34"/>
          <w:sz w:val="24"/>
          <w:szCs w:val="24"/>
        </w:rPr>
        <w:t xml:space="preserve"> </w:t>
      </w:r>
      <w:r>
        <w:rPr>
          <w:spacing w:val="-3"/>
          <w:sz w:val="24"/>
          <w:szCs w:val="24"/>
        </w:rPr>
        <w:t>民政部</w:t>
      </w:r>
      <w:r>
        <w:rPr>
          <w:spacing w:val="32"/>
          <w:sz w:val="24"/>
          <w:szCs w:val="24"/>
        </w:rPr>
        <w:t xml:space="preserve"> </w:t>
      </w:r>
      <w:r>
        <w:rPr>
          <w:spacing w:val="-3"/>
          <w:sz w:val="24"/>
          <w:szCs w:val="24"/>
        </w:rPr>
        <w:t>中国残疾人联合会关于促进残疾人就业政府采购政策的通知》（财库〔2017〕 141</w:t>
      </w:r>
      <w:r>
        <w:rPr>
          <w:spacing w:val="-34"/>
          <w:sz w:val="24"/>
          <w:szCs w:val="24"/>
        </w:rPr>
        <w:t xml:space="preserve"> </w:t>
      </w:r>
      <w:r>
        <w:rPr>
          <w:spacing w:val="-3"/>
          <w:sz w:val="24"/>
          <w:szCs w:val="24"/>
        </w:rPr>
        <w:t>号）的规定，本单位为符合条件的残</w:t>
      </w:r>
      <w:r>
        <w:rPr>
          <w:spacing w:val="-6"/>
          <w:sz w:val="24"/>
          <w:szCs w:val="24"/>
        </w:rPr>
        <w:t>疾人福利性单位，且本单位参加______单位的______项目（项目编号</w:t>
      </w:r>
      <w:r>
        <w:rPr>
          <w:spacing w:val="-7"/>
          <w:sz w:val="24"/>
          <w:szCs w:val="24"/>
        </w:rPr>
        <w:t>：____________、</w:t>
      </w:r>
      <w:r>
        <w:rPr>
          <w:spacing w:val="-2"/>
          <w:sz w:val="24"/>
          <w:szCs w:val="24"/>
        </w:rPr>
        <w:t>包号</w:t>
      </w:r>
      <w:r>
        <w:rPr>
          <w:spacing w:val="-2"/>
          <w:sz w:val="24"/>
          <w:szCs w:val="24"/>
          <w:u w:val="single" w:color="auto"/>
        </w:rPr>
        <w:t xml:space="preserve">     </w:t>
      </w:r>
      <w:r>
        <w:rPr>
          <w:spacing w:val="-84"/>
          <w:sz w:val="24"/>
          <w:szCs w:val="24"/>
        </w:rPr>
        <w:t xml:space="preserve"> </w:t>
      </w:r>
      <w:r>
        <w:rPr>
          <w:spacing w:val="-2"/>
          <w:sz w:val="24"/>
          <w:szCs w:val="24"/>
        </w:rPr>
        <w:t>）采购活动提供本单位制造的货物（由本单位承担工程/提供服务</w:t>
      </w:r>
      <w:r>
        <w:rPr>
          <w:spacing w:val="3"/>
          <w:sz w:val="24"/>
          <w:szCs w:val="24"/>
        </w:rPr>
        <w:t>），</w:t>
      </w:r>
      <w:r>
        <w:rPr>
          <w:spacing w:val="-2"/>
          <w:sz w:val="24"/>
          <w:szCs w:val="24"/>
        </w:rPr>
        <w:t>或</w:t>
      </w:r>
      <w:r>
        <w:rPr>
          <w:spacing w:val="-1"/>
          <w:sz w:val="24"/>
          <w:szCs w:val="24"/>
        </w:rPr>
        <w:t>者提供其他残疾人福利性单位制造的货物（不包括使用非残疾人福利性单位注册商</w:t>
      </w:r>
      <w:r>
        <w:rPr>
          <w:spacing w:val="-2"/>
          <w:sz w:val="24"/>
          <w:szCs w:val="24"/>
        </w:rPr>
        <w:t>标的货物）。</w:t>
      </w:r>
    </w:p>
    <w:p w14:paraId="33F96C4E">
      <w:pPr>
        <w:pStyle w:val="4"/>
        <w:spacing w:line="218" w:lineRule="auto"/>
        <w:ind w:left="506"/>
        <w:rPr>
          <w:sz w:val="24"/>
          <w:szCs w:val="24"/>
        </w:rPr>
      </w:pPr>
      <w:r>
        <w:rPr>
          <w:spacing w:val="-1"/>
          <w:sz w:val="24"/>
          <w:szCs w:val="24"/>
        </w:rPr>
        <w:t>本单位对上述声明的真实性负责。如有虚假，将依法承担相应责任。</w:t>
      </w:r>
    </w:p>
    <w:p w14:paraId="50DE0E02">
      <w:pPr>
        <w:spacing w:line="244" w:lineRule="auto"/>
        <w:rPr>
          <w:rFonts w:ascii="Arial"/>
          <w:sz w:val="21"/>
        </w:rPr>
      </w:pPr>
    </w:p>
    <w:p w14:paraId="198AE336">
      <w:pPr>
        <w:spacing w:line="244" w:lineRule="auto"/>
        <w:rPr>
          <w:rFonts w:ascii="Arial"/>
          <w:sz w:val="21"/>
        </w:rPr>
      </w:pPr>
    </w:p>
    <w:p w14:paraId="5A83E780">
      <w:pPr>
        <w:spacing w:line="244" w:lineRule="auto"/>
        <w:rPr>
          <w:rFonts w:ascii="Arial"/>
          <w:sz w:val="21"/>
        </w:rPr>
      </w:pPr>
    </w:p>
    <w:p w14:paraId="3B81BCB0">
      <w:pPr>
        <w:spacing w:line="244" w:lineRule="auto"/>
        <w:rPr>
          <w:rFonts w:ascii="Arial"/>
          <w:sz w:val="21"/>
        </w:rPr>
      </w:pPr>
    </w:p>
    <w:p w14:paraId="76F1E1BE">
      <w:pPr>
        <w:pStyle w:val="4"/>
        <w:spacing w:before="78" w:line="425" w:lineRule="auto"/>
        <w:ind w:left="4626" w:right="437" w:hanging="158"/>
        <w:rPr>
          <w:sz w:val="24"/>
          <w:szCs w:val="24"/>
        </w:rPr>
      </w:pPr>
      <w:r>
        <w:rPr>
          <w:sz w:val="24"/>
          <w:szCs w:val="24"/>
        </w:rPr>
        <w:t>投标人全称</w:t>
      </w:r>
      <w:r>
        <w:rPr>
          <w:spacing w:val="-18"/>
          <w:sz w:val="24"/>
          <w:szCs w:val="24"/>
        </w:rPr>
        <w:t>：</w:t>
      </w:r>
      <w:r>
        <w:rPr>
          <w:sz w:val="24"/>
          <w:szCs w:val="24"/>
          <w:u w:val="single" w:color="auto"/>
        </w:rPr>
        <w:t xml:space="preserve">             </w:t>
      </w:r>
      <w:r>
        <w:rPr>
          <w:spacing w:val="-18"/>
          <w:sz w:val="24"/>
          <w:szCs w:val="24"/>
        </w:rPr>
        <w:t>（</w:t>
      </w:r>
      <w:r>
        <w:rPr>
          <w:sz w:val="24"/>
          <w:szCs w:val="24"/>
        </w:rPr>
        <w:t>盖章）</w:t>
      </w:r>
      <w:r>
        <w:rPr>
          <w:spacing w:val="-21"/>
          <w:sz w:val="24"/>
          <w:szCs w:val="24"/>
        </w:rPr>
        <w:t>日</w:t>
      </w:r>
      <w:r>
        <w:rPr>
          <w:spacing w:val="2"/>
          <w:sz w:val="24"/>
          <w:szCs w:val="24"/>
        </w:rPr>
        <w:t xml:space="preserve">     </w:t>
      </w:r>
      <w:r>
        <w:rPr>
          <w:spacing w:val="-21"/>
          <w:sz w:val="24"/>
          <w:szCs w:val="24"/>
        </w:rPr>
        <w:t>期：</w:t>
      </w:r>
    </w:p>
    <w:p w14:paraId="60106746">
      <w:pPr>
        <w:spacing w:line="315" w:lineRule="auto"/>
        <w:rPr>
          <w:rFonts w:ascii="Arial"/>
          <w:sz w:val="21"/>
        </w:rPr>
      </w:pPr>
    </w:p>
    <w:p w14:paraId="5D7F4491">
      <w:pPr>
        <w:pStyle w:val="4"/>
        <w:spacing w:before="79" w:line="369" w:lineRule="auto"/>
        <w:ind w:left="25" w:right="200" w:firstLine="480"/>
        <w:rPr>
          <w:sz w:val="24"/>
          <w:szCs w:val="24"/>
        </w:rPr>
      </w:pPr>
      <w:r>
        <w:rPr>
          <w:b/>
          <w:bCs/>
          <w:spacing w:val="-4"/>
          <w:sz w:val="24"/>
          <w:szCs w:val="24"/>
        </w:rPr>
        <w:t>注：中标投标人为残疾人福利性单位的，代理机构随中标结果同时公告其《残</w:t>
      </w:r>
      <w:r>
        <w:rPr>
          <w:b/>
          <w:bCs/>
          <w:spacing w:val="-3"/>
          <w:sz w:val="24"/>
          <w:szCs w:val="24"/>
        </w:rPr>
        <w:t>疾人福利性单位声明函》。</w:t>
      </w:r>
    </w:p>
    <w:p w14:paraId="47756231">
      <w:pPr>
        <w:spacing w:line="369" w:lineRule="auto"/>
        <w:rPr>
          <w:sz w:val="24"/>
          <w:szCs w:val="24"/>
        </w:rPr>
        <w:sectPr>
          <w:headerReference r:id="rId27" w:type="default"/>
          <w:pgSz w:w="11905" w:h="16839"/>
          <w:pgMar w:top="1077" w:right="1286" w:bottom="1220" w:left="1785" w:header="829" w:footer="987" w:gutter="0"/>
          <w:pgNumType w:fmt="decimal"/>
          <w:cols w:space="720" w:num="1"/>
        </w:sectPr>
      </w:pPr>
    </w:p>
    <w:p w14:paraId="4E223070">
      <w:pPr>
        <w:spacing w:line="430" w:lineRule="auto"/>
        <w:rPr>
          <w:rFonts w:ascii="Arial"/>
          <w:sz w:val="21"/>
        </w:rPr>
      </w:pPr>
    </w:p>
    <w:p w14:paraId="63145FB1">
      <w:pPr>
        <w:pStyle w:val="4"/>
        <w:spacing w:before="78" w:line="219" w:lineRule="auto"/>
        <w:ind w:left="31"/>
        <w:rPr>
          <w:sz w:val="24"/>
          <w:szCs w:val="24"/>
        </w:rPr>
      </w:pPr>
      <w:r>
        <w:rPr>
          <w:b/>
          <w:bCs/>
          <w:spacing w:val="-4"/>
          <w:sz w:val="24"/>
          <w:szCs w:val="24"/>
        </w:rPr>
        <w:t>7.3</w:t>
      </w:r>
      <w:r>
        <w:rPr>
          <w:spacing w:val="-41"/>
          <w:sz w:val="24"/>
          <w:szCs w:val="24"/>
        </w:rPr>
        <w:t xml:space="preserve"> </w:t>
      </w:r>
      <w:r>
        <w:rPr>
          <w:b/>
          <w:bCs/>
          <w:spacing w:val="-4"/>
          <w:sz w:val="24"/>
          <w:szCs w:val="24"/>
        </w:rPr>
        <w:t>监狱企业的证明文件（若有）</w:t>
      </w:r>
    </w:p>
    <w:p w14:paraId="163C4AB5">
      <w:pPr>
        <w:spacing w:line="243" w:lineRule="auto"/>
        <w:rPr>
          <w:rFonts w:ascii="Arial"/>
          <w:sz w:val="21"/>
        </w:rPr>
      </w:pPr>
    </w:p>
    <w:p w14:paraId="32FB70C0">
      <w:pPr>
        <w:spacing w:line="243" w:lineRule="auto"/>
        <w:rPr>
          <w:rFonts w:ascii="Arial"/>
          <w:sz w:val="21"/>
        </w:rPr>
      </w:pPr>
    </w:p>
    <w:p w14:paraId="1DFCBF3D">
      <w:pPr>
        <w:pStyle w:val="4"/>
        <w:spacing w:before="78" w:line="219" w:lineRule="auto"/>
        <w:ind w:left="3449"/>
        <w:rPr>
          <w:sz w:val="24"/>
          <w:szCs w:val="24"/>
        </w:rPr>
      </w:pPr>
      <w:r>
        <w:rPr>
          <w:b/>
          <w:bCs/>
          <w:spacing w:val="7"/>
          <w:sz w:val="24"/>
          <w:szCs w:val="24"/>
        </w:rPr>
        <w:t>监狱企业的证明文件</w:t>
      </w:r>
    </w:p>
    <w:p w14:paraId="34D5DF0B">
      <w:pPr>
        <w:spacing w:line="288" w:lineRule="auto"/>
        <w:rPr>
          <w:rFonts w:ascii="Arial"/>
          <w:sz w:val="21"/>
        </w:rPr>
      </w:pPr>
    </w:p>
    <w:p w14:paraId="13D743D7">
      <w:pPr>
        <w:spacing w:line="288" w:lineRule="auto"/>
        <w:rPr>
          <w:rFonts w:ascii="Arial"/>
          <w:sz w:val="21"/>
        </w:rPr>
      </w:pPr>
    </w:p>
    <w:p w14:paraId="76BF2CD5">
      <w:pPr>
        <w:pStyle w:val="4"/>
        <w:spacing w:before="78" w:line="340" w:lineRule="auto"/>
        <w:ind w:left="37" w:firstLine="469"/>
        <w:rPr>
          <w:sz w:val="24"/>
          <w:szCs w:val="24"/>
        </w:rPr>
      </w:pPr>
      <w:r>
        <w:rPr>
          <w:spacing w:val="-1"/>
          <w:sz w:val="24"/>
          <w:szCs w:val="24"/>
        </w:rPr>
        <w:t>监狱企业参加政府采购活动时，应当提供由省级以上监狱管理局、戒毒管理局（含新疆生产建设兵团）出具的属于监狱企业的证明文件。</w:t>
      </w:r>
    </w:p>
    <w:p w14:paraId="26CD6E4F">
      <w:pPr>
        <w:spacing w:line="261" w:lineRule="auto"/>
        <w:rPr>
          <w:rFonts w:ascii="Arial"/>
          <w:sz w:val="21"/>
        </w:rPr>
      </w:pPr>
    </w:p>
    <w:p w14:paraId="3584E8FB">
      <w:pPr>
        <w:spacing w:line="261" w:lineRule="auto"/>
        <w:rPr>
          <w:rFonts w:ascii="Arial"/>
          <w:sz w:val="21"/>
        </w:rPr>
      </w:pPr>
    </w:p>
    <w:p w14:paraId="7334FCF2">
      <w:pPr>
        <w:spacing w:line="261" w:lineRule="auto"/>
        <w:rPr>
          <w:rFonts w:ascii="Arial"/>
          <w:sz w:val="21"/>
        </w:rPr>
      </w:pPr>
    </w:p>
    <w:p w14:paraId="5B03604A">
      <w:pPr>
        <w:spacing w:line="261" w:lineRule="auto"/>
        <w:rPr>
          <w:rFonts w:ascii="Arial"/>
          <w:sz w:val="21"/>
        </w:rPr>
      </w:pPr>
    </w:p>
    <w:p w14:paraId="19A9C17D">
      <w:pPr>
        <w:pStyle w:val="4"/>
        <w:spacing w:before="78" w:line="219" w:lineRule="auto"/>
        <w:ind w:left="3556"/>
        <w:rPr>
          <w:sz w:val="24"/>
          <w:szCs w:val="24"/>
        </w:rPr>
      </w:pPr>
      <w:r>
        <w:rPr>
          <w:spacing w:val="2"/>
          <w:sz w:val="24"/>
          <w:szCs w:val="24"/>
        </w:rPr>
        <w:t>投标人全称</w:t>
      </w:r>
      <w:r>
        <w:rPr>
          <w:spacing w:val="-15"/>
          <w:sz w:val="24"/>
          <w:szCs w:val="24"/>
        </w:rPr>
        <w:t>：</w:t>
      </w:r>
      <w:r>
        <w:rPr>
          <w:sz w:val="24"/>
          <w:szCs w:val="24"/>
          <w:u w:val="single" w:color="auto"/>
        </w:rPr>
        <w:t xml:space="preserve">             </w:t>
      </w:r>
      <w:r>
        <w:rPr>
          <w:spacing w:val="-15"/>
          <w:sz w:val="24"/>
          <w:szCs w:val="24"/>
        </w:rPr>
        <w:t>（</w:t>
      </w:r>
      <w:r>
        <w:rPr>
          <w:spacing w:val="2"/>
          <w:sz w:val="24"/>
          <w:szCs w:val="24"/>
        </w:rPr>
        <w:t>盖章）</w:t>
      </w:r>
    </w:p>
    <w:p w14:paraId="1C3D067F">
      <w:pPr>
        <w:pStyle w:val="4"/>
        <w:spacing w:before="181" w:line="220" w:lineRule="auto"/>
        <w:ind w:left="3787"/>
        <w:rPr>
          <w:sz w:val="24"/>
          <w:szCs w:val="24"/>
        </w:rPr>
      </w:pPr>
      <w:r>
        <w:rPr>
          <w:spacing w:val="-21"/>
          <w:sz w:val="24"/>
          <w:szCs w:val="24"/>
        </w:rPr>
        <w:t>日</w:t>
      </w:r>
      <w:r>
        <w:rPr>
          <w:spacing w:val="2"/>
          <w:sz w:val="24"/>
          <w:szCs w:val="24"/>
        </w:rPr>
        <w:t xml:space="preserve">     </w:t>
      </w:r>
      <w:r>
        <w:rPr>
          <w:spacing w:val="-21"/>
          <w:sz w:val="24"/>
          <w:szCs w:val="24"/>
        </w:rPr>
        <w:t>期：</w:t>
      </w:r>
    </w:p>
    <w:p w14:paraId="6D5D6E32">
      <w:pPr>
        <w:spacing w:line="220" w:lineRule="auto"/>
        <w:rPr>
          <w:sz w:val="24"/>
          <w:szCs w:val="24"/>
        </w:rPr>
        <w:sectPr>
          <w:pgSz w:w="11905" w:h="16839"/>
          <w:pgMar w:top="1077" w:right="1484" w:bottom="1220" w:left="1785" w:header="829" w:footer="987" w:gutter="0"/>
          <w:pgNumType w:fmt="decimal"/>
          <w:cols w:space="720" w:num="1"/>
        </w:sectPr>
      </w:pPr>
    </w:p>
    <w:p w14:paraId="60879A58">
      <w:pPr>
        <w:spacing w:line="317" w:lineRule="auto"/>
        <w:rPr>
          <w:rFonts w:ascii="Arial"/>
          <w:sz w:val="21"/>
        </w:rPr>
      </w:pPr>
    </w:p>
    <w:p w14:paraId="5FF9FCC6">
      <w:pPr>
        <w:pStyle w:val="4"/>
        <w:spacing w:before="78" w:line="219" w:lineRule="auto"/>
        <w:ind w:left="128"/>
        <w:rPr>
          <w:sz w:val="24"/>
          <w:szCs w:val="24"/>
        </w:rPr>
      </w:pPr>
      <w:r>
        <w:rPr>
          <w:spacing w:val="-2"/>
          <w:sz w:val="24"/>
          <w:szCs w:val="24"/>
        </w:rPr>
        <w:t>7.4</w:t>
      </w:r>
      <w:r>
        <w:rPr>
          <w:spacing w:val="-48"/>
          <w:sz w:val="24"/>
          <w:szCs w:val="24"/>
        </w:rPr>
        <w:t xml:space="preserve"> </w:t>
      </w:r>
      <w:r>
        <w:rPr>
          <w:spacing w:val="-2"/>
          <w:sz w:val="24"/>
          <w:szCs w:val="24"/>
        </w:rPr>
        <w:t>环保节能产品证明材料</w:t>
      </w:r>
      <w:r>
        <w:rPr>
          <w:b/>
          <w:bCs/>
          <w:spacing w:val="-2"/>
          <w:sz w:val="24"/>
          <w:szCs w:val="24"/>
        </w:rPr>
        <w:t>（如不涉及，此函可不提供）</w:t>
      </w:r>
    </w:p>
    <w:p w14:paraId="3DA43793">
      <w:pPr>
        <w:pStyle w:val="4"/>
        <w:spacing w:before="183" w:line="360" w:lineRule="auto"/>
        <w:ind w:left="124" w:right="114" w:firstLine="9"/>
        <w:rPr>
          <w:sz w:val="24"/>
          <w:szCs w:val="24"/>
        </w:rPr>
      </w:pPr>
      <w:r>
        <w:rPr>
          <w:spacing w:val="2"/>
          <w:sz w:val="24"/>
          <w:szCs w:val="24"/>
        </w:rPr>
        <w:t>（1）强制节能产品明细表格式（如本项目所投产品中不涉及强制节能产品，此表</w:t>
      </w:r>
      <w:r>
        <w:rPr>
          <w:spacing w:val="-3"/>
          <w:sz w:val="24"/>
          <w:szCs w:val="24"/>
        </w:rPr>
        <w:t>可不提供）</w:t>
      </w:r>
    </w:p>
    <w:p w14:paraId="2E1A7792">
      <w:pPr>
        <w:pStyle w:val="4"/>
        <w:spacing w:before="42" w:line="215" w:lineRule="auto"/>
        <w:ind w:left="3353"/>
        <w:rPr>
          <w:sz w:val="24"/>
          <w:szCs w:val="24"/>
        </w:rPr>
      </w:pPr>
      <w:r>
        <w:rPr>
          <w:b/>
          <w:bCs/>
          <w:spacing w:val="-4"/>
          <w:sz w:val="24"/>
          <w:szCs w:val="24"/>
        </w:rPr>
        <w:t>强制节能产品明细表</w:t>
      </w:r>
    </w:p>
    <w:tbl>
      <w:tblPr>
        <w:tblStyle w:val="15"/>
        <w:tblW w:w="8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954"/>
        <w:gridCol w:w="955"/>
        <w:gridCol w:w="954"/>
        <w:gridCol w:w="1636"/>
        <w:gridCol w:w="1859"/>
        <w:gridCol w:w="1854"/>
      </w:tblGrid>
      <w:tr w14:paraId="11213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26" w:type="dxa"/>
            <w:vAlign w:val="top"/>
          </w:tcPr>
          <w:p w14:paraId="640039A1">
            <w:pPr>
              <w:pStyle w:val="16"/>
              <w:spacing w:before="32" w:line="185" w:lineRule="auto"/>
              <w:ind w:left="199"/>
            </w:pPr>
            <w:r>
              <w:rPr>
                <w:b/>
                <w:bCs/>
                <w:spacing w:val="-3"/>
              </w:rPr>
              <w:t>包</w:t>
            </w:r>
          </w:p>
          <w:p w14:paraId="19ADBA21">
            <w:pPr>
              <w:pStyle w:val="16"/>
              <w:spacing w:before="1" w:line="220" w:lineRule="auto"/>
              <w:ind w:left="204"/>
            </w:pPr>
            <w:r>
              <w:rPr>
                <w:b/>
                <w:bCs/>
                <w:spacing w:val="-3"/>
              </w:rPr>
              <w:t>号</w:t>
            </w:r>
          </w:p>
        </w:tc>
        <w:tc>
          <w:tcPr>
            <w:tcW w:w="954" w:type="dxa"/>
            <w:vAlign w:val="top"/>
          </w:tcPr>
          <w:p w14:paraId="67AC739D">
            <w:pPr>
              <w:pStyle w:val="16"/>
              <w:spacing w:before="32" w:line="185" w:lineRule="auto"/>
              <w:ind w:left="240"/>
            </w:pPr>
            <w:r>
              <w:rPr>
                <w:b/>
                <w:bCs/>
                <w:spacing w:val="-8"/>
              </w:rPr>
              <w:t>产品</w:t>
            </w:r>
          </w:p>
          <w:p w14:paraId="5A1D164F">
            <w:pPr>
              <w:pStyle w:val="16"/>
              <w:spacing w:line="221" w:lineRule="auto"/>
              <w:ind w:left="243"/>
            </w:pPr>
            <w:r>
              <w:rPr>
                <w:b/>
                <w:bCs/>
                <w:spacing w:val="-9"/>
              </w:rPr>
              <w:t>名称</w:t>
            </w:r>
          </w:p>
        </w:tc>
        <w:tc>
          <w:tcPr>
            <w:tcW w:w="955" w:type="dxa"/>
            <w:vAlign w:val="top"/>
          </w:tcPr>
          <w:p w14:paraId="0460F262">
            <w:pPr>
              <w:pStyle w:val="16"/>
              <w:spacing w:before="152" w:line="220" w:lineRule="auto"/>
              <w:ind w:left="122"/>
            </w:pPr>
            <w:r>
              <w:rPr>
                <w:b/>
                <w:bCs/>
                <w:spacing w:val="-6"/>
              </w:rPr>
              <w:t>制造商</w:t>
            </w:r>
          </w:p>
        </w:tc>
        <w:tc>
          <w:tcPr>
            <w:tcW w:w="954" w:type="dxa"/>
            <w:vAlign w:val="top"/>
          </w:tcPr>
          <w:p w14:paraId="7CF04981">
            <w:pPr>
              <w:pStyle w:val="16"/>
              <w:spacing w:before="32" w:line="185" w:lineRule="auto"/>
              <w:ind w:left="241"/>
            </w:pPr>
            <w:r>
              <w:rPr>
                <w:b/>
                <w:bCs/>
                <w:spacing w:val="-8"/>
              </w:rPr>
              <w:t>产品</w:t>
            </w:r>
          </w:p>
          <w:p w14:paraId="5BCB8D7B">
            <w:pPr>
              <w:pStyle w:val="16"/>
              <w:spacing w:before="1" w:line="220" w:lineRule="auto"/>
              <w:ind w:left="249"/>
            </w:pPr>
            <w:r>
              <w:rPr>
                <w:b/>
                <w:bCs/>
                <w:spacing w:val="-11"/>
              </w:rPr>
              <w:t>型号</w:t>
            </w:r>
          </w:p>
        </w:tc>
        <w:tc>
          <w:tcPr>
            <w:tcW w:w="1636" w:type="dxa"/>
            <w:vAlign w:val="top"/>
          </w:tcPr>
          <w:p w14:paraId="0CE0D231">
            <w:pPr>
              <w:pStyle w:val="16"/>
              <w:spacing w:before="31" w:line="202" w:lineRule="auto"/>
              <w:ind w:left="343" w:right="211" w:hanging="120"/>
            </w:pPr>
            <w:r>
              <w:rPr>
                <w:b/>
                <w:bCs/>
                <w:spacing w:val="-4"/>
              </w:rPr>
              <w:t>节能产品认</w:t>
            </w:r>
            <w:r>
              <w:rPr>
                <w:b/>
                <w:bCs/>
                <w:spacing w:val="-5"/>
              </w:rPr>
              <w:t>证证书号</w:t>
            </w:r>
          </w:p>
        </w:tc>
        <w:tc>
          <w:tcPr>
            <w:tcW w:w="1859" w:type="dxa"/>
            <w:vAlign w:val="top"/>
          </w:tcPr>
          <w:p w14:paraId="0445E3FE">
            <w:pPr>
              <w:pStyle w:val="16"/>
              <w:spacing w:before="33" w:line="202" w:lineRule="auto"/>
              <w:ind w:left="453" w:right="203" w:hanging="239"/>
            </w:pPr>
            <w:r>
              <w:rPr>
                <w:b/>
                <w:bCs/>
                <w:spacing w:val="-4"/>
              </w:rPr>
              <w:t>认证证书有效</w:t>
            </w:r>
            <w:r>
              <w:rPr>
                <w:b/>
                <w:bCs/>
                <w:spacing w:val="-5"/>
              </w:rPr>
              <w:t>截止日期</w:t>
            </w:r>
          </w:p>
        </w:tc>
        <w:tc>
          <w:tcPr>
            <w:tcW w:w="1854" w:type="dxa"/>
            <w:vAlign w:val="top"/>
          </w:tcPr>
          <w:p w14:paraId="3F1C8F9B">
            <w:pPr>
              <w:pStyle w:val="16"/>
              <w:spacing w:before="152" w:line="219" w:lineRule="auto"/>
              <w:ind w:left="211"/>
            </w:pPr>
            <w:r>
              <w:rPr>
                <w:b/>
                <w:bCs/>
                <w:spacing w:val="-4"/>
              </w:rPr>
              <w:t>认证机构名录</w:t>
            </w:r>
          </w:p>
        </w:tc>
      </w:tr>
      <w:tr w14:paraId="1947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78F5B6AB">
            <w:pPr>
              <w:rPr>
                <w:rFonts w:ascii="Arial"/>
                <w:sz w:val="21"/>
              </w:rPr>
            </w:pPr>
          </w:p>
        </w:tc>
        <w:tc>
          <w:tcPr>
            <w:tcW w:w="954" w:type="dxa"/>
            <w:vAlign w:val="top"/>
          </w:tcPr>
          <w:p w14:paraId="1C537664">
            <w:pPr>
              <w:rPr>
                <w:rFonts w:ascii="Arial"/>
                <w:sz w:val="21"/>
              </w:rPr>
            </w:pPr>
          </w:p>
        </w:tc>
        <w:tc>
          <w:tcPr>
            <w:tcW w:w="955" w:type="dxa"/>
            <w:vAlign w:val="top"/>
          </w:tcPr>
          <w:p w14:paraId="06C61AE8">
            <w:pPr>
              <w:rPr>
                <w:rFonts w:ascii="Arial"/>
                <w:sz w:val="21"/>
              </w:rPr>
            </w:pPr>
          </w:p>
        </w:tc>
        <w:tc>
          <w:tcPr>
            <w:tcW w:w="954" w:type="dxa"/>
            <w:vAlign w:val="top"/>
          </w:tcPr>
          <w:p w14:paraId="3B330AE2">
            <w:pPr>
              <w:rPr>
                <w:rFonts w:ascii="Arial"/>
                <w:sz w:val="21"/>
              </w:rPr>
            </w:pPr>
          </w:p>
        </w:tc>
        <w:tc>
          <w:tcPr>
            <w:tcW w:w="1636" w:type="dxa"/>
            <w:vAlign w:val="top"/>
          </w:tcPr>
          <w:p w14:paraId="3ACFDF70">
            <w:pPr>
              <w:rPr>
                <w:rFonts w:ascii="Arial"/>
                <w:sz w:val="21"/>
              </w:rPr>
            </w:pPr>
          </w:p>
        </w:tc>
        <w:tc>
          <w:tcPr>
            <w:tcW w:w="1859" w:type="dxa"/>
            <w:vAlign w:val="top"/>
          </w:tcPr>
          <w:p w14:paraId="23960B09">
            <w:pPr>
              <w:rPr>
                <w:rFonts w:ascii="Arial"/>
                <w:sz w:val="21"/>
              </w:rPr>
            </w:pPr>
          </w:p>
        </w:tc>
        <w:tc>
          <w:tcPr>
            <w:tcW w:w="1854" w:type="dxa"/>
            <w:vAlign w:val="top"/>
          </w:tcPr>
          <w:p w14:paraId="380B7B8C">
            <w:pPr>
              <w:rPr>
                <w:rFonts w:ascii="Arial"/>
                <w:sz w:val="21"/>
              </w:rPr>
            </w:pPr>
          </w:p>
        </w:tc>
      </w:tr>
      <w:tr w14:paraId="503E6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68473EA7">
            <w:pPr>
              <w:rPr>
                <w:rFonts w:ascii="Arial"/>
                <w:sz w:val="21"/>
              </w:rPr>
            </w:pPr>
          </w:p>
        </w:tc>
        <w:tc>
          <w:tcPr>
            <w:tcW w:w="954" w:type="dxa"/>
            <w:vAlign w:val="top"/>
          </w:tcPr>
          <w:p w14:paraId="012B252C">
            <w:pPr>
              <w:rPr>
                <w:rFonts w:ascii="Arial"/>
                <w:sz w:val="21"/>
              </w:rPr>
            </w:pPr>
          </w:p>
        </w:tc>
        <w:tc>
          <w:tcPr>
            <w:tcW w:w="955" w:type="dxa"/>
            <w:vAlign w:val="top"/>
          </w:tcPr>
          <w:p w14:paraId="1C900E0F">
            <w:pPr>
              <w:rPr>
                <w:rFonts w:ascii="Arial"/>
                <w:sz w:val="21"/>
              </w:rPr>
            </w:pPr>
          </w:p>
        </w:tc>
        <w:tc>
          <w:tcPr>
            <w:tcW w:w="954" w:type="dxa"/>
            <w:vAlign w:val="top"/>
          </w:tcPr>
          <w:p w14:paraId="5E00CD8D">
            <w:pPr>
              <w:rPr>
                <w:rFonts w:ascii="Arial"/>
                <w:sz w:val="21"/>
              </w:rPr>
            </w:pPr>
          </w:p>
        </w:tc>
        <w:tc>
          <w:tcPr>
            <w:tcW w:w="1636" w:type="dxa"/>
            <w:vAlign w:val="top"/>
          </w:tcPr>
          <w:p w14:paraId="278020BE">
            <w:pPr>
              <w:rPr>
                <w:rFonts w:ascii="Arial"/>
                <w:sz w:val="21"/>
              </w:rPr>
            </w:pPr>
          </w:p>
        </w:tc>
        <w:tc>
          <w:tcPr>
            <w:tcW w:w="1859" w:type="dxa"/>
            <w:vAlign w:val="top"/>
          </w:tcPr>
          <w:p w14:paraId="0DA30171">
            <w:pPr>
              <w:rPr>
                <w:rFonts w:ascii="Arial"/>
                <w:sz w:val="21"/>
              </w:rPr>
            </w:pPr>
          </w:p>
        </w:tc>
        <w:tc>
          <w:tcPr>
            <w:tcW w:w="1854" w:type="dxa"/>
            <w:vAlign w:val="top"/>
          </w:tcPr>
          <w:p w14:paraId="07049D04">
            <w:pPr>
              <w:rPr>
                <w:rFonts w:ascii="Arial"/>
                <w:sz w:val="21"/>
              </w:rPr>
            </w:pPr>
          </w:p>
        </w:tc>
      </w:tr>
      <w:tr w14:paraId="5B34D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6" w:type="dxa"/>
            <w:vAlign w:val="top"/>
          </w:tcPr>
          <w:p w14:paraId="520E978C">
            <w:pPr>
              <w:rPr>
                <w:rFonts w:ascii="Arial"/>
                <w:sz w:val="21"/>
              </w:rPr>
            </w:pPr>
          </w:p>
        </w:tc>
        <w:tc>
          <w:tcPr>
            <w:tcW w:w="954" w:type="dxa"/>
            <w:vAlign w:val="top"/>
          </w:tcPr>
          <w:p w14:paraId="63801FE5">
            <w:pPr>
              <w:rPr>
                <w:rFonts w:ascii="Arial"/>
                <w:sz w:val="21"/>
              </w:rPr>
            </w:pPr>
          </w:p>
        </w:tc>
        <w:tc>
          <w:tcPr>
            <w:tcW w:w="955" w:type="dxa"/>
            <w:vAlign w:val="top"/>
          </w:tcPr>
          <w:p w14:paraId="3F112E39">
            <w:pPr>
              <w:rPr>
                <w:rFonts w:ascii="Arial"/>
                <w:sz w:val="21"/>
              </w:rPr>
            </w:pPr>
          </w:p>
        </w:tc>
        <w:tc>
          <w:tcPr>
            <w:tcW w:w="954" w:type="dxa"/>
            <w:vAlign w:val="top"/>
          </w:tcPr>
          <w:p w14:paraId="41169488">
            <w:pPr>
              <w:rPr>
                <w:rFonts w:ascii="Arial"/>
                <w:sz w:val="21"/>
              </w:rPr>
            </w:pPr>
          </w:p>
        </w:tc>
        <w:tc>
          <w:tcPr>
            <w:tcW w:w="1636" w:type="dxa"/>
            <w:vAlign w:val="top"/>
          </w:tcPr>
          <w:p w14:paraId="20F54255">
            <w:pPr>
              <w:rPr>
                <w:rFonts w:ascii="Arial"/>
                <w:sz w:val="21"/>
              </w:rPr>
            </w:pPr>
          </w:p>
        </w:tc>
        <w:tc>
          <w:tcPr>
            <w:tcW w:w="1859" w:type="dxa"/>
            <w:vAlign w:val="top"/>
          </w:tcPr>
          <w:p w14:paraId="3415DBB2">
            <w:pPr>
              <w:rPr>
                <w:rFonts w:ascii="Arial"/>
                <w:sz w:val="21"/>
              </w:rPr>
            </w:pPr>
          </w:p>
        </w:tc>
        <w:tc>
          <w:tcPr>
            <w:tcW w:w="1854" w:type="dxa"/>
            <w:vAlign w:val="top"/>
          </w:tcPr>
          <w:p w14:paraId="3825BA58">
            <w:pPr>
              <w:rPr>
                <w:rFonts w:ascii="Arial"/>
                <w:sz w:val="21"/>
              </w:rPr>
            </w:pPr>
          </w:p>
        </w:tc>
      </w:tr>
    </w:tbl>
    <w:p w14:paraId="2C55C786">
      <w:pPr>
        <w:pStyle w:val="4"/>
        <w:spacing w:before="120" w:line="366" w:lineRule="auto"/>
        <w:ind w:left="122" w:right="34" w:firstLine="468"/>
        <w:jc w:val="both"/>
        <w:rPr>
          <w:sz w:val="24"/>
          <w:szCs w:val="24"/>
        </w:rPr>
      </w:pPr>
      <w:r>
        <w:rPr>
          <w:spacing w:val="-6"/>
          <w:sz w:val="24"/>
          <w:szCs w:val="24"/>
        </w:rPr>
        <w:t>“</w:t>
      </w:r>
      <w:r>
        <w:rPr>
          <w:spacing w:val="-92"/>
          <w:sz w:val="24"/>
          <w:szCs w:val="24"/>
        </w:rPr>
        <w:t xml:space="preserve"> </w:t>
      </w:r>
      <w:r>
        <w:rPr>
          <w:spacing w:val="-6"/>
          <w:sz w:val="24"/>
          <w:szCs w:val="24"/>
        </w:rPr>
        <w:t>台式计算机、便携式计算机和平板式微型计算机、激光打印机、针式打印机、</w:t>
      </w:r>
      <w:r>
        <w:rPr>
          <w:spacing w:val="-1"/>
          <w:sz w:val="24"/>
          <w:szCs w:val="24"/>
        </w:rPr>
        <w:t>液晶显示器、制冷压缩机、空调机组、专用制冷空调设备、镇流器、空调机、电热</w:t>
      </w:r>
      <w:r>
        <w:rPr>
          <w:spacing w:val="-2"/>
          <w:sz w:val="24"/>
          <w:szCs w:val="24"/>
        </w:rPr>
        <w:t>水器、普通照明用双端荧光灯、电视设备、视频设备以及便器、水嘴等</w:t>
      </w:r>
      <w:r>
        <w:rPr>
          <w:spacing w:val="-80"/>
          <w:sz w:val="24"/>
          <w:szCs w:val="24"/>
        </w:rPr>
        <w:t xml:space="preserve"> </w:t>
      </w:r>
      <w:r>
        <w:rPr>
          <w:spacing w:val="-2"/>
          <w:sz w:val="24"/>
          <w:szCs w:val="24"/>
        </w:rPr>
        <w:t>”，属于国</w:t>
      </w:r>
      <w:r>
        <w:rPr>
          <w:spacing w:val="-1"/>
          <w:sz w:val="24"/>
          <w:szCs w:val="24"/>
        </w:rPr>
        <w:t>家强制性采购产品，必须提供获得国家确定的认证机构出具的、处于有效期之内的</w:t>
      </w:r>
      <w:r>
        <w:rPr>
          <w:spacing w:val="-2"/>
          <w:sz w:val="24"/>
          <w:szCs w:val="24"/>
        </w:rPr>
        <w:t>节能产品认证证书。</w:t>
      </w:r>
    </w:p>
    <w:p w14:paraId="34B45860">
      <w:pPr>
        <w:spacing w:line="264" w:lineRule="auto"/>
        <w:rPr>
          <w:rFonts w:ascii="Arial"/>
          <w:sz w:val="21"/>
        </w:rPr>
      </w:pPr>
    </w:p>
    <w:p w14:paraId="15156B10">
      <w:pPr>
        <w:spacing w:line="264" w:lineRule="auto"/>
        <w:rPr>
          <w:rFonts w:ascii="Arial"/>
          <w:sz w:val="21"/>
        </w:rPr>
      </w:pPr>
    </w:p>
    <w:p w14:paraId="2299C044">
      <w:pPr>
        <w:spacing w:line="264" w:lineRule="auto"/>
        <w:rPr>
          <w:rFonts w:ascii="Arial"/>
          <w:sz w:val="21"/>
        </w:rPr>
      </w:pPr>
    </w:p>
    <w:p w14:paraId="017D0D34">
      <w:pPr>
        <w:spacing w:line="264" w:lineRule="auto"/>
        <w:rPr>
          <w:rFonts w:ascii="Arial"/>
          <w:sz w:val="21"/>
        </w:rPr>
      </w:pPr>
    </w:p>
    <w:p w14:paraId="64741021">
      <w:pPr>
        <w:spacing w:line="264" w:lineRule="auto"/>
        <w:rPr>
          <w:rFonts w:ascii="Arial"/>
          <w:sz w:val="21"/>
        </w:rPr>
      </w:pPr>
    </w:p>
    <w:p w14:paraId="2CB12D1B">
      <w:pPr>
        <w:spacing w:line="264" w:lineRule="auto"/>
        <w:rPr>
          <w:rFonts w:ascii="Arial"/>
          <w:sz w:val="21"/>
        </w:rPr>
      </w:pPr>
    </w:p>
    <w:p w14:paraId="3301A61B">
      <w:pPr>
        <w:pStyle w:val="4"/>
        <w:spacing w:before="78" w:line="224" w:lineRule="auto"/>
        <w:ind w:left="122"/>
        <w:rPr>
          <w:sz w:val="24"/>
          <w:szCs w:val="24"/>
        </w:rPr>
      </w:pPr>
      <w:r>
        <w:rPr>
          <w:spacing w:val="-5"/>
          <w:sz w:val="24"/>
          <w:szCs w:val="24"/>
        </w:rPr>
        <w:t>注：</w:t>
      </w:r>
    </w:p>
    <w:p w14:paraId="2ABCD017">
      <w:pPr>
        <w:pStyle w:val="4"/>
        <w:spacing w:before="177" w:line="219" w:lineRule="auto"/>
        <w:ind w:left="620"/>
        <w:rPr>
          <w:sz w:val="24"/>
          <w:szCs w:val="24"/>
        </w:rPr>
      </w:pPr>
      <w:r>
        <w:rPr>
          <w:spacing w:val="-1"/>
          <w:sz w:val="24"/>
          <w:szCs w:val="24"/>
        </w:rPr>
        <w:t>1．采购货物中如含有强制节能产品的，须如实填写强制节能产品明细表；</w:t>
      </w:r>
    </w:p>
    <w:p w14:paraId="04616D97">
      <w:pPr>
        <w:pStyle w:val="4"/>
        <w:spacing w:before="182" w:line="289" w:lineRule="auto"/>
        <w:ind w:left="122" w:right="210" w:firstLine="482"/>
        <w:rPr>
          <w:sz w:val="24"/>
          <w:szCs w:val="24"/>
        </w:rPr>
      </w:pPr>
      <w:r>
        <w:rPr>
          <w:sz w:val="24"/>
          <w:szCs w:val="24"/>
        </w:rPr>
        <w:t>2. 提供所投产品获得国家确定的认证机构出</w:t>
      </w:r>
      <w:r>
        <w:rPr>
          <w:spacing w:val="-1"/>
          <w:sz w:val="24"/>
          <w:szCs w:val="24"/>
        </w:rPr>
        <w:t>具的、处于有效期之内的产品认</w:t>
      </w:r>
      <w:r>
        <w:rPr>
          <w:spacing w:val="-3"/>
          <w:sz w:val="24"/>
          <w:szCs w:val="24"/>
        </w:rPr>
        <w:t>证证书。</w:t>
      </w:r>
    </w:p>
    <w:p w14:paraId="2400F82B">
      <w:pPr>
        <w:spacing w:line="289" w:lineRule="auto"/>
        <w:rPr>
          <w:sz w:val="24"/>
          <w:szCs w:val="24"/>
        </w:rPr>
        <w:sectPr>
          <w:headerReference r:id="rId28" w:type="default"/>
          <w:pgSz w:w="11905" w:h="16839"/>
          <w:pgMar w:top="1077" w:right="1372" w:bottom="1220" w:left="1689" w:header="829" w:footer="987" w:gutter="0"/>
          <w:pgNumType w:fmt="decimal"/>
          <w:cols w:space="720" w:num="1"/>
        </w:sectPr>
      </w:pPr>
    </w:p>
    <w:p w14:paraId="2C564AB3">
      <w:pPr>
        <w:spacing w:line="364" w:lineRule="auto"/>
        <w:rPr>
          <w:rFonts w:ascii="Arial"/>
          <w:sz w:val="21"/>
        </w:rPr>
      </w:pPr>
    </w:p>
    <w:p w14:paraId="4B06D0DC">
      <w:pPr>
        <w:pStyle w:val="4"/>
        <w:spacing w:before="78" w:line="279" w:lineRule="auto"/>
        <w:ind w:left="128" w:right="114" w:firstLine="5"/>
        <w:rPr>
          <w:sz w:val="24"/>
          <w:szCs w:val="24"/>
        </w:rPr>
      </w:pPr>
      <w:r>
        <w:rPr>
          <w:spacing w:val="2"/>
          <w:sz w:val="24"/>
          <w:szCs w:val="24"/>
        </w:rPr>
        <w:t>（2）非强制节能产品、环保标志产品明细表格式（如本项目所投产品中不涉及非</w:t>
      </w:r>
      <w:r>
        <w:rPr>
          <w:spacing w:val="-1"/>
          <w:sz w:val="24"/>
          <w:szCs w:val="24"/>
        </w:rPr>
        <w:t>强制节能产品、环保标志产品，此表可不提供）</w:t>
      </w:r>
    </w:p>
    <w:p w14:paraId="0F381B73">
      <w:pPr>
        <w:spacing w:line="276" w:lineRule="auto"/>
        <w:rPr>
          <w:rFonts w:ascii="Arial"/>
          <w:sz w:val="21"/>
        </w:rPr>
      </w:pPr>
    </w:p>
    <w:p w14:paraId="778F09EB">
      <w:pPr>
        <w:pStyle w:val="4"/>
        <w:spacing w:before="78" w:line="219" w:lineRule="auto"/>
        <w:ind w:left="3232"/>
        <w:rPr>
          <w:sz w:val="24"/>
          <w:szCs w:val="24"/>
        </w:rPr>
      </w:pPr>
      <w:r>
        <w:rPr>
          <w:b/>
          <w:bCs/>
          <w:spacing w:val="-3"/>
          <w:sz w:val="24"/>
          <w:szCs w:val="24"/>
        </w:rPr>
        <w:t>非强制节能产品明细表</w:t>
      </w:r>
    </w:p>
    <w:p w14:paraId="7C5EA636">
      <w:pPr>
        <w:spacing w:before="110"/>
      </w:pPr>
    </w:p>
    <w:tbl>
      <w:tblPr>
        <w:tblStyle w:val="15"/>
        <w:tblW w:w="8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067"/>
        <w:gridCol w:w="915"/>
        <w:gridCol w:w="1229"/>
        <w:gridCol w:w="1769"/>
        <w:gridCol w:w="1589"/>
        <w:gridCol w:w="1643"/>
      </w:tblGrid>
      <w:tr w14:paraId="16496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26" w:type="dxa"/>
            <w:vAlign w:val="top"/>
          </w:tcPr>
          <w:p w14:paraId="2D3AE54E">
            <w:pPr>
              <w:pStyle w:val="16"/>
              <w:spacing w:before="5" w:line="185" w:lineRule="auto"/>
              <w:ind w:left="199"/>
            </w:pPr>
            <w:r>
              <w:rPr>
                <w:b/>
                <w:bCs/>
                <w:spacing w:val="-3"/>
              </w:rPr>
              <w:t>包</w:t>
            </w:r>
          </w:p>
          <w:p w14:paraId="0BA13E20">
            <w:pPr>
              <w:pStyle w:val="16"/>
              <w:spacing w:line="200" w:lineRule="auto"/>
              <w:ind w:left="204"/>
            </w:pPr>
            <w:r>
              <w:rPr>
                <w:b/>
                <w:bCs/>
                <w:spacing w:val="-3"/>
              </w:rPr>
              <w:t>号</w:t>
            </w:r>
          </w:p>
        </w:tc>
        <w:tc>
          <w:tcPr>
            <w:tcW w:w="1067" w:type="dxa"/>
            <w:vAlign w:val="top"/>
          </w:tcPr>
          <w:p w14:paraId="41914554">
            <w:pPr>
              <w:pStyle w:val="16"/>
              <w:spacing w:before="5" w:line="185" w:lineRule="auto"/>
              <w:ind w:left="297"/>
            </w:pPr>
            <w:r>
              <w:rPr>
                <w:b/>
                <w:bCs/>
                <w:spacing w:val="-8"/>
              </w:rPr>
              <w:t>产品</w:t>
            </w:r>
          </w:p>
          <w:p w14:paraId="3EEC9CA3">
            <w:pPr>
              <w:pStyle w:val="16"/>
              <w:spacing w:line="200" w:lineRule="auto"/>
              <w:ind w:left="300"/>
            </w:pPr>
            <w:r>
              <w:rPr>
                <w:b/>
                <w:bCs/>
                <w:spacing w:val="-9"/>
              </w:rPr>
              <w:t>名称</w:t>
            </w:r>
          </w:p>
        </w:tc>
        <w:tc>
          <w:tcPr>
            <w:tcW w:w="915" w:type="dxa"/>
            <w:vAlign w:val="top"/>
          </w:tcPr>
          <w:p w14:paraId="5799A182">
            <w:pPr>
              <w:pStyle w:val="16"/>
              <w:spacing w:before="6" w:line="192" w:lineRule="auto"/>
              <w:ind w:left="346" w:right="217" w:hanging="123"/>
            </w:pPr>
            <w:r>
              <w:rPr>
                <w:b/>
                <w:bCs/>
                <w:spacing w:val="-8"/>
              </w:rPr>
              <w:t>制造</w:t>
            </w:r>
            <w:r>
              <w:rPr>
                <w:b/>
                <w:bCs/>
                <w:spacing w:val="-3"/>
              </w:rPr>
              <w:t>商</w:t>
            </w:r>
          </w:p>
        </w:tc>
        <w:tc>
          <w:tcPr>
            <w:tcW w:w="1229" w:type="dxa"/>
            <w:vAlign w:val="top"/>
          </w:tcPr>
          <w:p w14:paraId="44051F0B">
            <w:pPr>
              <w:pStyle w:val="16"/>
              <w:spacing w:before="126" w:line="219" w:lineRule="auto"/>
              <w:ind w:left="139"/>
            </w:pPr>
            <w:r>
              <w:rPr>
                <w:b/>
                <w:bCs/>
                <w:spacing w:val="-5"/>
              </w:rPr>
              <w:t>产品型号</w:t>
            </w:r>
          </w:p>
        </w:tc>
        <w:tc>
          <w:tcPr>
            <w:tcW w:w="1769" w:type="dxa"/>
            <w:vAlign w:val="top"/>
          </w:tcPr>
          <w:p w14:paraId="4D0FB410">
            <w:pPr>
              <w:pStyle w:val="16"/>
              <w:spacing w:before="6" w:line="192" w:lineRule="auto"/>
              <w:ind w:left="530" w:right="160" w:hanging="362"/>
            </w:pPr>
            <w:r>
              <w:rPr>
                <w:b/>
                <w:bCs/>
                <w:spacing w:val="-4"/>
              </w:rPr>
              <w:t>节能产品认证</w:t>
            </w:r>
            <w:r>
              <w:rPr>
                <w:b/>
                <w:bCs/>
                <w:spacing w:val="-5"/>
              </w:rPr>
              <w:t>证书号</w:t>
            </w:r>
          </w:p>
        </w:tc>
        <w:tc>
          <w:tcPr>
            <w:tcW w:w="1589" w:type="dxa"/>
            <w:vAlign w:val="top"/>
          </w:tcPr>
          <w:p w14:paraId="43F3BCBB">
            <w:pPr>
              <w:pStyle w:val="16"/>
              <w:spacing w:before="5" w:line="185" w:lineRule="auto"/>
              <w:ind w:left="199"/>
            </w:pPr>
            <w:r>
              <w:rPr>
                <w:b/>
                <w:bCs/>
                <w:spacing w:val="-4"/>
              </w:rPr>
              <w:t>认证证书有</w:t>
            </w:r>
          </w:p>
          <w:p w14:paraId="53F0F1FB">
            <w:pPr>
              <w:pStyle w:val="16"/>
              <w:spacing w:line="200" w:lineRule="auto"/>
              <w:ind w:left="205"/>
            </w:pPr>
            <w:r>
              <w:rPr>
                <w:b/>
                <w:bCs/>
                <w:spacing w:val="-5"/>
              </w:rPr>
              <w:t>效截止日期</w:t>
            </w:r>
          </w:p>
        </w:tc>
        <w:tc>
          <w:tcPr>
            <w:tcW w:w="1643" w:type="dxa"/>
            <w:vAlign w:val="top"/>
          </w:tcPr>
          <w:p w14:paraId="732D008E">
            <w:pPr>
              <w:pStyle w:val="16"/>
              <w:spacing w:before="6" w:line="192" w:lineRule="auto"/>
              <w:ind w:left="706" w:right="216" w:hanging="481"/>
            </w:pPr>
            <w:r>
              <w:rPr>
                <w:b/>
                <w:bCs/>
                <w:spacing w:val="-4"/>
              </w:rPr>
              <w:t>认证机构名</w:t>
            </w:r>
            <w:r>
              <w:rPr>
                <w:b/>
                <w:bCs/>
                <w:spacing w:val="-3"/>
              </w:rPr>
              <w:t>称</w:t>
            </w:r>
          </w:p>
        </w:tc>
      </w:tr>
      <w:tr w14:paraId="665BA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5AF875BE">
            <w:pPr>
              <w:rPr>
                <w:rFonts w:ascii="Arial"/>
                <w:sz w:val="21"/>
              </w:rPr>
            </w:pPr>
          </w:p>
        </w:tc>
        <w:tc>
          <w:tcPr>
            <w:tcW w:w="1067" w:type="dxa"/>
            <w:vAlign w:val="top"/>
          </w:tcPr>
          <w:p w14:paraId="5441195A">
            <w:pPr>
              <w:rPr>
                <w:rFonts w:ascii="Arial"/>
                <w:sz w:val="21"/>
              </w:rPr>
            </w:pPr>
          </w:p>
        </w:tc>
        <w:tc>
          <w:tcPr>
            <w:tcW w:w="915" w:type="dxa"/>
            <w:vAlign w:val="top"/>
          </w:tcPr>
          <w:p w14:paraId="7C891F98">
            <w:pPr>
              <w:rPr>
                <w:rFonts w:ascii="Arial"/>
                <w:sz w:val="21"/>
              </w:rPr>
            </w:pPr>
          </w:p>
        </w:tc>
        <w:tc>
          <w:tcPr>
            <w:tcW w:w="1229" w:type="dxa"/>
            <w:vAlign w:val="top"/>
          </w:tcPr>
          <w:p w14:paraId="17457840">
            <w:pPr>
              <w:rPr>
                <w:rFonts w:ascii="Arial"/>
                <w:sz w:val="21"/>
              </w:rPr>
            </w:pPr>
          </w:p>
        </w:tc>
        <w:tc>
          <w:tcPr>
            <w:tcW w:w="1769" w:type="dxa"/>
            <w:vAlign w:val="top"/>
          </w:tcPr>
          <w:p w14:paraId="7088654C">
            <w:pPr>
              <w:rPr>
                <w:rFonts w:ascii="Arial"/>
                <w:sz w:val="21"/>
              </w:rPr>
            </w:pPr>
          </w:p>
        </w:tc>
        <w:tc>
          <w:tcPr>
            <w:tcW w:w="1589" w:type="dxa"/>
            <w:vAlign w:val="top"/>
          </w:tcPr>
          <w:p w14:paraId="2699475A">
            <w:pPr>
              <w:rPr>
                <w:rFonts w:ascii="Arial"/>
                <w:sz w:val="21"/>
              </w:rPr>
            </w:pPr>
          </w:p>
        </w:tc>
        <w:tc>
          <w:tcPr>
            <w:tcW w:w="1643" w:type="dxa"/>
            <w:vAlign w:val="top"/>
          </w:tcPr>
          <w:p w14:paraId="5707FBF2">
            <w:pPr>
              <w:rPr>
                <w:rFonts w:ascii="Arial"/>
                <w:sz w:val="21"/>
              </w:rPr>
            </w:pPr>
          </w:p>
        </w:tc>
      </w:tr>
      <w:tr w14:paraId="39011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5CB3D869">
            <w:pPr>
              <w:rPr>
                <w:rFonts w:ascii="Arial"/>
                <w:sz w:val="21"/>
              </w:rPr>
            </w:pPr>
          </w:p>
        </w:tc>
        <w:tc>
          <w:tcPr>
            <w:tcW w:w="1067" w:type="dxa"/>
            <w:vAlign w:val="top"/>
          </w:tcPr>
          <w:p w14:paraId="45FAFF5D">
            <w:pPr>
              <w:rPr>
                <w:rFonts w:ascii="Arial"/>
                <w:sz w:val="21"/>
              </w:rPr>
            </w:pPr>
          </w:p>
        </w:tc>
        <w:tc>
          <w:tcPr>
            <w:tcW w:w="915" w:type="dxa"/>
            <w:vAlign w:val="top"/>
          </w:tcPr>
          <w:p w14:paraId="3F2FD9E8">
            <w:pPr>
              <w:rPr>
                <w:rFonts w:ascii="Arial"/>
                <w:sz w:val="21"/>
              </w:rPr>
            </w:pPr>
          </w:p>
        </w:tc>
        <w:tc>
          <w:tcPr>
            <w:tcW w:w="1229" w:type="dxa"/>
            <w:vAlign w:val="top"/>
          </w:tcPr>
          <w:p w14:paraId="41A1D090">
            <w:pPr>
              <w:rPr>
                <w:rFonts w:ascii="Arial"/>
                <w:sz w:val="21"/>
              </w:rPr>
            </w:pPr>
          </w:p>
        </w:tc>
        <w:tc>
          <w:tcPr>
            <w:tcW w:w="1769" w:type="dxa"/>
            <w:vAlign w:val="top"/>
          </w:tcPr>
          <w:p w14:paraId="3274ED8F">
            <w:pPr>
              <w:rPr>
                <w:rFonts w:ascii="Arial"/>
                <w:sz w:val="21"/>
              </w:rPr>
            </w:pPr>
          </w:p>
        </w:tc>
        <w:tc>
          <w:tcPr>
            <w:tcW w:w="1589" w:type="dxa"/>
            <w:vAlign w:val="top"/>
          </w:tcPr>
          <w:p w14:paraId="31123648">
            <w:pPr>
              <w:rPr>
                <w:rFonts w:ascii="Arial"/>
                <w:sz w:val="21"/>
              </w:rPr>
            </w:pPr>
          </w:p>
        </w:tc>
        <w:tc>
          <w:tcPr>
            <w:tcW w:w="1643" w:type="dxa"/>
            <w:vAlign w:val="top"/>
          </w:tcPr>
          <w:p w14:paraId="6F68DF08">
            <w:pPr>
              <w:rPr>
                <w:rFonts w:ascii="Arial"/>
                <w:sz w:val="21"/>
              </w:rPr>
            </w:pPr>
          </w:p>
        </w:tc>
      </w:tr>
      <w:tr w14:paraId="38CE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26" w:type="dxa"/>
            <w:vAlign w:val="top"/>
          </w:tcPr>
          <w:p w14:paraId="460815DF">
            <w:pPr>
              <w:rPr>
                <w:rFonts w:ascii="Arial"/>
                <w:sz w:val="21"/>
              </w:rPr>
            </w:pPr>
          </w:p>
        </w:tc>
        <w:tc>
          <w:tcPr>
            <w:tcW w:w="1067" w:type="dxa"/>
            <w:vAlign w:val="top"/>
          </w:tcPr>
          <w:p w14:paraId="61B44946">
            <w:pPr>
              <w:rPr>
                <w:rFonts w:ascii="Arial"/>
                <w:sz w:val="21"/>
              </w:rPr>
            </w:pPr>
          </w:p>
        </w:tc>
        <w:tc>
          <w:tcPr>
            <w:tcW w:w="915" w:type="dxa"/>
            <w:vAlign w:val="top"/>
          </w:tcPr>
          <w:p w14:paraId="36B4ACAF">
            <w:pPr>
              <w:rPr>
                <w:rFonts w:ascii="Arial"/>
                <w:sz w:val="21"/>
              </w:rPr>
            </w:pPr>
          </w:p>
        </w:tc>
        <w:tc>
          <w:tcPr>
            <w:tcW w:w="1229" w:type="dxa"/>
            <w:vAlign w:val="top"/>
          </w:tcPr>
          <w:p w14:paraId="3B391331">
            <w:pPr>
              <w:rPr>
                <w:rFonts w:ascii="Arial"/>
                <w:sz w:val="21"/>
              </w:rPr>
            </w:pPr>
          </w:p>
        </w:tc>
        <w:tc>
          <w:tcPr>
            <w:tcW w:w="1769" w:type="dxa"/>
            <w:vAlign w:val="top"/>
          </w:tcPr>
          <w:p w14:paraId="57864201">
            <w:pPr>
              <w:rPr>
                <w:rFonts w:ascii="Arial"/>
                <w:sz w:val="21"/>
              </w:rPr>
            </w:pPr>
          </w:p>
        </w:tc>
        <w:tc>
          <w:tcPr>
            <w:tcW w:w="1589" w:type="dxa"/>
            <w:vAlign w:val="top"/>
          </w:tcPr>
          <w:p w14:paraId="47504D9F">
            <w:pPr>
              <w:rPr>
                <w:rFonts w:ascii="Arial"/>
                <w:sz w:val="21"/>
              </w:rPr>
            </w:pPr>
          </w:p>
        </w:tc>
        <w:tc>
          <w:tcPr>
            <w:tcW w:w="1643" w:type="dxa"/>
            <w:vAlign w:val="top"/>
          </w:tcPr>
          <w:p w14:paraId="4D347038">
            <w:pPr>
              <w:rPr>
                <w:rFonts w:ascii="Arial"/>
                <w:sz w:val="21"/>
              </w:rPr>
            </w:pPr>
          </w:p>
        </w:tc>
      </w:tr>
    </w:tbl>
    <w:p w14:paraId="2DD2ED5D">
      <w:pPr>
        <w:spacing w:line="262" w:lineRule="auto"/>
        <w:rPr>
          <w:rFonts w:ascii="Arial"/>
          <w:sz w:val="21"/>
        </w:rPr>
      </w:pPr>
    </w:p>
    <w:p w14:paraId="159D5A4A">
      <w:pPr>
        <w:spacing w:line="262" w:lineRule="auto"/>
        <w:rPr>
          <w:rFonts w:ascii="Arial"/>
          <w:sz w:val="21"/>
        </w:rPr>
      </w:pPr>
    </w:p>
    <w:p w14:paraId="2FB7B9FA">
      <w:pPr>
        <w:spacing w:line="262" w:lineRule="auto"/>
        <w:rPr>
          <w:rFonts w:ascii="Arial"/>
          <w:sz w:val="21"/>
        </w:rPr>
      </w:pPr>
    </w:p>
    <w:p w14:paraId="2C599704">
      <w:pPr>
        <w:spacing w:line="263" w:lineRule="auto"/>
        <w:rPr>
          <w:rFonts w:ascii="Arial"/>
          <w:sz w:val="21"/>
        </w:rPr>
      </w:pPr>
    </w:p>
    <w:p w14:paraId="7824D06C">
      <w:pPr>
        <w:pStyle w:val="4"/>
        <w:spacing w:before="78" w:line="219" w:lineRule="auto"/>
        <w:ind w:left="3348"/>
        <w:rPr>
          <w:sz w:val="24"/>
          <w:szCs w:val="24"/>
        </w:rPr>
      </w:pPr>
      <w:r>
        <w:rPr>
          <w:b/>
          <w:bCs/>
          <w:spacing w:val="-3"/>
          <w:sz w:val="24"/>
          <w:szCs w:val="24"/>
        </w:rPr>
        <w:t>环境标志产品明细表</w:t>
      </w:r>
    </w:p>
    <w:p w14:paraId="107648C0">
      <w:pPr>
        <w:spacing w:before="106"/>
      </w:pPr>
    </w:p>
    <w:tbl>
      <w:tblPr>
        <w:tblStyle w:val="15"/>
        <w:tblW w:w="883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112"/>
        <w:gridCol w:w="870"/>
        <w:gridCol w:w="1109"/>
        <w:gridCol w:w="1139"/>
        <w:gridCol w:w="1454"/>
        <w:gridCol w:w="1304"/>
        <w:gridCol w:w="1192"/>
      </w:tblGrid>
      <w:tr w14:paraId="0DB43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57" w:type="dxa"/>
            <w:vAlign w:val="top"/>
          </w:tcPr>
          <w:p w14:paraId="6C580B94">
            <w:pPr>
              <w:pStyle w:val="16"/>
              <w:spacing w:before="114" w:line="203" w:lineRule="auto"/>
              <w:ind w:left="219" w:right="206" w:hanging="5"/>
            </w:pPr>
            <w:r>
              <w:rPr>
                <w:b/>
                <w:bCs/>
                <w:spacing w:val="-12"/>
              </w:rPr>
              <w:t>包</w:t>
            </w:r>
            <w:r>
              <w:rPr>
                <w:b/>
                <w:bCs/>
                <w:spacing w:val="-18"/>
              </w:rPr>
              <w:t>号</w:t>
            </w:r>
          </w:p>
        </w:tc>
        <w:tc>
          <w:tcPr>
            <w:tcW w:w="1112" w:type="dxa"/>
            <w:vAlign w:val="top"/>
          </w:tcPr>
          <w:p w14:paraId="227F0BAA">
            <w:pPr>
              <w:pStyle w:val="16"/>
              <w:spacing w:before="115" w:line="203" w:lineRule="auto"/>
              <w:ind w:left="320" w:right="317" w:hanging="2"/>
            </w:pPr>
            <w:r>
              <w:rPr>
                <w:b/>
                <w:bCs/>
                <w:spacing w:val="-8"/>
              </w:rPr>
              <w:t>产品</w:t>
            </w:r>
            <w:r>
              <w:rPr>
                <w:b/>
                <w:bCs/>
                <w:spacing w:val="-9"/>
              </w:rPr>
              <w:t>名称</w:t>
            </w:r>
          </w:p>
        </w:tc>
        <w:tc>
          <w:tcPr>
            <w:tcW w:w="870" w:type="dxa"/>
            <w:vAlign w:val="top"/>
          </w:tcPr>
          <w:p w14:paraId="31DAEAF4">
            <w:pPr>
              <w:pStyle w:val="16"/>
              <w:spacing w:before="115" w:line="202" w:lineRule="auto"/>
              <w:ind w:left="321" w:right="196" w:hanging="123"/>
            </w:pPr>
            <w:r>
              <w:rPr>
                <w:b/>
                <w:bCs/>
                <w:spacing w:val="-8"/>
              </w:rPr>
              <w:t>制造</w:t>
            </w:r>
            <w:r>
              <w:rPr>
                <w:b/>
                <w:bCs/>
                <w:spacing w:val="-3"/>
              </w:rPr>
              <w:t>商</w:t>
            </w:r>
          </w:p>
        </w:tc>
        <w:tc>
          <w:tcPr>
            <w:tcW w:w="1109" w:type="dxa"/>
            <w:vAlign w:val="top"/>
          </w:tcPr>
          <w:p w14:paraId="29C58FF3">
            <w:pPr>
              <w:pStyle w:val="16"/>
              <w:spacing w:before="115" w:line="202" w:lineRule="auto"/>
              <w:ind w:left="323" w:right="314" w:hanging="4"/>
            </w:pPr>
            <w:r>
              <w:rPr>
                <w:b/>
                <w:bCs/>
                <w:spacing w:val="-8"/>
              </w:rPr>
              <w:t>注册</w:t>
            </w:r>
            <w:r>
              <w:rPr>
                <w:b/>
                <w:bCs/>
                <w:spacing w:val="-10"/>
              </w:rPr>
              <w:t>商标</w:t>
            </w:r>
          </w:p>
        </w:tc>
        <w:tc>
          <w:tcPr>
            <w:tcW w:w="1139" w:type="dxa"/>
            <w:vAlign w:val="top"/>
          </w:tcPr>
          <w:p w14:paraId="117E4562">
            <w:pPr>
              <w:pStyle w:val="16"/>
              <w:spacing w:before="114" w:line="203" w:lineRule="auto"/>
              <w:ind w:left="342" w:right="327" w:hanging="7"/>
            </w:pPr>
            <w:r>
              <w:rPr>
                <w:b/>
                <w:bCs/>
                <w:spacing w:val="-8"/>
              </w:rPr>
              <w:t>产品</w:t>
            </w:r>
            <w:r>
              <w:rPr>
                <w:b/>
                <w:bCs/>
                <w:spacing w:val="-11"/>
              </w:rPr>
              <w:t>型号</w:t>
            </w:r>
          </w:p>
        </w:tc>
        <w:tc>
          <w:tcPr>
            <w:tcW w:w="1454" w:type="dxa"/>
            <w:vAlign w:val="top"/>
          </w:tcPr>
          <w:p w14:paraId="4811D9D9">
            <w:pPr>
              <w:pStyle w:val="16"/>
              <w:spacing w:before="1" w:line="180" w:lineRule="auto"/>
              <w:ind w:left="132"/>
            </w:pPr>
            <w:r>
              <w:rPr>
                <w:b/>
                <w:bCs/>
                <w:spacing w:val="-4"/>
              </w:rPr>
              <w:t>环境标志产</w:t>
            </w:r>
          </w:p>
          <w:p w14:paraId="3C1C7F75">
            <w:pPr>
              <w:pStyle w:val="16"/>
              <w:spacing w:before="2" w:line="186" w:lineRule="auto"/>
              <w:ind w:left="620" w:right="120" w:hanging="468"/>
            </w:pPr>
            <w:r>
              <w:rPr>
                <w:b/>
                <w:bCs/>
                <w:spacing w:val="-8"/>
              </w:rPr>
              <w:t>品认证证书</w:t>
            </w:r>
            <w:r>
              <w:rPr>
                <w:b/>
                <w:bCs/>
                <w:spacing w:val="-3"/>
              </w:rPr>
              <w:t>号</w:t>
            </w:r>
          </w:p>
        </w:tc>
        <w:tc>
          <w:tcPr>
            <w:tcW w:w="1304" w:type="dxa"/>
            <w:vAlign w:val="top"/>
          </w:tcPr>
          <w:p w14:paraId="4B15524F">
            <w:pPr>
              <w:pStyle w:val="16"/>
              <w:spacing w:before="1" w:line="180" w:lineRule="auto"/>
              <w:ind w:left="178"/>
            </w:pPr>
            <w:r>
              <w:rPr>
                <w:b/>
                <w:bCs/>
                <w:spacing w:val="-5"/>
              </w:rPr>
              <w:t>认证证书</w:t>
            </w:r>
          </w:p>
          <w:p w14:paraId="402B20AA">
            <w:pPr>
              <w:pStyle w:val="16"/>
              <w:spacing w:before="2" w:line="186" w:lineRule="auto"/>
              <w:ind w:left="459" w:right="167" w:hanging="280"/>
            </w:pPr>
            <w:r>
              <w:rPr>
                <w:b/>
                <w:bCs/>
                <w:spacing w:val="-5"/>
              </w:rPr>
              <w:t>有效截止</w:t>
            </w:r>
            <w:r>
              <w:rPr>
                <w:b/>
                <w:bCs/>
                <w:spacing w:val="-28"/>
              </w:rPr>
              <w:t>日期</w:t>
            </w:r>
          </w:p>
        </w:tc>
        <w:tc>
          <w:tcPr>
            <w:tcW w:w="1192" w:type="dxa"/>
            <w:vAlign w:val="top"/>
          </w:tcPr>
          <w:p w14:paraId="0399A936">
            <w:pPr>
              <w:pStyle w:val="16"/>
              <w:spacing w:before="115" w:line="203" w:lineRule="auto"/>
              <w:ind w:left="365" w:right="113" w:hanging="245"/>
            </w:pPr>
            <w:r>
              <w:rPr>
                <w:b/>
                <w:bCs/>
                <w:spacing w:val="-5"/>
              </w:rPr>
              <w:t>认证机构</w:t>
            </w:r>
            <w:r>
              <w:rPr>
                <w:b/>
                <w:bCs/>
                <w:spacing w:val="-9"/>
              </w:rPr>
              <w:t>名称</w:t>
            </w:r>
          </w:p>
        </w:tc>
      </w:tr>
      <w:tr w14:paraId="75540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657" w:type="dxa"/>
            <w:vAlign w:val="top"/>
          </w:tcPr>
          <w:p w14:paraId="10C49F50">
            <w:pPr>
              <w:rPr>
                <w:rFonts w:ascii="Arial"/>
                <w:sz w:val="21"/>
              </w:rPr>
            </w:pPr>
          </w:p>
        </w:tc>
        <w:tc>
          <w:tcPr>
            <w:tcW w:w="1112" w:type="dxa"/>
            <w:vAlign w:val="top"/>
          </w:tcPr>
          <w:p w14:paraId="586E687F">
            <w:pPr>
              <w:rPr>
                <w:rFonts w:ascii="Arial"/>
                <w:sz w:val="21"/>
              </w:rPr>
            </w:pPr>
          </w:p>
        </w:tc>
        <w:tc>
          <w:tcPr>
            <w:tcW w:w="870" w:type="dxa"/>
            <w:vAlign w:val="top"/>
          </w:tcPr>
          <w:p w14:paraId="77A1B2BA">
            <w:pPr>
              <w:rPr>
                <w:rFonts w:ascii="Arial"/>
                <w:sz w:val="21"/>
              </w:rPr>
            </w:pPr>
          </w:p>
        </w:tc>
        <w:tc>
          <w:tcPr>
            <w:tcW w:w="1109" w:type="dxa"/>
            <w:vAlign w:val="top"/>
          </w:tcPr>
          <w:p w14:paraId="08C417E0">
            <w:pPr>
              <w:rPr>
                <w:rFonts w:ascii="Arial"/>
                <w:sz w:val="21"/>
              </w:rPr>
            </w:pPr>
          </w:p>
        </w:tc>
        <w:tc>
          <w:tcPr>
            <w:tcW w:w="1139" w:type="dxa"/>
            <w:vAlign w:val="top"/>
          </w:tcPr>
          <w:p w14:paraId="6998D21A">
            <w:pPr>
              <w:rPr>
                <w:rFonts w:ascii="Arial"/>
                <w:sz w:val="21"/>
              </w:rPr>
            </w:pPr>
          </w:p>
        </w:tc>
        <w:tc>
          <w:tcPr>
            <w:tcW w:w="1454" w:type="dxa"/>
            <w:vAlign w:val="top"/>
          </w:tcPr>
          <w:p w14:paraId="6B468687">
            <w:pPr>
              <w:rPr>
                <w:rFonts w:ascii="Arial"/>
                <w:sz w:val="21"/>
              </w:rPr>
            </w:pPr>
          </w:p>
        </w:tc>
        <w:tc>
          <w:tcPr>
            <w:tcW w:w="1304" w:type="dxa"/>
            <w:vAlign w:val="top"/>
          </w:tcPr>
          <w:p w14:paraId="41D318A3">
            <w:pPr>
              <w:rPr>
                <w:rFonts w:ascii="Arial"/>
                <w:sz w:val="21"/>
              </w:rPr>
            </w:pPr>
          </w:p>
        </w:tc>
        <w:tc>
          <w:tcPr>
            <w:tcW w:w="1192" w:type="dxa"/>
            <w:vAlign w:val="top"/>
          </w:tcPr>
          <w:p w14:paraId="5AB50A56">
            <w:pPr>
              <w:rPr>
                <w:rFonts w:ascii="Arial"/>
                <w:sz w:val="21"/>
              </w:rPr>
            </w:pPr>
          </w:p>
        </w:tc>
      </w:tr>
      <w:tr w14:paraId="3E2A4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57" w:type="dxa"/>
            <w:vAlign w:val="top"/>
          </w:tcPr>
          <w:p w14:paraId="476E3881">
            <w:pPr>
              <w:rPr>
                <w:rFonts w:ascii="Arial"/>
                <w:sz w:val="21"/>
              </w:rPr>
            </w:pPr>
          </w:p>
        </w:tc>
        <w:tc>
          <w:tcPr>
            <w:tcW w:w="1112" w:type="dxa"/>
            <w:vAlign w:val="top"/>
          </w:tcPr>
          <w:p w14:paraId="1DBEBE0C">
            <w:pPr>
              <w:rPr>
                <w:rFonts w:ascii="Arial"/>
                <w:sz w:val="21"/>
              </w:rPr>
            </w:pPr>
          </w:p>
        </w:tc>
        <w:tc>
          <w:tcPr>
            <w:tcW w:w="870" w:type="dxa"/>
            <w:vAlign w:val="top"/>
          </w:tcPr>
          <w:p w14:paraId="6A334505">
            <w:pPr>
              <w:rPr>
                <w:rFonts w:ascii="Arial"/>
                <w:sz w:val="21"/>
              </w:rPr>
            </w:pPr>
          </w:p>
        </w:tc>
        <w:tc>
          <w:tcPr>
            <w:tcW w:w="1109" w:type="dxa"/>
            <w:vAlign w:val="top"/>
          </w:tcPr>
          <w:p w14:paraId="0BABE4C9">
            <w:pPr>
              <w:rPr>
                <w:rFonts w:ascii="Arial"/>
                <w:sz w:val="21"/>
              </w:rPr>
            </w:pPr>
          </w:p>
        </w:tc>
        <w:tc>
          <w:tcPr>
            <w:tcW w:w="1139" w:type="dxa"/>
            <w:vAlign w:val="top"/>
          </w:tcPr>
          <w:p w14:paraId="047242FA">
            <w:pPr>
              <w:rPr>
                <w:rFonts w:ascii="Arial"/>
                <w:sz w:val="21"/>
              </w:rPr>
            </w:pPr>
          </w:p>
        </w:tc>
        <w:tc>
          <w:tcPr>
            <w:tcW w:w="1454" w:type="dxa"/>
            <w:vAlign w:val="top"/>
          </w:tcPr>
          <w:p w14:paraId="6C03CBB1">
            <w:pPr>
              <w:rPr>
                <w:rFonts w:ascii="Arial"/>
                <w:sz w:val="21"/>
              </w:rPr>
            </w:pPr>
          </w:p>
        </w:tc>
        <w:tc>
          <w:tcPr>
            <w:tcW w:w="1304" w:type="dxa"/>
            <w:vAlign w:val="top"/>
          </w:tcPr>
          <w:p w14:paraId="0E7B7D8C">
            <w:pPr>
              <w:rPr>
                <w:rFonts w:ascii="Arial"/>
                <w:sz w:val="21"/>
              </w:rPr>
            </w:pPr>
          </w:p>
        </w:tc>
        <w:tc>
          <w:tcPr>
            <w:tcW w:w="1192" w:type="dxa"/>
            <w:vAlign w:val="top"/>
          </w:tcPr>
          <w:p w14:paraId="491BFC09">
            <w:pPr>
              <w:rPr>
                <w:rFonts w:ascii="Arial"/>
                <w:sz w:val="21"/>
              </w:rPr>
            </w:pPr>
          </w:p>
        </w:tc>
      </w:tr>
      <w:tr w14:paraId="37451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57" w:type="dxa"/>
            <w:vAlign w:val="top"/>
          </w:tcPr>
          <w:p w14:paraId="5F05A9B6">
            <w:pPr>
              <w:rPr>
                <w:rFonts w:ascii="Arial"/>
                <w:sz w:val="21"/>
              </w:rPr>
            </w:pPr>
          </w:p>
        </w:tc>
        <w:tc>
          <w:tcPr>
            <w:tcW w:w="1112" w:type="dxa"/>
            <w:vAlign w:val="top"/>
          </w:tcPr>
          <w:p w14:paraId="6541B576">
            <w:pPr>
              <w:rPr>
                <w:rFonts w:ascii="Arial"/>
                <w:sz w:val="21"/>
              </w:rPr>
            </w:pPr>
          </w:p>
        </w:tc>
        <w:tc>
          <w:tcPr>
            <w:tcW w:w="870" w:type="dxa"/>
            <w:vAlign w:val="top"/>
          </w:tcPr>
          <w:p w14:paraId="5141494A">
            <w:pPr>
              <w:rPr>
                <w:rFonts w:ascii="Arial"/>
                <w:sz w:val="21"/>
              </w:rPr>
            </w:pPr>
          </w:p>
        </w:tc>
        <w:tc>
          <w:tcPr>
            <w:tcW w:w="1109" w:type="dxa"/>
            <w:vAlign w:val="top"/>
          </w:tcPr>
          <w:p w14:paraId="356EC01A">
            <w:pPr>
              <w:rPr>
                <w:rFonts w:ascii="Arial"/>
                <w:sz w:val="21"/>
              </w:rPr>
            </w:pPr>
          </w:p>
        </w:tc>
        <w:tc>
          <w:tcPr>
            <w:tcW w:w="1139" w:type="dxa"/>
            <w:vAlign w:val="top"/>
          </w:tcPr>
          <w:p w14:paraId="1068F8A3">
            <w:pPr>
              <w:rPr>
                <w:rFonts w:ascii="Arial"/>
                <w:sz w:val="21"/>
              </w:rPr>
            </w:pPr>
          </w:p>
        </w:tc>
        <w:tc>
          <w:tcPr>
            <w:tcW w:w="1454" w:type="dxa"/>
            <w:vAlign w:val="top"/>
          </w:tcPr>
          <w:p w14:paraId="0B924640">
            <w:pPr>
              <w:rPr>
                <w:rFonts w:ascii="Arial"/>
                <w:sz w:val="21"/>
              </w:rPr>
            </w:pPr>
          </w:p>
        </w:tc>
        <w:tc>
          <w:tcPr>
            <w:tcW w:w="1304" w:type="dxa"/>
            <w:vAlign w:val="top"/>
          </w:tcPr>
          <w:p w14:paraId="4EF966D7">
            <w:pPr>
              <w:rPr>
                <w:rFonts w:ascii="Arial"/>
                <w:sz w:val="21"/>
              </w:rPr>
            </w:pPr>
          </w:p>
        </w:tc>
        <w:tc>
          <w:tcPr>
            <w:tcW w:w="1192" w:type="dxa"/>
            <w:vAlign w:val="top"/>
          </w:tcPr>
          <w:p w14:paraId="4E3BA88C">
            <w:pPr>
              <w:rPr>
                <w:rFonts w:ascii="Arial"/>
                <w:sz w:val="21"/>
              </w:rPr>
            </w:pPr>
          </w:p>
        </w:tc>
      </w:tr>
    </w:tbl>
    <w:p w14:paraId="7F04DBDA">
      <w:pPr>
        <w:spacing w:line="272" w:lineRule="auto"/>
        <w:rPr>
          <w:rFonts w:ascii="Arial"/>
          <w:sz w:val="21"/>
        </w:rPr>
      </w:pPr>
    </w:p>
    <w:p w14:paraId="248BE4AC">
      <w:pPr>
        <w:spacing w:line="272" w:lineRule="auto"/>
        <w:rPr>
          <w:rFonts w:ascii="Arial"/>
          <w:sz w:val="21"/>
        </w:rPr>
      </w:pPr>
    </w:p>
    <w:p w14:paraId="5AEEC7DA">
      <w:pPr>
        <w:spacing w:line="272" w:lineRule="auto"/>
        <w:rPr>
          <w:rFonts w:ascii="Arial"/>
          <w:sz w:val="21"/>
        </w:rPr>
      </w:pPr>
    </w:p>
    <w:p w14:paraId="2BFBE987">
      <w:pPr>
        <w:spacing w:line="272" w:lineRule="auto"/>
        <w:rPr>
          <w:rFonts w:ascii="Arial"/>
          <w:sz w:val="21"/>
        </w:rPr>
      </w:pPr>
    </w:p>
    <w:p w14:paraId="6C9F86B9">
      <w:pPr>
        <w:spacing w:line="272" w:lineRule="auto"/>
        <w:rPr>
          <w:rFonts w:ascii="Arial"/>
          <w:sz w:val="21"/>
        </w:rPr>
      </w:pPr>
    </w:p>
    <w:p w14:paraId="62798ADD">
      <w:pPr>
        <w:pStyle w:val="4"/>
        <w:spacing w:before="78" w:line="224" w:lineRule="auto"/>
        <w:ind w:left="122"/>
        <w:rPr>
          <w:sz w:val="24"/>
          <w:szCs w:val="24"/>
        </w:rPr>
      </w:pPr>
      <w:r>
        <w:rPr>
          <w:spacing w:val="-5"/>
          <w:sz w:val="24"/>
          <w:szCs w:val="24"/>
        </w:rPr>
        <w:t>注：</w:t>
      </w:r>
    </w:p>
    <w:p w14:paraId="5A23B6B1">
      <w:pPr>
        <w:pStyle w:val="4"/>
        <w:spacing w:before="176" w:line="289" w:lineRule="auto"/>
        <w:ind w:left="123" w:right="210" w:firstLine="496"/>
        <w:rPr>
          <w:sz w:val="24"/>
          <w:szCs w:val="24"/>
        </w:rPr>
      </w:pPr>
      <w:r>
        <w:rPr>
          <w:spacing w:val="-1"/>
          <w:sz w:val="24"/>
          <w:szCs w:val="24"/>
        </w:rPr>
        <w:t>1．采购货物中如含有非强制节能产品、环境标志产品的，请如实填写产品明</w:t>
      </w:r>
      <w:r>
        <w:rPr>
          <w:spacing w:val="-4"/>
          <w:sz w:val="24"/>
          <w:szCs w:val="24"/>
        </w:rPr>
        <w:t>细表；</w:t>
      </w:r>
    </w:p>
    <w:p w14:paraId="22AF9FEE">
      <w:pPr>
        <w:pStyle w:val="4"/>
        <w:spacing w:before="182" w:line="289" w:lineRule="auto"/>
        <w:ind w:left="122" w:right="210" w:firstLine="482"/>
        <w:rPr>
          <w:sz w:val="24"/>
          <w:szCs w:val="24"/>
        </w:rPr>
      </w:pPr>
      <w:r>
        <w:rPr>
          <w:sz w:val="24"/>
          <w:szCs w:val="24"/>
        </w:rPr>
        <w:t>2. 提供所投产品获得国家确定的认证机构出</w:t>
      </w:r>
      <w:r>
        <w:rPr>
          <w:spacing w:val="-1"/>
          <w:sz w:val="24"/>
          <w:szCs w:val="24"/>
        </w:rPr>
        <w:t>具的、处于有效期之内的产品认</w:t>
      </w:r>
      <w:r>
        <w:rPr>
          <w:spacing w:val="-3"/>
          <w:sz w:val="24"/>
          <w:szCs w:val="24"/>
        </w:rPr>
        <w:t>证证书；</w:t>
      </w:r>
    </w:p>
    <w:p w14:paraId="3252588A">
      <w:pPr>
        <w:spacing w:line="289" w:lineRule="auto"/>
        <w:rPr>
          <w:sz w:val="24"/>
          <w:szCs w:val="24"/>
        </w:rPr>
        <w:sectPr>
          <w:pgSz w:w="11905" w:h="16839"/>
          <w:pgMar w:top="1077" w:right="1372" w:bottom="1220" w:left="1689" w:header="829" w:footer="987" w:gutter="0"/>
          <w:pgNumType w:fmt="decimal"/>
          <w:cols w:space="720" w:num="1"/>
        </w:sectPr>
      </w:pPr>
    </w:p>
    <w:p w14:paraId="62CEA028">
      <w:pPr>
        <w:spacing w:line="364" w:lineRule="auto"/>
        <w:rPr>
          <w:rFonts w:ascii="Arial"/>
          <w:sz w:val="21"/>
        </w:rPr>
      </w:pPr>
    </w:p>
    <w:p w14:paraId="2B6B2D15">
      <w:pPr>
        <w:pStyle w:val="4"/>
        <w:spacing w:before="78" w:line="219" w:lineRule="auto"/>
        <w:ind w:left="131"/>
        <w:rPr>
          <w:sz w:val="24"/>
          <w:szCs w:val="24"/>
        </w:rPr>
      </w:pPr>
      <w:r>
        <w:rPr>
          <w:spacing w:val="-2"/>
          <w:sz w:val="24"/>
          <w:szCs w:val="24"/>
        </w:rPr>
        <w:t>（3）政府采购绿色产品明细表格式</w:t>
      </w:r>
    </w:p>
    <w:p w14:paraId="3C3891AB">
      <w:pPr>
        <w:spacing w:line="469" w:lineRule="auto"/>
        <w:rPr>
          <w:rFonts w:ascii="Arial"/>
          <w:sz w:val="21"/>
        </w:rPr>
      </w:pPr>
    </w:p>
    <w:p w14:paraId="182DE0F0">
      <w:pPr>
        <w:pStyle w:val="4"/>
        <w:spacing w:before="78" w:line="219" w:lineRule="auto"/>
        <w:ind w:left="3101"/>
        <w:rPr>
          <w:sz w:val="24"/>
          <w:szCs w:val="24"/>
        </w:rPr>
      </w:pPr>
      <w:r>
        <w:rPr>
          <w:b/>
          <w:bCs/>
          <w:spacing w:val="-3"/>
          <w:sz w:val="24"/>
          <w:szCs w:val="24"/>
        </w:rPr>
        <w:t>政府采购绿色产品明细表</w:t>
      </w:r>
    </w:p>
    <w:p w14:paraId="5BB83B02">
      <w:pPr>
        <w:spacing w:before="94"/>
      </w:pPr>
    </w:p>
    <w:tbl>
      <w:tblPr>
        <w:tblStyle w:val="15"/>
        <w:tblW w:w="8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335"/>
        <w:gridCol w:w="786"/>
        <w:gridCol w:w="829"/>
        <w:gridCol w:w="829"/>
        <w:gridCol w:w="783"/>
        <w:gridCol w:w="1451"/>
        <w:gridCol w:w="2202"/>
      </w:tblGrid>
      <w:tr w14:paraId="4F081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17" w:type="dxa"/>
            <w:vAlign w:val="top"/>
          </w:tcPr>
          <w:p w14:paraId="1C58F3D4">
            <w:pPr>
              <w:pStyle w:val="16"/>
              <w:spacing w:before="149" w:line="203" w:lineRule="auto"/>
              <w:ind w:left="201" w:right="185" w:hanging="5"/>
            </w:pPr>
            <w:r>
              <w:rPr>
                <w:b/>
                <w:bCs/>
                <w:spacing w:val="-12"/>
              </w:rPr>
              <w:t>包</w:t>
            </w:r>
            <w:r>
              <w:rPr>
                <w:b/>
                <w:bCs/>
                <w:spacing w:val="-18"/>
              </w:rPr>
              <w:t>号</w:t>
            </w:r>
          </w:p>
        </w:tc>
        <w:tc>
          <w:tcPr>
            <w:tcW w:w="1335" w:type="dxa"/>
            <w:vAlign w:val="top"/>
          </w:tcPr>
          <w:p w14:paraId="6BA5C042">
            <w:pPr>
              <w:pStyle w:val="16"/>
              <w:spacing w:before="270" w:line="219" w:lineRule="auto"/>
              <w:ind w:left="191"/>
            </w:pPr>
            <w:r>
              <w:rPr>
                <w:b/>
                <w:bCs/>
                <w:spacing w:val="-5"/>
              </w:rPr>
              <w:t>产品名称</w:t>
            </w:r>
          </w:p>
        </w:tc>
        <w:tc>
          <w:tcPr>
            <w:tcW w:w="786" w:type="dxa"/>
            <w:vAlign w:val="top"/>
          </w:tcPr>
          <w:p w14:paraId="100544BE">
            <w:pPr>
              <w:pStyle w:val="16"/>
              <w:spacing w:before="151" w:line="202" w:lineRule="auto"/>
              <w:ind w:left="280" w:right="153" w:hanging="123"/>
            </w:pPr>
            <w:r>
              <w:rPr>
                <w:b/>
                <w:bCs/>
                <w:spacing w:val="-8"/>
              </w:rPr>
              <w:t>制造</w:t>
            </w:r>
            <w:r>
              <w:rPr>
                <w:b/>
                <w:bCs/>
                <w:spacing w:val="-3"/>
              </w:rPr>
              <w:t>商</w:t>
            </w:r>
          </w:p>
        </w:tc>
        <w:tc>
          <w:tcPr>
            <w:tcW w:w="829" w:type="dxa"/>
            <w:vAlign w:val="top"/>
          </w:tcPr>
          <w:p w14:paraId="4D479BF6">
            <w:pPr>
              <w:pStyle w:val="16"/>
              <w:spacing w:before="149" w:line="203" w:lineRule="auto"/>
              <w:ind w:left="186" w:right="173" w:hanging="7"/>
            </w:pPr>
            <w:r>
              <w:rPr>
                <w:b/>
                <w:bCs/>
                <w:spacing w:val="-8"/>
              </w:rPr>
              <w:t>产品</w:t>
            </w:r>
            <w:r>
              <w:rPr>
                <w:b/>
                <w:bCs/>
                <w:spacing w:val="-11"/>
              </w:rPr>
              <w:t>型号</w:t>
            </w:r>
          </w:p>
        </w:tc>
        <w:tc>
          <w:tcPr>
            <w:tcW w:w="829" w:type="dxa"/>
            <w:vAlign w:val="top"/>
          </w:tcPr>
          <w:p w14:paraId="6168CE66">
            <w:pPr>
              <w:pStyle w:val="16"/>
              <w:spacing w:before="150" w:line="201" w:lineRule="auto"/>
              <w:ind w:left="182" w:right="172" w:hanging="1"/>
            </w:pPr>
            <w:r>
              <w:rPr>
                <w:b/>
                <w:bCs/>
                <w:spacing w:val="-8"/>
              </w:rPr>
              <w:t>产品</w:t>
            </w:r>
            <w:r>
              <w:rPr>
                <w:b/>
                <w:bCs/>
                <w:spacing w:val="-9"/>
              </w:rPr>
              <w:t>单价</w:t>
            </w:r>
          </w:p>
        </w:tc>
        <w:tc>
          <w:tcPr>
            <w:tcW w:w="783" w:type="dxa"/>
            <w:vAlign w:val="top"/>
          </w:tcPr>
          <w:p w14:paraId="3742544C">
            <w:pPr>
              <w:pStyle w:val="16"/>
              <w:spacing w:before="270" w:line="219" w:lineRule="auto"/>
              <w:ind w:left="160"/>
            </w:pPr>
            <w:r>
              <w:rPr>
                <w:b/>
                <w:bCs/>
                <w:spacing w:val="-9"/>
              </w:rPr>
              <w:t>数量</w:t>
            </w:r>
          </w:p>
        </w:tc>
        <w:tc>
          <w:tcPr>
            <w:tcW w:w="1451" w:type="dxa"/>
            <w:vAlign w:val="top"/>
          </w:tcPr>
          <w:p w14:paraId="18B3EA76">
            <w:pPr>
              <w:pStyle w:val="16"/>
              <w:spacing w:before="149" w:line="202" w:lineRule="auto"/>
              <w:ind w:left="498" w:right="119" w:hanging="367"/>
            </w:pPr>
            <w:r>
              <w:rPr>
                <w:b/>
                <w:bCs/>
                <w:spacing w:val="-4"/>
              </w:rPr>
              <w:t>产品认证证</w:t>
            </w:r>
            <w:r>
              <w:rPr>
                <w:b/>
                <w:bCs/>
                <w:spacing w:val="-10"/>
              </w:rPr>
              <w:t>书号</w:t>
            </w:r>
          </w:p>
        </w:tc>
        <w:tc>
          <w:tcPr>
            <w:tcW w:w="2202" w:type="dxa"/>
            <w:vAlign w:val="top"/>
          </w:tcPr>
          <w:p w14:paraId="19F0DAF3">
            <w:pPr>
              <w:pStyle w:val="16"/>
              <w:spacing w:before="151" w:line="202" w:lineRule="auto"/>
              <w:ind w:left="907" w:right="134" w:hanging="763"/>
            </w:pPr>
            <w:r>
              <w:rPr>
                <w:b/>
                <w:bCs/>
                <w:spacing w:val="-3"/>
              </w:rPr>
              <w:t>认证证书有效截止</w:t>
            </w:r>
            <w:r>
              <w:rPr>
                <w:b/>
                <w:bCs/>
                <w:spacing w:val="-28"/>
              </w:rPr>
              <w:t>日期</w:t>
            </w:r>
          </w:p>
        </w:tc>
      </w:tr>
      <w:tr w14:paraId="3675C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17" w:type="dxa"/>
            <w:vAlign w:val="top"/>
          </w:tcPr>
          <w:p w14:paraId="0943F5A8">
            <w:pPr>
              <w:rPr>
                <w:rFonts w:ascii="Arial"/>
                <w:sz w:val="21"/>
              </w:rPr>
            </w:pPr>
          </w:p>
        </w:tc>
        <w:tc>
          <w:tcPr>
            <w:tcW w:w="1335" w:type="dxa"/>
            <w:vAlign w:val="top"/>
          </w:tcPr>
          <w:p w14:paraId="134EFDE1">
            <w:pPr>
              <w:rPr>
                <w:rFonts w:ascii="Arial"/>
                <w:sz w:val="21"/>
              </w:rPr>
            </w:pPr>
          </w:p>
        </w:tc>
        <w:tc>
          <w:tcPr>
            <w:tcW w:w="786" w:type="dxa"/>
            <w:vAlign w:val="top"/>
          </w:tcPr>
          <w:p w14:paraId="4D23B7E6">
            <w:pPr>
              <w:rPr>
                <w:rFonts w:ascii="Arial"/>
                <w:sz w:val="21"/>
              </w:rPr>
            </w:pPr>
          </w:p>
        </w:tc>
        <w:tc>
          <w:tcPr>
            <w:tcW w:w="829" w:type="dxa"/>
            <w:vAlign w:val="top"/>
          </w:tcPr>
          <w:p w14:paraId="6C17B262">
            <w:pPr>
              <w:rPr>
                <w:rFonts w:ascii="Arial"/>
                <w:sz w:val="21"/>
              </w:rPr>
            </w:pPr>
          </w:p>
        </w:tc>
        <w:tc>
          <w:tcPr>
            <w:tcW w:w="829" w:type="dxa"/>
            <w:vAlign w:val="top"/>
          </w:tcPr>
          <w:p w14:paraId="56446E86">
            <w:pPr>
              <w:rPr>
                <w:rFonts w:ascii="Arial"/>
                <w:sz w:val="21"/>
              </w:rPr>
            </w:pPr>
          </w:p>
        </w:tc>
        <w:tc>
          <w:tcPr>
            <w:tcW w:w="783" w:type="dxa"/>
            <w:vAlign w:val="top"/>
          </w:tcPr>
          <w:p w14:paraId="5B03A726">
            <w:pPr>
              <w:rPr>
                <w:rFonts w:ascii="Arial"/>
                <w:sz w:val="21"/>
              </w:rPr>
            </w:pPr>
          </w:p>
        </w:tc>
        <w:tc>
          <w:tcPr>
            <w:tcW w:w="1451" w:type="dxa"/>
            <w:vAlign w:val="top"/>
          </w:tcPr>
          <w:p w14:paraId="5E1BA554">
            <w:pPr>
              <w:rPr>
                <w:rFonts w:ascii="Arial"/>
                <w:sz w:val="21"/>
              </w:rPr>
            </w:pPr>
          </w:p>
        </w:tc>
        <w:tc>
          <w:tcPr>
            <w:tcW w:w="2202" w:type="dxa"/>
            <w:vAlign w:val="top"/>
          </w:tcPr>
          <w:p w14:paraId="6E0735D9">
            <w:pPr>
              <w:rPr>
                <w:rFonts w:ascii="Arial"/>
                <w:sz w:val="21"/>
              </w:rPr>
            </w:pPr>
          </w:p>
        </w:tc>
      </w:tr>
      <w:tr w14:paraId="48F21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17" w:type="dxa"/>
            <w:vAlign w:val="top"/>
          </w:tcPr>
          <w:p w14:paraId="48A62D58">
            <w:pPr>
              <w:rPr>
                <w:rFonts w:ascii="Arial"/>
                <w:sz w:val="21"/>
              </w:rPr>
            </w:pPr>
          </w:p>
        </w:tc>
        <w:tc>
          <w:tcPr>
            <w:tcW w:w="1335" w:type="dxa"/>
            <w:vAlign w:val="top"/>
          </w:tcPr>
          <w:p w14:paraId="0075298B">
            <w:pPr>
              <w:rPr>
                <w:rFonts w:ascii="Arial"/>
                <w:sz w:val="21"/>
              </w:rPr>
            </w:pPr>
          </w:p>
        </w:tc>
        <w:tc>
          <w:tcPr>
            <w:tcW w:w="786" w:type="dxa"/>
            <w:vAlign w:val="top"/>
          </w:tcPr>
          <w:p w14:paraId="1EF2B1D8">
            <w:pPr>
              <w:rPr>
                <w:rFonts w:ascii="Arial"/>
                <w:sz w:val="21"/>
              </w:rPr>
            </w:pPr>
          </w:p>
        </w:tc>
        <w:tc>
          <w:tcPr>
            <w:tcW w:w="829" w:type="dxa"/>
            <w:vAlign w:val="top"/>
          </w:tcPr>
          <w:p w14:paraId="3F0984AF">
            <w:pPr>
              <w:rPr>
                <w:rFonts w:ascii="Arial"/>
                <w:sz w:val="21"/>
              </w:rPr>
            </w:pPr>
          </w:p>
        </w:tc>
        <w:tc>
          <w:tcPr>
            <w:tcW w:w="829" w:type="dxa"/>
            <w:vAlign w:val="top"/>
          </w:tcPr>
          <w:p w14:paraId="5728DEEF">
            <w:pPr>
              <w:rPr>
                <w:rFonts w:ascii="Arial"/>
                <w:sz w:val="21"/>
              </w:rPr>
            </w:pPr>
          </w:p>
        </w:tc>
        <w:tc>
          <w:tcPr>
            <w:tcW w:w="783" w:type="dxa"/>
            <w:vAlign w:val="top"/>
          </w:tcPr>
          <w:p w14:paraId="4954BDF2">
            <w:pPr>
              <w:rPr>
                <w:rFonts w:ascii="Arial"/>
                <w:sz w:val="21"/>
              </w:rPr>
            </w:pPr>
          </w:p>
        </w:tc>
        <w:tc>
          <w:tcPr>
            <w:tcW w:w="1451" w:type="dxa"/>
            <w:vAlign w:val="top"/>
          </w:tcPr>
          <w:p w14:paraId="1BD41287">
            <w:pPr>
              <w:rPr>
                <w:rFonts w:ascii="Arial"/>
                <w:sz w:val="21"/>
              </w:rPr>
            </w:pPr>
          </w:p>
        </w:tc>
        <w:tc>
          <w:tcPr>
            <w:tcW w:w="2202" w:type="dxa"/>
            <w:vAlign w:val="top"/>
          </w:tcPr>
          <w:p w14:paraId="684AAC53">
            <w:pPr>
              <w:rPr>
                <w:rFonts w:ascii="Arial"/>
                <w:sz w:val="21"/>
              </w:rPr>
            </w:pPr>
          </w:p>
        </w:tc>
      </w:tr>
    </w:tbl>
    <w:p w14:paraId="44EEEDA9">
      <w:pPr>
        <w:spacing w:line="272" w:lineRule="auto"/>
        <w:rPr>
          <w:rFonts w:ascii="Arial"/>
          <w:sz w:val="21"/>
        </w:rPr>
      </w:pPr>
    </w:p>
    <w:p w14:paraId="4D9B4F13">
      <w:pPr>
        <w:pStyle w:val="4"/>
        <w:spacing w:before="78" w:line="362" w:lineRule="auto"/>
        <w:ind w:left="119" w:right="109" w:firstLine="480"/>
        <w:rPr>
          <w:sz w:val="24"/>
          <w:szCs w:val="24"/>
        </w:rPr>
      </w:pPr>
      <w:r>
        <w:rPr>
          <w:b/>
          <w:bCs/>
          <w:spacing w:val="-1"/>
          <w:sz w:val="24"/>
          <w:szCs w:val="24"/>
        </w:rPr>
        <w:t>注：</w:t>
      </w:r>
      <w:r>
        <w:rPr>
          <w:spacing w:val="-1"/>
          <w:sz w:val="24"/>
          <w:szCs w:val="24"/>
        </w:rPr>
        <w:t>提供所投产品获得国家确定的认证机构出具的、处于有效期之内</w:t>
      </w:r>
      <w:r>
        <w:rPr>
          <w:spacing w:val="-2"/>
          <w:sz w:val="24"/>
          <w:szCs w:val="24"/>
        </w:rPr>
        <w:t>的产品认</w:t>
      </w:r>
      <w:r>
        <w:rPr>
          <w:spacing w:val="-3"/>
          <w:sz w:val="24"/>
          <w:szCs w:val="24"/>
        </w:rPr>
        <w:t>证证书；</w:t>
      </w:r>
    </w:p>
    <w:p w14:paraId="4FFE5D59">
      <w:pPr>
        <w:spacing w:line="362" w:lineRule="auto"/>
        <w:rPr>
          <w:sz w:val="24"/>
          <w:szCs w:val="24"/>
        </w:rPr>
        <w:sectPr>
          <w:headerReference r:id="rId29" w:type="default"/>
          <w:pgSz w:w="11905" w:h="16839"/>
          <w:pgMar w:top="1077" w:right="1375" w:bottom="1220" w:left="1692" w:header="829" w:footer="987" w:gutter="0"/>
          <w:pgNumType w:fmt="decimal"/>
          <w:cols w:space="720" w:num="1"/>
        </w:sectPr>
      </w:pPr>
    </w:p>
    <w:p w14:paraId="5A96C3C3">
      <w:pPr>
        <w:spacing w:line="460" w:lineRule="auto"/>
        <w:rPr>
          <w:rFonts w:ascii="Arial"/>
          <w:sz w:val="21"/>
        </w:rPr>
      </w:pPr>
    </w:p>
    <w:p w14:paraId="2382F4B2">
      <w:pPr>
        <w:pStyle w:val="4"/>
        <w:spacing w:before="78" w:line="219" w:lineRule="auto"/>
        <w:ind w:left="31"/>
        <w:rPr>
          <w:sz w:val="24"/>
          <w:szCs w:val="24"/>
        </w:rPr>
      </w:pPr>
      <w:r>
        <w:rPr>
          <w:b/>
          <w:bCs/>
          <w:spacing w:val="-3"/>
          <w:sz w:val="24"/>
          <w:szCs w:val="24"/>
        </w:rPr>
        <w:t>7.5</w:t>
      </w:r>
      <w:r>
        <w:rPr>
          <w:spacing w:val="-46"/>
          <w:sz w:val="24"/>
          <w:szCs w:val="24"/>
        </w:rPr>
        <w:t xml:space="preserve"> </w:t>
      </w:r>
      <w:r>
        <w:rPr>
          <w:b/>
          <w:bCs/>
          <w:spacing w:val="-3"/>
          <w:sz w:val="24"/>
          <w:szCs w:val="24"/>
        </w:rPr>
        <w:t>正版软件承诺格式（如不涉及，此函可不提供）</w:t>
      </w:r>
    </w:p>
    <w:p w14:paraId="0F4BA55B">
      <w:pPr>
        <w:pStyle w:val="4"/>
        <w:spacing w:before="196" w:line="219" w:lineRule="auto"/>
        <w:ind w:left="3616"/>
        <w:rPr>
          <w:sz w:val="24"/>
          <w:szCs w:val="24"/>
        </w:rPr>
      </w:pPr>
      <w:r>
        <w:rPr>
          <w:b/>
          <w:bCs/>
          <w:spacing w:val="-5"/>
          <w:sz w:val="24"/>
          <w:szCs w:val="24"/>
        </w:rPr>
        <w:t>正版软件承诺</w:t>
      </w:r>
    </w:p>
    <w:p w14:paraId="6644C45B">
      <w:pPr>
        <w:spacing w:line="259" w:lineRule="auto"/>
        <w:rPr>
          <w:rFonts w:ascii="Arial"/>
          <w:sz w:val="21"/>
        </w:rPr>
      </w:pPr>
    </w:p>
    <w:p w14:paraId="6C80DEDE">
      <w:pPr>
        <w:spacing w:line="259" w:lineRule="auto"/>
        <w:rPr>
          <w:rFonts w:ascii="Arial"/>
          <w:sz w:val="21"/>
        </w:rPr>
      </w:pPr>
    </w:p>
    <w:p w14:paraId="158125FD">
      <w:pPr>
        <w:pStyle w:val="4"/>
        <w:tabs>
          <w:tab w:val="left" w:pos="265"/>
        </w:tabs>
        <w:spacing w:before="78" w:line="219" w:lineRule="auto"/>
        <w:ind w:left="16"/>
        <w:rPr>
          <w:sz w:val="24"/>
          <w:szCs w:val="24"/>
        </w:rPr>
      </w:pPr>
      <w:r>
        <w:rPr>
          <w:sz w:val="24"/>
          <w:szCs w:val="24"/>
          <w:u w:val="single" w:color="auto"/>
        </w:rPr>
        <w:tab/>
      </w:r>
      <w:r>
        <w:rPr>
          <w:spacing w:val="-1"/>
          <w:sz w:val="24"/>
          <w:szCs w:val="24"/>
          <w:u w:val="single" w:color="auto"/>
        </w:rPr>
        <w:t>采购代理机构名称</w:t>
      </w:r>
      <w:r>
        <w:rPr>
          <w:spacing w:val="15"/>
          <w:sz w:val="24"/>
          <w:szCs w:val="24"/>
          <w:u w:val="single" w:color="auto"/>
        </w:rPr>
        <w:t xml:space="preserve">  </w:t>
      </w:r>
      <w:r>
        <w:rPr>
          <w:spacing w:val="-1"/>
          <w:sz w:val="24"/>
          <w:szCs w:val="24"/>
          <w:u w:val="single" w:color="auto"/>
        </w:rPr>
        <w:t>：</w:t>
      </w:r>
    </w:p>
    <w:p w14:paraId="70828E1A">
      <w:pPr>
        <w:pStyle w:val="4"/>
        <w:spacing w:before="110" w:line="359" w:lineRule="auto"/>
        <w:ind w:left="25" w:firstLine="481"/>
        <w:jc w:val="both"/>
        <w:rPr>
          <w:sz w:val="24"/>
          <w:szCs w:val="24"/>
        </w:rPr>
      </w:pPr>
      <w:r>
        <w:rPr>
          <w:spacing w:val="-3"/>
          <w:sz w:val="24"/>
          <w:szCs w:val="24"/>
        </w:rPr>
        <w:t>本投标人现参与</w:t>
      </w:r>
      <w:r>
        <w:rPr>
          <w:spacing w:val="-3"/>
          <w:sz w:val="24"/>
          <w:szCs w:val="24"/>
          <w:u w:val="single" w:color="auto"/>
        </w:rPr>
        <w:t xml:space="preserve">        </w:t>
      </w:r>
      <w:r>
        <w:rPr>
          <w:spacing w:val="-106"/>
          <w:sz w:val="24"/>
          <w:szCs w:val="24"/>
        </w:rPr>
        <w:t xml:space="preserve"> </w:t>
      </w:r>
      <w:r>
        <w:rPr>
          <w:spacing w:val="-3"/>
          <w:sz w:val="24"/>
          <w:szCs w:val="24"/>
        </w:rPr>
        <w:t>项目（项目编号</w:t>
      </w:r>
      <w:r>
        <w:rPr>
          <w:spacing w:val="-7"/>
          <w:sz w:val="24"/>
          <w:szCs w:val="24"/>
        </w:rPr>
        <w:t>：</w:t>
      </w:r>
      <w:r>
        <w:rPr>
          <w:sz w:val="24"/>
          <w:szCs w:val="24"/>
          <w:u w:val="single" w:color="auto"/>
        </w:rPr>
        <w:t xml:space="preserve">       </w:t>
      </w:r>
      <w:r>
        <w:rPr>
          <w:spacing w:val="-90"/>
          <w:sz w:val="24"/>
          <w:szCs w:val="24"/>
        </w:rPr>
        <w:t xml:space="preserve"> </w:t>
      </w:r>
      <w:r>
        <w:rPr>
          <w:spacing w:val="-7"/>
          <w:sz w:val="24"/>
          <w:szCs w:val="24"/>
        </w:rPr>
        <w:t>，</w:t>
      </w:r>
      <w:r>
        <w:rPr>
          <w:spacing w:val="-3"/>
          <w:sz w:val="24"/>
          <w:szCs w:val="24"/>
        </w:rPr>
        <w:t>包号</w:t>
      </w:r>
      <w:r>
        <w:rPr>
          <w:spacing w:val="-7"/>
          <w:sz w:val="24"/>
          <w:szCs w:val="24"/>
        </w:rPr>
        <w:t>：</w:t>
      </w:r>
      <w:r>
        <w:rPr>
          <w:sz w:val="24"/>
          <w:szCs w:val="24"/>
          <w:u w:val="single" w:color="auto"/>
        </w:rPr>
        <w:t xml:space="preserve">     </w:t>
      </w:r>
      <w:r>
        <w:rPr>
          <w:spacing w:val="-85"/>
          <w:sz w:val="24"/>
          <w:szCs w:val="24"/>
        </w:rPr>
        <w:t xml:space="preserve"> </w:t>
      </w:r>
      <w:r>
        <w:rPr>
          <w:spacing w:val="-7"/>
          <w:sz w:val="24"/>
          <w:szCs w:val="24"/>
        </w:rPr>
        <w:t>）</w:t>
      </w:r>
      <w:r>
        <w:rPr>
          <w:spacing w:val="-3"/>
          <w:sz w:val="24"/>
          <w:szCs w:val="24"/>
        </w:rPr>
        <w:t>的采购活</w:t>
      </w:r>
      <w:r>
        <w:rPr>
          <w:spacing w:val="-1"/>
          <w:sz w:val="24"/>
          <w:szCs w:val="24"/>
        </w:rPr>
        <w:t>动，本公司承诺投报的计算机产品预装正版操作系统，投报的硬件产品内的预装软</w:t>
      </w:r>
      <w:r>
        <w:rPr>
          <w:spacing w:val="-2"/>
          <w:sz w:val="24"/>
          <w:szCs w:val="24"/>
        </w:rPr>
        <w:t>件为正版软件。</w:t>
      </w:r>
    </w:p>
    <w:p w14:paraId="30647773">
      <w:pPr>
        <w:pStyle w:val="4"/>
        <w:spacing w:line="218" w:lineRule="auto"/>
        <w:ind w:left="509"/>
        <w:rPr>
          <w:sz w:val="24"/>
          <w:szCs w:val="24"/>
        </w:rPr>
      </w:pPr>
      <w:r>
        <w:rPr>
          <w:spacing w:val="-1"/>
          <w:sz w:val="24"/>
          <w:szCs w:val="24"/>
        </w:rPr>
        <w:t>如上述声明不真实，愿意按照政府采购有关法律法规的规定接受处罚。</w:t>
      </w:r>
    </w:p>
    <w:p w14:paraId="47B261D5">
      <w:pPr>
        <w:pStyle w:val="4"/>
        <w:spacing w:before="182" w:line="219" w:lineRule="auto"/>
        <w:ind w:left="506"/>
        <w:rPr>
          <w:sz w:val="24"/>
          <w:szCs w:val="24"/>
        </w:rPr>
      </w:pPr>
      <w:r>
        <w:rPr>
          <w:spacing w:val="-3"/>
          <w:sz w:val="24"/>
          <w:szCs w:val="24"/>
        </w:rPr>
        <w:t>特此声明</w:t>
      </w:r>
    </w:p>
    <w:p w14:paraId="502E6962">
      <w:pPr>
        <w:spacing w:line="243" w:lineRule="auto"/>
        <w:rPr>
          <w:rFonts w:ascii="Arial"/>
          <w:sz w:val="21"/>
        </w:rPr>
      </w:pPr>
    </w:p>
    <w:p w14:paraId="210B1052">
      <w:pPr>
        <w:spacing w:line="243" w:lineRule="auto"/>
        <w:rPr>
          <w:rFonts w:ascii="Arial"/>
          <w:sz w:val="21"/>
        </w:rPr>
      </w:pPr>
    </w:p>
    <w:p w14:paraId="0A693A3D">
      <w:pPr>
        <w:spacing w:line="243" w:lineRule="auto"/>
        <w:rPr>
          <w:rFonts w:ascii="Arial"/>
          <w:sz w:val="21"/>
        </w:rPr>
      </w:pPr>
    </w:p>
    <w:p w14:paraId="46C037A1">
      <w:pPr>
        <w:spacing w:line="243" w:lineRule="auto"/>
        <w:rPr>
          <w:rFonts w:ascii="Arial"/>
          <w:sz w:val="21"/>
        </w:rPr>
      </w:pPr>
    </w:p>
    <w:p w14:paraId="48E0916A">
      <w:pPr>
        <w:spacing w:line="244" w:lineRule="auto"/>
        <w:rPr>
          <w:rFonts w:ascii="Arial"/>
          <w:sz w:val="21"/>
        </w:rPr>
      </w:pPr>
    </w:p>
    <w:p w14:paraId="7DE84C9D">
      <w:pPr>
        <w:spacing w:line="244" w:lineRule="auto"/>
        <w:rPr>
          <w:rFonts w:ascii="Arial"/>
          <w:sz w:val="21"/>
        </w:rPr>
      </w:pPr>
    </w:p>
    <w:p w14:paraId="438657F5">
      <w:pPr>
        <w:spacing w:line="244" w:lineRule="auto"/>
        <w:rPr>
          <w:rFonts w:ascii="Arial"/>
          <w:sz w:val="21"/>
        </w:rPr>
      </w:pPr>
    </w:p>
    <w:p w14:paraId="0DD642F0">
      <w:pPr>
        <w:spacing w:line="244" w:lineRule="auto"/>
        <w:rPr>
          <w:rFonts w:ascii="Arial"/>
          <w:sz w:val="21"/>
        </w:rPr>
      </w:pPr>
    </w:p>
    <w:p w14:paraId="06BE9E8F">
      <w:pPr>
        <w:spacing w:line="244" w:lineRule="auto"/>
        <w:rPr>
          <w:rFonts w:ascii="Arial"/>
          <w:sz w:val="21"/>
        </w:rPr>
      </w:pPr>
    </w:p>
    <w:p w14:paraId="0F4774DE">
      <w:pPr>
        <w:pStyle w:val="4"/>
        <w:spacing w:before="79" w:line="372" w:lineRule="auto"/>
        <w:ind w:left="4686" w:right="779" w:hanging="38"/>
        <w:rPr>
          <w:sz w:val="24"/>
          <w:szCs w:val="24"/>
        </w:rPr>
      </w:pPr>
      <w:r>
        <w:rPr>
          <w:sz w:val="24"/>
          <w:szCs w:val="24"/>
        </w:rPr>
        <w:t>投标人全称</w:t>
      </w:r>
      <w:r>
        <w:rPr>
          <w:spacing w:val="-18"/>
          <w:sz w:val="24"/>
          <w:szCs w:val="24"/>
        </w:rPr>
        <w:t>：</w:t>
      </w:r>
      <w:r>
        <w:rPr>
          <w:sz w:val="24"/>
          <w:szCs w:val="24"/>
          <w:u w:val="single" w:color="auto"/>
        </w:rPr>
        <w:t xml:space="preserve">       </w:t>
      </w:r>
      <w:r>
        <w:rPr>
          <w:spacing w:val="-18"/>
          <w:sz w:val="24"/>
          <w:szCs w:val="24"/>
        </w:rPr>
        <w:t>（</w:t>
      </w:r>
      <w:r>
        <w:rPr>
          <w:sz w:val="24"/>
          <w:szCs w:val="24"/>
        </w:rPr>
        <w:t>盖章）</w:t>
      </w:r>
      <w:r>
        <w:rPr>
          <w:spacing w:val="-21"/>
          <w:sz w:val="24"/>
          <w:szCs w:val="24"/>
        </w:rPr>
        <w:t>日</w:t>
      </w:r>
      <w:r>
        <w:rPr>
          <w:spacing w:val="3"/>
          <w:sz w:val="24"/>
          <w:szCs w:val="24"/>
        </w:rPr>
        <w:t xml:space="preserve">    </w:t>
      </w:r>
      <w:r>
        <w:rPr>
          <w:spacing w:val="-21"/>
          <w:sz w:val="24"/>
          <w:szCs w:val="24"/>
        </w:rPr>
        <w:t>期：</w:t>
      </w:r>
    </w:p>
    <w:p w14:paraId="45537239">
      <w:pPr>
        <w:spacing w:line="372" w:lineRule="auto"/>
        <w:rPr>
          <w:sz w:val="24"/>
          <w:szCs w:val="24"/>
        </w:rPr>
        <w:sectPr>
          <w:pgSz w:w="11905" w:h="16839"/>
          <w:pgMar w:top="1077" w:right="1484" w:bottom="1220" w:left="1785" w:header="829" w:footer="987" w:gutter="0"/>
          <w:pgNumType w:fmt="decimal"/>
          <w:cols w:space="720" w:num="1"/>
        </w:sectPr>
      </w:pPr>
    </w:p>
    <w:p w14:paraId="6A573889">
      <w:pPr>
        <w:spacing w:line="317" w:lineRule="auto"/>
        <w:rPr>
          <w:rFonts w:ascii="Arial"/>
          <w:sz w:val="21"/>
        </w:rPr>
      </w:pPr>
    </w:p>
    <w:p w14:paraId="414B5977">
      <w:pPr>
        <w:pStyle w:val="4"/>
        <w:spacing w:before="78" w:line="219" w:lineRule="auto"/>
        <w:ind w:left="31"/>
        <w:rPr>
          <w:sz w:val="24"/>
          <w:szCs w:val="24"/>
        </w:rPr>
      </w:pPr>
      <w:r>
        <w:rPr>
          <w:b/>
          <w:bCs/>
          <w:spacing w:val="-3"/>
          <w:sz w:val="24"/>
          <w:szCs w:val="24"/>
        </w:rPr>
        <w:t>7.6</w:t>
      </w:r>
      <w:r>
        <w:rPr>
          <w:spacing w:val="-36"/>
          <w:sz w:val="24"/>
          <w:szCs w:val="24"/>
        </w:rPr>
        <w:t xml:space="preserve"> </w:t>
      </w:r>
      <w:r>
        <w:rPr>
          <w:b/>
          <w:bCs/>
          <w:spacing w:val="-3"/>
          <w:sz w:val="24"/>
          <w:szCs w:val="24"/>
        </w:rPr>
        <w:t>商品包装和快递包装承诺格式（如不涉及，此承诺可不提供）</w:t>
      </w:r>
    </w:p>
    <w:p w14:paraId="69349A54">
      <w:pPr>
        <w:spacing w:line="284" w:lineRule="auto"/>
        <w:rPr>
          <w:rFonts w:ascii="Arial"/>
          <w:sz w:val="21"/>
        </w:rPr>
      </w:pPr>
    </w:p>
    <w:p w14:paraId="3280E58E">
      <w:pPr>
        <w:spacing w:line="284" w:lineRule="auto"/>
        <w:rPr>
          <w:rFonts w:ascii="Arial"/>
          <w:sz w:val="21"/>
        </w:rPr>
      </w:pPr>
    </w:p>
    <w:p w14:paraId="30BC4B27">
      <w:pPr>
        <w:pStyle w:val="4"/>
        <w:spacing w:before="78" w:line="219" w:lineRule="auto"/>
        <w:ind w:left="3014"/>
        <w:rPr>
          <w:sz w:val="24"/>
          <w:szCs w:val="24"/>
        </w:rPr>
      </w:pPr>
      <w:r>
        <w:rPr>
          <w:b/>
          <w:bCs/>
          <w:spacing w:val="-3"/>
          <w:sz w:val="24"/>
          <w:szCs w:val="24"/>
        </w:rPr>
        <w:t>商品包装和快递包装承诺</w:t>
      </w:r>
    </w:p>
    <w:p w14:paraId="6A02605A">
      <w:pPr>
        <w:spacing w:line="258" w:lineRule="auto"/>
        <w:rPr>
          <w:rFonts w:ascii="Arial"/>
          <w:sz w:val="21"/>
        </w:rPr>
      </w:pPr>
    </w:p>
    <w:p w14:paraId="219D43F1">
      <w:pPr>
        <w:spacing w:line="258" w:lineRule="auto"/>
        <w:rPr>
          <w:rFonts w:ascii="Arial"/>
          <w:sz w:val="21"/>
        </w:rPr>
      </w:pPr>
    </w:p>
    <w:p w14:paraId="46A88E82">
      <w:pPr>
        <w:spacing w:line="258" w:lineRule="auto"/>
        <w:rPr>
          <w:rFonts w:ascii="Arial"/>
          <w:sz w:val="21"/>
        </w:rPr>
      </w:pPr>
    </w:p>
    <w:p w14:paraId="49920EE4">
      <w:pPr>
        <w:spacing w:line="259" w:lineRule="auto"/>
        <w:rPr>
          <w:rFonts w:ascii="Arial"/>
          <w:sz w:val="21"/>
        </w:rPr>
      </w:pPr>
    </w:p>
    <w:p w14:paraId="5F3E21B5">
      <w:pPr>
        <w:pStyle w:val="4"/>
        <w:spacing w:before="78" w:line="359" w:lineRule="auto"/>
        <w:ind w:left="24" w:firstLine="482"/>
        <w:jc w:val="both"/>
        <w:rPr>
          <w:sz w:val="24"/>
          <w:szCs w:val="24"/>
        </w:rPr>
      </w:pPr>
      <w:r>
        <w:rPr>
          <w:spacing w:val="-2"/>
          <w:sz w:val="24"/>
          <w:szCs w:val="24"/>
        </w:rPr>
        <w:t>本投标人现参与</w:t>
      </w:r>
      <w:r>
        <w:rPr>
          <w:spacing w:val="-2"/>
          <w:sz w:val="24"/>
          <w:szCs w:val="24"/>
          <w:u w:val="single" w:color="auto"/>
        </w:rPr>
        <w:t xml:space="preserve">           </w:t>
      </w:r>
      <w:r>
        <w:rPr>
          <w:spacing w:val="-107"/>
          <w:sz w:val="24"/>
          <w:szCs w:val="24"/>
        </w:rPr>
        <w:t xml:space="preserve"> </w:t>
      </w:r>
      <w:r>
        <w:rPr>
          <w:spacing w:val="-2"/>
          <w:sz w:val="24"/>
          <w:szCs w:val="24"/>
        </w:rPr>
        <w:t>项目（项目编号：</w:t>
      </w:r>
      <w:r>
        <w:rPr>
          <w:spacing w:val="-2"/>
          <w:sz w:val="24"/>
          <w:szCs w:val="24"/>
          <w:u w:val="single" w:color="auto"/>
        </w:rPr>
        <w:t xml:space="preserve">          </w:t>
      </w:r>
      <w:r>
        <w:rPr>
          <w:spacing w:val="-110"/>
          <w:sz w:val="24"/>
          <w:szCs w:val="24"/>
        </w:rPr>
        <w:t xml:space="preserve"> </w:t>
      </w:r>
      <w:r>
        <w:rPr>
          <w:spacing w:val="-2"/>
          <w:sz w:val="24"/>
          <w:szCs w:val="24"/>
        </w:rPr>
        <w:t>包号</w:t>
      </w:r>
      <w:r>
        <w:rPr>
          <w:spacing w:val="-6"/>
          <w:sz w:val="24"/>
          <w:szCs w:val="24"/>
        </w:rPr>
        <w:t>：</w:t>
      </w:r>
      <w:r>
        <w:rPr>
          <w:sz w:val="24"/>
          <w:szCs w:val="24"/>
          <w:u w:val="single" w:color="auto"/>
        </w:rPr>
        <w:t xml:space="preserve">     </w:t>
      </w:r>
      <w:r>
        <w:rPr>
          <w:spacing w:val="-84"/>
          <w:sz w:val="24"/>
          <w:szCs w:val="24"/>
        </w:rPr>
        <w:t xml:space="preserve"> </w:t>
      </w:r>
      <w:r>
        <w:rPr>
          <w:spacing w:val="-6"/>
          <w:sz w:val="24"/>
          <w:szCs w:val="24"/>
        </w:rPr>
        <w:t>）</w:t>
      </w:r>
      <w:r>
        <w:rPr>
          <w:spacing w:val="-2"/>
          <w:sz w:val="24"/>
          <w:szCs w:val="24"/>
        </w:rPr>
        <w:t>的采</w:t>
      </w:r>
      <w:r>
        <w:rPr>
          <w:spacing w:val="-1"/>
          <w:sz w:val="24"/>
          <w:szCs w:val="24"/>
        </w:rPr>
        <w:t>购活动，本公司承诺所供商品包装符合《商品包装政府采购需求标准（试行）》，快递包装符合《快递包装政府采购需求标准（试行）》。</w:t>
      </w:r>
    </w:p>
    <w:p w14:paraId="71CD8E31">
      <w:pPr>
        <w:pStyle w:val="4"/>
        <w:spacing w:line="218" w:lineRule="auto"/>
        <w:ind w:left="509"/>
        <w:rPr>
          <w:sz w:val="24"/>
          <w:szCs w:val="24"/>
        </w:rPr>
      </w:pPr>
      <w:r>
        <w:rPr>
          <w:spacing w:val="-1"/>
          <w:sz w:val="24"/>
          <w:szCs w:val="24"/>
        </w:rPr>
        <w:t>如上述声明不真实，愿意按照政府采购有关法律法规的规定接受处罚。</w:t>
      </w:r>
    </w:p>
    <w:p w14:paraId="28A6BE5E">
      <w:pPr>
        <w:pStyle w:val="4"/>
        <w:spacing w:before="181" w:line="219" w:lineRule="auto"/>
        <w:ind w:left="506"/>
        <w:rPr>
          <w:sz w:val="24"/>
          <w:szCs w:val="24"/>
        </w:rPr>
      </w:pPr>
      <w:r>
        <w:rPr>
          <w:spacing w:val="-3"/>
          <w:sz w:val="24"/>
          <w:szCs w:val="24"/>
        </w:rPr>
        <w:t>特此声明</w:t>
      </w:r>
    </w:p>
    <w:p w14:paraId="4B854817">
      <w:pPr>
        <w:spacing w:line="249" w:lineRule="auto"/>
        <w:rPr>
          <w:rFonts w:ascii="Arial"/>
          <w:sz w:val="21"/>
        </w:rPr>
      </w:pPr>
    </w:p>
    <w:p w14:paraId="62368662">
      <w:pPr>
        <w:spacing w:line="249" w:lineRule="auto"/>
        <w:rPr>
          <w:rFonts w:ascii="Arial"/>
          <w:sz w:val="21"/>
        </w:rPr>
      </w:pPr>
    </w:p>
    <w:p w14:paraId="3A1626BB">
      <w:pPr>
        <w:spacing w:line="249" w:lineRule="auto"/>
        <w:rPr>
          <w:rFonts w:ascii="Arial"/>
          <w:sz w:val="21"/>
        </w:rPr>
      </w:pPr>
    </w:p>
    <w:p w14:paraId="77132991">
      <w:pPr>
        <w:spacing w:line="249" w:lineRule="auto"/>
        <w:rPr>
          <w:rFonts w:ascii="Arial"/>
          <w:sz w:val="21"/>
        </w:rPr>
      </w:pPr>
    </w:p>
    <w:p w14:paraId="686D8B1D">
      <w:pPr>
        <w:spacing w:line="250" w:lineRule="auto"/>
        <w:rPr>
          <w:rFonts w:ascii="Arial"/>
          <w:sz w:val="21"/>
        </w:rPr>
      </w:pPr>
    </w:p>
    <w:p w14:paraId="28E00912">
      <w:pPr>
        <w:spacing w:line="250" w:lineRule="auto"/>
        <w:rPr>
          <w:rFonts w:ascii="Arial"/>
          <w:sz w:val="21"/>
        </w:rPr>
      </w:pPr>
    </w:p>
    <w:p w14:paraId="26FAAC5E">
      <w:pPr>
        <w:pStyle w:val="4"/>
        <w:spacing w:before="78" w:line="362" w:lineRule="auto"/>
        <w:ind w:left="5107" w:right="21" w:hanging="420"/>
        <w:rPr>
          <w:sz w:val="24"/>
          <w:szCs w:val="24"/>
        </w:rPr>
      </w:pPr>
      <w:r>
        <w:rPr>
          <w:sz w:val="24"/>
          <w:szCs w:val="24"/>
        </w:rPr>
        <w:t>投标人全称</w:t>
      </w:r>
      <w:r>
        <w:rPr>
          <w:spacing w:val="-18"/>
          <w:sz w:val="24"/>
          <w:szCs w:val="24"/>
        </w:rPr>
        <w:t>：</w:t>
      </w:r>
      <w:r>
        <w:rPr>
          <w:sz w:val="24"/>
          <w:szCs w:val="24"/>
          <w:u w:val="single" w:color="auto"/>
        </w:rPr>
        <w:t xml:space="preserve">             </w:t>
      </w:r>
      <w:r>
        <w:rPr>
          <w:spacing w:val="-18"/>
          <w:sz w:val="24"/>
          <w:szCs w:val="24"/>
        </w:rPr>
        <w:t>（</w:t>
      </w:r>
      <w:r>
        <w:rPr>
          <w:sz w:val="24"/>
          <w:szCs w:val="24"/>
        </w:rPr>
        <w:t>盖章）</w:t>
      </w:r>
      <w:r>
        <w:rPr>
          <w:spacing w:val="-21"/>
          <w:sz w:val="24"/>
          <w:szCs w:val="24"/>
        </w:rPr>
        <w:t>日</w:t>
      </w:r>
      <w:r>
        <w:rPr>
          <w:spacing w:val="2"/>
          <w:sz w:val="24"/>
          <w:szCs w:val="24"/>
        </w:rPr>
        <w:t xml:space="preserve">     </w:t>
      </w:r>
      <w:r>
        <w:rPr>
          <w:spacing w:val="-21"/>
          <w:sz w:val="24"/>
          <w:szCs w:val="24"/>
        </w:rPr>
        <w:t>期：</w:t>
      </w:r>
    </w:p>
    <w:p w14:paraId="6334FBAB">
      <w:pPr>
        <w:spacing w:line="362" w:lineRule="auto"/>
        <w:rPr>
          <w:sz w:val="24"/>
          <w:szCs w:val="24"/>
        </w:rPr>
        <w:sectPr>
          <w:pgSz w:w="11905" w:h="16839"/>
          <w:pgMar w:top="1077" w:right="1484" w:bottom="1220" w:left="1785" w:header="829" w:footer="987" w:gutter="0"/>
          <w:pgNumType w:fmt="decimal"/>
          <w:cols w:space="720" w:num="1"/>
        </w:sectPr>
      </w:pPr>
    </w:p>
    <w:p w14:paraId="16681C46">
      <w:pPr>
        <w:spacing w:line="430" w:lineRule="auto"/>
        <w:rPr>
          <w:rFonts w:ascii="Arial"/>
          <w:sz w:val="21"/>
        </w:rPr>
      </w:pPr>
    </w:p>
    <w:p w14:paraId="03C5E154">
      <w:pPr>
        <w:pStyle w:val="4"/>
        <w:spacing w:before="78" w:line="219" w:lineRule="auto"/>
        <w:ind w:left="205"/>
        <w:rPr>
          <w:sz w:val="24"/>
          <w:szCs w:val="24"/>
        </w:rPr>
      </w:pPr>
      <w:r>
        <w:rPr>
          <w:b/>
          <w:bCs/>
          <w:spacing w:val="-4"/>
          <w:sz w:val="24"/>
          <w:szCs w:val="24"/>
        </w:rPr>
        <w:t>7.7</w:t>
      </w:r>
      <w:r>
        <w:rPr>
          <w:spacing w:val="-34"/>
          <w:sz w:val="24"/>
          <w:szCs w:val="24"/>
        </w:rPr>
        <w:t xml:space="preserve"> </w:t>
      </w:r>
      <w:r>
        <w:rPr>
          <w:b/>
          <w:bCs/>
          <w:spacing w:val="-4"/>
          <w:sz w:val="24"/>
          <w:szCs w:val="24"/>
        </w:rPr>
        <w:t>创新产品或创新服务明细表（若有）</w:t>
      </w:r>
    </w:p>
    <w:p w14:paraId="51F15A30">
      <w:pPr>
        <w:spacing w:line="259" w:lineRule="auto"/>
        <w:rPr>
          <w:rFonts w:ascii="Arial"/>
          <w:sz w:val="21"/>
        </w:rPr>
      </w:pPr>
    </w:p>
    <w:p w14:paraId="146AD173">
      <w:pPr>
        <w:spacing w:line="260" w:lineRule="auto"/>
        <w:rPr>
          <w:rFonts w:ascii="Arial"/>
          <w:sz w:val="21"/>
        </w:rPr>
      </w:pPr>
    </w:p>
    <w:p w14:paraId="40B0C86D">
      <w:pPr>
        <w:pStyle w:val="4"/>
        <w:spacing w:before="78" w:line="219" w:lineRule="auto"/>
        <w:ind w:left="3247"/>
        <w:rPr>
          <w:sz w:val="24"/>
          <w:szCs w:val="24"/>
        </w:rPr>
      </w:pPr>
      <w:r>
        <w:rPr>
          <w:spacing w:val="10"/>
          <w:sz w:val="24"/>
          <w:szCs w:val="24"/>
        </w:rPr>
        <w:t>创新产品或创新服务明细表</w:t>
      </w:r>
    </w:p>
    <w:p w14:paraId="0A8BA674">
      <w:pPr>
        <w:spacing w:line="72" w:lineRule="exact"/>
      </w:pPr>
    </w:p>
    <w:tbl>
      <w:tblPr>
        <w:tblStyle w:val="15"/>
        <w:tblW w:w="89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7"/>
        <w:gridCol w:w="1133"/>
        <w:gridCol w:w="1275"/>
        <w:gridCol w:w="991"/>
        <w:gridCol w:w="1275"/>
        <w:gridCol w:w="992"/>
        <w:gridCol w:w="851"/>
        <w:gridCol w:w="999"/>
      </w:tblGrid>
      <w:tr w14:paraId="47C29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477" w:type="dxa"/>
            <w:vAlign w:val="top"/>
          </w:tcPr>
          <w:p w14:paraId="6C2343A2">
            <w:pPr>
              <w:spacing w:line="279" w:lineRule="auto"/>
              <w:rPr>
                <w:rFonts w:ascii="Arial"/>
                <w:sz w:val="21"/>
              </w:rPr>
            </w:pPr>
          </w:p>
          <w:p w14:paraId="211AF351">
            <w:pPr>
              <w:pStyle w:val="16"/>
              <w:spacing w:before="78" w:line="221" w:lineRule="auto"/>
              <w:ind w:left="504"/>
            </w:pPr>
            <w:r>
              <w:rPr>
                <w:spacing w:val="-5"/>
              </w:rPr>
              <w:t>包号</w:t>
            </w:r>
          </w:p>
        </w:tc>
        <w:tc>
          <w:tcPr>
            <w:tcW w:w="1133" w:type="dxa"/>
            <w:vAlign w:val="top"/>
          </w:tcPr>
          <w:p w14:paraId="5B567A5F">
            <w:pPr>
              <w:pStyle w:val="16"/>
              <w:spacing w:before="124" w:line="219" w:lineRule="auto"/>
              <w:ind w:left="332"/>
            </w:pPr>
            <w:r>
              <w:rPr>
                <w:spacing w:val="-5"/>
              </w:rPr>
              <w:t>产品</w:t>
            </w:r>
          </w:p>
          <w:p w14:paraId="2D281EA3">
            <w:pPr>
              <w:pStyle w:val="16"/>
              <w:spacing w:before="190" w:line="221" w:lineRule="auto"/>
              <w:ind w:left="335"/>
            </w:pPr>
            <w:r>
              <w:rPr>
                <w:spacing w:val="-7"/>
              </w:rPr>
              <w:t>名称</w:t>
            </w:r>
          </w:p>
        </w:tc>
        <w:tc>
          <w:tcPr>
            <w:tcW w:w="1275" w:type="dxa"/>
            <w:vAlign w:val="top"/>
          </w:tcPr>
          <w:p w14:paraId="694893E4">
            <w:pPr>
              <w:spacing w:line="280" w:lineRule="auto"/>
              <w:rPr>
                <w:rFonts w:ascii="Arial"/>
                <w:sz w:val="21"/>
              </w:rPr>
            </w:pPr>
          </w:p>
          <w:p w14:paraId="712A48B3">
            <w:pPr>
              <w:pStyle w:val="16"/>
              <w:spacing w:before="78" w:line="219" w:lineRule="auto"/>
              <w:ind w:left="424"/>
            </w:pPr>
            <w:r>
              <w:rPr>
                <w:spacing w:val="-15"/>
              </w:rPr>
              <w:t>品牌</w:t>
            </w:r>
          </w:p>
        </w:tc>
        <w:tc>
          <w:tcPr>
            <w:tcW w:w="991" w:type="dxa"/>
            <w:vAlign w:val="top"/>
          </w:tcPr>
          <w:p w14:paraId="42FD9836">
            <w:pPr>
              <w:pStyle w:val="16"/>
              <w:spacing w:before="124" w:line="219" w:lineRule="auto"/>
              <w:ind w:left="263"/>
            </w:pPr>
            <w:r>
              <w:rPr>
                <w:spacing w:val="-6"/>
              </w:rPr>
              <w:t>规格</w:t>
            </w:r>
          </w:p>
          <w:p w14:paraId="60E34151">
            <w:pPr>
              <w:pStyle w:val="16"/>
              <w:spacing w:before="189" w:line="221" w:lineRule="auto"/>
              <w:ind w:left="269"/>
            </w:pPr>
            <w:r>
              <w:rPr>
                <w:spacing w:val="-9"/>
              </w:rPr>
              <w:t>型号</w:t>
            </w:r>
          </w:p>
        </w:tc>
        <w:tc>
          <w:tcPr>
            <w:tcW w:w="1275" w:type="dxa"/>
            <w:vAlign w:val="top"/>
          </w:tcPr>
          <w:p w14:paraId="4F040B00">
            <w:pPr>
              <w:pStyle w:val="16"/>
              <w:spacing w:before="124" w:line="317" w:lineRule="auto"/>
              <w:ind w:left="408" w:right="272" w:hanging="122"/>
            </w:pPr>
            <w:r>
              <w:rPr>
                <w:spacing w:val="-4"/>
              </w:rPr>
              <w:t>产地及</w:t>
            </w:r>
            <w:r>
              <w:rPr>
                <w:spacing w:val="-7"/>
              </w:rPr>
              <w:t>厂家</w:t>
            </w:r>
          </w:p>
        </w:tc>
        <w:tc>
          <w:tcPr>
            <w:tcW w:w="992" w:type="dxa"/>
            <w:vAlign w:val="top"/>
          </w:tcPr>
          <w:p w14:paraId="43B98D04">
            <w:pPr>
              <w:spacing w:line="280" w:lineRule="auto"/>
              <w:rPr>
                <w:rFonts w:ascii="Arial"/>
                <w:sz w:val="21"/>
              </w:rPr>
            </w:pPr>
          </w:p>
          <w:p w14:paraId="02841FE4">
            <w:pPr>
              <w:pStyle w:val="16"/>
              <w:spacing w:before="78" w:line="219" w:lineRule="auto"/>
              <w:ind w:left="266"/>
            </w:pPr>
            <w:r>
              <w:rPr>
                <w:spacing w:val="-6"/>
              </w:rPr>
              <w:t>数量</w:t>
            </w:r>
          </w:p>
        </w:tc>
        <w:tc>
          <w:tcPr>
            <w:tcW w:w="851" w:type="dxa"/>
            <w:vAlign w:val="top"/>
          </w:tcPr>
          <w:p w14:paraId="7A0C42D2">
            <w:pPr>
              <w:spacing w:line="279" w:lineRule="auto"/>
              <w:rPr>
                <w:rFonts w:ascii="Arial"/>
                <w:sz w:val="21"/>
              </w:rPr>
            </w:pPr>
          </w:p>
          <w:p w14:paraId="67AD27E3">
            <w:pPr>
              <w:pStyle w:val="16"/>
              <w:spacing w:before="78" w:line="218" w:lineRule="auto"/>
              <w:ind w:left="195"/>
            </w:pPr>
            <w:r>
              <w:rPr>
                <w:spacing w:val="-6"/>
              </w:rPr>
              <w:t>单价</w:t>
            </w:r>
          </w:p>
        </w:tc>
        <w:tc>
          <w:tcPr>
            <w:tcW w:w="999" w:type="dxa"/>
            <w:vAlign w:val="top"/>
          </w:tcPr>
          <w:p w14:paraId="4FE055E7">
            <w:pPr>
              <w:spacing w:line="279" w:lineRule="auto"/>
              <w:rPr>
                <w:rFonts w:ascii="Arial"/>
                <w:sz w:val="21"/>
              </w:rPr>
            </w:pPr>
          </w:p>
          <w:p w14:paraId="323B1AF2">
            <w:pPr>
              <w:pStyle w:val="16"/>
              <w:spacing w:before="78" w:line="218" w:lineRule="auto"/>
              <w:ind w:left="273"/>
            </w:pPr>
            <w:r>
              <w:rPr>
                <w:spacing w:val="-8"/>
              </w:rPr>
              <w:t>总价</w:t>
            </w:r>
          </w:p>
        </w:tc>
      </w:tr>
      <w:tr w14:paraId="02F89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477" w:type="dxa"/>
            <w:vAlign w:val="top"/>
          </w:tcPr>
          <w:p w14:paraId="0D8E8D8B">
            <w:pPr>
              <w:rPr>
                <w:rFonts w:ascii="Arial"/>
                <w:sz w:val="21"/>
              </w:rPr>
            </w:pPr>
          </w:p>
        </w:tc>
        <w:tc>
          <w:tcPr>
            <w:tcW w:w="1133" w:type="dxa"/>
            <w:vAlign w:val="top"/>
          </w:tcPr>
          <w:p w14:paraId="25C12C2D">
            <w:pPr>
              <w:rPr>
                <w:rFonts w:ascii="Arial"/>
                <w:sz w:val="21"/>
              </w:rPr>
            </w:pPr>
          </w:p>
        </w:tc>
        <w:tc>
          <w:tcPr>
            <w:tcW w:w="1275" w:type="dxa"/>
            <w:vAlign w:val="top"/>
          </w:tcPr>
          <w:p w14:paraId="2DCB00C5">
            <w:pPr>
              <w:rPr>
                <w:rFonts w:ascii="Arial"/>
                <w:sz w:val="21"/>
              </w:rPr>
            </w:pPr>
          </w:p>
        </w:tc>
        <w:tc>
          <w:tcPr>
            <w:tcW w:w="991" w:type="dxa"/>
            <w:vAlign w:val="top"/>
          </w:tcPr>
          <w:p w14:paraId="01FACEFF">
            <w:pPr>
              <w:rPr>
                <w:rFonts w:ascii="Arial"/>
                <w:sz w:val="21"/>
              </w:rPr>
            </w:pPr>
          </w:p>
        </w:tc>
        <w:tc>
          <w:tcPr>
            <w:tcW w:w="1275" w:type="dxa"/>
            <w:vAlign w:val="top"/>
          </w:tcPr>
          <w:p w14:paraId="5429EDA5">
            <w:pPr>
              <w:rPr>
                <w:rFonts w:ascii="Arial"/>
                <w:sz w:val="21"/>
              </w:rPr>
            </w:pPr>
          </w:p>
        </w:tc>
        <w:tc>
          <w:tcPr>
            <w:tcW w:w="992" w:type="dxa"/>
            <w:vAlign w:val="top"/>
          </w:tcPr>
          <w:p w14:paraId="3E98A6FF">
            <w:pPr>
              <w:rPr>
                <w:rFonts w:ascii="Arial"/>
                <w:sz w:val="21"/>
              </w:rPr>
            </w:pPr>
          </w:p>
        </w:tc>
        <w:tc>
          <w:tcPr>
            <w:tcW w:w="851" w:type="dxa"/>
            <w:vAlign w:val="top"/>
          </w:tcPr>
          <w:p w14:paraId="10EFAAC5">
            <w:pPr>
              <w:rPr>
                <w:rFonts w:ascii="Arial"/>
                <w:sz w:val="21"/>
              </w:rPr>
            </w:pPr>
          </w:p>
        </w:tc>
        <w:tc>
          <w:tcPr>
            <w:tcW w:w="999" w:type="dxa"/>
            <w:vAlign w:val="top"/>
          </w:tcPr>
          <w:p w14:paraId="5B1E7E95">
            <w:pPr>
              <w:rPr>
                <w:rFonts w:ascii="Arial"/>
                <w:sz w:val="21"/>
              </w:rPr>
            </w:pPr>
          </w:p>
        </w:tc>
      </w:tr>
      <w:tr w14:paraId="144C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477" w:type="dxa"/>
            <w:vAlign w:val="top"/>
          </w:tcPr>
          <w:p w14:paraId="57E38192">
            <w:pPr>
              <w:rPr>
                <w:rFonts w:ascii="Arial"/>
                <w:sz w:val="21"/>
              </w:rPr>
            </w:pPr>
          </w:p>
        </w:tc>
        <w:tc>
          <w:tcPr>
            <w:tcW w:w="1133" w:type="dxa"/>
            <w:vAlign w:val="top"/>
          </w:tcPr>
          <w:p w14:paraId="1B04E758">
            <w:pPr>
              <w:rPr>
                <w:rFonts w:ascii="Arial"/>
                <w:sz w:val="21"/>
              </w:rPr>
            </w:pPr>
          </w:p>
        </w:tc>
        <w:tc>
          <w:tcPr>
            <w:tcW w:w="1275" w:type="dxa"/>
            <w:vAlign w:val="top"/>
          </w:tcPr>
          <w:p w14:paraId="3A5548C3">
            <w:pPr>
              <w:rPr>
                <w:rFonts w:ascii="Arial"/>
                <w:sz w:val="21"/>
              </w:rPr>
            </w:pPr>
          </w:p>
        </w:tc>
        <w:tc>
          <w:tcPr>
            <w:tcW w:w="991" w:type="dxa"/>
            <w:vAlign w:val="top"/>
          </w:tcPr>
          <w:p w14:paraId="6E61E57E">
            <w:pPr>
              <w:rPr>
                <w:rFonts w:ascii="Arial"/>
                <w:sz w:val="21"/>
              </w:rPr>
            </w:pPr>
          </w:p>
        </w:tc>
        <w:tc>
          <w:tcPr>
            <w:tcW w:w="1275" w:type="dxa"/>
            <w:vAlign w:val="top"/>
          </w:tcPr>
          <w:p w14:paraId="0BDCF868">
            <w:pPr>
              <w:rPr>
                <w:rFonts w:ascii="Arial"/>
                <w:sz w:val="21"/>
              </w:rPr>
            </w:pPr>
          </w:p>
        </w:tc>
        <w:tc>
          <w:tcPr>
            <w:tcW w:w="992" w:type="dxa"/>
            <w:vAlign w:val="top"/>
          </w:tcPr>
          <w:p w14:paraId="0EED326D">
            <w:pPr>
              <w:rPr>
                <w:rFonts w:ascii="Arial"/>
                <w:sz w:val="21"/>
              </w:rPr>
            </w:pPr>
          </w:p>
        </w:tc>
        <w:tc>
          <w:tcPr>
            <w:tcW w:w="851" w:type="dxa"/>
            <w:vAlign w:val="top"/>
          </w:tcPr>
          <w:p w14:paraId="2558A5DE">
            <w:pPr>
              <w:rPr>
                <w:rFonts w:ascii="Arial"/>
                <w:sz w:val="21"/>
              </w:rPr>
            </w:pPr>
          </w:p>
        </w:tc>
        <w:tc>
          <w:tcPr>
            <w:tcW w:w="999" w:type="dxa"/>
            <w:vAlign w:val="top"/>
          </w:tcPr>
          <w:p w14:paraId="682D0202">
            <w:pPr>
              <w:rPr>
                <w:rFonts w:ascii="Arial"/>
                <w:sz w:val="21"/>
              </w:rPr>
            </w:pPr>
          </w:p>
        </w:tc>
      </w:tr>
      <w:tr w14:paraId="52F0E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993" w:type="dxa"/>
            <w:gridSpan w:val="8"/>
            <w:vAlign w:val="top"/>
          </w:tcPr>
          <w:p w14:paraId="2A2DC9B8">
            <w:pPr>
              <w:pStyle w:val="16"/>
              <w:spacing w:before="121" w:line="218" w:lineRule="auto"/>
              <w:ind w:left="117"/>
            </w:pPr>
            <w:r>
              <w:rPr>
                <w:spacing w:val="-1"/>
              </w:rPr>
              <w:t>创新产品或创新服务价格合计：</w:t>
            </w:r>
          </w:p>
        </w:tc>
      </w:tr>
    </w:tbl>
    <w:p w14:paraId="64BDD785">
      <w:pPr>
        <w:pStyle w:val="4"/>
        <w:spacing w:before="117" w:line="219" w:lineRule="auto"/>
        <w:ind w:left="682"/>
        <w:rPr>
          <w:sz w:val="24"/>
          <w:szCs w:val="24"/>
        </w:rPr>
      </w:pPr>
      <w:r>
        <w:rPr>
          <w:spacing w:val="-5"/>
          <w:sz w:val="24"/>
          <w:szCs w:val="24"/>
        </w:rPr>
        <w:t>说明：</w:t>
      </w:r>
    </w:p>
    <w:p w14:paraId="5C2D4EA2">
      <w:pPr>
        <w:pStyle w:val="4"/>
        <w:spacing w:before="193" w:line="292" w:lineRule="auto"/>
        <w:ind w:left="200" w:right="190" w:firstLine="496"/>
        <w:rPr>
          <w:sz w:val="24"/>
          <w:szCs w:val="24"/>
        </w:rPr>
      </w:pPr>
      <w:r>
        <w:rPr>
          <w:spacing w:val="-7"/>
          <w:sz w:val="24"/>
          <w:szCs w:val="24"/>
        </w:rPr>
        <w:t>1．投标人如实填写表格，无相应内容可填的，填写“无</w:t>
      </w:r>
      <w:r>
        <w:rPr>
          <w:spacing w:val="-77"/>
          <w:sz w:val="24"/>
          <w:szCs w:val="24"/>
        </w:rPr>
        <w:t xml:space="preserve"> </w:t>
      </w:r>
      <w:r>
        <w:rPr>
          <w:spacing w:val="-7"/>
          <w:sz w:val="24"/>
          <w:szCs w:val="24"/>
        </w:rPr>
        <w:t>”、“未测试</w:t>
      </w:r>
      <w:r>
        <w:rPr>
          <w:spacing w:val="-88"/>
          <w:sz w:val="24"/>
          <w:szCs w:val="24"/>
        </w:rPr>
        <w:t xml:space="preserve"> </w:t>
      </w:r>
      <w:r>
        <w:rPr>
          <w:spacing w:val="-7"/>
          <w:sz w:val="24"/>
          <w:szCs w:val="24"/>
        </w:rPr>
        <w:t>”、“没</w:t>
      </w:r>
      <w:r>
        <w:rPr>
          <w:spacing w:val="-3"/>
          <w:sz w:val="24"/>
          <w:szCs w:val="24"/>
        </w:rPr>
        <w:t>有相应指标</w:t>
      </w:r>
      <w:r>
        <w:rPr>
          <w:spacing w:val="-88"/>
          <w:sz w:val="24"/>
          <w:szCs w:val="24"/>
        </w:rPr>
        <w:t xml:space="preserve"> </w:t>
      </w:r>
      <w:r>
        <w:rPr>
          <w:spacing w:val="-3"/>
          <w:sz w:val="24"/>
          <w:szCs w:val="24"/>
        </w:rPr>
        <w:t>”等明确的回答文字，或用“/</w:t>
      </w:r>
      <w:r>
        <w:rPr>
          <w:spacing w:val="-88"/>
          <w:sz w:val="24"/>
          <w:szCs w:val="24"/>
        </w:rPr>
        <w:t xml:space="preserve"> </w:t>
      </w:r>
      <w:r>
        <w:rPr>
          <w:spacing w:val="-3"/>
          <w:sz w:val="24"/>
          <w:szCs w:val="24"/>
        </w:rPr>
        <w:t>”</w:t>
      </w:r>
      <w:r>
        <w:rPr>
          <w:spacing w:val="-4"/>
          <w:sz w:val="24"/>
          <w:szCs w:val="24"/>
        </w:rPr>
        <w:t>来表示。</w:t>
      </w:r>
    </w:p>
    <w:p w14:paraId="771E26FC">
      <w:pPr>
        <w:pStyle w:val="4"/>
        <w:spacing w:before="190" w:line="292" w:lineRule="auto"/>
        <w:ind w:left="199" w:right="192" w:firstLine="482"/>
        <w:rPr>
          <w:sz w:val="24"/>
          <w:szCs w:val="24"/>
        </w:rPr>
      </w:pPr>
      <w:r>
        <w:rPr>
          <w:spacing w:val="2"/>
          <w:sz w:val="24"/>
          <w:szCs w:val="24"/>
        </w:rPr>
        <w:t>2．投标人投报产品包含创新产品或创新服务，需填写此表后，提供《山西省</w:t>
      </w:r>
      <w:r>
        <w:rPr>
          <w:spacing w:val="-1"/>
          <w:sz w:val="24"/>
          <w:szCs w:val="24"/>
        </w:rPr>
        <w:t>创新产品和服务推荐清单》。</w:t>
      </w:r>
    </w:p>
    <w:p w14:paraId="3631A095">
      <w:pPr>
        <w:spacing w:line="292" w:lineRule="auto"/>
        <w:rPr>
          <w:sz w:val="24"/>
          <w:szCs w:val="24"/>
        </w:rPr>
        <w:sectPr>
          <w:headerReference r:id="rId30" w:type="default"/>
          <w:pgSz w:w="11905" w:h="16839"/>
          <w:pgMar w:top="1077" w:right="1294" w:bottom="1220" w:left="1612" w:header="829" w:footer="987" w:gutter="0"/>
          <w:pgNumType w:fmt="decimal"/>
          <w:cols w:space="720" w:num="1"/>
        </w:sectPr>
      </w:pPr>
    </w:p>
    <w:p w14:paraId="2CFD0AD2">
      <w:pPr>
        <w:pStyle w:val="4"/>
        <w:spacing w:before="78" w:line="219" w:lineRule="auto"/>
        <w:ind w:left="205"/>
        <w:rPr>
          <w:b/>
          <w:bCs/>
          <w:spacing w:val="-4"/>
          <w:sz w:val="24"/>
          <w:szCs w:val="24"/>
        </w:rPr>
      </w:pPr>
      <w:r>
        <w:rPr>
          <w:rFonts w:hint="eastAsia"/>
          <w:b/>
          <w:bCs/>
          <w:spacing w:val="-4"/>
          <w:sz w:val="24"/>
          <w:szCs w:val="24"/>
          <w:lang w:val="en-US" w:eastAsia="zh-CN"/>
        </w:rPr>
        <w:t>7.8</w:t>
      </w:r>
      <w:r>
        <w:rPr>
          <w:b/>
          <w:bCs/>
          <w:spacing w:val="-4"/>
          <w:sz w:val="24"/>
          <w:szCs w:val="24"/>
        </w:rPr>
        <w:t>关于符合本国产品标准的声明函（如适用）</w:t>
      </w:r>
    </w:p>
    <w:p w14:paraId="23B78425">
      <w:pPr>
        <w:pStyle w:val="4"/>
      </w:pPr>
    </w:p>
    <w:p w14:paraId="625FA7FA">
      <w:pPr>
        <w:pStyle w:val="4"/>
        <w:ind w:left="0" w:leftChars="0" w:right="0" w:rightChars="0" w:firstLine="0" w:firstLineChars="0"/>
        <w:jc w:val="center"/>
      </w:pPr>
      <w:r>
        <w:rPr>
          <w:b/>
          <w:bCs/>
          <w:spacing w:val="-4"/>
          <w:sz w:val="24"/>
          <w:szCs w:val="24"/>
        </w:rPr>
        <w:t>关于符合本国产品标准的声明函（如适用）</w:t>
      </w:r>
    </w:p>
    <w:p w14:paraId="1B73D960">
      <w:pPr>
        <w:pStyle w:val="4"/>
        <w:spacing w:line="241" w:lineRule="auto"/>
      </w:pPr>
    </w:p>
    <w:p w14:paraId="2152B69B">
      <w:pPr>
        <w:spacing w:before="62" w:line="422" w:lineRule="auto"/>
        <w:ind w:left="182" w:right="4" w:firstLine="420"/>
        <w:jc w:val="both"/>
        <w:rPr>
          <w:rFonts w:ascii="宋体" w:hAnsi="宋体" w:eastAsia="宋体" w:cs="宋体"/>
          <w:sz w:val="24"/>
          <w:szCs w:val="24"/>
        </w:rPr>
      </w:pPr>
      <w:r>
        <w:rPr>
          <w:rFonts w:ascii="宋体" w:hAnsi="宋体" w:eastAsia="宋体" w:cs="宋体"/>
          <w:color w:val="333333"/>
          <w:spacing w:val="23"/>
          <w:sz w:val="24"/>
          <w:szCs w:val="24"/>
        </w:rPr>
        <w:t>本公司（单位）郑重声明，根据《国务院办公</w:t>
      </w:r>
      <w:r>
        <w:rPr>
          <w:rFonts w:ascii="宋体" w:hAnsi="宋体" w:eastAsia="宋体" w:cs="宋体"/>
          <w:color w:val="333333"/>
          <w:spacing w:val="22"/>
          <w:sz w:val="24"/>
          <w:szCs w:val="24"/>
        </w:rPr>
        <w:t>厅关于在政府采购中实施本国产品标准及相关政策的</w:t>
      </w:r>
      <w:r>
        <w:rPr>
          <w:rFonts w:ascii="宋体" w:hAnsi="宋体" w:eastAsia="宋体" w:cs="宋体"/>
          <w:color w:val="333333"/>
          <w:spacing w:val="16"/>
          <w:sz w:val="24"/>
          <w:szCs w:val="24"/>
        </w:rPr>
        <w:t>通知》（国办发〔2025〕34号）的规定，本公司</w:t>
      </w:r>
      <w:r>
        <w:rPr>
          <w:rFonts w:ascii="宋体" w:hAnsi="宋体" w:eastAsia="宋体" w:cs="宋体"/>
          <w:color w:val="333333"/>
          <w:spacing w:val="16"/>
          <w:sz w:val="24"/>
          <w:szCs w:val="24"/>
          <w:u w:val="single" w:color="auto"/>
        </w:rPr>
        <w:t>（单位）</w:t>
      </w:r>
      <w:r>
        <w:rPr>
          <w:rFonts w:ascii="宋体" w:hAnsi="宋体" w:eastAsia="宋体" w:cs="宋体"/>
          <w:color w:val="333333"/>
          <w:spacing w:val="16"/>
          <w:sz w:val="24"/>
          <w:szCs w:val="24"/>
        </w:rPr>
        <w:t>提供的以下产品属于本国产品。具体情况如</w:t>
      </w:r>
      <w:r>
        <w:rPr>
          <w:rFonts w:ascii="宋体" w:hAnsi="宋体" w:eastAsia="宋体" w:cs="宋体"/>
          <w:color w:val="333333"/>
          <w:sz w:val="24"/>
          <w:szCs w:val="24"/>
        </w:rPr>
        <w:t>下：</w:t>
      </w:r>
    </w:p>
    <w:p w14:paraId="1A9E55F6">
      <w:pPr>
        <w:tabs>
          <w:tab w:val="left" w:pos="9800"/>
        </w:tabs>
        <w:spacing w:before="179" w:line="375" w:lineRule="auto"/>
        <w:ind w:left="199" w:firstLine="432"/>
        <w:jc w:val="both"/>
        <w:rPr>
          <w:rFonts w:ascii="宋体" w:hAnsi="宋体" w:eastAsia="宋体" w:cs="宋体"/>
          <w:sz w:val="24"/>
          <w:szCs w:val="24"/>
        </w:rPr>
      </w:pPr>
      <w:r>
        <w:rPr>
          <w:rFonts w:ascii="宋体" w:hAnsi="宋体" w:eastAsia="宋体" w:cs="宋体"/>
          <w:color w:val="333333"/>
          <w:spacing w:val="16"/>
          <w:sz w:val="24"/>
          <w:szCs w:val="24"/>
        </w:rPr>
        <w:t>1.</w:t>
      </w:r>
      <w:r>
        <w:rPr>
          <w:rFonts w:ascii="宋体" w:hAnsi="宋体" w:eastAsia="宋体" w:cs="宋体"/>
          <w:color w:val="333333"/>
          <w:spacing w:val="16"/>
          <w:sz w:val="24"/>
          <w:szCs w:val="24"/>
          <w:u w:val="single" w:color="auto"/>
        </w:rPr>
        <w:t>（产品名称1）</w:t>
      </w:r>
      <w:r>
        <w:rPr>
          <w:rFonts w:ascii="宋体" w:hAnsi="宋体" w:eastAsia="宋体" w:cs="宋体"/>
          <w:color w:val="333333"/>
          <w:spacing w:val="16"/>
          <w:sz w:val="24"/>
          <w:szCs w:val="24"/>
        </w:rPr>
        <w:t>1，生产厂为</w:t>
      </w:r>
      <w:r>
        <w:rPr>
          <w:rFonts w:ascii="宋体" w:hAnsi="宋体" w:eastAsia="宋体" w:cs="宋体"/>
          <w:color w:val="333333"/>
          <w:spacing w:val="16"/>
          <w:sz w:val="24"/>
          <w:szCs w:val="24"/>
          <w:u w:val="single" w:color="auto"/>
        </w:rPr>
        <w:t>（厂名）</w:t>
      </w:r>
      <w:r>
        <w:rPr>
          <w:rFonts w:ascii="宋体" w:hAnsi="宋体" w:eastAsia="宋体" w:cs="宋体"/>
          <w:color w:val="333333"/>
          <w:spacing w:val="16"/>
          <w:sz w:val="24"/>
          <w:szCs w:val="24"/>
        </w:rPr>
        <w:t>2，厂址为</w:t>
      </w:r>
      <w:r>
        <w:rPr>
          <w:rFonts w:ascii="宋体" w:hAnsi="宋体" w:eastAsia="宋体" w:cs="宋体"/>
          <w:color w:val="333333"/>
          <w:spacing w:val="16"/>
          <w:sz w:val="24"/>
          <w:szCs w:val="24"/>
          <w:u w:val="single" w:color="auto"/>
        </w:rPr>
        <w:t>（生产厂址）</w:t>
      </w:r>
      <w:r>
        <w:rPr>
          <w:rFonts w:ascii="宋体" w:hAnsi="宋体" w:eastAsia="宋体" w:cs="宋体"/>
          <w:color w:val="333333"/>
          <w:spacing w:val="16"/>
          <w:sz w:val="24"/>
          <w:szCs w:val="24"/>
        </w:rPr>
        <w:t>。</w:t>
      </w:r>
      <w:r>
        <w:rPr>
          <w:rFonts w:ascii="宋体" w:hAnsi="宋体" w:eastAsia="宋体" w:cs="宋体"/>
          <w:color w:val="333333"/>
          <w:spacing w:val="16"/>
          <w:sz w:val="24"/>
          <w:szCs w:val="24"/>
          <w:u w:val="single" w:color="auto"/>
        </w:rPr>
        <w:t>（产品名称</w:t>
      </w:r>
      <w:r>
        <w:rPr>
          <w:rFonts w:ascii="宋体" w:hAnsi="宋体" w:eastAsia="宋体" w:cs="宋体"/>
          <w:color w:val="333333"/>
          <w:spacing w:val="15"/>
          <w:sz w:val="24"/>
          <w:szCs w:val="24"/>
          <w:u w:val="single" w:color="auto"/>
        </w:rPr>
        <w:t>1）</w:t>
      </w:r>
      <w:r>
        <w:rPr>
          <w:rFonts w:ascii="宋体" w:hAnsi="宋体" w:eastAsia="宋体" w:cs="宋体"/>
          <w:color w:val="333333"/>
          <w:spacing w:val="15"/>
          <w:sz w:val="24"/>
          <w:szCs w:val="24"/>
        </w:rPr>
        <w:t>的中国境内生产</w:t>
      </w:r>
      <w:r>
        <w:rPr>
          <w:rFonts w:ascii="宋体" w:hAnsi="宋体" w:eastAsia="宋体" w:cs="宋体"/>
          <w:color w:val="333333"/>
          <w:spacing w:val="13"/>
          <w:sz w:val="24"/>
          <w:szCs w:val="24"/>
        </w:rPr>
        <w:t>的组件成本占比≥</w:t>
      </w:r>
      <w:r>
        <w:rPr>
          <w:rFonts w:ascii="宋体" w:hAnsi="宋体" w:eastAsia="宋体" w:cs="宋体"/>
          <w:color w:val="333333"/>
          <w:spacing w:val="13"/>
          <w:sz w:val="24"/>
          <w:szCs w:val="24"/>
          <w:u w:val="single" w:color="auto"/>
        </w:rPr>
        <w:t>（规定比例）</w:t>
      </w:r>
      <w:r>
        <w:rPr>
          <w:rFonts w:ascii="宋体" w:hAnsi="宋体" w:eastAsia="宋体" w:cs="宋体"/>
          <w:color w:val="333333"/>
          <w:spacing w:val="13"/>
          <w:sz w:val="24"/>
          <w:szCs w:val="24"/>
        </w:rPr>
        <w:t>3。</w:t>
      </w:r>
      <w:r>
        <w:rPr>
          <w:rFonts w:ascii="宋体" w:hAnsi="宋体" w:eastAsia="宋体" w:cs="宋体"/>
          <w:color w:val="333333"/>
          <w:spacing w:val="13"/>
          <w:sz w:val="24"/>
          <w:szCs w:val="24"/>
          <w:u w:val="single" w:color="auto"/>
        </w:rPr>
        <w:t>（产品名称1）</w:t>
      </w:r>
      <w:r>
        <w:rPr>
          <w:rFonts w:ascii="宋体" w:hAnsi="宋体" w:eastAsia="宋体" w:cs="宋体"/>
          <w:color w:val="333333"/>
          <w:spacing w:val="13"/>
          <w:sz w:val="24"/>
          <w:szCs w:val="24"/>
        </w:rPr>
        <w:t>的</w:t>
      </w:r>
      <w:r>
        <w:rPr>
          <w:rFonts w:ascii="宋体" w:hAnsi="宋体" w:eastAsia="宋体" w:cs="宋体"/>
          <w:color w:val="333333"/>
          <w:spacing w:val="13"/>
          <w:sz w:val="24"/>
          <w:szCs w:val="24"/>
          <w:u w:val="single" w:color="auto"/>
        </w:rPr>
        <w:t>（关键组件）</w:t>
      </w:r>
      <w:r>
        <w:rPr>
          <w:rFonts w:ascii="宋体" w:hAnsi="宋体" w:eastAsia="宋体" w:cs="宋体"/>
          <w:color w:val="333333"/>
          <w:spacing w:val="13"/>
          <w:sz w:val="24"/>
          <w:szCs w:val="24"/>
        </w:rPr>
        <w:t>4在中国境内生产。</w:t>
      </w:r>
      <w:r>
        <w:rPr>
          <w:rFonts w:ascii="宋体" w:hAnsi="宋体" w:eastAsia="宋体" w:cs="宋体"/>
          <w:color w:val="333333"/>
          <w:spacing w:val="13"/>
          <w:sz w:val="24"/>
          <w:szCs w:val="24"/>
          <w:u w:val="single" w:color="auto"/>
        </w:rPr>
        <w:t>（产品名称1）</w:t>
      </w:r>
      <w:r>
        <w:rPr>
          <w:rFonts w:ascii="宋体" w:hAnsi="宋体" w:eastAsia="宋体" w:cs="宋体"/>
          <w:color w:val="333333"/>
          <w:spacing w:val="15"/>
          <w:sz w:val="24"/>
          <w:szCs w:val="24"/>
        </w:rPr>
        <w:t>的</w:t>
      </w:r>
      <w:r>
        <w:rPr>
          <w:rFonts w:ascii="宋体" w:hAnsi="宋体" w:eastAsia="宋体" w:cs="宋体"/>
          <w:color w:val="333333"/>
          <w:spacing w:val="15"/>
          <w:sz w:val="24"/>
          <w:szCs w:val="24"/>
          <w:u w:val="single" w:color="auto"/>
        </w:rPr>
        <w:t>（关键工序）</w:t>
      </w:r>
      <w:r>
        <w:rPr>
          <w:rFonts w:ascii="宋体" w:hAnsi="宋体" w:eastAsia="宋体" w:cs="宋体"/>
          <w:color w:val="333333"/>
          <w:spacing w:val="15"/>
          <w:sz w:val="24"/>
          <w:szCs w:val="24"/>
        </w:rPr>
        <w:t>5在中国境内完成。</w:t>
      </w:r>
    </w:p>
    <w:p w14:paraId="3BD7670F">
      <w:pPr>
        <w:spacing w:before="62" w:line="375" w:lineRule="auto"/>
        <w:ind w:left="198" w:right="11" w:firstLine="408"/>
        <w:jc w:val="both"/>
        <w:rPr>
          <w:rFonts w:ascii="宋体" w:hAnsi="宋体" w:eastAsia="宋体" w:cs="宋体"/>
          <w:sz w:val="24"/>
          <w:szCs w:val="24"/>
        </w:rPr>
      </w:pPr>
      <w:r>
        <w:rPr>
          <w:rFonts w:ascii="宋体" w:hAnsi="宋体" w:eastAsia="宋体" w:cs="宋体"/>
          <w:color w:val="333333"/>
          <w:spacing w:val="18"/>
          <w:sz w:val="24"/>
          <w:szCs w:val="24"/>
        </w:rPr>
        <w:t>2.</w:t>
      </w:r>
      <w:r>
        <w:rPr>
          <w:rFonts w:ascii="宋体" w:hAnsi="宋体" w:eastAsia="宋体" w:cs="宋体"/>
          <w:color w:val="333333"/>
          <w:spacing w:val="18"/>
          <w:sz w:val="24"/>
          <w:szCs w:val="24"/>
          <w:u w:val="single" w:color="auto"/>
        </w:rPr>
        <w:t>（产品名称2</w:t>
      </w:r>
      <w:r>
        <w:rPr>
          <w:rFonts w:ascii="宋体" w:hAnsi="宋体" w:eastAsia="宋体" w:cs="宋体"/>
          <w:color w:val="333333"/>
          <w:spacing w:val="-10"/>
          <w:sz w:val="24"/>
          <w:szCs w:val="24"/>
          <w:u w:val="single" w:color="auto"/>
        </w:rPr>
        <w:t>）</w:t>
      </w:r>
      <w:r>
        <w:rPr>
          <w:rFonts w:ascii="宋体" w:hAnsi="宋体" w:eastAsia="宋体" w:cs="宋体"/>
          <w:color w:val="333333"/>
          <w:spacing w:val="-10"/>
          <w:sz w:val="24"/>
          <w:szCs w:val="24"/>
        </w:rPr>
        <w:t>，</w:t>
      </w:r>
      <w:r>
        <w:rPr>
          <w:rFonts w:ascii="宋体" w:hAnsi="宋体" w:eastAsia="宋体" w:cs="宋体"/>
          <w:color w:val="333333"/>
          <w:spacing w:val="18"/>
          <w:sz w:val="24"/>
          <w:szCs w:val="24"/>
        </w:rPr>
        <w:t>生产厂为</w:t>
      </w:r>
      <w:r>
        <w:rPr>
          <w:rFonts w:ascii="宋体" w:hAnsi="宋体" w:eastAsia="宋体" w:cs="宋体"/>
          <w:color w:val="333333"/>
          <w:spacing w:val="18"/>
          <w:sz w:val="24"/>
          <w:szCs w:val="24"/>
          <w:u w:val="single" w:color="auto"/>
        </w:rPr>
        <w:t>（厂名</w:t>
      </w:r>
      <w:r>
        <w:rPr>
          <w:rFonts w:ascii="宋体" w:hAnsi="宋体" w:eastAsia="宋体" w:cs="宋体"/>
          <w:color w:val="333333"/>
          <w:spacing w:val="-10"/>
          <w:sz w:val="24"/>
          <w:szCs w:val="24"/>
          <w:u w:val="single" w:color="auto"/>
        </w:rPr>
        <w:t>）</w:t>
      </w:r>
      <w:r>
        <w:rPr>
          <w:rFonts w:ascii="宋体" w:hAnsi="宋体" w:eastAsia="宋体" w:cs="宋体"/>
          <w:color w:val="333333"/>
          <w:spacing w:val="-10"/>
          <w:sz w:val="24"/>
          <w:szCs w:val="24"/>
        </w:rPr>
        <w:t>，</w:t>
      </w:r>
      <w:r>
        <w:rPr>
          <w:rFonts w:ascii="宋体" w:hAnsi="宋体" w:eastAsia="宋体" w:cs="宋体"/>
          <w:color w:val="333333"/>
          <w:spacing w:val="18"/>
          <w:sz w:val="24"/>
          <w:szCs w:val="24"/>
        </w:rPr>
        <w:t>厂址为</w:t>
      </w:r>
      <w:r>
        <w:rPr>
          <w:rFonts w:ascii="宋体" w:hAnsi="宋体" w:eastAsia="宋体" w:cs="宋体"/>
          <w:color w:val="333333"/>
          <w:spacing w:val="18"/>
          <w:sz w:val="24"/>
          <w:szCs w:val="24"/>
          <w:u w:val="single" w:color="auto"/>
        </w:rPr>
        <w:t>（生产厂址）</w:t>
      </w:r>
      <w:r>
        <w:rPr>
          <w:rFonts w:ascii="宋体" w:hAnsi="宋体" w:eastAsia="宋体" w:cs="宋体"/>
          <w:color w:val="333333"/>
          <w:spacing w:val="18"/>
          <w:sz w:val="24"/>
          <w:szCs w:val="24"/>
        </w:rPr>
        <w:t>。</w:t>
      </w:r>
      <w:r>
        <w:rPr>
          <w:rFonts w:ascii="宋体" w:hAnsi="宋体" w:eastAsia="宋体" w:cs="宋体"/>
          <w:color w:val="333333"/>
          <w:spacing w:val="18"/>
          <w:sz w:val="24"/>
          <w:szCs w:val="24"/>
          <w:u w:val="single" w:color="auto"/>
        </w:rPr>
        <w:t>（产品名称2）</w:t>
      </w:r>
      <w:r>
        <w:rPr>
          <w:rFonts w:ascii="宋体" w:hAnsi="宋体" w:eastAsia="宋体" w:cs="宋体"/>
          <w:color w:val="333333"/>
          <w:spacing w:val="18"/>
          <w:sz w:val="24"/>
          <w:szCs w:val="24"/>
        </w:rPr>
        <w:t>的中国境内生产的组件成本占比≥</w:t>
      </w:r>
      <w:r>
        <w:rPr>
          <w:rFonts w:ascii="宋体" w:hAnsi="宋体" w:eastAsia="宋体" w:cs="宋体"/>
          <w:color w:val="333333"/>
          <w:spacing w:val="18"/>
          <w:sz w:val="24"/>
          <w:szCs w:val="24"/>
          <w:u w:val="single" w:color="auto"/>
        </w:rPr>
        <w:t>（规定比例）</w:t>
      </w:r>
      <w:r>
        <w:rPr>
          <w:rFonts w:ascii="宋体" w:hAnsi="宋体" w:eastAsia="宋体" w:cs="宋体"/>
          <w:color w:val="333333"/>
          <w:spacing w:val="18"/>
          <w:sz w:val="24"/>
          <w:szCs w:val="24"/>
        </w:rPr>
        <w:t>。</w:t>
      </w:r>
      <w:r>
        <w:rPr>
          <w:rFonts w:ascii="宋体" w:hAnsi="宋体" w:eastAsia="宋体" w:cs="宋体"/>
          <w:color w:val="333333"/>
          <w:spacing w:val="18"/>
          <w:sz w:val="24"/>
          <w:szCs w:val="24"/>
          <w:u w:val="single" w:color="auto"/>
        </w:rPr>
        <w:t>（产品名称2）</w:t>
      </w:r>
      <w:r>
        <w:rPr>
          <w:rFonts w:ascii="宋体" w:hAnsi="宋体" w:eastAsia="宋体" w:cs="宋体"/>
          <w:color w:val="333333"/>
          <w:spacing w:val="18"/>
          <w:sz w:val="24"/>
          <w:szCs w:val="24"/>
        </w:rPr>
        <w:t>的</w:t>
      </w:r>
      <w:r>
        <w:rPr>
          <w:rFonts w:ascii="宋体" w:hAnsi="宋体" w:eastAsia="宋体" w:cs="宋体"/>
          <w:color w:val="333333"/>
          <w:spacing w:val="18"/>
          <w:sz w:val="24"/>
          <w:szCs w:val="24"/>
          <w:u w:val="single" w:color="auto"/>
        </w:rPr>
        <w:t>（关键组件）</w:t>
      </w:r>
      <w:r>
        <w:rPr>
          <w:rFonts w:ascii="宋体" w:hAnsi="宋体" w:eastAsia="宋体" w:cs="宋体"/>
          <w:color w:val="333333"/>
          <w:spacing w:val="18"/>
          <w:sz w:val="24"/>
          <w:szCs w:val="24"/>
        </w:rPr>
        <w:t>在中国境内生产。</w:t>
      </w:r>
      <w:r>
        <w:rPr>
          <w:rFonts w:ascii="宋体" w:hAnsi="宋体" w:eastAsia="宋体" w:cs="宋体"/>
          <w:color w:val="333333"/>
          <w:spacing w:val="18"/>
          <w:sz w:val="24"/>
          <w:szCs w:val="24"/>
          <w:u w:val="single" w:color="auto"/>
        </w:rPr>
        <w:t>（产品名称</w:t>
      </w:r>
      <w:r>
        <w:rPr>
          <w:rFonts w:ascii="宋体" w:hAnsi="宋体" w:eastAsia="宋体" w:cs="宋体"/>
          <w:color w:val="333333"/>
          <w:spacing w:val="-34"/>
          <w:sz w:val="24"/>
          <w:szCs w:val="24"/>
          <w:u w:val="single" w:color="auto"/>
        </w:rPr>
        <w:t xml:space="preserve"> </w:t>
      </w:r>
      <w:r>
        <w:rPr>
          <w:rFonts w:ascii="宋体" w:hAnsi="宋体" w:eastAsia="宋体" w:cs="宋体"/>
          <w:color w:val="333333"/>
          <w:spacing w:val="18"/>
          <w:sz w:val="24"/>
          <w:szCs w:val="24"/>
          <w:u w:val="single" w:color="auto"/>
        </w:rPr>
        <w:t>2）</w:t>
      </w:r>
      <w:r>
        <w:rPr>
          <w:rFonts w:ascii="宋体" w:hAnsi="宋体" w:eastAsia="宋体" w:cs="宋体"/>
          <w:color w:val="333333"/>
          <w:spacing w:val="18"/>
          <w:sz w:val="24"/>
          <w:szCs w:val="24"/>
        </w:rPr>
        <w:t>的</w:t>
      </w:r>
      <w:r>
        <w:rPr>
          <w:rFonts w:ascii="宋体" w:hAnsi="宋体" w:eastAsia="宋体" w:cs="宋体"/>
          <w:color w:val="333333"/>
          <w:spacing w:val="18"/>
          <w:sz w:val="24"/>
          <w:szCs w:val="24"/>
          <w:u w:val="single" w:color="auto"/>
        </w:rPr>
        <w:t>（关</w:t>
      </w:r>
      <w:r>
        <w:rPr>
          <w:rFonts w:ascii="宋体" w:hAnsi="宋体" w:eastAsia="宋体" w:cs="宋体"/>
          <w:color w:val="333333"/>
          <w:spacing w:val="16"/>
          <w:sz w:val="24"/>
          <w:szCs w:val="24"/>
          <w:u w:val="single" w:color="auto"/>
        </w:rPr>
        <w:t>键工序）</w:t>
      </w:r>
      <w:r>
        <w:rPr>
          <w:rFonts w:ascii="宋体" w:hAnsi="宋体" w:eastAsia="宋体" w:cs="宋体"/>
          <w:color w:val="333333"/>
          <w:spacing w:val="16"/>
          <w:sz w:val="24"/>
          <w:szCs w:val="24"/>
        </w:rPr>
        <w:t>在中国境内完成。</w:t>
      </w:r>
    </w:p>
    <w:p w14:paraId="20F60DE9">
      <w:pPr>
        <w:pStyle w:val="4"/>
        <w:spacing w:line="306" w:lineRule="auto"/>
        <w:rPr>
          <w:sz w:val="24"/>
          <w:szCs w:val="24"/>
        </w:rPr>
      </w:pPr>
    </w:p>
    <w:p w14:paraId="63B86B8B">
      <w:pPr>
        <w:spacing w:before="62" w:line="308" w:lineRule="exact"/>
        <w:ind w:left="627"/>
        <w:rPr>
          <w:rFonts w:ascii="宋体" w:hAnsi="宋体" w:eastAsia="宋体" w:cs="宋体"/>
          <w:sz w:val="24"/>
          <w:szCs w:val="24"/>
        </w:rPr>
      </w:pPr>
      <w:r>
        <w:rPr>
          <w:rFonts w:ascii="宋体" w:hAnsi="宋体" w:eastAsia="宋体" w:cs="宋体"/>
          <w:color w:val="333333"/>
          <w:spacing w:val="-3"/>
          <w:position w:val="2"/>
          <w:sz w:val="24"/>
          <w:szCs w:val="24"/>
        </w:rPr>
        <w:t>……</w:t>
      </w:r>
    </w:p>
    <w:p w14:paraId="04F8FB26">
      <w:pPr>
        <w:spacing w:before="251" w:line="227" w:lineRule="auto"/>
        <w:ind w:left="603"/>
        <w:rPr>
          <w:rFonts w:ascii="宋体" w:hAnsi="宋体" w:eastAsia="宋体" w:cs="宋体"/>
          <w:sz w:val="24"/>
          <w:szCs w:val="24"/>
        </w:rPr>
      </w:pPr>
      <w:r>
        <w:rPr>
          <w:rFonts w:ascii="宋体" w:hAnsi="宋体" w:eastAsia="宋体" w:cs="宋体"/>
          <w:color w:val="333333"/>
          <w:spacing w:val="23"/>
          <w:sz w:val="24"/>
          <w:szCs w:val="24"/>
        </w:rPr>
        <w:t>本公司（单位）对上述声明内容的真实性负责。如有虚假，愿承担相应法律责</w:t>
      </w:r>
      <w:r>
        <w:rPr>
          <w:rFonts w:ascii="宋体" w:hAnsi="宋体" w:eastAsia="宋体" w:cs="宋体"/>
          <w:color w:val="333333"/>
          <w:spacing w:val="22"/>
          <w:sz w:val="24"/>
          <w:szCs w:val="24"/>
        </w:rPr>
        <w:t>任。</w:t>
      </w:r>
    </w:p>
    <w:p w14:paraId="0395B3C3">
      <w:pPr>
        <w:pStyle w:val="4"/>
        <w:spacing w:line="286" w:lineRule="auto"/>
        <w:rPr>
          <w:sz w:val="24"/>
          <w:szCs w:val="24"/>
        </w:rPr>
      </w:pPr>
    </w:p>
    <w:p w14:paraId="09A62C83">
      <w:pPr>
        <w:pStyle w:val="4"/>
        <w:spacing w:line="287" w:lineRule="auto"/>
        <w:rPr>
          <w:sz w:val="24"/>
          <w:szCs w:val="24"/>
        </w:rPr>
      </w:pPr>
    </w:p>
    <w:p w14:paraId="23D82261">
      <w:pPr>
        <w:pStyle w:val="4"/>
        <w:spacing w:line="287" w:lineRule="auto"/>
        <w:rPr>
          <w:sz w:val="24"/>
          <w:szCs w:val="24"/>
        </w:rPr>
      </w:pPr>
    </w:p>
    <w:p w14:paraId="5E3D6CBE">
      <w:pPr>
        <w:pStyle w:val="4"/>
        <w:spacing w:line="287" w:lineRule="auto"/>
        <w:rPr>
          <w:sz w:val="24"/>
          <w:szCs w:val="24"/>
        </w:rPr>
      </w:pPr>
    </w:p>
    <w:p w14:paraId="2666CA12">
      <w:pPr>
        <w:spacing w:before="62" w:line="227" w:lineRule="auto"/>
        <w:ind w:left="5598"/>
        <w:rPr>
          <w:rFonts w:ascii="宋体" w:hAnsi="宋体" w:eastAsia="宋体" w:cs="宋体"/>
          <w:sz w:val="24"/>
          <w:szCs w:val="24"/>
        </w:rPr>
      </w:pPr>
      <w:r>
        <w:rPr>
          <w:rFonts w:ascii="宋体" w:hAnsi="宋体" w:eastAsia="宋体" w:cs="宋体"/>
          <w:color w:val="333333"/>
          <w:spacing w:val="18"/>
          <w:sz w:val="24"/>
          <w:szCs w:val="24"/>
        </w:rPr>
        <w:t>公司（单位）</w:t>
      </w:r>
      <w:r>
        <w:rPr>
          <w:rFonts w:ascii="宋体" w:hAnsi="宋体" w:eastAsia="宋体" w:cs="宋体"/>
          <w:color w:val="333333"/>
          <w:spacing w:val="-41"/>
          <w:sz w:val="24"/>
          <w:szCs w:val="24"/>
        </w:rPr>
        <w:t xml:space="preserve"> </w:t>
      </w:r>
      <w:r>
        <w:rPr>
          <w:rFonts w:ascii="宋体" w:hAnsi="宋体" w:eastAsia="宋体" w:cs="宋体"/>
          <w:color w:val="333333"/>
          <w:spacing w:val="18"/>
          <w:sz w:val="24"/>
          <w:szCs w:val="24"/>
        </w:rPr>
        <w:t>名称（盖章</w:t>
      </w:r>
      <w:r>
        <w:rPr>
          <w:rFonts w:ascii="宋体" w:hAnsi="宋体" w:eastAsia="宋体" w:cs="宋体"/>
          <w:color w:val="333333"/>
          <w:spacing w:val="17"/>
          <w:sz w:val="24"/>
          <w:szCs w:val="24"/>
        </w:rPr>
        <w:t>）：</w:t>
      </w:r>
    </w:p>
    <w:p w14:paraId="4D1B1097">
      <w:pPr>
        <w:pStyle w:val="4"/>
        <w:spacing w:line="412" w:lineRule="auto"/>
        <w:rPr>
          <w:sz w:val="24"/>
          <w:szCs w:val="24"/>
        </w:rPr>
      </w:pPr>
    </w:p>
    <w:p w14:paraId="51674938">
      <w:pPr>
        <w:spacing w:before="62" w:line="228" w:lineRule="auto"/>
        <w:ind w:left="5655"/>
        <w:rPr>
          <w:rFonts w:ascii="宋体" w:hAnsi="宋体" w:eastAsia="宋体" w:cs="宋体"/>
          <w:sz w:val="24"/>
          <w:szCs w:val="24"/>
        </w:rPr>
      </w:pPr>
      <w:r>
        <w:rPr>
          <w:rFonts w:ascii="宋体" w:hAnsi="宋体" w:eastAsia="宋体" w:cs="宋体"/>
          <w:color w:val="333333"/>
          <w:spacing w:val="-8"/>
          <w:sz w:val="24"/>
          <w:szCs w:val="24"/>
        </w:rPr>
        <w:t>日期：</w:t>
      </w:r>
      <w:r>
        <w:rPr>
          <w:rFonts w:ascii="宋体" w:hAnsi="宋体" w:eastAsia="宋体" w:cs="宋体"/>
          <w:color w:val="333333"/>
          <w:spacing w:val="7"/>
          <w:sz w:val="24"/>
          <w:szCs w:val="24"/>
        </w:rPr>
        <w:t xml:space="preserve">       </w:t>
      </w:r>
      <w:r>
        <w:rPr>
          <w:rFonts w:ascii="宋体" w:hAnsi="宋体" w:eastAsia="宋体" w:cs="宋体"/>
          <w:color w:val="333333"/>
          <w:spacing w:val="-8"/>
          <w:sz w:val="24"/>
          <w:szCs w:val="24"/>
        </w:rPr>
        <w:t>年</w:t>
      </w:r>
      <w:r>
        <w:rPr>
          <w:rFonts w:ascii="宋体" w:hAnsi="宋体" w:eastAsia="宋体" w:cs="宋体"/>
          <w:color w:val="333333"/>
          <w:spacing w:val="23"/>
          <w:sz w:val="24"/>
          <w:szCs w:val="24"/>
        </w:rPr>
        <w:t xml:space="preserve">   </w:t>
      </w:r>
      <w:r>
        <w:rPr>
          <w:rFonts w:ascii="宋体" w:hAnsi="宋体" w:eastAsia="宋体" w:cs="宋体"/>
          <w:color w:val="333333"/>
          <w:spacing w:val="-8"/>
          <w:sz w:val="24"/>
          <w:szCs w:val="24"/>
        </w:rPr>
        <w:t>月</w:t>
      </w:r>
      <w:r>
        <w:rPr>
          <w:rFonts w:ascii="宋体" w:hAnsi="宋体" w:eastAsia="宋体" w:cs="宋体"/>
          <w:color w:val="333333"/>
          <w:spacing w:val="18"/>
          <w:sz w:val="24"/>
          <w:szCs w:val="24"/>
        </w:rPr>
        <w:t xml:space="preserve">    </w:t>
      </w:r>
      <w:r>
        <w:rPr>
          <w:rFonts w:ascii="宋体" w:hAnsi="宋体" w:eastAsia="宋体" w:cs="宋体"/>
          <w:color w:val="333333"/>
          <w:spacing w:val="-8"/>
          <w:sz w:val="24"/>
          <w:szCs w:val="24"/>
        </w:rPr>
        <w:t>日</w:t>
      </w:r>
    </w:p>
    <w:p w14:paraId="12EAD821">
      <w:pPr>
        <w:pStyle w:val="4"/>
        <w:spacing w:line="243" w:lineRule="auto"/>
      </w:pPr>
    </w:p>
    <w:p w14:paraId="134A17B2">
      <w:pPr>
        <w:pStyle w:val="4"/>
        <w:spacing w:line="244" w:lineRule="auto"/>
      </w:pPr>
    </w:p>
    <w:p w14:paraId="681FBFD2">
      <w:pPr>
        <w:pStyle w:val="4"/>
        <w:spacing w:line="244" w:lineRule="auto"/>
      </w:pPr>
    </w:p>
    <w:p w14:paraId="3B0DEE95">
      <w:pPr>
        <w:spacing w:before="62" w:line="228" w:lineRule="auto"/>
        <w:ind w:left="632"/>
        <w:rPr>
          <w:rFonts w:ascii="宋体" w:hAnsi="宋体" w:eastAsia="宋体" w:cs="宋体"/>
          <w:sz w:val="24"/>
          <w:szCs w:val="24"/>
        </w:rPr>
      </w:pPr>
      <w:r>
        <w:rPr>
          <w:rFonts w:ascii="宋体" w:hAnsi="宋体" w:eastAsia="宋体" w:cs="宋体"/>
          <w:color w:val="333333"/>
          <w:spacing w:val="16"/>
          <w:sz w:val="24"/>
          <w:szCs w:val="24"/>
        </w:rPr>
        <w:t>1.产品如有型号，请在“产品名称”栏一并填写。</w:t>
      </w:r>
    </w:p>
    <w:p w14:paraId="5EE82C0B">
      <w:pPr>
        <w:spacing w:before="62" w:line="228" w:lineRule="auto"/>
        <w:ind w:left="607"/>
        <w:rPr>
          <w:rFonts w:ascii="宋体" w:hAnsi="宋体" w:eastAsia="宋体" w:cs="宋体"/>
          <w:sz w:val="24"/>
          <w:szCs w:val="24"/>
        </w:rPr>
      </w:pPr>
      <w:r>
        <w:rPr>
          <w:rFonts w:ascii="宋体" w:hAnsi="宋体" w:eastAsia="宋体" w:cs="宋体"/>
          <w:color w:val="333333"/>
          <w:spacing w:val="25"/>
          <w:sz w:val="24"/>
          <w:szCs w:val="24"/>
        </w:rPr>
        <w:t>2.生产厂名与厂址应与生产厂营业执照载明的相关信息保持一致。</w:t>
      </w:r>
    </w:p>
    <w:p w14:paraId="22A86890">
      <w:pPr>
        <w:spacing w:before="62" w:line="227" w:lineRule="auto"/>
        <w:ind w:left="609"/>
        <w:rPr>
          <w:rFonts w:ascii="宋体" w:hAnsi="宋体" w:eastAsia="宋体" w:cs="宋体"/>
          <w:sz w:val="24"/>
          <w:szCs w:val="24"/>
        </w:rPr>
      </w:pPr>
      <w:r>
        <w:rPr>
          <w:rFonts w:ascii="宋体" w:hAnsi="宋体" w:eastAsia="宋体" w:cs="宋体"/>
          <w:color w:val="333333"/>
          <w:spacing w:val="20"/>
          <w:sz w:val="24"/>
          <w:szCs w:val="24"/>
        </w:rPr>
        <w:t>3.该产品的中国境内生产的组件成本占比相关</w:t>
      </w:r>
      <w:r>
        <w:rPr>
          <w:rFonts w:ascii="宋体" w:hAnsi="宋体" w:eastAsia="宋体" w:cs="宋体"/>
          <w:color w:val="333333"/>
          <w:spacing w:val="19"/>
          <w:sz w:val="24"/>
          <w:szCs w:val="24"/>
        </w:rPr>
        <w:t>要求实施前，“规定比例”栏可不填，下同。</w:t>
      </w:r>
    </w:p>
    <w:p w14:paraId="7E7DCFAD">
      <w:pPr>
        <w:spacing w:before="62" w:line="228" w:lineRule="auto"/>
        <w:ind w:left="599"/>
        <w:rPr>
          <w:rFonts w:ascii="宋体" w:hAnsi="宋体" w:eastAsia="宋体" w:cs="宋体"/>
          <w:sz w:val="24"/>
          <w:szCs w:val="24"/>
        </w:rPr>
      </w:pPr>
      <w:r>
        <w:rPr>
          <w:rFonts w:ascii="宋体" w:hAnsi="宋体" w:eastAsia="宋体" w:cs="宋体"/>
          <w:color w:val="333333"/>
          <w:spacing w:val="17"/>
          <w:sz w:val="24"/>
          <w:szCs w:val="24"/>
        </w:rPr>
        <w:t>4.该产品的关键组件要求实施前，“关键组件</w:t>
      </w:r>
      <w:r>
        <w:rPr>
          <w:rFonts w:ascii="宋体" w:hAnsi="宋体" w:eastAsia="宋体" w:cs="宋体"/>
          <w:color w:val="333333"/>
          <w:spacing w:val="-52"/>
          <w:sz w:val="24"/>
          <w:szCs w:val="24"/>
        </w:rPr>
        <w:t xml:space="preserve"> </w:t>
      </w:r>
      <w:r>
        <w:rPr>
          <w:rFonts w:ascii="宋体" w:hAnsi="宋体" w:eastAsia="宋体" w:cs="宋体"/>
          <w:color w:val="333333"/>
          <w:spacing w:val="17"/>
          <w:sz w:val="24"/>
          <w:szCs w:val="24"/>
        </w:rPr>
        <w:t>”栏可不填，下同。</w:t>
      </w:r>
    </w:p>
    <w:p w14:paraId="48FAB7CF">
      <w:pPr>
        <w:spacing w:before="63" w:line="228" w:lineRule="auto"/>
        <w:ind w:left="609"/>
        <w:rPr>
          <w:rFonts w:ascii="Arial"/>
          <w:sz w:val="21"/>
        </w:rPr>
      </w:pPr>
      <w:r>
        <w:rPr>
          <w:rFonts w:ascii="宋体" w:hAnsi="宋体" w:eastAsia="宋体" w:cs="宋体"/>
          <w:color w:val="333333"/>
          <w:spacing w:val="17"/>
          <w:sz w:val="24"/>
          <w:szCs w:val="24"/>
        </w:rPr>
        <w:t>5.该产品的关键工序要求实施前，“关键工序</w:t>
      </w:r>
      <w:r>
        <w:rPr>
          <w:rFonts w:ascii="宋体" w:hAnsi="宋体" w:eastAsia="宋体" w:cs="宋体"/>
          <w:color w:val="333333"/>
          <w:spacing w:val="-51"/>
          <w:sz w:val="24"/>
          <w:szCs w:val="24"/>
        </w:rPr>
        <w:t xml:space="preserve"> </w:t>
      </w:r>
      <w:r>
        <w:rPr>
          <w:rFonts w:ascii="宋体" w:hAnsi="宋体" w:eastAsia="宋体" w:cs="宋体"/>
          <w:color w:val="333333"/>
          <w:spacing w:val="17"/>
          <w:sz w:val="24"/>
          <w:szCs w:val="24"/>
        </w:rPr>
        <w:t>”栏可不填，</w:t>
      </w:r>
      <w:r>
        <w:rPr>
          <w:rFonts w:ascii="宋体" w:hAnsi="宋体" w:eastAsia="宋体" w:cs="宋体"/>
          <w:color w:val="333333"/>
          <w:spacing w:val="16"/>
          <w:sz w:val="24"/>
          <w:szCs w:val="24"/>
        </w:rPr>
        <w:t>下同。</w:t>
      </w:r>
    </w:p>
    <w:p w14:paraId="4AAF7A40">
      <w:pPr>
        <w:rPr>
          <w:rFonts w:ascii="Arial"/>
          <w:sz w:val="21"/>
        </w:rPr>
      </w:pPr>
      <w:r>
        <w:rPr>
          <w:rFonts w:ascii="Arial"/>
          <w:sz w:val="21"/>
        </w:rPr>
        <w:br w:type="page"/>
      </w:r>
    </w:p>
    <w:p w14:paraId="3751EF81">
      <w:pPr>
        <w:spacing w:line="317" w:lineRule="auto"/>
        <w:rPr>
          <w:rFonts w:ascii="Arial"/>
          <w:sz w:val="21"/>
        </w:rPr>
      </w:pPr>
    </w:p>
    <w:p w14:paraId="0902F91C">
      <w:pPr>
        <w:pStyle w:val="4"/>
        <w:spacing w:before="78" w:line="351" w:lineRule="auto"/>
        <w:ind w:left="3152" w:right="2755" w:hanging="2861"/>
        <w:rPr>
          <w:sz w:val="24"/>
          <w:szCs w:val="24"/>
        </w:rPr>
      </w:pPr>
      <w:r>
        <w:rPr>
          <w:b/>
          <w:bCs/>
          <w:spacing w:val="-2"/>
          <w:sz w:val="24"/>
          <w:szCs w:val="24"/>
        </w:rPr>
        <w:t>8.</w:t>
      </w:r>
      <w:r>
        <w:rPr>
          <w:spacing w:val="-2"/>
          <w:sz w:val="24"/>
          <w:szCs w:val="24"/>
        </w:rPr>
        <w:t xml:space="preserve"> </w:t>
      </w:r>
      <w:r>
        <w:rPr>
          <w:b/>
          <w:bCs/>
          <w:spacing w:val="-2"/>
          <w:sz w:val="24"/>
          <w:szCs w:val="24"/>
        </w:rPr>
        <w:t>投标文件递交截止日近三年内完成的同类项目合同案例</w:t>
      </w:r>
      <w:r>
        <w:rPr>
          <w:b/>
          <w:bCs/>
          <w:spacing w:val="-3"/>
          <w:sz w:val="24"/>
          <w:szCs w:val="24"/>
        </w:rPr>
        <w:t>近三年内同类项目合同案例</w:t>
      </w:r>
    </w:p>
    <w:tbl>
      <w:tblPr>
        <w:tblStyle w:val="15"/>
        <w:tblW w:w="9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9"/>
        <w:gridCol w:w="1559"/>
        <w:gridCol w:w="2075"/>
        <w:gridCol w:w="1430"/>
        <w:gridCol w:w="1609"/>
        <w:gridCol w:w="843"/>
      </w:tblGrid>
      <w:tr w14:paraId="07FD4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59" w:type="dxa"/>
            <w:vAlign w:val="top"/>
          </w:tcPr>
          <w:p w14:paraId="73FEB6A3">
            <w:pPr>
              <w:pStyle w:val="16"/>
              <w:spacing w:before="182" w:line="219" w:lineRule="auto"/>
              <w:ind w:left="356"/>
            </w:pPr>
            <w:r>
              <w:rPr>
                <w:spacing w:val="-3"/>
              </w:rPr>
              <w:t>使用单位</w:t>
            </w:r>
          </w:p>
        </w:tc>
        <w:tc>
          <w:tcPr>
            <w:tcW w:w="1559" w:type="dxa"/>
            <w:vAlign w:val="top"/>
          </w:tcPr>
          <w:p w14:paraId="53E4BC08">
            <w:pPr>
              <w:pStyle w:val="16"/>
              <w:spacing w:before="182" w:line="220" w:lineRule="auto"/>
              <w:ind w:left="307"/>
            </w:pPr>
            <w:r>
              <w:rPr>
                <w:spacing w:val="-4"/>
              </w:rPr>
              <w:t>项目名称</w:t>
            </w:r>
          </w:p>
        </w:tc>
        <w:tc>
          <w:tcPr>
            <w:tcW w:w="2075" w:type="dxa"/>
            <w:vAlign w:val="top"/>
          </w:tcPr>
          <w:p w14:paraId="5405C73F">
            <w:pPr>
              <w:pStyle w:val="16"/>
              <w:spacing w:before="182" w:line="219" w:lineRule="auto"/>
              <w:ind w:left="565"/>
            </w:pPr>
            <w:r>
              <w:rPr>
                <w:spacing w:val="-3"/>
              </w:rPr>
              <w:t>合同金额</w:t>
            </w:r>
          </w:p>
        </w:tc>
        <w:tc>
          <w:tcPr>
            <w:tcW w:w="1430" w:type="dxa"/>
            <w:vAlign w:val="top"/>
          </w:tcPr>
          <w:p w14:paraId="56227EDD">
            <w:pPr>
              <w:pStyle w:val="16"/>
              <w:spacing w:before="182" w:line="221" w:lineRule="auto"/>
              <w:ind w:left="362"/>
            </w:pPr>
            <w:r>
              <w:rPr>
                <w:spacing w:val="-4"/>
              </w:rPr>
              <w:t>联系人</w:t>
            </w:r>
          </w:p>
        </w:tc>
        <w:tc>
          <w:tcPr>
            <w:tcW w:w="1609" w:type="dxa"/>
            <w:vAlign w:val="top"/>
          </w:tcPr>
          <w:p w14:paraId="1483F0A9">
            <w:pPr>
              <w:pStyle w:val="16"/>
              <w:spacing w:before="182" w:line="221" w:lineRule="auto"/>
              <w:ind w:left="601"/>
            </w:pPr>
            <w:r>
              <w:rPr>
                <w:spacing w:val="-19"/>
              </w:rPr>
              <w:t>电话</w:t>
            </w:r>
          </w:p>
        </w:tc>
        <w:tc>
          <w:tcPr>
            <w:tcW w:w="843" w:type="dxa"/>
            <w:vAlign w:val="top"/>
          </w:tcPr>
          <w:p w14:paraId="46B9D46F">
            <w:pPr>
              <w:pStyle w:val="16"/>
              <w:spacing w:before="181" w:line="221" w:lineRule="auto"/>
              <w:ind w:left="190"/>
            </w:pPr>
            <w:r>
              <w:rPr>
                <w:spacing w:val="-7"/>
              </w:rPr>
              <w:t>备注</w:t>
            </w:r>
          </w:p>
        </w:tc>
      </w:tr>
      <w:tr w14:paraId="187DF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6B2404C4">
            <w:pPr>
              <w:rPr>
                <w:rFonts w:ascii="Arial"/>
                <w:sz w:val="21"/>
              </w:rPr>
            </w:pPr>
          </w:p>
        </w:tc>
        <w:tc>
          <w:tcPr>
            <w:tcW w:w="1559" w:type="dxa"/>
            <w:vAlign w:val="top"/>
          </w:tcPr>
          <w:p w14:paraId="1EB6827E">
            <w:pPr>
              <w:rPr>
                <w:rFonts w:ascii="Arial"/>
                <w:sz w:val="21"/>
              </w:rPr>
            </w:pPr>
          </w:p>
        </w:tc>
        <w:tc>
          <w:tcPr>
            <w:tcW w:w="2075" w:type="dxa"/>
            <w:vAlign w:val="top"/>
          </w:tcPr>
          <w:p w14:paraId="2F0EB029">
            <w:pPr>
              <w:rPr>
                <w:rFonts w:ascii="Arial"/>
                <w:sz w:val="21"/>
              </w:rPr>
            </w:pPr>
          </w:p>
        </w:tc>
        <w:tc>
          <w:tcPr>
            <w:tcW w:w="1430" w:type="dxa"/>
            <w:vAlign w:val="top"/>
          </w:tcPr>
          <w:p w14:paraId="3E1D20CA">
            <w:pPr>
              <w:rPr>
                <w:rFonts w:ascii="Arial"/>
                <w:sz w:val="21"/>
              </w:rPr>
            </w:pPr>
          </w:p>
        </w:tc>
        <w:tc>
          <w:tcPr>
            <w:tcW w:w="1609" w:type="dxa"/>
            <w:vAlign w:val="top"/>
          </w:tcPr>
          <w:p w14:paraId="5ECE9E2A">
            <w:pPr>
              <w:rPr>
                <w:rFonts w:ascii="Arial"/>
                <w:sz w:val="21"/>
              </w:rPr>
            </w:pPr>
          </w:p>
        </w:tc>
        <w:tc>
          <w:tcPr>
            <w:tcW w:w="843" w:type="dxa"/>
            <w:vAlign w:val="top"/>
          </w:tcPr>
          <w:p w14:paraId="76B38B5A">
            <w:pPr>
              <w:rPr>
                <w:rFonts w:ascii="Arial"/>
                <w:sz w:val="21"/>
              </w:rPr>
            </w:pPr>
          </w:p>
        </w:tc>
      </w:tr>
      <w:tr w14:paraId="20D8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30A9D185">
            <w:pPr>
              <w:rPr>
                <w:rFonts w:ascii="Arial"/>
                <w:sz w:val="21"/>
              </w:rPr>
            </w:pPr>
          </w:p>
        </w:tc>
        <w:tc>
          <w:tcPr>
            <w:tcW w:w="1559" w:type="dxa"/>
            <w:vAlign w:val="top"/>
          </w:tcPr>
          <w:p w14:paraId="6120A850">
            <w:pPr>
              <w:rPr>
                <w:rFonts w:ascii="Arial"/>
                <w:sz w:val="21"/>
              </w:rPr>
            </w:pPr>
          </w:p>
        </w:tc>
        <w:tc>
          <w:tcPr>
            <w:tcW w:w="2075" w:type="dxa"/>
            <w:vAlign w:val="top"/>
          </w:tcPr>
          <w:p w14:paraId="2F576A2A">
            <w:pPr>
              <w:rPr>
                <w:rFonts w:ascii="Arial"/>
                <w:sz w:val="21"/>
              </w:rPr>
            </w:pPr>
          </w:p>
        </w:tc>
        <w:tc>
          <w:tcPr>
            <w:tcW w:w="1430" w:type="dxa"/>
            <w:vAlign w:val="top"/>
          </w:tcPr>
          <w:p w14:paraId="32565A6F">
            <w:pPr>
              <w:rPr>
                <w:rFonts w:ascii="Arial"/>
                <w:sz w:val="21"/>
              </w:rPr>
            </w:pPr>
          </w:p>
        </w:tc>
        <w:tc>
          <w:tcPr>
            <w:tcW w:w="1609" w:type="dxa"/>
            <w:vAlign w:val="top"/>
          </w:tcPr>
          <w:p w14:paraId="4BC838C2">
            <w:pPr>
              <w:rPr>
                <w:rFonts w:ascii="Arial"/>
                <w:sz w:val="21"/>
              </w:rPr>
            </w:pPr>
          </w:p>
        </w:tc>
        <w:tc>
          <w:tcPr>
            <w:tcW w:w="843" w:type="dxa"/>
            <w:vAlign w:val="top"/>
          </w:tcPr>
          <w:p w14:paraId="156AF04C">
            <w:pPr>
              <w:rPr>
                <w:rFonts w:ascii="Arial"/>
                <w:sz w:val="21"/>
              </w:rPr>
            </w:pPr>
          </w:p>
        </w:tc>
      </w:tr>
      <w:tr w14:paraId="282FE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662BFBD5">
            <w:pPr>
              <w:rPr>
                <w:rFonts w:ascii="Arial"/>
                <w:sz w:val="21"/>
              </w:rPr>
            </w:pPr>
          </w:p>
        </w:tc>
        <w:tc>
          <w:tcPr>
            <w:tcW w:w="1559" w:type="dxa"/>
            <w:vAlign w:val="top"/>
          </w:tcPr>
          <w:p w14:paraId="1FE7E732">
            <w:pPr>
              <w:rPr>
                <w:rFonts w:ascii="Arial"/>
                <w:sz w:val="21"/>
              </w:rPr>
            </w:pPr>
          </w:p>
        </w:tc>
        <w:tc>
          <w:tcPr>
            <w:tcW w:w="2075" w:type="dxa"/>
            <w:vAlign w:val="top"/>
          </w:tcPr>
          <w:p w14:paraId="3B154D9C">
            <w:pPr>
              <w:rPr>
                <w:rFonts w:ascii="Arial"/>
                <w:sz w:val="21"/>
              </w:rPr>
            </w:pPr>
          </w:p>
        </w:tc>
        <w:tc>
          <w:tcPr>
            <w:tcW w:w="1430" w:type="dxa"/>
            <w:vAlign w:val="top"/>
          </w:tcPr>
          <w:p w14:paraId="228A3A9A">
            <w:pPr>
              <w:rPr>
                <w:rFonts w:ascii="Arial"/>
                <w:sz w:val="21"/>
              </w:rPr>
            </w:pPr>
          </w:p>
        </w:tc>
        <w:tc>
          <w:tcPr>
            <w:tcW w:w="1609" w:type="dxa"/>
            <w:vAlign w:val="top"/>
          </w:tcPr>
          <w:p w14:paraId="18DDF776">
            <w:pPr>
              <w:rPr>
                <w:rFonts w:ascii="Arial"/>
                <w:sz w:val="21"/>
              </w:rPr>
            </w:pPr>
          </w:p>
        </w:tc>
        <w:tc>
          <w:tcPr>
            <w:tcW w:w="843" w:type="dxa"/>
            <w:vAlign w:val="top"/>
          </w:tcPr>
          <w:p w14:paraId="542CDD2D">
            <w:pPr>
              <w:rPr>
                <w:rFonts w:ascii="Arial"/>
                <w:sz w:val="21"/>
              </w:rPr>
            </w:pPr>
          </w:p>
        </w:tc>
      </w:tr>
      <w:tr w14:paraId="31A62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3BDB602C">
            <w:pPr>
              <w:rPr>
                <w:rFonts w:ascii="Arial"/>
                <w:sz w:val="21"/>
              </w:rPr>
            </w:pPr>
          </w:p>
        </w:tc>
        <w:tc>
          <w:tcPr>
            <w:tcW w:w="1559" w:type="dxa"/>
            <w:vAlign w:val="top"/>
          </w:tcPr>
          <w:p w14:paraId="075490F0">
            <w:pPr>
              <w:rPr>
                <w:rFonts w:ascii="Arial"/>
                <w:sz w:val="21"/>
              </w:rPr>
            </w:pPr>
          </w:p>
        </w:tc>
        <w:tc>
          <w:tcPr>
            <w:tcW w:w="2075" w:type="dxa"/>
            <w:vAlign w:val="top"/>
          </w:tcPr>
          <w:p w14:paraId="358F1CA5">
            <w:pPr>
              <w:rPr>
                <w:rFonts w:ascii="Arial"/>
                <w:sz w:val="21"/>
              </w:rPr>
            </w:pPr>
          </w:p>
        </w:tc>
        <w:tc>
          <w:tcPr>
            <w:tcW w:w="1430" w:type="dxa"/>
            <w:vAlign w:val="top"/>
          </w:tcPr>
          <w:p w14:paraId="3B31DB76">
            <w:pPr>
              <w:rPr>
                <w:rFonts w:ascii="Arial"/>
                <w:sz w:val="21"/>
              </w:rPr>
            </w:pPr>
          </w:p>
        </w:tc>
        <w:tc>
          <w:tcPr>
            <w:tcW w:w="1609" w:type="dxa"/>
            <w:vAlign w:val="top"/>
          </w:tcPr>
          <w:p w14:paraId="22920B17">
            <w:pPr>
              <w:rPr>
                <w:rFonts w:ascii="Arial"/>
                <w:sz w:val="21"/>
              </w:rPr>
            </w:pPr>
          </w:p>
        </w:tc>
        <w:tc>
          <w:tcPr>
            <w:tcW w:w="843" w:type="dxa"/>
            <w:vAlign w:val="top"/>
          </w:tcPr>
          <w:p w14:paraId="1817C737">
            <w:pPr>
              <w:rPr>
                <w:rFonts w:ascii="Arial"/>
                <w:sz w:val="21"/>
              </w:rPr>
            </w:pPr>
          </w:p>
        </w:tc>
      </w:tr>
      <w:tr w14:paraId="2A9AA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59" w:type="dxa"/>
            <w:vAlign w:val="top"/>
          </w:tcPr>
          <w:p w14:paraId="14E87CCB">
            <w:pPr>
              <w:rPr>
                <w:rFonts w:ascii="Arial"/>
                <w:sz w:val="21"/>
              </w:rPr>
            </w:pPr>
          </w:p>
        </w:tc>
        <w:tc>
          <w:tcPr>
            <w:tcW w:w="1559" w:type="dxa"/>
            <w:vAlign w:val="top"/>
          </w:tcPr>
          <w:p w14:paraId="2F8D610E">
            <w:pPr>
              <w:rPr>
                <w:rFonts w:ascii="Arial"/>
                <w:sz w:val="21"/>
              </w:rPr>
            </w:pPr>
          </w:p>
        </w:tc>
        <w:tc>
          <w:tcPr>
            <w:tcW w:w="2075" w:type="dxa"/>
            <w:vAlign w:val="top"/>
          </w:tcPr>
          <w:p w14:paraId="009329BF">
            <w:pPr>
              <w:rPr>
                <w:rFonts w:ascii="Arial"/>
                <w:sz w:val="21"/>
              </w:rPr>
            </w:pPr>
          </w:p>
        </w:tc>
        <w:tc>
          <w:tcPr>
            <w:tcW w:w="1430" w:type="dxa"/>
            <w:vAlign w:val="top"/>
          </w:tcPr>
          <w:p w14:paraId="5CCD36A8">
            <w:pPr>
              <w:rPr>
                <w:rFonts w:ascii="Arial"/>
                <w:sz w:val="21"/>
              </w:rPr>
            </w:pPr>
          </w:p>
        </w:tc>
        <w:tc>
          <w:tcPr>
            <w:tcW w:w="1609" w:type="dxa"/>
            <w:vAlign w:val="top"/>
          </w:tcPr>
          <w:p w14:paraId="434229DF">
            <w:pPr>
              <w:rPr>
                <w:rFonts w:ascii="Arial"/>
                <w:sz w:val="21"/>
              </w:rPr>
            </w:pPr>
          </w:p>
        </w:tc>
        <w:tc>
          <w:tcPr>
            <w:tcW w:w="843" w:type="dxa"/>
            <w:vAlign w:val="top"/>
          </w:tcPr>
          <w:p w14:paraId="362662A1">
            <w:pPr>
              <w:rPr>
                <w:rFonts w:ascii="Arial"/>
                <w:sz w:val="21"/>
              </w:rPr>
            </w:pPr>
          </w:p>
        </w:tc>
      </w:tr>
      <w:tr w14:paraId="598D1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59" w:type="dxa"/>
            <w:vAlign w:val="top"/>
          </w:tcPr>
          <w:p w14:paraId="02FD6313">
            <w:pPr>
              <w:rPr>
                <w:rFonts w:ascii="Arial"/>
                <w:sz w:val="21"/>
              </w:rPr>
            </w:pPr>
          </w:p>
        </w:tc>
        <w:tc>
          <w:tcPr>
            <w:tcW w:w="1559" w:type="dxa"/>
            <w:vAlign w:val="top"/>
          </w:tcPr>
          <w:p w14:paraId="530CE301">
            <w:pPr>
              <w:rPr>
                <w:rFonts w:ascii="Arial"/>
                <w:sz w:val="21"/>
              </w:rPr>
            </w:pPr>
          </w:p>
        </w:tc>
        <w:tc>
          <w:tcPr>
            <w:tcW w:w="2075" w:type="dxa"/>
            <w:vAlign w:val="top"/>
          </w:tcPr>
          <w:p w14:paraId="0C7A4F3D">
            <w:pPr>
              <w:rPr>
                <w:rFonts w:ascii="Arial"/>
                <w:sz w:val="21"/>
              </w:rPr>
            </w:pPr>
          </w:p>
        </w:tc>
        <w:tc>
          <w:tcPr>
            <w:tcW w:w="1430" w:type="dxa"/>
            <w:vAlign w:val="top"/>
          </w:tcPr>
          <w:p w14:paraId="64CA396D">
            <w:pPr>
              <w:rPr>
                <w:rFonts w:ascii="Arial"/>
                <w:sz w:val="21"/>
              </w:rPr>
            </w:pPr>
          </w:p>
        </w:tc>
        <w:tc>
          <w:tcPr>
            <w:tcW w:w="1609" w:type="dxa"/>
            <w:vAlign w:val="top"/>
          </w:tcPr>
          <w:p w14:paraId="10DED037">
            <w:pPr>
              <w:rPr>
                <w:rFonts w:ascii="Arial"/>
                <w:sz w:val="21"/>
              </w:rPr>
            </w:pPr>
          </w:p>
        </w:tc>
        <w:tc>
          <w:tcPr>
            <w:tcW w:w="843" w:type="dxa"/>
            <w:vAlign w:val="top"/>
          </w:tcPr>
          <w:p w14:paraId="0BBDED07">
            <w:pPr>
              <w:rPr>
                <w:rFonts w:ascii="Arial"/>
                <w:sz w:val="21"/>
              </w:rPr>
            </w:pPr>
          </w:p>
        </w:tc>
      </w:tr>
    </w:tbl>
    <w:p w14:paraId="625A76AB">
      <w:pPr>
        <w:pStyle w:val="4"/>
        <w:spacing w:before="35" w:line="221" w:lineRule="auto"/>
        <w:ind w:left="293"/>
        <w:rPr>
          <w:sz w:val="24"/>
          <w:szCs w:val="24"/>
        </w:rPr>
      </w:pPr>
      <w:r>
        <w:rPr>
          <w:spacing w:val="-5"/>
          <w:sz w:val="24"/>
          <w:szCs w:val="24"/>
        </w:rPr>
        <w:t>备注：</w:t>
      </w:r>
    </w:p>
    <w:p w14:paraId="0DD6B9C1">
      <w:pPr>
        <w:pStyle w:val="4"/>
        <w:spacing w:before="178" w:line="219" w:lineRule="auto"/>
        <w:ind w:left="835"/>
        <w:rPr>
          <w:sz w:val="24"/>
          <w:szCs w:val="24"/>
        </w:rPr>
      </w:pPr>
      <w:r>
        <w:rPr>
          <w:spacing w:val="-1"/>
          <w:sz w:val="24"/>
          <w:szCs w:val="24"/>
        </w:rPr>
        <w:t>投标人应将案例的证明材料按顺序附后。</w:t>
      </w:r>
    </w:p>
    <w:p w14:paraId="0C4BB14F">
      <w:pPr>
        <w:spacing w:line="261" w:lineRule="auto"/>
        <w:rPr>
          <w:rFonts w:ascii="Arial"/>
          <w:sz w:val="21"/>
        </w:rPr>
      </w:pPr>
    </w:p>
    <w:p w14:paraId="1ACE8355">
      <w:pPr>
        <w:spacing w:line="261" w:lineRule="auto"/>
        <w:rPr>
          <w:rFonts w:ascii="Arial"/>
          <w:sz w:val="21"/>
        </w:rPr>
      </w:pPr>
    </w:p>
    <w:p w14:paraId="7BB99DE0">
      <w:pPr>
        <w:spacing w:line="261" w:lineRule="auto"/>
        <w:rPr>
          <w:rFonts w:ascii="Arial"/>
          <w:sz w:val="21"/>
        </w:rPr>
      </w:pPr>
    </w:p>
    <w:p w14:paraId="1DDE4BD2">
      <w:pPr>
        <w:spacing w:line="261" w:lineRule="auto"/>
        <w:rPr>
          <w:rFonts w:ascii="Arial"/>
          <w:sz w:val="21"/>
        </w:rPr>
      </w:pPr>
    </w:p>
    <w:p w14:paraId="65C239D0">
      <w:pPr>
        <w:spacing w:line="261" w:lineRule="auto"/>
        <w:rPr>
          <w:rFonts w:ascii="Arial"/>
          <w:sz w:val="21"/>
        </w:rPr>
      </w:pPr>
    </w:p>
    <w:p w14:paraId="0EB58BDA">
      <w:pPr>
        <w:spacing w:line="261" w:lineRule="auto"/>
        <w:rPr>
          <w:rFonts w:ascii="Arial"/>
          <w:sz w:val="21"/>
        </w:rPr>
      </w:pPr>
    </w:p>
    <w:p w14:paraId="053A00CA">
      <w:pPr>
        <w:pStyle w:val="4"/>
        <w:spacing w:before="78" w:line="219" w:lineRule="auto"/>
        <w:ind w:left="3653"/>
        <w:rPr>
          <w:sz w:val="24"/>
          <w:szCs w:val="24"/>
        </w:rPr>
      </w:pPr>
      <w:r>
        <w:rPr>
          <w:spacing w:val="-7"/>
          <w:sz w:val="24"/>
          <w:szCs w:val="24"/>
        </w:rPr>
        <w:t>投标人全称：</w:t>
      </w:r>
      <w:r>
        <w:rPr>
          <w:sz w:val="24"/>
          <w:szCs w:val="24"/>
          <w:u w:val="single" w:color="auto"/>
        </w:rPr>
        <w:t xml:space="preserve">                   </w:t>
      </w:r>
      <w:r>
        <w:rPr>
          <w:spacing w:val="-64"/>
          <w:sz w:val="24"/>
          <w:szCs w:val="24"/>
        </w:rPr>
        <w:t xml:space="preserve"> </w:t>
      </w:r>
      <w:r>
        <w:rPr>
          <w:spacing w:val="-7"/>
          <w:sz w:val="24"/>
          <w:szCs w:val="24"/>
        </w:rPr>
        <w:t>(盖章)</w:t>
      </w:r>
    </w:p>
    <w:p w14:paraId="4F5753A5">
      <w:pPr>
        <w:pStyle w:val="4"/>
        <w:spacing w:before="180" w:line="219" w:lineRule="auto"/>
        <w:ind w:left="3149"/>
        <w:rPr>
          <w:sz w:val="24"/>
          <w:szCs w:val="24"/>
        </w:rPr>
      </w:pPr>
      <w:r>
        <w:rPr>
          <w:spacing w:val="-3"/>
          <w:sz w:val="24"/>
          <w:szCs w:val="24"/>
        </w:rPr>
        <w:t>法定代表人（负责人）或授权委托人：</w:t>
      </w:r>
      <w:r>
        <w:rPr>
          <w:spacing w:val="-3"/>
          <w:sz w:val="24"/>
          <w:szCs w:val="24"/>
          <w:u w:val="single" w:color="auto"/>
        </w:rPr>
        <w:t xml:space="preserve">  </w:t>
      </w:r>
      <w:r>
        <w:rPr>
          <w:spacing w:val="-54"/>
          <w:sz w:val="24"/>
          <w:szCs w:val="24"/>
        </w:rPr>
        <w:t xml:space="preserve"> </w:t>
      </w:r>
      <w:r>
        <w:rPr>
          <w:spacing w:val="-3"/>
          <w:sz w:val="24"/>
          <w:szCs w:val="24"/>
        </w:rPr>
        <w:t>(签字或盖章)</w:t>
      </w:r>
    </w:p>
    <w:p w14:paraId="04640CB1">
      <w:pPr>
        <w:pStyle w:val="4"/>
        <w:spacing w:before="265" w:line="220" w:lineRule="auto"/>
        <w:ind w:left="3691"/>
        <w:rPr>
          <w:sz w:val="24"/>
          <w:szCs w:val="24"/>
        </w:rPr>
      </w:pPr>
      <w:r>
        <w:rPr>
          <w:spacing w:val="-21"/>
          <w:sz w:val="24"/>
          <w:szCs w:val="24"/>
        </w:rPr>
        <w:t>日</w:t>
      </w:r>
      <w:r>
        <w:rPr>
          <w:spacing w:val="2"/>
          <w:sz w:val="24"/>
          <w:szCs w:val="24"/>
        </w:rPr>
        <w:t xml:space="preserve">      </w:t>
      </w:r>
      <w:r>
        <w:rPr>
          <w:spacing w:val="-21"/>
          <w:sz w:val="24"/>
          <w:szCs w:val="24"/>
        </w:rPr>
        <w:t>期：</w:t>
      </w:r>
    </w:p>
    <w:p w14:paraId="56E714D2">
      <w:pPr>
        <w:spacing w:line="220" w:lineRule="auto"/>
        <w:rPr>
          <w:sz w:val="24"/>
          <w:szCs w:val="24"/>
        </w:rPr>
        <w:sectPr>
          <w:headerReference r:id="rId31" w:type="default"/>
          <w:pgSz w:w="11905" w:h="16839"/>
          <w:pgMar w:top="1077" w:right="1203" w:bottom="1220" w:left="1521" w:header="829" w:footer="987" w:gutter="0"/>
          <w:pgNumType w:fmt="decimal"/>
          <w:cols w:space="720" w:num="1"/>
        </w:sectPr>
      </w:pPr>
    </w:p>
    <w:p w14:paraId="086B49A8">
      <w:pPr>
        <w:spacing w:line="322" w:lineRule="auto"/>
        <w:rPr>
          <w:rFonts w:ascii="Arial"/>
          <w:sz w:val="21"/>
        </w:rPr>
      </w:pPr>
    </w:p>
    <w:p w14:paraId="2CDBEDFE">
      <w:pPr>
        <w:pStyle w:val="4"/>
        <w:spacing w:before="78" w:line="220" w:lineRule="auto"/>
        <w:ind w:left="168"/>
        <w:rPr>
          <w:sz w:val="24"/>
          <w:szCs w:val="24"/>
        </w:rPr>
      </w:pPr>
      <w:r>
        <w:rPr>
          <w:b/>
          <w:bCs/>
          <w:spacing w:val="-3"/>
          <w:sz w:val="24"/>
          <w:szCs w:val="24"/>
        </w:rPr>
        <w:t>9.项目团队人员组成</w:t>
      </w:r>
    </w:p>
    <w:p w14:paraId="322AA8E4">
      <w:pPr>
        <w:spacing w:line="267" w:lineRule="auto"/>
        <w:rPr>
          <w:rFonts w:ascii="Arial"/>
          <w:sz w:val="21"/>
        </w:rPr>
      </w:pPr>
    </w:p>
    <w:p w14:paraId="01198647">
      <w:pPr>
        <w:pStyle w:val="4"/>
        <w:spacing w:before="78" w:line="220" w:lineRule="auto"/>
        <w:ind w:left="3397"/>
        <w:rPr>
          <w:sz w:val="24"/>
          <w:szCs w:val="24"/>
        </w:rPr>
      </w:pPr>
      <w:r>
        <w:rPr>
          <w:b/>
          <w:bCs/>
          <w:spacing w:val="-4"/>
          <w:sz w:val="24"/>
          <w:szCs w:val="24"/>
        </w:rPr>
        <w:t>项目团队人员组成表</w:t>
      </w:r>
    </w:p>
    <w:p w14:paraId="4FCEBB0B">
      <w:pPr>
        <w:pStyle w:val="4"/>
        <w:spacing w:before="28" w:line="220" w:lineRule="auto"/>
        <w:ind w:left="171"/>
        <w:rPr>
          <w:sz w:val="24"/>
          <w:szCs w:val="24"/>
        </w:rPr>
      </w:pPr>
      <w:r>
        <w:rPr>
          <w:spacing w:val="-3"/>
          <w:sz w:val="24"/>
          <w:szCs w:val="24"/>
        </w:rPr>
        <w:t>项目名称：</w:t>
      </w:r>
      <w:r>
        <w:rPr>
          <w:sz w:val="24"/>
          <w:szCs w:val="24"/>
          <w:u w:val="single" w:color="auto"/>
        </w:rPr>
        <w:t xml:space="preserve">                                    </w:t>
      </w:r>
    </w:p>
    <w:p w14:paraId="7D966A15">
      <w:pPr>
        <w:pStyle w:val="4"/>
        <w:spacing w:before="178" w:line="346" w:lineRule="auto"/>
        <w:ind w:left="167" w:right="3255" w:firstLine="3"/>
        <w:rPr>
          <w:sz w:val="24"/>
          <w:szCs w:val="24"/>
        </w:rPr>
      </w:pPr>
      <w:r>
        <w:rPr>
          <w:sz w:val="24"/>
          <w:szCs w:val="24"/>
        </w:rPr>
        <w:t>项目编号：</w:t>
      </w:r>
      <w:r>
        <w:rPr>
          <w:sz w:val="24"/>
          <w:szCs w:val="24"/>
          <w:u w:val="single" w:color="auto"/>
        </w:rPr>
        <w:t xml:space="preserve">                     </w:t>
      </w:r>
      <w:r>
        <w:rPr>
          <w:spacing w:val="-1"/>
          <w:sz w:val="24"/>
          <w:szCs w:val="24"/>
          <w:u w:val="single" w:color="auto"/>
        </w:rPr>
        <w:t xml:space="preserve">               </w:t>
      </w:r>
      <w:r>
        <w:rPr>
          <w:spacing w:val="-10"/>
          <w:sz w:val="24"/>
          <w:szCs w:val="24"/>
        </w:rPr>
        <w:t>包</w:t>
      </w:r>
      <w:r>
        <w:rPr>
          <w:spacing w:val="4"/>
          <w:sz w:val="24"/>
          <w:szCs w:val="24"/>
        </w:rPr>
        <w:t xml:space="preserve">    </w:t>
      </w:r>
      <w:r>
        <w:rPr>
          <w:spacing w:val="-10"/>
          <w:sz w:val="24"/>
          <w:szCs w:val="24"/>
        </w:rPr>
        <w:t>号</w:t>
      </w:r>
      <w:r>
        <w:rPr>
          <w:spacing w:val="-87"/>
          <w:sz w:val="24"/>
          <w:szCs w:val="24"/>
        </w:rPr>
        <w:t xml:space="preserve"> </w:t>
      </w:r>
      <w:r>
        <w:rPr>
          <w:spacing w:val="-10"/>
          <w:sz w:val="24"/>
          <w:szCs w:val="24"/>
        </w:rPr>
        <w:t>：</w:t>
      </w:r>
      <w:r>
        <w:rPr>
          <w:spacing w:val="-10"/>
          <w:sz w:val="24"/>
          <w:szCs w:val="24"/>
          <w:u w:val="single" w:color="auto"/>
        </w:rPr>
        <w:t xml:space="preserve">                                       </w:t>
      </w:r>
    </w:p>
    <w:tbl>
      <w:tblPr>
        <w:tblStyle w:val="15"/>
        <w:tblW w:w="8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1223"/>
        <w:gridCol w:w="1091"/>
        <w:gridCol w:w="1216"/>
        <w:gridCol w:w="1199"/>
        <w:gridCol w:w="1226"/>
        <w:gridCol w:w="1363"/>
        <w:gridCol w:w="818"/>
      </w:tblGrid>
      <w:tr w14:paraId="03005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792" w:type="dxa"/>
            <w:vAlign w:val="top"/>
          </w:tcPr>
          <w:p w14:paraId="555D08BC">
            <w:pPr>
              <w:spacing w:line="314" w:lineRule="auto"/>
              <w:rPr>
                <w:rFonts w:ascii="Arial"/>
                <w:sz w:val="21"/>
              </w:rPr>
            </w:pPr>
          </w:p>
          <w:p w14:paraId="1AA58CBE">
            <w:pPr>
              <w:pStyle w:val="16"/>
              <w:spacing w:before="78" w:line="221" w:lineRule="auto"/>
              <w:ind w:left="161"/>
            </w:pPr>
            <w:r>
              <w:rPr>
                <w:spacing w:val="-5"/>
              </w:rPr>
              <w:t>序号</w:t>
            </w:r>
          </w:p>
        </w:tc>
        <w:tc>
          <w:tcPr>
            <w:tcW w:w="1223" w:type="dxa"/>
            <w:vAlign w:val="top"/>
          </w:tcPr>
          <w:p w14:paraId="4E72F1A6">
            <w:pPr>
              <w:spacing w:line="315" w:lineRule="auto"/>
              <w:rPr>
                <w:rFonts w:ascii="Arial"/>
                <w:sz w:val="21"/>
              </w:rPr>
            </w:pPr>
          </w:p>
          <w:p w14:paraId="0495E84E">
            <w:pPr>
              <w:pStyle w:val="16"/>
              <w:spacing w:before="78" w:line="219" w:lineRule="auto"/>
              <w:ind w:left="376"/>
            </w:pPr>
            <w:r>
              <w:rPr>
                <w:spacing w:val="-5"/>
              </w:rPr>
              <w:t>姓名</w:t>
            </w:r>
          </w:p>
        </w:tc>
        <w:tc>
          <w:tcPr>
            <w:tcW w:w="1091" w:type="dxa"/>
            <w:vAlign w:val="top"/>
          </w:tcPr>
          <w:p w14:paraId="05DFB560">
            <w:pPr>
              <w:spacing w:line="315" w:lineRule="auto"/>
              <w:rPr>
                <w:rFonts w:ascii="Arial"/>
                <w:sz w:val="21"/>
              </w:rPr>
            </w:pPr>
          </w:p>
          <w:p w14:paraId="67F84C5F">
            <w:pPr>
              <w:pStyle w:val="16"/>
              <w:spacing w:before="78" w:line="219" w:lineRule="auto"/>
              <w:ind w:left="310"/>
            </w:pPr>
            <w:r>
              <w:rPr>
                <w:spacing w:val="-6"/>
              </w:rPr>
              <w:t>职务</w:t>
            </w:r>
          </w:p>
        </w:tc>
        <w:tc>
          <w:tcPr>
            <w:tcW w:w="1216" w:type="dxa"/>
            <w:vAlign w:val="top"/>
          </w:tcPr>
          <w:p w14:paraId="0F7892F1">
            <w:pPr>
              <w:spacing w:line="315" w:lineRule="auto"/>
              <w:rPr>
                <w:rFonts w:ascii="Arial"/>
                <w:sz w:val="21"/>
              </w:rPr>
            </w:pPr>
          </w:p>
          <w:p w14:paraId="3C2A9DB5">
            <w:pPr>
              <w:pStyle w:val="16"/>
              <w:spacing w:before="78" w:line="221" w:lineRule="auto"/>
              <w:ind w:left="374"/>
            </w:pPr>
            <w:r>
              <w:rPr>
                <w:spacing w:val="-6"/>
              </w:rPr>
              <w:t>职称</w:t>
            </w:r>
          </w:p>
        </w:tc>
        <w:tc>
          <w:tcPr>
            <w:tcW w:w="1199" w:type="dxa"/>
            <w:vAlign w:val="top"/>
          </w:tcPr>
          <w:p w14:paraId="1B919A36">
            <w:pPr>
              <w:spacing w:line="314" w:lineRule="auto"/>
              <w:rPr>
                <w:rFonts w:ascii="Arial"/>
                <w:sz w:val="21"/>
              </w:rPr>
            </w:pPr>
          </w:p>
          <w:p w14:paraId="670E4893">
            <w:pPr>
              <w:pStyle w:val="16"/>
              <w:spacing w:before="78" w:line="220" w:lineRule="auto"/>
              <w:ind w:left="367"/>
            </w:pPr>
            <w:r>
              <w:rPr>
                <w:spacing w:val="-6"/>
              </w:rPr>
              <w:t>专业</w:t>
            </w:r>
          </w:p>
        </w:tc>
        <w:tc>
          <w:tcPr>
            <w:tcW w:w="1226" w:type="dxa"/>
            <w:vAlign w:val="top"/>
          </w:tcPr>
          <w:p w14:paraId="01FCC5B2">
            <w:pPr>
              <w:spacing w:line="314" w:lineRule="auto"/>
              <w:rPr>
                <w:rFonts w:ascii="Arial"/>
                <w:sz w:val="21"/>
              </w:rPr>
            </w:pPr>
          </w:p>
          <w:p w14:paraId="58FEC039">
            <w:pPr>
              <w:pStyle w:val="16"/>
              <w:spacing w:before="78" w:line="221" w:lineRule="auto"/>
              <w:ind w:left="140"/>
            </w:pPr>
            <w:r>
              <w:rPr>
                <w:spacing w:val="-3"/>
              </w:rPr>
              <w:t>联系方式</w:t>
            </w:r>
          </w:p>
        </w:tc>
        <w:tc>
          <w:tcPr>
            <w:tcW w:w="1363" w:type="dxa"/>
            <w:vAlign w:val="top"/>
          </w:tcPr>
          <w:p w14:paraId="45F618D3">
            <w:pPr>
              <w:pStyle w:val="16"/>
              <w:spacing w:before="239" w:line="242" w:lineRule="auto"/>
              <w:ind w:left="218" w:right="77" w:hanging="129"/>
            </w:pPr>
            <w:r>
              <w:rPr>
                <w:spacing w:val="-2"/>
              </w:rPr>
              <w:t>在本项目负</w:t>
            </w:r>
            <w:r>
              <w:rPr>
                <w:spacing w:val="-5"/>
              </w:rPr>
              <w:t>责的工作</w:t>
            </w:r>
          </w:p>
        </w:tc>
        <w:tc>
          <w:tcPr>
            <w:tcW w:w="818" w:type="dxa"/>
            <w:vAlign w:val="top"/>
          </w:tcPr>
          <w:p w14:paraId="75EC55A0">
            <w:pPr>
              <w:spacing w:line="314" w:lineRule="auto"/>
              <w:rPr>
                <w:rFonts w:ascii="Arial"/>
                <w:sz w:val="21"/>
              </w:rPr>
            </w:pPr>
          </w:p>
          <w:p w14:paraId="04178355">
            <w:pPr>
              <w:pStyle w:val="16"/>
              <w:spacing w:before="78" w:line="221" w:lineRule="auto"/>
              <w:ind w:left="179"/>
            </w:pPr>
            <w:r>
              <w:rPr>
                <w:spacing w:val="-7"/>
              </w:rPr>
              <w:t>备注</w:t>
            </w:r>
          </w:p>
        </w:tc>
      </w:tr>
      <w:tr w14:paraId="16F11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92" w:type="dxa"/>
            <w:vAlign w:val="top"/>
          </w:tcPr>
          <w:p w14:paraId="2F3B155E">
            <w:pPr>
              <w:rPr>
                <w:rFonts w:ascii="Arial"/>
                <w:sz w:val="21"/>
              </w:rPr>
            </w:pPr>
          </w:p>
        </w:tc>
        <w:tc>
          <w:tcPr>
            <w:tcW w:w="1223" w:type="dxa"/>
            <w:vAlign w:val="top"/>
          </w:tcPr>
          <w:p w14:paraId="6DEF96C3">
            <w:pPr>
              <w:rPr>
                <w:rFonts w:ascii="Arial"/>
                <w:sz w:val="21"/>
              </w:rPr>
            </w:pPr>
          </w:p>
        </w:tc>
        <w:tc>
          <w:tcPr>
            <w:tcW w:w="1091" w:type="dxa"/>
            <w:vAlign w:val="top"/>
          </w:tcPr>
          <w:p w14:paraId="16999F7C">
            <w:pPr>
              <w:rPr>
                <w:rFonts w:ascii="Arial"/>
                <w:sz w:val="21"/>
              </w:rPr>
            </w:pPr>
          </w:p>
        </w:tc>
        <w:tc>
          <w:tcPr>
            <w:tcW w:w="1216" w:type="dxa"/>
            <w:vAlign w:val="top"/>
          </w:tcPr>
          <w:p w14:paraId="59B0E3C3">
            <w:pPr>
              <w:rPr>
                <w:rFonts w:ascii="Arial"/>
                <w:sz w:val="21"/>
              </w:rPr>
            </w:pPr>
          </w:p>
        </w:tc>
        <w:tc>
          <w:tcPr>
            <w:tcW w:w="1199" w:type="dxa"/>
            <w:vAlign w:val="top"/>
          </w:tcPr>
          <w:p w14:paraId="56DFBCCA">
            <w:pPr>
              <w:rPr>
                <w:rFonts w:ascii="Arial"/>
                <w:sz w:val="21"/>
              </w:rPr>
            </w:pPr>
          </w:p>
        </w:tc>
        <w:tc>
          <w:tcPr>
            <w:tcW w:w="1226" w:type="dxa"/>
            <w:vAlign w:val="top"/>
          </w:tcPr>
          <w:p w14:paraId="06001E80">
            <w:pPr>
              <w:rPr>
                <w:rFonts w:ascii="Arial"/>
                <w:sz w:val="21"/>
              </w:rPr>
            </w:pPr>
          </w:p>
        </w:tc>
        <w:tc>
          <w:tcPr>
            <w:tcW w:w="1363" w:type="dxa"/>
            <w:vAlign w:val="top"/>
          </w:tcPr>
          <w:p w14:paraId="1E5EFCA0">
            <w:pPr>
              <w:rPr>
                <w:rFonts w:ascii="Arial"/>
                <w:sz w:val="21"/>
              </w:rPr>
            </w:pPr>
          </w:p>
        </w:tc>
        <w:tc>
          <w:tcPr>
            <w:tcW w:w="818" w:type="dxa"/>
            <w:vAlign w:val="top"/>
          </w:tcPr>
          <w:p w14:paraId="4D609CA9">
            <w:pPr>
              <w:rPr>
                <w:rFonts w:ascii="Arial"/>
                <w:sz w:val="21"/>
              </w:rPr>
            </w:pPr>
          </w:p>
        </w:tc>
      </w:tr>
      <w:tr w14:paraId="2A5EC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92" w:type="dxa"/>
            <w:vAlign w:val="top"/>
          </w:tcPr>
          <w:p w14:paraId="6C5FCB6D">
            <w:pPr>
              <w:rPr>
                <w:rFonts w:ascii="Arial"/>
                <w:sz w:val="21"/>
              </w:rPr>
            </w:pPr>
          </w:p>
        </w:tc>
        <w:tc>
          <w:tcPr>
            <w:tcW w:w="1223" w:type="dxa"/>
            <w:vAlign w:val="top"/>
          </w:tcPr>
          <w:p w14:paraId="19CEE7D6">
            <w:pPr>
              <w:rPr>
                <w:rFonts w:ascii="Arial"/>
                <w:sz w:val="21"/>
              </w:rPr>
            </w:pPr>
          </w:p>
        </w:tc>
        <w:tc>
          <w:tcPr>
            <w:tcW w:w="1091" w:type="dxa"/>
            <w:vAlign w:val="top"/>
          </w:tcPr>
          <w:p w14:paraId="489A85B7">
            <w:pPr>
              <w:rPr>
                <w:rFonts w:ascii="Arial"/>
                <w:sz w:val="21"/>
              </w:rPr>
            </w:pPr>
          </w:p>
        </w:tc>
        <w:tc>
          <w:tcPr>
            <w:tcW w:w="1216" w:type="dxa"/>
            <w:vAlign w:val="top"/>
          </w:tcPr>
          <w:p w14:paraId="2058B04A">
            <w:pPr>
              <w:rPr>
                <w:rFonts w:ascii="Arial"/>
                <w:sz w:val="21"/>
              </w:rPr>
            </w:pPr>
          </w:p>
        </w:tc>
        <w:tc>
          <w:tcPr>
            <w:tcW w:w="1199" w:type="dxa"/>
            <w:vAlign w:val="top"/>
          </w:tcPr>
          <w:p w14:paraId="4B68E609">
            <w:pPr>
              <w:rPr>
                <w:rFonts w:ascii="Arial"/>
                <w:sz w:val="21"/>
              </w:rPr>
            </w:pPr>
          </w:p>
        </w:tc>
        <w:tc>
          <w:tcPr>
            <w:tcW w:w="1226" w:type="dxa"/>
            <w:vAlign w:val="top"/>
          </w:tcPr>
          <w:p w14:paraId="6423F3EA">
            <w:pPr>
              <w:rPr>
                <w:rFonts w:ascii="Arial"/>
                <w:sz w:val="21"/>
              </w:rPr>
            </w:pPr>
          </w:p>
        </w:tc>
        <w:tc>
          <w:tcPr>
            <w:tcW w:w="1363" w:type="dxa"/>
            <w:vAlign w:val="top"/>
          </w:tcPr>
          <w:p w14:paraId="5B70CA4A">
            <w:pPr>
              <w:rPr>
                <w:rFonts w:ascii="Arial"/>
                <w:sz w:val="21"/>
              </w:rPr>
            </w:pPr>
          </w:p>
        </w:tc>
        <w:tc>
          <w:tcPr>
            <w:tcW w:w="818" w:type="dxa"/>
            <w:vAlign w:val="top"/>
          </w:tcPr>
          <w:p w14:paraId="1F84A3F6">
            <w:pPr>
              <w:rPr>
                <w:rFonts w:ascii="Arial"/>
                <w:sz w:val="21"/>
              </w:rPr>
            </w:pPr>
          </w:p>
        </w:tc>
      </w:tr>
      <w:tr w14:paraId="1B597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92" w:type="dxa"/>
            <w:vAlign w:val="top"/>
          </w:tcPr>
          <w:p w14:paraId="162BD1FC">
            <w:pPr>
              <w:rPr>
                <w:rFonts w:ascii="Arial"/>
                <w:sz w:val="21"/>
              </w:rPr>
            </w:pPr>
          </w:p>
        </w:tc>
        <w:tc>
          <w:tcPr>
            <w:tcW w:w="1223" w:type="dxa"/>
            <w:vAlign w:val="top"/>
          </w:tcPr>
          <w:p w14:paraId="5046B76F">
            <w:pPr>
              <w:rPr>
                <w:rFonts w:ascii="Arial"/>
                <w:sz w:val="21"/>
              </w:rPr>
            </w:pPr>
          </w:p>
        </w:tc>
        <w:tc>
          <w:tcPr>
            <w:tcW w:w="1091" w:type="dxa"/>
            <w:vAlign w:val="top"/>
          </w:tcPr>
          <w:p w14:paraId="7C8D6438">
            <w:pPr>
              <w:rPr>
                <w:rFonts w:ascii="Arial"/>
                <w:sz w:val="21"/>
              </w:rPr>
            </w:pPr>
          </w:p>
        </w:tc>
        <w:tc>
          <w:tcPr>
            <w:tcW w:w="1216" w:type="dxa"/>
            <w:vAlign w:val="top"/>
          </w:tcPr>
          <w:p w14:paraId="089C8D03">
            <w:pPr>
              <w:rPr>
                <w:rFonts w:ascii="Arial"/>
                <w:sz w:val="21"/>
              </w:rPr>
            </w:pPr>
          </w:p>
        </w:tc>
        <w:tc>
          <w:tcPr>
            <w:tcW w:w="1199" w:type="dxa"/>
            <w:vAlign w:val="top"/>
          </w:tcPr>
          <w:p w14:paraId="4BC9E468">
            <w:pPr>
              <w:rPr>
                <w:rFonts w:ascii="Arial"/>
                <w:sz w:val="21"/>
              </w:rPr>
            </w:pPr>
          </w:p>
        </w:tc>
        <w:tc>
          <w:tcPr>
            <w:tcW w:w="1226" w:type="dxa"/>
            <w:vAlign w:val="top"/>
          </w:tcPr>
          <w:p w14:paraId="46F91D4A">
            <w:pPr>
              <w:rPr>
                <w:rFonts w:ascii="Arial"/>
                <w:sz w:val="21"/>
              </w:rPr>
            </w:pPr>
          </w:p>
        </w:tc>
        <w:tc>
          <w:tcPr>
            <w:tcW w:w="1363" w:type="dxa"/>
            <w:vAlign w:val="top"/>
          </w:tcPr>
          <w:p w14:paraId="01810C4C">
            <w:pPr>
              <w:rPr>
                <w:rFonts w:ascii="Arial"/>
                <w:sz w:val="21"/>
              </w:rPr>
            </w:pPr>
          </w:p>
        </w:tc>
        <w:tc>
          <w:tcPr>
            <w:tcW w:w="818" w:type="dxa"/>
            <w:vAlign w:val="top"/>
          </w:tcPr>
          <w:p w14:paraId="0847048C">
            <w:pPr>
              <w:rPr>
                <w:rFonts w:ascii="Arial"/>
                <w:sz w:val="21"/>
              </w:rPr>
            </w:pPr>
          </w:p>
        </w:tc>
      </w:tr>
      <w:tr w14:paraId="27876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92" w:type="dxa"/>
            <w:vAlign w:val="top"/>
          </w:tcPr>
          <w:p w14:paraId="6F980438">
            <w:pPr>
              <w:rPr>
                <w:rFonts w:ascii="Arial"/>
                <w:sz w:val="21"/>
              </w:rPr>
            </w:pPr>
          </w:p>
        </w:tc>
        <w:tc>
          <w:tcPr>
            <w:tcW w:w="1223" w:type="dxa"/>
            <w:vAlign w:val="top"/>
          </w:tcPr>
          <w:p w14:paraId="2DDC7F0B">
            <w:pPr>
              <w:rPr>
                <w:rFonts w:ascii="Arial"/>
                <w:sz w:val="21"/>
              </w:rPr>
            </w:pPr>
          </w:p>
        </w:tc>
        <w:tc>
          <w:tcPr>
            <w:tcW w:w="1091" w:type="dxa"/>
            <w:vAlign w:val="top"/>
          </w:tcPr>
          <w:p w14:paraId="592078D8">
            <w:pPr>
              <w:rPr>
                <w:rFonts w:ascii="Arial"/>
                <w:sz w:val="21"/>
              </w:rPr>
            </w:pPr>
          </w:p>
        </w:tc>
        <w:tc>
          <w:tcPr>
            <w:tcW w:w="1216" w:type="dxa"/>
            <w:vAlign w:val="top"/>
          </w:tcPr>
          <w:p w14:paraId="63890354">
            <w:pPr>
              <w:rPr>
                <w:rFonts w:ascii="Arial"/>
                <w:sz w:val="21"/>
              </w:rPr>
            </w:pPr>
          </w:p>
        </w:tc>
        <w:tc>
          <w:tcPr>
            <w:tcW w:w="1199" w:type="dxa"/>
            <w:vAlign w:val="top"/>
          </w:tcPr>
          <w:p w14:paraId="27BF0384">
            <w:pPr>
              <w:rPr>
                <w:rFonts w:ascii="Arial"/>
                <w:sz w:val="21"/>
              </w:rPr>
            </w:pPr>
          </w:p>
        </w:tc>
        <w:tc>
          <w:tcPr>
            <w:tcW w:w="1226" w:type="dxa"/>
            <w:vAlign w:val="top"/>
          </w:tcPr>
          <w:p w14:paraId="561377B0">
            <w:pPr>
              <w:rPr>
                <w:rFonts w:ascii="Arial"/>
                <w:sz w:val="21"/>
              </w:rPr>
            </w:pPr>
          </w:p>
        </w:tc>
        <w:tc>
          <w:tcPr>
            <w:tcW w:w="1363" w:type="dxa"/>
            <w:vAlign w:val="top"/>
          </w:tcPr>
          <w:p w14:paraId="4272F10D">
            <w:pPr>
              <w:rPr>
                <w:rFonts w:ascii="Arial"/>
                <w:sz w:val="21"/>
              </w:rPr>
            </w:pPr>
          </w:p>
        </w:tc>
        <w:tc>
          <w:tcPr>
            <w:tcW w:w="818" w:type="dxa"/>
            <w:vAlign w:val="top"/>
          </w:tcPr>
          <w:p w14:paraId="6BBBD8E6">
            <w:pPr>
              <w:rPr>
                <w:rFonts w:ascii="Arial"/>
                <w:sz w:val="21"/>
              </w:rPr>
            </w:pPr>
          </w:p>
        </w:tc>
      </w:tr>
      <w:tr w14:paraId="0C636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92" w:type="dxa"/>
            <w:vAlign w:val="top"/>
          </w:tcPr>
          <w:p w14:paraId="3C401B2A">
            <w:pPr>
              <w:rPr>
                <w:rFonts w:ascii="Arial"/>
                <w:sz w:val="21"/>
              </w:rPr>
            </w:pPr>
          </w:p>
        </w:tc>
        <w:tc>
          <w:tcPr>
            <w:tcW w:w="1223" w:type="dxa"/>
            <w:vAlign w:val="top"/>
          </w:tcPr>
          <w:p w14:paraId="4BA82392">
            <w:pPr>
              <w:rPr>
                <w:rFonts w:ascii="Arial"/>
                <w:sz w:val="21"/>
              </w:rPr>
            </w:pPr>
          </w:p>
        </w:tc>
        <w:tc>
          <w:tcPr>
            <w:tcW w:w="1091" w:type="dxa"/>
            <w:vAlign w:val="top"/>
          </w:tcPr>
          <w:p w14:paraId="45650BE0">
            <w:pPr>
              <w:rPr>
                <w:rFonts w:ascii="Arial"/>
                <w:sz w:val="21"/>
              </w:rPr>
            </w:pPr>
          </w:p>
        </w:tc>
        <w:tc>
          <w:tcPr>
            <w:tcW w:w="1216" w:type="dxa"/>
            <w:vAlign w:val="top"/>
          </w:tcPr>
          <w:p w14:paraId="61BF38C7">
            <w:pPr>
              <w:rPr>
                <w:rFonts w:ascii="Arial"/>
                <w:sz w:val="21"/>
              </w:rPr>
            </w:pPr>
          </w:p>
        </w:tc>
        <w:tc>
          <w:tcPr>
            <w:tcW w:w="1199" w:type="dxa"/>
            <w:vAlign w:val="top"/>
          </w:tcPr>
          <w:p w14:paraId="1B088A80">
            <w:pPr>
              <w:rPr>
                <w:rFonts w:ascii="Arial"/>
                <w:sz w:val="21"/>
              </w:rPr>
            </w:pPr>
          </w:p>
        </w:tc>
        <w:tc>
          <w:tcPr>
            <w:tcW w:w="1226" w:type="dxa"/>
            <w:vAlign w:val="top"/>
          </w:tcPr>
          <w:p w14:paraId="6220A518">
            <w:pPr>
              <w:rPr>
                <w:rFonts w:ascii="Arial"/>
                <w:sz w:val="21"/>
              </w:rPr>
            </w:pPr>
          </w:p>
        </w:tc>
        <w:tc>
          <w:tcPr>
            <w:tcW w:w="1363" w:type="dxa"/>
            <w:vAlign w:val="top"/>
          </w:tcPr>
          <w:p w14:paraId="55CAD5CA">
            <w:pPr>
              <w:rPr>
                <w:rFonts w:ascii="Arial"/>
                <w:sz w:val="21"/>
              </w:rPr>
            </w:pPr>
          </w:p>
        </w:tc>
        <w:tc>
          <w:tcPr>
            <w:tcW w:w="818" w:type="dxa"/>
            <w:vAlign w:val="top"/>
          </w:tcPr>
          <w:p w14:paraId="0CC902F5">
            <w:pPr>
              <w:rPr>
                <w:rFonts w:ascii="Arial"/>
                <w:sz w:val="21"/>
              </w:rPr>
            </w:pPr>
          </w:p>
        </w:tc>
      </w:tr>
    </w:tbl>
    <w:p w14:paraId="47CC1C31">
      <w:pPr>
        <w:spacing w:line="275" w:lineRule="auto"/>
        <w:rPr>
          <w:rFonts w:ascii="Arial"/>
          <w:sz w:val="21"/>
        </w:rPr>
      </w:pPr>
    </w:p>
    <w:p w14:paraId="04D8AB7A">
      <w:pPr>
        <w:pStyle w:val="4"/>
        <w:spacing w:before="78" w:line="219" w:lineRule="auto"/>
        <w:ind w:left="649"/>
        <w:rPr>
          <w:sz w:val="24"/>
          <w:szCs w:val="24"/>
        </w:rPr>
      </w:pPr>
      <w:r>
        <w:rPr>
          <w:spacing w:val="-1"/>
          <w:sz w:val="24"/>
          <w:szCs w:val="24"/>
        </w:rPr>
        <w:t>后附相关人员的相关证件；</w:t>
      </w:r>
    </w:p>
    <w:p w14:paraId="02A7C355">
      <w:pPr>
        <w:spacing w:line="293" w:lineRule="auto"/>
        <w:rPr>
          <w:rFonts w:ascii="Arial"/>
          <w:sz w:val="21"/>
        </w:rPr>
      </w:pPr>
    </w:p>
    <w:p w14:paraId="5DDE3D15">
      <w:pPr>
        <w:spacing w:line="293" w:lineRule="auto"/>
        <w:rPr>
          <w:rFonts w:ascii="Arial"/>
          <w:sz w:val="21"/>
        </w:rPr>
      </w:pPr>
    </w:p>
    <w:p w14:paraId="5B1BA7C4">
      <w:pPr>
        <w:spacing w:line="293" w:lineRule="auto"/>
        <w:rPr>
          <w:rFonts w:ascii="Arial"/>
          <w:sz w:val="21"/>
        </w:rPr>
      </w:pPr>
    </w:p>
    <w:p w14:paraId="68ABFBF3">
      <w:pPr>
        <w:pStyle w:val="4"/>
        <w:spacing w:before="79" w:line="219" w:lineRule="auto"/>
        <w:ind w:left="3868"/>
        <w:rPr>
          <w:sz w:val="24"/>
          <w:szCs w:val="24"/>
        </w:rPr>
      </w:pPr>
      <w:r>
        <w:rPr>
          <w:spacing w:val="-7"/>
          <w:sz w:val="24"/>
          <w:szCs w:val="24"/>
        </w:rPr>
        <w:t>投标人全称：</w:t>
      </w:r>
      <w:r>
        <w:rPr>
          <w:sz w:val="24"/>
          <w:szCs w:val="24"/>
          <w:u w:val="single" w:color="auto"/>
        </w:rPr>
        <w:t xml:space="preserve">                       </w:t>
      </w:r>
      <w:r>
        <w:rPr>
          <w:spacing w:val="-64"/>
          <w:sz w:val="24"/>
          <w:szCs w:val="24"/>
        </w:rPr>
        <w:t xml:space="preserve"> </w:t>
      </w:r>
      <w:r>
        <w:rPr>
          <w:spacing w:val="-7"/>
          <w:sz w:val="24"/>
          <w:szCs w:val="24"/>
        </w:rPr>
        <w:t>(盖章)</w:t>
      </w:r>
    </w:p>
    <w:p w14:paraId="32D2F5B7">
      <w:pPr>
        <w:pStyle w:val="4"/>
        <w:spacing w:before="183" w:line="219" w:lineRule="auto"/>
        <w:ind w:left="2568"/>
        <w:rPr>
          <w:sz w:val="24"/>
          <w:szCs w:val="24"/>
        </w:rPr>
      </w:pPr>
      <w:r>
        <w:rPr>
          <w:spacing w:val="-7"/>
          <w:sz w:val="24"/>
          <w:szCs w:val="24"/>
        </w:rPr>
        <w:t>法定代表人（负责人）或授权委托人：</w:t>
      </w:r>
      <w:r>
        <w:rPr>
          <w:spacing w:val="-7"/>
          <w:sz w:val="24"/>
          <w:szCs w:val="24"/>
          <w:u w:val="single" w:color="auto"/>
        </w:rPr>
        <w:t xml:space="preserve">       </w:t>
      </w:r>
      <w:r>
        <w:rPr>
          <w:spacing w:val="-56"/>
          <w:sz w:val="24"/>
          <w:szCs w:val="24"/>
        </w:rPr>
        <w:t xml:space="preserve"> </w:t>
      </w:r>
      <w:r>
        <w:rPr>
          <w:spacing w:val="-7"/>
          <w:sz w:val="24"/>
          <w:szCs w:val="24"/>
        </w:rPr>
        <w:t>(签字或盖章)</w:t>
      </w:r>
    </w:p>
    <w:p w14:paraId="5534753C">
      <w:pPr>
        <w:pStyle w:val="4"/>
        <w:spacing w:before="184" w:line="220" w:lineRule="auto"/>
        <w:ind w:left="5308"/>
        <w:rPr>
          <w:sz w:val="24"/>
          <w:szCs w:val="24"/>
        </w:rPr>
      </w:pPr>
      <w:r>
        <w:rPr>
          <w:spacing w:val="-21"/>
          <w:sz w:val="24"/>
          <w:szCs w:val="24"/>
        </w:rPr>
        <w:t>日</w:t>
      </w:r>
      <w:r>
        <w:rPr>
          <w:spacing w:val="2"/>
          <w:sz w:val="24"/>
          <w:szCs w:val="24"/>
        </w:rPr>
        <w:t xml:space="preserve">      </w:t>
      </w:r>
      <w:r>
        <w:rPr>
          <w:spacing w:val="-21"/>
          <w:sz w:val="24"/>
          <w:szCs w:val="24"/>
        </w:rPr>
        <w:t>期：</w:t>
      </w:r>
    </w:p>
    <w:p w14:paraId="0F014F86">
      <w:pPr>
        <w:spacing w:line="220" w:lineRule="auto"/>
        <w:rPr>
          <w:sz w:val="24"/>
          <w:szCs w:val="24"/>
        </w:rPr>
        <w:sectPr>
          <w:headerReference r:id="rId32" w:type="default"/>
          <w:pgSz w:w="11905" w:h="16839"/>
          <w:pgMar w:top="1077" w:right="1327" w:bottom="1220" w:left="1644" w:header="829" w:footer="987" w:gutter="0"/>
          <w:pgNumType w:fmt="decimal"/>
          <w:cols w:space="720" w:num="1"/>
        </w:sectPr>
      </w:pPr>
    </w:p>
    <w:p w14:paraId="1D3DFF6D">
      <w:pPr>
        <w:spacing w:line="429" w:lineRule="auto"/>
        <w:rPr>
          <w:rFonts w:ascii="Arial"/>
          <w:sz w:val="21"/>
        </w:rPr>
      </w:pPr>
    </w:p>
    <w:p w14:paraId="52B831E8">
      <w:pPr>
        <w:pStyle w:val="4"/>
        <w:spacing w:before="78" w:line="219" w:lineRule="auto"/>
        <w:ind w:left="3665"/>
        <w:rPr>
          <w:sz w:val="24"/>
          <w:szCs w:val="24"/>
        </w:rPr>
      </w:pPr>
      <w:r>
        <w:rPr>
          <w:b/>
          <w:bCs/>
          <w:spacing w:val="-4"/>
          <w:sz w:val="24"/>
          <w:szCs w:val="24"/>
        </w:rPr>
        <w:t>项目负责人简历表</w:t>
      </w:r>
    </w:p>
    <w:p w14:paraId="7E665D4E">
      <w:pPr>
        <w:spacing w:before="206"/>
      </w:pPr>
    </w:p>
    <w:tbl>
      <w:tblPr>
        <w:tblStyle w:val="15"/>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7"/>
        <w:gridCol w:w="813"/>
        <w:gridCol w:w="1046"/>
        <w:gridCol w:w="1202"/>
        <w:gridCol w:w="799"/>
        <w:gridCol w:w="1424"/>
        <w:gridCol w:w="183"/>
        <w:gridCol w:w="2211"/>
      </w:tblGrid>
      <w:tr w14:paraId="28DAB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47" w:type="dxa"/>
            <w:vAlign w:val="top"/>
          </w:tcPr>
          <w:p w14:paraId="63E9B940">
            <w:pPr>
              <w:pStyle w:val="16"/>
              <w:spacing w:before="151" w:line="219" w:lineRule="auto"/>
              <w:ind w:left="420"/>
            </w:pPr>
            <w:r>
              <w:rPr>
                <w:spacing w:val="-5"/>
              </w:rPr>
              <w:t>姓</w:t>
            </w:r>
            <w:r>
              <w:rPr>
                <w:spacing w:val="6"/>
              </w:rPr>
              <w:t xml:space="preserve">  </w:t>
            </w:r>
            <w:r>
              <w:rPr>
                <w:spacing w:val="-5"/>
              </w:rPr>
              <w:t>名</w:t>
            </w:r>
          </w:p>
        </w:tc>
        <w:tc>
          <w:tcPr>
            <w:tcW w:w="813" w:type="dxa"/>
            <w:vAlign w:val="top"/>
          </w:tcPr>
          <w:p w14:paraId="0D78951B">
            <w:pPr>
              <w:rPr>
                <w:rFonts w:ascii="Arial"/>
                <w:sz w:val="21"/>
              </w:rPr>
            </w:pPr>
          </w:p>
        </w:tc>
        <w:tc>
          <w:tcPr>
            <w:tcW w:w="1046" w:type="dxa"/>
            <w:vAlign w:val="top"/>
          </w:tcPr>
          <w:p w14:paraId="4C1ABB50">
            <w:pPr>
              <w:pStyle w:val="16"/>
              <w:spacing w:before="151" w:line="219" w:lineRule="auto"/>
              <w:ind w:left="229"/>
            </w:pPr>
            <w:r>
              <w:rPr>
                <w:spacing w:val="-6"/>
              </w:rPr>
              <w:t>年</w:t>
            </w:r>
            <w:r>
              <w:rPr>
                <w:spacing w:val="9"/>
              </w:rPr>
              <w:t xml:space="preserve"> </w:t>
            </w:r>
            <w:r>
              <w:rPr>
                <w:spacing w:val="-6"/>
              </w:rPr>
              <w:t>龄</w:t>
            </w:r>
          </w:p>
        </w:tc>
        <w:tc>
          <w:tcPr>
            <w:tcW w:w="1202" w:type="dxa"/>
            <w:vAlign w:val="top"/>
          </w:tcPr>
          <w:p w14:paraId="2C12F703">
            <w:pPr>
              <w:rPr>
                <w:rFonts w:ascii="Arial"/>
                <w:sz w:val="21"/>
              </w:rPr>
            </w:pPr>
          </w:p>
        </w:tc>
        <w:tc>
          <w:tcPr>
            <w:tcW w:w="2406" w:type="dxa"/>
            <w:gridSpan w:val="3"/>
            <w:vAlign w:val="top"/>
          </w:tcPr>
          <w:p w14:paraId="25024BBF">
            <w:pPr>
              <w:pStyle w:val="16"/>
              <w:spacing w:before="150" w:line="221" w:lineRule="auto"/>
              <w:ind w:left="975"/>
            </w:pPr>
            <w:r>
              <w:rPr>
                <w:spacing w:val="-8"/>
              </w:rPr>
              <w:t>学历</w:t>
            </w:r>
          </w:p>
        </w:tc>
        <w:tc>
          <w:tcPr>
            <w:tcW w:w="2211" w:type="dxa"/>
            <w:vAlign w:val="top"/>
          </w:tcPr>
          <w:p w14:paraId="30593ECF">
            <w:pPr>
              <w:rPr>
                <w:rFonts w:ascii="Arial"/>
                <w:sz w:val="21"/>
              </w:rPr>
            </w:pPr>
          </w:p>
        </w:tc>
      </w:tr>
      <w:tr w14:paraId="269E0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47" w:type="dxa"/>
            <w:vAlign w:val="top"/>
          </w:tcPr>
          <w:p w14:paraId="46212676">
            <w:pPr>
              <w:pStyle w:val="16"/>
              <w:spacing w:before="147" w:line="221" w:lineRule="auto"/>
              <w:ind w:left="421"/>
            </w:pPr>
            <w:r>
              <w:rPr>
                <w:spacing w:val="-6"/>
              </w:rPr>
              <w:t>职</w:t>
            </w:r>
            <w:r>
              <w:rPr>
                <w:spacing w:val="4"/>
              </w:rPr>
              <w:t xml:space="preserve">  </w:t>
            </w:r>
            <w:r>
              <w:rPr>
                <w:spacing w:val="-6"/>
              </w:rPr>
              <w:t>称</w:t>
            </w:r>
          </w:p>
        </w:tc>
        <w:tc>
          <w:tcPr>
            <w:tcW w:w="813" w:type="dxa"/>
            <w:vAlign w:val="top"/>
          </w:tcPr>
          <w:p w14:paraId="506ADEFB">
            <w:pPr>
              <w:rPr>
                <w:rFonts w:ascii="Arial"/>
                <w:sz w:val="21"/>
              </w:rPr>
            </w:pPr>
          </w:p>
        </w:tc>
        <w:tc>
          <w:tcPr>
            <w:tcW w:w="1046" w:type="dxa"/>
            <w:vAlign w:val="top"/>
          </w:tcPr>
          <w:p w14:paraId="3371F52D">
            <w:pPr>
              <w:pStyle w:val="16"/>
              <w:spacing w:before="148" w:line="219" w:lineRule="auto"/>
              <w:ind w:left="229"/>
            </w:pPr>
            <w:r>
              <w:rPr>
                <w:spacing w:val="-6"/>
              </w:rPr>
              <w:t>职</w:t>
            </w:r>
            <w:r>
              <w:rPr>
                <w:spacing w:val="11"/>
              </w:rPr>
              <w:t xml:space="preserve"> </w:t>
            </w:r>
            <w:r>
              <w:rPr>
                <w:spacing w:val="-6"/>
              </w:rPr>
              <w:t>务</w:t>
            </w:r>
          </w:p>
        </w:tc>
        <w:tc>
          <w:tcPr>
            <w:tcW w:w="1202" w:type="dxa"/>
            <w:vAlign w:val="top"/>
          </w:tcPr>
          <w:p w14:paraId="7CDC4A61">
            <w:pPr>
              <w:rPr>
                <w:rFonts w:ascii="Arial"/>
                <w:sz w:val="21"/>
              </w:rPr>
            </w:pPr>
          </w:p>
        </w:tc>
        <w:tc>
          <w:tcPr>
            <w:tcW w:w="2406" w:type="dxa"/>
            <w:gridSpan w:val="3"/>
            <w:vAlign w:val="top"/>
          </w:tcPr>
          <w:p w14:paraId="125BF719">
            <w:pPr>
              <w:pStyle w:val="16"/>
              <w:spacing w:before="147" w:line="219" w:lineRule="auto"/>
              <w:ind w:left="370"/>
            </w:pPr>
            <w:r>
              <w:rPr>
                <w:spacing w:val="-2"/>
              </w:rPr>
              <w:t>拟在本项目任职</w:t>
            </w:r>
          </w:p>
        </w:tc>
        <w:tc>
          <w:tcPr>
            <w:tcW w:w="2211" w:type="dxa"/>
            <w:vAlign w:val="top"/>
          </w:tcPr>
          <w:p w14:paraId="02303947">
            <w:pPr>
              <w:rPr>
                <w:rFonts w:ascii="Arial"/>
                <w:sz w:val="21"/>
              </w:rPr>
            </w:pPr>
          </w:p>
        </w:tc>
      </w:tr>
      <w:tr w14:paraId="41ED2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47" w:type="dxa"/>
            <w:vAlign w:val="top"/>
          </w:tcPr>
          <w:p w14:paraId="2805EE42">
            <w:pPr>
              <w:pStyle w:val="16"/>
              <w:spacing w:before="147" w:line="219" w:lineRule="auto"/>
              <w:ind w:left="305"/>
            </w:pPr>
            <w:r>
              <w:rPr>
                <w:spacing w:val="-4"/>
              </w:rPr>
              <w:t>毕业学校</w:t>
            </w:r>
          </w:p>
        </w:tc>
        <w:tc>
          <w:tcPr>
            <w:tcW w:w="7678" w:type="dxa"/>
            <w:gridSpan w:val="7"/>
            <w:vAlign w:val="top"/>
          </w:tcPr>
          <w:p w14:paraId="068BBBFC">
            <w:pPr>
              <w:pStyle w:val="16"/>
              <w:spacing w:before="147" w:line="219" w:lineRule="auto"/>
              <w:ind w:left="833"/>
            </w:pPr>
            <w:r>
              <w:rPr>
                <w:spacing w:val="-5"/>
              </w:rPr>
              <w:t>年毕业于</w:t>
            </w:r>
            <w:r>
              <w:rPr>
                <w:spacing w:val="1"/>
              </w:rPr>
              <w:t xml:space="preserve">            </w:t>
            </w:r>
            <w:r>
              <w:rPr>
                <w:spacing w:val="-5"/>
              </w:rPr>
              <w:t>学校</w:t>
            </w:r>
            <w:r>
              <w:rPr>
                <w:spacing w:val="2"/>
              </w:rPr>
              <w:t xml:space="preserve">        </w:t>
            </w:r>
            <w:r>
              <w:rPr>
                <w:spacing w:val="-5"/>
              </w:rPr>
              <w:t>专业</w:t>
            </w:r>
          </w:p>
        </w:tc>
      </w:tr>
      <w:tr w14:paraId="7F275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225" w:type="dxa"/>
            <w:gridSpan w:val="8"/>
            <w:vAlign w:val="top"/>
          </w:tcPr>
          <w:p w14:paraId="03FD1D6D">
            <w:pPr>
              <w:pStyle w:val="16"/>
              <w:spacing w:before="147" w:line="220" w:lineRule="auto"/>
              <w:ind w:left="3900"/>
            </w:pPr>
            <w:r>
              <w:rPr>
                <w:spacing w:val="-2"/>
              </w:rPr>
              <w:t>主要工作经历</w:t>
            </w:r>
          </w:p>
        </w:tc>
      </w:tr>
      <w:tr w14:paraId="06E51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47" w:type="dxa"/>
            <w:vAlign w:val="top"/>
          </w:tcPr>
          <w:p w14:paraId="2429ADD0">
            <w:pPr>
              <w:pStyle w:val="16"/>
              <w:spacing w:before="147" w:line="221" w:lineRule="auto"/>
              <w:ind w:left="432"/>
            </w:pPr>
            <w:r>
              <w:rPr>
                <w:spacing w:val="-11"/>
              </w:rPr>
              <w:t>时</w:t>
            </w:r>
            <w:r>
              <w:rPr>
                <w:spacing w:val="14"/>
              </w:rPr>
              <w:t xml:space="preserve">  </w:t>
            </w:r>
            <w:r>
              <w:rPr>
                <w:spacing w:val="-11"/>
              </w:rPr>
              <w:t>间</w:t>
            </w:r>
          </w:p>
        </w:tc>
        <w:tc>
          <w:tcPr>
            <w:tcW w:w="3860" w:type="dxa"/>
            <w:gridSpan w:val="4"/>
            <w:vAlign w:val="top"/>
          </w:tcPr>
          <w:p w14:paraId="3A4DDF98">
            <w:pPr>
              <w:pStyle w:val="16"/>
              <w:spacing w:before="147" w:line="219" w:lineRule="auto"/>
              <w:ind w:left="978"/>
            </w:pPr>
            <w:r>
              <w:rPr>
                <w:spacing w:val="-2"/>
              </w:rPr>
              <w:t>参加过的类似项目</w:t>
            </w:r>
          </w:p>
        </w:tc>
        <w:tc>
          <w:tcPr>
            <w:tcW w:w="1424" w:type="dxa"/>
            <w:vAlign w:val="top"/>
          </w:tcPr>
          <w:p w14:paraId="32CC2342">
            <w:pPr>
              <w:pStyle w:val="16"/>
              <w:spacing w:before="147" w:line="219" w:lineRule="auto"/>
              <w:ind w:left="242"/>
            </w:pPr>
            <w:r>
              <w:rPr>
                <w:spacing w:val="-3"/>
              </w:rPr>
              <w:t>担任职务</w:t>
            </w:r>
          </w:p>
        </w:tc>
        <w:tc>
          <w:tcPr>
            <w:tcW w:w="2394" w:type="dxa"/>
            <w:gridSpan w:val="2"/>
            <w:vAlign w:val="top"/>
          </w:tcPr>
          <w:p w14:paraId="5D99897B">
            <w:pPr>
              <w:pStyle w:val="16"/>
              <w:spacing w:before="146" w:line="220" w:lineRule="auto"/>
              <w:ind w:left="849"/>
            </w:pPr>
            <w:r>
              <w:rPr>
                <w:spacing w:val="-5"/>
              </w:rPr>
              <w:t>发包人</w:t>
            </w:r>
          </w:p>
        </w:tc>
      </w:tr>
      <w:tr w14:paraId="40D7B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vAlign w:val="top"/>
          </w:tcPr>
          <w:p w14:paraId="2318126F">
            <w:pPr>
              <w:rPr>
                <w:rFonts w:ascii="Arial"/>
                <w:sz w:val="21"/>
              </w:rPr>
            </w:pPr>
          </w:p>
        </w:tc>
        <w:tc>
          <w:tcPr>
            <w:tcW w:w="3860" w:type="dxa"/>
            <w:gridSpan w:val="4"/>
            <w:vAlign w:val="top"/>
          </w:tcPr>
          <w:p w14:paraId="31812493">
            <w:pPr>
              <w:rPr>
                <w:rFonts w:ascii="Arial"/>
                <w:sz w:val="21"/>
              </w:rPr>
            </w:pPr>
          </w:p>
        </w:tc>
        <w:tc>
          <w:tcPr>
            <w:tcW w:w="1424" w:type="dxa"/>
            <w:vAlign w:val="top"/>
          </w:tcPr>
          <w:p w14:paraId="5D19A81E">
            <w:pPr>
              <w:rPr>
                <w:rFonts w:ascii="Arial"/>
                <w:sz w:val="21"/>
              </w:rPr>
            </w:pPr>
          </w:p>
        </w:tc>
        <w:tc>
          <w:tcPr>
            <w:tcW w:w="2394" w:type="dxa"/>
            <w:gridSpan w:val="2"/>
            <w:vAlign w:val="top"/>
          </w:tcPr>
          <w:p w14:paraId="2905444B">
            <w:pPr>
              <w:rPr>
                <w:rFonts w:ascii="Arial"/>
                <w:sz w:val="21"/>
              </w:rPr>
            </w:pPr>
          </w:p>
        </w:tc>
      </w:tr>
      <w:tr w14:paraId="26A58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vAlign w:val="top"/>
          </w:tcPr>
          <w:p w14:paraId="4FEF9811">
            <w:pPr>
              <w:rPr>
                <w:rFonts w:ascii="Arial"/>
                <w:sz w:val="21"/>
              </w:rPr>
            </w:pPr>
          </w:p>
        </w:tc>
        <w:tc>
          <w:tcPr>
            <w:tcW w:w="3860" w:type="dxa"/>
            <w:gridSpan w:val="4"/>
            <w:vAlign w:val="top"/>
          </w:tcPr>
          <w:p w14:paraId="074BEBBD">
            <w:pPr>
              <w:rPr>
                <w:rFonts w:ascii="Arial"/>
                <w:sz w:val="21"/>
              </w:rPr>
            </w:pPr>
          </w:p>
        </w:tc>
        <w:tc>
          <w:tcPr>
            <w:tcW w:w="1424" w:type="dxa"/>
            <w:vAlign w:val="top"/>
          </w:tcPr>
          <w:p w14:paraId="71E61D9B">
            <w:pPr>
              <w:rPr>
                <w:rFonts w:ascii="Arial"/>
                <w:sz w:val="21"/>
              </w:rPr>
            </w:pPr>
          </w:p>
        </w:tc>
        <w:tc>
          <w:tcPr>
            <w:tcW w:w="2394" w:type="dxa"/>
            <w:gridSpan w:val="2"/>
            <w:vAlign w:val="top"/>
          </w:tcPr>
          <w:p w14:paraId="2C8D94B0">
            <w:pPr>
              <w:rPr>
                <w:rFonts w:ascii="Arial"/>
                <w:sz w:val="21"/>
              </w:rPr>
            </w:pPr>
          </w:p>
        </w:tc>
      </w:tr>
      <w:tr w14:paraId="57C47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6C398DE7">
            <w:pPr>
              <w:rPr>
                <w:rFonts w:ascii="Arial"/>
                <w:sz w:val="21"/>
              </w:rPr>
            </w:pPr>
          </w:p>
        </w:tc>
        <w:tc>
          <w:tcPr>
            <w:tcW w:w="3860" w:type="dxa"/>
            <w:gridSpan w:val="4"/>
            <w:vAlign w:val="top"/>
          </w:tcPr>
          <w:p w14:paraId="15D2588D">
            <w:pPr>
              <w:rPr>
                <w:rFonts w:ascii="Arial"/>
                <w:sz w:val="21"/>
              </w:rPr>
            </w:pPr>
          </w:p>
        </w:tc>
        <w:tc>
          <w:tcPr>
            <w:tcW w:w="1424" w:type="dxa"/>
            <w:vAlign w:val="top"/>
          </w:tcPr>
          <w:p w14:paraId="059F7248">
            <w:pPr>
              <w:rPr>
                <w:rFonts w:ascii="Arial"/>
                <w:sz w:val="21"/>
              </w:rPr>
            </w:pPr>
          </w:p>
        </w:tc>
        <w:tc>
          <w:tcPr>
            <w:tcW w:w="2394" w:type="dxa"/>
            <w:gridSpan w:val="2"/>
            <w:vAlign w:val="top"/>
          </w:tcPr>
          <w:p w14:paraId="1DC3AEDA">
            <w:pPr>
              <w:rPr>
                <w:rFonts w:ascii="Arial"/>
                <w:sz w:val="21"/>
              </w:rPr>
            </w:pPr>
          </w:p>
        </w:tc>
      </w:tr>
      <w:tr w14:paraId="498AE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vAlign w:val="top"/>
          </w:tcPr>
          <w:p w14:paraId="35121EF5">
            <w:pPr>
              <w:rPr>
                <w:rFonts w:ascii="Arial"/>
                <w:sz w:val="21"/>
              </w:rPr>
            </w:pPr>
          </w:p>
        </w:tc>
        <w:tc>
          <w:tcPr>
            <w:tcW w:w="3860" w:type="dxa"/>
            <w:gridSpan w:val="4"/>
            <w:vAlign w:val="top"/>
          </w:tcPr>
          <w:p w14:paraId="5180539E">
            <w:pPr>
              <w:rPr>
                <w:rFonts w:ascii="Arial"/>
                <w:sz w:val="21"/>
              </w:rPr>
            </w:pPr>
          </w:p>
        </w:tc>
        <w:tc>
          <w:tcPr>
            <w:tcW w:w="1424" w:type="dxa"/>
            <w:vAlign w:val="top"/>
          </w:tcPr>
          <w:p w14:paraId="057887D9">
            <w:pPr>
              <w:rPr>
                <w:rFonts w:ascii="Arial"/>
                <w:sz w:val="21"/>
              </w:rPr>
            </w:pPr>
          </w:p>
        </w:tc>
        <w:tc>
          <w:tcPr>
            <w:tcW w:w="2394" w:type="dxa"/>
            <w:gridSpan w:val="2"/>
            <w:vAlign w:val="top"/>
          </w:tcPr>
          <w:p w14:paraId="4BD6151E">
            <w:pPr>
              <w:rPr>
                <w:rFonts w:ascii="Arial"/>
                <w:sz w:val="21"/>
              </w:rPr>
            </w:pPr>
          </w:p>
        </w:tc>
      </w:tr>
      <w:tr w14:paraId="5C08C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0778D951">
            <w:pPr>
              <w:rPr>
                <w:rFonts w:ascii="Arial"/>
                <w:sz w:val="21"/>
              </w:rPr>
            </w:pPr>
          </w:p>
        </w:tc>
        <w:tc>
          <w:tcPr>
            <w:tcW w:w="3860" w:type="dxa"/>
            <w:gridSpan w:val="4"/>
            <w:vAlign w:val="top"/>
          </w:tcPr>
          <w:p w14:paraId="5C07E145">
            <w:pPr>
              <w:rPr>
                <w:rFonts w:ascii="Arial"/>
                <w:sz w:val="21"/>
              </w:rPr>
            </w:pPr>
          </w:p>
        </w:tc>
        <w:tc>
          <w:tcPr>
            <w:tcW w:w="1424" w:type="dxa"/>
            <w:vAlign w:val="top"/>
          </w:tcPr>
          <w:p w14:paraId="3748DFDA">
            <w:pPr>
              <w:rPr>
                <w:rFonts w:ascii="Arial"/>
                <w:sz w:val="21"/>
              </w:rPr>
            </w:pPr>
          </w:p>
        </w:tc>
        <w:tc>
          <w:tcPr>
            <w:tcW w:w="2394" w:type="dxa"/>
            <w:gridSpan w:val="2"/>
            <w:vAlign w:val="top"/>
          </w:tcPr>
          <w:p w14:paraId="40443B67">
            <w:pPr>
              <w:rPr>
                <w:rFonts w:ascii="Arial"/>
                <w:sz w:val="21"/>
              </w:rPr>
            </w:pPr>
          </w:p>
        </w:tc>
      </w:tr>
      <w:tr w14:paraId="396B7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2958E7D8">
            <w:pPr>
              <w:rPr>
                <w:rFonts w:ascii="Arial"/>
                <w:sz w:val="21"/>
              </w:rPr>
            </w:pPr>
          </w:p>
        </w:tc>
        <w:tc>
          <w:tcPr>
            <w:tcW w:w="3860" w:type="dxa"/>
            <w:gridSpan w:val="4"/>
            <w:vAlign w:val="top"/>
          </w:tcPr>
          <w:p w14:paraId="281C4708">
            <w:pPr>
              <w:rPr>
                <w:rFonts w:ascii="Arial"/>
                <w:sz w:val="21"/>
              </w:rPr>
            </w:pPr>
          </w:p>
        </w:tc>
        <w:tc>
          <w:tcPr>
            <w:tcW w:w="1424" w:type="dxa"/>
            <w:vAlign w:val="top"/>
          </w:tcPr>
          <w:p w14:paraId="2AEB3548">
            <w:pPr>
              <w:rPr>
                <w:rFonts w:ascii="Arial"/>
                <w:sz w:val="21"/>
              </w:rPr>
            </w:pPr>
          </w:p>
        </w:tc>
        <w:tc>
          <w:tcPr>
            <w:tcW w:w="2394" w:type="dxa"/>
            <w:gridSpan w:val="2"/>
            <w:vAlign w:val="top"/>
          </w:tcPr>
          <w:p w14:paraId="3FF91DBC">
            <w:pPr>
              <w:rPr>
                <w:rFonts w:ascii="Arial"/>
                <w:sz w:val="21"/>
              </w:rPr>
            </w:pPr>
          </w:p>
        </w:tc>
      </w:tr>
      <w:tr w14:paraId="1457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009E8B87">
            <w:pPr>
              <w:rPr>
                <w:rFonts w:ascii="Arial"/>
                <w:sz w:val="21"/>
              </w:rPr>
            </w:pPr>
          </w:p>
        </w:tc>
        <w:tc>
          <w:tcPr>
            <w:tcW w:w="3860" w:type="dxa"/>
            <w:gridSpan w:val="4"/>
            <w:vAlign w:val="top"/>
          </w:tcPr>
          <w:p w14:paraId="12432C1D">
            <w:pPr>
              <w:rPr>
                <w:rFonts w:ascii="Arial"/>
                <w:sz w:val="21"/>
              </w:rPr>
            </w:pPr>
          </w:p>
        </w:tc>
        <w:tc>
          <w:tcPr>
            <w:tcW w:w="1424" w:type="dxa"/>
            <w:vAlign w:val="top"/>
          </w:tcPr>
          <w:p w14:paraId="42AAF8EB">
            <w:pPr>
              <w:rPr>
                <w:rFonts w:ascii="Arial"/>
                <w:sz w:val="21"/>
              </w:rPr>
            </w:pPr>
          </w:p>
        </w:tc>
        <w:tc>
          <w:tcPr>
            <w:tcW w:w="2394" w:type="dxa"/>
            <w:gridSpan w:val="2"/>
            <w:vAlign w:val="top"/>
          </w:tcPr>
          <w:p w14:paraId="3DFE1A8D">
            <w:pPr>
              <w:rPr>
                <w:rFonts w:ascii="Arial"/>
                <w:sz w:val="21"/>
              </w:rPr>
            </w:pPr>
          </w:p>
        </w:tc>
      </w:tr>
      <w:tr w14:paraId="7FB87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2DCEDF08">
            <w:pPr>
              <w:rPr>
                <w:rFonts w:ascii="Arial"/>
                <w:sz w:val="21"/>
              </w:rPr>
            </w:pPr>
          </w:p>
        </w:tc>
        <w:tc>
          <w:tcPr>
            <w:tcW w:w="3860" w:type="dxa"/>
            <w:gridSpan w:val="4"/>
            <w:vAlign w:val="top"/>
          </w:tcPr>
          <w:p w14:paraId="66280393">
            <w:pPr>
              <w:rPr>
                <w:rFonts w:ascii="Arial"/>
                <w:sz w:val="21"/>
              </w:rPr>
            </w:pPr>
          </w:p>
        </w:tc>
        <w:tc>
          <w:tcPr>
            <w:tcW w:w="1424" w:type="dxa"/>
            <w:vAlign w:val="top"/>
          </w:tcPr>
          <w:p w14:paraId="6F2C3489">
            <w:pPr>
              <w:rPr>
                <w:rFonts w:ascii="Arial"/>
                <w:sz w:val="21"/>
              </w:rPr>
            </w:pPr>
          </w:p>
        </w:tc>
        <w:tc>
          <w:tcPr>
            <w:tcW w:w="2394" w:type="dxa"/>
            <w:gridSpan w:val="2"/>
            <w:vAlign w:val="top"/>
          </w:tcPr>
          <w:p w14:paraId="215E21F6">
            <w:pPr>
              <w:rPr>
                <w:rFonts w:ascii="Arial"/>
                <w:sz w:val="21"/>
              </w:rPr>
            </w:pPr>
          </w:p>
        </w:tc>
      </w:tr>
      <w:tr w14:paraId="7364B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vAlign w:val="top"/>
          </w:tcPr>
          <w:p w14:paraId="0A56F8AF">
            <w:pPr>
              <w:rPr>
                <w:rFonts w:ascii="Arial"/>
                <w:sz w:val="21"/>
              </w:rPr>
            </w:pPr>
          </w:p>
        </w:tc>
        <w:tc>
          <w:tcPr>
            <w:tcW w:w="3860" w:type="dxa"/>
            <w:gridSpan w:val="4"/>
            <w:vAlign w:val="top"/>
          </w:tcPr>
          <w:p w14:paraId="5470D27B">
            <w:pPr>
              <w:rPr>
                <w:rFonts w:ascii="Arial"/>
                <w:sz w:val="21"/>
              </w:rPr>
            </w:pPr>
          </w:p>
        </w:tc>
        <w:tc>
          <w:tcPr>
            <w:tcW w:w="1424" w:type="dxa"/>
            <w:vAlign w:val="top"/>
          </w:tcPr>
          <w:p w14:paraId="0B2AA0AE">
            <w:pPr>
              <w:rPr>
                <w:rFonts w:ascii="Arial"/>
                <w:sz w:val="21"/>
              </w:rPr>
            </w:pPr>
          </w:p>
        </w:tc>
        <w:tc>
          <w:tcPr>
            <w:tcW w:w="2394" w:type="dxa"/>
            <w:gridSpan w:val="2"/>
            <w:vAlign w:val="top"/>
          </w:tcPr>
          <w:p w14:paraId="2F3EDA30">
            <w:pPr>
              <w:rPr>
                <w:rFonts w:ascii="Arial"/>
                <w:sz w:val="21"/>
              </w:rPr>
            </w:pPr>
          </w:p>
        </w:tc>
      </w:tr>
      <w:tr w14:paraId="3A6C6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7241802A">
            <w:pPr>
              <w:rPr>
                <w:rFonts w:ascii="Arial"/>
                <w:sz w:val="21"/>
              </w:rPr>
            </w:pPr>
          </w:p>
        </w:tc>
        <w:tc>
          <w:tcPr>
            <w:tcW w:w="3860" w:type="dxa"/>
            <w:gridSpan w:val="4"/>
            <w:vAlign w:val="top"/>
          </w:tcPr>
          <w:p w14:paraId="73B832A3">
            <w:pPr>
              <w:rPr>
                <w:rFonts w:ascii="Arial"/>
                <w:sz w:val="21"/>
              </w:rPr>
            </w:pPr>
          </w:p>
        </w:tc>
        <w:tc>
          <w:tcPr>
            <w:tcW w:w="1424" w:type="dxa"/>
            <w:vAlign w:val="top"/>
          </w:tcPr>
          <w:p w14:paraId="797D3825">
            <w:pPr>
              <w:rPr>
                <w:rFonts w:ascii="Arial"/>
                <w:sz w:val="21"/>
              </w:rPr>
            </w:pPr>
          </w:p>
        </w:tc>
        <w:tc>
          <w:tcPr>
            <w:tcW w:w="2394" w:type="dxa"/>
            <w:gridSpan w:val="2"/>
            <w:vAlign w:val="top"/>
          </w:tcPr>
          <w:p w14:paraId="4CE1C882">
            <w:pPr>
              <w:rPr>
                <w:rFonts w:ascii="Arial"/>
                <w:sz w:val="21"/>
              </w:rPr>
            </w:pPr>
          </w:p>
        </w:tc>
      </w:tr>
      <w:tr w14:paraId="76F0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001931C3">
            <w:pPr>
              <w:rPr>
                <w:rFonts w:ascii="Arial"/>
                <w:sz w:val="21"/>
              </w:rPr>
            </w:pPr>
          </w:p>
        </w:tc>
        <w:tc>
          <w:tcPr>
            <w:tcW w:w="3860" w:type="dxa"/>
            <w:gridSpan w:val="4"/>
            <w:vAlign w:val="top"/>
          </w:tcPr>
          <w:p w14:paraId="347423A8">
            <w:pPr>
              <w:rPr>
                <w:rFonts w:ascii="Arial"/>
                <w:sz w:val="21"/>
              </w:rPr>
            </w:pPr>
          </w:p>
        </w:tc>
        <w:tc>
          <w:tcPr>
            <w:tcW w:w="1424" w:type="dxa"/>
            <w:vAlign w:val="top"/>
          </w:tcPr>
          <w:p w14:paraId="13D66880">
            <w:pPr>
              <w:rPr>
                <w:rFonts w:ascii="Arial"/>
                <w:sz w:val="21"/>
              </w:rPr>
            </w:pPr>
          </w:p>
        </w:tc>
        <w:tc>
          <w:tcPr>
            <w:tcW w:w="2394" w:type="dxa"/>
            <w:gridSpan w:val="2"/>
            <w:vAlign w:val="top"/>
          </w:tcPr>
          <w:p w14:paraId="1CF5A3EA">
            <w:pPr>
              <w:rPr>
                <w:rFonts w:ascii="Arial"/>
                <w:sz w:val="21"/>
              </w:rPr>
            </w:pPr>
          </w:p>
        </w:tc>
      </w:tr>
      <w:tr w14:paraId="6BBBE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0569A8B1">
            <w:pPr>
              <w:rPr>
                <w:rFonts w:ascii="Arial"/>
                <w:sz w:val="21"/>
              </w:rPr>
            </w:pPr>
          </w:p>
        </w:tc>
        <w:tc>
          <w:tcPr>
            <w:tcW w:w="3860" w:type="dxa"/>
            <w:gridSpan w:val="4"/>
            <w:vAlign w:val="top"/>
          </w:tcPr>
          <w:p w14:paraId="558E3330">
            <w:pPr>
              <w:rPr>
                <w:rFonts w:ascii="Arial"/>
                <w:sz w:val="21"/>
              </w:rPr>
            </w:pPr>
          </w:p>
        </w:tc>
        <w:tc>
          <w:tcPr>
            <w:tcW w:w="1424" w:type="dxa"/>
            <w:vAlign w:val="top"/>
          </w:tcPr>
          <w:p w14:paraId="7B660DE7">
            <w:pPr>
              <w:rPr>
                <w:rFonts w:ascii="Arial"/>
                <w:sz w:val="21"/>
              </w:rPr>
            </w:pPr>
          </w:p>
        </w:tc>
        <w:tc>
          <w:tcPr>
            <w:tcW w:w="2394" w:type="dxa"/>
            <w:gridSpan w:val="2"/>
            <w:vAlign w:val="top"/>
          </w:tcPr>
          <w:p w14:paraId="5F9E886D">
            <w:pPr>
              <w:rPr>
                <w:rFonts w:ascii="Arial"/>
                <w:sz w:val="21"/>
              </w:rPr>
            </w:pPr>
          </w:p>
        </w:tc>
      </w:tr>
      <w:tr w14:paraId="02A79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547" w:type="dxa"/>
            <w:vAlign w:val="top"/>
          </w:tcPr>
          <w:p w14:paraId="60020271">
            <w:pPr>
              <w:rPr>
                <w:rFonts w:ascii="Arial"/>
                <w:sz w:val="21"/>
              </w:rPr>
            </w:pPr>
          </w:p>
        </w:tc>
        <w:tc>
          <w:tcPr>
            <w:tcW w:w="3860" w:type="dxa"/>
            <w:gridSpan w:val="4"/>
            <w:vAlign w:val="top"/>
          </w:tcPr>
          <w:p w14:paraId="573F172F">
            <w:pPr>
              <w:rPr>
                <w:rFonts w:ascii="Arial"/>
                <w:sz w:val="21"/>
              </w:rPr>
            </w:pPr>
          </w:p>
        </w:tc>
        <w:tc>
          <w:tcPr>
            <w:tcW w:w="1424" w:type="dxa"/>
            <w:vAlign w:val="top"/>
          </w:tcPr>
          <w:p w14:paraId="5238C47D">
            <w:pPr>
              <w:rPr>
                <w:rFonts w:ascii="Arial"/>
                <w:sz w:val="21"/>
              </w:rPr>
            </w:pPr>
          </w:p>
        </w:tc>
        <w:tc>
          <w:tcPr>
            <w:tcW w:w="2394" w:type="dxa"/>
            <w:gridSpan w:val="2"/>
            <w:vAlign w:val="top"/>
          </w:tcPr>
          <w:p w14:paraId="21728151">
            <w:pPr>
              <w:rPr>
                <w:rFonts w:ascii="Arial"/>
                <w:sz w:val="21"/>
              </w:rPr>
            </w:pPr>
          </w:p>
        </w:tc>
      </w:tr>
    </w:tbl>
    <w:p w14:paraId="2B30CE86">
      <w:pPr>
        <w:spacing w:line="376" w:lineRule="auto"/>
        <w:rPr>
          <w:rFonts w:ascii="Arial"/>
          <w:sz w:val="21"/>
        </w:rPr>
      </w:pPr>
    </w:p>
    <w:p w14:paraId="0338B15E">
      <w:pPr>
        <w:pStyle w:val="4"/>
        <w:spacing w:before="78" w:line="219" w:lineRule="auto"/>
        <w:ind w:left="317"/>
        <w:rPr>
          <w:sz w:val="24"/>
          <w:szCs w:val="24"/>
        </w:rPr>
      </w:pPr>
      <w:r>
        <w:rPr>
          <w:spacing w:val="-2"/>
          <w:sz w:val="24"/>
          <w:szCs w:val="24"/>
        </w:rPr>
        <w:t>后附相关证件；</w:t>
      </w:r>
    </w:p>
    <w:p w14:paraId="358365B8">
      <w:pPr>
        <w:spacing w:line="219" w:lineRule="auto"/>
        <w:rPr>
          <w:sz w:val="24"/>
          <w:szCs w:val="24"/>
        </w:rPr>
        <w:sectPr>
          <w:headerReference r:id="rId33" w:type="default"/>
          <w:pgSz w:w="11905" w:h="16839"/>
          <w:pgMar w:top="1077" w:right="1178" w:bottom="1220" w:left="1496" w:header="829" w:footer="987" w:gutter="0"/>
          <w:pgNumType w:fmt="decimal"/>
          <w:cols w:space="720" w:num="1"/>
        </w:sectPr>
      </w:pPr>
    </w:p>
    <w:p w14:paraId="7492A365">
      <w:pPr>
        <w:spacing w:line="336" w:lineRule="auto"/>
        <w:rPr>
          <w:rFonts w:ascii="Arial"/>
          <w:sz w:val="21"/>
        </w:rPr>
      </w:pPr>
    </w:p>
    <w:p w14:paraId="6E393466">
      <w:pPr>
        <w:pStyle w:val="4"/>
        <w:spacing w:before="78" w:line="219" w:lineRule="auto"/>
        <w:ind w:left="43"/>
        <w:rPr>
          <w:sz w:val="24"/>
          <w:szCs w:val="24"/>
        </w:rPr>
      </w:pPr>
      <w:r>
        <w:rPr>
          <w:b/>
          <w:bCs/>
          <w:spacing w:val="-6"/>
          <w:sz w:val="24"/>
          <w:szCs w:val="24"/>
        </w:rPr>
        <w:t>10.企业简况</w:t>
      </w:r>
    </w:p>
    <w:p w14:paraId="456E8E6E">
      <w:pPr>
        <w:spacing w:line="312" w:lineRule="auto"/>
        <w:rPr>
          <w:rFonts w:ascii="Arial"/>
          <w:sz w:val="21"/>
        </w:rPr>
      </w:pPr>
    </w:p>
    <w:p w14:paraId="5CAE183C">
      <w:pPr>
        <w:spacing w:line="312" w:lineRule="auto"/>
        <w:rPr>
          <w:rFonts w:ascii="Arial"/>
          <w:sz w:val="21"/>
        </w:rPr>
      </w:pPr>
    </w:p>
    <w:p w14:paraId="59051DE2">
      <w:pPr>
        <w:pStyle w:val="4"/>
        <w:spacing w:before="78" w:line="219" w:lineRule="auto"/>
        <w:ind w:left="3625"/>
        <w:rPr>
          <w:sz w:val="24"/>
          <w:szCs w:val="24"/>
        </w:rPr>
      </w:pPr>
      <w:r>
        <w:rPr>
          <w:spacing w:val="-4"/>
          <w:sz w:val="24"/>
          <w:szCs w:val="24"/>
        </w:rPr>
        <w:t>（格式自拟）</w:t>
      </w:r>
    </w:p>
    <w:p w14:paraId="20CB05C8">
      <w:pPr>
        <w:spacing w:line="219" w:lineRule="auto"/>
        <w:rPr>
          <w:sz w:val="24"/>
          <w:szCs w:val="24"/>
        </w:rPr>
        <w:sectPr>
          <w:pgSz w:w="11905" w:h="16839"/>
          <w:pgMar w:top="1077" w:right="1484" w:bottom="1220" w:left="1785" w:header="829" w:footer="987" w:gutter="0"/>
          <w:pgNumType w:fmt="decimal"/>
          <w:cols w:space="720" w:num="1"/>
        </w:sectPr>
      </w:pPr>
    </w:p>
    <w:p w14:paraId="09C230C6">
      <w:pPr>
        <w:spacing w:line="337" w:lineRule="auto"/>
        <w:rPr>
          <w:rFonts w:ascii="Arial"/>
          <w:sz w:val="21"/>
        </w:rPr>
      </w:pPr>
    </w:p>
    <w:p w14:paraId="1FB9E4B9">
      <w:pPr>
        <w:pStyle w:val="4"/>
        <w:spacing w:before="78" w:line="219" w:lineRule="auto"/>
        <w:ind w:left="43"/>
        <w:rPr>
          <w:sz w:val="24"/>
          <w:szCs w:val="24"/>
        </w:rPr>
      </w:pPr>
      <w:r>
        <w:rPr>
          <w:b/>
          <w:bCs/>
          <w:spacing w:val="-5"/>
          <w:sz w:val="24"/>
          <w:szCs w:val="24"/>
        </w:rPr>
        <w:t>11.</w:t>
      </w:r>
      <w:r>
        <w:rPr>
          <w:spacing w:val="-5"/>
          <w:sz w:val="24"/>
          <w:szCs w:val="24"/>
        </w:rPr>
        <w:t xml:space="preserve"> </w:t>
      </w:r>
      <w:r>
        <w:rPr>
          <w:b/>
          <w:bCs/>
          <w:spacing w:val="-5"/>
          <w:sz w:val="24"/>
          <w:szCs w:val="24"/>
        </w:rPr>
        <w:t>技术、服务方案</w:t>
      </w:r>
    </w:p>
    <w:p w14:paraId="0FBB012A">
      <w:pPr>
        <w:spacing w:line="219" w:lineRule="auto"/>
        <w:rPr>
          <w:sz w:val="24"/>
          <w:szCs w:val="24"/>
        </w:rPr>
        <w:sectPr>
          <w:pgSz w:w="11905" w:h="16839"/>
          <w:pgMar w:top="1077" w:right="1484" w:bottom="1220" w:left="1785" w:header="829" w:footer="987" w:gutter="0"/>
          <w:pgNumType w:fmt="decimal"/>
          <w:cols w:space="720" w:num="1"/>
        </w:sectPr>
      </w:pPr>
    </w:p>
    <w:p w14:paraId="3FF8BED0">
      <w:pPr>
        <w:spacing w:line="336" w:lineRule="auto"/>
        <w:rPr>
          <w:rFonts w:ascii="Arial"/>
          <w:sz w:val="21"/>
        </w:rPr>
      </w:pPr>
    </w:p>
    <w:p w14:paraId="1001189D">
      <w:pPr>
        <w:pStyle w:val="4"/>
        <w:spacing w:before="78" w:line="219" w:lineRule="auto"/>
        <w:ind w:left="43"/>
        <w:rPr>
          <w:b/>
          <w:bCs/>
          <w:spacing w:val="-3"/>
          <w:sz w:val="24"/>
          <w:szCs w:val="24"/>
        </w:rPr>
      </w:pPr>
      <w:r>
        <w:rPr>
          <w:b/>
          <w:bCs/>
          <w:spacing w:val="-3"/>
          <w:sz w:val="24"/>
          <w:szCs w:val="24"/>
        </w:rPr>
        <w:t>12.投标人认为需要提供的其他商务、技术材料</w:t>
      </w:r>
    </w:p>
    <w:p w14:paraId="78FBF75D">
      <w:pPr>
        <w:pStyle w:val="4"/>
        <w:spacing w:before="78" w:line="219" w:lineRule="auto"/>
        <w:ind w:left="43"/>
        <w:rPr>
          <w:b/>
          <w:bCs/>
          <w:spacing w:val="-3"/>
          <w:sz w:val="24"/>
          <w:szCs w:val="24"/>
        </w:rPr>
        <w:sectPr>
          <w:pgSz w:w="11905" w:h="16839"/>
          <w:pgMar w:top="1077" w:right="1484" w:bottom="1220" w:left="1785" w:header="829" w:footer="987" w:gutter="0"/>
          <w:pgNumType w:fmt="decimal"/>
          <w:cols w:space="720" w:num="1"/>
        </w:sectPr>
      </w:pPr>
    </w:p>
    <w:p w14:paraId="0951C39E">
      <w:pPr>
        <w:jc w:val="center"/>
        <w:rPr>
          <w:rFonts w:hint="eastAsia" w:ascii="黑体" w:eastAsia="黑体"/>
          <w:sz w:val="36"/>
          <w:szCs w:val="36"/>
          <w:lang w:eastAsia="zh-CN"/>
        </w:rPr>
      </w:pPr>
      <w:r>
        <w:rPr>
          <w:rFonts w:hint="eastAsia" w:ascii="黑体" w:eastAsia="黑体"/>
          <w:sz w:val="36"/>
          <w:szCs w:val="36"/>
          <w:lang w:eastAsia="zh-CN"/>
        </w:rPr>
        <w:t>（</w:t>
      </w:r>
      <w:r>
        <w:rPr>
          <w:rFonts w:hint="eastAsia" w:ascii="黑体" w:eastAsia="黑体"/>
          <w:sz w:val="36"/>
          <w:szCs w:val="36"/>
          <w:lang w:val="en-US" w:eastAsia="zh-CN"/>
        </w:rPr>
        <w:t>本页不用装订，填好信息后开标当天交给开标人员即可</w:t>
      </w:r>
      <w:r>
        <w:rPr>
          <w:rFonts w:hint="eastAsia" w:ascii="黑体" w:eastAsia="黑体"/>
          <w:sz w:val="36"/>
          <w:szCs w:val="36"/>
          <w:lang w:eastAsia="zh-CN"/>
        </w:rPr>
        <w:t>）</w:t>
      </w:r>
    </w:p>
    <w:p w14:paraId="3952BF70">
      <w:pPr>
        <w:jc w:val="center"/>
        <w:rPr>
          <w:rFonts w:hint="eastAsia" w:ascii="黑体" w:eastAsia="黑体"/>
          <w:sz w:val="36"/>
          <w:szCs w:val="36"/>
        </w:rPr>
      </w:pPr>
    </w:p>
    <w:p w14:paraId="6D16155E">
      <w:pPr>
        <w:jc w:val="center"/>
        <w:rPr>
          <w:rFonts w:hint="eastAsia" w:ascii="黑体" w:eastAsia="黑体"/>
          <w:sz w:val="36"/>
          <w:szCs w:val="36"/>
        </w:rPr>
      </w:pPr>
    </w:p>
    <w:p w14:paraId="0AC2A5FD">
      <w:pPr>
        <w:jc w:val="center"/>
        <w:rPr>
          <w:rFonts w:ascii="黑体" w:eastAsia="黑体"/>
          <w:sz w:val="36"/>
          <w:szCs w:val="36"/>
        </w:rPr>
      </w:pPr>
      <w:r>
        <w:rPr>
          <w:rFonts w:hint="eastAsia" w:ascii="黑体" w:eastAsia="黑体"/>
          <w:sz w:val="36"/>
          <w:szCs w:val="36"/>
        </w:rPr>
        <w:t>山西天祥通工程项目管理有限公司保证金退还申请表</w:t>
      </w:r>
    </w:p>
    <w:p w14:paraId="4DB5368D">
      <w:pPr>
        <w:jc w:val="center"/>
        <w:rPr>
          <w:rFonts w:ascii="黑体" w:eastAsia="黑体"/>
          <w:szCs w:val="21"/>
        </w:rPr>
      </w:pPr>
      <w:r>
        <w:rPr>
          <w:rFonts w:hint="eastAsia" w:ascii="黑体" w:eastAsia="黑体"/>
          <w:sz w:val="36"/>
          <w:szCs w:val="36"/>
        </w:rPr>
        <w:t xml:space="preserve">                                  </w:t>
      </w:r>
    </w:p>
    <w:tbl>
      <w:tblPr>
        <w:tblStyle w:val="12"/>
        <w:tblW w:w="1563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56"/>
        <w:gridCol w:w="2766"/>
        <w:gridCol w:w="3214"/>
        <w:gridCol w:w="2770"/>
        <w:gridCol w:w="1781"/>
        <w:gridCol w:w="2951"/>
      </w:tblGrid>
      <w:tr w14:paraId="4B447BC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2156" w:type="dxa"/>
            <w:vAlign w:val="center"/>
          </w:tcPr>
          <w:p w14:paraId="18DA04A5">
            <w:pPr>
              <w:widowControl/>
              <w:jc w:val="center"/>
              <w:textAlignment w:val="center"/>
              <w:rPr>
                <w:rFonts w:ascii="宋体" w:hAnsi="宋体" w:cs="宋体"/>
                <w:sz w:val="24"/>
              </w:rPr>
            </w:pPr>
            <w:r>
              <w:rPr>
                <w:rFonts w:hint="eastAsia" w:ascii="宋体" w:hAnsi="宋体" w:cs="宋体"/>
                <w:sz w:val="24"/>
              </w:rPr>
              <w:t>项目名称</w:t>
            </w:r>
          </w:p>
        </w:tc>
        <w:tc>
          <w:tcPr>
            <w:tcW w:w="5980" w:type="dxa"/>
            <w:gridSpan w:val="2"/>
            <w:tcBorders>
              <w:right w:val="single" w:color="auto" w:sz="4" w:space="0"/>
            </w:tcBorders>
            <w:vAlign w:val="center"/>
          </w:tcPr>
          <w:p w14:paraId="09A203A1">
            <w:pPr>
              <w:widowControl/>
              <w:jc w:val="center"/>
              <w:textAlignment w:val="center"/>
              <w:rPr>
                <w:rFonts w:ascii="宋体" w:hAnsi="宋体" w:cs="宋体"/>
                <w:sz w:val="24"/>
              </w:rPr>
            </w:pPr>
          </w:p>
        </w:tc>
        <w:tc>
          <w:tcPr>
            <w:tcW w:w="2770" w:type="dxa"/>
            <w:tcBorders>
              <w:left w:val="single" w:color="auto" w:sz="4" w:space="0"/>
              <w:right w:val="single" w:color="auto" w:sz="4" w:space="0"/>
            </w:tcBorders>
            <w:vAlign w:val="center"/>
          </w:tcPr>
          <w:p w14:paraId="781B55AB">
            <w:pPr>
              <w:widowControl/>
              <w:jc w:val="center"/>
              <w:textAlignment w:val="center"/>
              <w:rPr>
                <w:rFonts w:ascii="宋体" w:hAnsi="宋体" w:cs="宋体"/>
                <w:sz w:val="24"/>
              </w:rPr>
            </w:pPr>
            <w:r>
              <w:rPr>
                <w:rFonts w:hint="eastAsia" w:ascii="宋体" w:hAnsi="宋体" w:cs="宋体"/>
                <w:sz w:val="24"/>
              </w:rPr>
              <w:t>项目编号</w:t>
            </w:r>
          </w:p>
        </w:tc>
        <w:tc>
          <w:tcPr>
            <w:tcW w:w="4732" w:type="dxa"/>
            <w:gridSpan w:val="2"/>
            <w:tcBorders>
              <w:left w:val="single" w:color="auto" w:sz="4" w:space="0"/>
            </w:tcBorders>
            <w:vAlign w:val="center"/>
          </w:tcPr>
          <w:p w14:paraId="29176ED2">
            <w:pPr>
              <w:widowControl/>
              <w:jc w:val="center"/>
              <w:textAlignment w:val="center"/>
              <w:rPr>
                <w:rFonts w:hint="eastAsia" w:ascii="宋体" w:hAnsi="宋体" w:eastAsia="宋体" w:cs="宋体"/>
                <w:sz w:val="24"/>
                <w:lang w:eastAsia="zh-CN"/>
              </w:rPr>
            </w:pPr>
          </w:p>
        </w:tc>
      </w:tr>
      <w:tr w14:paraId="1FCC293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2156" w:type="dxa"/>
            <w:vMerge w:val="restart"/>
            <w:vAlign w:val="center"/>
          </w:tcPr>
          <w:p w14:paraId="6D623F82">
            <w:pPr>
              <w:widowControl/>
              <w:jc w:val="center"/>
              <w:textAlignment w:val="center"/>
              <w:rPr>
                <w:rFonts w:hint="eastAsia" w:ascii="宋体" w:hAnsi="宋体" w:eastAsia="宋体" w:cs="宋体"/>
                <w:sz w:val="24"/>
                <w:lang w:eastAsia="zh-CN"/>
              </w:rPr>
            </w:pPr>
            <w:r>
              <w:rPr>
                <w:rFonts w:hint="eastAsia" w:ascii="宋体" w:hAnsi="宋体" w:eastAsia="宋体" w:cs="宋体"/>
                <w:sz w:val="24"/>
                <w:lang w:eastAsia="zh-CN"/>
              </w:rPr>
              <w:t>保证金缴纳账户</w:t>
            </w:r>
          </w:p>
        </w:tc>
        <w:tc>
          <w:tcPr>
            <w:tcW w:w="5980" w:type="dxa"/>
            <w:gridSpan w:val="2"/>
            <w:vMerge w:val="restart"/>
            <w:tcBorders>
              <w:right w:val="single" w:color="auto" w:sz="4" w:space="0"/>
            </w:tcBorders>
            <w:vAlign w:val="center"/>
          </w:tcPr>
          <w:p w14:paraId="04397325">
            <w:pPr>
              <w:widowControl/>
              <w:jc w:val="center"/>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山西泽州农村商业银行股份有限公司前进支行</w:t>
            </w:r>
          </w:p>
          <w:p w14:paraId="5187588D">
            <w:pPr>
              <w:widowControl/>
              <w:jc w:val="center"/>
              <w:textAlignment w:val="center"/>
              <w:rPr>
                <w:rFonts w:hint="eastAsia" w:ascii="宋体" w:hAnsi="宋体" w:eastAsia="宋体" w:cs="宋体"/>
                <w:sz w:val="24"/>
                <w:lang w:eastAsia="zh-CN"/>
              </w:rPr>
            </w:pPr>
            <w:r>
              <w:rPr>
                <w:rFonts w:hint="eastAsia" w:ascii="宋体" w:hAnsi="宋体" w:eastAsia="宋体" w:cs="宋体"/>
                <w:sz w:val="24"/>
                <w:lang w:val="en-US" w:eastAsia="zh-CN"/>
              </w:rPr>
              <w:t>银行账号：505471010300000066004</w:t>
            </w:r>
          </w:p>
        </w:tc>
        <w:tc>
          <w:tcPr>
            <w:tcW w:w="2770" w:type="dxa"/>
            <w:tcBorders>
              <w:left w:val="single" w:color="auto" w:sz="4" w:space="0"/>
              <w:right w:val="single" w:color="auto" w:sz="4" w:space="0"/>
            </w:tcBorders>
            <w:vAlign w:val="center"/>
          </w:tcPr>
          <w:p w14:paraId="61852C28">
            <w:pPr>
              <w:widowControl/>
              <w:jc w:val="center"/>
              <w:textAlignment w:val="center"/>
              <w:rPr>
                <w:rFonts w:ascii="宋体" w:hAnsi="宋体" w:cs="宋体"/>
                <w:sz w:val="24"/>
              </w:rPr>
            </w:pPr>
            <w:r>
              <w:rPr>
                <w:rFonts w:hint="eastAsia" w:ascii="宋体" w:hAnsi="宋体" w:cs="宋体"/>
                <w:sz w:val="24"/>
              </w:rPr>
              <w:t>保证金金额（元）</w:t>
            </w:r>
          </w:p>
        </w:tc>
        <w:tc>
          <w:tcPr>
            <w:tcW w:w="4732" w:type="dxa"/>
            <w:gridSpan w:val="2"/>
            <w:tcBorders>
              <w:left w:val="single" w:color="auto" w:sz="4" w:space="0"/>
            </w:tcBorders>
            <w:vAlign w:val="center"/>
          </w:tcPr>
          <w:p w14:paraId="7CBF4A7C">
            <w:pPr>
              <w:widowControl/>
              <w:jc w:val="center"/>
              <w:textAlignment w:val="center"/>
              <w:rPr>
                <w:rFonts w:hint="default" w:ascii="宋体" w:hAnsi="宋体" w:eastAsia="宋体" w:cs="宋体"/>
                <w:sz w:val="24"/>
                <w:lang w:val="en-US" w:eastAsia="zh-CN"/>
              </w:rPr>
            </w:pPr>
          </w:p>
        </w:tc>
      </w:tr>
      <w:tr w14:paraId="07A0440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2156" w:type="dxa"/>
            <w:vMerge w:val="continue"/>
            <w:vAlign w:val="center"/>
          </w:tcPr>
          <w:p w14:paraId="743279E6">
            <w:pPr>
              <w:widowControl/>
              <w:jc w:val="center"/>
              <w:textAlignment w:val="center"/>
              <w:rPr>
                <w:rFonts w:ascii="宋体" w:hAnsi="宋体" w:cs="宋体"/>
                <w:sz w:val="24"/>
              </w:rPr>
            </w:pPr>
          </w:p>
        </w:tc>
        <w:tc>
          <w:tcPr>
            <w:tcW w:w="5980" w:type="dxa"/>
            <w:gridSpan w:val="2"/>
            <w:vMerge w:val="continue"/>
            <w:tcBorders>
              <w:right w:val="single" w:color="auto" w:sz="4" w:space="0"/>
            </w:tcBorders>
            <w:vAlign w:val="center"/>
          </w:tcPr>
          <w:p w14:paraId="472E7148">
            <w:pPr>
              <w:widowControl/>
              <w:jc w:val="center"/>
              <w:textAlignment w:val="center"/>
              <w:rPr>
                <w:rFonts w:ascii="宋体" w:hAnsi="宋体" w:cs="宋体"/>
                <w:sz w:val="24"/>
              </w:rPr>
            </w:pPr>
          </w:p>
        </w:tc>
        <w:tc>
          <w:tcPr>
            <w:tcW w:w="2770" w:type="dxa"/>
            <w:tcBorders>
              <w:left w:val="single" w:color="auto" w:sz="4" w:space="0"/>
              <w:right w:val="single" w:color="auto" w:sz="4" w:space="0"/>
            </w:tcBorders>
            <w:vAlign w:val="center"/>
          </w:tcPr>
          <w:p w14:paraId="12CDBF8C">
            <w:pPr>
              <w:widowControl/>
              <w:jc w:val="center"/>
              <w:textAlignment w:val="center"/>
              <w:rPr>
                <w:rFonts w:ascii="宋体" w:hAnsi="宋体" w:cs="宋体"/>
                <w:sz w:val="24"/>
              </w:rPr>
            </w:pPr>
            <w:r>
              <w:rPr>
                <w:rFonts w:hint="eastAsia" w:ascii="宋体" w:hAnsi="宋体" w:cs="宋体"/>
                <w:sz w:val="24"/>
              </w:rPr>
              <w:t>开标时间</w:t>
            </w:r>
          </w:p>
        </w:tc>
        <w:tc>
          <w:tcPr>
            <w:tcW w:w="4732" w:type="dxa"/>
            <w:gridSpan w:val="2"/>
            <w:tcBorders>
              <w:left w:val="single" w:color="auto" w:sz="4" w:space="0"/>
            </w:tcBorders>
            <w:vAlign w:val="center"/>
          </w:tcPr>
          <w:p w14:paraId="30357FE0">
            <w:pPr>
              <w:widowControl/>
              <w:jc w:val="center"/>
              <w:textAlignment w:val="center"/>
              <w:rPr>
                <w:rFonts w:hint="default" w:ascii="宋体" w:hAnsi="宋体" w:eastAsia="宋体" w:cs="宋体"/>
                <w:sz w:val="24"/>
                <w:lang w:val="en-US" w:eastAsia="zh-CN"/>
              </w:rPr>
            </w:pPr>
          </w:p>
        </w:tc>
      </w:tr>
      <w:tr w14:paraId="6688F96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5638" w:type="dxa"/>
            <w:gridSpan w:val="6"/>
            <w:tcBorders>
              <w:bottom w:val="single" w:color="auto" w:sz="4" w:space="0"/>
            </w:tcBorders>
            <w:vAlign w:val="center"/>
          </w:tcPr>
          <w:p w14:paraId="4C8BA277">
            <w:pPr>
              <w:widowControl/>
              <w:jc w:val="center"/>
              <w:textAlignment w:val="center"/>
              <w:rPr>
                <w:rFonts w:ascii="宋体" w:hAnsi="宋体" w:cs="宋体"/>
                <w:sz w:val="24"/>
              </w:rPr>
            </w:pPr>
            <w:r>
              <w:rPr>
                <w:rFonts w:hint="eastAsia" w:ascii="宋体" w:hAnsi="宋体" w:cs="宋体"/>
                <w:sz w:val="24"/>
              </w:rPr>
              <w:t>汇总</w:t>
            </w:r>
          </w:p>
        </w:tc>
      </w:tr>
      <w:tr w14:paraId="35DD4AD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2156" w:type="dxa"/>
            <w:vAlign w:val="center"/>
          </w:tcPr>
          <w:p w14:paraId="6C784C61">
            <w:pPr>
              <w:widowControl/>
              <w:jc w:val="center"/>
              <w:textAlignment w:val="center"/>
              <w:rPr>
                <w:rFonts w:ascii="宋体" w:hAnsi="宋体" w:cs="宋体"/>
                <w:sz w:val="24"/>
              </w:rPr>
            </w:pPr>
            <w:r>
              <w:rPr>
                <w:rFonts w:hint="eastAsia" w:ascii="宋体" w:hAnsi="宋体" w:cs="宋体"/>
                <w:sz w:val="24"/>
              </w:rPr>
              <w:t>投标单位名称</w:t>
            </w:r>
          </w:p>
        </w:tc>
        <w:tc>
          <w:tcPr>
            <w:tcW w:w="2766" w:type="dxa"/>
            <w:tcBorders>
              <w:right w:val="single" w:color="000000" w:sz="4" w:space="0"/>
            </w:tcBorders>
            <w:vAlign w:val="center"/>
          </w:tcPr>
          <w:p w14:paraId="555E0E6A">
            <w:pPr>
              <w:widowControl/>
              <w:jc w:val="center"/>
              <w:textAlignment w:val="center"/>
              <w:rPr>
                <w:rFonts w:ascii="宋体" w:hAnsi="宋体" w:cs="宋体"/>
                <w:sz w:val="24"/>
              </w:rPr>
            </w:pPr>
            <w:r>
              <w:rPr>
                <w:rFonts w:hint="eastAsia" w:ascii="宋体" w:hAnsi="宋体" w:cs="宋体"/>
                <w:sz w:val="24"/>
              </w:rPr>
              <w:t>退还保证金账号</w:t>
            </w:r>
          </w:p>
        </w:tc>
        <w:tc>
          <w:tcPr>
            <w:tcW w:w="3214" w:type="dxa"/>
            <w:tcBorders>
              <w:left w:val="single" w:color="000000" w:sz="4" w:space="0"/>
              <w:right w:val="single" w:color="000000" w:sz="4" w:space="0"/>
            </w:tcBorders>
            <w:vAlign w:val="center"/>
          </w:tcPr>
          <w:p w14:paraId="6FE5BE78">
            <w:pPr>
              <w:widowControl/>
              <w:jc w:val="center"/>
              <w:textAlignment w:val="center"/>
              <w:rPr>
                <w:rFonts w:ascii="宋体" w:hAnsi="宋体" w:cs="宋体"/>
                <w:sz w:val="24"/>
              </w:rPr>
            </w:pPr>
            <w:r>
              <w:rPr>
                <w:rFonts w:hint="eastAsia" w:ascii="宋体" w:hAnsi="宋体" w:cs="宋体"/>
                <w:sz w:val="24"/>
              </w:rPr>
              <w:t>退还保证金开户行</w:t>
            </w:r>
          </w:p>
        </w:tc>
        <w:tc>
          <w:tcPr>
            <w:tcW w:w="4551" w:type="dxa"/>
            <w:gridSpan w:val="2"/>
            <w:tcBorders>
              <w:left w:val="single" w:color="000000" w:sz="4" w:space="0"/>
              <w:right w:val="single" w:color="000000" w:sz="4" w:space="0"/>
            </w:tcBorders>
            <w:vAlign w:val="center"/>
          </w:tcPr>
          <w:p w14:paraId="7183586B">
            <w:pPr>
              <w:widowControl/>
              <w:jc w:val="center"/>
              <w:textAlignment w:val="center"/>
              <w:rPr>
                <w:rFonts w:ascii="宋体" w:hAnsi="宋体" w:cs="宋体"/>
                <w:sz w:val="24"/>
              </w:rPr>
            </w:pPr>
            <w:r>
              <w:rPr>
                <w:rFonts w:hint="eastAsia" w:ascii="宋体" w:hAnsi="宋体" w:cs="宋体"/>
                <w:sz w:val="24"/>
              </w:rPr>
              <w:t>退还保证金银行行号</w:t>
            </w:r>
          </w:p>
        </w:tc>
        <w:tc>
          <w:tcPr>
            <w:tcW w:w="2951" w:type="dxa"/>
            <w:tcBorders>
              <w:left w:val="single" w:color="000000" w:sz="4" w:space="0"/>
            </w:tcBorders>
            <w:vAlign w:val="center"/>
          </w:tcPr>
          <w:p w14:paraId="654E5226">
            <w:pPr>
              <w:widowControl/>
              <w:jc w:val="center"/>
              <w:textAlignment w:val="center"/>
              <w:rPr>
                <w:rFonts w:ascii="宋体" w:hAnsi="宋体" w:cs="宋体"/>
                <w:sz w:val="24"/>
              </w:rPr>
            </w:pPr>
            <w:r>
              <w:rPr>
                <w:rFonts w:hint="eastAsia" w:ascii="宋体" w:hAnsi="宋体" w:cs="宋体"/>
                <w:sz w:val="24"/>
              </w:rPr>
              <w:t>备注</w:t>
            </w:r>
          </w:p>
        </w:tc>
      </w:tr>
      <w:tr w14:paraId="33B766E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2156" w:type="dxa"/>
            <w:vAlign w:val="center"/>
          </w:tcPr>
          <w:p w14:paraId="613CF2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766" w:type="dxa"/>
            <w:tcBorders>
              <w:right w:val="single" w:color="000000" w:sz="4" w:space="0"/>
            </w:tcBorders>
            <w:vAlign w:val="center"/>
          </w:tcPr>
          <w:p w14:paraId="41F5C7D9">
            <w:pPr>
              <w:widowControl/>
              <w:jc w:val="center"/>
              <w:textAlignment w:val="center"/>
              <w:rPr>
                <w:rFonts w:hint="eastAsia" w:ascii="宋体" w:hAnsi="宋体" w:cs="宋体"/>
                <w:sz w:val="24"/>
              </w:rPr>
            </w:pPr>
          </w:p>
        </w:tc>
        <w:tc>
          <w:tcPr>
            <w:tcW w:w="3214" w:type="dxa"/>
            <w:tcBorders>
              <w:left w:val="single" w:color="000000" w:sz="4" w:space="0"/>
              <w:right w:val="single" w:color="000000" w:sz="4" w:space="0"/>
            </w:tcBorders>
            <w:vAlign w:val="center"/>
          </w:tcPr>
          <w:p w14:paraId="3D8B594A">
            <w:pPr>
              <w:widowControl/>
              <w:jc w:val="center"/>
              <w:textAlignment w:val="center"/>
              <w:rPr>
                <w:rFonts w:hint="eastAsia" w:ascii="宋体" w:hAnsi="宋体" w:cs="宋体"/>
                <w:sz w:val="24"/>
              </w:rPr>
            </w:pPr>
          </w:p>
        </w:tc>
        <w:tc>
          <w:tcPr>
            <w:tcW w:w="4551" w:type="dxa"/>
            <w:gridSpan w:val="2"/>
            <w:tcBorders>
              <w:left w:val="single" w:color="000000" w:sz="4" w:space="0"/>
              <w:right w:val="single" w:color="000000" w:sz="4" w:space="0"/>
            </w:tcBorders>
            <w:vAlign w:val="center"/>
          </w:tcPr>
          <w:p w14:paraId="2F875257">
            <w:pPr>
              <w:widowControl/>
              <w:jc w:val="center"/>
              <w:textAlignment w:val="center"/>
              <w:rPr>
                <w:rFonts w:hint="eastAsia" w:ascii="宋体" w:hAnsi="宋体" w:cs="宋体"/>
                <w:sz w:val="24"/>
              </w:rPr>
            </w:pPr>
          </w:p>
        </w:tc>
        <w:tc>
          <w:tcPr>
            <w:tcW w:w="2951" w:type="dxa"/>
            <w:tcBorders>
              <w:left w:val="single" w:color="000000" w:sz="4" w:space="0"/>
            </w:tcBorders>
            <w:vAlign w:val="center"/>
          </w:tcPr>
          <w:p w14:paraId="18DF2A27">
            <w:pPr>
              <w:widowControl/>
              <w:jc w:val="center"/>
              <w:textAlignment w:val="center"/>
              <w:rPr>
                <w:rFonts w:ascii="宋体" w:hAnsi="宋体" w:cs="宋体"/>
                <w:color w:val="FF0000"/>
                <w:sz w:val="24"/>
              </w:rPr>
            </w:pPr>
          </w:p>
        </w:tc>
      </w:tr>
    </w:tbl>
    <w:p w14:paraId="4BD585E5">
      <w:pPr>
        <w:rPr>
          <w:sz w:val="24"/>
        </w:rPr>
      </w:pPr>
    </w:p>
    <w:p w14:paraId="1C9CDD92">
      <w:pPr>
        <w:ind w:firstLine="960" w:firstLineChars="400"/>
      </w:pPr>
      <w:r>
        <w:rPr>
          <w:rFonts w:hint="eastAsia"/>
          <w:sz w:val="24"/>
        </w:rPr>
        <w:t xml:space="preserve">填表人：                                                                         </w:t>
      </w:r>
    </w:p>
    <w:p w14:paraId="30383046"/>
    <w:p w14:paraId="10A5B5F6"/>
    <w:p w14:paraId="72685757">
      <w:pPr>
        <w:pStyle w:val="4"/>
        <w:spacing w:before="78" w:line="219" w:lineRule="auto"/>
        <w:ind w:left="43"/>
        <w:rPr>
          <w:b/>
          <w:bCs/>
          <w:spacing w:val="-3"/>
          <w:sz w:val="24"/>
          <w:szCs w:val="24"/>
        </w:rPr>
      </w:pPr>
    </w:p>
    <w:sectPr>
      <w:pgSz w:w="16838" w:h="11906" w:orient="landscape"/>
      <w:pgMar w:top="720" w:right="720" w:bottom="720" w:left="72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826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E1ABB">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6E1ABB">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8E72C">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FD950">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9FD950">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AD355">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57F20">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AF57F20">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8730">
    <w:pPr>
      <w:pStyle w:val="4"/>
      <w:spacing w:before="43" w:line="220" w:lineRule="auto"/>
      <w:jc w:val="right"/>
      <w:rPr>
        <w:sz w:val="16"/>
        <w:szCs w:val="16"/>
      </w:rPr>
    </w:pPr>
    <w:r>
      <w:rPr>
        <w:rFonts w:hint="eastAsia"/>
        <w:sz w:val="16"/>
        <w:szCs w:val="16"/>
        <w:lang w:eastAsia="zh-CN"/>
      </w:rPr>
      <w:t>沁县人民医院部分医疗设备购置项目</w:t>
    </w:r>
    <w:r>
      <w:rPr>
        <w:spacing w:val="-1"/>
        <w:sz w:val="16"/>
        <w:szCs w:val="16"/>
      </w:rPr>
      <w:t>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3B8BD">
    <w:pPr>
      <w:pStyle w:val="4"/>
      <w:spacing w:before="43" w:line="220" w:lineRule="auto"/>
      <w:ind w:left="3040"/>
      <w:rPr>
        <w:sz w:val="16"/>
        <w:szCs w:val="16"/>
      </w:rPr>
    </w:pPr>
    <w:r>
      <w:rPr>
        <w:rFonts w:hint="eastAsia"/>
        <w:sz w:val="16"/>
        <w:szCs w:val="16"/>
        <w:lang w:eastAsia="zh-CN"/>
      </w:rPr>
      <w:t>沁县人民医院部分医疗设备购置项目</w:t>
    </w:r>
    <w:r>
      <w:rPr>
        <w:spacing w:val="-1"/>
        <w:sz w:val="16"/>
        <w:szCs w:val="16"/>
      </w:rPr>
      <w:t>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DF874">
    <w:pPr>
      <w:pStyle w:val="4"/>
      <w:spacing w:before="43" w:line="220" w:lineRule="auto"/>
      <w:ind w:left="3040"/>
      <w:rPr>
        <w:sz w:val="16"/>
        <w:szCs w:val="16"/>
      </w:rPr>
    </w:pPr>
    <w:r>
      <w:rPr>
        <w:rFonts w:hint="eastAsia"/>
        <w:sz w:val="16"/>
        <w:szCs w:val="16"/>
        <w:lang w:eastAsia="zh-CN"/>
      </w:rPr>
      <w:t>沁县人民医院部分医疗设备购置项目</w:t>
    </w:r>
    <w:r>
      <w:rPr>
        <w:spacing w:val="-1"/>
        <w:sz w:val="16"/>
        <w:szCs w:val="16"/>
      </w:rPr>
      <w:t>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11BC">
    <w:pPr>
      <w:pStyle w:val="4"/>
      <w:spacing w:before="43" w:line="220" w:lineRule="auto"/>
      <w:ind w:left="3040"/>
      <w:rPr>
        <w:sz w:val="16"/>
        <w:szCs w:val="16"/>
      </w:rPr>
    </w:pPr>
    <w:r>
      <w:rPr>
        <w:rFonts w:hint="eastAsia"/>
        <w:sz w:val="16"/>
        <w:szCs w:val="16"/>
        <w:lang w:eastAsia="zh-CN"/>
      </w:rPr>
      <w:t>沁县人民医院部分医疗设备购置项目</w:t>
    </w:r>
    <w:r>
      <w:rPr>
        <w:spacing w:val="-1"/>
        <w:sz w:val="16"/>
        <w:szCs w:val="16"/>
      </w:rPr>
      <w:t>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4533">
    <w:pPr>
      <w:pStyle w:val="4"/>
      <w:spacing w:before="43" w:line="220" w:lineRule="auto"/>
      <w:ind w:left="3215"/>
      <w:rPr>
        <w:sz w:val="16"/>
        <w:szCs w:val="16"/>
      </w:rPr>
    </w:pPr>
    <w:r>
      <w:rPr>
        <w:rFonts w:hint="eastAsia"/>
        <w:sz w:val="16"/>
        <w:szCs w:val="16"/>
        <w:lang w:eastAsia="zh-CN"/>
      </w:rPr>
      <w:t>沁县人民医院部分医疗设备购置项目</w:t>
    </w:r>
    <w:r>
      <w:rPr>
        <w:spacing w:val="-1"/>
        <w:sz w:val="16"/>
        <w:szCs w:val="16"/>
      </w:rPr>
      <w:t>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9F49">
    <w:pPr>
      <w:pStyle w:val="4"/>
      <w:spacing w:before="43" w:line="220" w:lineRule="auto"/>
      <w:ind w:left="3135"/>
      <w:rPr>
        <w:sz w:val="16"/>
        <w:szCs w:val="16"/>
      </w:rPr>
    </w:pPr>
    <w:r>
      <w:rPr>
        <w:rFonts w:hint="eastAsia"/>
        <w:sz w:val="16"/>
        <w:szCs w:val="16"/>
        <w:lang w:eastAsia="zh-CN"/>
      </w:rPr>
      <w:t>沁县人民医院部分医疗设备购置项目</w:t>
    </w:r>
    <w:r>
      <w:rPr>
        <w:spacing w:val="-1"/>
        <w:sz w:val="16"/>
        <w:szCs w:val="16"/>
      </w:rPr>
      <w:t>招标文件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45078">
    <w:pPr>
      <w:pStyle w:val="4"/>
      <w:spacing w:before="43" w:line="220" w:lineRule="auto"/>
      <w:ind w:left="3135"/>
      <w:rPr>
        <w:sz w:val="16"/>
        <w:szCs w:val="16"/>
      </w:rPr>
    </w:pPr>
    <w:r>
      <w:rPr>
        <w:rFonts w:hint="eastAsia"/>
        <w:sz w:val="16"/>
        <w:szCs w:val="16"/>
        <w:lang w:eastAsia="zh-CN"/>
      </w:rPr>
      <w:t>沁县人民医院部分医疗设备购置项目</w:t>
    </w:r>
    <w:r>
      <w:rPr>
        <w:spacing w:val="-1"/>
        <w:sz w:val="16"/>
        <w:szCs w:val="16"/>
      </w:rPr>
      <w:t>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689A">
    <w:pPr>
      <w:pStyle w:val="4"/>
      <w:spacing w:before="43" w:line="220" w:lineRule="auto"/>
      <w:ind w:left="3418"/>
      <w:rPr>
        <w:sz w:val="16"/>
        <w:szCs w:val="16"/>
      </w:rPr>
    </w:pPr>
    <w:r>
      <w:rPr>
        <w:rFonts w:hint="eastAsia"/>
        <w:sz w:val="16"/>
        <w:szCs w:val="16"/>
        <w:lang w:eastAsia="zh-CN"/>
      </w:rPr>
      <w:t>沁县人民医院部分医疗设备购置项目</w:t>
    </w:r>
    <w:r>
      <w:rPr>
        <w:spacing w:val="-1"/>
        <w:sz w:val="16"/>
        <w:szCs w:val="16"/>
      </w:rPr>
      <w:t>招标文件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E130">
    <w:pPr>
      <w:pStyle w:val="4"/>
      <w:spacing w:before="43" w:line="220" w:lineRule="auto"/>
      <w:ind w:left="3076"/>
      <w:rPr>
        <w:sz w:val="16"/>
        <w:szCs w:val="16"/>
      </w:rPr>
    </w:pPr>
    <w:r>
      <w:rPr>
        <w:rFonts w:hint="eastAsia"/>
        <w:sz w:val="16"/>
        <w:szCs w:val="16"/>
        <w:lang w:eastAsia="zh-CN"/>
      </w:rPr>
      <w:t>沁县人民医院部分医疗设备购置项目</w:t>
    </w:r>
    <w:r>
      <w:rPr>
        <w:spacing w:val="-1"/>
        <w:sz w:val="16"/>
        <w:szCs w:val="16"/>
      </w:rPr>
      <w:t>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1403">
    <w:pPr>
      <w:pStyle w:val="4"/>
      <w:spacing w:before="43" w:line="220" w:lineRule="auto"/>
      <w:ind w:left="3237"/>
      <w:rPr>
        <w:sz w:val="16"/>
        <w:szCs w:val="16"/>
      </w:rPr>
    </w:pPr>
    <w:r>
      <w:rPr>
        <w:rFonts w:hint="eastAsia"/>
        <w:sz w:val="16"/>
        <w:szCs w:val="16"/>
        <w:lang w:eastAsia="zh-CN"/>
      </w:rPr>
      <w:t>沁县人民医院部分医疗设备购置项目</w:t>
    </w:r>
    <w:r>
      <w:rPr>
        <w:spacing w:val="-1"/>
        <w:sz w:val="16"/>
        <w:szCs w:val="16"/>
      </w:rPr>
      <w:t>招标文件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66C5F">
    <w:pPr>
      <w:pStyle w:val="4"/>
      <w:spacing w:before="43" w:line="220" w:lineRule="auto"/>
      <w:ind w:left="3257"/>
      <w:rPr>
        <w:sz w:val="16"/>
        <w:szCs w:val="16"/>
      </w:rPr>
    </w:pPr>
    <w:r>
      <w:rPr>
        <w:rFonts w:hint="eastAsia"/>
        <w:sz w:val="16"/>
        <w:szCs w:val="16"/>
        <w:lang w:eastAsia="zh-CN"/>
      </w:rPr>
      <w:t>沁县人民医院部分医疗设备购置项目</w:t>
    </w:r>
    <w:r>
      <w:rPr>
        <w:spacing w:val="-1"/>
        <w:sz w:val="16"/>
        <w:szCs w:val="16"/>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6BF4A">
    <w:pPr>
      <w:pStyle w:val="4"/>
      <w:spacing w:before="43" w:line="220" w:lineRule="auto"/>
      <w:ind w:left="3824"/>
      <w:rPr>
        <w:sz w:val="16"/>
        <w:szCs w:val="16"/>
      </w:rPr>
    </w:pPr>
    <w:r>
      <w:rPr>
        <w:rFonts w:hint="eastAsia"/>
        <w:sz w:val="16"/>
        <w:szCs w:val="16"/>
        <w:lang w:eastAsia="zh-CN"/>
      </w:rPr>
      <w:t>沁县人民医院部分医疗设备购置项目</w:t>
    </w:r>
    <w:r>
      <w:rPr>
        <w:spacing w:val="-1"/>
        <w:sz w:val="16"/>
        <w:szCs w:val="16"/>
      </w:rPr>
      <w:t>招标文件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E2AE">
    <w:pPr>
      <w:pStyle w:val="4"/>
      <w:spacing w:before="43" w:line="220" w:lineRule="auto"/>
      <w:ind w:left="3040"/>
      <w:rPr>
        <w:sz w:val="16"/>
        <w:szCs w:val="16"/>
      </w:rPr>
    </w:pPr>
    <w:r>
      <w:rPr>
        <w:rFonts w:hint="eastAsia"/>
        <w:sz w:val="16"/>
        <w:szCs w:val="16"/>
        <w:lang w:eastAsia="zh-CN"/>
      </w:rPr>
      <w:t>沁县人民医院部分医疗设备购置项目</w:t>
    </w:r>
    <w:r>
      <w:rPr>
        <w:spacing w:val="-1"/>
        <w:sz w:val="16"/>
        <w:szCs w:val="16"/>
      </w:rPr>
      <w:t>招标文件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CAB6">
    <w:pPr>
      <w:pStyle w:val="4"/>
      <w:spacing w:before="43" w:line="220" w:lineRule="auto"/>
      <w:ind w:left="3136"/>
      <w:rPr>
        <w:sz w:val="16"/>
        <w:szCs w:val="16"/>
      </w:rPr>
    </w:pPr>
    <w:r>
      <w:rPr>
        <w:rFonts w:hint="eastAsia"/>
        <w:sz w:val="16"/>
        <w:szCs w:val="16"/>
        <w:lang w:eastAsia="zh-CN"/>
      </w:rPr>
      <w:t>沁县人民医院部分医疗设备购置项目</w:t>
    </w:r>
    <w:r>
      <w:rPr>
        <w:spacing w:val="-1"/>
        <w:sz w:val="16"/>
        <w:szCs w:val="16"/>
      </w:rPr>
      <w:t>招标文件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B20F8">
    <w:pPr>
      <w:pStyle w:val="4"/>
      <w:spacing w:before="43" w:line="220" w:lineRule="auto"/>
      <w:ind w:left="3133"/>
      <w:rPr>
        <w:sz w:val="16"/>
        <w:szCs w:val="16"/>
      </w:rPr>
    </w:pPr>
    <w:r>
      <w:rPr>
        <w:rFonts w:hint="eastAsia"/>
        <w:sz w:val="16"/>
        <w:szCs w:val="16"/>
        <w:lang w:eastAsia="zh-CN"/>
      </w:rPr>
      <w:t>沁县人民医院部分医疗设备购置项目</w:t>
    </w:r>
    <w:r>
      <w:rPr>
        <w:spacing w:val="-1"/>
        <w:sz w:val="16"/>
        <w:szCs w:val="16"/>
      </w:rPr>
      <w:t>招标文件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D5770">
    <w:pPr>
      <w:pStyle w:val="4"/>
      <w:spacing w:before="43" w:line="220" w:lineRule="auto"/>
      <w:ind w:left="3213"/>
      <w:rPr>
        <w:sz w:val="16"/>
        <w:szCs w:val="16"/>
      </w:rPr>
    </w:pPr>
    <w:r>
      <w:rPr>
        <w:rFonts w:hint="eastAsia"/>
        <w:sz w:val="16"/>
        <w:szCs w:val="16"/>
        <w:lang w:eastAsia="zh-CN"/>
      </w:rPr>
      <w:t>沁县人民医院部分医疗设备购置项目</w:t>
    </w:r>
    <w:r>
      <w:rPr>
        <w:spacing w:val="-1"/>
        <w:sz w:val="16"/>
        <w:szCs w:val="16"/>
      </w:rPr>
      <w:t>招标文件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79BF">
    <w:pPr>
      <w:pStyle w:val="4"/>
      <w:spacing w:before="43" w:line="220" w:lineRule="auto"/>
      <w:ind w:left="3304"/>
      <w:rPr>
        <w:sz w:val="16"/>
        <w:szCs w:val="16"/>
      </w:rPr>
    </w:pPr>
    <w:r>
      <w:rPr>
        <w:rFonts w:hint="eastAsia"/>
        <w:sz w:val="16"/>
        <w:szCs w:val="16"/>
        <w:lang w:eastAsia="zh-CN"/>
      </w:rPr>
      <w:t>沁县人民医院部分医疗设备购置项目</w:t>
    </w:r>
    <w:r>
      <w:rPr>
        <w:spacing w:val="-1"/>
        <w:sz w:val="16"/>
        <w:szCs w:val="16"/>
      </w:rPr>
      <w:t>招标文件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943E">
    <w:pPr>
      <w:pStyle w:val="4"/>
      <w:spacing w:before="43" w:line="220" w:lineRule="auto"/>
      <w:ind w:left="3181"/>
      <w:rPr>
        <w:sz w:val="16"/>
        <w:szCs w:val="16"/>
      </w:rPr>
    </w:pPr>
    <w:r>
      <w:rPr>
        <w:rFonts w:hint="eastAsia"/>
        <w:sz w:val="16"/>
        <w:szCs w:val="16"/>
        <w:lang w:eastAsia="zh-CN"/>
      </w:rPr>
      <w:t>沁县人民医院部分医疗设备购置项目</w:t>
    </w:r>
    <w:r>
      <w:rPr>
        <w:spacing w:val="-1"/>
        <w:sz w:val="16"/>
        <w:szCs w:val="16"/>
      </w:rPr>
      <w:t>招标文件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31D24">
    <w:pPr>
      <w:pStyle w:val="4"/>
      <w:spacing w:before="43" w:line="220" w:lineRule="auto"/>
      <w:ind w:left="3329"/>
      <w:rPr>
        <w:sz w:val="16"/>
        <w:szCs w:val="16"/>
      </w:rPr>
    </w:pPr>
    <w:r>
      <w:rPr>
        <w:rFonts w:hint="eastAsia"/>
        <w:sz w:val="16"/>
        <w:szCs w:val="16"/>
        <w:lang w:eastAsia="zh-CN"/>
      </w:rPr>
      <w:t>沁县人民医院部分医疗设备购置项目</w:t>
    </w:r>
    <w:r>
      <w:rPr>
        <w:spacing w:val="-1"/>
        <w:sz w:val="16"/>
        <w:szCs w:val="16"/>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922F">
    <w:pPr>
      <w:pStyle w:val="4"/>
      <w:spacing w:before="43" w:line="220" w:lineRule="auto"/>
      <w:ind w:left="3589"/>
      <w:rPr>
        <w:sz w:val="16"/>
        <w:szCs w:val="16"/>
      </w:rPr>
    </w:pPr>
    <w:r>
      <w:rPr>
        <w:rFonts w:hint="eastAsia"/>
        <w:sz w:val="16"/>
        <w:szCs w:val="16"/>
        <w:lang w:eastAsia="zh-CN"/>
      </w:rPr>
      <w:t>沁县人民医院部分医疗设备购置项目</w:t>
    </w:r>
    <w:r>
      <w:rPr>
        <w:spacing w:val="-1"/>
        <w:sz w:val="16"/>
        <w:szCs w:val="16"/>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E666">
    <w:pPr>
      <w:pStyle w:val="4"/>
      <w:spacing w:before="43" w:line="220" w:lineRule="auto"/>
      <w:ind w:left="3467"/>
      <w:rPr>
        <w:sz w:val="16"/>
        <w:szCs w:val="16"/>
      </w:rPr>
    </w:pPr>
    <w:r>
      <w:rPr>
        <w:rFonts w:hint="eastAsia"/>
        <w:sz w:val="16"/>
        <w:szCs w:val="16"/>
        <w:lang w:eastAsia="zh-CN"/>
      </w:rPr>
      <w:t>沁县人民医院部分医疗设备购置项目</w:t>
    </w:r>
    <w:r>
      <w:rPr>
        <w:spacing w:val="-1"/>
        <w:sz w:val="16"/>
        <w:szCs w:val="16"/>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A753">
    <w:pPr>
      <w:pStyle w:val="4"/>
      <w:spacing w:before="43" w:line="220" w:lineRule="auto"/>
      <w:ind w:left="3306"/>
      <w:rPr>
        <w:sz w:val="16"/>
        <w:szCs w:val="16"/>
      </w:rPr>
    </w:pPr>
    <w:r>
      <w:rPr>
        <w:rFonts w:hint="eastAsia"/>
        <w:sz w:val="16"/>
        <w:szCs w:val="16"/>
        <w:lang w:eastAsia="zh-CN"/>
      </w:rPr>
      <w:t>沁县人民医院部分医疗设备购置项目</w:t>
    </w:r>
    <w:r>
      <w:rPr>
        <w:spacing w:val="-1"/>
        <w:sz w:val="16"/>
        <w:szCs w:val="16"/>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C047">
    <w:pPr>
      <w:pStyle w:val="4"/>
      <w:spacing w:before="43" w:line="220" w:lineRule="auto"/>
      <w:ind w:left="3299"/>
      <w:rPr>
        <w:sz w:val="16"/>
        <w:szCs w:val="16"/>
      </w:rPr>
    </w:pPr>
    <w:r>
      <w:rPr>
        <w:rFonts w:hint="eastAsia"/>
        <w:sz w:val="16"/>
        <w:szCs w:val="16"/>
        <w:lang w:eastAsia="zh-CN"/>
      </w:rPr>
      <w:t>沁县人民医院部分医疗设备购置项目</w:t>
    </w:r>
    <w:r>
      <w:rPr>
        <w:spacing w:val="-1"/>
        <w:sz w:val="16"/>
        <w:szCs w:val="16"/>
      </w:rPr>
      <w:t>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A6067">
    <w:pPr>
      <w:pStyle w:val="4"/>
      <w:spacing w:before="43" w:line="220" w:lineRule="auto"/>
      <w:ind w:left="3040"/>
      <w:rPr>
        <w:sz w:val="16"/>
        <w:szCs w:val="16"/>
      </w:rPr>
    </w:pPr>
    <w:r>
      <w:rPr>
        <w:rFonts w:hint="eastAsia"/>
        <w:sz w:val="16"/>
        <w:szCs w:val="16"/>
        <w:lang w:eastAsia="zh-CN"/>
      </w:rPr>
      <w:t>沁县人民医院部分医疗设备购置项目</w:t>
    </w:r>
    <w:r>
      <w:rPr>
        <w:spacing w:val="-1"/>
        <w:sz w:val="16"/>
        <w:szCs w:val="16"/>
      </w:rPr>
      <w:t>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FDECA">
    <w:pPr>
      <w:pStyle w:val="4"/>
      <w:spacing w:before="43" w:line="220" w:lineRule="auto"/>
      <w:ind w:left="3135"/>
      <w:rPr>
        <w:sz w:val="16"/>
        <w:szCs w:val="16"/>
      </w:rPr>
    </w:pPr>
    <w:r>
      <w:rPr>
        <w:rFonts w:hint="eastAsia"/>
        <w:sz w:val="16"/>
        <w:szCs w:val="16"/>
        <w:lang w:eastAsia="zh-CN"/>
      </w:rPr>
      <w:t>沁县人民医院部分医疗设备购置项目</w:t>
    </w:r>
    <w:r>
      <w:rPr>
        <w:spacing w:val="-1"/>
        <w:sz w:val="16"/>
        <w:szCs w:val="16"/>
      </w:rPr>
      <w:t>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C974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C3B19CD"/>
    <w:rsid w:val="10FA71C4"/>
    <w:rsid w:val="16F72C63"/>
    <w:rsid w:val="1A2C531A"/>
    <w:rsid w:val="1B3014F3"/>
    <w:rsid w:val="20C242E2"/>
    <w:rsid w:val="2ABD1A69"/>
    <w:rsid w:val="2DCC2C44"/>
    <w:rsid w:val="31BF618C"/>
    <w:rsid w:val="38D94788"/>
    <w:rsid w:val="40B51CC2"/>
    <w:rsid w:val="40D4357A"/>
    <w:rsid w:val="43DB28C0"/>
    <w:rsid w:val="440C3942"/>
    <w:rsid w:val="47042E46"/>
    <w:rsid w:val="48735221"/>
    <w:rsid w:val="492C5118"/>
    <w:rsid w:val="4A20485E"/>
    <w:rsid w:val="55C851C3"/>
    <w:rsid w:val="56312B73"/>
    <w:rsid w:val="5D8546A3"/>
    <w:rsid w:val="5D9D1686"/>
    <w:rsid w:val="5E2B40AD"/>
    <w:rsid w:val="62966DA1"/>
    <w:rsid w:val="654A72F7"/>
    <w:rsid w:val="69782D5D"/>
    <w:rsid w:val="6C9A3AF5"/>
    <w:rsid w:val="6EB02B47"/>
    <w:rsid w:val="73AF5FDA"/>
    <w:rsid w:val="73D17C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Body Text"/>
    <w:basedOn w:val="1"/>
    <w:next w:val="1"/>
    <w:semiHidden/>
    <w:qFormat/>
    <w:uiPriority w:val="0"/>
    <w:rPr>
      <w:rFonts w:ascii="宋体" w:hAnsi="宋体" w:eastAsia="宋体" w:cs="宋体"/>
      <w:sz w:val="31"/>
      <w:szCs w:val="31"/>
      <w:lang w:val="en-US" w:eastAsia="en-US" w:bidi="ar-SA"/>
    </w:rPr>
  </w:style>
  <w:style w:type="paragraph" w:styleId="5">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1">
    <w:name w:val="Body Text First Indent 2"/>
    <w:basedOn w:val="5"/>
    <w:next w:val="1"/>
    <w:qFormat/>
    <w:uiPriority w:val="0"/>
    <w:pPr>
      <w:tabs>
        <w:tab w:val="left" w:pos="0"/>
        <w:tab w:val="left" w:pos="993"/>
        <w:tab w:val="left" w:pos="1134"/>
      </w:tabs>
      <w:spacing w:line="312" w:lineRule="atLeast"/>
      <w:ind w:firstLine="420"/>
    </w:pPr>
  </w:style>
  <w:style w:type="character" w:styleId="14">
    <w:name w:val="HTML Sample"/>
    <w:unhideWhenUsed/>
    <w:qFormat/>
    <w:uiPriority w:val="99"/>
    <w:rPr>
      <w:rFonts w:ascii="Courier New" w:hAnsi="Courier New"/>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paragraph" w:customStyle="1" w:styleId="17">
    <w:name w:val="样式 仿宋_GB2312 行距: 固定值 20 磅"/>
    <w:basedOn w:val="1"/>
    <w:qFormat/>
    <w:uiPriority w:val="99"/>
    <w:pPr>
      <w:spacing w:line="320" w:lineRule="exact"/>
    </w:pPr>
    <w:rPr>
      <w:rFonts w:ascii="仿宋_GB2312" w:hAnsi="仿宋" w:eastAsia="仿宋_GB2312" w:cs="宋体"/>
      <w:szCs w:val="20"/>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header" Target="header26.xml"/><Relationship Id="rId32" Type="http://schemas.openxmlformats.org/officeDocument/2006/relationships/header" Target="header25.xml"/><Relationship Id="rId31" Type="http://schemas.openxmlformats.org/officeDocument/2006/relationships/header" Target="header24.xml"/><Relationship Id="rId30" Type="http://schemas.openxmlformats.org/officeDocument/2006/relationships/header" Target="header23.xml"/><Relationship Id="rId3" Type="http://schemas.openxmlformats.org/officeDocument/2006/relationships/footnotes" Target="footnotes.xml"/><Relationship Id="rId29" Type="http://schemas.openxmlformats.org/officeDocument/2006/relationships/header" Target="header22.xml"/><Relationship Id="rId28" Type="http://schemas.openxmlformats.org/officeDocument/2006/relationships/header" Target="header21.xml"/><Relationship Id="rId27" Type="http://schemas.openxmlformats.org/officeDocument/2006/relationships/header" Target="header20.xml"/><Relationship Id="rId26" Type="http://schemas.openxmlformats.org/officeDocument/2006/relationships/footer" Target="footer3.xml"/><Relationship Id="rId25" Type="http://schemas.openxmlformats.org/officeDocument/2006/relationships/header" Target="header19.xml"/><Relationship Id="rId24" Type="http://schemas.openxmlformats.org/officeDocument/2006/relationships/header" Target="header18.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footer" Target="footer2.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103</Pages>
  <Words>52599</Words>
  <Characters>55257</Characters>
  <TotalTime>15</TotalTime>
  <ScaleCrop>false</ScaleCrop>
  <LinksUpToDate>false</LinksUpToDate>
  <CharactersWithSpaces>59479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2025-12-05T19:25:00Z</dcterms:created>
  <dc:creator>su</dc:creator>
  <cp:lastModifiedBy>...</cp:lastModifiedBy>
  <cp:lastPrinted>2026-04-05T14:18:00Z</cp:lastPrinted>
  <dcterms:modified xsi:type="dcterms:W3CDTF">2026-04-22T09:29:45Z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2026-04-05T19:59:08Z</vt:filetime>
  </property>
  <property fmtid="{D5CDD505-2E9C-101B-9397-08002B2CF9AE}" pid="4" name="KSOTemplateDocerSaveRecord">
    <vt:lpwstr>eyJoZGlkIjoiZWJjN2Q4ZjA2NWNhYjgyNTVlMjI1NjZlNjA1N2ZmYTkiLCJ1c2VySWQiOiIxNTQ0NTcxMzIxIn0=</vt:lpwstr>
  </property>
  <property fmtid="{D5CDD505-2E9C-101B-9397-08002B2CF9AE}" pid="5" name="KSOProductBuildVer">
    <vt:lpwstr>2052-12.1.0.23125</vt:lpwstr>
  </property>
  <property fmtid="{D5CDD505-2E9C-101B-9397-08002B2CF9AE}" pid="6" name="ICV">
    <vt:lpwstr>9544D48063674E78AAE7A63FDB21EEF6_12</vt:lpwstr>
  </property>
</Properties>
</file>