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F33F8">
      <w:pPr>
        <w:pStyle w:val="3"/>
        <w:bidi w:val="0"/>
      </w:pPr>
      <w:bookmarkStart w:id="35" w:name="_GoBack"/>
      <w:bookmarkEnd w:id="35"/>
      <w:r>
        <w:rPr>
          <w:rFonts w:hint="eastAsia"/>
          <w:lang w:eastAsia="zh-CN"/>
        </w:rPr>
        <w:t>采购</w:t>
      </w:r>
      <w:r>
        <w:rPr>
          <w:rFonts w:hint="eastAsia"/>
        </w:rPr>
        <w:t>公告</w:t>
      </w:r>
    </w:p>
    <w:p w14:paraId="43280F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i w:val="0"/>
          <w:i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项目概况</w:t>
      </w:r>
    </w:p>
    <w:p w14:paraId="6AD432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i w:val="0"/>
          <w:i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阿尔泰山国有林管理局青河分局2026年封山育林管护服务项目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项目的潜在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应在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</w:rPr>
        <w:t>新疆政府采购网-政采云平台（https://www.zcygov.cn）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获取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，并于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eastAsia="zh-CN"/>
        </w:rPr>
        <w:t>2026年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16点 00 分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none"/>
        </w:rPr>
        <w:t>（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</w:rPr>
        <w:t>北京时间）前递交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。</w:t>
      </w:r>
    </w:p>
    <w:p w14:paraId="004E0C6A">
      <w:pPr>
        <w:pStyle w:val="4"/>
        <w:spacing w:line="360" w:lineRule="auto"/>
        <w:rPr>
          <w:rFonts w:ascii="黑体" w:hAnsi="黑体" w:cs="宋体"/>
          <w:b/>
          <w:bCs w:val="0"/>
          <w:i w:val="0"/>
          <w:iCs w:val="0"/>
          <w:sz w:val="28"/>
          <w:szCs w:val="28"/>
          <w:highlight w:val="none"/>
        </w:rPr>
      </w:pPr>
      <w:bookmarkStart w:id="0" w:name="_Toc28359002"/>
      <w:bookmarkStart w:id="1" w:name="_Toc35393790"/>
      <w:bookmarkStart w:id="2" w:name="_Toc35393621"/>
      <w:bookmarkStart w:id="3" w:name="_Toc28359079"/>
      <w:bookmarkStart w:id="4" w:name="_Hlk24379207"/>
      <w:r>
        <w:rPr>
          <w:rFonts w:hint="eastAsia" w:ascii="黑体" w:hAnsi="黑体" w:cs="宋体"/>
          <w:b/>
          <w:bCs w:val="0"/>
          <w:i w:val="0"/>
          <w:iCs w:val="0"/>
          <w:sz w:val="28"/>
          <w:szCs w:val="28"/>
          <w:highlight w:val="none"/>
        </w:rPr>
        <w:t>一、项目基本情况</w:t>
      </w:r>
      <w:bookmarkEnd w:id="0"/>
      <w:bookmarkEnd w:id="1"/>
      <w:bookmarkEnd w:id="2"/>
      <w:bookmarkEnd w:id="3"/>
    </w:p>
    <w:p w14:paraId="6AAEC13A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：ZFCG-JTSZZB2026-37</w:t>
      </w:r>
    </w:p>
    <w:p w14:paraId="51678C7C">
      <w:pPr>
        <w:ind w:left="2239" w:leftChars="266" w:hanging="1680" w:hangingChars="6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项目名称：阿尔泰山国有林管理局青河分局2026年封山育林管护服务项目</w:t>
      </w:r>
    </w:p>
    <w:bookmarkEnd w:id="4"/>
    <w:p w14:paraId="6C240B35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采购方式：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公开招标</w:t>
      </w:r>
    </w:p>
    <w:p w14:paraId="5D207CFA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311.3万元</w:t>
      </w:r>
    </w:p>
    <w:p w14:paraId="5169B149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采购需求：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森林管护服务，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详见采购需求。</w:t>
      </w:r>
    </w:p>
    <w:p w14:paraId="4266770B"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合同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履行期限：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2026年度起7年服务期（开始日期以合同签订为准） </w:t>
      </w:r>
    </w:p>
    <w:p w14:paraId="2B0B488E">
      <w:pPr>
        <w:spacing w:line="360" w:lineRule="auto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  <w:highlight w:val="none"/>
        </w:rPr>
        <w:t>接受联合体投标。</w:t>
      </w:r>
    </w:p>
    <w:p w14:paraId="087EC3E7">
      <w:pPr>
        <w:pStyle w:val="4"/>
        <w:spacing w:line="360" w:lineRule="auto"/>
        <w:rPr>
          <w:rFonts w:ascii="黑体" w:hAnsi="黑体" w:cs="宋体"/>
          <w:b/>
          <w:bCs w:val="0"/>
          <w:sz w:val="28"/>
          <w:szCs w:val="28"/>
          <w:highlight w:val="none"/>
        </w:rPr>
      </w:pPr>
      <w:bookmarkStart w:id="5" w:name="_Toc35393622"/>
      <w:bookmarkStart w:id="6" w:name="_Toc28359003"/>
      <w:bookmarkStart w:id="7" w:name="_Toc28359080"/>
      <w:bookmarkStart w:id="8" w:name="_Toc35393791"/>
      <w:r>
        <w:rPr>
          <w:rFonts w:hint="eastAsia" w:ascii="黑体" w:hAnsi="黑体" w:cs="宋体"/>
          <w:b/>
          <w:bCs w:val="0"/>
          <w:sz w:val="28"/>
          <w:szCs w:val="28"/>
          <w:highlight w:val="none"/>
        </w:rPr>
        <w:t>二、申请人的资格要求：</w:t>
      </w:r>
      <w:bookmarkEnd w:id="5"/>
      <w:bookmarkEnd w:id="6"/>
      <w:bookmarkEnd w:id="7"/>
      <w:bookmarkEnd w:id="8"/>
    </w:p>
    <w:p w14:paraId="54144F16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</w:pPr>
      <w:bookmarkStart w:id="9" w:name="_Toc28359004"/>
      <w:bookmarkStart w:id="10" w:name="_Toc35393792"/>
      <w:bookmarkStart w:id="11" w:name="_Toc35393623"/>
      <w:bookmarkStart w:id="12" w:name="_Toc2835908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1、满足《中华人民共和国政府采购法》第二十二条规定；</w:t>
      </w:r>
    </w:p>
    <w:p w14:paraId="59F61123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1.1具有有效的营业执照，具有独立承担民事责任的能力；</w:t>
      </w:r>
    </w:p>
    <w:p w14:paraId="13CA2A31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1.2具有良好的商业信誉和健全的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instrText xml:space="preserve"> HYPERLINK "http://www.so.com/s?q=%E8%B4%A2%E5%8A%A1%E4%BC%9A%E8%AE%A1%E5%88%B6%E5%BA%A6&amp;ie=utf-8&amp;src=internal_wenda_recommend_textn" \t "_blank"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财务会计制度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；</w:t>
      </w:r>
    </w:p>
    <w:p w14:paraId="3AD7FB50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1.3具有履行合同所必需的设备和专业技术能力；</w:t>
      </w:r>
    </w:p>
    <w:p w14:paraId="705C3A6D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1.4有依法缴纳税收和社会保障资金的良好记录；</w:t>
      </w:r>
    </w:p>
    <w:p w14:paraId="5A0F90FD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1.5参加政府采购活动前三年内，在经营活动中没有重大违法记录；</w:t>
      </w:r>
    </w:p>
    <w:p w14:paraId="5E07A9C1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1.6法律、行政法规规定的其他条件；</w:t>
      </w:r>
    </w:p>
    <w:p w14:paraId="4B0F7BB9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2、落实政府采购政策需满足的资格要求： 中小企业政策符合《政府采购促进中小企业发展管理办法》(财库〔2020〕46号)、《关于进一步加大政府采购支持中小企业力度的通知》财库〔2022〕19号；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本项目专门面向小微企业采购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。即：提供的服务全部由符合政策要求的小微企业提供；</w:t>
      </w:r>
    </w:p>
    <w:p w14:paraId="03A07144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3、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 w14:paraId="21713D38">
      <w:pPr>
        <w:pStyle w:val="4"/>
        <w:spacing w:line="360" w:lineRule="auto"/>
        <w:rPr>
          <w:rFonts w:hint="eastAsia" w:ascii="黑体" w:hAnsi="黑体" w:eastAsia="宋体" w:cs="宋体"/>
          <w:b/>
          <w:bCs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cs="宋体"/>
          <w:b/>
          <w:bCs w:val="0"/>
          <w:sz w:val="28"/>
          <w:szCs w:val="28"/>
          <w:highlight w:val="none"/>
        </w:rPr>
        <w:t>三、获取</w:t>
      </w:r>
      <w:bookmarkEnd w:id="9"/>
      <w:bookmarkEnd w:id="10"/>
      <w:bookmarkEnd w:id="11"/>
      <w:bookmarkEnd w:id="12"/>
      <w:r>
        <w:rPr>
          <w:rFonts w:hint="eastAsia" w:ascii="黑体" w:hAnsi="黑体" w:cs="宋体"/>
          <w:b/>
          <w:bCs w:val="0"/>
          <w:sz w:val="28"/>
          <w:szCs w:val="28"/>
          <w:highlight w:val="none"/>
          <w:lang w:eastAsia="zh-CN"/>
        </w:rPr>
        <w:t>采购文件</w:t>
      </w:r>
    </w:p>
    <w:p w14:paraId="393D8D53">
      <w:pPr>
        <w:spacing w:line="360" w:lineRule="auto"/>
        <w:rPr>
          <w:rFonts w:ascii="仿宋" w:hAnsi="仿宋" w:eastAsia="仿宋" w:cs="宋体"/>
          <w:sz w:val="28"/>
          <w:szCs w:val="28"/>
          <w:highlight w:val="none"/>
        </w:rPr>
      </w:pPr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hint="eastAsia" w:ascii="仿宋" w:hAnsi="仿宋" w:eastAsia="仿宋" w:cs="宋体"/>
          <w:sz w:val="28"/>
          <w:szCs w:val="28"/>
          <w:highlight w:val="none"/>
        </w:rPr>
        <w:t>时间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日至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日上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00:00-13：30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13：30-23:59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法定节假日除外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）</w:t>
      </w:r>
    </w:p>
    <w:p w14:paraId="33803EE0"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地点：线上获取或线下获取，线上获取请供应商登录政采云平台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sz w:val="28"/>
          <w:szCs w:val="28"/>
          <w:highlight w:val="none"/>
        </w:rPr>
        <w:t>https://www.zcygov.cn/在线申请获取采购文件（进入“项目采购”应用，在获取采购文件菜单中选择项目，申请获取采购文件） </w:t>
      </w:r>
    </w:p>
    <w:p w14:paraId="2A9D7BE7">
      <w:pPr>
        <w:spacing w:line="360" w:lineRule="auto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新疆政府采购网-政采云平台（https://www.zcygov.cn获取。</w:t>
      </w:r>
    </w:p>
    <w:p w14:paraId="2E465937">
      <w:pPr>
        <w:pStyle w:val="4"/>
        <w:spacing w:line="360" w:lineRule="auto"/>
        <w:rPr>
          <w:rFonts w:ascii="黑体" w:hAnsi="黑体" w:cs="宋体"/>
          <w:b/>
          <w:bCs w:val="0"/>
          <w:sz w:val="28"/>
          <w:szCs w:val="28"/>
          <w:highlight w:val="none"/>
        </w:rPr>
      </w:pPr>
      <w:r>
        <w:rPr>
          <w:rFonts w:hint="eastAsia" w:ascii="黑体" w:hAnsi="黑体" w:cs="宋体"/>
          <w:b/>
          <w:bCs w:val="0"/>
          <w:sz w:val="28"/>
          <w:szCs w:val="28"/>
          <w:highlight w:val="none"/>
        </w:rPr>
        <w:t>四、提交</w:t>
      </w:r>
      <w:bookmarkEnd w:id="13"/>
      <w:bookmarkEnd w:id="14"/>
      <w:r>
        <w:rPr>
          <w:rFonts w:hint="eastAsia" w:ascii="黑体" w:hAnsi="黑体" w:cs="宋体"/>
          <w:b/>
          <w:bCs w:val="0"/>
          <w:sz w:val="28"/>
          <w:szCs w:val="28"/>
          <w:highlight w:val="none"/>
          <w:lang w:eastAsia="zh-CN"/>
        </w:rPr>
        <w:t>响应文件</w:t>
      </w:r>
      <w:r>
        <w:rPr>
          <w:rFonts w:hint="eastAsia" w:ascii="黑体" w:hAnsi="黑体" w:cs="宋体"/>
          <w:b/>
          <w:bCs w:val="0"/>
          <w:sz w:val="28"/>
          <w:szCs w:val="28"/>
          <w:highlight w:val="none"/>
        </w:rPr>
        <w:t>截止时间、开标时间和地点</w:t>
      </w:r>
      <w:bookmarkEnd w:id="15"/>
      <w:bookmarkEnd w:id="16"/>
    </w:p>
    <w:p w14:paraId="7695FBDF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bookmarkStart w:id="17" w:name="_Toc28359084"/>
      <w:bookmarkStart w:id="18" w:name="_Toc35393625"/>
      <w:bookmarkStart w:id="19" w:name="_Toc28359007"/>
      <w:bookmarkStart w:id="20" w:name="_Toc35393794"/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eastAsia="zh-CN"/>
        </w:rPr>
        <w:t>2026年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16点 00 分</w:t>
      </w:r>
      <w:r>
        <w:rPr>
          <w:rFonts w:hint="eastAsia" w:ascii="仿宋" w:hAnsi="仿宋" w:eastAsia="仿宋"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</w:t>
      </w:r>
    </w:p>
    <w:p w14:paraId="645895F7"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新疆政府采购网-政采云平台（https://www.zcygov.cn</w:t>
      </w:r>
    </w:p>
    <w:p w14:paraId="7A7A8C28">
      <w:pPr>
        <w:pStyle w:val="4"/>
        <w:spacing w:line="360" w:lineRule="auto"/>
        <w:rPr>
          <w:rFonts w:ascii="黑体" w:hAnsi="黑体" w:cs="宋体"/>
          <w:b/>
          <w:bCs w:val="0"/>
          <w:sz w:val="28"/>
          <w:szCs w:val="28"/>
          <w:highlight w:val="none"/>
        </w:rPr>
      </w:pPr>
      <w:r>
        <w:rPr>
          <w:rFonts w:hint="eastAsia" w:ascii="黑体" w:hAnsi="黑体" w:cs="宋体"/>
          <w:b/>
          <w:bCs w:val="0"/>
          <w:sz w:val="28"/>
          <w:szCs w:val="28"/>
          <w:highlight w:val="none"/>
        </w:rPr>
        <w:t>五、公告期限</w:t>
      </w:r>
      <w:bookmarkEnd w:id="17"/>
      <w:bookmarkEnd w:id="18"/>
      <w:bookmarkEnd w:id="19"/>
      <w:bookmarkEnd w:id="20"/>
    </w:p>
    <w:p w14:paraId="55878551">
      <w:pPr>
        <w:pStyle w:val="4"/>
        <w:numPr>
          <w:ilvl w:val="0"/>
          <w:numId w:val="0"/>
        </w:numPr>
        <w:spacing w:line="360" w:lineRule="auto"/>
        <w:ind w:leftChars="0" w:right="240" w:rightChars="0"/>
        <w:rPr>
          <w:rFonts w:hint="eastAsia" w:ascii="仿宋" w:hAnsi="仿宋" w:eastAsia="仿宋" w:cs="宋体"/>
          <w:b w:val="0"/>
          <w:bCs w:val="0"/>
          <w:snapToGrid/>
          <w:color w:val="auto"/>
          <w:spacing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snapToGrid/>
          <w:color w:val="auto"/>
          <w:spacing w:val="0"/>
          <w:sz w:val="28"/>
          <w:szCs w:val="28"/>
          <w:highlight w:val="none"/>
          <w:lang w:val="en-US" w:eastAsia="zh-CN" w:bidi="ar-SA"/>
        </w:rPr>
        <w:t>自本公告发布之日起5个工作日。</w:t>
      </w:r>
    </w:p>
    <w:p w14:paraId="3295C5BB">
      <w:pPr>
        <w:pStyle w:val="4"/>
        <w:spacing w:line="360" w:lineRule="auto"/>
        <w:rPr>
          <w:rFonts w:hint="eastAsia" w:ascii="黑体" w:hAnsi="黑体" w:cs="宋体"/>
          <w:b/>
          <w:bCs w:val="0"/>
          <w:sz w:val="28"/>
          <w:szCs w:val="28"/>
          <w:highlight w:val="none"/>
          <w:lang w:val="en-US" w:eastAsia="zh-CN"/>
        </w:rPr>
      </w:pPr>
      <w:bookmarkStart w:id="21" w:name="_Toc35393795"/>
      <w:bookmarkStart w:id="22" w:name="_Toc35393626"/>
      <w:r>
        <w:rPr>
          <w:rFonts w:hint="eastAsia" w:ascii="黑体" w:hAnsi="黑体" w:cs="宋体"/>
          <w:b/>
          <w:bCs w:val="0"/>
          <w:sz w:val="28"/>
          <w:szCs w:val="28"/>
          <w:highlight w:val="none"/>
          <w:lang w:val="en-US" w:eastAsia="zh-CN"/>
        </w:rPr>
        <w:t>六、其他补充事宜</w:t>
      </w:r>
      <w:bookmarkEnd w:id="21"/>
      <w:bookmarkEnd w:id="22"/>
    </w:p>
    <w:p w14:paraId="64B9B2E9">
      <w:pPr>
        <w:spacing w:line="240" w:lineRule="auto"/>
        <w:ind w:firstLine="0" w:firstLineChars="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1.落实《财政部发展改革委生态环境部市场监管总局关于调整优化节能产品 环境标志产品政府采购执行机制的通知》（财库〔2019〕9号）；《关于促进残疾人就业政府采购政策的通知》(财库〔2017〕141号)；《关于政府采购支持jianyu企业发展有关问题的通知》(财库〔2014〕68号)》等政府采购政策。</w:t>
      </w:r>
    </w:p>
    <w:p w14:paraId="4DB7D132">
      <w:pPr>
        <w:spacing w:line="240" w:lineRule="auto"/>
        <w:ind w:firstLine="0" w:firstLineChars="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GB"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本项目实行全流程电子招投标。</w:t>
      </w:r>
    </w:p>
    <w:p w14:paraId="6C5073B8">
      <w:pPr>
        <w:spacing w:line="240" w:lineRule="auto"/>
        <w:ind w:firstLine="0" w:firstLineChars="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3.各供应商在开标前应确保成为新疆政府采购网正式注册入库供应商，并完成CA数字证书（符合国密标准）申领。因未注册入库、未办理CA数字证书等原因造成无法投标或投标失败等后果由供应商自行承担。有意向参与电子开评标的供应商，可访问新疆数字证书认证中心官方网站（https://www.xjca.com.cn/）或下载“新疆政务通”APP自行进行申领。如需咨询，请联系新疆CA服务热线0991-2819290。</w:t>
      </w:r>
    </w:p>
    <w:p w14:paraId="16AD7758">
      <w:pPr>
        <w:spacing w:line="240" w:lineRule="auto"/>
        <w:ind w:firstLine="0" w:firstLineChars="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4.供应商将政采云电子交易客户端下载、安装完成后，可通过账号密码或CA登录客户端进行响应文件的制作。在使用政采云投标客户端时，建议使用WIN7及以上操作系统。客户端请至新疆政府采购网（http://www.ccgp-xinjiang.gov.cn/）下载专区查看，如有问题可拨打政采云客户服务热线95763进行咨询。如因供应商自身原因导致在规定时间内无法正常解密的（如：浏览器故障、未安装相关驱动、网络故障、加密CA与解密CA不一致等），代理机构不予异常处理，视为供应商自动弃标。</w:t>
      </w:r>
    </w:p>
    <w:p w14:paraId="3E65E5D8">
      <w:pPr>
        <w:spacing w:line="240" w:lineRule="auto"/>
        <w:ind w:firstLine="0" w:firstLineChars="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5.供应商在开标前应准备好电脑以及制作加密电子响应文件所使用的CA锁。电脑须提前配置好浏览器（建议使用360浏览器或谷歌浏览器）,开标时登录政采云平台，在“项目采购-开标评标”功能中，使用制作加密响应文件电子标书的CA锁进行解密及报价确认。本项目响应文件的解密时间定为30分钟内,若供应商在规定时间内因自身原因导致无法正常解密,后果由供应商自行承担。解密与加密响应文件须使用同一个 CA。</w:t>
      </w:r>
    </w:p>
    <w:p w14:paraId="5334A6DF">
      <w:pPr>
        <w:spacing w:line="240" w:lineRule="auto"/>
        <w:ind w:firstLine="0" w:firstLineChars="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6.在投标截止时间前,供应商应将生成的“电子加密响应文件”上传递交至“政府采购云平台”,投标截止时间以后上传递交的响应文件将被“政府采购云平台”拒收。</w:t>
      </w:r>
    </w:p>
    <w:p w14:paraId="78A38241">
      <w:pPr>
        <w:spacing w:line="240" w:lineRule="auto"/>
        <w:ind w:firstLine="0" w:firstLineChars="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7.供应商应在投标截止时间后随时关注该项目开评标进度，保持通讯通畅，在规定时间内完成解密、答疑澄清回复、谈判函回复、报价签章等。</w:t>
      </w:r>
    </w:p>
    <w:p w14:paraId="722E8019">
      <w:pPr>
        <w:pStyle w:val="4"/>
        <w:spacing w:line="360" w:lineRule="auto"/>
        <w:rPr>
          <w:rFonts w:hint="eastAsia" w:ascii="仿宋" w:hAnsi="仿宋" w:eastAsia="仿宋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bookmarkStart w:id="23" w:name="_Toc28359008"/>
      <w:bookmarkStart w:id="24" w:name="_Toc28359085"/>
      <w:bookmarkStart w:id="25" w:name="_Toc35393796"/>
      <w:bookmarkStart w:id="26" w:name="_Toc35393627"/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七、对本次采购提出询问，请按以下方式联系。</w:t>
      </w:r>
      <w:bookmarkEnd w:id="23"/>
      <w:bookmarkEnd w:id="24"/>
      <w:bookmarkEnd w:id="25"/>
      <w:bookmarkEnd w:id="26"/>
    </w:p>
    <w:p w14:paraId="56FA3960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7" w:name="_Toc35393637"/>
      <w:bookmarkStart w:id="28" w:name="_Toc28359096"/>
      <w:bookmarkStart w:id="29" w:name="_Toc28359019"/>
      <w:bookmarkStart w:id="30" w:name="_Toc35393806"/>
      <w:bookmarkStart w:id="31" w:name="_Toc35393638"/>
      <w:bookmarkStart w:id="32" w:name="_Toc28359097"/>
      <w:bookmarkStart w:id="33" w:name="_Toc35393807"/>
      <w:bookmarkStart w:id="34" w:name="_Toc2835902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7"/>
      <w:bookmarkEnd w:id="28"/>
      <w:bookmarkEnd w:id="29"/>
      <w:bookmarkEnd w:id="30"/>
    </w:p>
    <w:p w14:paraId="3773045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新疆维吾尔自治区阿尔泰山国有林管理局青河分局</w:t>
      </w:r>
    </w:p>
    <w:p w14:paraId="2CDF2A1C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张江江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                                 </w:t>
      </w:r>
    </w:p>
    <w:p w14:paraId="3788DD3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15909066373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</w:p>
    <w:p w14:paraId="31B66051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31"/>
      <w:bookmarkEnd w:id="32"/>
      <w:bookmarkEnd w:id="33"/>
      <w:bookmarkEnd w:id="34"/>
    </w:p>
    <w:p w14:paraId="4A298B2C">
      <w:pPr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新疆金泰首致项目管理咨询有限公司</w:t>
      </w:r>
    </w:p>
    <w:p w14:paraId="403AD94E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邓胜楠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420101A2">
      <w:pPr>
        <w:spacing w:line="360" w:lineRule="auto"/>
        <w:ind w:left="1129" w:leftChars="371" w:hanging="350" w:hangingChars="125"/>
        <w:jc w:val="left"/>
        <w:rPr>
          <w:rFonts w:hint="eastAsia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13699942235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   </w:t>
      </w:r>
    </w:p>
    <w:p w14:paraId="13A4E7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66CC6"/>
    <w:rsid w:val="7DA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400" w:lineRule="exact"/>
      <w:ind w:firstLine="723" w:firstLineChars="200"/>
      <w:jc w:val="center"/>
      <w:outlineLvl w:val="0"/>
    </w:pPr>
    <w:rPr>
      <w:b/>
      <w:sz w:val="36"/>
    </w:rPr>
  </w:style>
  <w:style w:type="paragraph" w:styleId="4">
    <w:name w:val="heading 2"/>
    <w:basedOn w:val="1"/>
    <w:next w:val="1"/>
    <w:qFormat/>
    <w:uiPriority w:val="0"/>
    <w:pPr>
      <w:keepNext/>
      <w:spacing w:before="100" w:beforeLines="100" w:after="50" w:afterLines="50" w:line="360" w:lineRule="auto"/>
      <w:outlineLvl w:val="1"/>
    </w:pPr>
    <w:rPr>
      <w:rFonts w:ascii="仿宋" w:hAnsi="仿宋" w:eastAsia="仿宋" w:cs="Times New Roman"/>
      <w:b/>
      <w:bCs/>
      <w:sz w:val="28"/>
      <w:szCs w:val="28"/>
      <w:highlight w:val="non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黑体"/>
      <w:b/>
      <w:bCs/>
      <w:spacing w:val="20"/>
      <w:kern w:val="52"/>
      <w:sz w:val="5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2026-04-27T11:35:06Z</dcterms:created>
  <dc:creator>Administrator</dc:creator>
  <cp:lastModifiedBy>LR</cp:lastModifiedBy>
  <dcterms:modified xsi:type="dcterms:W3CDTF">2026-04-27T11:35:15Z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eyJoZGlkIjoiN2I3ZDhhMDA5MTQwOWZlZmMxOGIzZTlhMmQyOTU0ZWEiLCJ1c2VySWQiOiI1OTEyMzY1NDcifQ==</vt:lpwstr>
  </property>
  <property fmtid="{D5CDD505-2E9C-101B-9397-08002B2CF9AE}" pid="4" name="ICV">
    <vt:lpwstr>6DCD4F18025F413C8D23ED099FF72B0C_12</vt:lpwstr>
  </property>
</Properties>
</file>