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AD5D1">
      <w:pPr>
        <w:spacing w:before="240" w:beforeLines="100"/>
        <w:ind w:right="-108"/>
        <w:jc w:val="center"/>
        <w:rPr>
          <w:rFonts w:hint="eastAsia" w:ascii="宋体" w:hAnsi="宋体" w:cs="宋体"/>
          <w:b/>
          <w:bCs/>
          <w:color w:val="auto"/>
          <w:sz w:val="44"/>
          <w:szCs w:val="44"/>
          <w:highlight w:val="none"/>
          <w:lang w:eastAsia="zh-CN"/>
        </w:rPr>
      </w:pPr>
      <w:bookmarkStart w:id="54" w:name="_GoBack"/>
      <w:r>
        <w:rPr>
          <w:rFonts w:hint="eastAsia" w:ascii="宋体" w:hAnsi="宋体" w:cs="宋体"/>
          <w:b/>
          <w:bCs/>
          <w:color w:val="auto"/>
          <w:sz w:val="44"/>
          <w:szCs w:val="44"/>
          <w:highlight w:val="none"/>
          <w:lang w:eastAsia="zh-CN"/>
        </w:rPr>
        <w:t>大同市平城区2026年农村饮水维修养护及水质提升净化工程设备采购</w:t>
      </w:r>
    </w:p>
    <w:p w14:paraId="522C8A9C">
      <w:pPr>
        <w:spacing w:before="240" w:beforeLines="100"/>
        <w:ind w:right="-108"/>
        <w:jc w:val="center"/>
        <w:rPr>
          <w:rFonts w:hint="eastAsia" w:ascii="宋体" w:hAnsi="宋体" w:eastAsia="宋体" w:cs="宋体"/>
          <w:b/>
          <w:color w:val="auto"/>
          <w:spacing w:val="40"/>
          <w:sz w:val="84"/>
          <w:szCs w:val="84"/>
          <w:highlight w:val="none"/>
          <w:lang w:eastAsia="zh-CN"/>
        </w:rPr>
      </w:pPr>
      <w:r>
        <w:rPr>
          <w:rFonts w:hint="eastAsia" w:ascii="宋体" w:hAnsi="宋体" w:eastAsia="宋体" w:cs="宋体"/>
          <w:color w:val="auto"/>
          <w:sz w:val="36"/>
          <w:szCs w:val="36"/>
          <w:highlight w:val="none"/>
        </w:rPr>
        <w:t>项目编号：</w:t>
      </w:r>
      <w:r>
        <w:rPr>
          <w:rFonts w:hint="eastAsia" w:ascii="宋体" w:hAnsi="宋体" w:cs="宋体"/>
          <w:color w:val="auto"/>
          <w:sz w:val="36"/>
          <w:szCs w:val="36"/>
          <w:highlight w:val="none"/>
          <w:lang w:eastAsia="zh-CN"/>
        </w:rPr>
        <w:t>1402132026AGK00006</w:t>
      </w:r>
    </w:p>
    <w:p w14:paraId="4F86305E">
      <w:pPr>
        <w:spacing w:line="1400" w:lineRule="exact"/>
        <w:ind w:right="-108"/>
        <w:jc w:val="center"/>
        <w:rPr>
          <w:rFonts w:hint="eastAsia" w:ascii="宋体" w:hAnsi="宋体" w:eastAsia="宋体" w:cs="宋体"/>
          <w:b/>
          <w:color w:val="auto"/>
          <w:spacing w:val="40"/>
          <w:sz w:val="84"/>
          <w:szCs w:val="84"/>
          <w:highlight w:val="none"/>
        </w:rPr>
      </w:pPr>
      <w:r>
        <w:rPr>
          <w:rFonts w:hint="eastAsia" w:ascii="宋体" w:hAnsi="宋体" w:eastAsia="宋体" w:cs="宋体"/>
          <w:b/>
          <w:color w:val="auto"/>
          <w:spacing w:val="40"/>
          <w:sz w:val="84"/>
          <w:szCs w:val="84"/>
          <w:highlight w:val="none"/>
        </w:rPr>
        <w:t>公</w:t>
      </w:r>
    </w:p>
    <w:p w14:paraId="46D357C8">
      <w:pPr>
        <w:spacing w:line="1400" w:lineRule="exact"/>
        <w:ind w:right="-108"/>
        <w:jc w:val="center"/>
        <w:rPr>
          <w:rFonts w:hint="eastAsia" w:ascii="宋体" w:hAnsi="宋体" w:eastAsia="宋体" w:cs="宋体"/>
          <w:b/>
          <w:color w:val="auto"/>
          <w:spacing w:val="40"/>
          <w:sz w:val="84"/>
          <w:szCs w:val="84"/>
          <w:highlight w:val="none"/>
        </w:rPr>
      </w:pPr>
      <w:r>
        <w:rPr>
          <w:rFonts w:hint="eastAsia" w:ascii="宋体" w:hAnsi="宋体" w:eastAsia="宋体" w:cs="宋体"/>
          <w:b/>
          <w:color w:val="auto"/>
          <w:spacing w:val="40"/>
          <w:sz w:val="84"/>
          <w:szCs w:val="84"/>
          <w:highlight w:val="none"/>
        </w:rPr>
        <w:t>开</w:t>
      </w:r>
    </w:p>
    <w:p w14:paraId="01B11D8C">
      <w:pPr>
        <w:spacing w:line="1400" w:lineRule="exact"/>
        <w:ind w:right="-108"/>
        <w:jc w:val="center"/>
        <w:rPr>
          <w:rFonts w:hint="eastAsia" w:ascii="宋体" w:hAnsi="宋体" w:eastAsia="宋体" w:cs="宋体"/>
          <w:b/>
          <w:color w:val="auto"/>
          <w:spacing w:val="40"/>
          <w:sz w:val="84"/>
          <w:szCs w:val="84"/>
          <w:highlight w:val="none"/>
        </w:rPr>
      </w:pPr>
      <w:r>
        <w:rPr>
          <w:rFonts w:hint="eastAsia" w:ascii="宋体" w:hAnsi="宋体" w:eastAsia="宋体" w:cs="宋体"/>
          <w:b/>
          <w:color w:val="auto"/>
          <w:spacing w:val="40"/>
          <w:sz w:val="84"/>
          <w:szCs w:val="84"/>
          <w:highlight w:val="none"/>
        </w:rPr>
        <w:t>招</w:t>
      </w:r>
    </w:p>
    <w:p w14:paraId="54A3BE7B">
      <w:pPr>
        <w:spacing w:line="1400" w:lineRule="exact"/>
        <w:ind w:right="-108"/>
        <w:jc w:val="center"/>
        <w:rPr>
          <w:rFonts w:hint="eastAsia" w:ascii="宋体" w:hAnsi="宋体" w:eastAsia="宋体" w:cs="宋体"/>
          <w:b/>
          <w:color w:val="auto"/>
          <w:spacing w:val="40"/>
          <w:sz w:val="84"/>
          <w:szCs w:val="84"/>
          <w:highlight w:val="none"/>
        </w:rPr>
      </w:pPr>
      <w:r>
        <w:rPr>
          <w:rFonts w:hint="eastAsia" w:ascii="宋体" w:hAnsi="宋体" w:eastAsia="宋体" w:cs="宋体"/>
          <w:b/>
          <w:color w:val="auto"/>
          <w:spacing w:val="40"/>
          <w:sz w:val="84"/>
          <w:szCs w:val="84"/>
          <w:highlight w:val="none"/>
        </w:rPr>
        <w:t>标</w:t>
      </w:r>
    </w:p>
    <w:p w14:paraId="4CBD4A5D">
      <w:pPr>
        <w:spacing w:line="1400" w:lineRule="exact"/>
        <w:ind w:right="-108"/>
        <w:jc w:val="center"/>
        <w:rPr>
          <w:rFonts w:hint="eastAsia" w:ascii="宋体" w:hAnsi="宋体" w:eastAsia="宋体" w:cs="宋体"/>
          <w:b/>
          <w:color w:val="auto"/>
          <w:spacing w:val="40"/>
          <w:sz w:val="84"/>
          <w:szCs w:val="84"/>
          <w:highlight w:val="none"/>
        </w:rPr>
      </w:pPr>
      <w:r>
        <w:rPr>
          <w:rFonts w:hint="eastAsia" w:ascii="宋体" w:hAnsi="宋体" w:eastAsia="宋体" w:cs="宋体"/>
          <w:b/>
          <w:color w:val="auto"/>
          <w:spacing w:val="40"/>
          <w:sz w:val="84"/>
          <w:szCs w:val="84"/>
          <w:highlight w:val="none"/>
        </w:rPr>
        <w:t>文</w:t>
      </w:r>
    </w:p>
    <w:p w14:paraId="14250FB4">
      <w:pPr>
        <w:spacing w:line="1400" w:lineRule="exact"/>
        <w:ind w:right="-108"/>
        <w:jc w:val="center"/>
        <w:rPr>
          <w:rFonts w:hint="eastAsia" w:ascii="宋体" w:hAnsi="宋体" w:eastAsia="宋体" w:cs="宋体"/>
          <w:b/>
          <w:color w:val="auto"/>
          <w:spacing w:val="40"/>
          <w:sz w:val="84"/>
          <w:szCs w:val="84"/>
          <w:highlight w:val="none"/>
        </w:rPr>
      </w:pPr>
      <w:r>
        <w:rPr>
          <w:rFonts w:hint="eastAsia" w:ascii="宋体" w:hAnsi="宋体" w:eastAsia="宋体" w:cs="宋体"/>
          <w:b/>
          <w:color w:val="auto"/>
          <w:spacing w:val="40"/>
          <w:sz w:val="84"/>
          <w:szCs w:val="84"/>
          <w:highlight w:val="none"/>
        </w:rPr>
        <w:t>件</w:t>
      </w:r>
    </w:p>
    <w:p w14:paraId="74D30018">
      <w:pPr>
        <w:pBdr>
          <w:top w:val="none" w:color="auto" w:sz="0" w:space="1"/>
          <w:left w:val="none" w:color="auto" w:sz="0" w:space="4"/>
          <w:bottom w:val="none" w:color="auto" w:sz="0" w:space="1"/>
          <w:right w:val="none" w:color="auto" w:sz="0" w:space="4"/>
        </w:pBdr>
        <w:ind w:right="112"/>
        <w:jc w:val="center"/>
        <w:rPr>
          <w:rFonts w:hint="eastAsia" w:ascii="宋体" w:hAnsi="宋体" w:eastAsia="宋体" w:cs="宋体"/>
          <w:color w:val="auto"/>
          <w:sz w:val="32"/>
          <w:szCs w:val="32"/>
          <w:highlight w:val="none"/>
        </w:rPr>
      </w:pPr>
      <w:r>
        <w:rPr>
          <w:rFonts w:hint="eastAsia" w:ascii="宋体" w:hAnsi="宋体" w:eastAsia="宋体" w:cs="宋体"/>
          <w:b/>
          <w:bCs/>
          <w:color w:val="auto"/>
          <w:sz w:val="36"/>
          <w:szCs w:val="36"/>
          <w:highlight w:val="none"/>
        </w:rPr>
        <w:t>（货物类）</w:t>
      </w:r>
    </w:p>
    <w:p w14:paraId="089B313F">
      <w:pPr>
        <w:pStyle w:val="546"/>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采购人：</w:t>
      </w:r>
      <w:r>
        <w:rPr>
          <w:rFonts w:hint="eastAsia" w:eastAsia="宋体" w:cs="宋体"/>
          <w:b/>
          <w:color w:val="auto"/>
          <w:sz w:val="32"/>
          <w:szCs w:val="32"/>
          <w:highlight w:val="none"/>
          <w:u w:val="single"/>
          <w:lang w:eastAsia="zh-CN"/>
        </w:rPr>
        <w:t>大同市平城区水务局（大同市平城区水务综合服务中心）</w:t>
      </w:r>
      <w:r>
        <w:rPr>
          <w:rFonts w:hint="eastAsia" w:ascii="宋体" w:hAnsi="宋体" w:eastAsia="宋体" w:cs="宋体"/>
          <w:b/>
          <w:color w:val="auto"/>
          <w:sz w:val="32"/>
          <w:szCs w:val="32"/>
          <w:highlight w:val="none"/>
          <w:u w:val="single"/>
        </w:rPr>
        <w:t>（盖单位章）</w:t>
      </w:r>
    </w:p>
    <w:p w14:paraId="3FFC37DD">
      <w:pPr>
        <w:pStyle w:val="546"/>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采购代理机构：</w:t>
      </w:r>
      <w:r>
        <w:rPr>
          <w:rFonts w:hint="eastAsia" w:ascii="宋体" w:hAnsi="宋体" w:eastAsia="宋体" w:cs="宋体"/>
          <w:b/>
          <w:color w:val="auto"/>
          <w:sz w:val="32"/>
          <w:szCs w:val="32"/>
          <w:highlight w:val="none"/>
          <w:u w:val="single"/>
        </w:rPr>
        <w:t xml:space="preserve"> </w:t>
      </w:r>
      <w:r>
        <w:rPr>
          <w:rFonts w:hint="eastAsia" w:eastAsia="宋体" w:cs="宋体"/>
          <w:b/>
          <w:color w:val="auto"/>
          <w:sz w:val="32"/>
          <w:szCs w:val="32"/>
          <w:highlight w:val="none"/>
          <w:u w:val="single"/>
          <w:lang w:eastAsia="zh-CN"/>
        </w:rPr>
        <w:t>大同市晶鹏工程项目管理有限公司</w:t>
      </w:r>
      <w:r>
        <w:rPr>
          <w:rFonts w:hint="eastAsia" w:ascii="宋体" w:hAnsi="宋体" w:eastAsia="宋体" w:cs="宋体"/>
          <w:b/>
          <w:color w:val="auto"/>
          <w:sz w:val="32"/>
          <w:szCs w:val="32"/>
          <w:highlight w:val="none"/>
          <w:u w:val="single"/>
        </w:rPr>
        <w:t xml:space="preserve"> （盖单位章）</w:t>
      </w:r>
    </w:p>
    <w:p w14:paraId="4B6EEF34">
      <w:pPr>
        <w:pBdr>
          <w:top w:val="none" w:color="auto" w:sz="0" w:space="1"/>
          <w:left w:val="none" w:color="auto" w:sz="0" w:space="4"/>
          <w:bottom w:val="none" w:color="auto" w:sz="0" w:space="1"/>
          <w:right w:val="none" w:color="auto" w:sz="0" w:space="4"/>
        </w:pBdr>
        <w:spacing w:line="480" w:lineRule="exact"/>
        <w:ind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日期：</w:t>
      </w:r>
      <w:r>
        <w:rPr>
          <w:rFonts w:hint="eastAsia" w:ascii="宋体" w:hAnsi="宋体" w:cs="宋体"/>
          <w:b/>
          <w:bCs/>
          <w:color w:val="auto"/>
          <w:sz w:val="32"/>
          <w:szCs w:val="32"/>
          <w:highlight w:val="none"/>
          <w:lang w:val="en-US" w:eastAsia="zh-CN"/>
        </w:rPr>
        <w:t>2026年04月</w:t>
      </w:r>
    </w:p>
    <w:p w14:paraId="540D6CFC">
      <w:pPr>
        <w:wordWrap w:val="0"/>
        <w:spacing w:line="500" w:lineRule="exact"/>
        <w:ind w:right="-108"/>
        <w:jc w:val="left"/>
        <w:rPr>
          <w:rFonts w:hint="eastAsia" w:ascii="宋体" w:hAnsi="宋体" w:eastAsia="宋体" w:cs="宋体"/>
          <w:b/>
          <w:color w:val="auto"/>
          <w:sz w:val="36"/>
          <w:szCs w:val="36"/>
          <w:highlight w:val="none"/>
        </w:rPr>
      </w:pPr>
      <w:r>
        <w:rPr>
          <w:rFonts w:hint="eastAsia" w:ascii="宋体" w:hAnsi="宋体" w:eastAsia="宋体" w:cs="宋体"/>
          <w:b/>
          <w:color w:val="auto"/>
          <w:sz w:val="44"/>
          <w:szCs w:val="44"/>
          <w:highlight w:val="none"/>
        </w:rPr>
        <w:br w:type="page"/>
      </w:r>
      <w:r>
        <w:rPr>
          <w:rFonts w:hint="eastAsia" w:ascii="宋体" w:hAnsi="宋体" w:eastAsia="宋体" w:cs="宋体"/>
          <w:b/>
          <w:color w:val="auto"/>
          <w:sz w:val="44"/>
          <w:szCs w:val="44"/>
          <w:highlight w:val="none"/>
        </w:rPr>
        <w:t xml:space="preserve">                  </w:t>
      </w:r>
      <w:r>
        <w:rPr>
          <w:rFonts w:hint="eastAsia" w:ascii="宋体" w:hAnsi="宋体" w:eastAsia="宋体" w:cs="宋体"/>
          <w:b/>
          <w:color w:val="auto"/>
          <w:sz w:val="36"/>
          <w:szCs w:val="36"/>
          <w:highlight w:val="none"/>
        </w:rPr>
        <w:t>目    录</w:t>
      </w:r>
    </w:p>
    <w:p w14:paraId="4B26AE09">
      <w:pPr>
        <w:pStyle w:val="9"/>
        <w:spacing w:before="120" w:after="120" w:line="360" w:lineRule="auto"/>
        <w:jc w:val="center"/>
        <w:rPr>
          <w:rFonts w:hint="eastAsia" w:ascii="宋体" w:hAnsi="宋体" w:eastAsia="宋体" w:cs="宋体"/>
          <w:color w:val="auto"/>
          <w:sz w:val="32"/>
          <w:szCs w:val="32"/>
          <w:highlight w:val="none"/>
        </w:rPr>
      </w:pPr>
    </w:p>
    <w:p w14:paraId="04A7B22B">
      <w:pPr>
        <w:pStyle w:val="42"/>
        <w:tabs>
          <w:tab w:val="right" w:leader="dot" w:pos="8834"/>
        </w:tabs>
        <w:rPr>
          <w:rFonts w:hint="eastAsia" w:ascii="宋体" w:hAnsi="宋体" w:eastAsia="宋体" w:cs="宋体"/>
          <w:color w:val="auto"/>
          <w:sz w:val="21"/>
          <w:szCs w:val="22"/>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TOC \o "1-1" \h \z \u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"_Toc73633419" </w:instrText>
      </w:r>
      <w:r>
        <w:rPr>
          <w:rFonts w:hint="eastAsia" w:ascii="宋体" w:hAnsi="宋体" w:eastAsia="宋体" w:cs="宋体"/>
          <w:color w:val="auto"/>
          <w:highlight w:val="none"/>
        </w:rPr>
        <w:fldChar w:fldCharType="separate"/>
      </w:r>
      <w:r>
        <w:rPr>
          <w:rStyle w:val="70"/>
          <w:rFonts w:hint="eastAsia" w:ascii="宋体" w:hAnsi="宋体" w:eastAsia="宋体" w:cs="宋体"/>
          <w:b/>
          <w:color w:val="auto"/>
          <w:highlight w:val="none"/>
        </w:rPr>
        <w:t>第一章  公开招标采购公告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_Toc73633419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364F6E">
      <w:pPr>
        <w:pStyle w:val="42"/>
        <w:tabs>
          <w:tab w:val="right" w:leader="dot" w:pos="8834"/>
        </w:tabs>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"_Toc73633420" </w:instrText>
      </w:r>
      <w:r>
        <w:rPr>
          <w:rFonts w:hint="eastAsia" w:ascii="宋体" w:hAnsi="宋体" w:eastAsia="宋体" w:cs="宋体"/>
          <w:color w:val="auto"/>
          <w:highlight w:val="none"/>
        </w:rPr>
        <w:fldChar w:fldCharType="separate"/>
      </w:r>
      <w:r>
        <w:rPr>
          <w:rStyle w:val="70"/>
          <w:rFonts w:hint="eastAsia" w:ascii="宋体" w:hAnsi="宋体" w:eastAsia="宋体" w:cs="宋体"/>
          <w:b/>
          <w:color w:val="auto"/>
          <w:highlight w:val="none"/>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_Toc73633420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85159F7">
      <w:pPr>
        <w:pStyle w:val="42"/>
        <w:tabs>
          <w:tab w:val="right" w:leader="dot" w:pos="8834"/>
        </w:tabs>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"_Toc73633421" </w:instrText>
      </w:r>
      <w:r>
        <w:rPr>
          <w:rFonts w:hint="eastAsia" w:ascii="宋体" w:hAnsi="宋体" w:eastAsia="宋体" w:cs="宋体"/>
          <w:color w:val="auto"/>
          <w:highlight w:val="none"/>
        </w:rPr>
        <w:fldChar w:fldCharType="separate"/>
      </w:r>
      <w:r>
        <w:rPr>
          <w:rStyle w:val="70"/>
          <w:rFonts w:hint="eastAsia" w:ascii="宋体" w:hAnsi="宋体" w:eastAsia="宋体" w:cs="宋体"/>
          <w:b/>
          <w:color w:val="auto"/>
          <w:highlight w:val="none"/>
        </w:rPr>
        <w:t>第三章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_Toc73633421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540E28A">
      <w:pPr>
        <w:pStyle w:val="42"/>
        <w:tabs>
          <w:tab w:val="right" w:leader="dot" w:pos="8834"/>
        </w:tabs>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"_Toc73633422" </w:instrText>
      </w:r>
      <w:r>
        <w:rPr>
          <w:rFonts w:hint="eastAsia" w:ascii="宋体" w:hAnsi="宋体" w:eastAsia="宋体" w:cs="宋体"/>
          <w:color w:val="auto"/>
          <w:highlight w:val="none"/>
        </w:rPr>
        <w:fldChar w:fldCharType="separate"/>
      </w:r>
      <w:r>
        <w:rPr>
          <w:rStyle w:val="70"/>
          <w:rFonts w:hint="eastAsia" w:ascii="宋体" w:hAnsi="宋体" w:eastAsia="宋体" w:cs="宋体"/>
          <w:b/>
          <w:color w:val="auto"/>
          <w:highlight w:val="none"/>
        </w:rPr>
        <w:t>第四章  商务技术要求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_Toc73633422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AF71768">
      <w:pPr>
        <w:pStyle w:val="42"/>
        <w:tabs>
          <w:tab w:val="right" w:leader="dot" w:pos="8834"/>
        </w:tabs>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"_Toc73633423" </w:instrText>
      </w:r>
      <w:r>
        <w:rPr>
          <w:rFonts w:hint="eastAsia" w:ascii="宋体" w:hAnsi="宋体" w:eastAsia="宋体" w:cs="宋体"/>
          <w:color w:val="auto"/>
          <w:highlight w:val="none"/>
        </w:rPr>
        <w:fldChar w:fldCharType="separate"/>
      </w:r>
      <w:r>
        <w:rPr>
          <w:rStyle w:val="70"/>
          <w:rFonts w:hint="eastAsia" w:ascii="宋体" w:hAnsi="宋体" w:eastAsia="宋体" w:cs="宋体"/>
          <w:b/>
          <w:color w:val="auto"/>
          <w:highlight w:val="none"/>
        </w:rPr>
        <w:t>第五章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_Toc73633423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31B4C38">
      <w:pPr>
        <w:pStyle w:val="42"/>
        <w:tabs>
          <w:tab w:val="right" w:leader="dot" w:pos="8834"/>
        </w:tabs>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"_Toc73633424" </w:instrText>
      </w:r>
      <w:r>
        <w:rPr>
          <w:rFonts w:hint="eastAsia" w:ascii="宋体" w:hAnsi="宋体" w:eastAsia="宋体" w:cs="宋体"/>
          <w:color w:val="auto"/>
          <w:highlight w:val="none"/>
        </w:rPr>
        <w:fldChar w:fldCharType="separate"/>
      </w:r>
      <w:r>
        <w:rPr>
          <w:rStyle w:val="70"/>
          <w:rFonts w:hint="eastAsia" w:ascii="宋体" w:hAnsi="宋体" w:eastAsia="宋体" w:cs="宋体"/>
          <w:b/>
          <w:color w:val="auto"/>
          <w:highlight w:val="none"/>
        </w:rPr>
        <w:t>第六章  合同原则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_Toc73633424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31AAEEC">
      <w:pPr>
        <w:pStyle w:val="42"/>
        <w:tabs>
          <w:tab w:val="right" w:leader="dot" w:pos="8834"/>
        </w:tabs>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"_Toc73633425" </w:instrText>
      </w:r>
      <w:r>
        <w:rPr>
          <w:rFonts w:hint="eastAsia" w:ascii="宋体" w:hAnsi="宋体" w:eastAsia="宋体" w:cs="宋体"/>
          <w:color w:val="auto"/>
          <w:highlight w:val="none"/>
        </w:rPr>
        <w:fldChar w:fldCharType="separate"/>
      </w:r>
      <w:r>
        <w:rPr>
          <w:rStyle w:val="70"/>
          <w:rFonts w:hint="eastAsia" w:ascii="宋体" w:hAnsi="宋体" w:eastAsia="宋体" w:cs="宋体"/>
          <w:b/>
          <w:color w:val="auto"/>
          <w:highlight w:val="none"/>
        </w:rPr>
        <w:t>第七章  投标文件格式附件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_Toc73633425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26C165">
      <w:pPr>
        <w:spacing w:before="120" w:beforeLines="50" w:line="480" w:lineRule="exact"/>
        <w:ind w:left="165"/>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end"/>
      </w:r>
    </w:p>
    <w:p w14:paraId="1F59B124">
      <w:pPr>
        <w:pStyle w:val="9"/>
        <w:spacing w:before="120" w:after="120" w:line="360" w:lineRule="auto"/>
        <w:ind w:firstLine="640"/>
        <w:jc w:val="center"/>
        <w:outlineLvl w:val="0"/>
        <w:rPr>
          <w:rFonts w:hint="eastAsia" w:ascii="宋体" w:hAnsi="宋体" w:eastAsia="宋体" w:cs="宋体"/>
          <w:b/>
          <w:color w:val="auto"/>
          <w:sz w:val="36"/>
          <w:szCs w:val="36"/>
          <w:highlight w:val="none"/>
        </w:rPr>
        <w:sectPr>
          <w:pgSz w:w="11906" w:h="16838"/>
          <w:pgMar w:top="1558" w:right="1531" w:bottom="1559" w:left="1531" w:header="851" w:footer="851" w:gutter="0"/>
          <w:pgNumType w:chapStyle="1" w:chapSep="colon"/>
          <w:cols w:space="720" w:num="1"/>
        </w:sectPr>
      </w:pPr>
      <w:bookmarkStart w:id="0" w:name="_Toc73633419"/>
    </w:p>
    <w:p w14:paraId="3539F510">
      <w:pPr>
        <w:pStyle w:val="9"/>
        <w:spacing w:before="120" w:after="120" w:line="360" w:lineRule="auto"/>
        <w:ind w:firstLine="640"/>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第一章  公开招标采购公告</w:t>
      </w:r>
      <w:bookmarkEnd w:id="0"/>
    </w:p>
    <w:p w14:paraId="687C4493">
      <w:pPr>
        <w:widowControl/>
        <w:pBdr>
          <w:top w:val="single" w:color="auto" w:sz="4" w:space="1"/>
          <w:left w:val="single" w:color="auto" w:sz="4" w:space="4"/>
          <w:bottom w:val="single" w:color="auto" w:sz="4" w:space="1"/>
          <w:right w:val="single" w:color="auto" w:sz="4" w:space="4"/>
        </w:pBdr>
        <w:snapToGrid w:val="0"/>
        <w:spacing w:line="460" w:lineRule="exact"/>
        <w:rPr>
          <w:rFonts w:hint="eastAsia"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rPr>
        <w:t>项目概况</w:t>
      </w:r>
    </w:p>
    <w:p w14:paraId="2F5BD971">
      <w:pPr>
        <w:pStyle w:val="400"/>
        <w:keepNext w:val="0"/>
        <w:keepLines w:val="0"/>
        <w:pageBreakBefore w:val="0"/>
        <w:widowControl w:val="0"/>
        <w:pBdr>
          <w:top w:val="single" w:color="auto" w:sz="4" w:space="1"/>
          <w:left w:val="single" w:color="auto" w:sz="4" w:space="4"/>
          <w:bottom w:val="single" w:color="auto" w:sz="4" w:space="1"/>
          <w:right w:val="single" w:color="auto" w:sz="4" w:space="4"/>
        </w:pBdr>
        <w:kinsoku w:val="0"/>
        <w:wordWrap w:val="0"/>
        <w:overflowPunct/>
        <w:topLinePunct w:val="0"/>
        <w:autoSpaceDE/>
        <w:autoSpaceDN/>
        <w:bidi w:val="0"/>
        <w:adjustRightInd/>
        <w:snapToGrid w:val="0"/>
        <w:spacing w:afterLines="0" w:line="460" w:lineRule="exact"/>
        <w:ind w:firstLine="600"/>
        <w:textAlignment w:val="auto"/>
        <w:rPr>
          <w:rFonts w:hint="eastAsia" w:ascii="宋体" w:hAnsi="宋体" w:eastAsia="宋体" w:cs="宋体"/>
          <w:color w:val="auto"/>
          <w:sz w:val="28"/>
          <w:szCs w:val="28"/>
          <w:highlight w:val="none"/>
        </w:rPr>
      </w:pPr>
      <w:r>
        <w:rPr>
          <w:rFonts w:hint="eastAsia" w:ascii="宋体" w:hAnsi="宋体" w:cs="宋体"/>
          <w:color w:val="auto"/>
          <w:spacing w:val="10"/>
          <w:sz w:val="28"/>
          <w:szCs w:val="28"/>
          <w:highlight w:val="none"/>
          <w:lang w:eastAsia="zh-CN"/>
        </w:rPr>
        <w:t>大同市平城区2026年农村饮水维修养护及水质提升净化工程设备采购</w:t>
      </w:r>
      <w:r>
        <w:rPr>
          <w:rFonts w:hint="eastAsia" w:ascii="宋体" w:hAnsi="宋体" w:eastAsia="宋体" w:cs="宋体"/>
          <w:color w:val="auto"/>
          <w:spacing w:val="10"/>
          <w:sz w:val="28"/>
          <w:szCs w:val="28"/>
          <w:highlight w:val="none"/>
        </w:rPr>
        <w:t>潜在投标人应登录山西省政府采购信息平台获取电子招标文件，使用投标文件编制工具编制电子投标文件，并于</w:t>
      </w:r>
      <w:r>
        <w:rPr>
          <w:rFonts w:hint="eastAsia" w:ascii="宋体" w:hAnsi="宋体" w:cs="宋体"/>
          <w:color w:val="auto"/>
          <w:spacing w:val="10"/>
          <w:sz w:val="28"/>
          <w:szCs w:val="28"/>
          <w:highlight w:val="none"/>
          <w:lang w:eastAsia="zh-CN"/>
        </w:rPr>
        <w:t>2026-05-14 09:30:00</w:t>
      </w:r>
      <w:r>
        <w:rPr>
          <w:rFonts w:hint="eastAsia" w:ascii="宋体" w:hAnsi="宋体" w:eastAsia="宋体" w:cs="宋体"/>
          <w:color w:val="auto"/>
          <w:spacing w:val="10"/>
          <w:sz w:val="28"/>
          <w:szCs w:val="28"/>
          <w:highlight w:val="none"/>
        </w:rPr>
        <w:t>（北京时间）前递交投标文件。</w:t>
      </w:r>
    </w:p>
    <w:p w14:paraId="5ECAE4B4">
      <w:pPr>
        <w:pStyle w:val="161"/>
        <w:numPr>
          <w:ilvl w:val="0"/>
          <w:numId w:val="31"/>
        </w:numPr>
        <w:snapToGrid w:val="0"/>
        <w:spacing w:after="120" w:afterLines="50" w:line="460" w:lineRule="exact"/>
        <w:ind w:firstLineChars="0"/>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p>
    <w:p w14:paraId="2342C86B">
      <w:pPr>
        <w:snapToGrid w:val="0"/>
        <w:spacing w:line="460" w:lineRule="exact"/>
        <w:ind w:firstLine="600" w:firstLineChars="200"/>
        <w:rPr>
          <w:rFonts w:hint="eastAsia" w:ascii="宋体" w:hAnsi="宋体" w:eastAsia="宋体" w:cs="宋体"/>
          <w:color w:val="auto"/>
          <w:kern w:val="0"/>
          <w:sz w:val="30"/>
          <w:szCs w:val="30"/>
          <w:highlight w:val="none"/>
          <w:lang w:eastAsia="zh-CN"/>
        </w:rPr>
      </w:pPr>
      <w:r>
        <w:rPr>
          <w:rFonts w:hint="eastAsia" w:ascii="宋体" w:hAnsi="宋体" w:cs="宋体"/>
          <w:color w:val="auto"/>
          <w:kern w:val="0"/>
          <w:sz w:val="30"/>
          <w:szCs w:val="30"/>
          <w:highlight w:val="none"/>
          <w:lang w:eastAsia="zh-CN"/>
        </w:rPr>
        <w:t>1402132026AGK00006</w:t>
      </w:r>
    </w:p>
    <w:p w14:paraId="3AF8E26E">
      <w:pPr>
        <w:pStyle w:val="161"/>
        <w:numPr>
          <w:ilvl w:val="0"/>
          <w:numId w:val="31"/>
        </w:numPr>
        <w:snapToGrid w:val="0"/>
        <w:spacing w:after="120" w:afterLines="50" w:line="460" w:lineRule="exact"/>
        <w:ind w:firstLineChars="0"/>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w:t>
      </w:r>
    </w:p>
    <w:p w14:paraId="422E189F">
      <w:pPr>
        <w:pStyle w:val="161"/>
        <w:numPr>
          <w:ilvl w:val="0"/>
          <w:numId w:val="0"/>
        </w:numPr>
        <w:snapToGrid w:val="0"/>
        <w:spacing w:after="120" w:afterLines="50" w:line="460" w:lineRule="exact"/>
        <w:ind w:left="560" w:leftChars="0"/>
        <w:outlineLvl w:val="1"/>
        <w:rPr>
          <w:rFonts w:hint="eastAsia" w:ascii="宋体" w:hAnsi="宋体" w:eastAsia="宋体" w:cs="宋体"/>
          <w:b/>
          <w:color w:val="auto"/>
          <w:sz w:val="28"/>
          <w:szCs w:val="28"/>
          <w:highlight w:val="none"/>
        </w:rPr>
      </w:pPr>
      <w:r>
        <w:rPr>
          <w:rFonts w:hint="eastAsia" w:ascii="宋体" w:hAnsi="宋体" w:cs="宋体"/>
          <w:color w:val="auto"/>
          <w:sz w:val="28"/>
          <w:szCs w:val="28"/>
          <w:highlight w:val="none"/>
          <w:lang w:eastAsia="zh-CN"/>
        </w:rPr>
        <w:t>大同市平城区2026年农村饮水维修养护及水质提升净化工程设备采购</w:t>
      </w:r>
    </w:p>
    <w:p w14:paraId="62966C0D">
      <w:pPr>
        <w:pStyle w:val="161"/>
        <w:numPr>
          <w:ilvl w:val="0"/>
          <w:numId w:val="31"/>
        </w:numPr>
        <w:snapToGrid w:val="0"/>
        <w:spacing w:after="120" w:afterLines="50" w:line="460" w:lineRule="exact"/>
        <w:ind w:firstLineChars="0"/>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公告期限</w:t>
      </w:r>
    </w:p>
    <w:p w14:paraId="7571FB65">
      <w:pPr>
        <w:snapToGrid w:val="0"/>
        <w:spacing w:line="4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自本公告发布之日起5个工作日。</w:t>
      </w:r>
    </w:p>
    <w:p w14:paraId="76B7B0EE">
      <w:pPr>
        <w:pStyle w:val="161"/>
        <w:numPr>
          <w:ilvl w:val="0"/>
          <w:numId w:val="31"/>
        </w:numPr>
        <w:snapToGrid w:val="0"/>
        <w:spacing w:after="120" w:afterLines="50" w:line="460" w:lineRule="exact"/>
        <w:ind w:firstLineChars="0"/>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采购项目内容、数量及预算</w:t>
      </w:r>
    </w:p>
    <w:p w14:paraId="07E0CC20">
      <w:pPr>
        <w:snapToGrid w:val="0"/>
        <w:spacing w:line="460" w:lineRule="exact"/>
        <w:ind w:firstLine="560" w:firstLineChars="200"/>
        <w:rPr>
          <w:rFonts w:hint="eastAsia" w:ascii="宋体" w:hAnsi="宋体" w:eastAsia="宋体" w:cs="宋体"/>
          <w:color w:val="auto"/>
          <w:sz w:val="28"/>
          <w:szCs w:val="28"/>
          <w:highlight w:val="none"/>
          <w:vertAlign w:val="baseline"/>
          <w:lang w:eastAsia="zh-CN"/>
        </w:rPr>
      </w:pPr>
      <w:bookmarkStart w:id="1" w:name="PO_3000000575_PM004"/>
      <w:r>
        <w:rPr>
          <w:rFonts w:hint="eastAsia" w:ascii="宋体" w:hAnsi="宋体" w:eastAsia="宋体" w:cs="宋体"/>
          <w:color w:val="auto"/>
          <w:sz w:val="28"/>
          <w:szCs w:val="28"/>
          <w:highlight w:val="none"/>
          <w:lang w:eastAsia="zh-CN"/>
        </w:rPr>
        <w:t xml:space="preserve"> </w:t>
      </w:r>
    </w:p>
    <w:tbl>
      <w:tblPr>
        <w:tblStyle w:val="61"/>
        <w:tblW w:w="4885" w:type="pct"/>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380"/>
        <w:gridCol w:w="657"/>
        <w:gridCol w:w="753"/>
        <w:gridCol w:w="1580"/>
        <w:gridCol w:w="1687"/>
        <w:gridCol w:w="1297"/>
      </w:tblGrid>
      <w:tr w14:paraId="4DD8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pct"/>
          </w:tcPr>
          <w:p w14:paraId="36D5BA8F">
            <w:pPr>
              <w:snapToGrid w:val="0"/>
              <w:spacing w:line="460" w:lineRule="exact"/>
              <w:rPr>
                <w:rFonts w:hint="eastAsia" w:asciiTheme="minorEastAsia" w:hAnsiTheme="minorEastAsia" w:eastAsiaTheme="minorEastAsia"/>
                <w:color w:val="auto"/>
                <w:sz w:val="28"/>
                <w:szCs w:val="28"/>
                <w:highlight w:val="none"/>
                <w:vertAlign w:val="baseline"/>
                <w:lang w:eastAsia="zh-CN"/>
              </w:rPr>
            </w:pPr>
            <w:r>
              <w:rPr>
                <w:rFonts w:hint="eastAsia" w:asciiTheme="minorEastAsia" w:hAnsiTheme="minorEastAsia" w:eastAsiaTheme="minorEastAsia"/>
                <w:color w:val="auto"/>
                <w:sz w:val="28"/>
                <w:szCs w:val="28"/>
                <w:highlight w:val="none"/>
                <w:vertAlign w:val="baseline"/>
                <w:lang w:eastAsia="zh-CN"/>
              </w:rPr>
              <w:t>包序号</w:t>
            </w:r>
          </w:p>
        </w:tc>
        <w:tc>
          <w:tcPr>
            <w:tcW w:w="828" w:type="pct"/>
          </w:tcPr>
          <w:p w14:paraId="78A65FB0">
            <w:pPr>
              <w:snapToGrid w:val="0"/>
              <w:spacing w:line="460" w:lineRule="exact"/>
              <w:rPr>
                <w:rFonts w:hint="eastAsia" w:asciiTheme="minorEastAsia" w:hAnsiTheme="minorEastAsia" w:eastAsiaTheme="minorEastAsia"/>
                <w:color w:val="auto"/>
                <w:sz w:val="28"/>
                <w:szCs w:val="28"/>
                <w:highlight w:val="none"/>
                <w:vertAlign w:val="baseline"/>
                <w:lang w:eastAsia="zh-CN"/>
              </w:rPr>
            </w:pPr>
            <w:r>
              <w:rPr>
                <w:rFonts w:hint="eastAsia" w:asciiTheme="minorEastAsia" w:hAnsiTheme="minorEastAsia" w:eastAsiaTheme="minorEastAsia"/>
                <w:color w:val="auto"/>
                <w:sz w:val="28"/>
                <w:szCs w:val="28"/>
                <w:highlight w:val="none"/>
                <w:vertAlign w:val="baseline"/>
                <w:lang w:eastAsia="zh-CN"/>
              </w:rPr>
              <w:t>包名称</w:t>
            </w:r>
          </w:p>
        </w:tc>
        <w:tc>
          <w:tcPr>
            <w:tcW w:w="394" w:type="pct"/>
          </w:tcPr>
          <w:p w14:paraId="6BAB9FDC">
            <w:pPr>
              <w:snapToGrid w:val="0"/>
              <w:spacing w:line="460" w:lineRule="exact"/>
              <w:rPr>
                <w:rFonts w:hint="eastAsia" w:asciiTheme="minorEastAsia" w:hAnsiTheme="minorEastAsia" w:eastAsiaTheme="minorEastAsia"/>
                <w:color w:val="auto"/>
                <w:sz w:val="28"/>
                <w:szCs w:val="28"/>
                <w:highlight w:val="none"/>
                <w:vertAlign w:val="baseline"/>
                <w:lang w:eastAsia="zh-CN"/>
              </w:rPr>
            </w:pPr>
            <w:r>
              <w:rPr>
                <w:rFonts w:hint="eastAsia" w:asciiTheme="minorEastAsia" w:hAnsiTheme="minorEastAsia" w:eastAsiaTheme="minorEastAsia"/>
                <w:color w:val="auto"/>
                <w:sz w:val="28"/>
                <w:szCs w:val="28"/>
                <w:highlight w:val="none"/>
                <w:vertAlign w:val="baseline"/>
                <w:lang w:eastAsia="zh-CN"/>
              </w:rPr>
              <w:t>数量</w:t>
            </w:r>
          </w:p>
        </w:tc>
        <w:tc>
          <w:tcPr>
            <w:tcW w:w="452" w:type="pct"/>
          </w:tcPr>
          <w:p w14:paraId="7BC19BE2">
            <w:pPr>
              <w:snapToGrid w:val="0"/>
              <w:spacing w:line="460" w:lineRule="exact"/>
              <w:rPr>
                <w:rFonts w:hint="eastAsia" w:asciiTheme="minorEastAsia" w:hAnsiTheme="minorEastAsia" w:eastAsiaTheme="minorEastAsia"/>
                <w:color w:val="auto"/>
                <w:sz w:val="28"/>
                <w:szCs w:val="28"/>
                <w:highlight w:val="none"/>
                <w:vertAlign w:val="baseline"/>
                <w:lang w:eastAsia="zh-CN"/>
              </w:rPr>
            </w:pPr>
            <w:r>
              <w:rPr>
                <w:rFonts w:hint="eastAsia" w:asciiTheme="minorEastAsia" w:hAnsiTheme="minorEastAsia" w:eastAsiaTheme="minorEastAsia"/>
                <w:color w:val="auto"/>
                <w:sz w:val="28"/>
                <w:szCs w:val="28"/>
                <w:highlight w:val="none"/>
                <w:vertAlign w:val="baseline"/>
                <w:lang w:eastAsia="zh-CN"/>
              </w:rPr>
              <w:t>单位</w:t>
            </w:r>
          </w:p>
        </w:tc>
        <w:tc>
          <w:tcPr>
            <w:tcW w:w="948" w:type="pct"/>
          </w:tcPr>
          <w:p w14:paraId="11481826">
            <w:pPr>
              <w:snapToGrid w:val="0"/>
              <w:spacing w:line="460" w:lineRule="exact"/>
              <w:rPr>
                <w:rFonts w:hint="eastAsia" w:asciiTheme="minorEastAsia" w:hAnsiTheme="minorEastAsia" w:eastAsiaTheme="minorEastAsia"/>
                <w:color w:val="auto"/>
                <w:sz w:val="28"/>
                <w:szCs w:val="28"/>
                <w:highlight w:val="none"/>
                <w:vertAlign w:val="baseline"/>
                <w:lang w:eastAsia="zh-CN"/>
              </w:rPr>
            </w:pPr>
            <w:r>
              <w:rPr>
                <w:rFonts w:hint="eastAsia" w:asciiTheme="minorEastAsia" w:hAnsiTheme="minorEastAsia" w:eastAsiaTheme="minorEastAsia"/>
                <w:color w:val="auto"/>
                <w:sz w:val="28"/>
                <w:szCs w:val="28"/>
                <w:highlight w:val="none"/>
                <w:vertAlign w:val="baseline"/>
                <w:lang w:eastAsia="zh-CN"/>
              </w:rPr>
              <w:t>预算金额</w:t>
            </w:r>
            <w:r>
              <w:rPr>
                <w:rFonts w:hint="eastAsia" w:asciiTheme="minorEastAsia" w:hAnsiTheme="minorEastAsia" w:eastAsiaTheme="minorEastAsia"/>
                <w:color w:val="auto"/>
                <w:sz w:val="28"/>
                <w:szCs w:val="28"/>
                <w:highlight w:val="none"/>
                <w:vertAlign w:val="baseline"/>
                <w:lang w:val="en-US" w:eastAsia="zh-CN"/>
              </w:rPr>
              <w:t>/</w:t>
            </w:r>
            <w:r>
              <w:rPr>
                <w:rFonts w:hint="eastAsia" w:asciiTheme="minorEastAsia" w:hAnsiTheme="minorEastAsia" w:eastAsiaTheme="minorEastAsia"/>
                <w:color w:val="auto"/>
                <w:sz w:val="28"/>
                <w:szCs w:val="28"/>
                <w:highlight w:val="none"/>
                <w:vertAlign w:val="baseline"/>
                <w:lang w:eastAsia="zh-CN"/>
              </w:rPr>
              <w:t>(万元)</w:t>
            </w:r>
          </w:p>
        </w:tc>
        <w:tc>
          <w:tcPr>
            <w:tcW w:w="1012" w:type="pct"/>
          </w:tcPr>
          <w:p w14:paraId="5AFD8D3D">
            <w:pPr>
              <w:snapToGrid w:val="0"/>
              <w:spacing w:line="460" w:lineRule="exact"/>
              <w:rPr>
                <w:rFonts w:hint="eastAsia" w:asciiTheme="minorEastAsia" w:hAnsiTheme="minorEastAsia" w:eastAsiaTheme="minorEastAsia"/>
                <w:color w:val="auto"/>
                <w:sz w:val="28"/>
                <w:szCs w:val="28"/>
                <w:highlight w:val="none"/>
                <w:vertAlign w:val="baseline"/>
                <w:lang w:eastAsia="zh-CN"/>
              </w:rPr>
            </w:pPr>
            <w:r>
              <w:rPr>
                <w:rFonts w:hint="eastAsia" w:asciiTheme="minorEastAsia" w:hAnsiTheme="minorEastAsia" w:eastAsiaTheme="minorEastAsia"/>
                <w:color w:val="auto"/>
                <w:sz w:val="28"/>
                <w:szCs w:val="28"/>
                <w:highlight w:val="none"/>
                <w:vertAlign w:val="baseline"/>
                <w:lang w:eastAsia="zh-CN"/>
              </w:rPr>
              <w:t>简要规格描述或包基本概况介绍</w:t>
            </w:r>
          </w:p>
        </w:tc>
        <w:tc>
          <w:tcPr>
            <w:tcW w:w="778" w:type="pct"/>
          </w:tcPr>
          <w:p w14:paraId="2FAE647D">
            <w:pPr>
              <w:snapToGrid w:val="0"/>
              <w:spacing w:line="460" w:lineRule="exact"/>
              <w:rPr>
                <w:rFonts w:hint="eastAsia" w:asciiTheme="minorEastAsia" w:hAnsiTheme="minorEastAsia" w:eastAsiaTheme="minorEastAsia"/>
                <w:color w:val="auto"/>
                <w:sz w:val="28"/>
                <w:szCs w:val="28"/>
                <w:highlight w:val="none"/>
                <w:vertAlign w:val="baseline"/>
                <w:lang w:eastAsia="zh-CN"/>
              </w:rPr>
            </w:pPr>
            <w:r>
              <w:rPr>
                <w:rFonts w:hint="eastAsia" w:asciiTheme="minorEastAsia" w:hAnsiTheme="minorEastAsia" w:eastAsiaTheme="minorEastAsia"/>
                <w:color w:val="auto"/>
                <w:sz w:val="28"/>
                <w:szCs w:val="28"/>
                <w:highlight w:val="none"/>
                <w:vertAlign w:val="baseline"/>
                <w:lang w:eastAsia="zh-CN"/>
              </w:rPr>
              <w:t>最高限价(万元)</w:t>
            </w:r>
          </w:p>
        </w:tc>
      </w:tr>
      <w:tr w14:paraId="7502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pct"/>
          </w:tcPr>
          <w:p w14:paraId="4A754CB8">
            <w:pPr>
              <w:snapToGrid w:val="0"/>
              <w:spacing w:line="460" w:lineRule="exact"/>
              <w:rPr>
                <w:rFonts w:hint="eastAsia" w:asciiTheme="minorEastAsia" w:hAnsiTheme="minorEastAsia" w:eastAsiaTheme="minorEastAsia"/>
                <w:color w:val="auto"/>
                <w:sz w:val="28"/>
                <w:szCs w:val="28"/>
                <w:highlight w:val="none"/>
                <w:vertAlign w:val="baseline"/>
                <w:lang w:eastAsia="zh-CN"/>
              </w:rPr>
            </w:pPr>
            <w:r>
              <w:rPr>
                <w:rFonts w:hint="eastAsia" w:asciiTheme="minorEastAsia" w:hAnsiTheme="minorEastAsia" w:eastAsiaTheme="minorEastAsia"/>
                <w:color w:val="auto"/>
                <w:sz w:val="28"/>
                <w:szCs w:val="28"/>
                <w:highlight w:val="none"/>
                <w:vertAlign w:val="baseline"/>
                <w:lang w:eastAsia="zh-CN"/>
              </w:rPr>
              <w:t>1</w:t>
            </w:r>
          </w:p>
        </w:tc>
        <w:tc>
          <w:tcPr>
            <w:tcW w:w="828" w:type="pct"/>
          </w:tcPr>
          <w:p w14:paraId="2D0A00B8">
            <w:pPr>
              <w:snapToGrid w:val="0"/>
              <w:spacing w:line="460" w:lineRule="exact"/>
              <w:rPr>
                <w:rFonts w:hint="eastAsia" w:asciiTheme="minorEastAsia" w:hAnsiTheme="minorEastAsia" w:eastAsiaTheme="minorEastAsia"/>
                <w:color w:val="auto"/>
                <w:sz w:val="28"/>
                <w:szCs w:val="28"/>
                <w:highlight w:val="none"/>
                <w:vertAlign w:val="baseline"/>
                <w:lang w:eastAsia="zh-CN"/>
              </w:rPr>
            </w:pPr>
            <w:r>
              <w:rPr>
                <w:rFonts w:hint="eastAsia" w:asciiTheme="minorEastAsia" w:hAnsiTheme="minorEastAsia" w:eastAsiaTheme="minorEastAsia"/>
                <w:color w:val="auto"/>
                <w:sz w:val="28"/>
                <w:szCs w:val="28"/>
                <w:highlight w:val="none"/>
                <w:vertAlign w:val="baseline"/>
                <w:lang w:eastAsia="zh-CN"/>
              </w:rPr>
              <w:t>采购包1</w:t>
            </w:r>
          </w:p>
        </w:tc>
        <w:tc>
          <w:tcPr>
            <w:tcW w:w="394" w:type="pct"/>
          </w:tcPr>
          <w:p w14:paraId="3A26DC1C">
            <w:pPr>
              <w:snapToGrid w:val="0"/>
              <w:spacing w:line="460" w:lineRule="exact"/>
              <w:rPr>
                <w:rFonts w:hint="default" w:asciiTheme="minorEastAsia" w:hAnsiTheme="minorEastAsia" w:eastAsiaTheme="minorEastAsia"/>
                <w:color w:val="auto"/>
                <w:sz w:val="28"/>
                <w:szCs w:val="28"/>
                <w:highlight w:val="none"/>
                <w:vertAlign w:val="baseline"/>
                <w:lang w:val="en-US" w:eastAsia="zh-CN"/>
              </w:rPr>
            </w:pPr>
            <w:r>
              <w:rPr>
                <w:rFonts w:hint="eastAsia" w:asciiTheme="minorEastAsia" w:hAnsiTheme="minorEastAsia" w:eastAsiaTheme="minorEastAsia"/>
                <w:color w:val="auto"/>
                <w:sz w:val="28"/>
                <w:szCs w:val="28"/>
                <w:highlight w:val="none"/>
                <w:vertAlign w:val="baseline"/>
                <w:lang w:val="en-US" w:eastAsia="zh-CN"/>
              </w:rPr>
              <w:t>1</w:t>
            </w:r>
          </w:p>
        </w:tc>
        <w:tc>
          <w:tcPr>
            <w:tcW w:w="452" w:type="pct"/>
          </w:tcPr>
          <w:p w14:paraId="76869917">
            <w:pPr>
              <w:snapToGrid w:val="0"/>
              <w:spacing w:line="460" w:lineRule="exact"/>
              <w:rPr>
                <w:rFonts w:hint="default" w:asciiTheme="minorEastAsia" w:hAnsiTheme="minorEastAsia" w:eastAsiaTheme="minorEastAsia"/>
                <w:color w:val="auto"/>
                <w:sz w:val="28"/>
                <w:szCs w:val="28"/>
                <w:highlight w:val="none"/>
                <w:vertAlign w:val="baseline"/>
                <w:lang w:val="en-US" w:eastAsia="zh-CN"/>
              </w:rPr>
            </w:pPr>
            <w:r>
              <w:rPr>
                <w:rFonts w:hint="eastAsia" w:asciiTheme="minorEastAsia" w:hAnsiTheme="minorEastAsia" w:eastAsiaTheme="minorEastAsia"/>
                <w:color w:val="auto"/>
                <w:sz w:val="28"/>
                <w:szCs w:val="28"/>
                <w:highlight w:val="none"/>
                <w:vertAlign w:val="baseline"/>
                <w:lang w:val="en-US" w:eastAsia="zh-CN"/>
              </w:rPr>
              <w:t>批</w:t>
            </w:r>
          </w:p>
        </w:tc>
        <w:tc>
          <w:tcPr>
            <w:tcW w:w="948" w:type="pct"/>
          </w:tcPr>
          <w:p w14:paraId="02EECF3E">
            <w:pPr>
              <w:snapToGrid w:val="0"/>
              <w:spacing w:line="460" w:lineRule="exact"/>
              <w:rPr>
                <w:rFonts w:hint="eastAsia" w:asciiTheme="minorEastAsia" w:hAnsiTheme="minorEastAsia" w:eastAsiaTheme="minorEastAsia"/>
                <w:color w:val="auto"/>
                <w:sz w:val="28"/>
                <w:szCs w:val="28"/>
                <w:highlight w:val="none"/>
                <w:vertAlign w:val="baseline"/>
                <w:lang w:eastAsia="zh-CN"/>
              </w:rPr>
            </w:pPr>
            <w:r>
              <w:rPr>
                <w:rFonts w:hint="eastAsia" w:ascii="宋体" w:hAnsi="宋体" w:cs="宋体"/>
                <w:color w:val="auto"/>
                <w:kern w:val="0"/>
                <w:sz w:val="32"/>
                <w:szCs w:val="32"/>
                <w:highlight w:val="none"/>
                <w:u w:val="none"/>
                <w:lang w:val="en-US" w:eastAsia="zh-CN"/>
              </w:rPr>
              <w:t>198.18</w:t>
            </w:r>
          </w:p>
        </w:tc>
        <w:tc>
          <w:tcPr>
            <w:tcW w:w="1012" w:type="pct"/>
          </w:tcPr>
          <w:p w14:paraId="048B3D6C">
            <w:pPr>
              <w:snapToGrid w:val="0"/>
              <w:spacing w:line="460" w:lineRule="exact"/>
              <w:rPr>
                <w:rFonts w:hint="eastAsia" w:asciiTheme="minorEastAsia" w:hAnsiTheme="minorEastAsia" w:eastAsiaTheme="minorEastAsia"/>
                <w:color w:val="auto"/>
                <w:sz w:val="28"/>
                <w:szCs w:val="28"/>
                <w:highlight w:val="none"/>
                <w:vertAlign w:val="baseline"/>
                <w:lang w:eastAsia="zh-CN"/>
              </w:rPr>
            </w:pPr>
            <w:r>
              <w:rPr>
                <w:rFonts w:hint="eastAsia" w:asciiTheme="minorEastAsia" w:hAnsiTheme="minorEastAsia" w:eastAsiaTheme="minorEastAsia"/>
                <w:color w:val="auto"/>
                <w:sz w:val="28"/>
                <w:szCs w:val="28"/>
                <w:highlight w:val="none"/>
                <w:vertAlign w:val="baseline"/>
                <w:lang w:eastAsia="zh-CN"/>
              </w:rPr>
              <w:t>大同市平城区2026年农村饮水维修养护及水质提升净化工程设备采购</w:t>
            </w:r>
          </w:p>
        </w:tc>
        <w:tc>
          <w:tcPr>
            <w:tcW w:w="778" w:type="pct"/>
          </w:tcPr>
          <w:p w14:paraId="48B170B2">
            <w:pPr>
              <w:snapToGrid w:val="0"/>
              <w:spacing w:line="460" w:lineRule="exact"/>
              <w:rPr>
                <w:rFonts w:hint="default" w:asciiTheme="minorEastAsia" w:hAnsiTheme="minorEastAsia" w:eastAsiaTheme="minorEastAsia"/>
                <w:color w:val="auto"/>
                <w:sz w:val="28"/>
                <w:szCs w:val="28"/>
                <w:highlight w:val="none"/>
                <w:vertAlign w:val="baseline"/>
                <w:lang w:val="en-US" w:eastAsia="zh-CN"/>
              </w:rPr>
            </w:pPr>
            <w:r>
              <w:rPr>
                <w:rFonts w:hint="eastAsia" w:asciiTheme="minorEastAsia" w:hAnsiTheme="minorEastAsia" w:eastAsiaTheme="minorEastAsia"/>
                <w:color w:val="auto"/>
                <w:sz w:val="28"/>
                <w:szCs w:val="28"/>
                <w:highlight w:val="none"/>
                <w:vertAlign w:val="baseline"/>
                <w:lang w:val="en-US" w:eastAsia="zh-CN"/>
              </w:rPr>
              <w:t>198.18</w:t>
            </w:r>
          </w:p>
        </w:tc>
      </w:tr>
    </w:tbl>
    <w:p w14:paraId="5A8EE22A">
      <w:pPr>
        <w:snapToGrid w:val="0"/>
        <w:spacing w:line="4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w:t>
      </w:r>
      <w:bookmarkEnd w:id="1"/>
    </w:p>
    <w:p w14:paraId="5E293A4A">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注：上述表格中未特别标注为“进口产品”字样的，均必须采购国产产品。所采购的货物、服务必须符合国家的强制性标准。</w:t>
      </w:r>
    </w:p>
    <w:p w14:paraId="6091744A">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合同履行期限：</w:t>
      </w:r>
      <w:r>
        <w:rPr>
          <w:rFonts w:hint="eastAsia" w:ascii="宋体" w:hAnsi="宋体" w:cs="宋体"/>
          <w:color w:val="auto"/>
          <w:sz w:val="28"/>
          <w:szCs w:val="28"/>
          <w:highlight w:val="none"/>
          <w:lang w:val="zh-CN"/>
        </w:rPr>
        <w:t>签订合同后20天</w:t>
      </w:r>
    </w:p>
    <w:p w14:paraId="3AFA769C">
      <w:pPr>
        <w:pStyle w:val="161"/>
        <w:numPr>
          <w:ilvl w:val="0"/>
          <w:numId w:val="31"/>
        </w:numPr>
        <w:snapToGrid w:val="0"/>
        <w:spacing w:after="120" w:afterLines="50" w:line="460" w:lineRule="exact"/>
        <w:ind w:firstLineChars="0"/>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合格投标人的资格要求</w:t>
      </w:r>
    </w:p>
    <w:p w14:paraId="7FA4DED2">
      <w:pPr>
        <w:snapToGrid w:val="0"/>
        <w:spacing w:line="460" w:lineRule="exact"/>
        <w:ind w:left="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（一）基本资格要求</w:t>
      </w:r>
    </w:p>
    <w:p w14:paraId="1785FA8F">
      <w:pPr>
        <w:snapToGrid w:val="0"/>
        <w:spacing w:line="460" w:lineRule="exact"/>
        <w:ind w:left="560"/>
        <w:rPr>
          <w:rFonts w:hint="eastAsia" w:ascii="宋体" w:hAnsi="宋体" w:eastAsia="宋体" w:cs="宋体"/>
          <w:bCs/>
          <w:color w:val="auto"/>
          <w:sz w:val="28"/>
          <w:szCs w:val="28"/>
          <w:highlight w:val="none"/>
          <w:lang w:eastAsia="zh-CN"/>
        </w:rPr>
      </w:pPr>
      <w:bookmarkStart w:id="2" w:name="PO_3000000026_PM005"/>
      <w:r>
        <w:rPr>
          <w:rFonts w:hint="eastAsia" w:ascii="宋体" w:hAnsi="宋体" w:eastAsia="宋体" w:cs="宋体"/>
          <w:bCs/>
          <w:color w:val="auto"/>
          <w:sz w:val="28"/>
          <w:szCs w:val="28"/>
          <w:highlight w:val="none"/>
          <w:lang w:eastAsia="zh-CN"/>
        </w:rPr>
        <w:t>1、符合《中华人民共和国政府采购法》第二十二条的规定</w:t>
      </w:r>
    </w:p>
    <w:p w14:paraId="036B88F5">
      <w:pPr>
        <w:snapToGrid w:val="0"/>
        <w:spacing w:line="460" w:lineRule="exact"/>
        <w:ind w:left="560"/>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eastAsia="zh-CN"/>
        </w:rPr>
        <w:t>2、未被“信用中国”（www.creditchina.gov.cn）、中国政府采购网（www.ccgp.gov.cn）列入失信被执行人、</w:t>
      </w:r>
      <w:r>
        <w:rPr>
          <w:rFonts w:hint="eastAsia" w:ascii="宋体" w:hAnsi="宋体" w:cs="宋体"/>
          <w:bCs/>
          <w:color w:val="auto"/>
          <w:sz w:val="28"/>
          <w:szCs w:val="28"/>
          <w:highlight w:val="none"/>
          <w:lang w:eastAsia="zh-CN"/>
        </w:rPr>
        <w:t>重大税收违法失信主体</w:t>
      </w:r>
      <w:r>
        <w:rPr>
          <w:rFonts w:hint="eastAsia" w:ascii="宋体" w:hAnsi="宋体" w:eastAsia="宋体" w:cs="宋体"/>
          <w:bCs/>
          <w:color w:val="auto"/>
          <w:sz w:val="28"/>
          <w:szCs w:val="28"/>
          <w:highlight w:val="none"/>
          <w:lang w:eastAsia="zh-CN"/>
        </w:rPr>
        <w:t>、政府采购严重违法失信行为记录名单</w:t>
      </w:r>
      <w:bookmarkEnd w:id="2"/>
    </w:p>
    <w:p w14:paraId="67C05C29">
      <w:pPr>
        <w:snapToGrid w:val="0"/>
        <w:spacing w:line="460" w:lineRule="exact"/>
        <w:ind w:left="560"/>
        <w:rPr>
          <w:rFonts w:hint="default" w:ascii="宋体" w:hAnsi="宋体" w:eastAsia="宋体" w:cs="宋体"/>
          <w:b/>
          <w:bCs w:val="0"/>
          <w:color w:val="auto"/>
          <w:highlight w:val="none"/>
          <w:lang w:val="en-US" w:eastAsia="zh-CN"/>
        </w:rPr>
      </w:pPr>
      <w:r>
        <w:rPr>
          <w:rFonts w:hint="eastAsia" w:ascii="宋体" w:hAnsi="宋体" w:eastAsia="宋体" w:cs="宋体"/>
          <w:b/>
          <w:bCs w:val="0"/>
          <w:color w:val="auto"/>
          <w:sz w:val="28"/>
          <w:szCs w:val="28"/>
          <w:highlight w:val="none"/>
          <w:lang w:val="en-US" w:eastAsia="zh-CN"/>
        </w:rPr>
        <w:t>3、</w:t>
      </w:r>
      <w:bookmarkStart w:id="3" w:name="OLE_LINK27"/>
      <w:r>
        <w:rPr>
          <w:rFonts w:hint="eastAsia" w:ascii="宋体" w:hAnsi="宋体" w:eastAsia="宋体" w:cs="宋体"/>
          <w:b/>
          <w:bCs w:val="0"/>
          <w:color w:val="auto"/>
          <w:sz w:val="28"/>
          <w:szCs w:val="28"/>
          <w:highlight w:val="none"/>
          <w:lang w:val="en-US" w:eastAsia="zh-CN"/>
        </w:rPr>
        <w:t>落实政府采购政策需满足的资格要求</w:t>
      </w:r>
      <w:bookmarkEnd w:id="3"/>
      <w:r>
        <w:rPr>
          <w:rFonts w:hint="eastAsia" w:ascii="宋体" w:hAnsi="宋体" w:eastAsia="宋体" w:cs="宋体"/>
          <w:b/>
          <w:bCs w:val="0"/>
          <w:color w:val="auto"/>
          <w:sz w:val="28"/>
          <w:szCs w:val="28"/>
          <w:highlight w:val="none"/>
          <w:lang w:val="en-US" w:eastAsia="zh-CN"/>
        </w:rPr>
        <w:t>：</w:t>
      </w:r>
      <w:r>
        <w:rPr>
          <w:rFonts w:hint="eastAsia" w:ascii="宋体" w:hAnsi="宋体" w:cs="宋体"/>
          <w:b/>
          <w:bCs w:val="0"/>
          <w:color w:val="auto"/>
          <w:sz w:val="28"/>
          <w:szCs w:val="28"/>
          <w:highlight w:val="none"/>
          <w:lang w:val="en-US" w:eastAsia="zh-CN"/>
        </w:rPr>
        <w:t>本项目专门面小中小企业采购</w:t>
      </w:r>
    </w:p>
    <w:p w14:paraId="5755BF7D">
      <w:pPr>
        <w:snapToGrid w:val="0"/>
        <w:spacing w:line="460" w:lineRule="exact"/>
        <w:ind w:firstLine="562" w:firstLineChars="200"/>
        <w:rPr>
          <w:rFonts w:hint="eastAsia" w:ascii="宋体" w:hAnsi="宋体" w:cs="宋体"/>
          <w:b/>
          <w:bCs w:val="0"/>
          <w:color w:val="auto"/>
          <w:sz w:val="28"/>
          <w:szCs w:val="28"/>
          <w:highlight w:val="none"/>
          <w:lang w:eastAsia="zh-CN"/>
        </w:rPr>
      </w:pPr>
      <w:r>
        <w:rPr>
          <w:rFonts w:hint="eastAsia" w:ascii="宋体" w:hAnsi="宋体" w:eastAsia="宋体" w:cs="宋体"/>
          <w:b/>
          <w:bCs w:val="0"/>
          <w:color w:val="auto"/>
          <w:sz w:val="28"/>
          <w:szCs w:val="28"/>
          <w:highlight w:val="none"/>
        </w:rPr>
        <w:t>（二）特定资格要求</w:t>
      </w:r>
      <w:r>
        <w:rPr>
          <w:rFonts w:hint="eastAsia" w:ascii="宋体" w:hAnsi="宋体" w:eastAsia="宋体" w:cs="宋体"/>
          <w:b/>
          <w:bCs w:val="0"/>
          <w:color w:val="auto"/>
          <w:sz w:val="28"/>
          <w:szCs w:val="28"/>
          <w:highlight w:val="none"/>
          <w:lang w:eastAsia="zh-CN"/>
        </w:rPr>
        <w:t>：</w:t>
      </w:r>
      <w:bookmarkStart w:id="4" w:name="PO_3000000575_PM007"/>
      <w:r>
        <w:rPr>
          <w:rFonts w:hint="eastAsia" w:ascii="宋体" w:hAnsi="宋体" w:eastAsia="宋体" w:cs="宋体"/>
          <w:b/>
          <w:bCs w:val="0"/>
          <w:color w:val="auto"/>
          <w:sz w:val="28"/>
          <w:szCs w:val="28"/>
          <w:highlight w:val="none"/>
          <w:lang w:val="en-US" w:eastAsia="zh-CN"/>
        </w:rPr>
        <w:t>反渗透水处理设备需提供涉及饮用水卫生安全产品卫生许可批件</w:t>
      </w:r>
    </w:p>
    <w:p w14:paraId="764FC392">
      <w:pPr>
        <w:snapToGrid w:val="0"/>
        <w:spacing w:line="460" w:lineRule="exact"/>
        <w:ind w:firstLine="560" w:firstLineChars="200"/>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本项目</w:t>
      </w:r>
      <w:r>
        <w:rPr>
          <w:rFonts w:hint="eastAsia" w:ascii="宋体" w:hAnsi="宋体" w:eastAsia="宋体" w:cs="宋体"/>
          <w:bCs/>
          <w:color w:val="auto"/>
          <w:sz w:val="28"/>
          <w:szCs w:val="28"/>
          <w:highlight w:val="none"/>
          <w:lang w:eastAsia="zh-CN"/>
        </w:rPr>
        <w:t>不允许联合体投标;</w:t>
      </w:r>
      <w:bookmarkEnd w:id="4"/>
    </w:p>
    <w:p w14:paraId="35AC5E5E">
      <w:pPr>
        <w:pStyle w:val="22"/>
        <w:rPr>
          <w:rFonts w:hint="eastAsia" w:ascii="宋体" w:hAnsi="宋体" w:eastAsia="宋体" w:cs="宋体"/>
          <w:color w:val="auto"/>
          <w:highlight w:val="none"/>
          <w:lang w:val="en-US" w:eastAsia="zh-CN"/>
        </w:rPr>
      </w:pPr>
    </w:p>
    <w:p w14:paraId="37AE6C02">
      <w:pPr>
        <w:pStyle w:val="161"/>
        <w:numPr>
          <w:ilvl w:val="0"/>
          <w:numId w:val="31"/>
        </w:numPr>
        <w:snapToGrid w:val="0"/>
        <w:spacing w:after="120" w:afterLines="50" w:line="460" w:lineRule="exact"/>
        <w:ind w:firstLineChars="0"/>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获取招标文件</w:t>
      </w:r>
    </w:p>
    <w:p w14:paraId="731C7027">
      <w:pPr>
        <w:snapToGrid w:val="0"/>
        <w:spacing w:line="46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1、获取时间：</w:t>
      </w:r>
      <w:bookmarkStart w:id="5" w:name="PO_3000000026_PM008"/>
      <w:bookmarkStart w:id="6" w:name="PO_3000000026_PM009"/>
      <w:r>
        <w:rPr>
          <w:rFonts w:hint="eastAsia" w:cs="Arial" w:asciiTheme="minorEastAsia" w:hAnsiTheme="minorEastAsia" w:eastAsiaTheme="minorEastAsia"/>
          <w:b/>
          <w:color w:val="auto"/>
          <w:sz w:val="28"/>
          <w:szCs w:val="28"/>
          <w:highlight w:val="none"/>
          <w:lang w:eastAsia="zh-CN"/>
        </w:rPr>
        <w:t>202</w:t>
      </w:r>
      <w:r>
        <w:rPr>
          <w:rFonts w:hint="eastAsia" w:cs="Arial" w:asciiTheme="minorEastAsia" w:hAnsiTheme="minorEastAsia" w:eastAsiaTheme="minorEastAsia"/>
          <w:b/>
          <w:color w:val="auto"/>
          <w:sz w:val="28"/>
          <w:szCs w:val="28"/>
          <w:highlight w:val="none"/>
          <w:lang w:val="en-US" w:eastAsia="zh-CN"/>
        </w:rPr>
        <w:t>6</w:t>
      </w:r>
      <w:r>
        <w:rPr>
          <w:rFonts w:hint="eastAsia" w:cs="Arial" w:asciiTheme="minorEastAsia" w:hAnsiTheme="minorEastAsia" w:eastAsiaTheme="minorEastAsia"/>
          <w:b/>
          <w:color w:val="auto"/>
          <w:sz w:val="28"/>
          <w:szCs w:val="28"/>
          <w:highlight w:val="none"/>
          <w:lang w:eastAsia="zh-CN"/>
        </w:rPr>
        <w:t>-</w:t>
      </w:r>
      <w:r>
        <w:rPr>
          <w:rFonts w:hint="eastAsia" w:cs="Arial" w:asciiTheme="minorEastAsia" w:hAnsiTheme="minorEastAsia" w:eastAsiaTheme="minorEastAsia"/>
          <w:b/>
          <w:color w:val="auto"/>
          <w:sz w:val="28"/>
          <w:szCs w:val="28"/>
          <w:highlight w:val="none"/>
          <w:lang w:val="en-US" w:eastAsia="zh-CN"/>
        </w:rPr>
        <w:t>04</w:t>
      </w:r>
      <w:r>
        <w:rPr>
          <w:rFonts w:hint="eastAsia" w:cs="Arial" w:asciiTheme="minorEastAsia" w:hAnsiTheme="minorEastAsia" w:eastAsiaTheme="minorEastAsia"/>
          <w:b/>
          <w:color w:val="auto"/>
          <w:sz w:val="28"/>
          <w:szCs w:val="28"/>
          <w:highlight w:val="none"/>
          <w:lang w:eastAsia="zh-CN"/>
        </w:rPr>
        <w:t>-</w:t>
      </w:r>
      <w:bookmarkEnd w:id="5"/>
      <w:r>
        <w:rPr>
          <w:rFonts w:hint="eastAsia" w:cs="Arial" w:asciiTheme="minorEastAsia" w:hAnsiTheme="minorEastAsia" w:eastAsiaTheme="minorEastAsia"/>
          <w:b/>
          <w:color w:val="auto"/>
          <w:sz w:val="28"/>
          <w:szCs w:val="28"/>
          <w:highlight w:val="none"/>
          <w:lang w:val="en-US" w:eastAsia="zh-CN"/>
        </w:rPr>
        <w:t>23</w:t>
      </w:r>
      <w:r>
        <w:rPr>
          <w:rFonts w:hint="eastAsia" w:cs="Arial" w:asciiTheme="minorEastAsia" w:hAnsiTheme="minorEastAsia" w:eastAsiaTheme="minorEastAsia"/>
          <w:b/>
          <w:color w:val="auto"/>
          <w:sz w:val="28"/>
          <w:szCs w:val="28"/>
          <w:highlight w:val="none"/>
        </w:rPr>
        <w:t>至</w:t>
      </w:r>
      <w:r>
        <w:rPr>
          <w:rFonts w:hint="eastAsia" w:cs="Arial" w:asciiTheme="minorEastAsia" w:hAnsiTheme="minorEastAsia" w:eastAsiaTheme="minorEastAsia"/>
          <w:b/>
          <w:color w:val="auto"/>
          <w:sz w:val="28"/>
          <w:szCs w:val="28"/>
          <w:highlight w:val="none"/>
          <w:lang w:eastAsia="zh-CN"/>
        </w:rPr>
        <w:t>202</w:t>
      </w:r>
      <w:r>
        <w:rPr>
          <w:rFonts w:hint="eastAsia" w:cs="Arial" w:asciiTheme="minorEastAsia" w:hAnsiTheme="minorEastAsia" w:eastAsiaTheme="minorEastAsia"/>
          <w:b/>
          <w:color w:val="auto"/>
          <w:sz w:val="28"/>
          <w:szCs w:val="28"/>
          <w:highlight w:val="none"/>
          <w:lang w:val="en-US" w:eastAsia="zh-CN"/>
        </w:rPr>
        <w:t>6</w:t>
      </w:r>
      <w:r>
        <w:rPr>
          <w:rFonts w:hint="eastAsia" w:cs="Arial" w:asciiTheme="minorEastAsia" w:hAnsiTheme="minorEastAsia" w:eastAsiaTheme="minorEastAsia"/>
          <w:b/>
          <w:color w:val="auto"/>
          <w:sz w:val="28"/>
          <w:szCs w:val="28"/>
          <w:highlight w:val="none"/>
          <w:lang w:eastAsia="zh-CN"/>
        </w:rPr>
        <w:t>-</w:t>
      </w:r>
      <w:r>
        <w:rPr>
          <w:rFonts w:hint="eastAsia" w:cs="Arial" w:asciiTheme="minorEastAsia" w:hAnsiTheme="minorEastAsia" w:eastAsiaTheme="minorEastAsia"/>
          <w:b/>
          <w:color w:val="auto"/>
          <w:sz w:val="28"/>
          <w:szCs w:val="28"/>
          <w:highlight w:val="none"/>
          <w:lang w:val="en-US" w:eastAsia="zh-CN"/>
        </w:rPr>
        <w:t>04</w:t>
      </w:r>
      <w:r>
        <w:rPr>
          <w:rFonts w:hint="eastAsia" w:cs="Arial" w:asciiTheme="minorEastAsia" w:hAnsiTheme="minorEastAsia" w:eastAsiaTheme="minorEastAsia"/>
          <w:b/>
          <w:color w:val="auto"/>
          <w:sz w:val="28"/>
          <w:szCs w:val="28"/>
          <w:highlight w:val="none"/>
          <w:lang w:eastAsia="zh-CN"/>
        </w:rPr>
        <w:t>-</w:t>
      </w:r>
      <w:r>
        <w:rPr>
          <w:rFonts w:hint="eastAsia" w:cs="Arial" w:asciiTheme="minorEastAsia" w:hAnsiTheme="minorEastAsia" w:eastAsiaTheme="minorEastAsia"/>
          <w:b/>
          <w:color w:val="auto"/>
          <w:sz w:val="28"/>
          <w:szCs w:val="28"/>
          <w:highlight w:val="none"/>
          <w:lang w:val="en-US" w:eastAsia="zh-CN"/>
        </w:rPr>
        <w:t>30 23</w:t>
      </w:r>
      <w:r>
        <w:rPr>
          <w:rFonts w:hint="eastAsia" w:cs="Arial" w:asciiTheme="minorEastAsia" w:hAnsiTheme="minorEastAsia" w:eastAsiaTheme="minorEastAsia"/>
          <w:b/>
          <w:color w:val="auto"/>
          <w:sz w:val="28"/>
          <w:szCs w:val="28"/>
          <w:highlight w:val="none"/>
          <w:lang w:eastAsia="zh-CN"/>
        </w:rPr>
        <w:t>:</w:t>
      </w:r>
      <w:r>
        <w:rPr>
          <w:rFonts w:hint="eastAsia" w:cs="Arial" w:asciiTheme="minorEastAsia" w:hAnsiTheme="minorEastAsia" w:eastAsiaTheme="minorEastAsia"/>
          <w:b/>
          <w:color w:val="auto"/>
          <w:sz w:val="28"/>
          <w:szCs w:val="28"/>
          <w:highlight w:val="none"/>
          <w:lang w:val="en-US" w:eastAsia="zh-CN"/>
        </w:rPr>
        <w:t>59</w:t>
      </w:r>
      <w:r>
        <w:rPr>
          <w:rFonts w:hint="eastAsia" w:cs="Arial" w:asciiTheme="minorEastAsia" w:hAnsiTheme="minorEastAsia" w:eastAsiaTheme="minorEastAsia"/>
          <w:b/>
          <w:color w:val="auto"/>
          <w:sz w:val="28"/>
          <w:szCs w:val="28"/>
          <w:highlight w:val="none"/>
          <w:lang w:eastAsia="zh-CN"/>
        </w:rPr>
        <w:t>:</w:t>
      </w:r>
      <w:bookmarkEnd w:id="6"/>
      <w:r>
        <w:rPr>
          <w:rFonts w:hint="eastAsia" w:cs="Arial" w:asciiTheme="minorEastAsia" w:hAnsiTheme="minorEastAsia" w:eastAsiaTheme="minorEastAsia"/>
          <w:b/>
          <w:color w:val="auto"/>
          <w:sz w:val="28"/>
          <w:szCs w:val="28"/>
          <w:highlight w:val="none"/>
          <w:lang w:val="en-US" w:eastAsia="zh-CN"/>
        </w:rPr>
        <w:t>59</w:t>
      </w:r>
      <w:r>
        <w:rPr>
          <w:rFonts w:hint="eastAsia" w:ascii="宋体" w:hAnsi="宋体" w:eastAsia="宋体" w:cs="宋体"/>
          <w:b/>
          <w:color w:val="auto"/>
          <w:sz w:val="28"/>
          <w:szCs w:val="28"/>
          <w:highlight w:val="none"/>
        </w:rPr>
        <w:t>，北京时间</w:t>
      </w:r>
      <w:r>
        <w:rPr>
          <w:rFonts w:hint="eastAsia" w:ascii="宋体" w:hAnsi="宋体" w:eastAsia="宋体" w:cs="宋体"/>
          <w:color w:val="auto"/>
          <w:kern w:val="0"/>
          <w:sz w:val="28"/>
          <w:szCs w:val="28"/>
          <w:highlight w:val="none"/>
        </w:rPr>
        <w:t>（法定节假日、双休日除外）。</w:t>
      </w:r>
    </w:p>
    <w:p w14:paraId="351644E2">
      <w:pPr>
        <w:snapToGrid w:val="0"/>
        <w:spacing w:line="460" w:lineRule="exact"/>
        <w:ind w:firstLine="560" w:firstLineChars="200"/>
        <w:rPr>
          <w:rFonts w:hint="eastAsia" w:ascii="宋体" w:hAnsi="宋体" w:eastAsia="宋体" w:cs="宋体"/>
          <w:color w:val="auto"/>
          <w:spacing w:val="10"/>
          <w:sz w:val="28"/>
          <w:szCs w:val="28"/>
          <w:highlight w:val="none"/>
        </w:rPr>
      </w:pPr>
      <w:r>
        <w:rPr>
          <w:rFonts w:hint="eastAsia" w:ascii="宋体" w:hAnsi="宋体" w:eastAsia="宋体" w:cs="宋体"/>
          <w:color w:val="auto"/>
          <w:kern w:val="0"/>
          <w:sz w:val="28"/>
          <w:szCs w:val="28"/>
          <w:highlight w:val="none"/>
        </w:rPr>
        <w:t>2、获取方式：本项目实行网上报名，不接受现场报名。</w:t>
      </w:r>
      <w:r>
        <w:rPr>
          <w:rFonts w:hint="eastAsia" w:ascii="宋体" w:hAnsi="宋体" w:eastAsia="宋体" w:cs="宋体"/>
          <w:color w:val="auto"/>
          <w:kern w:val="0"/>
          <w:sz w:val="28"/>
          <w:szCs w:val="28"/>
          <w:highlight w:val="none"/>
          <w:lang w:eastAsia="zh-CN"/>
        </w:rPr>
        <w:t>投标人</w:t>
      </w:r>
      <w:r>
        <w:rPr>
          <w:rFonts w:hint="eastAsia" w:ascii="宋体" w:hAnsi="宋体" w:eastAsia="宋体" w:cs="宋体"/>
          <w:color w:val="auto"/>
          <w:kern w:val="0"/>
          <w:sz w:val="28"/>
          <w:szCs w:val="28"/>
          <w:highlight w:val="none"/>
        </w:rPr>
        <w:t>登录山西省政府采购信息平台</w:t>
      </w:r>
      <w:r>
        <w:rPr>
          <w:rFonts w:hint="eastAsia" w:ascii="宋体" w:hAnsi="宋体" w:eastAsia="宋体" w:cs="宋体"/>
          <w:color w:val="auto"/>
          <w:spacing w:val="10"/>
          <w:sz w:val="28"/>
          <w:szCs w:val="28"/>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"http://www.ccgp-shanxi.gov.cn/home.html" </w:instrText>
      </w:r>
      <w:r>
        <w:rPr>
          <w:rFonts w:hint="eastAsia" w:ascii="宋体" w:hAnsi="宋体" w:eastAsia="宋体" w:cs="宋体"/>
          <w:color w:val="auto"/>
          <w:highlight w:val="none"/>
        </w:rPr>
        <w:fldChar w:fldCharType="separate"/>
      </w:r>
      <w:r>
        <w:rPr>
          <w:rStyle w:val="70"/>
          <w:rFonts w:hint="eastAsia" w:ascii="宋体" w:hAnsi="宋体" w:eastAsia="宋体" w:cs="宋体"/>
          <w:color w:val="auto"/>
          <w:spacing w:val="10"/>
          <w:sz w:val="28"/>
          <w:szCs w:val="28"/>
          <w:highlight w:val="none"/>
        </w:rPr>
        <w:t>http://www.ccgp-shanxi.gov.cn/home.html</w:t>
      </w:r>
      <w:r>
        <w:rPr>
          <w:rStyle w:val="70"/>
          <w:rFonts w:hint="eastAsia" w:ascii="宋体" w:hAnsi="宋体" w:eastAsia="宋体" w:cs="宋体"/>
          <w:color w:val="auto"/>
          <w:spacing w:val="10"/>
          <w:sz w:val="28"/>
          <w:szCs w:val="28"/>
          <w:highlight w:val="none"/>
        </w:rPr>
        <w:fldChar w:fldCharType="end"/>
      </w:r>
      <w:r>
        <w:rPr>
          <w:rFonts w:hint="eastAsia" w:ascii="宋体" w:hAnsi="宋体" w:eastAsia="宋体" w:cs="宋体"/>
          <w:color w:val="auto"/>
          <w:spacing w:val="10"/>
          <w:sz w:val="28"/>
          <w:szCs w:val="28"/>
          <w:highlight w:val="none"/>
        </w:rPr>
        <w:t>）</w:t>
      </w:r>
    </w:p>
    <w:p w14:paraId="5985AB77">
      <w:pPr>
        <w:snapToGrid w:val="0"/>
        <w:spacing w:line="460" w:lineRule="exact"/>
        <w:rPr>
          <w:rFonts w:hint="eastAsia" w:ascii="宋体" w:hAnsi="宋体" w:eastAsia="宋体" w:cs="宋体"/>
          <w:color w:val="auto"/>
          <w:spacing w:val="10"/>
          <w:sz w:val="28"/>
          <w:szCs w:val="28"/>
          <w:highlight w:val="none"/>
        </w:rPr>
      </w:pPr>
      <w:r>
        <w:rPr>
          <w:rFonts w:hint="eastAsia" w:ascii="宋体" w:hAnsi="宋体" w:eastAsia="宋体" w:cs="宋体"/>
          <w:color w:val="auto"/>
          <w:kern w:val="0"/>
          <w:sz w:val="28"/>
          <w:szCs w:val="28"/>
          <w:highlight w:val="none"/>
        </w:rPr>
        <w:t>自行下载招标文件。</w:t>
      </w:r>
    </w:p>
    <w:p w14:paraId="2C1AC8EF">
      <w:pPr>
        <w:snapToGrid w:val="0"/>
        <w:spacing w:line="46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3、招标文件售价：</w:t>
      </w:r>
      <w:bookmarkStart w:id="7" w:name="PO_3000000575_PM014"/>
      <w:r>
        <w:rPr>
          <w:rFonts w:hint="eastAsia" w:ascii="宋体" w:hAnsi="宋体" w:eastAsia="宋体" w:cs="宋体"/>
          <w:color w:val="auto"/>
          <w:kern w:val="0"/>
          <w:sz w:val="28"/>
          <w:szCs w:val="28"/>
          <w:highlight w:val="none"/>
          <w:lang w:eastAsia="zh-CN"/>
        </w:rPr>
        <w:t>0</w:t>
      </w:r>
      <w:bookmarkEnd w:id="7"/>
      <w:r>
        <w:rPr>
          <w:rFonts w:hint="eastAsia" w:ascii="宋体" w:hAnsi="宋体" w:eastAsia="宋体" w:cs="宋体"/>
          <w:color w:val="auto"/>
          <w:kern w:val="0"/>
          <w:sz w:val="28"/>
          <w:szCs w:val="28"/>
          <w:highlight w:val="none"/>
        </w:rPr>
        <w:t>元，文件请至公告附件处下载。</w:t>
      </w:r>
    </w:p>
    <w:p w14:paraId="0A6C7B65">
      <w:pPr>
        <w:pStyle w:val="161"/>
        <w:numPr>
          <w:ilvl w:val="0"/>
          <w:numId w:val="31"/>
        </w:numPr>
        <w:snapToGrid w:val="0"/>
        <w:spacing w:after="120" w:afterLines="50" w:line="460" w:lineRule="exact"/>
        <w:ind w:firstLineChars="0"/>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投标保证金</w:t>
      </w:r>
    </w:p>
    <w:p w14:paraId="7AF8E791">
      <w:pPr>
        <w:snapToGrid w:val="0"/>
        <w:spacing w:line="46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color w:val="auto"/>
          <w:kern w:val="0"/>
          <w:sz w:val="28"/>
          <w:szCs w:val="28"/>
          <w:highlight w:val="none"/>
        </w:rPr>
        <w:t>投标保证金（人民币）：</w:t>
      </w:r>
      <w:bookmarkStart w:id="8" w:name="PO_3000000575_PM021"/>
      <w:r>
        <w:rPr>
          <w:rFonts w:hint="eastAsia" w:ascii="宋体" w:hAnsi="宋体" w:eastAsia="宋体" w:cs="宋体"/>
          <w:color w:val="auto"/>
          <w:kern w:val="0"/>
          <w:sz w:val="28"/>
          <w:szCs w:val="28"/>
          <w:highlight w:val="none"/>
          <w:lang w:eastAsia="zh-CN"/>
        </w:rPr>
        <w:t>按</w:t>
      </w:r>
      <w:r>
        <w:rPr>
          <w:rFonts w:hint="eastAsia" w:ascii="宋体" w:hAnsi="宋体" w:cs="宋体"/>
          <w:color w:val="auto"/>
          <w:kern w:val="0"/>
          <w:sz w:val="28"/>
          <w:szCs w:val="28"/>
          <w:highlight w:val="none"/>
          <w:lang w:eastAsia="zh-CN"/>
        </w:rPr>
        <w:t>项目</w:t>
      </w:r>
      <w:r>
        <w:rPr>
          <w:rFonts w:hint="eastAsia" w:ascii="宋体" w:hAnsi="宋体" w:eastAsia="宋体" w:cs="宋体"/>
          <w:color w:val="auto"/>
          <w:kern w:val="0"/>
          <w:sz w:val="28"/>
          <w:szCs w:val="28"/>
          <w:highlight w:val="none"/>
          <w:lang w:eastAsia="zh-CN"/>
        </w:rPr>
        <w:t>缴纳,</w:t>
      </w:r>
      <w:bookmarkEnd w:id="8"/>
      <w:r>
        <w:rPr>
          <w:rFonts w:hint="eastAsia" w:ascii="宋体" w:hAnsi="宋体" w:cs="宋体"/>
          <w:b/>
          <w:bCs/>
          <w:color w:val="auto"/>
          <w:kern w:val="0"/>
          <w:sz w:val="28"/>
          <w:szCs w:val="28"/>
          <w:highlight w:val="none"/>
          <w:lang w:val="en-US" w:eastAsia="zh-CN"/>
        </w:rPr>
        <w:t>19800</w:t>
      </w:r>
      <w:r>
        <w:rPr>
          <w:rFonts w:hint="eastAsia" w:asciiTheme="minorEastAsia" w:hAnsiTheme="minorEastAsia" w:eastAsiaTheme="minorEastAsia"/>
          <w:b/>
          <w:bCs/>
          <w:color w:val="auto"/>
          <w:kern w:val="0"/>
          <w:sz w:val="28"/>
          <w:szCs w:val="28"/>
          <w:highlight w:val="none"/>
          <w:lang w:eastAsia="zh-CN"/>
        </w:rPr>
        <w:t>.0</w:t>
      </w:r>
      <w:r>
        <w:rPr>
          <w:rFonts w:hint="eastAsia" w:asciiTheme="minorEastAsia" w:hAnsiTheme="minorEastAsia" w:eastAsiaTheme="minorEastAsia"/>
          <w:b/>
          <w:bCs/>
          <w:color w:val="auto"/>
          <w:kern w:val="0"/>
          <w:sz w:val="28"/>
          <w:szCs w:val="28"/>
          <w:highlight w:val="none"/>
          <w:lang w:eastAsia="zh-CN"/>
        </w:rPr>
        <w:t>0</w:t>
      </w:r>
      <w:r>
        <w:rPr>
          <w:rFonts w:hint="eastAsia" w:ascii="宋体" w:hAnsi="宋体" w:cs="宋体"/>
          <w:b/>
          <w:bCs/>
          <w:color w:val="auto"/>
          <w:kern w:val="0"/>
          <w:sz w:val="28"/>
          <w:szCs w:val="28"/>
          <w:highlight w:val="none"/>
          <w:lang w:val="en-US" w:eastAsia="zh-CN"/>
        </w:rPr>
        <w:t>元</w:t>
      </w:r>
      <w:r>
        <w:rPr>
          <w:rFonts w:hint="eastAsia" w:ascii="宋体" w:hAnsi="宋体" w:cs="宋体"/>
          <w:color w:val="auto"/>
          <w:kern w:val="0"/>
          <w:sz w:val="28"/>
          <w:szCs w:val="28"/>
          <w:highlight w:val="none"/>
          <w:lang w:val="en-US" w:eastAsia="zh-CN"/>
        </w:rPr>
        <w:t>，</w:t>
      </w:r>
      <w:r>
        <w:rPr>
          <w:rFonts w:hint="eastAsia" w:ascii="宋体" w:hAnsi="宋体" w:eastAsia="宋体" w:cs="宋体"/>
          <w:color w:val="auto"/>
          <w:sz w:val="28"/>
          <w:szCs w:val="28"/>
          <w:highlight w:val="none"/>
        </w:rPr>
        <w:t>如需缴纳保证金，投标人应于</w:t>
      </w:r>
      <w:r>
        <w:rPr>
          <w:rFonts w:hint="eastAsia" w:ascii="宋体" w:hAnsi="宋体" w:cs="宋体"/>
          <w:color w:val="auto"/>
          <w:sz w:val="28"/>
          <w:szCs w:val="28"/>
          <w:highlight w:val="none"/>
          <w:lang w:eastAsia="zh-CN"/>
        </w:rPr>
        <w:t>2026-05-14 09:30:00</w:t>
      </w:r>
      <w:r>
        <w:rPr>
          <w:rFonts w:hint="eastAsia" w:ascii="宋体" w:hAnsi="宋体" w:eastAsia="宋体" w:cs="宋体"/>
          <w:color w:val="auto"/>
          <w:sz w:val="28"/>
          <w:szCs w:val="28"/>
          <w:highlight w:val="none"/>
        </w:rPr>
        <w:t>时前将投标保证金以网银、汇票、电汇、转帐支票</w:t>
      </w:r>
      <w:r>
        <w:rPr>
          <w:rFonts w:hint="eastAsia" w:ascii="宋体" w:hAnsi="宋体" w:eastAsia="宋体" w:cs="宋体"/>
          <w:color w:val="auto"/>
          <w:sz w:val="28"/>
          <w:szCs w:val="28"/>
          <w:highlight w:val="none"/>
          <w:vertAlign w:val="baseline"/>
          <w:lang w:eastAsia="zh-CN"/>
        </w:rPr>
        <w:t>或者金融机构、担保机构出具的保函</w:t>
      </w:r>
      <w:r>
        <w:rPr>
          <w:rFonts w:hint="eastAsia" w:ascii="宋体" w:hAnsi="宋体" w:eastAsia="宋体" w:cs="宋体"/>
          <w:color w:val="auto"/>
          <w:sz w:val="28"/>
          <w:szCs w:val="28"/>
          <w:highlight w:val="none"/>
        </w:rPr>
        <w:t>方式（</w:t>
      </w:r>
      <w:r>
        <w:rPr>
          <w:rFonts w:hint="eastAsia" w:ascii="宋体" w:hAnsi="宋体" w:eastAsia="宋体" w:cs="宋体"/>
          <w:color w:val="auto"/>
          <w:sz w:val="28"/>
          <w:szCs w:val="28"/>
          <w:highlight w:val="none"/>
          <w:lang w:val="en-US" w:eastAsia="zh-CN"/>
        </w:rPr>
        <w:t>代理公司</w:t>
      </w:r>
      <w:r>
        <w:rPr>
          <w:rFonts w:hint="eastAsia" w:ascii="宋体" w:hAnsi="宋体" w:eastAsia="宋体" w:cs="宋体"/>
          <w:color w:val="auto"/>
          <w:sz w:val="28"/>
          <w:szCs w:val="28"/>
          <w:highlight w:val="none"/>
        </w:rPr>
        <w:t>不接受以现金支票、现金、支付宝、微信及个人转账方式交纳的保证金）交至采购代理机构，投标保证金若以网银、电汇方式交纳的,</w:t>
      </w:r>
      <w:r>
        <w:rPr>
          <w:rFonts w:hint="eastAsia" w:ascii="宋体" w:hAnsi="宋体" w:eastAsia="宋体" w:cs="宋体"/>
          <w:b/>
          <w:bCs/>
          <w:color w:val="auto"/>
          <w:sz w:val="28"/>
          <w:szCs w:val="28"/>
          <w:highlight w:val="none"/>
        </w:rPr>
        <w:t>请在网银、电汇底单用途栏中备注</w:t>
      </w:r>
      <w:r>
        <w:rPr>
          <w:rFonts w:hint="eastAsia" w:ascii="宋体" w:hAnsi="宋体" w:cs="宋体"/>
          <w:b/>
          <w:bCs/>
          <w:color w:val="auto"/>
          <w:sz w:val="28"/>
          <w:szCs w:val="28"/>
          <w:highlight w:val="none"/>
          <w:lang w:eastAsia="zh-CN"/>
        </w:rPr>
        <w:t>项目名称</w:t>
      </w:r>
      <w:r>
        <w:rPr>
          <w:rFonts w:hint="eastAsia" w:ascii="宋体" w:hAnsi="宋体" w:cs="宋体"/>
          <w:b/>
          <w:bCs/>
          <w:color w:val="auto"/>
          <w:sz w:val="28"/>
          <w:szCs w:val="28"/>
          <w:highlight w:val="none"/>
          <w:lang w:val="en-US" w:eastAsia="zh-CN"/>
        </w:rPr>
        <w:t>或项目编号后四位</w:t>
      </w:r>
      <w:r>
        <w:rPr>
          <w:rFonts w:hint="eastAsia" w:ascii="宋体" w:hAnsi="宋体" w:eastAsia="宋体" w:cs="宋体"/>
          <w:b/>
          <w:bCs/>
          <w:color w:val="auto"/>
          <w:sz w:val="28"/>
          <w:szCs w:val="28"/>
          <w:highlight w:val="none"/>
        </w:rPr>
        <w:t>。</w:t>
      </w:r>
    </w:p>
    <w:tbl>
      <w:tblPr>
        <w:tblStyle w:val="6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648"/>
        <w:gridCol w:w="1747"/>
        <w:gridCol w:w="2286"/>
      </w:tblGrid>
      <w:tr w14:paraId="16E7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3" w:type="pct"/>
          </w:tcPr>
          <w:p w14:paraId="4FA832E5">
            <w:pPr>
              <w:snapToGrid w:val="0"/>
              <w:spacing w:line="460" w:lineRule="exact"/>
              <w:rPr>
                <w:rFonts w:hint="default"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收款单位</w:t>
            </w:r>
          </w:p>
        </w:tc>
        <w:tc>
          <w:tcPr>
            <w:tcW w:w="833" w:type="pct"/>
          </w:tcPr>
          <w:p w14:paraId="2341AF8A">
            <w:pPr>
              <w:snapToGrid w:val="0"/>
              <w:spacing w:line="460" w:lineRule="exact"/>
              <w:rPr>
                <w:rFonts w:hint="eastAsia" w:ascii="宋体" w:hAnsi="宋体" w:eastAsia="宋体" w:cs="宋体"/>
                <w:color w:val="auto"/>
                <w:sz w:val="28"/>
                <w:szCs w:val="28"/>
                <w:highlight w:val="none"/>
                <w:vertAlign w:val="baseline"/>
                <w:lang w:eastAsia="zh-CN"/>
              </w:rPr>
            </w:pPr>
            <w:r>
              <w:rPr>
                <w:rFonts w:hint="eastAsia" w:ascii="宋体" w:hAnsi="宋体" w:eastAsia="宋体" w:cs="宋体"/>
                <w:color w:val="auto"/>
                <w:sz w:val="28"/>
                <w:szCs w:val="28"/>
                <w:highlight w:val="none"/>
                <w:vertAlign w:val="baseline"/>
                <w:lang w:val="en-US" w:eastAsia="zh-CN"/>
              </w:rPr>
              <w:t>行号</w:t>
            </w:r>
          </w:p>
        </w:tc>
        <w:tc>
          <w:tcPr>
            <w:tcW w:w="966" w:type="pct"/>
          </w:tcPr>
          <w:p w14:paraId="7F6846DF">
            <w:pPr>
              <w:snapToGrid w:val="0"/>
              <w:spacing w:line="460" w:lineRule="exact"/>
              <w:rPr>
                <w:rFonts w:hint="eastAsia" w:ascii="宋体" w:hAnsi="宋体" w:eastAsia="宋体" w:cs="宋体"/>
                <w:color w:val="auto"/>
                <w:sz w:val="28"/>
                <w:szCs w:val="28"/>
                <w:highlight w:val="none"/>
                <w:vertAlign w:val="baseline"/>
                <w:lang w:eastAsia="zh-CN"/>
              </w:rPr>
            </w:pPr>
            <w:r>
              <w:rPr>
                <w:rFonts w:hint="eastAsia" w:ascii="宋体" w:hAnsi="宋体" w:eastAsia="宋体" w:cs="宋体"/>
                <w:color w:val="auto"/>
                <w:sz w:val="28"/>
                <w:szCs w:val="28"/>
                <w:highlight w:val="none"/>
                <w:vertAlign w:val="baseline"/>
                <w:lang w:eastAsia="zh-CN"/>
              </w:rPr>
              <w:t>开户银行</w:t>
            </w:r>
          </w:p>
        </w:tc>
        <w:tc>
          <w:tcPr>
            <w:tcW w:w="1024" w:type="pct"/>
          </w:tcPr>
          <w:p w14:paraId="5A81FA85">
            <w:pPr>
              <w:snapToGrid w:val="0"/>
              <w:spacing w:line="460" w:lineRule="exact"/>
              <w:rPr>
                <w:rFonts w:hint="eastAsia" w:ascii="宋体" w:hAnsi="宋体" w:eastAsia="宋体" w:cs="宋体"/>
                <w:color w:val="auto"/>
                <w:sz w:val="28"/>
                <w:szCs w:val="28"/>
                <w:highlight w:val="none"/>
                <w:vertAlign w:val="baseline"/>
                <w:lang w:eastAsia="zh-CN"/>
              </w:rPr>
            </w:pPr>
            <w:r>
              <w:rPr>
                <w:rFonts w:hint="eastAsia" w:ascii="宋体" w:hAnsi="宋体" w:eastAsia="宋体" w:cs="宋体"/>
                <w:color w:val="auto"/>
                <w:sz w:val="28"/>
                <w:szCs w:val="28"/>
                <w:highlight w:val="none"/>
                <w:vertAlign w:val="baseline"/>
                <w:lang w:eastAsia="zh-CN"/>
              </w:rPr>
              <w:t>收款账号</w:t>
            </w:r>
          </w:p>
        </w:tc>
        <w:tc>
          <w:tcPr>
            <w:tcW w:w="1341" w:type="pct"/>
          </w:tcPr>
          <w:p w14:paraId="449A18AF">
            <w:pPr>
              <w:snapToGrid w:val="0"/>
              <w:spacing w:line="460" w:lineRule="exact"/>
              <w:rPr>
                <w:rFonts w:hint="eastAsia" w:ascii="宋体" w:hAnsi="宋体" w:eastAsia="宋体" w:cs="宋体"/>
                <w:color w:val="auto"/>
                <w:sz w:val="28"/>
                <w:szCs w:val="28"/>
                <w:highlight w:val="none"/>
                <w:vertAlign w:val="baseline"/>
                <w:lang w:eastAsia="zh-CN"/>
              </w:rPr>
            </w:pPr>
            <w:r>
              <w:rPr>
                <w:rFonts w:hint="eastAsia" w:ascii="宋体" w:hAnsi="宋体" w:eastAsia="宋体" w:cs="宋体"/>
                <w:color w:val="auto"/>
                <w:sz w:val="28"/>
                <w:szCs w:val="28"/>
                <w:highlight w:val="none"/>
                <w:vertAlign w:val="baseline"/>
                <w:lang w:eastAsia="zh-CN"/>
              </w:rPr>
              <w:t>交付方式</w:t>
            </w:r>
          </w:p>
        </w:tc>
      </w:tr>
      <w:tr w14:paraId="7D44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14:paraId="6BD619B6">
            <w:pPr>
              <w:snapToGrid w:val="0"/>
              <w:spacing w:line="460" w:lineRule="exact"/>
              <w:rPr>
                <w:rFonts w:hint="default" w:ascii="宋体" w:hAnsi="宋体" w:eastAsia="宋体" w:cs="宋体"/>
                <w:color w:val="auto"/>
                <w:sz w:val="28"/>
                <w:szCs w:val="28"/>
                <w:highlight w:val="none"/>
                <w:vertAlign w:val="baseline"/>
                <w:lang w:val="en-US" w:eastAsia="zh-CN"/>
              </w:rPr>
            </w:pPr>
            <w:r>
              <w:rPr>
                <w:rFonts w:hint="eastAsia" w:ascii="宋体" w:hAnsi="宋体" w:cs="宋体"/>
                <w:color w:val="auto"/>
                <w:sz w:val="28"/>
                <w:szCs w:val="28"/>
                <w:highlight w:val="none"/>
                <w:vertAlign w:val="baseline"/>
                <w:lang w:val="en-US" w:eastAsia="zh-CN"/>
              </w:rPr>
              <w:t>大同市晶鹏工程项目管理有限公司</w:t>
            </w:r>
          </w:p>
        </w:tc>
        <w:tc>
          <w:tcPr>
            <w:tcW w:w="1511" w:type="dxa"/>
            <w:vAlign w:val="top"/>
          </w:tcPr>
          <w:p w14:paraId="7185BB8B">
            <w:pPr>
              <w:autoSpaceDE w:val="0"/>
              <w:autoSpaceDN w:val="0"/>
              <w:snapToGrid w:val="0"/>
              <w:textAlignment w:val="bottom"/>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105162000188</w:t>
            </w:r>
          </w:p>
        </w:tc>
        <w:tc>
          <w:tcPr>
            <w:tcW w:w="1752" w:type="dxa"/>
            <w:vAlign w:val="top"/>
          </w:tcPr>
          <w:p w14:paraId="2C9E4512">
            <w:pPr>
              <w:autoSpaceDE w:val="0"/>
              <w:autoSpaceDN w:val="0"/>
              <w:snapToGrid w:val="0"/>
              <w:textAlignment w:val="bottom"/>
              <w:rPr>
                <w:rFonts w:hint="eastAsia" w:ascii="宋体" w:hAnsi="宋体" w:eastAsia="宋体" w:cs="宋体"/>
                <w:color w:val="auto"/>
                <w:sz w:val="28"/>
                <w:szCs w:val="28"/>
                <w:highlight w:val="none"/>
                <w:vertAlign w:val="baseline"/>
                <w:lang w:eastAsia="zh-CN"/>
              </w:rPr>
            </w:pPr>
            <w:r>
              <w:rPr>
                <w:rFonts w:hint="eastAsia" w:ascii="宋体" w:hAnsi="宋体" w:cs="仿宋"/>
                <w:color w:val="auto"/>
                <w:sz w:val="28"/>
                <w:szCs w:val="28"/>
                <w:highlight w:val="none"/>
                <w:vertAlign w:val="baseline"/>
                <w:lang w:eastAsia="zh-CN"/>
              </w:rPr>
              <w:t>中国建设银行股份有限公司大同北都街支行</w:t>
            </w:r>
          </w:p>
        </w:tc>
        <w:tc>
          <w:tcPr>
            <w:tcW w:w="1857" w:type="dxa"/>
            <w:vAlign w:val="top"/>
          </w:tcPr>
          <w:p w14:paraId="68C3DAD6">
            <w:pPr>
              <w:autoSpaceDE w:val="0"/>
              <w:autoSpaceDN w:val="0"/>
              <w:snapToGrid w:val="0"/>
              <w:textAlignment w:val="bottom"/>
              <w:rPr>
                <w:rFonts w:hint="eastAsia" w:ascii="宋体" w:hAnsi="宋体" w:eastAsia="宋体" w:cs="宋体"/>
                <w:color w:val="auto"/>
                <w:sz w:val="28"/>
                <w:szCs w:val="28"/>
                <w:highlight w:val="none"/>
                <w:vertAlign w:val="baseline"/>
                <w:lang w:eastAsia="zh-CN"/>
              </w:rPr>
            </w:pPr>
            <w:r>
              <w:rPr>
                <w:rFonts w:hint="eastAsia" w:ascii="宋体" w:hAnsi="宋体" w:cs="仿宋"/>
                <w:color w:val="auto"/>
                <w:sz w:val="28"/>
                <w:szCs w:val="28"/>
                <w:highlight w:val="none"/>
                <w:vertAlign w:val="baseline"/>
                <w:lang w:eastAsia="zh-CN"/>
              </w:rPr>
              <w:t>14050162810800000667</w:t>
            </w:r>
          </w:p>
        </w:tc>
        <w:tc>
          <w:tcPr>
            <w:tcW w:w="1341" w:type="pct"/>
          </w:tcPr>
          <w:p w14:paraId="588444E1">
            <w:pPr>
              <w:snapToGrid w:val="0"/>
              <w:spacing w:line="460" w:lineRule="exact"/>
              <w:rPr>
                <w:rFonts w:hint="eastAsia" w:ascii="宋体" w:hAnsi="宋体" w:eastAsia="宋体" w:cs="宋体"/>
                <w:color w:val="auto"/>
                <w:sz w:val="28"/>
                <w:szCs w:val="28"/>
                <w:highlight w:val="none"/>
                <w:vertAlign w:val="baseline"/>
                <w:lang w:eastAsia="zh-CN"/>
              </w:rPr>
            </w:pPr>
            <w:r>
              <w:rPr>
                <w:rFonts w:hint="eastAsia" w:ascii="宋体" w:hAnsi="宋体" w:eastAsia="宋体" w:cs="宋体"/>
                <w:color w:val="auto"/>
                <w:sz w:val="28"/>
                <w:szCs w:val="28"/>
                <w:highlight w:val="none"/>
                <w:vertAlign w:val="baseline"/>
                <w:lang w:eastAsia="zh-CN"/>
              </w:rPr>
              <w:t>网上银行、汇票、电汇、转帐支票或者金融机构、担保机构出具的保函</w:t>
            </w:r>
          </w:p>
        </w:tc>
      </w:tr>
    </w:tbl>
    <w:p w14:paraId="1CA0AE79">
      <w:pPr>
        <w:pStyle w:val="22"/>
        <w:rPr>
          <w:rFonts w:hint="eastAsia" w:ascii="宋体" w:hAnsi="宋体" w:eastAsia="宋体" w:cs="宋体"/>
          <w:color w:val="auto"/>
          <w:highlight w:val="none"/>
        </w:rPr>
      </w:pPr>
    </w:p>
    <w:p w14:paraId="122DC560">
      <w:pPr>
        <w:pStyle w:val="161"/>
        <w:numPr>
          <w:ilvl w:val="0"/>
          <w:numId w:val="31"/>
        </w:numPr>
        <w:snapToGrid w:val="0"/>
        <w:spacing w:after="120" w:afterLines="50" w:line="460" w:lineRule="exact"/>
        <w:ind w:firstLineChars="0"/>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投标截止时间、开标时间和地点</w:t>
      </w:r>
    </w:p>
    <w:p w14:paraId="66DA60D0">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电子投标文件须使用系统提供的投标文件编制工具编制完成，投标截止时间</w:t>
      </w:r>
      <w:r>
        <w:rPr>
          <w:rFonts w:hint="eastAsia" w:ascii="宋体" w:hAnsi="宋体" w:cs="宋体"/>
          <w:color w:val="auto"/>
          <w:sz w:val="28"/>
          <w:szCs w:val="28"/>
          <w:highlight w:val="none"/>
          <w:u w:val="single"/>
          <w:lang w:eastAsia="zh-CN"/>
        </w:rPr>
        <w:t>2026-05-14 09:30:00</w:t>
      </w:r>
      <w:r>
        <w:rPr>
          <w:rFonts w:hint="eastAsia" w:ascii="宋体" w:hAnsi="宋体" w:eastAsia="宋体" w:cs="宋体"/>
          <w:color w:val="auto"/>
          <w:sz w:val="28"/>
          <w:szCs w:val="28"/>
          <w:highlight w:val="none"/>
          <w:u w:val="single"/>
        </w:rPr>
        <w:t>（北京时间）</w:t>
      </w:r>
      <w:r>
        <w:rPr>
          <w:rFonts w:hint="eastAsia" w:ascii="宋体" w:hAnsi="宋体" w:eastAsia="宋体" w:cs="宋体"/>
          <w:color w:val="auto"/>
          <w:sz w:val="28"/>
          <w:szCs w:val="28"/>
          <w:highlight w:val="none"/>
        </w:rPr>
        <w:t>前在</w:t>
      </w:r>
      <w:r>
        <w:rPr>
          <w:rFonts w:hint="eastAsia" w:ascii="宋体" w:hAnsi="宋体" w:eastAsia="宋体" w:cs="宋体"/>
          <w:color w:val="auto"/>
          <w:kern w:val="0"/>
          <w:sz w:val="28"/>
          <w:szCs w:val="28"/>
          <w:highlight w:val="none"/>
        </w:rPr>
        <w:t>山西省政府采购信息平台</w:t>
      </w:r>
      <w:r>
        <w:rPr>
          <w:rFonts w:hint="eastAsia" w:ascii="宋体" w:hAnsi="宋体" w:eastAsia="宋体" w:cs="宋体"/>
          <w:color w:val="auto"/>
          <w:sz w:val="28"/>
          <w:szCs w:val="28"/>
          <w:highlight w:val="none"/>
        </w:rPr>
        <w:t>（</w:t>
      </w:r>
      <w:r>
        <w:rPr>
          <w:rFonts w:hint="eastAsia" w:ascii="宋体" w:hAnsi="宋体" w:eastAsia="宋体" w:cs="宋体"/>
          <w:color w:val="auto"/>
          <w:spacing w:val="10"/>
          <w:sz w:val="28"/>
          <w:szCs w:val="28"/>
          <w:highlight w:val="none"/>
        </w:rPr>
        <w:t>http://www.ccgp-shanxi.gov.cn/home.html</w:t>
      </w:r>
      <w:r>
        <w:rPr>
          <w:rFonts w:hint="eastAsia" w:ascii="宋体" w:hAnsi="宋体" w:eastAsia="宋体" w:cs="宋体"/>
          <w:color w:val="auto"/>
          <w:sz w:val="28"/>
          <w:szCs w:val="28"/>
          <w:highlight w:val="none"/>
        </w:rPr>
        <w:t>）中完成递交（上传），投标截止时间前未完成投标文件上传的，视为撤回投标文件，投标人自行承担责任。</w:t>
      </w:r>
    </w:p>
    <w:p w14:paraId="4FF56640">
      <w:pPr>
        <w:pStyle w:val="161"/>
        <w:numPr>
          <w:ilvl w:val="0"/>
          <w:numId w:val="31"/>
        </w:numPr>
        <w:snapToGrid w:val="0"/>
        <w:spacing w:after="120" w:afterLines="50" w:line="460" w:lineRule="exact"/>
        <w:ind w:firstLineChars="0"/>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对本次招标提出询问，请按以下方式联系。</w:t>
      </w:r>
    </w:p>
    <w:p w14:paraId="4F6A3020">
      <w:pPr>
        <w:pBdr>
          <w:top w:val="none" w:color="auto" w:sz="0" w:space="1"/>
          <w:bottom w:val="none" w:color="auto" w:sz="0" w:space="1"/>
          <w:right w:val="none" w:color="auto" w:sz="0" w:space="4"/>
        </w:pBdr>
        <w:spacing w:line="460" w:lineRule="exact"/>
        <w:ind w:firstLine="529" w:firstLineChars="18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1.采购人信息</w:t>
      </w:r>
    </w:p>
    <w:p w14:paraId="3F45BF98">
      <w:pPr>
        <w:pBdr>
          <w:top w:val="none" w:color="auto" w:sz="0" w:space="1"/>
          <w:bottom w:val="none" w:color="auto" w:sz="0" w:space="1"/>
          <w:right w:val="none" w:color="auto" w:sz="0" w:space="4"/>
        </w:pBdr>
        <w:spacing w:line="460" w:lineRule="exact"/>
        <w:ind w:firstLine="529" w:firstLineChars="189"/>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w:t>
      </w:r>
      <w:r>
        <w:rPr>
          <w:rFonts w:hint="eastAsia" w:ascii="宋体" w:hAnsi="宋体" w:cs="宋体"/>
          <w:color w:val="auto"/>
          <w:sz w:val="28"/>
          <w:szCs w:val="28"/>
          <w:highlight w:val="none"/>
          <w:u w:val="single"/>
          <w:lang w:eastAsia="zh-CN"/>
        </w:rPr>
        <w:t>大同市平城区水务局（大同市平城区水务综合服务中心）</w:t>
      </w:r>
      <w:r>
        <w:rPr>
          <w:rFonts w:hint="eastAsia" w:ascii="宋体" w:hAnsi="宋体" w:eastAsia="宋体" w:cs="宋体"/>
          <w:color w:val="auto"/>
          <w:sz w:val="28"/>
          <w:szCs w:val="28"/>
          <w:highlight w:val="none"/>
          <w:u w:val="single"/>
        </w:rPr>
        <w:t xml:space="preserve">   　</w:t>
      </w:r>
    </w:p>
    <w:p w14:paraId="52DB94BB">
      <w:pPr>
        <w:pBdr>
          <w:top w:val="none" w:color="auto" w:sz="0" w:space="1"/>
          <w:bottom w:val="none" w:color="auto" w:sz="0" w:space="1"/>
          <w:right w:val="none" w:color="auto" w:sz="0" w:space="4"/>
        </w:pBdr>
        <w:spacing w:line="460" w:lineRule="exact"/>
        <w:ind w:firstLine="529" w:firstLineChars="189"/>
        <w:jc w:val="left"/>
        <w:rPr>
          <w:rFonts w:cs="仿宋" w:asciiTheme="minorEastAsia" w:hAnsiTheme="minorEastAsia" w:eastAsiaTheme="minorEastAsia"/>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u w:val="single"/>
          <w:lang w:eastAsia="zh-CN"/>
        </w:rPr>
        <w:t>大同市平城区</w:t>
      </w:r>
      <w:r>
        <w:rPr>
          <w:rFonts w:hint="eastAsia" w:cs="仿宋" w:asciiTheme="minorEastAsia" w:hAnsiTheme="minorEastAsia" w:eastAsiaTheme="minorEastAsia"/>
          <w:color w:val="auto"/>
          <w:sz w:val="28"/>
          <w:szCs w:val="28"/>
          <w:highlight w:val="none"/>
          <w:u w:val="single"/>
        </w:rPr>
        <w:t>　</w:t>
      </w:r>
      <w:bookmarkStart w:id="9" w:name="OLE_LINK4"/>
      <w:r>
        <w:rPr>
          <w:rFonts w:cs="仿宋" w:asciiTheme="minorEastAsia" w:hAnsiTheme="minorEastAsia" w:eastAsiaTheme="minorEastAsia"/>
          <w:color w:val="auto"/>
          <w:sz w:val="28"/>
          <w:szCs w:val="28"/>
          <w:highlight w:val="none"/>
          <w:u w:val="single"/>
        </w:rPr>
        <w:t xml:space="preserve"> </w:t>
      </w:r>
      <w:bookmarkEnd w:id="9"/>
      <w:r>
        <w:rPr>
          <w:rFonts w:cs="仿宋" w:asciiTheme="minorEastAsia" w:hAnsiTheme="minorEastAsia" w:eastAsiaTheme="minorEastAsia"/>
          <w:color w:val="auto"/>
          <w:sz w:val="28"/>
          <w:szCs w:val="28"/>
          <w:highlight w:val="none"/>
          <w:u w:val="single"/>
        </w:rPr>
        <w:t xml:space="preserve">        </w:t>
      </w:r>
    </w:p>
    <w:p w14:paraId="2D2D9401">
      <w:pPr>
        <w:pBdr>
          <w:top w:val="none" w:color="auto" w:sz="0" w:space="1"/>
          <w:bottom w:val="none" w:color="auto" w:sz="0" w:space="1"/>
          <w:right w:val="none" w:color="auto" w:sz="0" w:space="4"/>
        </w:pBdr>
        <w:spacing w:line="460" w:lineRule="exact"/>
        <w:ind w:firstLine="529" w:firstLineChars="189"/>
        <w:jc w:val="left"/>
        <w:rPr>
          <w:rFonts w:hint="eastAsia" w:ascii="宋体" w:hAnsi="宋体" w:eastAsia="宋体" w:cs="宋体"/>
          <w:color w:val="auto"/>
          <w:sz w:val="28"/>
          <w:szCs w:val="28"/>
          <w:highlight w:val="none"/>
          <w:u w:val="single"/>
          <w:lang w:eastAsia="zh-CN"/>
        </w:rPr>
      </w:pPr>
      <w:r>
        <w:rPr>
          <w:rFonts w:hint="eastAsia" w:cs="仿宋" w:asciiTheme="minorEastAsia" w:hAnsiTheme="minorEastAsia" w:eastAsiaTheme="minorEastAsia"/>
          <w:color w:val="auto"/>
          <w:sz w:val="28"/>
          <w:szCs w:val="28"/>
          <w:highlight w:val="none"/>
        </w:rPr>
        <w:t>联系方式：</w:t>
      </w:r>
      <w:r>
        <w:rPr>
          <w:rFonts w:hint="eastAsia" w:cs="仿宋" w:asciiTheme="minorEastAsia" w:hAnsiTheme="minorEastAsia" w:eastAsiaTheme="minorEastAsia"/>
          <w:color w:val="auto"/>
          <w:sz w:val="28"/>
          <w:szCs w:val="28"/>
          <w:highlight w:val="none"/>
          <w:u w:val="single"/>
        </w:rPr>
        <w:t>　</w:t>
      </w:r>
      <w:r>
        <w:rPr>
          <w:rFonts w:hint="eastAsia" w:cs="仿宋" w:asciiTheme="minorEastAsia" w:hAnsiTheme="minorEastAsia" w:eastAsiaTheme="minorEastAsia"/>
          <w:color w:val="auto"/>
          <w:sz w:val="28"/>
          <w:szCs w:val="28"/>
          <w:highlight w:val="none"/>
          <w:u w:val="single"/>
          <w:lang w:val="en-US" w:eastAsia="zh-CN"/>
        </w:rPr>
        <w:t>0352-2460558</w:t>
      </w:r>
      <w:r>
        <w:rPr>
          <w:rFonts w:hint="eastAsia" w:ascii="宋体" w:hAnsi="宋体" w:cs="宋体"/>
          <w:color w:val="auto"/>
          <w:sz w:val="28"/>
          <w:szCs w:val="28"/>
          <w:highlight w:val="none"/>
          <w:u w:val="single"/>
          <w:lang w:val="en-US" w:eastAsia="zh-CN"/>
        </w:rPr>
        <w:t> </w:t>
      </w:r>
      <w:r>
        <w:rPr>
          <w:rFonts w:hint="eastAsia" w:ascii="宋体" w:hAnsi="宋体" w:eastAsia="宋体" w:cs="宋体"/>
          <w:color w:val="auto"/>
          <w:sz w:val="28"/>
          <w:szCs w:val="28"/>
          <w:highlight w:val="none"/>
          <w:u w:val="single"/>
        </w:rPr>
        <w:t xml:space="preserve"> </w:t>
      </w:r>
      <w:bookmarkStart w:id="10" w:name="_Toc28359009"/>
      <w:bookmarkStart w:id="11" w:name="_Toc28359086"/>
    </w:p>
    <w:p w14:paraId="7F034BA1">
      <w:pPr>
        <w:pBdr>
          <w:top w:val="none" w:color="auto" w:sz="0" w:space="1"/>
          <w:bottom w:val="none" w:color="auto" w:sz="0" w:space="1"/>
          <w:right w:val="none" w:color="auto" w:sz="0" w:space="4"/>
        </w:pBdr>
        <w:spacing w:line="460" w:lineRule="exact"/>
        <w:ind w:firstLine="529" w:firstLineChars="18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2.采购代理机构信息</w:t>
      </w:r>
      <w:bookmarkEnd w:id="10"/>
      <w:bookmarkEnd w:id="11"/>
    </w:p>
    <w:p w14:paraId="75B067C6">
      <w:pPr>
        <w:pBdr>
          <w:top w:val="none" w:color="auto" w:sz="0" w:space="1"/>
          <w:bottom w:val="none" w:color="auto" w:sz="0" w:space="1"/>
          <w:right w:val="none" w:color="auto" w:sz="0" w:space="4"/>
        </w:pBdr>
        <w:spacing w:line="460" w:lineRule="exact"/>
        <w:ind w:firstLine="529" w:firstLineChars="18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w:t>
      </w:r>
      <w:r>
        <w:rPr>
          <w:rFonts w:hint="eastAsia" w:ascii="宋体" w:hAnsi="宋体" w:cs="宋体"/>
          <w:color w:val="auto"/>
          <w:sz w:val="28"/>
          <w:szCs w:val="28"/>
          <w:highlight w:val="none"/>
          <w:u w:val="single"/>
          <w:lang w:eastAsia="zh-CN"/>
        </w:rPr>
        <w:t>大同市晶鹏工程项目管理有限公司</w:t>
      </w:r>
      <w:r>
        <w:rPr>
          <w:rFonts w:hint="eastAsia" w:ascii="宋体" w:hAnsi="宋体" w:eastAsia="宋体" w:cs="宋体"/>
          <w:color w:val="auto"/>
          <w:sz w:val="28"/>
          <w:szCs w:val="28"/>
          <w:highlight w:val="none"/>
          <w:u w:val="single"/>
        </w:rPr>
        <w:t>　　　　　　　    　     　　</w:t>
      </w:r>
    </w:p>
    <w:p w14:paraId="3773A264">
      <w:pPr>
        <w:pBdr>
          <w:top w:val="none" w:color="auto" w:sz="0" w:space="1"/>
          <w:bottom w:val="none" w:color="auto" w:sz="0" w:space="1"/>
          <w:right w:val="none" w:color="auto" w:sz="0" w:space="4"/>
        </w:pBdr>
        <w:spacing w:line="460" w:lineRule="exact"/>
        <w:ind w:firstLine="529" w:firstLineChars="18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山西省大同市平城区永和路绿地世纪城一期北门</w:t>
      </w:r>
      <w:r>
        <w:rPr>
          <w:rFonts w:hint="eastAsia" w:ascii="宋体" w:hAnsi="宋体" w:eastAsia="宋体" w:cs="宋体"/>
          <w:color w:val="auto"/>
          <w:sz w:val="28"/>
          <w:szCs w:val="28"/>
          <w:highlight w:val="none"/>
          <w:u w:val="single"/>
          <w:lang w:eastAsia="zh-CN"/>
        </w:rPr>
        <w:t>A068号商铺</w:t>
      </w:r>
      <w:r>
        <w:rPr>
          <w:rFonts w:hint="eastAsia" w:ascii="宋体" w:hAnsi="宋体" w:eastAsia="宋体" w:cs="宋体"/>
          <w:color w:val="auto"/>
          <w:sz w:val="28"/>
          <w:szCs w:val="28"/>
          <w:highlight w:val="none"/>
          <w:u w:val="single"/>
        </w:rPr>
        <w:t>　　　  　　　　 　    　　</w:t>
      </w:r>
    </w:p>
    <w:p w14:paraId="3D9EB7E6">
      <w:pPr>
        <w:pBdr>
          <w:top w:val="none" w:color="auto" w:sz="0" w:space="1"/>
          <w:bottom w:val="none" w:color="auto" w:sz="0" w:space="1"/>
          <w:right w:val="none" w:color="auto" w:sz="0" w:space="4"/>
        </w:pBdr>
        <w:spacing w:line="460" w:lineRule="exact"/>
        <w:ind w:firstLine="529" w:firstLineChars="18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bookmarkStart w:id="12" w:name="_Toc28359087"/>
      <w:bookmarkStart w:id="13" w:name="_Toc28359010"/>
      <w:r>
        <w:rPr>
          <w:rFonts w:hint="eastAsia" w:ascii="宋体" w:hAnsi="宋体" w:eastAsia="宋体" w:cs="宋体"/>
          <w:color w:val="auto"/>
          <w:sz w:val="28"/>
          <w:szCs w:val="28"/>
          <w:highlight w:val="none"/>
          <w:u w:val="single"/>
          <w:lang w:eastAsia="zh-CN"/>
        </w:rPr>
        <w:t>18435219995</w:t>
      </w:r>
      <w:r>
        <w:rPr>
          <w:rFonts w:hint="eastAsia" w:ascii="宋体" w:hAnsi="宋体" w:eastAsia="宋体" w:cs="宋体"/>
          <w:color w:val="auto"/>
          <w:sz w:val="28"/>
          <w:szCs w:val="28"/>
          <w:highlight w:val="none"/>
          <w:u w:val="single"/>
        </w:rPr>
        <w:t>　</w:t>
      </w:r>
    </w:p>
    <w:p w14:paraId="598A16CF">
      <w:pPr>
        <w:pBdr>
          <w:top w:val="none" w:color="auto" w:sz="0" w:space="1"/>
          <w:bottom w:val="none" w:color="auto" w:sz="0" w:space="1"/>
          <w:right w:val="none" w:color="auto" w:sz="0" w:space="4"/>
        </w:pBdr>
        <w:spacing w:line="460" w:lineRule="exact"/>
        <w:ind w:firstLine="529" w:firstLineChars="18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3.项目联系方式</w:t>
      </w:r>
      <w:bookmarkEnd w:id="12"/>
      <w:bookmarkEnd w:id="13"/>
      <w:r>
        <w:rPr>
          <w:rFonts w:hint="eastAsia" w:ascii="宋体" w:hAnsi="宋体" w:eastAsia="宋体" w:cs="宋体"/>
          <w:color w:val="auto"/>
          <w:sz w:val="28"/>
          <w:szCs w:val="28"/>
          <w:highlight w:val="none"/>
        </w:rPr>
        <w:t xml:space="preserve"> </w:t>
      </w:r>
    </w:p>
    <w:p w14:paraId="5CB5D862">
      <w:pPr>
        <w:pStyle w:val="9"/>
        <w:pBdr>
          <w:top w:val="none" w:color="auto" w:sz="0" w:space="1"/>
          <w:left w:val="none" w:color="auto" w:sz="0" w:space="4"/>
          <w:bottom w:val="none" w:color="auto" w:sz="0" w:space="1"/>
          <w:right w:val="none" w:color="auto" w:sz="0" w:space="4"/>
        </w:pBdr>
        <w:spacing w:beforeLines="0" w:afterLines="0" w:line="460" w:lineRule="exact"/>
        <w:ind w:firstLine="529" w:firstLineChars="18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项目联系人：</w:t>
      </w:r>
      <w:r>
        <w:rPr>
          <w:rFonts w:hint="eastAsia" w:ascii="宋体" w:hAnsi="宋体" w:eastAsia="宋体" w:cs="宋体"/>
          <w:color w:val="auto"/>
          <w:sz w:val="28"/>
          <w:szCs w:val="28"/>
          <w:highlight w:val="none"/>
          <w:u w:val="single"/>
        </w:rPr>
        <w:t xml:space="preserve">       </w:t>
      </w:r>
      <w:r>
        <w:rPr>
          <w:rFonts w:hint="eastAsia" w:hAnsi="宋体" w:cs="宋体"/>
          <w:color w:val="auto"/>
          <w:sz w:val="28"/>
          <w:szCs w:val="28"/>
          <w:highlight w:val="none"/>
          <w:u w:val="single"/>
          <w:lang w:eastAsia="zh-CN"/>
        </w:rPr>
        <w:t xml:space="preserve">张叶青 </w:t>
      </w:r>
      <w:r>
        <w:rPr>
          <w:rFonts w:hint="eastAsia" w:ascii="宋体" w:hAnsi="宋体" w:eastAsia="宋体" w:cs="宋体"/>
          <w:color w:val="auto"/>
          <w:sz w:val="28"/>
          <w:szCs w:val="28"/>
          <w:highlight w:val="none"/>
          <w:u w:val="single"/>
        </w:rPr>
        <w:t xml:space="preserve">            </w:t>
      </w:r>
    </w:p>
    <w:p w14:paraId="2D32EECC">
      <w:pPr>
        <w:pStyle w:val="9"/>
        <w:pBdr>
          <w:top w:val="none" w:color="auto" w:sz="0" w:space="1"/>
          <w:left w:val="none" w:color="auto" w:sz="0" w:space="4"/>
          <w:bottom w:val="none" w:color="auto" w:sz="0" w:space="1"/>
          <w:right w:val="none" w:color="auto" w:sz="0" w:space="4"/>
        </w:pBdr>
        <w:spacing w:beforeLines="0" w:afterLines="0" w:line="460" w:lineRule="exact"/>
        <w:ind w:firstLine="529" w:firstLineChars="18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u w:val="single"/>
        </w:rPr>
        <w:t>　　　　</w:t>
      </w:r>
      <w:r>
        <w:rPr>
          <w:rFonts w:hint="eastAsia" w:hAnsi="宋体" w:cs="宋体"/>
          <w:color w:val="auto"/>
          <w:sz w:val="28"/>
          <w:szCs w:val="28"/>
          <w:highlight w:val="none"/>
          <w:u w:val="single"/>
          <w:lang w:eastAsia="zh-CN"/>
        </w:rPr>
        <w:t>18435219995</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u w:val="single"/>
        </w:rPr>
        <w:br w:type="page"/>
      </w:r>
    </w:p>
    <w:p w14:paraId="7084948C">
      <w:pPr>
        <w:pStyle w:val="9"/>
        <w:spacing w:before="120" w:after="120" w:line="360" w:lineRule="auto"/>
        <w:jc w:val="center"/>
        <w:outlineLvl w:val="0"/>
        <w:rPr>
          <w:rFonts w:hint="eastAsia" w:ascii="宋体" w:hAnsi="宋体" w:eastAsia="宋体" w:cs="宋体"/>
          <w:b/>
          <w:color w:val="auto"/>
          <w:sz w:val="36"/>
          <w:szCs w:val="36"/>
          <w:highlight w:val="none"/>
        </w:rPr>
      </w:pPr>
      <w:bookmarkStart w:id="14" w:name="_Toc73633420"/>
      <w:r>
        <w:rPr>
          <w:rFonts w:hint="eastAsia" w:ascii="宋体" w:hAnsi="宋体" w:eastAsia="宋体" w:cs="宋体"/>
          <w:b/>
          <w:color w:val="auto"/>
          <w:sz w:val="36"/>
          <w:szCs w:val="36"/>
          <w:highlight w:val="none"/>
        </w:rPr>
        <w:t>第二章  投标人须知</w:t>
      </w:r>
      <w:bookmarkEnd w:id="14"/>
    </w:p>
    <w:p w14:paraId="49BDAF80">
      <w:pPr>
        <w:snapToGrid w:val="0"/>
        <w:spacing w:after="120" w:afterLines="50" w:line="440" w:lineRule="exact"/>
        <w:ind w:left="-1" w:leftChars="-67" w:hanging="140" w:hangingChars="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投标人须知前附表</w:t>
      </w:r>
    </w:p>
    <w:tbl>
      <w:tblPr>
        <w:tblStyle w:val="60"/>
        <w:tblW w:w="953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34"/>
        <w:gridCol w:w="1832"/>
        <w:gridCol w:w="7168"/>
      </w:tblGrid>
      <w:tr w14:paraId="1585D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7FE89524">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32" w:type="dxa"/>
            <w:tcBorders>
              <w:top w:val="single" w:color="auto" w:sz="4" w:space="0"/>
              <w:left w:val="single" w:color="auto" w:sz="4" w:space="0"/>
              <w:bottom w:val="single" w:color="auto" w:sz="4" w:space="0"/>
              <w:right w:val="single" w:color="auto" w:sz="4" w:space="0"/>
            </w:tcBorders>
            <w:vAlign w:val="center"/>
          </w:tcPr>
          <w:p w14:paraId="7F1C2CBF">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  容</w:t>
            </w:r>
          </w:p>
        </w:tc>
        <w:tc>
          <w:tcPr>
            <w:tcW w:w="7168" w:type="dxa"/>
            <w:tcBorders>
              <w:top w:val="single" w:color="auto" w:sz="4" w:space="0"/>
              <w:left w:val="single" w:color="auto" w:sz="4" w:space="0"/>
              <w:bottom w:val="single" w:color="auto" w:sz="4" w:space="0"/>
              <w:right w:val="single" w:color="auto" w:sz="4" w:space="0"/>
            </w:tcBorders>
            <w:vAlign w:val="center"/>
          </w:tcPr>
          <w:p w14:paraId="7B87C65C">
            <w:pPr>
              <w:snapToGrid w:val="0"/>
              <w:spacing w:line="460" w:lineRule="exact"/>
              <w:ind w:firstLine="1680" w:firstLineChars="7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要    求</w:t>
            </w:r>
          </w:p>
        </w:tc>
      </w:tr>
      <w:tr w14:paraId="3B051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50943513">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32" w:type="dxa"/>
            <w:tcBorders>
              <w:top w:val="single" w:color="auto" w:sz="4" w:space="0"/>
              <w:left w:val="single" w:color="auto" w:sz="4" w:space="0"/>
              <w:bottom w:val="single" w:color="auto" w:sz="4" w:space="0"/>
              <w:right w:val="single" w:color="auto" w:sz="4" w:space="0"/>
            </w:tcBorders>
            <w:vAlign w:val="center"/>
          </w:tcPr>
          <w:p w14:paraId="0A7188B8">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项目名称及数量</w:t>
            </w:r>
          </w:p>
        </w:tc>
        <w:tc>
          <w:tcPr>
            <w:tcW w:w="7168" w:type="dxa"/>
            <w:tcBorders>
              <w:top w:val="single" w:color="auto" w:sz="4" w:space="0"/>
              <w:left w:val="single" w:color="auto" w:sz="4" w:space="0"/>
              <w:bottom w:val="single" w:color="auto" w:sz="4" w:space="0"/>
              <w:right w:val="single" w:color="auto" w:sz="4" w:space="0"/>
            </w:tcBorders>
            <w:vAlign w:val="center"/>
          </w:tcPr>
          <w:p w14:paraId="5601BAA4">
            <w:pPr>
              <w:snapToGrid w:val="0"/>
              <w:spacing w:line="460" w:lineRule="exact"/>
              <w:ind w:firstLine="480" w:firstLineChars="200"/>
              <w:jc w:val="left"/>
              <w:rPr>
                <w:rFonts w:hint="default"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rPr>
              <w:t>详见</w:t>
            </w:r>
            <w:r>
              <w:rPr>
                <w:rFonts w:hint="eastAsia" w:ascii="宋体" w:hAnsi="宋体" w:eastAsia="宋体" w:cs="宋体"/>
                <w:bCs/>
                <w:color w:val="auto"/>
                <w:sz w:val="24"/>
                <w:szCs w:val="24"/>
                <w:highlight w:val="none"/>
                <w:lang w:val="en-US" w:eastAsia="zh-CN"/>
              </w:rPr>
              <w:t>第四章 商务技术要求</w:t>
            </w:r>
          </w:p>
        </w:tc>
      </w:tr>
      <w:tr w14:paraId="75CBE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4496EF4E">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32" w:type="dxa"/>
            <w:tcBorders>
              <w:top w:val="single" w:color="auto" w:sz="4" w:space="0"/>
              <w:left w:val="single" w:color="auto" w:sz="4" w:space="0"/>
              <w:bottom w:val="single" w:color="auto" w:sz="4" w:space="0"/>
              <w:right w:val="single" w:color="auto" w:sz="4" w:space="0"/>
            </w:tcBorders>
            <w:vAlign w:val="center"/>
          </w:tcPr>
          <w:p w14:paraId="1D3C2866">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w:t>
            </w:r>
          </w:p>
        </w:tc>
        <w:tc>
          <w:tcPr>
            <w:tcW w:w="7168" w:type="dxa"/>
            <w:tcBorders>
              <w:top w:val="single" w:color="auto" w:sz="4" w:space="0"/>
              <w:left w:val="single" w:color="auto" w:sz="4" w:space="0"/>
              <w:bottom w:val="single" w:color="auto" w:sz="4" w:space="0"/>
              <w:right w:val="single" w:color="auto" w:sz="4" w:space="0"/>
            </w:tcBorders>
            <w:vAlign w:val="center"/>
          </w:tcPr>
          <w:p w14:paraId="4F726D68">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根据财库[2016]125号文件，通过“信用中国”网站（www.creditchina.gov.cn）、中国政府采购网（www.ccgp.gov.cn），以开标当日网页查询记录为准。对列入失信被执行人、</w:t>
            </w:r>
            <w:r>
              <w:rPr>
                <w:rFonts w:hint="eastAsia" w:ascii="宋体" w:hAnsi="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其投标将作无效标处理</w:t>
            </w:r>
            <w:r>
              <w:rPr>
                <w:rFonts w:hint="eastAsia" w:ascii="宋体" w:hAnsi="宋体" w:eastAsia="宋体" w:cs="宋体"/>
                <w:color w:val="auto"/>
                <w:sz w:val="24"/>
                <w:szCs w:val="24"/>
                <w:highlight w:val="none"/>
              </w:rPr>
              <w:t>。</w:t>
            </w:r>
          </w:p>
        </w:tc>
      </w:tr>
      <w:tr w14:paraId="6EA7B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5B0AF65E">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32" w:type="dxa"/>
            <w:tcBorders>
              <w:top w:val="single" w:color="auto" w:sz="4" w:space="0"/>
              <w:left w:val="single" w:color="auto" w:sz="4" w:space="0"/>
              <w:bottom w:val="single" w:color="auto" w:sz="4" w:space="0"/>
              <w:right w:val="single" w:color="auto" w:sz="4" w:space="0"/>
            </w:tcBorders>
            <w:vAlign w:val="center"/>
          </w:tcPr>
          <w:p w14:paraId="63516841">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政府采购节能环保产品</w:t>
            </w:r>
          </w:p>
        </w:tc>
        <w:tc>
          <w:tcPr>
            <w:tcW w:w="7168" w:type="dxa"/>
            <w:tcBorders>
              <w:top w:val="single" w:color="auto" w:sz="4" w:space="0"/>
              <w:left w:val="single" w:color="auto" w:sz="4" w:space="0"/>
              <w:bottom w:val="single" w:color="auto" w:sz="4" w:space="0"/>
              <w:right w:val="single" w:color="auto" w:sz="4" w:space="0"/>
            </w:tcBorders>
            <w:vAlign w:val="center"/>
          </w:tcPr>
          <w:p w14:paraId="7C7451E2">
            <w:pPr>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投标产品若属于节能环保产品的，请提供财政部、环境保护部发布有效期内环境标志产品政府采购清单以及财政部、发改委联合发布有效期内节能产品政府采购清单。</w:t>
            </w:r>
          </w:p>
          <w:p w14:paraId="3C17506A">
            <w:pPr>
              <w:snapToGrid w:val="0"/>
              <w:spacing w:line="4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招标需求中要求提供的产品属于节能清单中政府强制采购节能产品品目的，投标人须提供该清单内产品，</w:t>
            </w:r>
            <w:r>
              <w:rPr>
                <w:rFonts w:hint="eastAsia" w:ascii="宋体" w:hAnsi="宋体" w:eastAsia="宋体" w:cs="宋体"/>
                <w:b/>
                <w:color w:val="auto"/>
                <w:sz w:val="24"/>
                <w:szCs w:val="24"/>
                <w:highlight w:val="none"/>
              </w:rPr>
              <w:t>否则其投标将作为无效标处理。</w:t>
            </w:r>
          </w:p>
        </w:tc>
      </w:tr>
      <w:tr w14:paraId="5A145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6A40561B">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32" w:type="dxa"/>
            <w:tcBorders>
              <w:top w:val="single" w:color="auto" w:sz="4" w:space="0"/>
              <w:left w:val="single" w:color="auto" w:sz="4" w:space="0"/>
              <w:bottom w:val="single" w:color="auto" w:sz="4" w:space="0"/>
              <w:right w:val="single" w:color="auto" w:sz="4" w:space="0"/>
            </w:tcBorders>
            <w:vAlign w:val="center"/>
          </w:tcPr>
          <w:p w14:paraId="7484FA11">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小微企业有关政策</w:t>
            </w:r>
          </w:p>
        </w:tc>
        <w:tc>
          <w:tcPr>
            <w:tcW w:w="7168" w:type="dxa"/>
            <w:tcBorders>
              <w:top w:val="single" w:color="auto" w:sz="4" w:space="0"/>
              <w:left w:val="single" w:color="auto" w:sz="4" w:space="0"/>
              <w:bottom w:val="single" w:color="auto" w:sz="4" w:space="0"/>
              <w:right w:val="single" w:color="auto" w:sz="4" w:space="0"/>
            </w:tcBorders>
            <w:vAlign w:val="center"/>
          </w:tcPr>
          <w:p w14:paraId="546A9A67">
            <w:pPr>
              <w:snapToGrid w:val="0"/>
              <w:spacing w:line="4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政府采购促进中小企业发展管理办法》（财库〔2020〕46号）及《关于进一步加大政府采购支持中小企业力度的通知》（财库〔2022〕19号）的规定，对于经主管预算单位统筹后未预留份额专门面向中小企业采购的采购项目，以及预留份额项目中的非预留部分采购包，对符合本办法规定的小微企业报价给予10%—20%（工程项目为3%-5%）的扣除，用扣除后的价格参加评审。</w:t>
            </w:r>
          </w:p>
          <w:p w14:paraId="0F2370D5">
            <w:pPr>
              <w:snapToGrid w:val="0"/>
              <w:spacing w:line="4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 30%以上的，应当对联合体或者大中型企业的报价给予 4%-6%（工程项目为 1%—2%）的扣除，用扣除后的价格参加评审。</w:t>
            </w:r>
          </w:p>
          <w:p w14:paraId="07609288">
            <w:pPr>
              <w:snapToGrid w:val="0"/>
              <w:spacing w:line="4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101873C1">
            <w:pPr>
              <w:snapToGrid w:val="0"/>
              <w:spacing w:line="4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3FE92ECE">
            <w:pPr>
              <w:snapToGrid w:val="0"/>
              <w:spacing w:line="46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(注：未提供以上材料的，均不给予价格扣除）。</w:t>
            </w:r>
          </w:p>
        </w:tc>
      </w:tr>
      <w:tr w14:paraId="5DA66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080AC552">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32" w:type="dxa"/>
            <w:tcBorders>
              <w:top w:val="single" w:color="auto" w:sz="4" w:space="0"/>
              <w:left w:val="single" w:color="auto" w:sz="4" w:space="0"/>
              <w:bottom w:val="single" w:color="auto" w:sz="4" w:space="0"/>
              <w:right w:val="single" w:color="auto" w:sz="4" w:space="0"/>
            </w:tcBorders>
            <w:vAlign w:val="center"/>
          </w:tcPr>
          <w:p w14:paraId="11DE3A8B">
            <w:pPr>
              <w:snapToGrid w:val="0"/>
              <w:spacing w:line="4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正版软件要求</w:t>
            </w:r>
          </w:p>
        </w:tc>
        <w:tc>
          <w:tcPr>
            <w:tcW w:w="7168" w:type="dxa"/>
            <w:tcBorders>
              <w:top w:val="single" w:color="auto" w:sz="4" w:space="0"/>
              <w:left w:val="single" w:color="auto" w:sz="4" w:space="0"/>
              <w:bottom w:val="single" w:color="auto" w:sz="4" w:space="0"/>
              <w:right w:val="single" w:color="auto" w:sz="4" w:space="0"/>
            </w:tcBorders>
            <w:vAlign w:val="center"/>
          </w:tcPr>
          <w:p w14:paraId="35990AB8">
            <w:pPr>
              <w:snapToGrid w:val="0"/>
              <w:spacing w:line="4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本项目涉及正版软件的要求：</w:t>
            </w:r>
            <w:r>
              <w:rPr>
                <w:rFonts w:hint="eastAsia" w:ascii="宋体" w:hAnsi="宋体" w:cs="宋体"/>
                <w:b/>
                <w:bCs/>
                <w:color w:val="auto"/>
                <w:sz w:val="24"/>
                <w:szCs w:val="24"/>
                <w:highlight w:val="none"/>
                <w:lang w:eastAsia="zh-CN"/>
              </w:rPr>
              <w:t>无</w:t>
            </w:r>
          </w:p>
          <w:p w14:paraId="0917EB6C">
            <w:pPr>
              <w:snapToGrid w:val="0"/>
              <w:spacing w:line="4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本文件列出涉及正版软件要求</w:t>
            </w:r>
            <w:r>
              <w:rPr>
                <w:rFonts w:hint="eastAsia" w:ascii="宋体" w:hAnsi="宋体" w:cs="宋体"/>
                <w:b/>
                <w:bCs/>
                <w:color w:val="auto"/>
                <w:sz w:val="24"/>
                <w:szCs w:val="24"/>
                <w:highlight w:val="none"/>
                <w:lang w:eastAsia="zh-CN"/>
              </w:rPr>
              <w:t>的，</w:t>
            </w:r>
            <w:r>
              <w:rPr>
                <w:rFonts w:hint="eastAsia" w:ascii="宋体" w:hAnsi="宋体" w:eastAsia="宋体" w:cs="宋体"/>
                <w:b/>
                <w:bCs/>
                <w:color w:val="auto"/>
                <w:sz w:val="24"/>
                <w:szCs w:val="24"/>
                <w:highlight w:val="none"/>
              </w:rPr>
              <w:t>投标人需承诺投报的计算机产品预装正版操作系统，投报的硬件产品内的预装软件为正版软件。</w:t>
            </w:r>
          </w:p>
        </w:tc>
      </w:tr>
      <w:tr w14:paraId="4DEFB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0F5750C1">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832" w:type="dxa"/>
            <w:tcBorders>
              <w:top w:val="single" w:color="auto" w:sz="4" w:space="0"/>
              <w:left w:val="single" w:color="auto" w:sz="4" w:space="0"/>
              <w:bottom w:val="single" w:color="auto" w:sz="4" w:space="0"/>
              <w:right w:val="single" w:color="auto" w:sz="4" w:space="0"/>
            </w:tcBorders>
            <w:vAlign w:val="center"/>
          </w:tcPr>
          <w:p w14:paraId="35FD22C2">
            <w:pPr>
              <w:snapToGrid w:val="0"/>
              <w:spacing w:line="4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商品包装和快递包装的要求</w:t>
            </w:r>
          </w:p>
        </w:tc>
        <w:tc>
          <w:tcPr>
            <w:tcW w:w="7168" w:type="dxa"/>
            <w:tcBorders>
              <w:top w:val="single" w:color="auto" w:sz="4" w:space="0"/>
              <w:left w:val="single" w:color="auto" w:sz="4" w:space="0"/>
              <w:bottom w:val="single" w:color="auto" w:sz="4" w:space="0"/>
              <w:right w:val="single" w:color="auto" w:sz="4" w:space="0"/>
            </w:tcBorders>
            <w:vAlign w:val="center"/>
          </w:tcPr>
          <w:p w14:paraId="14C3F2A9">
            <w:pPr>
              <w:snapToGrid w:val="0"/>
              <w:spacing w:line="460" w:lineRule="exact"/>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本项目涉及商品包装和快递包装的要求：</w:t>
            </w:r>
            <w:r>
              <w:rPr>
                <w:rFonts w:hint="eastAsia" w:ascii="宋体" w:hAnsi="宋体" w:cs="宋体"/>
                <w:b/>
                <w:bCs/>
                <w:color w:val="auto"/>
                <w:sz w:val="24"/>
                <w:szCs w:val="24"/>
                <w:highlight w:val="none"/>
                <w:lang w:eastAsia="zh-CN"/>
              </w:rPr>
              <w:t>无</w:t>
            </w:r>
          </w:p>
          <w:p w14:paraId="3408A71E">
            <w:pPr>
              <w:snapToGrid w:val="0"/>
              <w:spacing w:line="4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本文件列出商品包装和快递包装要求的，投标人需填写商品包装和快递包装承诺函，承诺商品包装符合《商品包装政府采购需求标准（试行）》，快递包装符合《快递包装政府采购需求标准（试行）》。</w:t>
            </w:r>
          </w:p>
        </w:tc>
      </w:tr>
      <w:tr w14:paraId="144A30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236D150A">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32" w:type="dxa"/>
            <w:tcBorders>
              <w:top w:val="single" w:color="auto" w:sz="4" w:space="0"/>
              <w:left w:val="single" w:color="auto" w:sz="4" w:space="0"/>
              <w:bottom w:val="single" w:color="auto" w:sz="4" w:space="0"/>
              <w:right w:val="single" w:color="auto" w:sz="4" w:space="0"/>
            </w:tcBorders>
            <w:vAlign w:val="center"/>
          </w:tcPr>
          <w:p w14:paraId="32375240">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答疑与澄清</w:t>
            </w:r>
          </w:p>
        </w:tc>
        <w:tc>
          <w:tcPr>
            <w:tcW w:w="7168" w:type="dxa"/>
            <w:tcBorders>
              <w:top w:val="single" w:color="auto" w:sz="4" w:space="0"/>
              <w:left w:val="single" w:color="auto" w:sz="4" w:space="0"/>
              <w:bottom w:val="single" w:color="auto" w:sz="4" w:space="0"/>
              <w:right w:val="single" w:color="auto" w:sz="4" w:space="0"/>
            </w:tcBorders>
            <w:vAlign w:val="center"/>
          </w:tcPr>
          <w:p w14:paraId="48AF0AD0">
            <w:pPr>
              <w:snapToGrid w:val="0"/>
              <w:spacing w:line="460" w:lineRule="exact"/>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投标人如对招标文件有异议，应当于公告发布之日起至</w:t>
            </w:r>
            <w:r>
              <w:rPr>
                <w:rFonts w:hint="eastAsia" w:ascii="宋体" w:hAnsi="宋体" w:eastAsia="宋体" w:cs="宋体"/>
                <w:bCs/>
                <w:color w:val="auto"/>
                <w:sz w:val="24"/>
                <w:szCs w:val="24"/>
                <w:highlight w:val="none"/>
              </w:rPr>
              <w:t>公告期限满第7个工作日内</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在线</w:t>
            </w:r>
            <w:r>
              <w:rPr>
                <w:rFonts w:hint="eastAsia" w:ascii="宋体" w:hAnsi="宋体" w:eastAsia="宋体" w:cs="宋体"/>
                <w:color w:val="auto"/>
                <w:sz w:val="24"/>
                <w:szCs w:val="24"/>
                <w:highlight w:val="none"/>
              </w:rPr>
              <w:t>向招标采购单位提出，逾期不予受理。</w:t>
            </w:r>
          </w:p>
        </w:tc>
      </w:tr>
      <w:tr w14:paraId="683AC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0489A6A1">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32" w:type="dxa"/>
            <w:tcBorders>
              <w:top w:val="single" w:color="auto" w:sz="4" w:space="0"/>
              <w:left w:val="single" w:color="auto" w:sz="4" w:space="0"/>
              <w:bottom w:val="single" w:color="auto" w:sz="4" w:space="0"/>
              <w:right w:val="single" w:color="auto" w:sz="4" w:space="0"/>
            </w:tcBorders>
            <w:vAlign w:val="center"/>
          </w:tcPr>
          <w:p w14:paraId="1CACC251">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是否允许采购进口产品：</w:t>
            </w:r>
          </w:p>
        </w:tc>
        <w:tc>
          <w:tcPr>
            <w:tcW w:w="7168" w:type="dxa"/>
            <w:tcBorders>
              <w:top w:val="single" w:color="auto" w:sz="4" w:space="0"/>
              <w:left w:val="single" w:color="auto" w:sz="4" w:space="0"/>
              <w:bottom w:val="single" w:color="auto" w:sz="4" w:space="0"/>
              <w:right w:val="single" w:color="auto" w:sz="4" w:space="0"/>
            </w:tcBorders>
            <w:vAlign w:val="center"/>
          </w:tcPr>
          <w:p w14:paraId="2C05199B">
            <w:pPr>
              <w:snapToGrid w:val="0"/>
              <w:spacing w:line="460" w:lineRule="exact"/>
              <w:jc w:val="left"/>
              <w:rPr>
                <w:rFonts w:hint="eastAsia" w:ascii="宋体" w:hAnsi="宋体" w:eastAsia="宋体" w:cs="宋体"/>
                <w:color w:val="auto"/>
                <w:sz w:val="24"/>
                <w:szCs w:val="24"/>
                <w:highlight w:val="none"/>
                <w:lang w:eastAsia="zh-CN"/>
              </w:rPr>
            </w:pPr>
            <w:bookmarkStart w:id="15" w:name="PO_3000000575_PM042"/>
            <w:r>
              <w:rPr>
                <w:rFonts w:hint="eastAsia" w:ascii="宋体" w:hAnsi="宋体" w:eastAsia="宋体" w:cs="宋体"/>
                <w:color w:val="auto"/>
                <w:sz w:val="24"/>
                <w:szCs w:val="24"/>
                <w:highlight w:val="none"/>
                <w:lang w:eastAsia="zh-CN"/>
              </w:rPr>
              <w:t>不允许进口产品</w:t>
            </w:r>
            <w:bookmarkEnd w:id="15"/>
          </w:p>
          <w:p w14:paraId="6684C792">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（1）按《招标采购公告》四，本项目采购标的物未特别注明“进口产品”（通过中国海关报关验放进入中国境内且产自境外的产品）字样的，均必须采购国产产品。</w:t>
            </w:r>
          </w:p>
          <w:p w14:paraId="077FA7B4">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（2）本项目采购标的物特别注明“进口产品”字样的，如无能够满足采购需求的国产产品，优先采购向我国企业转让技术、与我国企业签订消化吸收再创新方案的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的进口产品。如果有能够满足采购需求的国产产品参与，应当按照公平竞争的原则进行评审。</w:t>
            </w:r>
          </w:p>
        </w:tc>
      </w:tr>
      <w:tr w14:paraId="2BC5B8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6AB4B35E">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832" w:type="dxa"/>
            <w:tcBorders>
              <w:top w:val="single" w:color="auto" w:sz="4" w:space="0"/>
              <w:left w:val="single" w:color="auto" w:sz="4" w:space="0"/>
              <w:bottom w:val="single" w:color="auto" w:sz="4" w:space="0"/>
              <w:right w:val="single" w:color="auto" w:sz="4" w:space="0"/>
            </w:tcBorders>
            <w:vAlign w:val="center"/>
          </w:tcPr>
          <w:p w14:paraId="02AFB985">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是否允许转包与分包</w:t>
            </w:r>
          </w:p>
        </w:tc>
        <w:tc>
          <w:tcPr>
            <w:tcW w:w="7168" w:type="dxa"/>
            <w:tcBorders>
              <w:top w:val="single" w:color="auto" w:sz="4" w:space="0"/>
              <w:left w:val="single" w:color="auto" w:sz="4" w:space="0"/>
              <w:bottom w:val="single" w:color="auto" w:sz="4" w:space="0"/>
              <w:right w:val="single" w:color="auto" w:sz="4" w:space="0"/>
            </w:tcBorders>
            <w:vAlign w:val="center"/>
          </w:tcPr>
          <w:p w14:paraId="7DEDA6EA">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转包：否</w:t>
            </w:r>
          </w:p>
          <w:p w14:paraId="014E3A18">
            <w:pPr>
              <w:snapToGrid w:val="0"/>
              <w:spacing w:line="4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分包： </w:t>
            </w:r>
            <w:bookmarkStart w:id="16" w:name="PO_3000000575_PM044"/>
            <w:r>
              <w:rPr>
                <w:rFonts w:hint="eastAsia" w:ascii="宋体" w:hAnsi="宋体" w:eastAsia="宋体" w:cs="宋体"/>
                <w:color w:val="auto"/>
                <w:sz w:val="24"/>
                <w:szCs w:val="24"/>
                <w:highlight w:val="none"/>
                <w:lang w:eastAsia="zh-CN"/>
              </w:rPr>
              <w:t>不允许分包</w:t>
            </w:r>
            <w:bookmarkEnd w:id="16"/>
          </w:p>
        </w:tc>
      </w:tr>
      <w:tr w14:paraId="61FD7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39663E34">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832" w:type="dxa"/>
            <w:tcBorders>
              <w:top w:val="single" w:color="auto" w:sz="4" w:space="0"/>
              <w:left w:val="single" w:color="auto" w:sz="4" w:space="0"/>
              <w:bottom w:val="single" w:color="auto" w:sz="4" w:space="0"/>
              <w:right w:val="single" w:color="auto" w:sz="4" w:space="0"/>
            </w:tcBorders>
            <w:vAlign w:val="center"/>
          </w:tcPr>
          <w:p w14:paraId="192F0E18">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7168" w:type="dxa"/>
            <w:tcBorders>
              <w:top w:val="single" w:color="auto" w:sz="4" w:space="0"/>
              <w:left w:val="single" w:color="auto" w:sz="4" w:space="0"/>
              <w:bottom w:val="single" w:color="auto" w:sz="4" w:space="0"/>
              <w:right w:val="single" w:color="auto" w:sz="4" w:space="0"/>
            </w:tcBorders>
            <w:vAlign w:val="center"/>
          </w:tcPr>
          <w:p w14:paraId="06CBFB4D">
            <w:pPr>
              <w:snapToGrid w:val="0"/>
              <w:spacing w:line="460" w:lineRule="exact"/>
              <w:jc w:val="left"/>
              <w:rPr>
                <w:rFonts w:hint="eastAsia" w:ascii="宋体" w:hAnsi="宋体" w:eastAsia="宋体" w:cs="宋体"/>
                <w:color w:val="auto"/>
                <w:sz w:val="24"/>
                <w:szCs w:val="24"/>
                <w:highlight w:val="none"/>
              </w:rPr>
            </w:pPr>
            <w:bookmarkStart w:id="17" w:name="PO_3000000575_PM007_1"/>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lang w:eastAsia="zh-CN"/>
              </w:rPr>
              <w:t>不允许联合体投标</w:t>
            </w:r>
            <w:bookmarkEnd w:id="17"/>
          </w:p>
        </w:tc>
      </w:tr>
      <w:tr w14:paraId="0C83C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72B40E71">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832" w:type="dxa"/>
            <w:tcBorders>
              <w:top w:val="single" w:color="auto" w:sz="4" w:space="0"/>
              <w:left w:val="single" w:color="auto" w:sz="4" w:space="0"/>
              <w:bottom w:val="single" w:color="auto" w:sz="4" w:space="0"/>
              <w:right w:val="single" w:color="auto" w:sz="4" w:space="0"/>
            </w:tcBorders>
            <w:vAlign w:val="center"/>
          </w:tcPr>
          <w:p w14:paraId="55B1A6D7">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是否现场踏勘</w:t>
            </w:r>
          </w:p>
        </w:tc>
        <w:tc>
          <w:tcPr>
            <w:tcW w:w="7168" w:type="dxa"/>
            <w:tcBorders>
              <w:top w:val="single" w:color="auto" w:sz="4" w:space="0"/>
              <w:left w:val="single" w:color="auto" w:sz="4" w:space="0"/>
              <w:bottom w:val="single" w:color="auto" w:sz="4" w:space="0"/>
              <w:right w:val="single" w:color="auto" w:sz="4" w:space="0"/>
            </w:tcBorders>
            <w:vAlign w:val="center"/>
          </w:tcPr>
          <w:p w14:paraId="40FFA8F4">
            <w:pPr>
              <w:snapToGrid w:val="0"/>
              <w:spacing w:line="460" w:lineRule="exact"/>
              <w:jc w:val="left"/>
              <w:rPr>
                <w:rFonts w:hint="eastAsia" w:ascii="宋体" w:hAnsi="宋体" w:eastAsia="宋体" w:cs="宋体"/>
                <w:color w:val="auto"/>
                <w:sz w:val="24"/>
                <w:szCs w:val="24"/>
                <w:highlight w:val="none"/>
              </w:rPr>
            </w:pPr>
            <w:bookmarkStart w:id="18" w:name="PO_3000000575_PM040"/>
            <w:r>
              <w:rPr>
                <w:rFonts w:hint="eastAsia" w:ascii="宋体" w:hAnsi="宋体" w:eastAsia="宋体" w:cs="宋体"/>
                <w:color w:val="auto"/>
                <w:sz w:val="24"/>
                <w:szCs w:val="24"/>
                <w:highlight w:val="none"/>
                <w:lang w:eastAsia="zh-CN"/>
              </w:rPr>
              <w:t>不组织现场踏勘</w:t>
            </w:r>
            <w:bookmarkEnd w:id="18"/>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zh-CN" w:eastAsia="zh-CN"/>
              </w:rPr>
              <w:t>如有需要可自行联系采购人代表进行现场踏勘。</w:t>
            </w:r>
          </w:p>
        </w:tc>
      </w:tr>
      <w:tr w14:paraId="3067B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4D973DC5">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832" w:type="dxa"/>
            <w:tcBorders>
              <w:top w:val="single" w:color="auto" w:sz="4" w:space="0"/>
              <w:left w:val="single" w:color="auto" w:sz="4" w:space="0"/>
              <w:bottom w:val="single" w:color="auto" w:sz="4" w:space="0"/>
              <w:right w:val="single" w:color="auto" w:sz="4" w:space="0"/>
            </w:tcBorders>
            <w:vAlign w:val="center"/>
          </w:tcPr>
          <w:p w14:paraId="31CD66F9">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是否提供演示</w:t>
            </w:r>
          </w:p>
        </w:tc>
        <w:tc>
          <w:tcPr>
            <w:tcW w:w="7168" w:type="dxa"/>
            <w:tcBorders>
              <w:top w:val="single" w:color="auto" w:sz="4" w:space="0"/>
              <w:left w:val="single" w:color="auto" w:sz="4" w:space="0"/>
              <w:bottom w:val="single" w:color="auto" w:sz="4" w:space="0"/>
              <w:right w:val="single" w:color="auto" w:sz="4" w:space="0"/>
            </w:tcBorders>
            <w:vAlign w:val="center"/>
          </w:tcPr>
          <w:p w14:paraId="7A381BE5">
            <w:pPr>
              <w:snapToGrid w:val="0"/>
              <w:spacing w:line="460" w:lineRule="exact"/>
              <w:jc w:val="left"/>
              <w:rPr>
                <w:rFonts w:hint="eastAsia" w:ascii="宋体" w:hAnsi="宋体" w:eastAsia="宋体" w:cs="宋体"/>
                <w:color w:val="auto"/>
                <w:sz w:val="24"/>
                <w:szCs w:val="24"/>
                <w:highlight w:val="none"/>
              </w:rPr>
            </w:pPr>
            <w:bookmarkStart w:id="19" w:name="PO_3000000575_PM041"/>
            <w:r>
              <w:rPr>
                <w:rFonts w:hint="eastAsia" w:ascii="宋体" w:hAnsi="宋体" w:eastAsia="宋体" w:cs="宋体"/>
                <w:color w:val="auto"/>
                <w:sz w:val="24"/>
                <w:szCs w:val="24"/>
                <w:highlight w:val="none"/>
                <w:lang w:eastAsia="zh-CN"/>
              </w:rPr>
              <w:t>不进行演示</w:t>
            </w:r>
            <w:bookmarkEnd w:id="19"/>
          </w:p>
        </w:tc>
      </w:tr>
      <w:tr w14:paraId="3A6F4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025E0561">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832" w:type="dxa"/>
            <w:tcBorders>
              <w:top w:val="single" w:color="auto" w:sz="4" w:space="0"/>
              <w:left w:val="single" w:color="auto" w:sz="4" w:space="0"/>
              <w:bottom w:val="single" w:color="auto" w:sz="4" w:space="0"/>
              <w:right w:val="single" w:color="auto" w:sz="4" w:space="0"/>
            </w:tcBorders>
            <w:vAlign w:val="center"/>
          </w:tcPr>
          <w:p w14:paraId="5C8A43C1">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是否提供样品</w:t>
            </w:r>
          </w:p>
        </w:tc>
        <w:tc>
          <w:tcPr>
            <w:tcW w:w="7168" w:type="dxa"/>
            <w:tcBorders>
              <w:top w:val="single" w:color="auto" w:sz="4" w:space="0"/>
              <w:left w:val="single" w:color="auto" w:sz="4" w:space="0"/>
              <w:bottom w:val="single" w:color="auto" w:sz="4" w:space="0"/>
              <w:right w:val="single" w:color="auto" w:sz="4" w:space="0"/>
            </w:tcBorders>
            <w:vAlign w:val="center"/>
          </w:tcPr>
          <w:p w14:paraId="5F1D68BA">
            <w:pPr>
              <w:snapToGrid w:val="0"/>
              <w:spacing w:line="460" w:lineRule="exact"/>
              <w:jc w:val="left"/>
              <w:rPr>
                <w:rFonts w:hint="eastAsia" w:ascii="宋体" w:hAnsi="宋体" w:eastAsia="宋体" w:cs="宋体"/>
                <w:color w:val="auto"/>
                <w:sz w:val="24"/>
                <w:szCs w:val="24"/>
                <w:highlight w:val="none"/>
              </w:rPr>
            </w:pPr>
            <w:bookmarkStart w:id="20" w:name="PO_3000000575_PM043"/>
            <w:r>
              <w:rPr>
                <w:rFonts w:hint="eastAsia" w:ascii="宋体" w:hAnsi="宋体" w:eastAsia="宋体" w:cs="宋体"/>
                <w:color w:val="auto"/>
                <w:sz w:val="24"/>
                <w:szCs w:val="24"/>
                <w:highlight w:val="none"/>
                <w:lang w:eastAsia="zh-CN"/>
              </w:rPr>
              <w:t>不要求提供样品</w:t>
            </w:r>
            <w:bookmarkEnd w:id="20"/>
          </w:p>
        </w:tc>
      </w:tr>
      <w:tr w14:paraId="276F2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4AFE7223">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832" w:type="dxa"/>
            <w:tcBorders>
              <w:top w:val="single" w:color="auto" w:sz="4" w:space="0"/>
              <w:left w:val="single" w:color="auto" w:sz="4" w:space="0"/>
              <w:bottom w:val="single" w:color="auto" w:sz="4" w:space="0"/>
              <w:right w:val="single" w:color="auto" w:sz="4" w:space="0"/>
            </w:tcBorders>
            <w:vAlign w:val="center"/>
          </w:tcPr>
          <w:p w14:paraId="6939E41E">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投标文件组成</w:t>
            </w:r>
          </w:p>
        </w:tc>
        <w:tc>
          <w:tcPr>
            <w:tcW w:w="7168" w:type="dxa"/>
            <w:tcBorders>
              <w:top w:val="single" w:color="auto" w:sz="4" w:space="0"/>
              <w:left w:val="single" w:color="auto" w:sz="4" w:space="0"/>
              <w:bottom w:val="single" w:color="auto" w:sz="4" w:space="0"/>
              <w:right w:val="single" w:color="auto" w:sz="4" w:space="0"/>
            </w:tcBorders>
            <w:vAlign w:val="center"/>
          </w:tcPr>
          <w:p w14:paraId="453A8333">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投标文件由资质文件、技术及商务文件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投标报价文件</w:t>
            </w:r>
            <w:r>
              <w:rPr>
                <w:rFonts w:hint="eastAsia" w:ascii="宋体" w:hAnsi="宋体" w:eastAsia="宋体" w:cs="宋体"/>
                <w:color w:val="auto"/>
                <w:sz w:val="24"/>
                <w:szCs w:val="24"/>
                <w:highlight w:val="none"/>
                <w:lang w:val="en-US" w:eastAsia="zh-CN"/>
              </w:rPr>
              <w:t>三部分</w:t>
            </w:r>
            <w:r>
              <w:rPr>
                <w:rFonts w:hint="eastAsia" w:ascii="宋体" w:hAnsi="宋体" w:eastAsia="宋体" w:cs="宋体"/>
                <w:color w:val="auto"/>
                <w:sz w:val="24"/>
                <w:szCs w:val="24"/>
                <w:highlight w:val="none"/>
              </w:rPr>
              <w:t>组成，</w:t>
            </w:r>
            <w:r>
              <w:rPr>
                <w:rFonts w:hint="eastAsia" w:asciiTheme="minorEastAsia" w:hAnsiTheme="minorEastAsia" w:eastAsiaTheme="minorEastAsia"/>
                <w:b/>
                <w:color w:val="auto"/>
                <w:sz w:val="24"/>
                <w:szCs w:val="24"/>
                <w:highlight w:val="none"/>
              </w:rPr>
              <w:t>均为电子文档，无需提供纸质文本。</w:t>
            </w:r>
          </w:p>
        </w:tc>
      </w:tr>
      <w:tr w14:paraId="7B168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3C361C9C">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832" w:type="dxa"/>
            <w:tcBorders>
              <w:top w:val="single" w:color="auto" w:sz="4" w:space="0"/>
              <w:left w:val="single" w:color="auto" w:sz="4" w:space="0"/>
              <w:bottom w:val="single" w:color="auto" w:sz="4" w:space="0"/>
              <w:right w:val="single" w:color="auto" w:sz="4" w:space="0"/>
            </w:tcBorders>
            <w:vAlign w:val="center"/>
          </w:tcPr>
          <w:p w14:paraId="6021A1DF">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中标结果公告</w:t>
            </w:r>
          </w:p>
        </w:tc>
        <w:tc>
          <w:tcPr>
            <w:tcW w:w="7168" w:type="dxa"/>
            <w:tcBorders>
              <w:top w:val="single" w:color="auto" w:sz="4" w:space="0"/>
              <w:left w:val="single" w:color="auto" w:sz="4" w:space="0"/>
              <w:bottom w:val="single" w:color="auto" w:sz="4" w:space="0"/>
              <w:right w:val="single" w:color="auto" w:sz="4" w:space="0"/>
            </w:tcBorders>
            <w:vAlign w:val="center"/>
          </w:tcPr>
          <w:p w14:paraId="7FA23E03">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确定之日起2个工作日内，将在山西省政府采购网(http://www.ccgp-shanxi.gov.cn/home.html)发布中标公告，公告期限为1个工作日。</w:t>
            </w:r>
          </w:p>
        </w:tc>
      </w:tr>
      <w:tr w14:paraId="67B38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3BEA22A7">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832" w:type="dxa"/>
            <w:tcBorders>
              <w:top w:val="single" w:color="auto" w:sz="4" w:space="0"/>
              <w:left w:val="single" w:color="auto" w:sz="4" w:space="0"/>
              <w:bottom w:val="single" w:color="auto" w:sz="4" w:space="0"/>
              <w:right w:val="single" w:color="auto" w:sz="4" w:space="0"/>
            </w:tcBorders>
            <w:vAlign w:val="center"/>
          </w:tcPr>
          <w:p w14:paraId="2F5E09EC">
            <w:pPr>
              <w:autoSpaceDE w:val="0"/>
              <w:autoSpaceDN w:val="0"/>
              <w:snapToGrid w:val="0"/>
              <w:spacing w:line="460" w:lineRule="exact"/>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7168" w:type="dxa"/>
            <w:tcBorders>
              <w:top w:val="single" w:color="auto" w:sz="4" w:space="0"/>
              <w:left w:val="single" w:color="auto" w:sz="4" w:space="0"/>
              <w:bottom w:val="single" w:color="auto" w:sz="4" w:space="0"/>
              <w:right w:val="single" w:color="auto" w:sz="4" w:space="0"/>
            </w:tcBorders>
            <w:vAlign w:val="center"/>
          </w:tcPr>
          <w:p w14:paraId="6304F6EC">
            <w:pPr>
              <w:autoSpaceDE w:val="0"/>
              <w:autoSpaceDN w:val="0"/>
              <w:snapToGrid w:val="0"/>
              <w:spacing w:line="460" w:lineRule="exact"/>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交纳：投标保证金应按《招标采购公告》七规定交纳。</w:t>
            </w:r>
          </w:p>
          <w:p w14:paraId="7ECAE78C">
            <w:pPr>
              <w:autoSpaceDE w:val="0"/>
              <w:autoSpaceDN w:val="0"/>
              <w:snapToGrid w:val="0"/>
              <w:spacing w:line="460" w:lineRule="exact"/>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退还：</w:t>
            </w:r>
            <w:r>
              <w:rPr>
                <w:rFonts w:hint="eastAsia" w:ascii="宋体" w:hAnsi="宋体" w:cs="宋体"/>
                <w:color w:val="auto"/>
                <w:sz w:val="24"/>
                <w:szCs w:val="24"/>
                <w:highlight w:val="none"/>
                <w:lang w:eastAsia="zh-CN"/>
              </w:rPr>
              <w:t>招标代理公司以</w:t>
            </w:r>
            <w:r>
              <w:rPr>
                <w:rFonts w:hint="eastAsia" w:ascii="宋体" w:hAnsi="宋体" w:eastAsia="宋体" w:cs="宋体"/>
                <w:color w:val="auto"/>
                <w:sz w:val="24"/>
                <w:szCs w:val="24"/>
                <w:highlight w:val="none"/>
              </w:rPr>
              <w:t>电汇或转账</w:t>
            </w:r>
            <w:r>
              <w:rPr>
                <w:rFonts w:hint="eastAsia" w:ascii="宋体" w:hAnsi="宋体" w:eastAsia="宋体" w:cs="宋体"/>
                <w:color w:val="auto"/>
                <w:sz w:val="24"/>
                <w:szCs w:val="24"/>
                <w:highlight w:val="none"/>
                <w:lang w:eastAsia="zh-CN"/>
              </w:rPr>
              <w:t>形式原路退还</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中标单位的投标保证金在采购合同签订后的</w:t>
            </w: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lang w:val="en-US" w:eastAsia="zh-CN"/>
              </w:rPr>
              <w:t>个工作日内</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rPr>
              <w:t>电汇或转账</w:t>
            </w:r>
            <w:r>
              <w:rPr>
                <w:rFonts w:hint="eastAsia" w:ascii="宋体" w:hAnsi="宋体" w:eastAsia="宋体" w:cs="宋体"/>
                <w:color w:val="auto"/>
                <w:sz w:val="24"/>
                <w:szCs w:val="24"/>
                <w:highlight w:val="none"/>
                <w:lang w:eastAsia="zh-CN"/>
              </w:rPr>
              <w:t>形式原路退还，未中标单位的保证金在</w:t>
            </w:r>
            <w:r>
              <w:rPr>
                <w:rFonts w:hint="eastAsia" w:ascii="宋体" w:hAnsi="宋体" w:eastAsia="宋体" w:cs="宋体"/>
                <w:color w:val="auto"/>
                <w:sz w:val="24"/>
                <w:szCs w:val="24"/>
                <w:highlight w:val="none"/>
              </w:rPr>
              <w:t>中标通知书发出后五个工作日内</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rPr>
              <w:t>电汇或转账</w:t>
            </w:r>
            <w:r>
              <w:rPr>
                <w:rFonts w:hint="eastAsia" w:ascii="宋体" w:hAnsi="宋体" w:eastAsia="宋体" w:cs="宋体"/>
                <w:color w:val="auto"/>
                <w:sz w:val="24"/>
                <w:szCs w:val="24"/>
                <w:highlight w:val="none"/>
                <w:lang w:eastAsia="zh-CN"/>
              </w:rPr>
              <w:t>形式原路退还</w:t>
            </w:r>
            <w:r>
              <w:rPr>
                <w:rFonts w:hint="eastAsia" w:ascii="宋体" w:hAnsi="宋体" w:eastAsia="宋体" w:cs="宋体"/>
                <w:color w:val="auto"/>
                <w:sz w:val="24"/>
                <w:szCs w:val="24"/>
                <w:highlight w:val="none"/>
              </w:rPr>
              <w:t>。</w:t>
            </w:r>
          </w:p>
        </w:tc>
      </w:tr>
      <w:tr w14:paraId="2620E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641A2A69">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832" w:type="dxa"/>
            <w:tcBorders>
              <w:top w:val="single" w:color="auto" w:sz="4" w:space="0"/>
              <w:left w:val="single" w:color="auto" w:sz="4" w:space="0"/>
              <w:bottom w:val="single" w:color="auto" w:sz="4" w:space="0"/>
              <w:right w:val="single" w:color="auto" w:sz="4" w:space="0"/>
            </w:tcBorders>
            <w:vAlign w:val="center"/>
          </w:tcPr>
          <w:p w14:paraId="4D256DF8">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合同签订时间</w:t>
            </w:r>
          </w:p>
        </w:tc>
        <w:tc>
          <w:tcPr>
            <w:tcW w:w="7168" w:type="dxa"/>
            <w:tcBorders>
              <w:top w:val="single" w:color="auto" w:sz="4" w:space="0"/>
              <w:left w:val="single" w:color="auto" w:sz="4" w:space="0"/>
              <w:bottom w:val="single" w:color="auto" w:sz="4" w:space="0"/>
              <w:right w:val="single" w:color="auto" w:sz="4" w:space="0"/>
            </w:tcBorders>
            <w:vAlign w:val="center"/>
          </w:tcPr>
          <w:p w14:paraId="6E04A2FC">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中标通知书发出后30日内。</w:t>
            </w:r>
          </w:p>
        </w:tc>
      </w:tr>
      <w:tr w14:paraId="4F8FC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0FF6CE7A">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832" w:type="dxa"/>
            <w:tcBorders>
              <w:top w:val="single" w:color="auto" w:sz="4" w:space="0"/>
              <w:left w:val="single" w:color="auto" w:sz="4" w:space="0"/>
              <w:bottom w:val="single" w:color="auto" w:sz="4" w:space="0"/>
              <w:right w:val="single" w:color="auto" w:sz="4" w:space="0"/>
            </w:tcBorders>
            <w:vAlign w:val="center"/>
          </w:tcPr>
          <w:p w14:paraId="5CD893E3">
            <w:pPr>
              <w:autoSpaceDE w:val="0"/>
              <w:autoSpaceDN w:val="0"/>
              <w:snapToGrid w:val="0"/>
              <w:spacing w:line="460" w:lineRule="exact"/>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7168" w:type="dxa"/>
            <w:tcBorders>
              <w:top w:val="single" w:color="auto" w:sz="4" w:space="0"/>
              <w:left w:val="single" w:color="auto" w:sz="4" w:space="0"/>
              <w:bottom w:val="single" w:color="auto" w:sz="4" w:space="0"/>
              <w:right w:val="single" w:color="auto" w:sz="4" w:space="0"/>
            </w:tcBorders>
            <w:vAlign w:val="center"/>
          </w:tcPr>
          <w:p w14:paraId="7A429B9B">
            <w:pPr>
              <w:snapToGrid w:val="0"/>
              <w:spacing w:line="460" w:lineRule="exact"/>
              <w:jc w:val="left"/>
              <w:rPr>
                <w:rFonts w:hint="eastAsia" w:ascii="宋体" w:hAnsi="宋体" w:eastAsia="宋体" w:cs="宋体"/>
                <w:color w:val="auto"/>
                <w:sz w:val="24"/>
                <w:szCs w:val="24"/>
                <w:highlight w:val="none"/>
                <w:lang w:eastAsia="zh-CN"/>
              </w:rPr>
            </w:pPr>
            <w:bookmarkStart w:id="21" w:name="PO_3000000575_PM047"/>
            <w:r>
              <w:rPr>
                <w:rFonts w:hint="eastAsia" w:ascii="宋体" w:hAnsi="宋体" w:eastAsia="宋体" w:cs="宋体"/>
                <w:color w:val="auto"/>
                <w:sz w:val="24"/>
                <w:szCs w:val="24"/>
                <w:highlight w:val="none"/>
                <w:lang w:eastAsia="zh-CN"/>
              </w:rPr>
              <w:t>不需要缴纳履约保证金</w:t>
            </w:r>
            <w:bookmarkEnd w:id="21"/>
          </w:p>
          <w:p w14:paraId="4D248C7A">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合同签订时，采购人按《中华人民共和国政府采购法实施条例》有关规定自行收取项目履约保证金。采购人要求中标或者成交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提交履约保证金的，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应当以支票、汇票、本票或者金融机构、担保机构出具的保函等非现金形式提交。履约保证金的数额不得超过政府采购合同金额的10%。</w:t>
            </w:r>
          </w:p>
        </w:tc>
      </w:tr>
      <w:tr w14:paraId="3B855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29C30540">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832" w:type="dxa"/>
            <w:tcBorders>
              <w:top w:val="single" w:color="auto" w:sz="4" w:space="0"/>
              <w:left w:val="single" w:color="auto" w:sz="4" w:space="0"/>
              <w:bottom w:val="single" w:color="auto" w:sz="4" w:space="0"/>
              <w:right w:val="single" w:color="auto" w:sz="4" w:space="0"/>
            </w:tcBorders>
            <w:vAlign w:val="center"/>
          </w:tcPr>
          <w:p w14:paraId="5D22D333">
            <w:pPr>
              <w:autoSpaceDE w:val="0"/>
              <w:autoSpaceDN w:val="0"/>
              <w:snapToGrid w:val="0"/>
              <w:spacing w:line="460" w:lineRule="exact"/>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7168" w:type="dxa"/>
            <w:tcBorders>
              <w:top w:val="single" w:color="auto" w:sz="4" w:space="0"/>
              <w:left w:val="single" w:color="auto" w:sz="4" w:space="0"/>
              <w:bottom w:val="single" w:color="auto" w:sz="4" w:space="0"/>
              <w:right w:val="single" w:color="auto" w:sz="4" w:space="0"/>
            </w:tcBorders>
            <w:vAlign w:val="center"/>
          </w:tcPr>
          <w:p w14:paraId="5416FE76">
            <w:pPr>
              <w:autoSpaceDE w:val="0"/>
              <w:autoSpaceDN w:val="0"/>
              <w:snapToGrid w:val="0"/>
              <w:spacing w:line="460" w:lineRule="exact"/>
              <w:jc w:val="left"/>
              <w:textAlignment w:val="bottom"/>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国库集中支付（采购人自行支付）详见商务</w:t>
            </w:r>
            <w:r>
              <w:rPr>
                <w:rFonts w:hint="eastAsia" w:ascii="宋体" w:hAnsi="宋体" w:cs="宋体"/>
                <w:color w:val="auto"/>
                <w:sz w:val="24"/>
                <w:szCs w:val="24"/>
                <w:highlight w:val="none"/>
                <w:lang w:eastAsia="zh-CN"/>
              </w:rPr>
              <w:t>技术要求</w:t>
            </w:r>
          </w:p>
        </w:tc>
      </w:tr>
      <w:tr w14:paraId="7255D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47DED34E">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832" w:type="dxa"/>
            <w:tcBorders>
              <w:top w:val="single" w:color="auto" w:sz="4" w:space="0"/>
              <w:left w:val="single" w:color="auto" w:sz="4" w:space="0"/>
              <w:bottom w:val="single" w:color="auto" w:sz="4" w:space="0"/>
              <w:right w:val="single" w:color="auto" w:sz="4" w:space="0"/>
            </w:tcBorders>
            <w:vAlign w:val="center"/>
          </w:tcPr>
          <w:p w14:paraId="60FD2BED">
            <w:pPr>
              <w:autoSpaceDE w:val="0"/>
              <w:autoSpaceDN w:val="0"/>
              <w:snapToGrid w:val="0"/>
              <w:spacing w:line="460" w:lineRule="exact"/>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投标文件有效期</w:t>
            </w:r>
          </w:p>
        </w:tc>
        <w:tc>
          <w:tcPr>
            <w:tcW w:w="7168" w:type="dxa"/>
            <w:tcBorders>
              <w:top w:val="single" w:color="auto" w:sz="4" w:space="0"/>
              <w:left w:val="single" w:color="auto" w:sz="4" w:space="0"/>
              <w:bottom w:val="single" w:color="auto" w:sz="4" w:space="0"/>
              <w:right w:val="single" w:color="auto" w:sz="4" w:space="0"/>
            </w:tcBorders>
            <w:vAlign w:val="center"/>
          </w:tcPr>
          <w:p w14:paraId="6201872D">
            <w:pPr>
              <w:autoSpaceDE w:val="0"/>
              <w:autoSpaceDN w:val="0"/>
              <w:snapToGrid w:val="0"/>
              <w:spacing w:line="460" w:lineRule="exact"/>
              <w:jc w:val="left"/>
              <w:textAlignment w:val="bottom"/>
              <w:rPr>
                <w:rFonts w:hint="eastAsia" w:ascii="宋体" w:hAnsi="宋体" w:eastAsia="宋体" w:cs="宋体"/>
                <w:color w:val="auto"/>
                <w:sz w:val="24"/>
                <w:szCs w:val="24"/>
                <w:highlight w:val="none"/>
                <w:lang w:eastAsia="zh-CN"/>
              </w:rPr>
            </w:pPr>
            <w:bookmarkStart w:id="22" w:name="PO_3000000575_PM046"/>
            <w:r>
              <w:rPr>
                <w:rFonts w:hint="eastAsia" w:ascii="宋体" w:hAnsi="宋体" w:eastAsia="宋体" w:cs="宋体"/>
                <w:color w:val="auto"/>
                <w:sz w:val="24"/>
                <w:szCs w:val="24"/>
                <w:highlight w:val="none"/>
                <w:lang w:eastAsia="zh-CN"/>
              </w:rPr>
              <w:t>90日历天</w:t>
            </w:r>
            <w:bookmarkEnd w:id="22"/>
          </w:p>
        </w:tc>
      </w:tr>
      <w:tr w14:paraId="5A6AA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65229330">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832" w:type="dxa"/>
            <w:tcBorders>
              <w:top w:val="single" w:color="auto" w:sz="4" w:space="0"/>
              <w:left w:val="single" w:color="auto" w:sz="4" w:space="0"/>
              <w:bottom w:val="single" w:color="auto" w:sz="4" w:space="0"/>
              <w:right w:val="single" w:color="auto" w:sz="4" w:space="0"/>
            </w:tcBorders>
            <w:vAlign w:val="center"/>
          </w:tcPr>
          <w:p w14:paraId="5F07EDA9">
            <w:pPr>
              <w:autoSpaceDE w:val="0"/>
              <w:autoSpaceDN w:val="0"/>
              <w:snapToGrid w:val="0"/>
              <w:spacing w:line="460" w:lineRule="exact"/>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投标文件的接收</w:t>
            </w:r>
          </w:p>
        </w:tc>
        <w:tc>
          <w:tcPr>
            <w:tcW w:w="7168" w:type="dxa"/>
            <w:tcBorders>
              <w:top w:val="single" w:color="auto" w:sz="4" w:space="0"/>
              <w:left w:val="single" w:color="auto" w:sz="4" w:space="0"/>
              <w:bottom w:val="single" w:color="auto" w:sz="4" w:space="0"/>
              <w:right w:val="single" w:color="auto" w:sz="4" w:space="0"/>
            </w:tcBorders>
            <w:vAlign w:val="center"/>
          </w:tcPr>
          <w:p w14:paraId="4003C8E4">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1、电子投标文件递交及格式要求：电子投标文件须</w:t>
            </w:r>
            <w:r>
              <w:rPr>
                <w:rFonts w:hint="eastAsia" w:ascii="宋体" w:hAnsi="宋体" w:cs="宋体"/>
                <w:color w:val="auto"/>
                <w:sz w:val="24"/>
                <w:szCs w:val="24"/>
                <w:highlight w:val="none"/>
                <w:lang w:eastAsia="zh-CN"/>
              </w:rPr>
              <w:t>在投标截止时间</w:t>
            </w:r>
            <w:r>
              <w:rPr>
                <w:rFonts w:hint="eastAsia" w:ascii="宋体" w:hAnsi="宋体" w:eastAsia="宋体" w:cs="宋体"/>
                <w:color w:val="auto"/>
                <w:sz w:val="24"/>
                <w:szCs w:val="24"/>
                <w:highlight w:val="none"/>
              </w:rPr>
              <w:t>完成递交（上传），投标截止时间前未完成投标文件上传的，视为撤回投标文件，投标人自行承担责任。</w:t>
            </w:r>
          </w:p>
          <w:p w14:paraId="6F1CE3BB">
            <w:pPr>
              <w:snapToGrid w:val="0"/>
              <w:spacing w:line="460" w:lineRule="exact"/>
              <w:jc w:val="left"/>
              <w:rPr>
                <w:rFonts w:hint="eastAsia" w:ascii="宋体" w:hAnsi="宋体" w:eastAsia="宋体" w:cs="宋体"/>
                <w:color w:val="auto"/>
                <w:sz w:val="24"/>
                <w:szCs w:val="24"/>
                <w:highlight w:val="none"/>
              </w:rPr>
            </w:pPr>
            <w:r>
              <w:rPr>
                <w:rFonts w:hint="eastAsia" w:ascii="宋体" w:hAnsi="宋体" w:cs="宋体"/>
                <w:b w:val="0"/>
                <w:bCs/>
                <w:color w:val="auto"/>
                <w:sz w:val="24"/>
                <w:szCs w:val="24"/>
                <w:highlight w:val="none"/>
                <w:lang w:val="en-US" w:eastAsia="zh-CN"/>
              </w:rPr>
              <w:t>2、</w:t>
            </w:r>
            <w:r>
              <w:rPr>
                <w:rFonts w:hint="eastAsia" w:ascii="宋体" w:hAnsi="宋体" w:eastAsia="宋体" w:cs="宋体"/>
                <w:color w:val="auto"/>
                <w:sz w:val="24"/>
                <w:szCs w:val="24"/>
                <w:highlight w:val="none"/>
              </w:rPr>
              <w:t>投标人在投标截止时间前，可以书面通知（加盖公章）招标方，对所递交的投标文件进行补充、修改或者撤回。补充、修改的内容应当按照招标文件要求签署、盖章、密封后，作为投标文件的组成部分。</w:t>
            </w:r>
          </w:p>
        </w:tc>
      </w:tr>
      <w:tr w14:paraId="51F9C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1B661B06">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832" w:type="dxa"/>
            <w:tcBorders>
              <w:top w:val="single" w:color="auto" w:sz="4" w:space="0"/>
              <w:left w:val="single" w:color="auto" w:sz="4" w:space="0"/>
              <w:bottom w:val="single" w:color="auto" w:sz="4" w:space="0"/>
              <w:right w:val="single" w:color="auto" w:sz="4" w:space="0"/>
            </w:tcBorders>
            <w:vAlign w:val="center"/>
          </w:tcPr>
          <w:p w14:paraId="2E4E98C8">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是否收取招标代理服务费用</w:t>
            </w:r>
          </w:p>
        </w:tc>
        <w:tc>
          <w:tcPr>
            <w:tcW w:w="7168" w:type="dxa"/>
            <w:tcBorders>
              <w:top w:val="single" w:color="auto" w:sz="4" w:space="0"/>
              <w:left w:val="single" w:color="auto" w:sz="4" w:space="0"/>
              <w:bottom w:val="single" w:color="auto" w:sz="4" w:space="0"/>
              <w:right w:val="single" w:color="auto" w:sz="4" w:space="0"/>
            </w:tcBorders>
            <w:vAlign w:val="center"/>
          </w:tcPr>
          <w:p w14:paraId="3F44D825">
            <w:pPr>
              <w:snapToGrid w:val="0"/>
              <w:spacing w:line="4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是否收取招标代理服务费用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是</w:t>
            </w:r>
          </w:p>
          <w:p w14:paraId="43A0D23E">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r>
              <w:rPr>
                <w:rFonts w:hint="eastAsia" w:ascii="宋体" w:hAnsi="宋体" w:cs="宋体"/>
                <w:b/>
                <w:bCs/>
                <w:color w:val="auto"/>
                <w:sz w:val="24"/>
                <w:szCs w:val="24"/>
                <w:highlight w:val="none"/>
                <w:lang w:val="en-US" w:eastAsia="zh-CN"/>
              </w:rPr>
              <w:t xml:space="preserve">约26000.00元 </w:t>
            </w:r>
            <w:r>
              <w:rPr>
                <w:rFonts w:hint="eastAsia" w:ascii="宋体" w:hAnsi="宋体" w:cs="宋体"/>
                <w:color w:val="auto"/>
                <w:sz w:val="24"/>
                <w:szCs w:val="24"/>
                <w:highlight w:val="none"/>
                <w:lang w:val="en-US" w:eastAsia="zh-CN"/>
              </w:rPr>
              <w:t xml:space="preserve"> </w:t>
            </w:r>
            <w:bookmarkStart w:id="23" w:name="OLE_LINK12"/>
            <w:r>
              <w:rPr>
                <w:rFonts w:hint="eastAsia" w:ascii="宋体" w:hAnsi="宋体" w:eastAsia="宋体" w:cs="宋体"/>
                <w:color w:val="auto"/>
                <w:sz w:val="24"/>
                <w:szCs w:val="24"/>
                <w:highlight w:val="none"/>
                <w:lang w:eastAsia="zh-CN"/>
              </w:rPr>
              <w:t>参照国家发展计划委员会《计价格[2002]1980号》文件，及发改办价格[2003]857号文件和发改价格[2011]534号文件</w:t>
            </w:r>
            <w:bookmarkEnd w:id="23"/>
            <w:r>
              <w:rPr>
                <w:rFonts w:hint="eastAsia" w:ascii="宋体" w:hAnsi="宋体" w:eastAsia="宋体" w:cs="宋体"/>
                <w:color w:val="auto"/>
                <w:sz w:val="24"/>
                <w:szCs w:val="24"/>
                <w:highlight w:val="none"/>
              </w:rPr>
              <w:t>；</w:t>
            </w:r>
          </w:p>
          <w:p w14:paraId="1925123B">
            <w:pPr>
              <w:snapToGrid w:val="0"/>
              <w:spacing w:line="4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支付方式：</w:t>
            </w:r>
            <w:r>
              <w:rPr>
                <w:rFonts w:hint="eastAsia" w:ascii="宋体" w:hAnsi="宋体" w:cs="宋体"/>
                <w:color w:val="auto"/>
                <w:sz w:val="24"/>
                <w:szCs w:val="24"/>
                <w:highlight w:val="none"/>
                <w:lang w:val="en-US" w:eastAsia="zh-CN"/>
              </w:rPr>
              <w:t>由中标投标人</w:t>
            </w:r>
            <w:r>
              <w:rPr>
                <w:rFonts w:hint="eastAsia" w:ascii="宋体" w:hAnsi="宋体" w:eastAsia="宋体" w:cs="宋体"/>
                <w:color w:val="auto"/>
                <w:sz w:val="24"/>
                <w:szCs w:val="24"/>
                <w:highlight w:val="none"/>
              </w:rPr>
              <w:t>电汇。</w:t>
            </w:r>
          </w:p>
        </w:tc>
      </w:tr>
      <w:tr w14:paraId="52E6C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436F159E">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832" w:type="dxa"/>
            <w:tcBorders>
              <w:top w:val="single" w:color="auto" w:sz="4" w:space="0"/>
              <w:left w:val="single" w:color="auto" w:sz="4" w:space="0"/>
              <w:bottom w:val="single" w:color="auto" w:sz="4" w:space="0"/>
              <w:right w:val="single" w:color="auto" w:sz="4" w:space="0"/>
            </w:tcBorders>
            <w:vAlign w:val="center"/>
          </w:tcPr>
          <w:p w14:paraId="6E0B580C">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解释权</w:t>
            </w:r>
          </w:p>
        </w:tc>
        <w:tc>
          <w:tcPr>
            <w:tcW w:w="7168" w:type="dxa"/>
            <w:tcBorders>
              <w:top w:val="single" w:color="auto" w:sz="4" w:space="0"/>
              <w:left w:val="single" w:color="auto" w:sz="4" w:space="0"/>
              <w:bottom w:val="single" w:color="auto" w:sz="4" w:space="0"/>
              <w:right w:val="single" w:color="auto" w:sz="4" w:space="0"/>
            </w:tcBorders>
            <w:vAlign w:val="center"/>
          </w:tcPr>
          <w:p w14:paraId="0D612ACF">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本招标文件的解释权属于</w:t>
            </w:r>
            <w:r>
              <w:rPr>
                <w:rFonts w:hint="eastAsia" w:ascii="宋体" w:hAnsi="宋体" w:cs="宋体"/>
                <w:color w:val="auto"/>
                <w:sz w:val="24"/>
                <w:szCs w:val="24"/>
                <w:highlight w:val="none"/>
                <w:lang w:val="en-US" w:eastAsia="zh-CN"/>
              </w:rPr>
              <w:t>大同市晶鹏工程项目管理有限公司</w:t>
            </w:r>
            <w:r>
              <w:rPr>
                <w:rFonts w:hint="eastAsia" w:ascii="宋体" w:hAnsi="宋体" w:eastAsia="宋体" w:cs="宋体"/>
                <w:color w:val="auto"/>
                <w:sz w:val="24"/>
                <w:szCs w:val="24"/>
                <w:highlight w:val="none"/>
              </w:rPr>
              <w:t>。</w:t>
            </w:r>
          </w:p>
        </w:tc>
      </w:tr>
      <w:tr w14:paraId="4588B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40ECD385">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p>
        </w:tc>
        <w:tc>
          <w:tcPr>
            <w:tcW w:w="1832" w:type="dxa"/>
            <w:tcBorders>
              <w:top w:val="single" w:color="auto" w:sz="4" w:space="0"/>
              <w:left w:val="single" w:color="auto" w:sz="4" w:space="0"/>
              <w:bottom w:val="single" w:color="auto" w:sz="4" w:space="0"/>
              <w:right w:val="single" w:color="auto" w:sz="4" w:space="0"/>
            </w:tcBorders>
            <w:vAlign w:val="center"/>
          </w:tcPr>
          <w:p w14:paraId="2191E9A9">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7168" w:type="dxa"/>
            <w:tcBorders>
              <w:top w:val="single" w:color="auto" w:sz="4" w:space="0"/>
              <w:left w:val="single" w:color="auto" w:sz="4" w:space="0"/>
              <w:bottom w:val="single" w:color="auto" w:sz="4" w:space="0"/>
              <w:right w:val="single" w:color="auto" w:sz="4" w:space="0"/>
            </w:tcBorders>
            <w:vAlign w:val="center"/>
          </w:tcPr>
          <w:p w14:paraId="2C10C75F">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本次采购标的对应的中小企业划型标准所属行业：</w:t>
            </w:r>
            <w:r>
              <w:rPr>
                <w:rFonts w:hint="eastAsia" w:ascii="宋体" w:hAnsi="宋体" w:eastAsia="宋体" w:cs="宋体"/>
                <w:color w:val="auto"/>
                <w:sz w:val="24"/>
                <w:szCs w:val="24"/>
                <w:highlight w:val="none"/>
              </w:rPr>
              <w:t xml:space="preserve"> </w:t>
            </w:r>
            <w:r>
              <w:rPr>
                <w:rStyle w:val="70"/>
                <w:rFonts w:hint="eastAsia" w:ascii="宋体" w:hAnsi="宋体" w:eastAsia="宋体" w:cs="宋体"/>
                <w:color w:val="auto"/>
                <w:spacing w:val="10"/>
                <w:sz w:val="28"/>
                <w:szCs w:val="28"/>
                <w:highlight w:val="none"/>
                <w:lang w:val="en-US" w:eastAsia="zh-CN"/>
              </w:rPr>
              <w:t xml:space="preserve">工业 </w:t>
            </w:r>
            <w:r>
              <w:rPr>
                <w:rFonts w:hint="eastAsia" w:ascii="宋体" w:hAnsi="宋体" w:eastAsia="宋体" w:cs="宋体"/>
                <w:color w:val="auto"/>
                <w:sz w:val="24"/>
                <w:szCs w:val="24"/>
                <w:highlight w:val="none"/>
              </w:rPr>
              <w:t>；</w:t>
            </w:r>
          </w:p>
        </w:tc>
      </w:tr>
      <w:tr w14:paraId="05E13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36FDA87F">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p>
        </w:tc>
        <w:tc>
          <w:tcPr>
            <w:tcW w:w="1832" w:type="dxa"/>
            <w:tcBorders>
              <w:top w:val="single" w:color="auto" w:sz="4" w:space="0"/>
              <w:left w:val="single" w:color="auto" w:sz="4" w:space="0"/>
              <w:bottom w:val="single" w:color="auto" w:sz="4" w:space="0"/>
              <w:right w:val="single" w:color="auto" w:sz="4" w:space="0"/>
            </w:tcBorders>
            <w:vAlign w:val="center"/>
          </w:tcPr>
          <w:p w14:paraId="0029395F">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现场</w:t>
            </w:r>
            <w:r>
              <w:rPr>
                <w:rFonts w:hint="eastAsia" w:ascii="宋体" w:hAnsi="宋体" w:eastAsia="宋体" w:cs="宋体"/>
                <w:color w:val="auto"/>
                <w:sz w:val="24"/>
                <w:szCs w:val="24"/>
                <w:highlight w:val="none"/>
                <w:lang w:val="en-US" w:eastAsia="zh-CN"/>
              </w:rPr>
              <w:t>出</w:t>
            </w:r>
            <w:r>
              <w:rPr>
                <w:rFonts w:hint="eastAsia" w:ascii="宋体" w:hAnsi="宋体" w:eastAsia="宋体" w:cs="宋体"/>
                <w:color w:val="auto"/>
                <w:sz w:val="24"/>
                <w:szCs w:val="24"/>
                <w:highlight w:val="none"/>
              </w:rPr>
              <w:t>席</w:t>
            </w:r>
          </w:p>
        </w:tc>
        <w:tc>
          <w:tcPr>
            <w:tcW w:w="7168" w:type="dxa"/>
            <w:tcBorders>
              <w:top w:val="single" w:color="auto" w:sz="4" w:space="0"/>
              <w:left w:val="single" w:color="auto" w:sz="4" w:space="0"/>
              <w:bottom w:val="single" w:color="auto" w:sz="4" w:space="0"/>
              <w:right w:val="single" w:color="auto" w:sz="4" w:space="0"/>
            </w:tcBorders>
            <w:vAlign w:val="center"/>
          </w:tcPr>
          <w:p w14:paraId="11AB7A03">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不要求</w:t>
            </w:r>
          </w:p>
          <w:p w14:paraId="3ED489CA">
            <w:pPr>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要求</w:t>
            </w:r>
          </w:p>
        </w:tc>
      </w:tr>
    </w:tbl>
    <w:p w14:paraId="0F421C3B">
      <w:pPr>
        <w:pStyle w:val="9"/>
        <w:snapToGrid w:val="0"/>
        <w:spacing w:before="240" w:beforeLines="100" w:after="240" w:afterLines="100" w:line="360" w:lineRule="auto"/>
        <w:jc w:val="left"/>
        <w:outlineLvl w:val="1"/>
        <w:rPr>
          <w:rFonts w:hint="eastAsia" w:ascii="宋体" w:hAnsi="宋体" w:eastAsia="宋体" w:cs="宋体"/>
          <w:b/>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b/>
          <w:color w:val="auto"/>
          <w:sz w:val="30"/>
          <w:szCs w:val="30"/>
          <w:highlight w:val="none"/>
        </w:rPr>
        <w:t>一、总  则</w:t>
      </w:r>
    </w:p>
    <w:p w14:paraId="79312F31">
      <w:pPr>
        <w:pStyle w:val="8"/>
        <w:spacing w:before="240" w:beforeLines="100" w:after="240" w:afterLines="100" w:line="260" w:lineRule="exact"/>
        <w:ind w:firstLine="562" w:firstLineChars="200"/>
        <w:rPr>
          <w:rFonts w:hint="eastAsia" w:ascii="宋体" w:hAnsi="宋体" w:eastAsia="宋体" w:cs="宋体"/>
          <w:b w:val="0"/>
          <w:color w:val="auto"/>
          <w:sz w:val="28"/>
          <w:szCs w:val="28"/>
          <w:highlight w:val="none"/>
        </w:rPr>
      </w:pPr>
      <w:r>
        <w:rPr>
          <w:rFonts w:hint="eastAsia" w:ascii="宋体" w:hAnsi="宋体" w:eastAsia="宋体" w:cs="宋体"/>
          <w:color w:val="auto"/>
          <w:sz w:val="28"/>
          <w:szCs w:val="28"/>
          <w:highlight w:val="none"/>
        </w:rPr>
        <w:t>（一）适用范围</w:t>
      </w:r>
    </w:p>
    <w:p w14:paraId="461763A3">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仅适用于本次招标文件中采购项目的招标、投标、评标、定标、验收、合同履约、付款等行为（法律、法规另有规定的，从其规定）。</w:t>
      </w:r>
    </w:p>
    <w:p w14:paraId="2301467A">
      <w:pPr>
        <w:pStyle w:val="8"/>
        <w:spacing w:before="240" w:beforeLines="100" w:after="240" w:afterLines="100" w:line="26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（二）定义 </w:t>
      </w:r>
    </w:p>
    <w:p w14:paraId="5E702C9B">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1、“招标代理机构”系指组织本项目采购的采购代理机构。</w:t>
      </w:r>
    </w:p>
    <w:p w14:paraId="25C8E303">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2、“投标人”系指向招标方提交投标文件的单位或个人。</w:t>
      </w:r>
    </w:p>
    <w:p w14:paraId="5F94AF8D">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3、“采购人” 系指委托招标方采购本次货物、服务项目的国家机关、事业单位和团体组织。</w:t>
      </w:r>
    </w:p>
    <w:p w14:paraId="06F36078">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4、“货物”系指招标文件规定投标人须向采购人提供的一切材料、设备、机械、仪器仪表、工具及其它有关技术资料和文字材料。</w:t>
      </w:r>
    </w:p>
    <w:p w14:paraId="25D74E56">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5、“服务”系指招标文件规定投标人须承担的劳务以及其他类似的义务。</w:t>
      </w:r>
    </w:p>
    <w:p w14:paraId="1B507CF0">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6、“项目”系指投标人按招标文件规定向采购人提供的需求总称。</w:t>
      </w:r>
    </w:p>
    <w:p w14:paraId="621CF10F">
      <w:pPr>
        <w:pStyle w:val="8"/>
        <w:spacing w:before="240" w:beforeLines="100" w:after="240" w:afterLines="100" w:line="26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（三）投标人及委托有关说明</w:t>
      </w:r>
    </w:p>
    <w:p w14:paraId="35CEB694">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1、授权代表须提供有效身份证件。如授权代表不是法定代表人，须有法定代表人出具的授权委托书（格式见附件）。</w:t>
      </w:r>
    </w:p>
    <w:p w14:paraId="0F0C984D">
      <w:pPr>
        <w:pStyle w:val="9"/>
        <w:snapToGrid w:val="0"/>
        <w:spacing w:before="120" w:after="120" w:line="460" w:lineRule="exact"/>
        <w:ind w:left="2" w:leftChars="1"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2、投标人投标所使用的资格、信誉、荣誉、业绩与企业认证必须为本法人所拥有。投标人投标所使用的采购项目实施人员必须为投标人员工（或投标人控股公司正式员工）。</w:t>
      </w:r>
    </w:p>
    <w:p w14:paraId="3661BEF8">
      <w:pPr>
        <w:pStyle w:val="9"/>
        <w:snapToGrid w:val="0"/>
        <w:spacing w:before="120" w:after="120" w:line="460" w:lineRule="exact"/>
        <w:ind w:left="2" w:leftChars="1"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3、以联合体形式参加政府采购活动的，联合体各方不得再单独参加或者与其他</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另外组成联合体参加同一合同项下的政府采购活动。</w:t>
      </w:r>
    </w:p>
    <w:p w14:paraId="5380A99E">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4、单位负责人为同一人或者存在直接控股、管理关系的不同</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，不得参加同一合同项下的政府采购活动。</w:t>
      </w:r>
    </w:p>
    <w:p w14:paraId="5F9D8BFE">
      <w:pPr>
        <w:pStyle w:val="9"/>
        <w:snapToGrid w:val="0"/>
        <w:spacing w:beforeLines="0" w:afterLines="0" w:line="460" w:lineRule="exact"/>
        <w:ind w:left="2" w:leftChars="1"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5、投标人应仔细阅读招标文件的所有内容，按照招标文件的要求提交投标文件，并对所提供的全部资料的真实性承担法律责任。</w:t>
      </w:r>
    </w:p>
    <w:p w14:paraId="7B19182C">
      <w:pPr>
        <w:pStyle w:val="8"/>
        <w:spacing w:before="240" w:beforeLines="100" w:after="240" w:afterLines="100" w:line="26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（四）投标费用</w:t>
      </w:r>
    </w:p>
    <w:p w14:paraId="6E4650D7">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不论投标结果如何，投标人均应自行承担所有与投标有关的全部费用（招标文件有其他相反规定除外）。</w:t>
      </w:r>
    </w:p>
    <w:p w14:paraId="2766E3F4">
      <w:pPr>
        <w:pStyle w:val="8"/>
        <w:spacing w:before="240" w:beforeLines="100" w:after="240" w:afterLines="100" w:line="26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（五）质疑</w:t>
      </w:r>
    </w:p>
    <w:p w14:paraId="5432A984">
      <w:pPr>
        <w:widowControl/>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投标人</w:t>
      </w:r>
      <w:r>
        <w:rPr>
          <w:rFonts w:hint="eastAsia" w:ascii="宋体" w:hAnsi="宋体" w:eastAsia="宋体" w:cs="宋体"/>
          <w:color w:val="auto"/>
          <w:sz w:val="28"/>
          <w:szCs w:val="28"/>
          <w:highlight w:val="none"/>
        </w:rPr>
        <w:t>认为采购文件、采购过程和中标、成交结果使自己的权益受到损害的，可以在知道或者应知其权益受到损害之日起七个工作日内，</w:t>
      </w:r>
      <w:r>
        <w:rPr>
          <w:rFonts w:hint="eastAsia" w:ascii="宋体" w:hAnsi="宋体" w:cs="宋体"/>
          <w:color w:val="auto"/>
          <w:sz w:val="28"/>
          <w:szCs w:val="28"/>
          <w:highlight w:val="none"/>
          <w:lang w:eastAsia="zh-CN"/>
        </w:rPr>
        <w:t>在线</w:t>
      </w:r>
      <w:r>
        <w:rPr>
          <w:rFonts w:hint="eastAsia" w:ascii="宋体" w:hAnsi="宋体" w:eastAsia="宋体" w:cs="宋体"/>
          <w:color w:val="auto"/>
          <w:sz w:val="28"/>
          <w:szCs w:val="28"/>
          <w:highlight w:val="none"/>
        </w:rPr>
        <w:t>向招标方提出质疑。</w:t>
      </w:r>
    </w:p>
    <w:p w14:paraId="0F8FFF99">
      <w:pPr>
        <w:widowControl/>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2、质疑应当以</w:t>
      </w:r>
      <w:r>
        <w:rPr>
          <w:rFonts w:hint="eastAsia" w:ascii="宋体" w:hAnsi="宋体" w:cs="宋体"/>
          <w:color w:val="auto"/>
          <w:sz w:val="28"/>
          <w:szCs w:val="28"/>
          <w:highlight w:val="none"/>
          <w:lang w:eastAsia="zh-CN"/>
        </w:rPr>
        <w:t>在线</w:t>
      </w:r>
      <w:r>
        <w:rPr>
          <w:rFonts w:hint="eastAsia" w:ascii="宋体" w:hAnsi="宋体" w:eastAsia="宋体" w:cs="宋体"/>
          <w:color w:val="auto"/>
          <w:sz w:val="28"/>
          <w:szCs w:val="28"/>
          <w:highlight w:val="none"/>
        </w:rPr>
        <w:t>提出，格式见《政府采购质疑和投诉办法》（财政部令第94号）附件范本，下载网址：山西省政府采购信息平台(</w:t>
      </w:r>
      <w:r>
        <w:rPr>
          <w:rFonts w:hint="eastAsia" w:ascii="宋体" w:hAnsi="宋体" w:eastAsia="宋体" w:cs="宋体"/>
          <w:color w:val="auto"/>
          <w:spacing w:val="10"/>
          <w:sz w:val="28"/>
          <w:szCs w:val="28"/>
          <w:highlight w:val="none"/>
        </w:rPr>
        <w:t>http://www.ccgp-shanxi.gov.cn/home.html</w:t>
      </w:r>
      <w:r>
        <w:rPr>
          <w:rFonts w:hint="eastAsia" w:ascii="宋体" w:hAnsi="宋体" w:eastAsia="宋体" w:cs="宋体"/>
          <w:color w:val="auto"/>
          <w:sz w:val="28"/>
          <w:szCs w:val="28"/>
          <w:highlight w:val="none"/>
        </w:rPr>
        <w:t>)，位置：“首页-下载专区-质疑投诉模板”。</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提出质疑应当提交质疑函和必要的证明材料。质疑函应当包括下列内容：</w:t>
      </w:r>
    </w:p>
    <w:p w14:paraId="279B54B0">
      <w:pPr>
        <w:widowControl/>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的姓名或者名称、地址、邮编、联系人及联系电话；</w:t>
      </w:r>
    </w:p>
    <w:p w14:paraId="496897DD">
      <w:pPr>
        <w:widowControl/>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b质疑项目的名称、编号；</w:t>
      </w:r>
    </w:p>
    <w:p w14:paraId="1E229B4D">
      <w:pPr>
        <w:widowControl/>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c具体、明确的质疑事项和与质疑事项相关的请求；</w:t>
      </w:r>
    </w:p>
    <w:p w14:paraId="351BA82E">
      <w:pPr>
        <w:widowControl/>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d事实依据；</w:t>
      </w:r>
    </w:p>
    <w:p w14:paraId="276C5781">
      <w:pPr>
        <w:widowControl/>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e必要的法律依据；</w:t>
      </w:r>
    </w:p>
    <w:p w14:paraId="1FD6E605">
      <w:pPr>
        <w:widowControl/>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f提出质疑的日期。</w:t>
      </w:r>
    </w:p>
    <w:p w14:paraId="4EF09AEB">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为自然人的，应当由本人签字；</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 质疑函不符合《政府采购质疑和投诉办法》相关规定的，应在规定期限内补齐的，招标方自收到补齐材料之日起受理；逾期未补齐的，按自动撤回质疑处理。</w:t>
      </w:r>
    </w:p>
    <w:p w14:paraId="460F6549">
      <w:pPr>
        <w:pStyle w:val="8"/>
        <w:spacing w:before="240" w:beforeLines="100" w:after="240" w:afterLines="100" w:line="26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（六）招标文件的澄清与修改 </w:t>
      </w:r>
    </w:p>
    <w:p w14:paraId="212C8A1A">
      <w:pPr>
        <w:pStyle w:val="9"/>
        <w:snapToGrid w:val="0"/>
        <w:spacing w:before="120" w:after="12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投标人应认真阅读本招标文件，发现其中有误或有不合理要求的，投标人</w:t>
      </w:r>
      <w:r>
        <w:rPr>
          <w:rFonts w:hint="eastAsia" w:ascii="宋体" w:hAnsi="宋体" w:eastAsia="宋体" w:cs="宋体"/>
          <w:color w:val="auto"/>
          <w:sz w:val="28"/>
          <w:szCs w:val="28"/>
          <w:highlight w:val="none"/>
        </w:rPr>
        <w:t>应当</w:t>
      </w:r>
      <w:r>
        <w:rPr>
          <w:rFonts w:hint="eastAsia" w:ascii="宋体" w:hAnsi="宋体" w:eastAsia="宋体" w:cs="宋体"/>
          <w:bCs/>
          <w:color w:val="auto"/>
          <w:sz w:val="28"/>
          <w:szCs w:val="28"/>
          <w:highlight w:val="none"/>
        </w:rPr>
        <w:t>于公告发布之日起至公告期限满第7个工作日内以</w:t>
      </w:r>
      <w:r>
        <w:rPr>
          <w:rFonts w:hint="eastAsia" w:hAnsi="宋体" w:cs="宋体"/>
          <w:bCs/>
          <w:color w:val="auto"/>
          <w:sz w:val="28"/>
          <w:szCs w:val="28"/>
          <w:highlight w:val="none"/>
          <w:lang w:eastAsia="zh-CN"/>
        </w:rPr>
        <w:t>在线</w:t>
      </w:r>
      <w:r>
        <w:rPr>
          <w:rFonts w:hint="eastAsia" w:ascii="宋体" w:hAnsi="宋体" w:eastAsia="宋体" w:cs="宋体"/>
          <w:bCs/>
          <w:color w:val="auto"/>
          <w:sz w:val="28"/>
          <w:szCs w:val="28"/>
          <w:highlight w:val="none"/>
        </w:rPr>
        <w:t>向招标方提出。招标方将在规定的时</w:t>
      </w:r>
      <w:r>
        <w:rPr>
          <w:rFonts w:hint="eastAsia" w:ascii="宋体" w:hAnsi="宋体" w:eastAsia="宋体" w:cs="宋体"/>
          <w:color w:val="auto"/>
          <w:sz w:val="28"/>
          <w:szCs w:val="28"/>
          <w:highlight w:val="none"/>
        </w:rPr>
        <w:t>间内，在财政部门指定的政府采购信息发布媒体上发布更正公告，并以</w:t>
      </w:r>
      <w:r>
        <w:rPr>
          <w:rFonts w:hint="eastAsia" w:hAnsi="宋体" w:cs="宋体"/>
          <w:color w:val="auto"/>
          <w:sz w:val="28"/>
          <w:szCs w:val="28"/>
          <w:highlight w:val="none"/>
          <w:lang w:eastAsia="zh-CN"/>
        </w:rPr>
        <w:t>在线</w:t>
      </w:r>
      <w:r>
        <w:rPr>
          <w:rFonts w:hint="eastAsia" w:ascii="宋体" w:hAnsi="宋体" w:eastAsia="宋体" w:cs="宋体"/>
          <w:color w:val="auto"/>
          <w:sz w:val="28"/>
          <w:szCs w:val="28"/>
          <w:highlight w:val="none"/>
        </w:rPr>
        <w:t>通知所有招标文件收受人。</w:t>
      </w:r>
      <w:r>
        <w:rPr>
          <w:rFonts w:hint="eastAsia" w:ascii="宋体" w:hAnsi="宋体" w:eastAsia="宋体" w:cs="宋体"/>
          <w:b/>
          <w:color w:val="auto"/>
          <w:sz w:val="28"/>
          <w:szCs w:val="28"/>
          <w:highlight w:val="none"/>
        </w:rPr>
        <w:t>逾期提出招标方将不予受理。</w:t>
      </w:r>
    </w:p>
    <w:p w14:paraId="48159963">
      <w:pPr>
        <w:pStyle w:val="9"/>
        <w:snapToGrid w:val="0"/>
        <w:spacing w:before="120" w:after="12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2、招标方主动进行的澄清、修改：招标方无论出于何种原因，均可主动对招标文件中的相关事项，用补充文件等方式进行澄清和修改。</w:t>
      </w:r>
    </w:p>
    <w:p w14:paraId="4F721381">
      <w:pPr>
        <w:pStyle w:val="9"/>
        <w:snapToGrid w:val="0"/>
        <w:spacing w:before="120" w:after="12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3、招标文件澄清、答复、修改、补充的内容为招标文件的组成部分。当招标文件与招标文件的答复、澄清、修改、补充通知就同一内容的表述不一致时，以最后发出的书面文件为准。</w:t>
      </w:r>
    </w:p>
    <w:p w14:paraId="4DBBBA5F">
      <w:pPr>
        <w:pStyle w:val="9"/>
        <w:snapToGrid w:val="0"/>
        <w:spacing w:before="240" w:beforeLines="100" w:after="240" w:afterLines="100" w:line="360" w:lineRule="auto"/>
        <w:jc w:val="left"/>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二、投标文件的编制</w:t>
      </w:r>
    </w:p>
    <w:p w14:paraId="37A69426">
      <w:pPr>
        <w:pStyle w:val="8"/>
        <w:spacing w:before="240" w:beforeLines="100" w:after="240" w:afterLines="100" w:line="26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（一）投标文件的组成</w:t>
      </w:r>
    </w:p>
    <w:p w14:paraId="7DC3E39C">
      <w:pPr>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投标文件由资质文件、技术及商务文件、投标报价文件三部</w:t>
      </w:r>
      <w:r>
        <w:rPr>
          <w:rFonts w:hint="eastAsia" w:ascii="宋体" w:hAnsi="宋体" w:eastAsia="宋体" w:cs="宋体"/>
          <w:color w:val="auto"/>
          <w:sz w:val="28"/>
          <w:szCs w:val="28"/>
          <w:highlight w:val="none"/>
          <w:lang w:val="en-US" w:eastAsia="zh-CN"/>
        </w:rPr>
        <w:t>分</w:t>
      </w:r>
      <w:r>
        <w:rPr>
          <w:rFonts w:hint="eastAsia" w:ascii="宋体" w:hAnsi="宋体" w:eastAsia="宋体" w:cs="宋体"/>
          <w:color w:val="auto"/>
          <w:sz w:val="28"/>
          <w:szCs w:val="28"/>
          <w:highlight w:val="none"/>
        </w:rPr>
        <w:t>组成。</w:t>
      </w:r>
    </w:p>
    <w:p w14:paraId="3439E21C">
      <w:pPr>
        <w:snapToGrid w:val="0"/>
        <w:spacing w:before="120" w:beforeLines="50" w:line="460" w:lineRule="exact"/>
        <w:ind w:firstLine="551" w:firstLineChars="196"/>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1、资质文件</w:t>
      </w:r>
    </w:p>
    <w:p w14:paraId="372B5334">
      <w:pPr>
        <w:numPr>
          <w:ilvl w:val="0"/>
          <w:numId w:val="0"/>
        </w:numPr>
        <w:spacing w:line="560" w:lineRule="exact"/>
        <w:ind w:left="63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（1）具有履行合同所必需的设备和专业技术能力（格式见附件）</w:t>
      </w:r>
      <w:r>
        <w:rPr>
          <w:rFonts w:hint="eastAsia" w:ascii="宋体" w:hAnsi="宋体" w:eastAsia="宋体" w:cs="宋体"/>
          <w:color w:val="auto"/>
          <w:sz w:val="28"/>
          <w:szCs w:val="28"/>
          <w:highlight w:val="none"/>
          <w:lang w:eastAsia="zh-CN"/>
        </w:rPr>
        <w:t>；</w:t>
      </w:r>
    </w:p>
    <w:p w14:paraId="1A41DFD9">
      <w:pPr>
        <w:numPr>
          <w:ilvl w:val="0"/>
          <w:numId w:val="0"/>
        </w:numPr>
        <w:spacing w:line="560" w:lineRule="exact"/>
        <w:ind w:left="70" w:leftChars="0" w:firstLine="560" w:firstLineChars="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（2）</w:t>
      </w:r>
      <w:r>
        <w:rPr>
          <w:rFonts w:hint="eastAsia" w:ascii="宋体" w:hAnsi="宋体" w:eastAsia="宋体" w:cs="宋体"/>
          <w:color w:val="auto"/>
          <w:sz w:val="28"/>
          <w:szCs w:val="28"/>
          <w:highlight w:val="none"/>
        </w:rPr>
        <w:t>具有良好的商业信誉和健全的财务会计制度（格式见附件）；</w:t>
      </w:r>
    </w:p>
    <w:p w14:paraId="32EE45CD">
      <w:pPr>
        <w:numPr>
          <w:ilvl w:val="0"/>
          <w:numId w:val="0"/>
        </w:numPr>
        <w:spacing w:line="560" w:lineRule="exact"/>
        <w:ind w:left="70" w:leftChars="0" w:firstLine="560" w:firstLineChars="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（3）</w:t>
      </w:r>
      <w:r>
        <w:rPr>
          <w:rFonts w:hint="eastAsia" w:ascii="宋体" w:hAnsi="宋体" w:eastAsia="宋体" w:cs="宋体"/>
          <w:color w:val="auto"/>
          <w:sz w:val="28"/>
          <w:szCs w:val="28"/>
          <w:highlight w:val="none"/>
        </w:rPr>
        <w:t>具有依法缴纳税收和社会保障金的良好记录（格式见附件）；</w:t>
      </w:r>
    </w:p>
    <w:p w14:paraId="7796DB71">
      <w:pPr>
        <w:numPr>
          <w:ilvl w:val="0"/>
          <w:numId w:val="0"/>
        </w:numPr>
        <w:spacing w:line="560" w:lineRule="exact"/>
        <w:ind w:left="70" w:leftChars="0" w:firstLine="560" w:firstLineChars="0"/>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参加政府采购活动前三年内，在经营活动中没有重大违法记录（格式见附件）；</w:t>
      </w:r>
    </w:p>
    <w:p w14:paraId="4E63A53C">
      <w:pPr>
        <w:numPr>
          <w:ilvl w:val="0"/>
          <w:numId w:val="0"/>
        </w:numPr>
        <w:spacing w:line="560" w:lineRule="exact"/>
        <w:ind w:left="70" w:leftChars="0" w:firstLine="560" w:firstLineChars="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（5）</w:t>
      </w:r>
      <w:r>
        <w:rPr>
          <w:rFonts w:hint="eastAsia" w:ascii="宋体" w:hAnsi="宋体" w:eastAsia="宋体" w:cs="宋体"/>
          <w:color w:val="auto"/>
          <w:sz w:val="28"/>
          <w:szCs w:val="28"/>
          <w:highlight w:val="none"/>
        </w:rPr>
        <w:t>具有独立承担民事责任的能力；</w:t>
      </w:r>
    </w:p>
    <w:p w14:paraId="43D0E0B0">
      <w:pPr>
        <w:numPr>
          <w:ilvl w:val="0"/>
          <w:numId w:val="0"/>
        </w:numPr>
        <w:spacing w:line="560" w:lineRule="exact"/>
        <w:ind w:left="70" w:leftChars="0" w:firstLine="560" w:firstLineChars="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（6）</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代表的证明（格式见附件）；</w:t>
      </w:r>
    </w:p>
    <w:p w14:paraId="426F98B8">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bookmarkStart w:id="24" w:name="OLE_LINK14"/>
      <w:r>
        <w:rPr>
          <w:rFonts w:hint="eastAsia" w:ascii="宋体" w:hAnsi="宋体" w:eastAsia="宋体" w:cs="宋体"/>
          <w:color w:val="auto"/>
          <w:sz w:val="28"/>
          <w:szCs w:val="28"/>
          <w:highlight w:val="none"/>
        </w:rPr>
        <w:t>声明书</w:t>
      </w:r>
      <w:bookmarkEnd w:id="24"/>
      <w:r>
        <w:rPr>
          <w:rFonts w:hint="eastAsia" w:ascii="宋体" w:hAnsi="宋体" w:eastAsia="宋体" w:cs="宋体"/>
          <w:color w:val="auto"/>
          <w:sz w:val="28"/>
          <w:szCs w:val="28"/>
          <w:highlight w:val="none"/>
        </w:rPr>
        <w:t>（格式见附件）；</w:t>
      </w:r>
    </w:p>
    <w:p w14:paraId="1BB51DEC">
      <w:pPr>
        <w:numPr>
          <w:ilvl w:val="0"/>
          <w:numId w:val="0"/>
        </w:numPr>
        <w:spacing w:line="560" w:lineRule="exact"/>
        <w:ind w:left="70" w:leftChars="0" w:firstLine="56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（8）</w:t>
      </w:r>
      <w:bookmarkStart w:id="25" w:name="OLE_LINK13"/>
      <w:r>
        <w:rPr>
          <w:rFonts w:hint="eastAsia" w:ascii="宋体" w:hAnsi="宋体" w:eastAsia="宋体" w:cs="宋体"/>
          <w:color w:val="auto"/>
          <w:sz w:val="28"/>
          <w:szCs w:val="28"/>
          <w:highlight w:val="none"/>
          <w:lang w:val="en-US" w:eastAsia="zh-CN"/>
        </w:rPr>
        <w:t>投标保证金凭证</w:t>
      </w:r>
      <w:bookmarkEnd w:id="25"/>
      <w:r>
        <w:rPr>
          <w:rFonts w:hint="eastAsia" w:ascii="宋体" w:hAnsi="宋体" w:eastAsia="宋体" w:cs="宋体"/>
          <w:color w:val="auto"/>
          <w:sz w:val="28"/>
          <w:szCs w:val="28"/>
          <w:highlight w:val="none"/>
          <w:lang w:val="en-US" w:eastAsia="zh-CN"/>
        </w:rPr>
        <w:t>；</w:t>
      </w:r>
    </w:p>
    <w:p w14:paraId="68A382A3">
      <w:pPr>
        <w:numPr>
          <w:ilvl w:val="0"/>
          <w:numId w:val="0"/>
        </w:numPr>
        <w:spacing w:line="560" w:lineRule="exact"/>
        <w:ind w:left="70" w:leftChars="0" w:firstLine="560" w:firstLineChars="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（9）落实政府采购政策需满足的资格要求；</w:t>
      </w:r>
    </w:p>
    <w:p w14:paraId="7DD6499B">
      <w:pPr>
        <w:numPr>
          <w:ilvl w:val="0"/>
          <w:numId w:val="0"/>
        </w:numPr>
        <w:spacing w:line="560" w:lineRule="exact"/>
        <w:ind w:left="70" w:leftChars="0" w:firstLine="560" w:firstLineChars="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）特定资格要求内容；</w:t>
      </w:r>
    </w:p>
    <w:p w14:paraId="04BBF882">
      <w:pPr>
        <w:pStyle w:val="2"/>
        <w:rPr>
          <w:rFonts w:hint="eastAsia"/>
          <w:color w:val="auto"/>
          <w:highlight w:val="none"/>
          <w:lang w:val="en-US" w:eastAsia="zh-CN"/>
        </w:rPr>
      </w:pPr>
    </w:p>
    <w:p w14:paraId="3C37C5C5">
      <w:pPr>
        <w:snapToGrid w:val="0"/>
        <w:spacing w:line="460" w:lineRule="exact"/>
        <w:ind w:firstLine="551" w:firstLineChars="196"/>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2、技术及商务文件</w:t>
      </w:r>
    </w:p>
    <w:p w14:paraId="429ACF67">
      <w:pPr>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（1）投标项目明细清单（含货物、服务等）；</w:t>
      </w:r>
    </w:p>
    <w:p w14:paraId="76511FD8">
      <w:pPr>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）技术响应表（格式见附件）；</w:t>
      </w:r>
    </w:p>
    <w:p w14:paraId="754EDB76">
      <w:pPr>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）项目总体解决方案（可包含且不限于对项目总体要求的理解、项目总体架构及技术解决方案等）；</w:t>
      </w:r>
    </w:p>
    <w:p w14:paraId="5CCAE153">
      <w:pPr>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）项目实施计划（可包含且不限于人力资源安排、项目组人员清单等）；</w:t>
      </w:r>
    </w:p>
    <w:p w14:paraId="757E3DAE">
      <w:pPr>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）列入政府采购节能环保清单的证明资料（若有）；</w:t>
      </w:r>
    </w:p>
    <w:p w14:paraId="004C0FAC">
      <w:pPr>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）商务响应表（格式见附件）；</w:t>
      </w:r>
    </w:p>
    <w:p w14:paraId="4FDC2AEB">
      <w:pPr>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）售后服务计划（可包含且不限于对用户故障的响应、处理、定期巡检、备品备件、常用耗材提供、驻点人员情况等）；</w:t>
      </w:r>
    </w:p>
    <w:p w14:paraId="58832644">
      <w:pPr>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）投标人履约能力（可包含且不限于技术力量情况、投标人各项能力证书）；</w:t>
      </w:r>
    </w:p>
    <w:p w14:paraId="5D8031AD">
      <w:pPr>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）案例的业绩证明（格式见附件</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投标人业绩情况一览表）；</w:t>
      </w:r>
    </w:p>
    <w:p w14:paraId="432A1955">
      <w:pPr>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）正版软件承诺</w:t>
      </w:r>
      <w:r>
        <w:rPr>
          <w:rFonts w:hint="eastAsia" w:ascii="宋体" w:hAnsi="宋体" w:eastAsia="宋体" w:cs="宋体"/>
          <w:color w:val="auto"/>
          <w:sz w:val="28"/>
          <w:szCs w:val="28"/>
          <w:highlight w:val="none"/>
          <w:lang w:eastAsia="zh-CN"/>
        </w:rPr>
        <w:t>（如有）</w:t>
      </w:r>
      <w:r>
        <w:rPr>
          <w:rFonts w:hint="eastAsia" w:ascii="宋体" w:hAnsi="宋体" w:eastAsia="宋体" w:cs="宋体"/>
          <w:color w:val="auto"/>
          <w:sz w:val="28"/>
          <w:szCs w:val="28"/>
          <w:highlight w:val="none"/>
        </w:rPr>
        <w:t>；</w:t>
      </w:r>
    </w:p>
    <w:p w14:paraId="001F15AE">
      <w:pPr>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11</w:t>
      </w:r>
      <w:r>
        <w:rPr>
          <w:rFonts w:hint="eastAsia" w:ascii="宋体" w:hAnsi="宋体" w:eastAsia="宋体" w:cs="宋体"/>
          <w:color w:val="auto"/>
          <w:sz w:val="28"/>
          <w:szCs w:val="28"/>
          <w:highlight w:val="none"/>
        </w:rPr>
        <w:t>）信息安全产品说明</w:t>
      </w:r>
      <w:r>
        <w:rPr>
          <w:rFonts w:hint="eastAsia" w:ascii="宋体" w:hAnsi="宋体" w:eastAsia="宋体" w:cs="宋体"/>
          <w:color w:val="auto"/>
          <w:sz w:val="28"/>
          <w:szCs w:val="28"/>
          <w:highlight w:val="none"/>
          <w:lang w:eastAsia="zh-CN"/>
        </w:rPr>
        <w:t>（如有）</w:t>
      </w:r>
      <w:r>
        <w:rPr>
          <w:rFonts w:hint="eastAsia" w:ascii="宋体" w:hAnsi="宋体" w:eastAsia="宋体" w:cs="宋体"/>
          <w:color w:val="auto"/>
          <w:sz w:val="28"/>
          <w:szCs w:val="28"/>
          <w:highlight w:val="none"/>
        </w:rPr>
        <w:t>；</w:t>
      </w:r>
    </w:p>
    <w:p w14:paraId="4E08098A">
      <w:pPr>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）商品包装和快递包装承诺</w:t>
      </w:r>
      <w:r>
        <w:rPr>
          <w:rFonts w:hint="eastAsia" w:ascii="宋体" w:hAnsi="宋体" w:eastAsia="宋体" w:cs="宋体"/>
          <w:color w:val="auto"/>
          <w:sz w:val="28"/>
          <w:szCs w:val="28"/>
          <w:highlight w:val="none"/>
          <w:lang w:eastAsia="zh-CN"/>
        </w:rPr>
        <w:t>（如有）</w:t>
      </w:r>
      <w:r>
        <w:rPr>
          <w:rFonts w:hint="eastAsia" w:ascii="宋体" w:hAnsi="宋体" w:eastAsia="宋体" w:cs="宋体"/>
          <w:color w:val="auto"/>
          <w:sz w:val="28"/>
          <w:szCs w:val="28"/>
          <w:highlight w:val="none"/>
        </w:rPr>
        <w:t>；</w:t>
      </w:r>
    </w:p>
    <w:p w14:paraId="728DCA96">
      <w:pPr>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）投标方认为需要的其他文件资料。</w:t>
      </w:r>
    </w:p>
    <w:p w14:paraId="588CFF2E">
      <w:pPr>
        <w:snapToGrid w:val="0"/>
        <w:spacing w:line="460" w:lineRule="exact"/>
        <w:ind w:firstLine="551" w:firstLineChars="196"/>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3、报价文件：</w:t>
      </w:r>
    </w:p>
    <w:p w14:paraId="69CB0340">
      <w:pPr>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（1）投标报价明细表（格式见附件）；</w:t>
      </w:r>
    </w:p>
    <w:p w14:paraId="77124FDE">
      <w:pPr>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（2）投标人针对报价需要说明的其他文件和说明（格式自拟）；</w:t>
      </w:r>
    </w:p>
    <w:p w14:paraId="361ADB71">
      <w:pPr>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（3）中小企业声明函（格式见附件）；</w:t>
      </w:r>
    </w:p>
    <w:p w14:paraId="0A398577">
      <w:pPr>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（4）残疾人福利企业声明函（若有，格式见附件）。</w:t>
      </w:r>
    </w:p>
    <w:p w14:paraId="333B6467">
      <w:pPr>
        <w:pStyle w:val="52"/>
        <w:widowControl w:val="0"/>
        <w:spacing w:after="120" w:line="460" w:lineRule="exact"/>
        <w:ind w:firstLine="562" w:firstLineChars="200"/>
        <w:jc w:val="both"/>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注：法定代表人授权委托书、投标声明书、投标报价明细表必须按招标文件格式要求正确签署并加盖投标人公章。资质文件、技术及商务文件中不得出现项目报价信息，否则将作无效标处理。</w:t>
      </w:r>
    </w:p>
    <w:p w14:paraId="625AFC69">
      <w:pPr>
        <w:pStyle w:val="8"/>
        <w:spacing w:before="240" w:beforeLines="100" w:after="240" w:afterLines="100" w:line="26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（二）投标文件的语言及计量</w:t>
      </w:r>
    </w:p>
    <w:p w14:paraId="12173BDB">
      <w:pPr>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1、投标文件以及投标人与招标方就有关投标事宜的所有来往函电，均应以中文简体字书写。除签名、盖章、专用名称等特殊情形外，投标文件中以中文汉语以外的文字表述部分视同未提供。</w:t>
      </w:r>
    </w:p>
    <w:p w14:paraId="0A310837">
      <w:pPr>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2、投标计量单位，招标文件已有明确规定的，使用招标文件规定的计量单位；招标文件没有规定的，应采用中华人民共和国法定计量单位（货币单位：人民币元），</w:t>
      </w:r>
      <w:r>
        <w:rPr>
          <w:rFonts w:hint="eastAsia" w:ascii="宋体" w:hAnsi="宋体" w:eastAsia="宋体" w:cs="宋体"/>
          <w:b/>
          <w:bCs/>
          <w:color w:val="auto"/>
          <w:sz w:val="28"/>
          <w:szCs w:val="28"/>
          <w:highlight w:val="none"/>
        </w:rPr>
        <w:t>否则将作无效标处理</w:t>
      </w:r>
      <w:r>
        <w:rPr>
          <w:rFonts w:hint="eastAsia" w:ascii="宋体" w:hAnsi="宋体" w:eastAsia="宋体" w:cs="宋体"/>
          <w:color w:val="auto"/>
          <w:sz w:val="28"/>
          <w:szCs w:val="28"/>
          <w:highlight w:val="none"/>
        </w:rPr>
        <w:t>。</w:t>
      </w:r>
    </w:p>
    <w:p w14:paraId="34CDBD7F">
      <w:pPr>
        <w:pStyle w:val="8"/>
        <w:spacing w:before="240" w:beforeLines="100" w:after="240" w:afterLines="100" w:line="26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（三）投标文件的有效期</w:t>
      </w:r>
    </w:p>
    <w:p w14:paraId="696581D9">
      <w:pPr>
        <w:pStyle w:val="21"/>
        <w:widowControl w:val="0"/>
        <w:tabs>
          <w:tab w:val="clear" w:pos="454"/>
        </w:tabs>
        <w:snapToGrid w:val="0"/>
        <w:spacing w:after="120" w:line="460" w:lineRule="exact"/>
        <w:ind w:firstLine="112" w:firstLineChars="4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1、自投标截止日起</w:t>
      </w:r>
      <w:bookmarkStart w:id="26" w:name="PO_3000000575_PM046_1"/>
      <w:r>
        <w:rPr>
          <w:rFonts w:hint="eastAsia" w:ascii="宋体" w:hAnsi="宋体" w:eastAsia="宋体" w:cs="宋体"/>
          <w:color w:val="auto"/>
          <w:sz w:val="28"/>
          <w:szCs w:val="28"/>
          <w:highlight w:val="none"/>
          <w:u w:val="single"/>
          <w:lang w:eastAsia="zh-CN"/>
        </w:rPr>
        <w:t>90日历天</w:t>
      </w:r>
      <w:bookmarkEnd w:id="26"/>
      <w:r>
        <w:rPr>
          <w:rFonts w:hint="eastAsia" w:ascii="宋体" w:hAnsi="宋体" w:eastAsia="宋体" w:cs="宋体"/>
          <w:color w:val="auto"/>
          <w:sz w:val="28"/>
          <w:szCs w:val="28"/>
          <w:highlight w:val="none"/>
        </w:rPr>
        <w:t>内投标文件应保持有效。</w:t>
      </w:r>
      <w:r>
        <w:rPr>
          <w:rFonts w:hint="eastAsia" w:ascii="宋体" w:hAnsi="宋体" w:eastAsia="宋体" w:cs="宋体"/>
          <w:b/>
          <w:color w:val="auto"/>
          <w:sz w:val="28"/>
          <w:szCs w:val="28"/>
          <w:highlight w:val="none"/>
        </w:rPr>
        <w:t>有效期不足的投标文件</w:t>
      </w:r>
      <w:r>
        <w:rPr>
          <w:rFonts w:hint="eastAsia" w:ascii="宋体" w:hAnsi="宋体" w:eastAsia="宋体" w:cs="宋体"/>
          <w:b/>
          <w:bCs/>
          <w:color w:val="auto"/>
          <w:sz w:val="28"/>
          <w:szCs w:val="28"/>
          <w:highlight w:val="none"/>
        </w:rPr>
        <w:t>将作无效标处理</w:t>
      </w:r>
      <w:r>
        <w:rPr>
          <w:rFonts w:hint="eastAsia" w:ascii="宋体" w:hAnsi="宋体" w:eastAsia="宋体" w:cs="宋体"/>
          <w:b/>
          <w:color w:val="auto"/>
          <w:sz w:val="28"/>
          <w:szCs w:val="28"/>
          <w:highlight w:val="none"/>
        </w:rPr>
        <w:t>。</w:t>
      </w:r>
    </w:p>
    <w:p w14:paraId="7821356D">
      <w:pPr>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2、中标人的投标文件自开标之日起至合同履行完毕止均应保持有效。</w:t>
      </w:r>
    </w:p>
    <w:p w14:paraId="316A6AE5">
      <w:pPr>
        <w:pStyle w:val="8"/>
        <w:spacing w:before="240" w:beforeLines="100" w:after="240" w:afterLines="100" w:line="26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（四）投标文件的签署和份数、包装</w:t>
      </w:r>
    </w:p>
    <w:p w14:paraId="7FA96AF0">
      <w:pPr>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1、投标人应按本招标文件规定的格式和顺序编制、装订投标文件并标注页码，投标文件内容不完整、编排混乱导致投标文件被误读、漏读或者查找不到相关内容的，是投标人的责任。</w:t>
      </w:r>
    </w:p>
    <w:p w14:paraId="497077DA">
      <w:pPr>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2、投标文件须由投标人在规定位置盖章并由法定代表人或法定代表人的授权委托人签署，投标人应写全称。</w:t>
      </w:r>
    </w:p>
    <w:p w14:paraId="0CDAAADE">
      <w:pPr>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、投标文件不得涂改，若有修改错漏处，须加盖</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公章或者法定代表人或授权委托人签名或盖章。投标文件因表达不清所引起的后果由投标人负责。</w:t>
      </w:r>
    </w:p>
    <w:p w14:paraId="415F4D6D">
      <w:pPr>
        <w:pStyle w:val="8"/>
        <w:spacing w:before="240" w:beforeLines="100" w:after="240" w:afterLines="100" w:line="26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（五）投标报价</w:t>
      </w:r>
    </w:p>
    <w:p w14:paraId="0A263552">
      <w:pPr>
        <w:tabs>
          <w:tab w:val="left" w:pos="525"/>
        </w:tabs>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1、投标文件只允许有一个报价，投标报价应按招标文件中相关附表格式填报，该投标报价应与明细报价汇总相等，且</w:t>
      </w:r>
      <w:r>
        <w:rPr>
          <w:rFonts w:hint="eastAsia" w:ascii="宋体" w:hAnsi="宋体" w:eastAsia="宋体" w:cs="宋体"/>
          <w:b/>
          <w:color w:val="auto"/>
          <w:sz w:val="28"/>
          <w:szCs w:val="28"/>
          <w:highlight w:val="none"/>
        </w:rPr>
        <w:t>不允许出现报价优惠等字样（明细出现“0”元，视同赠送）</w:t>
      </w:r>
      <w:r>
        <w:rPr>
          <w:rFonts w:hint="eastAsia" w:ascii="宋体" w:hAnsi="宋体" w:eastAsia="宋体" w:cs="宋体"/>
          <w:color w:val="auto"/>
          <w:sz w:val="28"/>
          <w:szCs w:val="28"/>
          <w:highlight w:val="none"/>
        </w:rPr>
        <w:t>。</w:t>
      </w:r>
    </w:p>
    <w:p w14:paraId="14CF3594">
      <w:pPr>
        <w:pStyle w:val="9"/>
        <w:snapToGrid w:val="0"/>
        <w:spacing w:before="120" w:after="120"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2、投标报价</w:t>
      </w:r>
      <w:r>
        <w:rPr>
          <w:rFonts w:hint="eastAsia" w:ascii="宋体" w:hAnsi="宋体" w:eastAsia="宋体" w:cs="宋体"/>
          <w:b/>
          <w:color w:val="auto"/>
          <w:sz w:val="28"/>
          <w:szCs w:val="28"/>
          <w:highlight w:val="none"/>
        </w:rPr>
        <w:t>应包含项目所需全部货物、服务，不得缺漏</w:t>
      </w:r>
      <w:r>
        <w:rPr>
          <w:rFonts w:hint="eastAsia" w:ascii="宋体" w:hAnsi="宋体" w:eastAsia="宋体" w:cs="宋体"/>
          <w:color w:val="auto"/>
          <w:sz w:val="28"/>
          <w:szCs w:val="28"/>
          <w:highlight w:val="none"/>
        </w:rPr>
        <w:t>，是履行合同的最终价格（含货款、标准附件、备品备件、专用工具、包装、运输、装卸、保险、税金、货到就位以及安装、调试、培训、保修等一切税金和费用）。</w:t>
      </w:r>
    </w:p>
    <w:p w14:paraId="0441D95C">
      <w:pPr>
        <w:pStyle w:val="8"/>
        <w:spacing w:before="240" w:beforeLines="100" w:after="240" w:afterLines="100" w:line="26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（六）投标保证金</w:t>
      </w:r>
    </w:p>
    <w:p w14:paraId="6331CF48">
      <w:pPr>
        <w:tabs>
          <w:tab w:val="left" w:pos="525"/>
        </w:tabs>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1、投标人须按规定提交投标保证金。</w:t>
      </w:r>
    </w:p>
    <w:p w14:paraId="482AFB88">
      <w:pPr>
        <w:tabs>
          <w:tab w:val="left" w:pos="525"/>
        </w:tabs>
        <w:snapToGrid w:val="0"/>
        <w:spacing w:line="460" w:lineRule="exact"/>
        <w:ind w:firstLine="562"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rPr>
        <w:t>2、保证金形式：网上银行、汇票、电汇、转帐支票或者金融机构、担保机构出具的保函</w:t>
      </w:r>
      <w:r>
        <w:rPr>
          <w:rFonts w:hint="eastAsia" w:ascii="宋体" w:hAnsi="宋体" w:eastAsia="宋体" w:cs="宋体"/>
          <w:b/>
          <w:bCs/>
          <w:color w:val="auto"/>
          <w:sz w:val="28"/>
          <w:szCs w:val="28"/>
          <w:highlight w:val="none"/>
          <w:lang w:eastAsia="zh-CN"/>
        </w:rPr>
        <w:t>。</w:t>
      </w:r>
    </w:p>
    <w:p w14:paraId="6CBADFE1">
      <w:pPr>
        <w:tabs>
          <w:tab w:val="left" w:pos="525"/>
        </w:tabs>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3、招标方不接受以现金支票、现金及个人转账方式交纳的保证金。</w:t>
      </w:r>
    </w:p>
    <w:p w14:paraId="783859E3">
      <w:pPr>
        <w:tabs>
          <w:tab w:val="left" w:pos="525"/>
        </w:tabs>
        <w:snapToGrid w:val="0"/>
        <w:spacing w:line="460" w:lineRule="exact"/>
        <w:ind w:firstLine="562" w:firstLineChars="2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投标保证金若以网银、电汇方式交纳的,请在网银、电汇底单用途栏中备注</w:t>
      </w:r>
      <w:r>
        <w:rPr>
          <w:rFonts w:hint="eastAsia" w:ascii="宋体" w:hAnsi="宋体" w:cs="宋体"/>
          <w:b/>
          <w:bCs/>
          <w:color w:val="auto"/>
          <w:sz w:val="28"/>
          <w:szCs w:val="28"/>
          <w:highlight w:val="none"/>
          <w:lang w:eastAsia="zh-CN"/>
        </w:rPr>
        <w:t>项目名称</w:t>
      </w:r>
      <w:r>
        <w:rPr>
          <w:rFonts w:hint="eastAsia" w:ascii="宋体" w:hAnsi="宋体" w:cs="宋体"/>
          <w:b/>
          <w:bCs/>
          <w:color w:val="auto"/>
          <w:sz w:val="28"/>
          <w:szCs w:val="28"/>
          <w:highlight w:val="none"/>
          <w:lang w:val="en-US" w:eastAsia="zh-CN"/>
        </w:rPr>
        <w:t>或项目编号后四位</w:t>
      </w:r>
      <w:r>
        <w:rPr>
          <w:rFonts w:hint="eastAsia" w:ascii="宋体" w:hAnsi="宋体" w:eastAsia="宋体" w:cs="宋体"/>
          <w:b/>
          <w:bCs/>
          <w:color w:val="auto"/>
          <w:sz w:val="28"/>
          <w:szCs w:val="28"/>
          <w:highlight w:val="none"/>
        </w:rPr>
        <w:t>。</w:t>
      </w:r>
    </w:p>
    <w:p w14:paraId="34DE3386">
      <w:pPr>
        <w:tabs>
          <w:tab w:val="left" w:pos="525"/>
        </w:tabs>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招标代理公司以</w:t>
      </w:r>
      <w:r>
        <w:rPr>
          <w:rFonts w:hint="eastAsia" w:ascii="宋体" w:hAnsi="宋体" w:eastAsia="宋体" w:cs="宋体"/>
          <w:color w:val="auto"/>
          <w:sz w:val="28"/>
          <w:szCs w:val="28"/>
          <w:highlight w:val="none"/>
        </w:rPr>
        <w:t>电汇或转账</w:t>
      </w:r>
      <w:r>
        <w:rPr>
          <w:rFonts w:hint="eastAsia" w:ascii="宋体" w:hAnsi="宋体" w:eastAsia="宋体" w:cs="宋体"/>
          <w:color w:val="auto"/>
          <w:sz w:val="28"/>
          <w:szCs w:val="28"/>
          <w:highlight w:val="none"/>
          <w:lang w:eastAsia="zh-CN"/>
        </w:rPr>
        <w:t>形式原路退还</w:t>
      </w:r>
      <w:r>
        <w:rPr>
          <w:rFonts w:hint="eastAsia" w:ascii="宋体" w:hAnsi="宋体" w:cs="宋体"/>
          <w:color w:val="auto"/>
          <w:sz w:val="28"/>
          <w:szCs w:val="28"/>
          <w:highlight w:val="none"/>
          <w:lang w:eastAsia="zh-CN"/>
        </w:rPr>
        <w:t>投标保证金</w:t>
      </w:r>
      <w:r>
        <w:rPr>
          <w:rFonts w:hint="eastAsia" w:ascii="宋体" w:hAnsi="宋体" w:eastAsia="宋体" w:cs="宋体"/>
          <w:color w:val="auto"/>
          <w:sz w:val="28"/>
          <w:szCs w:val="28"/>
          <w:highlight w:val="none"/>
          <w:lang w:eastAsia="zh-CN"/>
        </w:rPr>
        <w:t>。中标单位的投标保证金在采购合同签订后的五</w:t>
      </w:r>
      <w:r>
        <w:rPr>
          <w:rFonts w:hint="eastAsia" w:ascii="宋体" w:hAnsi="宋体" w:eastAsia="宋体" w:cs="宋体"/>
          <w:color w:val="auto"/>
          <w:sz w:val="28"/>
          <w:szCs w:val="28"/>
          <w:highlight w:val="none"/>
          <w:lang w:val="en-US" w:eastAsia="zh-CN"/>
        </w:rPr>
        <w:t>个工作日内</w:t>
      </w:r>
      <w:r>
        <w:rPr>
          <w:rFonts w:hint="eastAsia" w:ascii="宋体" w:hAnsi="宋体" w:eastAsia="宋体" w:cs="宋体"/>
          <w:color w:val="auto"/>
          <w:sz w:val="28"/>
          <w:szCs w:val="28"/>
          <w:highlight w:val="none"/>
          <w:lang w:eastAsia="zh-CN"/>
        </w:rPr>
        <w:t>以</w:t>
      </w:r>
      <w:r>
        <w:rPr>
          <w:rFonts w:hint="eastAsia" w:ascii="宋体" w:hAnsi="宋体" w:eastAsia="宋体" w:cs="宋体"/>
          <w:color w:val="auto"/>
          <w:sz w:val="28"/>
          <w:szCs w:val="28"/>
          <w:highlight w:val="none"/>
        </w:rPr>
        <w:t>电汇或转账</w:t>
      </w:r>
      <w:r>
        <w:rPr>
          <w:rFonts w:hint="eastAsia" w:ascii="宋体" w:hAnsi="宋体" w:eastAsia="宋体" w:cs="宋体"/>
          <w:color w:val="auto"/>
          <w:sz w:val="28"/>
          <w:szCs w:val="28"/>
          <w:highlight w:val="none"/>
          <w:lang w:eastAsia="zh-CN"/>
        </w:rPr>
        <w:t>形式原路退还，未中标单位的保证金在</w:t>
      </w:r>
      <w:r>
        <w:rPr>
          <w:rFonts w:hint="eastAsia" w:ascii="宋体" w:hAnsi="宋体" w:eastAsia="宋体" w:cs="宋体"/>
          <w:color w:val="auto"/>
          <w:sz w:val="28"/>
          <w:szCs w:val="28"/>
          <w:highlight w:val="none"/>
        </w:rPr>
        <w:t>中标通知书发出后五个工作日内</w:t>
      </w:r>
      <w:r>
        <w:rPr>
          <w:rFonts w:hint="eastAsia" w:ascii="宋体" w:hAnsi="宋体" w:eastAsia="宋体" w:cs="宋体"/>
          <w:color w:val="auto"/>
          <w:sz w:val="28"/>
          <w:szCs w:val="28"/>
          <w:highlight w:val="none"/>
          <w:lang w:eastAsia="zh-CN"/>
        </w:rPr>
        <w:t>以</w:t>
      </w:r>
      <w:r>
        <w:rPr>
          <w:rFonts w:hint="eastAsia" w:ascii="宋体" w:hAnsi="宋体" w:eastAsia="宋体" w:cs="宋体"/>
          <w:color w:val="auto"/>
          <w:sz w:val="28"/>
          <w:szCs w:val="28"/>
          <w:highlight w:val="none"/>
        </w:rPr>
        <w:t>电汇或转账</w:t>
      </w:r>
      <w:r>
        <w:rPr>
          <w:rFonts w:hint="eastAsia" w:ascii="宋体" w:hAnsi="宋体" w:eastAsia="宋体" w:cs="宋体"/>
          <w:color w:val="auto"/>
          <w:sz w:val="28"/>
          <w:szCs w:val="28"/>
          <w:highlight w:val="none"/>
          <w:lang w:eastAsia="zh-CN"/>
        </w:rPr>
        <w:t>形式原路退还</w:t>
      </w:r>
      <w:r>
        <w:rPr>
          <w:rFonts w:hint="eastAsia" w:ascii="宋体" w:hAnsi="宋体" w:eastAsia="宋体" w:cs="宋体"/>
          <w:color w:val="auto"/>
          <w:sz w:val="28"/>
          <w:szCs w:val="28"/>
          <w:highlight w:val="none"/>
        </w:rPr>
        <w:t>。</w:t>
      </w:r>
      <w:r>
        <w:rPr>
          <w:rFonts w:hint="eastAsia" w:ascii="宋体" w:hAnsi="宋体" w:eastAsia="宋体" w:cs="宋体"/>
          <w:b w:val="0"/>
          <w:bCs w:val="0"/>
          <w:color w:val="auto"/>
          <w:sz w:val="28"/>
          <w:szCs w:val="28"/>
          <w:highlight w:val="none"/>
        </w:rPr>
        <w:t>投标保</w:t>
      </w:r>
      <w:r>
        <w:rPr>
          <w:rFonts w:hint="eastAsia" w:ascii="宋体" w:hAnsi="宋体" w:eastAsia="宋体" w:cs="宋体"/>
          <w:color w:val="auto"/>
          <w:sz w:val="28"/>
          <w:szCs w:val="28"/>
          <w:highlight w:val="none"/>
        </w:rPr>
        <w:t>证金不计息。</w:t>
      </w:r>
    </w:p>
    <w:p w14:paraId="16604E73">
      <w:pPr>
        <w:snapToGrid w:val="0"/>
        <w:spacing w:line="460" w:lineRule="exact"/>
        <w:ind w:firstLine="551" w:firstLineChars="196"/>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5、投标人有下列情形之一的，投标保证金将不予退还：</w:t>
      </w:r>
    </w:p>
    <w:p w14:paraId="011C50DB">
      <w:pPr>
        <w:snapToGrid w:val="0"/>
        <w:spacing w:line="460" w:lineRule="exact"/>
        <w:ind w:firstLine="548" w:firstLineChars="196"/>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（1）投标人在投标截止时间后撤回投标文件的；</w:t>
      </w:r>
    </w:p>
    <w:p w14:paraId="2B24CE68">
      <w:pPr>
        <w:snapToGrid w:val="0"/>
        <w:spacing w:line="460" w:lineRule="exact"/>
        <w:ind w:firstLine="548" w:firstLineChars="196"/>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（2）投标人在投标过程中弄虚作假，提供虚假材料的；</w:t>
      </w:r>
    </w:p>
    <w:p w14:paraId="4E7FF910">
      <w:pPr>
        <w:snapToGrid w:val="0"/>
        <w:spacing w:line="460" w:lineRule="exact"/>
        <w:ind w:firstLine="548" w:firstLineChars="19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（3）中标人无正当理由不与采购人签订合同的；</w:t>
      </w:r>
    </w:p>
    <w:p w14:paraId="61D1FC08">
      <w:pPr>
        <w:snapToGrid w:val="0"/>
        <w:spacing w:line="460" w:lineRule="exact"/>
        <w:ind w:firstLine="548" w:firstLineChars="19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bCs/>
          <w:color w:val="auto"/>
          <w:sz w:val="28"/>
          <w:szCs w:val="28"/>
          <w:highlight w:val="none"/>
        </w:rPr>
        <w:t>将中标项目转让给他人或者在投标文件中未说明且未经招标采购单位同意，将中标项目分包给他人的；</w:t>
      </w:r>
    </w:p>
    <w:p w14:paraId="031210B8">
      <w:pPr>
        <w:snapToGrid w:val="0"/>
        <w:spacing w:line="460" w:lineRule="exact"/>
        <w:ind w:firstLine="554" w:firstLineChars="19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（5）其他严重扰乱招投标程序的；</w:t>
      </w:r>
    </w:p>
    <w:p w14:paraId="4786D693">
      <w:pPr>
        <w:pStyle w:val="8"/>
        <w:spacing w:before="240" w:beforeLines="100" w:after="240" w:afterLines="100" w:line="26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（七）串通投标认定</w:t>
      </w:r>
    </w:p>
    <w:p w14:paraId="50E43E9E">
      <w:pPr>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有下列情形之一的，视为投标人串通投标，其投标无效：</w:t>
      </w:r>
    </w:p>
    <w:p w14:paraId="77163317">
      <w:pPr>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1、不同投标人的投标文件由同一单位或者个人编制；</w:t>
      </w:r>
    </w:p>
    <w:p w14:paraId="4A199D05">
      <w:pPr>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2、不同投标人委托同一单位或者个人办理投标事宜；</w:t>
      </w:r>
    </w:p>
    <w:p w14:paraId="5EF5D7D8">
      <w:pPr>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3、不同投标人的投标文件载明的项目管理成员或者联系人员为同一人；</w:t>
      </w:r>
    </w:p>
    <w:p w14:paraId="2C7D176C">
      <w:pPr>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4、不同投标人的投标文件异常一致或者投标报价呈规律性差异；</w:t>
      </w:r>
    </w:p>
    <w:p w14:paraId="1739D68F">
      <w:pPr>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5、不同投标人的投标文件相互混装；</w:t>
      </w:r>
    </w:p>
    <w:p w14:paraId="16F2056D">
      <w:pPr>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6、不同投标人的投标保证金从同一单位或者个人的账户转出。</w:t>
      </w:r>
    </w:p>
    <w:p w14:paraId="05AE3B80">
      <w:pPr>
        <w:pStyle w:val="8"/>
        <w:spacing w:before="240" w:beforeLines="100" w:after="240" w:afterLines="100" w:line="26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（八）投标无效的情形</w:t>
      </w:r>
    </w:p>
    <w:p w14:paraId="4AF9BBBD">
      <w:pPr>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在评审时，如发现下列情形之一的，投标文件将被视为无效：</w:t>
      </w:r>
    </w:p>
    <w:p w14:paraId="19A0576B">
      <w:pPr>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、未按规定交纳投标保证金的；</w:t>
      </w:r>
    </w:p>
    <w:p w14:paraId="7B3FD1AD">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2、投标方未能提供合格的资格文件、投标有效期不足的；</w:t>
      </w:r>
    </w:p>
    <w:p w14:paraId="48BD84A2">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3、投标人被列入失信被执行人、</w:t>
      </w:r>
      <w:r>
        <w:rPr>
          <w:rFonts w:hint="eastAsia" w:ascii="宋体" w:hAnsi="宋体" w:cs="宋体"/>
          <w:color w:val="auto"/>
          <w:sz w:val="28"/>
          <w:szCs w:val="28"/>
          <w:highlight w:val="none"/>
          <w:lang w:eastAsia="zh-CN"/>
        </w:rPr>
        <w:t>重大税收违法失信主体</w:t>
      </w:r>
      <w:r>
        <w:rPr>
          <w:rFonts w:hint="eastAsia" w:ascii="宋体" w:hAnsi="宋体" w:eastAsia="宋体" w:cs="宋体"/>
          <w:color w:val="auto"/>
          <w:sz w:val="28"/>
          <w:szCs w:val="28"/>
          <w:highlight w:val="none"/>
        </w:rPr>
        <w:t>、政府采购严重违法失信行为记录名单的；</w:t>
      </w:r>
    </w:p>
    <w:p w14:paraId="496BB2AF">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4、投标文件未按招标文件要求签署、盖章的；</w:t>
      </w:r>
    </w:p>
    <w:p w14:paraId="1444D768">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5、与招标文件有重大偏离、未满足带</w:t>
      </w:r>
      <w:r>
        <w:rPr>
          <w:rFonts w:hint="eastAsia" w:ascii="宋体" w:hAnsi="宋体" w:eastAsia="宋体" w:cs="宋体"/>
          <w:color w:val="auto"/>
          <w:sz w:val="28"/>
          <w:szCs w:val="28"/>
          <w:highlight w:val="none"/>
        </w:rPr>
        <w:t>“</w:t>
      </w:r>
      <w:r>
        <w:rPr>
          <w:rFonts w:hint="eastAsia" w:ascii="宋体" w:hAnsi="宋体" w:eastAsia="宋体" w:cs="宋体"/>
          <w:color w:val="auto"/>
          <w:sz w:val="21"/>
          <w:szCs w:val="21"/>
          <w:highlight w:val="none"/>
        </w:rPr>
        <w:t>▲</w:t>
      </w:r>
      <w:r>
        <w:rPr>
          <w:rFonts w:hint="eastAsia" w:ascii="宋体" w:hAnsi="宋体" w:eastAsia="宋体" w:cs="宋体"/>
          <w:color w:val="auto"/>
          <w:sz w:val="28"/>
          <w:szCs w:val="28"/>
          <w:highlight w:val="none"/>
        </w:rPr>
        <w:t>”号</w:t>
      </w:r>
      <w:r>
        <w:rPr>
          <w:rFonts w:hint="eastAsia" w:ascii="宋体" w:hAnsi="宋体" w:eastAsia="宋体" w:cs="宋体"/>
          <w:color w:val="auto"/>
          <w:sz w:val="28"/>
          <w:szCs w:val="28"/>
          <w:highlight w:val="none"/>
        </w:rPr>
        <w:t>实质性指标的投标文件；</w:t>
      </w:r>
    </w:p>
    <w:p w14:paraId="76D996FA">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6、招标需求中要求提供的产品属于节能清单中政府强制采购节能产品品目的，投标人未提供该清单内产品的；</w:t>
      </w:r>
    </w:p>
    <w:p w14:paraId="3A10184F">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snapToGrid w:val="0"/>
          <w:color w:val="auto"/>
          <w:sz w:val="28"/>
          <w:szCs w:val="28"/>
          <w:highlight w:val="none"/>
        </w:rPr>
        <w:t>7</w:t>
      </w:r>
      <w:r>
        <w:rPr>
          <w:rFonts w:hint="eastAsia" w:ascii="宋体" w:hAnsi="宋体" w:eastAsia="宋体" w:cs="宋体"/>
          <w:color w:val="auto"/>
          <w:sz w:val="28"/>
          <w:szCs w:val="28"/>
          <w:highlight w:val="none"/>
        </w:rPr>
        <w:t>、资质文件、技术及商务文件中出现投标价格信息的、投标报价超出招标文件中规定的预算金额或者最高限价的；</w:t>
      </w:r>
    </w:p>
    <w:p w14:paraId="497D68F3">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snapToGrid w:val="0"/>
          <w:color w:val="auto"/>
          <w:sz w:val="28"/>
          <w:szCs w:val="28"/>
          <w:highlight w:val="none"/>
        </w:rPr>
        <w:t>8、</w:t>
      </w:r>
      <w:r>
        <w:rPr>
          <w:rFonts w:hint="eastAsia" w:ascii="宋体" w:hAnsi="宋体" w:eastAsia="宋体" w:cs="宋体"/>
          <w:color w:val="auto"/>
          <w:sz w:val="28"/>
          <w:szCs w:val="28"/>
          <w:highlight w:val="none"/>
          <w:lang w:eastAsia="zh-CN"/>
        </w:rPr>
        <w:t>包号</w:t>
      </w:r>
      <w:r>
        <w:rPr>
          <w:rFonts w:hint="eastAsia" w:ascii="宋体" w:hAnsi="宋体" w:eastAsia="宋体" w:cs="宋体"/>
          <w:color w:val="auto"/>
          <w:sz w:val="28"/>
          <w:szCs w:val="28"/>
          <w:highlight w:val="none"/>
        </w:rPr>
        <w:t>以赠送方式投标的、对一个</w:t>
      </w:r>
      <w:r>
        <w:rPr>
          <w:rFonts w:hint="eastAsia" w:ascii="宋体" w:hAnsi="宋体" w:eastAsia="宋体" w:cs="宋体"/>
          <w:color w:val="auto"/>
          <w:sz w:val="28"/>
          <w:szCs w:val="28"/>
          <w:highlight w:val="none"/>
          <w:lang w:eastAsia="zh-CN"/>
        </w:rPr>
        <w:t>包号</w:t>
      </w:r>
      <w:r>
        <w:rPr>
          <w:rFonts w:hint="eastAsia" w:ascii="宋体" w:hAnsi="宋体" w:eastAsia="宋体" w:cs="宋体"/>
          <w:color w:val="auto"/>
          <w:sz w:val="28"/>
          <w:szCs w:val="28"/>
          <w:highlight w:val="none"/>
        </w:rPr>
        <w:t>提供两个投标方案或两个报价的；</w:t>
      </w:r>
    </w:p>
    <w:p w14:paraId="5849C470">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9、评标委员会认为投标人的报价明显低于其他通过符合性审查投标人的报价，有可能影响产品质量或者不能诚信履约，且不能证明其报价合理性的；</w:t>
      </w:r>
    </w:p>
    <w:p w14:paraId="3DF713D1">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10、投标人不接受报价文件中修正后的报价的；</w:t>
      </w:r>
    </w:p>
    <w:p w14:paraId="3FE476F4">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11、未按本章“二、投标文件的编制”第五点投标报价要求报价的；</w:t>
      </w:r>
    </w:p>
    <w:p w14:paraId="63141D6C">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12、投标文件含有采购人不能接受的附加条件的；</w:t>
      </w:r>
    </w:p>
    <w:p w14:paraId="701A2478">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13、投标人被视为串通投标的；</w:t>
      </w:r>
    </w:p>
    <w:p w14:paraId="11D82057">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14、不符合法律、法规和本招标文件规定的其他实质性要求的。</w:t>
      </w:r>
    </w:p>
    <w:p w14:paraId="5AAD30B6">
      <w:pPr>
        <w:pStyle w:val="8"/>
        <w:spacing w:before="240" w:beforeLines="100" w:after="240" w:afterLines="100" w:line="26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（九）错误修正</w:t>
      </w:r>
    </w:p>
    <w:p w14:paraId="0D835A88">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投标文件报价出现前后不一致的，除招标文件另有规定外，按照下列规定修正：</w:t>
      </w:r>
    </w:p>
    <w:p w14:paraId="7E7E1CD1">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（一）投标文件中报价明细表内容与投标文件中相应内容不一致的，以报价明细表为准；</w:t>
      </w:r>
    </w:p>
    <w:p w14:paraId="007C56B6">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（二）大写金额和小写金额不一致的，以大写金额为准；</w:t>
      </w:r>
    </w:p>
    <w:p w14:paraId="771A51D1">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（三）单价金额小数点或者百分比有明显错位的，以报价明细表的总价为准，并修改单价；</w:t>
      </w:r>
    </w:p>
    <w:p w14:paraId="1B6AD286">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（四）总价金额与按单价汇总金额不一致的，以单价金额计算结果为准。</w:t>
      </w:r>
    </w:p>
    <w:p w14:paraId="68677348">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同时出现两种以上不一致的，按照前款规定的顺序修正。修正后的报价按照经投标人加盖公章，或者由法定代表人或其授权的代表签字确认后产生约束力，投标人不确认的，其投标无效。</w:t>
      </w:r>
    </w:p>
    <w:p w14:paraId="6C6855AB">
      <w:pPr>
        <w:pStyle w:val="9"/>
        <w:snapToGrid w:val="0"/>
        <w:spacing w:before="240" w:beforeLines="100" w:after="240" w:afterLines="100" w:line="360" w:lineRule="auto"/>
        <w:jc w:val="left"/>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三、组织开、评标程序及评标委员会的评审程序</w:t>
      </w:r>
    </w:p>
    <w:p w14:paraId="44AB0768">
      <w:pPr>
        <w:pStyle w:val="8"/>
        <w:spacing w:before="240" w:beforeLines="100" w:after="240" w:afterLines="100" w:line="26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（一）组织开标程序</w:t>
      </w:r>
    </w:p>
    <w:p w14:paraId="2B0B96CF">
      <w:pPr>
        <w:pStyle w:val="9"/>
        <w:snapToGrid w:val="0"/>
        <w:spacing w:before="120" w:after="120"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招标方将按照招标文件规定的时间、地点和程序组织开标，各投标人授权代表及相关人员应参加开标会并接受核验、签到，无关人员不得进入开标现场。投标人如不派授权代表参加开标会的，事后不得对采购相关人员、开标过程和开标结果提出异议。</w:t>
      </w:r>
    </w:p>
    <w:p w14:paraId="5978712C">
      <w:pPr>
        <w:pStyle w:val="9"/>
        <w:snapToGrid w:val="0"/>
        <w:spacing w:before="120" w:after="120" w:line="46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1、投标人不足三家的，不得开标。</w:t>
      </w:r>
    </w:p>
    <w:p w14:paraId="2108AA31">
      <w:pPr>
        <w:pStyle w:val="9"/>
        <w:snapToGrid w:val="0"/>
        <w:spacing w:before="120" w:after="120" w:line="46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2、投标人在系统中自行查看开标结果，并进行确认，在</w:t>
      </w:r>
      <w:r>
        <w:rPr>
          <w:rFonts w:hint="eastAsia" w:hAnsi="宋体" w:cs="宋体"/>
          <w:bCs/>
          <w:color w:val="auto"/>
          <w:sz w:val="28"/>
          <w:szCs w:val="28"/>
          <w:highlight w:val="none"/>
          <w:lang w:val="en-US" w:eastAsia="zh-CN"/>
        </w:rPr>
        <w:t>30</w:t>
      </w:r>
      <w:r>
        <w:rPr>
          <w:rFonts w:hint="eastAsia" w:ascii="宋体" w:hAnsi="宋体" w:eastAsia="宋体" w:cs="宋体"/>
          <w:bCs/>
          <w:color w:val="auto"/>
          <w:sz w:val="28"/>
          <w:szCs w:val="28"/>
          <w:highlight w:val="none"/>
        </w:rPr>
        <w:t>分钟内未进行确认的，系统默认为已确认开标结果。</w:t>
      </w:r>
    </w:p>
    <w:p w14:paraId="3FE5FD82">
      <w:pPr>
        <w:pStyle w:val="9"/>
        <w:snapToGrid w:val="0"/>
        <w:spacing w:before="120" w:after="120" w:line="46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本项目采用网上电子开标的方式进行，因不可抗因素导致业务执行系统无法正常运行时，代理机构将等待系统恢复正常后继续进行开标。系统不能及时恢复正常时，代理机构将封标，待系统恢复正常后继续或重新进行开标。</w:t>
      </w:r>
    </w:p>
    <w:p w14:paraId="2DB1A255">
      <w:pPr>
        <w:pStyle w:val="8"/>
        <w:spacing w:before="240" w:beforeLines="100" w:after="240" w:afterLines="100" w:line="26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（二）组织评标程序</w:t>
      </w:r>
    </w:p>
    <w:p w14:paraId="5C867AEC">
      <w:pPr>
        <w:pStyle w:val="9"/>
        <w:snapToGrid w:val="0"/>
        <w:spacing w:before="120" w:after="120" w:line="46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招标方将按照招标文件规定的时间、地点和程序组织评标，各评审专家及相关人员应参加评审活动并接受核验、签到，无关人员不得进入评审现场。</w:t>
      </w:r>
    </w:p>
    <w:p w14:paraId="5666D25D">
      <w:pPr>
        <w:pStyle w:val="9"/>
        <w:snapToGrid w:val="0"/>
        <w:spacing w:before="120" w:after="120" w:line="46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1、采购代理机构负责组织评标工作并履行相关职责。</w:t>
      </w:r>
    </w:p>
    <w:p w14:paraId="68B1B5FF">
      <w:pPr>
        <w:pStyle w:val="9"/>
        <w:snapToGrid w:val="0"/>
        <w:spacing w:before="120" w:after="120" w:line="46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本项目采用网上电子评标的方式进行，依据电子投标文件进行评标，因不可抗因素导致系统无法正常运行时，代理机构将等待系统恢复正常后继续进行评标。系统不能及时恢复正常时，代理机构将封标，待系统恢复正常后继续或重新进行评标。</w:t>
      </w:r>
    </w:p>
    <w:p w14:paraId="777027A3">
      <w:pPr>
        <w:pStyle w:val="9"/>
        <w:snapToGrid w:val="0"/>
        <w:spacing w:before="120" w:after="120" w:line="46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3、采购人代表或由采购人委托的评标委员会对投标人资格文件进行审查并</w:t>
      </w:r>
      <w:r>
        <w:rPr>
          <w:rFonts w:hint="eastAsia" w:ascii="宋体" w:hAnsi="宋体" w:eastAsia="宋体" w:cs="宋体"/>
          <w:color w:val="auto"/>
          <w:sz w:val="28"/>
          <w:szCs w:val="28"/>
          <w:highlight w:val="none"/>
        </w:rPr>
        <w:t>以开标当日为准</w:t>
      </w:r>
      <w:r>
        <w:rPr>
          <w:rFonts w:hint="eastAsia" w:ascii="宋体" w:hAnsi="宋体" w:eastAsia="宋体" w:cs="宋体"/>
          <w:bCs/>
          <w:color w:val="auto"/>
          <w:sz w:val="28"/>
          <w:szCs w:val="28"/>
          <w:highlight w:val="none"/>
        </w:rPr>
        <w:t>对投标人“信用中国”网站（www.creditchina.gov.cn）、中国政府采购网（www.ccgp.gov.cn）信用记录情况进行核实，资格不符合的，应组织相关投标人代表进行陈述、澄清或申辩。</w:t>
      </w:r>
    </w:p>
    <w:p w14:paraId="1B5A527E">
      <w:pPr>
        <w:pStyle w:val="9"/>
        <w:snapToGrid w:val="0"/>
        <w:spacing w:before="120" w:after="120" w:line="46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评标委员会组长组织评审人员独立评审。评标委员会对拟认定为投标文件无效，应组织相关投标人代表进行陈述、澄清或申辩；招标方可协助评标委员会组长对打分结果进行校对、核对并汇总统计；对明显畸高、畸低的评分（其总评分偏离平均分30%以上的），评标委员会组长应提醒相关评审人员进行复核或书面说明理由，评审人员拒绝说明的，由现场监督员据实记录；评审人员的评审、修改记录应保留原件，随项目其他资料一并存档。</w:t>
      </w:r>
    </w:p>
    <w:p w14:paraId="6F21A8AD">
      <w:pPr>
        <w:pStyle w:val="9"/>
        <w:snapToGrid w:val="0"/>
        <w:spacing w:before="120" w:after="120" w:line="46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5、做好评审现场相关记录，协助评标委员会组长做好评审报告起草、有关内容电脑文字录入等工作，并要求评标委员会各成员签字确认。</w:t>
      </w:r>
    </w:p>
    <w:p w14:paraId="119B9688">
      <w:pPr>
        <w:pStyle w:val="9"/>
        <w:snapToGrid w:val="0"/>
        <w:spacing w:before="120" w:after="120" w:line="46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6、评审结束后，招标方应对评标委员会各成员的专业水平、职业道德、遵纪守法等情况进行评价；同时按规定向评审专家发放评审费。</w:t>
      </w:r>
    </w:p>
    <w:p w14:paraId="52BFFC34">
      <w:pPr>
        <w:pStyle w:val="8"/>
        <w:spacing w:before="240" w:beforeLines="100" w:after="240" w:afterLines="100" w:line="26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（三）评审程序</w:t>
      </w:r>
    </w:p>
    <w:p w14:paraId="184296C5">
      <w:pPr>
        <w:pStyle w:val="9"/>
        <w:snapToGrid w:val="0"/>
        <w:spacing w:before="120" w:after="120" w:line="46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1、在评审专家中推选评标委员会组长。</w:t>
      </w:r>
    </w:p>
    <w:p w14:paraId="2E4269A0">
      <w:pPr>
        <w:pStyle w:val="9"/>
        <w:snapToGrid w:val="0"/>
        <w:spacing w:before="120" w:after="120" w:line="46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4102BCBD">
      <w:pPr>
        <w:pStyle w:val="9"/>
        <w:snapToGrid w:val="0"/>
        <w:spacing w:before="120" w:after="120" w:line="46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3、评审人员对各投标人投标文件的有效性、符合性、完整性和响应程度进行审查，确定是否对招标文件作出实质性响应。</w:t>
      </w:r>
    </w:p>
    <w:p w14:paraId="0338C87D">
      <w:pPr>
        <w:pStyle w:val="9"/>
        <w:snapToGrid w:val="0"/>
        <w:spacing w:before="120" w:after="120" w:line="46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4、评审人员按招标文件规定的评审方法和评审标准，依法独立对投标人投标文件进行评估、比较，并给予评价或打分，不受任何单位和个人的干预。</w:t>
      </w:r>
    </w:p>
    <w:p w14:paraId="43C3963F">
      <w:pPr>
        <w:pStyle w:val="9"/>
        <w:snapToGrid w:val="0"/>
        <w:spacing w:before="120" w:after="120" w:line="46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5、评审人员对各</w:t>
      </w:r>
      <w:r>
        <w:rPr>
          <w:rFonts w:hint="eastAsia" w:ascii="宋体" w:hAnsi="宋体" w:eastAsia="宋体" w:cs="宋体"/>
          <w:bCs/>
          <w:color w:val="auto"/>
          <w:sz w:val="28"/>
          <w:szCs w:val="28"/>
          <w:highlight w:val="none"/>
          <w:lang w:eastAsia="zh-CN"/>
        </w:rPr>
        <w:t>投标人</w:t>
      </w:r>
      <w:r>
        <w:rPr>
          <w:rFonts w:hint="eastAsia" w:ascii="宋体" w:hAnsi="宋体" w:eastAsia="宋体" w:cs="宋体"/>
          <w:bCs/>
          <w:color w:val="auto"/>
          <w:sz w:val="28"/>
          <w:szCs w:val="28"/>
          <w:highlight w:val="none"/>
        </w:rPr>
        <w:t>投标文件非实质性内容有疑议或异议，或者审查发现明显的文字或计算错误等，及时向评标委员会组长提出。经评标委员会商议认为需要</w:t>
      </w:r>
      <w:r>
        <w:rPr>
          <w:rFonts w:hint="eastAsia" w:ascii="宋体" w:hAnsi="宋体" w:eastAsia="宋体" w:cs="宋体"/>
          <w:bCs/>
          <w:color w:val="auto"/>
          <w:sz w:val="28"/>
          <w:szCs w:val="28"/>
          <w:highlight w:val="none"/>
          <w:lang w:eastAsia="zh-CN"/>
        </w:rPr>
        <w:t>投标人</w:t>
      </w:r>
      <w:r>
        <w:rPr>
          <w:rFonts w:hint="eastAsia" w:ascii="宋体" w:hAnsi="宋体" w:eastAsia="宋体" w:cs="宋体"/>
          <w:bCs/>
          <w:color w:val="auto"/>
          <w:sz w:val="28"/>
          <w:szCs w:val="28"/>
          <w:highlight w:val="none"/>
        </w:rPr>
        <w:t>作出必要澄清或说明的，应通知该投标人以</w:t>
      </w:r>
      <w:r>
        <w:rPr>
          <w:rFonts w:hint="eastAsia" w:hAnsi="宋体" w:cs="宋体"/>
          <w:bCs/>
          <w:color w:val="auto"/>
          <w:sz w:val="28"/>
          <w:szCs w:val="28"/>
          <w:highlight w:val="none"/>
          <w:lang w:eastAsia="zh-CN"/>
        </w:rPr>
        <w:t>在线</w:t>
      </w:r>
      <w:r>
        <w:rPr>
          <w:rFonts w:hint="eastAsia" w:ascii="宋体" w:hAnsi="宋体" w:eastAsia="宋体" w:cs="宋体"/>
          <w:bCs/>
          <w:color w:val="auto"/>
          <w:sz w:val="28"/>
          <w:szCs w:val="28"/>
          <w:highlight w:val="none"/>
        </w:rPr>
        <w:t>作出澄清或说明。授权代表未到场或拒绝澄清说明或澄清说明的内容改变了投标文件的实质性内容的，评标委员会有权对该投标文件作出不利于投标人的评判。书面通知及澄清说明文件应作为政府采购项目档案归档留存。</w:t>
      </w:r>
    </w:p>
    <w:p w14:paraId="73AD2EEC">
      <w:pPr>
        <w:pStyle w:val="9"/>
        <w:snapToGrid w:val="0"/>
        <w:spacing w:before="120" w:after="120" w:line="46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58380653">
      <w:pPr>
        <w:pStyle w:val="9"/>
        <w:snapToGrid w:val="0"/>
        <w:spacing w:before="120" w:after="120" w:line="46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7、评标委员会根据评审汇总情况和招标文件规定确定中标候选</w:t>
      </w:r>
      <w:r>
        <w:rPr>
          <w:rFonts w:hint="eastAsia" w:ascii="宋体" w:hAnsi="宋体" w:eastAsia="宋体" w:cs="宋体"/>
          <w:bCs/>
          <w:color w:val="auto"/>
          <w:sz w:val="28"/>
          <w:szCs w:val="28"/>
          <w:highlight w:val="none"/>
          <w:lang w:eastAsia="zh-CN"/>
        </w:rPr>
        <w:t>投标人</w:t>
      </w:r>
      <w:r>
        <w:rPr>
          <w:rFonts w:hint="eastAsia" w:ascii="宋体" w:hAnsi="宋体" w:eastAsia="宋体" w:cs="宋体"/>
          <w:bCs/>
          <w:color w:val="auto"/>
          <w:sz w:val="28"/>
          <w:szCs w:val="28"/>
          <w:highlight w:val="none"/>
        </w:rPr>
        <w:t xml:space="preserve">排序名单。 </w:t>
      </w:r>
    </w:p>
    <w:p w14:paraId="41C2C404">
      <w:pPr>
        <w:pStyle w:val="9"/>
        <w:snapToGrid w:val="0"/>
        <w:spacing w:before="120" w:after="120" w:line="46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8、起草评审报告，所有评审人员须在评审报告上签字确认。</w:t>
      </w:r>
    </w:p>
    <w:p w14:paraId="11C565F8">
      <w:pPr>
        <w:pStyle w:val="9"/>
        <w:snapToGrid w:val="0"/>
        <w:spacing w:before="240" w:beforeLines="100" w:after="240" w:afterLines="100" w:line="360" w:lineRule="auto"/>
        <w:jc w:val="left"/>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四、评审原则</w:t>
      </w:r>
    </w:p>
    <w:p w14:paraId="2BFFE820">
      <w:pPr>
        <w:pStyle w:val="9"/>
        <w:snapToGrid w:val="0"/>
        <w:spacing w:before="120" w:after="12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1、评标委员会必须公平、公正、客观，不带任何倾向性和启发性；不得向外界透露任何与评标有关的内容；任何单位和个人不得干扰、影响评标的正常进行；评标委员会及有关工作人员不得私下与投标人接触。</w:t>
      </w:r>
    </w:p>
    <w:p w14:paraId="0DDD4E46">
      <w:pPr>
        <w:pStyle w:val="9"/>
        <w:snapToGrid w:val="0"/>
        <w:spacing w:before="120" w:after="120" w:line="46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14:paraId="47046EA8">
      <w:pPr>
        <w:pStyle w:val="9"/>
        <w:snapToGrid w:val="0"/>
        <w:spacing w:before="120" w:after="120" w:line="46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258BD120">
      <w:pPr>
        <w:pStyle w:val="9"/>
        <w:snapToGrid w:val="0"/>
        <w:spacing w:before="120" w:after="120" w:line="46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FD98B42">
      <w:pPr>
        <w:pStyle w:val="9"/>
        <w:snapToGrid w:val="0"/>
        <w:spacing w:before="120" w:after="120" w:line="460" w:lineRule="exact"/>
        <w:ind w:firstLine="588" w:firstLineChars="196"/>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非单一产品采购项目中，作为关键核心部分的单一产品品牌、型号均相同且报价占项目总报价50%以上（含本数，下同）的，视为提供的是同品牌同型号的产品；多家</w:t>
      </w:r>
      <w:r>
        <w:rPr>
          <w:rFonts w:hint="eastAsia" w:ascii="宋体" w:hAnsi="宋体" w:eastAsia="宋体" w:cs="宋体"/>
          <w:color w:val="auto"/>
          <w:sz w:val="30"/>
          <w:szCs w:val="30"/>
          <w:highlight w:val="none"/>
          <w:lang w:eastAsia="zh-CN"/>
        </w:rPr>
        <w:t>投标人</w:t>
      </w:r>
      <w:r>
        <w:rPr>
          <w:rFonts w:hint="eastAsia" w:ascii="宋体" w:hAnsi="宋体" w:eastAsia="宋体" w:cs="宋体"/>
          <w:color w:val="auto"/>
          <w:sz w:val="30"/>
          <w:szCs w:val="30"/>
          <w:highlight w:val="none"/>
        </w:rPr>
        <w:t>中，有一家</w:t>
      </w:r>
      <w:r>
        <w:rPr>
          <w:rFonts w:hint="eastAsia" w:ascii="宋体" w:hAnsi="宋体" w:eastAsia="宋体" w:cs="宋体"/>
          <w:color w:val="auto"/>
          <w:sz w:val="30"/>
          <w:szCs w:val="30"/>
          <w:highlight w:val="none"/>
          <w:lang w:eastAsia="zh-CN"/>
        </w:rPr>
        <w:t>投标人</w:t>
      </w:r>
      <w:r>
        <w:rPr>
          <w:rFonts w:hint="eastAsia" w:ascii="宋体" w:hAnsi="宋体" w:eastAsia="宋体" w:cs="宋体"/>
          <w:color w:val="auto"/>
          <w:sz w:val="30"/>
          <w:szCs w:val="30"/>
          <w:highlight w:val="none"/>
        </w:rPr>
        <w:t>的报价达到50%以上，提供同品牌同型号产品的</w:t>
      </w:r>
      <w:r>
        <w:rPr>
          <w:rFonts w:hint="eastAsia" w:ascii="宋体" w:hAnsi="宋体" w:eastAsia="宋体" w:cs="宋体"/>
          <w:color w:val="auto"/>
          <w:sz w:val="30"/>
          <w:szCs w:val="30"/>
          <w:highlight w:val="none"/>
          <w:lang w:eastAsia="zh-CN"/>
        </w:rPr>
        <w:t>投标人</w:t>
      </w:r>
      <w:r>
        <w:rPr>
          <w:rFonts w:hint="eastAsia" w:ascii="宋体" w:hAnsi="宋体" w:eastAsia="宋体" w:cs="宋体"/>
          <w:color w:val="auto"/>
          <w:sz w:val="30"/>
          <w:szCs w:val="30"/>
          <w:highlight w:val="none"/>
        </w:rPr>
        <w:t>均按一家</w:t>
      </w:r>
      <w:r>
        <w:rPr>
          <w:rFonts w:hint="eastAsia" w:ascii="宋体" w:hAnsi="宋体" w:eastAsia="宋体" w:cs="宋体"/>
          <w:color w:val="auto"/>
          <w:sz w:val="30"/>
          <w:szCs w:val="30"/>
          <w:highlight w:val="none"/>
          <w:lang w:eastAsia="zh-CN"/>
        </w:rPr>
        <w:t>投标人</w:t>
      </w:r>
      <w:r>
        <w:rPr>
          <w:rFonts w:hint="eastAsia" w:ascii="宋体" w:hAnsi="宋体" w:eastAsia="宋体" w:cs="宋体"/>
          <w:color w:val="auto"/>
          <w:sz w:val="30"/>
          <w:szCs w:val="30"/>
          <w:highlight w:val="none"/>
        </w:rPr>
        <w:t>认定。</w:t>
      </w:r>
    </w:p>
    <w:p w14:paraId="2CDAC2DA">
      <w:pPr>
        <w:pStyle w:val="9"/>
        <w:snapToGrid w:val="0"/>
        <w:spacing w:before="120" w:after="120" w:line="460" w:lineRule="exact"/>
        <w:ind w:firstLine="590" w:firstLineChars="196"/>
        <w:rPr>
          <w:rFonts w:hint="eastAsia" w:ascii="宋体" w:hAnsi="宋体" w:eastAsia="宋体" w:cs="宋体"/>
          <w:b/>
          <w:bCs/>
          <w:color w:val="auto"/>
          <w:sz w:val="30"/>
          <w:szCs w:val="30"/>
          <w:highlight w:val="none"/>
          <w:lang w:eastAsia="zh-CN"/>
        </w:rPr>
      </w:pPr>
      <w:r>
        <w:rPr>
          <w:rFonts w:hint="eastAsia" w:hAnsi="宋体" w:cs="宋体"/>
          <w:b/>
          <w:bCs/>
          <w:color w:val="auto"/>
          <w:sz w:val="30"/>
          <w:szCs w:val="30"/>
          <w:highlight w:val="none"/>
          <w:lang w:eastAsia="zh-CN"/>
        </w:rPr>
        <w:t>标注※为核心产品。</w:t>
      </w:r>
    </w:p>
    <w:p w14:paraId="4BDFA420">
      <w:pPr>
        <w:pStyle w:val="9"/>
        <w:snapToGrid w:val="0"/>
        <w:spacing w:before="240" w:beforeLines="100" w:after="240" w:afterLines="100" w:line="360" w:lineRule="auto"/>
        <w:jc w:val="left"/>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五、确定中标</w:t>
      </w:r>
      <w:r>
        <w:rPr>
          <w:rFonts w:hint="eastAsia" w:ascii="宋体" w:hAnsi="宋体" w:eastAsia="宋体" w:cs="宋体"/>
          <w:b/>
          <w:color w:val="auto"/>
          <w:sz w:val="30"/>
          <w:szCs w:val="30"/>
          <w:highlight w:val="none"/>
          <w:lang w:eastAsia="zh-CN"/>
        </w:rPr>
        <w:t>投标人</w:t>
      </w:r>
      <w:r>
        <w:rPr>
          <w:rFonts w:hint="eastAsia" w:ascii="宋体" w:hAnsi="宋体" w:eastAsia="宋体" w:cs="宋体"/>
          <w:b/>
          <w:color w:val="auto"/>
          <w:sz w:val="30"/>
          <w:szCs w:val="30"/>
          <w:highlight w:val="none"/>
        </w:rPr>
        <w:t>的原则</w:t>
      </w:r>
    </w:p>
    <w:p w14:paraId="1D46EC40">
      <w:pPr>
        <w:pStyle w:val="9"/>
        <w:snapToGrid w:val="0"/>
        <w:spacing w:before="120" w:after="12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1、项目由评标委员会根据第三章《评标办法与评分标准》规定提出中标候选人排序。</w:t>
      </w:r>
    </w:p>
    <w:p w14:paraId="6C89DA50">
      <w:pPr>
        <w:pStyle w:val="9"/>
        <w:snapToGrid w:val="0"/>
        <w:spacing w:before="120" w:after="12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采购人应当自收到评标报告之日起５个工作日内，在评标报告确定的中标候选人名单中按顺序确定中标人，或者采购人委托评标委员会在评标报告确定的中标候选人名单中按顺序确定中标人。采购人在收到评标报告5个工作日内未按评标报告推荐的中标候选人顺序确定中标人，又不能说明合法理由的，视同按评标报告推荐的顺序确定排名第一的中标候选人为中标人。</w:t>
      </w:r>
    </w:p>
    <w:p w14:paraId="64C8803B">
      <w:pPr>
        <w:pStyle w:val="9"/>
        <w:snapToGrid w:val="0"/>
        <w:spacing w:before="120" w:after="12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3、采购结果经采购人确认后，招标方将于2个工作日内在山西省政府采购网上发布中标公告，并向中标方签发书面《中标通知书》。</w:t>
      </w:r>
    </w:p>
    <w:p w14:paraId="5E20435C">
      <w:pPr>
        <w:pStyle w:val="9"/>
        <w:snapToGrid w:val="0"/>
        <w:spacing w:before="240" w:beforeLines="100" w:after="240" w:afterLines="100" w:line="360" w:lineRule="auto"/>
        <w:jc w:val="left"/>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六、合同授予</w:t>
      </w:r>
    </w:p>
    <w:p w14:paraId="342FB1B5">
      <w:pPr>
        <w:pStyle w:val="8"/>
        <w:spacing w:before="240" w:beforeLines="100" w:after="240" w:afterLines="100" w:line="26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（一）签订合同</w:t>
      </w:r>
    </w:p>
    <w:p w14:paraId="649CC44C">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1、采购人与中标人应当在《中标通知书》发出之日起30日内签订政府采购合同。</w:t>
      </w:r>
    </w:p>
    <w:p w14:paraId="14368E62">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2、中标人拖延、拒签合同的,将被扣罚投标保证金并取消中标资格。</w:t>
      </w:r>
    </w:p>
    <w:p w14:paraId="4544501D">
      <w:pPr>
        <w:pStyle w:val="8"/>
        <w:spacing w:before="240" w:beforeLines="100" w:after="240" w:afterLines="100" w:line="26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（二）履约保证金</w:t>
      </w:r>
    </w:p>
    <w:p w14:paraId="117FD2B1">
      <w:pPr>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1、合同签订时，采购人按《中华人民共和国政府采购法实施条例》有关规定自行收取项目履约保证金。采购人要求中标或者成交</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提交履约保证金的，</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应当以支票、汇票、本票或者金融机构、担保机构出具的保函等非现金形式提交。履约保证金的数额不得超过政府采购合同金额的10%。</w:t>
      </w:r>
    </w:p>
    <w:p w14:paraId="299C4104">
      <w:pPr>
        <w:pStyle w:val="9"/>
        <w:snapToGrid w:val="0"/>
        <w:spacing w:before="120" w:after="120" w:line="460" w:lineRule="exact"/>
        <w:ind w:firstLine="554" w:firstLineChars="19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2、按合同约定办理履约保证金退还手续。</w:t>
      </w:r>
    </w:p>
    <w:p w14:paraId="241E9E62">
      <w:pPr>
        <w:pStyle w:val="9"/>
        <w:snapToGrid w:val="0"/>
        <w:spacing w:before="240" w:beforeLines="100" w:after="240" w:afterLines="100" w:line="360" w:lineRule="auto"/>
        <w:jc w:val="left"/>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七、货款的结算</w:t>
      </w:r>
    </w:p>
    <w:p w14:paraId="1157C571">
      <w:pPr>
        <w:spacing w:line="460" w:lineRule="exact"/>
        <w:ind w:firstLine="537" w:firstLineChars="192"/>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货款由采购人按招标文件规定的付款方式自行支付。若资金在采购人处的，由采购人直接支付；若资金在核算中心的，由采购人向核算中心发起支付令，由核算中心把货款打入中标商账户。</w:t>
      </w:r>
    </w:p>
    <w:p w14:paraId="24068DC9">
      <w:pPr>
        <w:pStyle w:val="9"/>
        <w:snapToGrid w:val="0"/>
        <w:spacing w:before="120" w:after="120" w:line="240" w:lineRule="auto"/>
        <w:ind w:firstLine="600" w:firstLineChars="200"/>
        <w:rPr>
          <w:rFonts w:hint="eastAsia" w:ascii="宋体" w:hAnsi="宋体" w:eastAsia="宋体" w:cs="宋体"/>
          <w:color w:val="auto"/>
          <w:sz w:val="30"/>
          <w:szCs w:val="30"/>
          <w:highlight w:val="none"/>
        </w:rPr>
      </w:pPr>
    </w:p>
    <w:p w14:paraId="1C7390B3">
      <w:pPr>
        <w:pStyle w:val="9"/>
        <w:spacing w:before="120" w:after="120"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bookmarkStart w:id="27" w:name="_Toc73633421"/>
      <w:r>
        <w:rPr>
          <w:rFonts w:hint="eastAsia" w:ascii="宋体" w:hAnsi="宋体" w:eastAsia="宋体" w:cs="宋体"/>
          <w:b/>
          <w:color w:val="auto"/>
          <w:sz w:val="36"/>
          <w:szCs w:val="36"/>
          <w:highlight w:val="none"/>
        </w:rPr>
        <w:t>第三章  评标办法及评分标准</w:t>
      </w:r>
      <w:bookmarkEnd w:id="27"/>
    </w:p>
    <w:p w14:paraId="4C60D998">
      <w:pPr>
        <w:spacing w:before="120" w:beforeLines="50" w:after="120" w:afterLines="50" w:line="460" w:lineRule="exact"/>
        <w:ind w:firstLine="567"/>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根据《中华人民共和国政府采购法》等有关法律法规，结合本项目的实际需求，制定本办法。</w:t>
      </w:r>
    </w:p>
    <w:p w14:paraId="37056D96">
      <w:pPr>
        <w:pStyle w:val="9"/>
        <w:snapToGrid w:val="0"/>
        <w:spacing w:before="240" w:beforeLines="100" w:after="240" w:afterLines="100" w:line="360" w:lineRule="auto"/>
        <w:jc w:val="left"/>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一、总则</w:t>
      </w:r>
    </w:p>
    <w:p w14:paraId="77C8501F">
      <w:pPr>
        <w:spacing w:before="120" w:beforeLines="50" w:after="120" w:afterLines="50" w:line="46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rPr>
        <w:t>本次评标采用综合评分法，总分为100分。合格投标人的评标得分为各项目汇总得分，中标候选资格按评标得分由高到低顺序排列，得分相同的，按投标报价由低到高顺序排列；得分且投标报价相同的，按技术得分由高到低顺序排列。</w:t>
      </w:r>
      <w:r>
        <w:rPr>
          <w:rFonts w:hint="eastAsia" w:ascii="宋体" w:hAnsi="宋体" w:eastAsia="宋体" w:cs="宋体"/>
          <w:bCs/>
          <w:color w:val="auto"/>
          <w:sz w:val="30"/>
          <w:szCs w:val="30"/>
          <w:highlight w:val="none"/>
        </w:rPr>
        <w:t>评分过程中采用四舍五入法，并保留小数2位。</w:t>
      </w:r>
    </w:p>
    <w:p w14:paraId="68C50C68">
      <w:pPr>
        <w:pStyle w:val="9"/>
        <w:snapToGrid w:val="0"/>
        <w:spacing w:before="240" w:beforeLines="100" w:after="240" w:afterLines="100" w:line="360" w:lineRule="auto"/>
        <w:jc w:val="left"/>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二、分值的计算</w:t>
      </w:r>
    </w:p>
    <w:p w14:paraId="7D80E06B">
      <w:pPr>
        <w:spacing w:before="120" w:beforeLines="50" w:after="120" w:afterLines="50" w:line="4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技术、资信、商务及其他分按照评标委员会成员的独立评分结果汇总后的算术平均分计算，计算公式为：</w:t>
      </w:r>
    </w:p>
    <w:p w14:paraId="054EFAF2">
      <w:pPr>
        <w:spacing w:before="120" w:beforeLines="50" w:after="120" w:afterLines="50" w:line="460" w:lineRule="exact"/>
        <w:ind w:firstLine="495"/>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技术、资信商务及其他分=评标委员会所有成员评分合计数/评标委员会组成人员数</w:t>
      </w:r>
    </w:p>
    <w:p w14:paraId="0AE5BF1D">
      <w:pPr>
        <w:spacing w:before="120" w:beforeLines="50" w:after="120" w:afterLines="50" w:line="46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rPr>
        <w:t>投标人评标</w:t>
      </w:r>
      <w:r>
        <w:rPr>
          <w:rFonts w:hint="eastAsia" w:ascii="宋体" w:hAnsi="宋体" w:eastAsia="宋体" w:cs="宋体"/>
          <w:bCs/>
          <w:color w:val="auto"/>
          <w:sz w:val="30"/>
          <w:szCs w:val="30"/>
          <w:highlight w:val="none"/>
        </w:rPr>
        <w:t>综合得分=价格分+(商务分+技术分及其他分)</w:t>
      </w:r>
    </w:p>
    <w:p w14:paraId="188B6E54">
      <w:pPr>
        <w:spacing w:before="120" w:beforeLines="50" w:after="120" w:afterLines="50" w:line="460" w:lineRule="exact"/>
        <w:ind w:firstLine="600" w:firstLineChars="200"/>
        <w:rPr>
          <w:rFonts w:hint="eastAsia" w:ascii="宋体" w:hAnsi="宋体" w:eastAsia="宋体" w:cs="宋体"/>
          <w:bCs/>
          <w:color w:val="auto"/>
          <w:sz w:val="30"/>
          <w:szCs w:val="30"/>
          <w:highlight w:val="none"/>
        </w:rPr>
      </w:pPr>
    </w:p>
    <w:p w14:paraId="2F3652D1">
      <w:pPr>
        <w:spacing w:before="120" w:beforeLines="50" w:after="120" w:afterLines="50" w:line="460" w:lineRule="exact"/>
        <w:ind w:firstLine="600" w:firstLineChars="200"/>
        <w:rPr>
          <w:rFonts w:hint="eastAsia" w:ascii="宋体" w:hAnsi="宋体" w:eastAsia="宋体" w:cs="宋体"/>
          <w:bCs/>
          <w:color w:val="auto"/>
          <w:sz w:val="30"/>
          <w:szCs w:val="30"/>
          <w:highlight w:val="none"/>
        </w:rPr>
      </w:pPr>
    </w:p>
    <w:p w14:paraId="0572F4AE">
      <w:pPr>
        <w:pStyle w:val="9"/>
        <w:snapToGrid w:val="0"/>
        <w:spacing w:before="240" w:beforeLines="100" w:after="240" w:afterLines="100" w:line="360" w:lineRule="auto"/>
        <w:jc w:val="left"/>
        <w:outlineLvl w:val="1"/>
        <w:rPr>
          <w:rFonts w:hint="eastAsia" w:ascii="宋体" w:hAnsi="宋体" w:eastAsia="宋体" w:cs="宋体"/>
          <w:b/>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b/>
          <w:color w:val="auto"/>
          <w:sz w:val="30"/>
          <w:szCs w:val="30"/>
          <w:highlight w:val="none"/>
        </w:rPr>
        <w:t>三、评标内容及标准</w:t>
      </w:r>
      <w:bookmarkStart w:id="28" w:name="OLE_LINK5"/>
    </w:p>
    <w:p w14:paraId="56793DA7">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评标办法前附表</w:t>
      </w:r>
    </w:p>
    <w:p w14:paraId="3FA2A98E">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color w:val="auto"/>
          <w:sz w:val="24"/>
          <w:szCs w:val="24"/>
          <w:highlight w:val="none"/>
          <w:vertAlign w:val="baseline"/>
          <w:lang w:eastAsia="zh-CN"/>
        </w:rPr>
      </w:pPr>
      <w:bookmarkStart w:id="29" w:name="PO_TDCUS_ITEM_SM_TITLE_1_0"/>
      <w:bookmarkStart w:id="30" w:name="PO_TDCUS_ITEM_SM_TABLE_15_0"/>
      <w:r>
        <w:rPr>
          <w:rFonts w:hint="eastAsia" w:ascii="宋体" w:hAnsi="宋体" w:eastAsia="宋体" w:cs="宋体"/>
          <w:b/>
          <w:bCs/>
          <w:color w:val="auto"/>
          <w:sz w:val="28"/>
          <w:szCs w:val="28"/>
          <w:highlight w:val="none"/>
          <w:lang w:eastAsia="zh-CN"/>
        </w:rPr>
        <w:t>评分方法</w:t>
      </w:r>
      <w:bookmarkEnd w:id="29"/>
      <w:bookmarkStart w:id="31" w:name="PO_TDCUS_ITEM_SM_TABLE_1_0"/>
      <w:r>
        <w:rPr>
          <w:rFonts w:hint="eastAsia" w:ascii="宋体" w:hAnsi="宋体" w:eastAsia="宋体" w:cs="宋体"/>
          <w:b/>
          <w:bCs/>
          <w:color w:val="auto"/>
          <w:sz w:val="28"/>
          <w:szCs w:val="28"/>
          <w:highlight w:val="none"/>
          <w:lang w:eastAsia="zh-CN"/>
        </w:rPr>
        <w:t xml:space="preserve"> </w:t>
      </w:r>
    </w:p>
    <w:bookmarkEnd w:id="31"/>
    <w:tbl>
      <w:tblPr>
        <w:tblStyle w:val="61"/>
        <w:tblW w:w="54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189"/>
        <w:gridCol w:w="6574"/>
        <w:gridCol w:w="839"/>
      </w:tblGrid>
      <w:tr w14:paraId="5791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Pr>
          <w:p w14:paraId="2C6CE6EA">
            <w:pPr>
              <w:spacing w:line="360" w:lineRule="auto"/>
              <w:jc w:val="center"/>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eastAsiaTheme="minorEastAsia"/>
                <w:color w:val="auto"/>
                <w:sz w:val="24"/>
                <w:szCs w:val="24"/>
                <w:highlight w:val="none"/>
                <w:vertAlign w:val="baseline"/>
                <w:lang w:eastAsia="zh-CN"/>
              </w:rPr>
              <w:t>序号</w:t>
            </w:r>
          </w:p>
        </w:tc>
        <w:tc>
          <w:tcPr>
            <w:tcW w:w="636" w:type="pct"/>
          </w:tcPr>
          <w:p w14:paraId="72502A03">
            <w:pPr>
              <w:spacing w:line="360" w:lineRule="auto"/>
              <w:jc w:val="center"/>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eastAsiaTheme="minorEastAsia"/>
                <w:color w:val="auto"/>
                <w:sz w:val="24"/>
                <w:szCs w:val="24"/>
                <w:highlight w:val="none"/>
                <w:vertAlign w:val="baseline"/>
                <w:lang w:eastAsia="zh-CN"/>
              </w:rPr>
              <w:t>评分类型</w:t>
            </w:r>
          </w:p>
        </w:tc>
        <w:tc>
          <w:tcPr>
            <w:tcW w:w="3518" w:type="pct"/>
          </w:tcPr>
          <w:p w14:paraId="407C093E">
            <w:pPr>
              <w:spacing w:line="360" w:lineRule="auto"/>
              <w:jc w:val="center"/>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eastAsiaTheme="minorEastAsia"/>
                <w:color w:val="auto"/>
                <w:sz w:val="24"/>
                <w:szCs w:val="24"/>
                <w:highlight w:val="none"/>
                <w:vertAlign w:val="baseline"/>
                <w:lang w:eastAsia="zh-CN"/>
              </w:rPr>
              <w:t>评分标准</w:t>
            </w:r>
          </w:p>
        </w:tc>
        <w:tc>
          <w:tcPr>
            <w:tcW w:w="449" w:type="pct"/>
          </w:tcPr>
          <w:p w14:paraId="6CA6D319">
            <w:pPr>
              <w:spacing w:line="360" w:lineRule="auto"/>
              <w:jc w:val="center"/>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eastAsiaTheme="minorEastAsia"/>
                <w:color w:val="auto"/>
                <w:sz w:val="24"/>
                <w:szCs w:val="24"/>
                <w:highlight w:val="none"/>
                <w:vertAlign w:val="baseline"/>
                <w:lang w:eastAsia="zh-CN"/>
              </w:rPr>
              <w:t>分值</w:t>
            </w:r>
          </w:p>
        </w:tc>
      </w:tr>
      <w:tr w14:paraId="0B9F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Pr>
          <w:p w14:paraId="1F6CB12E">
            <w:pPr>
              <w:spacing w:line="360" w:lineRule="auto"/>
              <w:jc w:val="center"/>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eastAsiaTheme="minorEastAsia"/>
                <w:color w:val="auto"/>
                <w:sz w:val="24"/>
                <w:szCs w:val="24"/>
                <w:highlight w:val="none"/>
                <w:vertAlign w:val="baseline"/>
                <w:lang w:eastAsia="zh-CN"/>
              </w:rPr>
              <w:t>1</w:t>
            </w:r>
          </w:p>
        </w:tc>
        <w:tc>
          <w:tcPr>
            <w:tcW w:w="636" w:type="pct"/>
          </w:tcPr>
          <w:p w14:paraId="27B493DB">
            <w:pPr>
              <w:spacing w:line="360" w:lineRule="auto"/>
              <w:jc w:val="center"/>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eastAsiaTheme="minorEastAsia"/>
                <w:color w:val="auto"/>
                <w:sz w:val="24"/>
                <w:szCs w:val="24"/>
                <w:highlight w:val="none"/>
                <w:vertAlign w:val="baseline"/>
                <w:lang w:eastAsia="zh-CN"/>
              </w:rPr>
              <w:t>报价</w:t>
            </w:r>
          </w:p>
        </w:tc>
        <w:tc>
          <w:tcPr>
            <w:tcW w:w="3518" w:type="pct"/>
          </w:tcPr>
          <w:p w14:paraId="51B9D82F">
            <w:pPr>
              <w:spacing w:line="360" w:lineRule="auto"/>
              <w:jc w:val="center"/>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eastAsiaTheme="minorEastAsia"/>
                <w:color w:val="auto"/>
                <w:sz w:val="24"/>
                <w:szCs w:val="24"/>
                <w:highlight w:val="none"/>
                <w:vertAlign w:val="baseline"/>
                <w:lang w:val="en-US" w:eastAsia="zh-CN"/>
              </w:rPr>
              <w:t>满足文件要求且投标价格最低的投标报价为评标基准价，其价格分为满分30分。其他供应商的价格分统一按照下列公式计算：</w:t>
            </w:r>
          </w:p>
          <w:p w14:paraId="2E9D4ACA">
            <w:pPr>
              <w:spacing w:line="360" w:lineRule="auto"/>
              <w:jc w:val="center"/>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eastAsiaTheme="minorEastAsia"/>
                <w:color w:val="auto"/>
                <w:sz w:val="24"/>
                <w:szCs w:val="24"/>
                <w:highlight w:val="none"/>
                <w:vertAlign w:val="baseline"/>
                <w:lang w:eastAsia="zh-CN"/>
              </w:rPr>
              <w:t>(最低报价/投标报价)*最大分值</w:t>
            </w:r>
          </w:p>
          <w:p w14:paraId="44D60EFA">
            <w:pPr>
              <w:spacing w:line="360" w:lineRule="auto"/>
              <w:jc w:val="center"/>
              <w:rPr>
                <w:rFonts w:hint="eastAsia" w:asciiTheme="minorEastAsia" w:hAnsiTheme="minorEastAsia" w:eastAsiaTheme="minorEastAsia"/>
                <w:color w:val="auto"/>
                <w:sz w:val="24"/>
                <w:szCs w:val="24"/>
                <w:highlight w:val="none"/>
                <w:vertAlign w:val="baseline"/>
                <w:lang w:val="en-US" w:eastAsia="zh-CN"/>
              </w:rPr>
            </w:pPr>
            <w:r>
              <w:rPr>
                <w:rFonts w:hint="eastAsia" w:asciiTheme="minorEastAsia" w:hAnsiTheme="minorEastAsia" w:eastAsiaTheme="minorEastAsia"/>
                <w:color w:val="auto"/>
                <w:sz w:val="24"/>
                <w:szCs w:val="24"/>
                <w:highlight w:val="none"/>
                <w:vertAlign w:val="baseline"/>
                <w:lang w:val="en-US" w:eastAsia="zh-CN"/>
              </w:rPr>
              <w:t>注：1、本项目专门面向中小微企业，所有供应商均不再享受价格优惠政策。</w:t>
            </w:r>
          </w:p>
          <w:p w14:paraId="283A51EB">
            <w:pPr>
              <w:spacing w:line="360" w:lineRule="auto"/>
              <w:jc w:val="center"/>
              <w:rPr>
                <w:rFonts w:hint="eastAsia" w:asciiTheme="minorEastAsia" w:hAnsiTheme="minorEastAsia" w:eastAsiaTheme="minorEastAsia"/>
                <w:color w:val="auto"/>
                <w:sz w:val="24"/>
                <w:szCs w:val="24"/>
                <w:highlight w:val="none"/>
                <w:vertAlign w:val="baseline"/>
                <w:lang w:val="en-US" w:eastAsia="zh-CN"/>
              </w:rPr>
            </w:pPr>
            <w:r>
              <w:rPr>
                <w:rFonts w:hint="eastAsia" w:asciiTheme="minorEastAsia" w:hAnsiTheme="minorEastAsia" w:eastAsiaTheme="minorEastAsia"/>
                <w:color w:val="auto"/>
                <w:sz w:val="24"/>
                <w:szCs w:val="24"/>
                <w:highlight w:val="none"/>
                <w:vertAlign w:val="baseline"/>
                <w:lang w:val="en-US" w:eastAsia="zh-CN"/>
              </w:rPr>
              <w:t>2、如本项目中既有本国产品又有非本国产品参与竞争的，依法对本国产品给予价格评审优惠，对本国产品的报价给予20%的价格扣除，用扣除后的价格参与评审</w:t>
            </w:r>
          </w:p>
        </w:tc>
        <w:tc>
          <w:tcPr>
            <w:tcW w:w="449" w:type="pct"/>
          </w:tcPr>
          <w:p w14:paraId="796DDB0D">
            <w:pPr>
              <w:spacing w:line="360" w:lineRule="auto"/>
              <w:jc w:val="center"/>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eastAsiaTheme="minorEastAsia"/>
                <w:color w:val="auto"/>
                <w:sz w:val="24"/>
                <w:szCs w:val="24"/>
                <w:highlight w:val="none"/>
                <w:vertAlign w:val="baseline"/>
                <w:lang w:eastAsia="zh-CN"/>
              </w:rPr>
              <w:t>0~30</w:t>
            </w:r>
          </w:p>
        </w:tc>
      </w:tr>
      <w:tr w14:paraId="5500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96" w:type="pct"/>
          </w:tcPr>
          <w:p w14:paraId="5D9BF6C0">
            <w:pPr>
              <w:spacing w:line="360" w:lineRule="auto"/>
              <w:jc w:val="center"/>
              <w:rPr>
                <w:rFonts w:hint="default" w:asciiTheme="minorEastAsia" w:hAnsiTheme="minorEastAsia" w:eastAsiaTheme="minorEastAsia"/>
                <w:color w:val="auto"/>
                <w:sz w:val="24"/>
                <w:szCs w:val="24"/>
                <w:highlight w:val="none"/>
                <w:vertAlign w:val="baseline"/>
                <w:lang w:val="en-US" w:eastAsia="zh-CN"/>
              </w:rPr>
            </w:pPr>
            <w:r>
              <w:rPr>
                <w:rFonts w:hint="eastAsia" w:asciiTheme="minorEastAsia" w:hAnsiTheme="minorEastAsia" w:eastAsiaTheme="minorEastAsia"/>
                <w:color w:val="auto"/>
                <w:sz w:val="24"/>
                <w:szCs w:val="24"/>
                <w:highlight w:val="none"/>
                <w:vertAlign w:val="baseline"/>
                <w:lang w:val="en-US" w:eastAsia="zh-CN"/>
              </w:rPr>
              <w:t>1</w:t>
            </w:r>
          </w:p>
        </w:tc>
        <w:tc>
          <w:tcPr>
            <w:tcW w:w="636" w:type="pct"/>
          </w:tcPr>
          <w:p w14:paraId="4E14F3A4">
            <w:pPr>
              <w:spacing w:line="360" w:lineRule="auto"/>
              <w:jc w:val="center"/>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eastAsiaTheme="minorEastAsia"/>
                <w:color w:val="auto"/>
                <w:sz w:val="24"/>
                <w:szCs w:val="24"/>
                <w:highlight w:val="none"/>
                <w:vertAlign w:val="baseline"/>
                <w:lang w:eastAsia="zh-CN"/>
              </w:rPr>
              <w:t>商务</w:t>
            </w:r>
          </w:p>
        </w:tc>
        <w:tc>
          <w:tcPr>
            <w:tcW w:w="3518" w:type="pct"/>
          </w:tcPr>
          <w:p w14:paraId="563753B4">
            <w:pPr>
              <w:spacing w:line="360" w:lineRule="auto"/>
              <w:ind w:firstLine="482" w:firstLineChars="200"/>
              <w:jc w:val="center"/>
              <w:rPr>
                <w:rFonts w:hint="eastAsia" w:cs="Times New Roman" w:asciiTheme="minorEastAsia" w:hAnsiTheme="minorEastAsia" w:eastAsiaTheme="minorEastAsia"/>
                <w:b/>
                <w:bCs/>
                <w:color w:val="auto"/>
                <w:sz w:val="24"/>
                <w:szCs w:val="24"/>
                <w:highlight w:val="none"/>
                <w:vertAlign w:val="baseline"/>
                <w:lang w:val="en-US" w:eastAsia="zh-CN"/>
              </w:rPr>
            </w:pPr>
            <w:r>
              <w:rPr>
                <w:rFonts w:hint="eastAsia" w:cs="Times New Roman" w:asciiTheme="minorEastAsia" w:hAnsiTheme="minorEastAsia" w:eastAsiaTheme="minorEastAsia"/>
                <w:b/>
                <w:bCs/>
                <w:color w:val="auto"/>
                <w:sz w:val="24"/>
                <w:szCs w:val="24"/>
                <w:highlight w:val="none"/>
                <w:vertAlign w:val="baseline"/>
                <w:lang w:val="en-US" w:eastAsia="zh-CN"/>
              </w:rPr>
              <w:t>1、质保期</w:t>
            </w:r>
          </w:p>
          <w:p w14:paraId="00B2DF33">
            <w:pPr>
              <w:spacing w:line="360" w:lineRule="auto"/>
              <w:ind w:firstLine="480" w:firstLineChars="200"/>
              <w:jc w:val="left"/>
              <w:rPr>
                <w:rFonts w:hint="default"/>
                <w:color w:val="auto"/>
                <w:highlight w:val="none"/>
                <w:lang w:val="en-US" w:eastAsia="zh-CN"/>
              </w:rPr>
            </w:pPr>
            <w:r>
              <w:rPr>
                <w:rFonts w:hint="eastAsia" w:cs="Times New Roman" w:asciiTheme="minorEastAsia" w:hAnsiTheme="minorEastAsia" w:eastAsiaTheme="minorEastAsia"/>
                <w:color w:val="auto"/>
                <w:sz w:val="24"/>
                <w:szCs w:val="24"/>
                <w:highlight w:val="none"/>
                <w:vertAlign w:val="baseline"/>
                <w:lang w:val="en-US" w:eastAsia="zh-CN"/>
              </w:rPr>
              <w:t xml:space="preserve"> 质保期为3年及以上得2分，否则不得分</w:t>
            </w:r>
          </w:p>
        </w:tc>
        <w:tc>
          <w:tcPr>
            <w:tcW w:w="449" w:type="pct"/>
          </w:tcPr>
          <w:p w14:paraId="6DB3C5F9">
            <w:pPr>
              <w:spacing w:line="360" w:lineRule="auto"/>
              <w:jc w:val="center"/>
              <w:rPr>
                <w:rFonts w:hint="default" w:asciiTheme="minorEastAsia" w:hAnsiTheme="minorEastAsia" w:eastAsiaTheme="minorEastAsia"/>
                <w:color w:val="auto"/>
                <w:sz w:val="24"/>
                <w:szCs w:val="24"/>
                <w:highlight w:val="none"/>
                <w:vertAlign w:val="baseline"/>
                <w:lang w:val="en-US" w:eastAsia="zh-CN"/>
              </w:rPr>
            </w:pPr>
            <w:r>
              <w:rPr>
                <w:rFonts w:hint="eastAsia" w:asciiTheme="minorEastAsia" w:hAnsiTheme="minorEastAsia" w:eastAsiaTheme="minorEastAsia"/>
                <w:color w:val="auto"/>
                <w:sz w:val="24"/>
                <w:szCs w:val="24"/>
                <w:highlight w:val="none"/>
                <w:vertAlign w:val="baseline"/>
                <w:lang w:val="en-US" w:eastAsia="zh-CN"/>
              </w:rPr>
              <w:t>0</w:t>
            </w:r>
            <w:r>
              <w:rPr>
                <w:rFonts w:hint="eastAsia" w:asciiTheme="minorEastAsia" w:hAnsiTheme="minorEastAsia" w:eastAsiaTheme="minorEastAsia"/>
                <w:color w:val="auto"/>
                <w:sz w:val="24"/>
                <w:szCs w:val="24"/>
                <w:highlight w:val="none"/>
                <w:vertAlign w:val="baseline"/>
                <w:lang w:eastAsia="zh-CN"/>
              </w:rPr>
              <w:t>~</w:t>
            </w:r>
            <w:r>
              <w:rPr>
                <w:rFonts w:hint="eastAsia" w:asciiTheme="minorEastAsia" w:hAnsiTheme="minorEastAsia" w:eastAsiaTheme="minorEastAsia"/>
                <w:color w:val="auto"/>
                <w:sz w:val="24"/>
                <w:szCs w:val="24"/>
                <w:highlight w:val="none"/>
                <w:vertAlign w:val="baseline"/>
                <w:lang w:val="en-US" w:eastAsia="zh-CN"/>
              </w:rPr>
              <w:t>2</w:t>
            </w:r>
          </w:p>
        </w:tc>
      </w:tr>
      <w:tr w14:paraId="6A8C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Pr>
          <w:p w14:paraId="4517881E">
            <w:pPr>
              <w:spacing w:line="360" w:lineRule="auto"/>
              <w:jc w:val="center"/>
              <w:rPr>
                <w:rFonts w:hint="default" w:asciiTheme="minorEastAsia" w:hAnsiTheme="minorEastAsia" w:eastAsiaTheme="minorEastAsia"/>
                <w:color w:val="auto"/>
                <w:sz w:val="24"/>
                <w:szCs w:val="24"/>
                <w:highlight w:val="none"/>
                <w:vertAlign w:val="baseline"/>
                <w:lang w:val="en-US" w:eastAsia="zh-CN"/>
              </w:rPr>
            </w:pPr>
            <w:r>
              <w:rPr>
                <w:rFonts w:hint="eastAsia" w:asciiTheme="minorEastAsia" w:hAnsiTheme="minorEastAsia" w:eastAsiaTheme="minorEastAsia"/>
                <w:color w:val="auto"/>
                <w:sz w:val="24"/>
                <w:szCs w:val="24"/>
                <w:highlight w:val="none"/>
                <w:vertAlign w:val="baseline"/>
                <w:lang w:val="en-US" w:eastAsia="zh-CN"/>
              </w:rPr>
              <w:t>2</w:t>
            </w:r>
          </w:p>
        </w:tc>
        <w:tc>
          <w:tcPr>
            <w:tcW w:w="636" w:type="pct"/>
          </w:tcPr>
          <w:p w14:paraId="35BBBCEC">
            <w:pPr>
              <w:spacing w:line="360" w:lineRule="auto"/>
              <w:jc w:val="center"/>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eastAsiaTheme="minorEastAsia"/>
                <w:color w:val="auto"/>
                <w:sz w:val="24"/>
                <w:szCs w:val="24"/>
                <w:highlight w:val="none"/>
                <w:vertAlign w:val="baseline"/>
                <w:lang w:eastAsia="zh-CN"/>
              </w:rPr>
              <w:t>技术</w:t>
            </w:r>
          </w:p>
        </w:tc>
        <w:tc>
          <w:tcPr>
            <w:tcW w:w="3518" w:type="pct"/>
          </w:tcPr>
          <w:p w14:paraId="752A4132">
            <w:pPr>
              <w:spacing w:line="360" w:lineRule="auto"/>
              <w:jc w:val="center"/>
              <w:rPr>
                <w:rFonts w:hint="eastAsia" w:asciiTheme="minorEastAsia" w:hAnsiTheme="minorEastAsia" w:eastAsiaTheme="minorEastAsia"/>
                <w:b/>
                <w:bCs/>
                <w:color w:val="auto"/>
                <w:sz w:val="24"/>
                <w:szCs w:val="24"/>
                <w:highlight w:val="none"/>
                <w:vertAlign w:val="baseline"/>
                <w:lang w:eastAsia="zh-CN"/>
              </w:rPr>
            </w:pPr>
            <w:bookmarkStart w:id="32" w:name="OLE_LINK2"/>
            <w:r>
              <w:rPr>
                <w:rFonts w:hint="eastAsia" w:asciiTheme="minorEastAsia" w:hAnsiTheme="minorEastAsia" w:eastAsiaTheme="minorEastAsia"/>
                <w:b/>
                <w:bCs/>
                <w:color w:val="auto"/>
                <w:sz w:val="24"/>
                <w:szCs w:val="24"/>
                <w:highlight w:val="none"/>
                <w:vertAlign w:val="baseline"/>
                <w:lang w:val="en-US" w:eastAsia="zh-CN"/>
              </w:rPr>
              <w:t>2</w:t>
            </w:r>
            <w:r>
              <w:rPr>
                <w:rFonts w:hint="eastAsia" w:asciiTheme="minorEastAsia" w:hAnsiTheme="minorEastAsia" w:eastAsiaTheme="minorEastAsia"/>
                <w:b/>
                <w:bCs/>
                <w:color w:val="auto"/>
                <w:sz w:val="24"/>
                <w:szCs w:val="24"/>
                <w:highlight w:val="none"/>
                <w:vertAlign w:val="baseline"/>
                <w:lang w:eastAsia="zh-CN"/>
              </w:rPr>
              <w:t>、投标产品符合招标文件要求</w:t>
            </w:r>
          </w:p>
          <w:bookmarkEnd w:id="32"/>
          <w:p w14:paraId="10AB3160">
            <w:pPr>
              <w:spacing w:line="360" w:lineRule="auto"/>
              <w:ind w:firstLine="480" w:firstLineChars="200"/>
              <w:jc w:val="left"/>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eastAsiaTheme="minorEastAsia"/>
                <w:color w:val="auto"/>
                <w:sz w:val="24"/>
                <w:szCs w:val="24"/>
                <w:highlight w:val="none"/>
                <w:vertAlign w:val="baseline"/>
                <w:lang w:eastAsia="zh-CN"/>
              </w:rPr>
              <w:t>此项基础分</w:t>
            </w:r>
            <w:r>
              <w:rPr>
                <w:rFonts w:hint="eastAsia" w:asciiTheme="minorEastAsia" w:hAnsiTheme="minorEastAsia" w:eastAsiaTheme="minorEastAsia"/>
                <w:color w:val="auto"/>
                <w:sz w:val="24"/>
                <w:szCs w:val="24"/>
                <w:highlight w:val="none"/>
                <w:vertAlign w:val="baseline"/>
                <w:lang w:val="en-US" w:eastAsia="zh-CN"/>
              </w:rPr>
              <w:t>13</w:t>
            </w:r>
            <w:r>
              <w:rPr>
                <w:rFonts w:hint="eastAsia" w:asciiTheme="minorEastAsia" w:hAnsiTheme="minorEastAsia" w:eastAsiaTheme="minorEastAsia"/>
                <w:color w:val="auto"/>
                <w:sz w:val="24"/>
                <w:szCs w:val="24"/>
                <w:highlight w:val="none"/>
                <w:vertAlign w:val="baseline"/>
                <w:lang w:eastAsia="zh-CN"/>
              </w:rPr>
              <w:t>分，评审委员会根据技术需求参数响应情况进行打分，若投标单位对所投产品未进行技术性响应描述视为未实质性响应招标文件</w:t>
            </w:r>
            <w:r>
              <w:rPr>
                <w:rFonts w:hint="eastAsia" w:asciiTheme="minorEastAsia" w:hAnsiTheme="minorEastAsia" w:eastAsiaTheme="minorEastAsia"/>
                <w:color w:val="auto"/>
                <w:sz w:val="24"/>
                <w:szCs w:val="24"/>
                <w:highlight w:val="none"/>
                <w:vertAlign w:val="baseline"/>
                <w:lang w:val="en-US" w:eastAsia="zh-CN"/>
              </w:rPr>
              <w:t>按无效标处理</w:t>
            </w:r>
            <w:r>
              <w:rPr>
                <w:rFonts w:hint="eastAsia" w:asciiTheme="minorEastAsia" w:hAnsiTheme="minorEastAsia" w:eastAsiaTheme="minorEastAsia"/>
                <w:color w:val="auto"/>
                <w:sz w:val="24"/>
                <w:szCs w:val="24"/>
                <w:highlight w:val="none"/>
                <w:vertAlign w:val="baseline"/>
                <w:lang w:eastAsia="zh-CN"/>
              </w:rPr>
              <w:t>；若投标单位照搬照抄招标文件参数要求则此项得分为</w:t>
            </w:r>
            <w:r>
              <w:rPr>
                <w:rFonts w:hint="eastAsia" w:asciiTheme="minorEastAsia" w:hAnsiTheme="minorEastAsia" w:eastAsiaTheme="minorEastAsia"/>
                <w:color w:val="auto"/>
                <w:sz w:val="24"/>
                <w:szCs w:val="24"/>
                <w:highlight w:val="none"/>
                <w:vertAlign w:val="baseline"/>
                <w:lang w:val="en-US" w:eastAsia="zh-CN"/>
              </w:rPr>
              <w:t>0分</w:t>
            </w:r>
            <w:r>
              <w:rPr>
                <w:rFonts w:hint="eastAsia" w:asciiTheme="minorEastAsia" w:hAnsiTheme="minorEastAsia" w:eastAsiaTheme="minorEastAsia"/>
                <w:color w:val="auto"/>
                <w:sz w:val="24"/>
                <w:szCs w:val="24"/>
                <w:highlight w:val="none"/>
                <w:vertAlign w:val="baseline"/>
                <w:lang w:eastAsia="zh-CN"/>
              </w:rPr>
              <w:t>。</w:t>
            </w:r>
          </w:p>
          <w:p w14:paraId="260707E2">
            <w:pPr>
              <w:spacing w:line="360" w:lineRule="auto"/>
              <w:ind w:firstLine="480" w:firstLineChars="200"/>
              <w:jc w:val="left"/>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eastAsiaTheme="minorEastAsia"/>
                <w:color w:val="auto"/>
                <w:sz w:val="24"/>
                <w:szCs w:val="24"/>
                <w:highlight w:val="none"/>
                <w:vertAlign w:val="baseline"/>
                <w:lang w:val="en-US" w:eastAsia="zh-CN"/>
              </w:rPr>
              <w:t>加</w:t>
            </w:r>
            <w:r>
              <w:rPr>
                <w:rFonts w:hint="eastAsia" w:ascii="宋体" w:hAnsi="宋体" w:eastAsia="宋体" w:cs="宋体"/>
                <w:color w:val="auto"/>
                <w:sz w:val="21"/>
                <w:szCs w:val="21"/>
                <w:highlight w:val="none"/>
              </w:rPr>
              <w:t>▲</w:t>
            </w:r>
            <w:r>
              <w:rPr>
                <w:rFonts w:hint="eastAsia" w:asciiTheme="minorEastAsia" w:hAnsiTheme="minorEastAsia" w:eastAsiaTheme="minorEastAsia"/>
                <w:color w:val="auto"/>
                <w:sz w:val="24"/>
                <w:szCs w:val="24"/>
                <w:highlight w:val="none"/>
                <w:vertAlign w:val="baseline"/>
                <w:lang w:val="en-US" w:eastAsia="zh-CN"/>
              </w:rPr>
              <w:t>项为核心参数，任何一项无响应或负偏离的，按无效标处理；每有一项</w:t>
            </w:r>
            <w:r>
              <w:rPr>
                <w:rFonts w:hint="eastAsia" w:asciiTheme="minorEastAsia" w:hAnsiTheme="minorEastAsia" w:eastAsiaTheme="minorEastAsia"/>
                <w:color w:val="auto"/>
                <w:sz w:val="24"/>
                <w:szCs w:val="24"/>
                <w:highlight w:val="none"/>
                <w:vertAlign w:val="baseline"/>
                <w:lang w:eastAsia="zh-CN"/>
              </w:rPr>
              <w:t>非核心</w:t>
            </w:r>
            <w:r>
              <w:rPr>
                <w:rFonts w:hint="eastAsia" w:asciiTheme="minorEastAsia" w:hAnsiTheme="minorEastAsia" w:eastAsiaTheme="minorEastAsia"/>
                <w:color w:val="auto"/>
                <w:sz w:val="24"/>
                <w:szCs w:val="24"/>
                <w:highlight w:val="none"/>
                <w:vertAlign w:val="baseline"/>
                <w:lang w:val="en-US" w:eastAsia="zh-CN"/>
              </w:rPr>
              <w:t>参数负</w:t>
            </w:r>
            <w:r>
              <w:rPr>
                <w:rFonts w:hint="eastAsia" w:asciiTheme="minorEastAsia" w:hAnsiTheme="minorEastAsia" w:eastAsiaTheme="minorEastAsia"/>
                <w:color w:val="auto"/>
                <w:sz w:val="24"/>
                <w:szCs w:val="24"/>
                <w:highlight w:val="none"/>
                <w:vertAlign w:val="baseline"/>
                <w:lang w:eastAsia="zh-CN"/>
              </w:rPr>
              <w:t>偏离扣</w:t>
            </w:r>
            <w:r>
              <w:rPr>
                <w:rFonts w:hint="eastAsia" w:asciiTheme="minorEastAsia" w:hAnsiTheme="minorEastAsia" w:eastAsiaTheme="minorEastAsia"/>
                <w:color w:val="auto"/>
                <w:sz w:val="24"/>
                <w:szCs w:val="24"/>
                <w:highlight w:val="none"/>
                <w:vertAlign w:val="baseline"/>
                <w:lang w:val="en-US" w:eastAsia="zh-CN"/>
              </w:rPr>
              <w:t>0.15分，扣完为止。</w:t>
            </w:r>
          </w:p>
        </w:tc>
        <w:tc>
          <w:tcPr>
            <w:tcW w:w="449" w:type="pct"/>
          </w:tcPr>
          <w:p w14:paraId="7BC84CF1">
            <w:pPr>
              <w:spacing w:line="360" w:lineRule="auto"/>
              <w:jc w:val="center"/>
              <w:rPr>
                <w:rFonts w:hint="default" w:asciiTheme="minorEastAsia" w:hAnsiTheme="minorEastAsia" w:eastAsiaTheme="minorEastAsia"/>
                <w:color w:val="auto"/>
                <w:sz w:val="24"/>
                <w:szCs w:val="24"/>
                <w:highlight w:val="none"/>
                <w:vertAlign w:val="baseline"/>
                <w:lang w:val="en-US" w:eastAsia="zh-CN"/>
              </w:rPr>
            </w:pPr>
            <w:r>
              <w:rPr>
                <w:rFonts w:hint="eastAsia" w:asciiTheme="minorEastAsia" w:hAnsiTheme="minorEastAsia" w:eastAsiaTheme="minorEastAsia"/>
                <w:color w:val="auto"/>
                <w:sz w:val="24"/>
                <w:szCs w:val="24"/>
                <w:highlight w:val="none"/>
                <w:vertAlign w:val="baseline"/>
                <w:lang w:eastAsia="zh-CN"/>
              </w:rPr>
              <w:t>0~</w:t>
            </w:r>
            <w:r>
              <w:rPr>
                <w:rFonts w:hint="eastAsia" w:asciiTheme="minorEastAsia" w:hAnsiTheme="minorEastAsia" w:eastAsiaTheme="minorEastAsia"/>
                <w:color w:val="auto"/>
                <w:sz w:val="24"/>
                <w:szCs w:val="24"/>
                <w:highlight w:val="none"/>
                <w:vertAlign w:val="baseline"/>
                <w:lang w:val="en-US" w:eastAsia="zh-CN"/>
              </w:rPr>
              <w:t>13</w:t>
            </w:r>
          </w:p>
        </w:tc>
      </w:tr>
      <w:tr w14:paraId="630C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96" w:type="pct"/>
          </w:tcPr>
          <w:p w14:paraId="1CB53B42">
            <w:pPr>
              <w:spacing w:line="360" w:lineRule="auto"/>
              <w:jc w:val="center"/>
              <w:rPr>
                <w:rFonts w:hint="default" w:asciiTheme="minorEastAsia" w:hAnsiTheme="minorEastAsia" w:eastAsiaTheme="minorEastAsia"/>
                <w:color w:val="auto"/>
                <w:sz w:val="24"/>
                <w:szCs w:val="24"/>
                <w:highlight w:val="none"/>
                <w:vertAlign w:val="baseline"/>
                <w:lang w:val="en-US" w:eastAsia="zh-CN"/>
              </w:rPr>
            </w:pPr>
            <w:r>
              <w:rPr>
                <w:rFonts w:hint="eastAsia" w:asciiTheme="minorEastAsia" w:hAnsiTheme="minorEastAsia" w:eastAsiaTheme="minorEastAsia"/>
                <w:color w:val="auto"/>
                <w:sz w:val="24"/>
                <w:szCs w:val="24"/>
                <w:highlight w:val="none"/>
                <w:vertAlign w:val="baseline"/>
                <w:lang w:val="en-US" w:eastAsia="zh-CN"/>
              </w:rPr>
              <w:t>3</w:t>
            </w:r>
          </w:p>
        </w:tc>
        <w:tc>
          <w:tcPr>
            <w:tcW w:w="636" w:type="pct"/>
          </w:tcPr>
          <w:p w14:paraId="7D826113">
            <w:pPr>
              <w:spacing w:line="360" w:lineRule="auto"/>
              <w:jc w:val="center"/>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eastAsiaTheme="minorEastAsia"/>
                <w:color w:val="auto"/>
                <w:sz w:val="24"/>
                <w:szCs w:val="24"/>
                <w:highlight w:val="none"/>
                <w:vertAlign w:val="baseline"/>
                <w:lang w:eastAsia="zh-CN"/>
              </w:rPr>
              <w:t>技术</w:t>
            </w:r>
          </w:p>
        </w:tc>
        <w:tc>
          <w:tcPr>
            <w:tcW w:w="3518" w:type="pct"/>
          </w:tcPr>
          <w:p w14:paraId="08CCA773">
            <w:pPr>
              <w:spacing w:line="360" w:lineRule="auto"/>
              <w:jc w:val="center"/>
              <w:rPr>
                <w:rFonts w:hint="eastAsia" w:asciiTheme="minorEastAsia" w:hAnsiTheme="minorEastAsia" w:eastAsiaTheme="minorEastAsia"/>
                <w:b/>
                <w:bCs/>
                <w:color w:val="auto"/>
                <w:sz w:val="24"/>
                <w:szCs w:val="24"/>
                <w:highlight w:val="none"/>
                <w:vertAlign w:val="baseline"/>
                <w:lang w:eastAsia="zh-CN"/>
              </w:rPr>
            </w:pPr>
            <w:r>
              <w:rPr>
                <w:rFonts w:hint="eastAsia" w:asciiTheme="minorEastAsia" w:hAnsiTheme="minorEastAsia" w:eastAsiaTheme="minorEastAsia"/>
                <w:b/>
                <w:bCs/>
                <w:color w:val="auto"/>
                <w:sz w:val="24"/>
                <w:szCs w:val="24"/>
                <w:highlight w:val="none"/>
                <w:vertAlign w:val="baseline"/>
                <w:lang w:val="en-US" w:eastAsia="zh-CN"/>
              </w:rPr>
              <w:t>3、</w:t>
            </w:r>
            <w:r>
              <w:rPr>
                <w:rFonts w:hint="eastAsia" w:asciiTheme="minorEastAsia" w:hAnsiTheme="minorEastAsia" w:eastAsiaTheme="minorEastAsia"/>
                <w:b/>
                <w:bCs/>
                <w:color w:val="auto"/>
                <w:sz w:val="24"/>
                <w:szCs w:val="24"/>
                <w:highlight w:val="none"/>
                <w:vertAlign w:val="baseline"/>
                <w:lang w:eastAsia="zh-CN"/>
              </w:rPr>
              <w:t>项目实施方案</w:t>
            </w:r>
          </w:p>
          <w:p w14:paraId="7921A40D">
            <w:pPr>
              <w:spacing w:line="360" w:lineRule="auto"/>
              <w:jc w:val="left"/>
              <w:rPr>
                <w:rFonts w:hint="eastAsia" w:ascii="宋体" w:hAnsi="宋体" w:cs="宋体"/>
                <w:b/>
                <w:bCs/>
                <w:color w:val="auto"/>
                <w:sz w:val="24"/>
                <w:szCs w:val="24"/>
                <w:highlight w:val="none"/>
                <w:lang w:eastAsia="zh-CN"/>
              </w:rPr>
            </w:pPr>
            <w:r>
              <w:rPr>
                <w:rFonts w:hint="eastAsia" w:ascii="宋体" w:hAnsi="宋体" w:eastAsia="宋体" w:cs="宋体"/>
                <w:b/>
                <w:bCs/>
                <w:color w:val="auto"/>
                <w:sz w:val="24"/>
                <w:szCs w:val="24"/>
                <w:highlight w:val="none"/>
              </w:rPr>
              <w:t>①</w:t>
            </w:r>
            <w:r>
              <w:rPr>
                <w:rFonts w:hint="eastAsia" w:asciiTheme="minorEastAsia" w:hAnsiTheme="minorEastAsia" w:eastAsiaTheme="minorEastAsia"/>
                <w:b/>
                <w:bCs/>
                <w:color w:val="auto"/>
                <w:sz w:val="24"/>
                <w:szCs w:val="24"/>
                <w:highlight w:val="none"/>
                <w:vertAlign w:val="baseline"/>
                <w:lang w:eastAsia="zh-CN"/>
              </w:rPr>
              <w:t>项目人员组织管理；</w:t>
            </w:r>
            <w:r>
              <w:rPr>
                <w:rFonts w:hint="eastAsia" w:ascii="宋体" w:hAnsi="宋体" w:eastAsia="宋体" w:cs="宋体"/>
                <w:b/>
                <w:bCs/>
                <w:color w:val="auto"/>
                <w:sz w:val="24"/>
                <w:szCs w:val="24"/>
                <w:highlight w:val="none"/>
              </w:rPr>
              <w:t>②</w:t>
            </w:r>
            <w:r>
              <w:rPr>
                <w:rFonts w:hint="eastAsia" w:asciiTheme="minorEastAsia" w:hAnsiTheme="minorEastAsia" w:eastAsiaTheme="minorEastAsia"/>
                <w:b/>
                <w:bCs/>
                <w:color w:val="auto"/>
                <w:sz w:val="24"/>
                <w:szCs w:val="24"/>
                <w:highlight w:val="none"/>
                <w:vertAlign w:val="baseline"/>
                <w:lang w:eastAsia="zh-CN"/>
              </w:rPr>
              <w:t>实施时间进度</w:t>
            </w:r>
            <w:r>
              <w:rPr>
                <w:rFonts w:hint="eastAsia" w:ascii="宋体" w:hAnsi="宋体" w:eastAsia="宋体" w:cs="宋体"/>
                <w:b/>
                <w:bCs/>
                <w:color w:val="auto"/>
                <w:sz w:val="24"/>
                <w:szCs w:val="24"/>
                <w:highlight w:val="none"/>
              </w:rPr>
              <w:t>安排（时间节点明确，满足采购人要求）</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③质量、安全保障</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④</w:t>
            </w:r>
            <w:r>
              <w:rPr>
                <w:rFonts w:hint="eastAsia" w:asciiTheme="minorEastAsia" w:hAnsiTheme="minorEastAsia" w:eastAsiaTheme="minorEastAsia"/>
                <w:b/>
                <w:bCs/>
                <w:color w:val="auto"/>
                <w:sz w:val="24"/>
                <w:szCs w:val="24"/>
                <w:highlight w:val="none"/>
                <w:vertAlign w:val="baseline"/>
                <w:lang w:eastAsia="zh-CN"/>
              </w:rPr>
              <w:t>供货期保障措施；</w:t>
            </w:r>
          </w:p>
          <w:p w14:paraId="1586012E">
            <w:pPr>
              <w:spacing w:line="360" w:lineRule="auto"/>
              <w:jc w:val="left"/>
              <w:rPr>
                <w:rFonts w:hint="eastAsia" w:cs="Times New Roman" w:asciiTheme="minorEastAsia" w:hAnsiTheme="minorEastAsia" w:eastAsiaTheme="minorEastAsia"/>
                <w:b/>
                <w:bCs/>
                <w:color w:val="auto"/>
                <w:sz w:val="24"/>
                <w:szCs w:val="24"/>
                <w:highlight w:val="none"/>
                <w:vertAlign w:val="baseline"/>
                <w:lang w:eastAsia="zh-CN"/>
              </w:rPr>
            </w:pPr>
            <w:bookmarkStart w:id="33" w:name="OLE_LINK15"/>
            <w:r>
              <w:rPr>
                <w:rFonts w:hint="eastAsia" w:cs="Times New Roman" w:asciiTheme="minorEastAsia" w:hAnsiTheme="minorEastAsia" w:eastAsiaTheme="minorEastAsia"/>
                <w:b/>
                <w:bCs/>
                <w:color w:val="auto"/>
                <w:sz w:val="24"/>
                <w:szCs w:val="24"/>
                <w:highlight w:val="none"/>
                <w:vertAlign w:val="baseline"/>
                <w:lang w:eastAsia="zh-CN"/>
              </w:rPr>
              <w:t>以上4项方案内容全部提供得基础分满分</w:t>
            </w:r>
            <w:r>
              <w:rPr>
                <w:rFonts w:hint="eastAsia" w:cs="Times New Roman" w:asciiTheme="minorEastAsia" w:hAnsiTheme="minorEastAsia" w:eastAsiaTheme="minorEastAsia"/>
                <w:b/>
                <w:bCs/>
                <w:color w:val="auto"/>
                <w:sz w:val="24"/>
                <w:szCs w:val="24"/>
                <w:highlight w:val="none"/>
                <w:vertAlign w:val="baseline"/>
                <w:lang w:val="en-US" w:eastAsia="zh-CN"/>
              </w:rPr>
              <w:t>16</w:t>
            </w:r>
            <w:r>
              <w:rPr>
                <w:rFonts w:hint="eastAsia" w:cs="Times New Roman" w:asciiTheme="minorEastAsia" w:hAnsiTheme="minorEastAsia" w:eastAsiaTheme="minorEastAsia"/>
                <w:b/>
                <w:bCs/>
                <w:color w:val="auto"/>
                <w:sz w:val="24"/>
                <w:szCs w:val="24"/>
                <w:highlight w:val="none"/>
                <w:vertAlign w:val="baseline"/>
                <w:lang w:eastAsia="zh-CN"/>
              </w:rPr>
              <w:t>分，每缺少一项扣</w:t>
            </w:r>
            <w:r>
              <w:rPr>
                <w:rFonts w:hint="eastAsia" w:cs="Times New Roman" w:asciiTheme="minorEastAsia" w:hAnsiTheme="minorEastAsia" w:eastAsiaTheme="minorEastAsia"/>
                <w:b/>
                <w:bCs/>
                <w:color w:val="auto"/>
                <w:sz w:val="24"/>
                <w:szCs w:val="24"/>
                <w:highlight w:val="none"/>
                <w:vertAlign w:val="baseline"/>
                <w:lang w:val="en-US" w:eastAsia="zh-CN"/>
              </w:rPr>
              <w:t>4</w:t>
            </w:r>
            <w:r>
              <w:rPr>
                <w:rFonts w:hint="eastAsia" w:cs="Times New Roman" w:asciiTheme="minorEastAsia" w:hAnsiTheme="minorEastAsia" w:eastAsiaTheme="minorEastAsia"/>
                <w:b/>
                <w:bCs/>
                <w:color w:val="auto"/>
                <w:sz w:val="24"/>
                <w:szCs w:val="24"/>
                <w:highlight w:val="none"/>
                <w:vertAlign w:val="baseline"/>
                <w:lang w:eastAsia="zh-CN"/>
              </w:rPr>
              <w:t>分，扣完为止；其中每项方案每存在错误或缺陷均按照如下方式扣分，直至该项分值扣完为止。</w:t>
            </w:r>
          </w:p>
          <w:bookmarkEnd w:id="33"/>
          <w:p w14:paraId="33E0D398">
            <w:pPr>
              <w:pStyle w:val="2"/>
              <w:numPr>
                <w:ilvl w:val="0"/>
                <w:numId w:val="0"/>
              </w:numPr>
              <w:spacing w:line="360" w:lineRule="auto"/>
              <w:ind w:leftChars="0"/>
              <w:rPr>
                <w:rFonts w:hint="eastAsia"/>
                <w:color w:val="auto"/>
                <w:sz w:val="21"/>
                <w:szCs w:val="22"/>
                <w:highlight w:val="none"/>
                <w:lang w:eastAsia="zh-CN"/>
              </w:rPr>
            </w:pPr>
            <w:r>
              <w:rPr>
                <w:rFonts w:hint="eastAsia" w:cs="Times New Roman" w:asciiTheme="minorEastAsia" w:hAnsiTheme="minorEastAsia" w:eastAsiaTheme="minorEastAsia"/>
                <w:b w:val="0"/>
                <w:bCs w:val="0"/>
                <w:color w:val="auto"/>
                <w:sz w:val="24"/>
                <w:szCs w:val="24"/>
                <w:highlight w:val="none"/>
                <w:vertAlign w:val="baseline"/>
                <w:lang w:eastAsia="zh-CN"/>
              </w:rPr>
              <w:t>错误或缺陷是指：</w:t>
            </w:r>
            <w:r>
              <w:rPr>
                <w:rFonts w:hint="eastAsia" w:cs="Times New Roman" w:asciiTheme="minorEastAsia" w:hAnsiTheme="minorEastAsia" w:eastAsiaTheme="minorEastAsia"/>
                <w:color w:val="auto"/>
                <w:sz w:val="24"/>
                <w:szCs w:val="24"/>
                <w:highlight w:val="none"/>
                <w:vertAlign w:val="baseline"/>
                <w:lang w:eastAsia="zh-CN"/>
              </w:rPr>
              <w:t>①非专门针对本项目或不适用本项目特征、套用其他项目内容，扣</w:t>
            </w:r>
            <w:r>
              <w:rPr>
                <w:rFonts w:hint="eastAsia" w:cs="Times New Roman" w:asciiTheme="minorEastAsia" w:hAnsiTheme="minorEastAsia" w:eastAsiaTheme="minorEastAsia"/>
                <w:color w:val="auto"/>
                <w:sz w:val="24"/>
                <w:szCs w:val="24"/>
                <w:highlight w:val="none"/>
                <w:vertAlign w:val="baseline"/>
                <w:lang w:val="en-US" w:eastAsia="zh-CN"/>
              </w:rPr>
              <w:t>0.8</w:t>
            </w:r>
            <w:r>
              <w:rPr>
                <w:rFonts w:hint="eastAsia" w:cs="Times New Roman" w:asciiTheme="minorEastAsia" w:hAnsiTheme="minorEastAsia" w:eastAsiaTheme="minorEastAsia"/>
                <w:color w:val="auto"/>
                <w:sz w:val="24"/>
                <w:szCs w:val="24"/>
                <w:highlight w:val="none"/>
                <w:vertAlign w:val="baseline"/>
                <w:lang w:eastAsia="zh-CN"/>
              </w:rPr>
              <w:t>分；②有明显文字错误或项目名称地点错误扣</w:t>
            </w:r>
            <w:r>
              <w:rPr>
                <w:rFonts w:hint="eastAsia" w:cs="Times New Roman" w:asciiTheme="minorEastAsia" w:hAnsiTheme="minorEastAsia" w:eastAsiaTheme="minorEastAsia"/>
                <w:color w:val="auto"/>
                <w:sz w:val="24"/>
                <w:szCs w:val="24"/>
                <w:highlight w:val="none"/>
                <w:vertAlign w:val="baseline"/>
                <w:lang w:val="en-US" w:eastAsia="zh-CN"/>
              </w:rPr>
              <w:t>0.8分；</w:t>
            </w:r>
            <w:r>
              <w:rPr>
                <w:rFonts w:hint="eastAsia" w:cs="Times New Roman" w:asciiTheme="minorEastAsia" w:hAnsiTheme="minorEastAsia" w:eastAsiaTheme="minorEastAsia"/>
                <w:color w:val="auto"/>
                <w:sz w:val="24"/>
                <w:szCs w:val="24"/>
                <w:highlight w:val="none"/>
                <w:vertAlign w:val="baseline"/>
                <w:lang w:eastAsia="zh-CN"/>
              </w:rPr>
              <w:t>③材料顺序混乱、对同一问题前后表述矛盾、内容前后不一致，扣</w:t>
            </w:r>
            <w:r>
              <w:rPr>
                <w:rFonts w:hint="eastAsia" w:cs="Times New Roman" w:asciiTheme="minorEastAsia" w:hAnsiTheme="minorEastAsia" w:eastAsiaTheme="minorEastAsia"/>
                <w:color w:val="auto"/>
                <w:sz w:val="24"/>
                <w:szCs w:val="24"/>
                <w:highlight w:val="none"/>
                <w:vertAlign w:val="baseline"/>
                <w:lang w:val="en-US" w:eastAsia="zh-CN"/>
              </w:rPr>
              <w:t>0.8</w:t>
            </w:r>
            <w:r>
              <w:rPr>
                <w:rFonts w:hint="eastAsia" w:cs="Times New Roman" w:asciiTheme="minorEastAsia" w:hAnsiTheme="minorEastAsia" w:eastAsiaTheme="minorEastAsia"/>
                <w:color w:val="auto"/>
                <w:sz w:val="24"/>
                <w:szCs w:val="24"/>
                <w:highlight w:val="none"/>
                <w:vertAlign w:val="baseline"/>
                <w:lang w:eastAsia="zh-CN"/>
              </w:rPr>
              <w:t>分；④内容仅有标题或框架缺乏具体说明阐述，扣</w:t>
            </w:r>
            <w:r>
              <w:rPr>
                <w:rFonts w:hint="eastAsia" w:cs="Times New Roman" w:asciiTheme="minorEastAsia" w:hAnsiTheme="minorEastAsia" w:eastAsiaTheme="minorEastAsia"/>
                <w:color w:val="auto"/>
                <w:sz w:val="24"/>
                <w:szCs w:val="24"/>
                <w:highlight w:val="none"/>
                <w:vertAlign w:val="baseline"/>
                <w:lang w:val="en-US" w:eastAsia="zh-CN"/>
              </w:rPr>
              <w:t>0.8</w:t>
            </w:r>
            <w:r>
              <w:rPr>
                <w:rFonts w:hint="eastAsia" w:cs="Times New Roman" w:asciiTheme="minorEastAsia" w:hAnsiTheme="minorEastAsia" w:eastAsiaTheme="minorEastAsia"/>
                <w:color w:val="auto"/>
                <w:sz w:val="24"/>
                <w:szCs w:val="24"/>
                <w:highlight w:val="none"/>
                <w:vertAlign w:val="baseline"/>
                <w:lang w:eastAsia="zh-CN"/>
              </w:rPr>
              <w:t>分；⑤方案中引用法律、规范、标准存在失效或错误，扣</w:t>
            </w:r>
            <w:r>
              <w:rPr>
                <w:rFonts w:hint="eastAsia" w:cs="Times New Roman" w:asciiTheme="minorEastAsia" w:hAnsiTheme="minorEastAsia" w:eastAsiaTheme="minorEastAsia"/>
                <w:color w:val="auto"/>
                <w:sz w:val="24"/>
                <w:szCs w:val="24"/>
                <w:highlight w:val="none"/>
                <w:vertAlign w:val="baseline"/>
                <w:lang w:val="en-US" w:eastAsia="zh-CN"/>
              </w:rPr>
              <w:t>0.8</w:t>
            </w:r>
            <w:r>
              <w:rPr>
                <w:rFonts w:hint="eastAsia" w:cs="Times New Roman" w:asciiTheme="minorEastAsia" w:hAnsiTheme="minorEastAsia" w:eastAsiaTheme="minorEastAsia"/>
                <w:color w:val="auto"/>
                <w:sz w:val="24"/>
                <w:szCs w:val="24"/>
                <w:highlight w:val="none"/>
                <w:vertAlign w:val="baseline"/>
                <w:lang w:eastAsia="zh-CN"/>
              </w:rPr>
              <w:t>分；</w:t>
            </w:r>
          </w:p>
        </w:tc>
        <w:tc>
          <w:tcPr>
            <w:tcW w:w="449" w:type="pct"/>
          </w:tcPr>
          <w:p w14:paraId="7A8691F7">
            <w:pPr>
              <w:spacing w:line="360" w:lineRule="auto"/>
              <w:jc w:val="center"/>
              <w:rPr>
                <w:rFonts w:hint="default" w:asciiTheme="minorEastAsia" w:hAnsiTheme="minorEastAsia" w:eastAsiaTheme="minorEastAsia"/>
                <w:color w:val="auto"/>
                <w:sz w:val="24"/>
                <w:szCs w:val="24"/>
                <w:highlight w:val="none"/>
                <w:vertAlign w:val="baseline"/>
                <w:lang w:val="en-US" w:eastAsia="zh-CN"/>
              </w:rPr>
            </w:pPr>
            <w:r>
              <w:rPr>
                <w:rFonts w:hint="eastAsia" w:asciiTheme="minorEastAsia" w:hAnsiTheme="minorEastAsia" w:eastAsiaTheme="minorEastAsia"/>
                <w:color w:val="auto"/>
                <w:sz w:val="24"/>
                <w:szCs w:val="24"/>
                <w:highlight w:val="none"/>
                <w:vertAlign w:val="baseline"/>
                <w:lang w:eastAsia="zh-CN"/>
              </w:rPr>
              <w:t>0~</w:t>
            </w:r>
            <w:r>
              <w:rPr>
                <w:rFonts w:hint="eastAsia" w:asciiTheme="minorEastAsia" w:hAnsiTheme="minorEastAsia" w:eastAsiaTheme="minorEastAsia"/>
                <w:color w:val="auto"/>
                <w:sz w:val="24"/>
                <w:szCs w:val="24"/>
                <w:highlight w:val="none"/>
                <w:vertAlign w:val="baseline"/>
                <w:lang w:val="en-US" w:eastAsia="zh-CN"/>
              </w:rPr>
              <w:t>16</w:t>
            </w:r>
          </w:p>
        </w:tc>
      </w:tr>
      <w:tr w14:paraId="0F5A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Align w:val="top"/>
          </w:tcPr>
          <w:p w14:paraId="2E79ABF1">
            <w:pPr>
              <w:spacing w:line="360" w:lineRule="auto"/>
              <w:jc w:val="center"/>
              <w:rPr>
                <w:rFonts w:hint="default" w:asciiTheme="minorEastAsia" w:hAnsiTheme="minorEastAsia" w:eastAsiaTheme="minorEastAsia"/>
                <w:color w:val="auto"/>
                <w:sz w:val="24"/>
                <w:szCs w:val="24"/>
                <w:highlight w:val="none"/>
                <w:vertAlign w:val="baseline"/>
                <w:lang w:val="en-US" w:eastAsia="zh-CN"/>
              </w:rPr>
            </w:pPr>
            <w:r>
              <w:rPr>
                <w:rFonts w:hint="eastAsia" w:asciiTheme="minorEastAsia" w:hAnsiTheme="minorEastAsia" w:eastAsiaTheme="minorEastAsia"/>
                <w:color w:val="auto"/>
                <w:sz w:val="24"/>
                <w:szCs w:val="24"/>
                <w:highlight w:val="none"/>
                <w:vertAlign w:val="baseline"/>
                <w:lang w:val="en-US" w:eastAsia="zh-CN"/>
              </w:rPr>
              <w:t>4</w:t>
            </w:r>
          </w:p>
        </w:tc>
        <w:tc>
          <w:tcPr>
            <w:tcW w:w="636" w:type="pct"/>
            <w:vAlign w:val="top"/>
          </w:tcPr>
          <w:p w14:paraId="7BDF164D">
            <w:pPr>
              <w:spacing w:line="360" w:lineRule="auto"/>
              <w:jc w:val="center"/>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eastAsiaTheme="minorEastAsia"/>
                <w:color w:val="auto"/>
                <w:sz w:val="24"/>
                <w:szCs w:val="24"/>
                <w:highlight w:val="none"/>
                <w:vertAlign w:val="baseline"/>
                <w:lang w:eastAsia="zh-CN"/>
              </w:rPr>
              <w:t>技术</w:t>
            </w:r>
          </w:p>
        </w:tc>
        <w:tc>
          <w:tcPr>
            <w:tcW w:w="3518" w:type="pct"/>
            <w:vAlign w:val="top"/>
          </w:tcPr>
          <w:p w14:paraId="1CC3BD34">
            <w:pPr>
              <w:spacing w:line="360" w:lineRule="auto"/>
              <w:jc w:val="center"/>
              <w:rPr>
                <w:rFonts w:hint="eastAsia" w:asciiTheme="minorEastAsia" w:hAnsiTheme="minorEastAsia" w:eastAsiaTheme="minorEastAsia"/>
                <w:b/>
                <w:bCs/>
                <w:color w:val="auto"/>
                <w:sz w:val="24"/>
                <w:szCs w:val="24"/>
                <w:highlight w:val="none"/>
                <w:vertAlign w:val="baseline"/>
                <w:lang w:eastAsia="zh-CN"/>
              </w:rPr>
            </w:pPr>
            <w:r>
              <w:rPr>
                <w:rFonts w:hint="eastAsia" w:asciiTheme="minorEastAsia" w:hAnsiTheme="minorEastAsia" w:eastAsiaTheme="minorEastAsia"/>
                <w:b/>
                <w:bCs/>
                <w:color w:val="auto"/>
                <w:sz w:val="24"/>
                <w:szCs w:val="24"/>
                <w:highlight w:val="none"/>
                <w:vertAlign w:val="baseline"/>
                <w:lang w:val="en-US" w:eastAsia="zh-CN"/>
              </w:rPr>
              <w:t>4</w:t>
            </w:r>
            <w:r>
              <w:rPr>
                <w:rFonts w:hint="eastAsia" w:asciiTheme="minorEastAsia" w:hAnsiTheme="minorEastAsia" w:eastAsiaTheme="minorEastAsia"/>
                <w:b/>
                <w:bCs/>
                <w:color w:val="auto"/>
                <w:sz w:val="24"/>
                <w:szCs w:val="24"/>
                <w:highlight w:val="none"/>
                <w:vertAlign w:val="baseline"/>
                <w:lang w:eastAsia="zh-CN"/>
              </w:rPr>
              <w:t>、项目实施流程方案</w:t>
            </w:r>
          </w:p>
          <w:p w14:paraId="5B66026A">
            <w:pPr>
              <w:spacing w:line="360" w:lineRule="auto"/>
              <w:jc w:val="both"/>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rPr>
              <w:t>①</w:t>
            </w:r>
            <w:r>
              <w:rPr>
                <w:rFonts w:hint="eastAsia" w:ascii="宋体" w:hAnsi="宋体" w:eastAsia="宋体" w:cs="宋体"/>
                <w:b/>
                <w:bCs/>
                <w:color w:val="auto"/>
                <w:sz w:val="24"/>
                <w:szCs w:val="24"/>
                <w:highlight w:val="none"/>
                <w:vertAlign w:val="baseline"/>
                <w:lang w:eastAsia="zh-CN"/>
              </w:rPr>
              <w:t>产品包装；</w:t>
            </w:r>
            <w:r>
              <w:rPr>
                <w:rFonts w:hint="eastAsia" w:ascii="宋体" w:hAnsi="宋体" w:eastAsia="宋体" w:cs="宋体"/>
                <w:b/>
                <w:bCs/>
                <w:color w:val="auto"/>
                <w:sz w:val="24"/>
                <w:szCs w:val="24"/>
                <w:highlight w:val="none"/>
              </w:rPr>
              <w:t>②装卸</w:t>
            </w:r>
            <w:r>
              <w:rPr>
                <w:rFonts w:hint="eastAsia" w:ascii="宋体" w:hAnsi="宋体" w:cs="宋体"/>
                <w:b/>
                <w:bCs/>
                <w:color w:val="auto"/>
                <w:sz w:val="24"/>
                <w:szCs w:val="24"/>
                <w:highlight w:val="none"/>
                <w:lang w:eastAsia="zh-CN"/>
              </w:rPr>
              <w:t>及</w:t>
            </w:r>
            <w:r>
              <w:rPr>
                <w:rFonts w:hint="eastAsia" w:ascii="宋体" w:hAnsi="宋体" w:eastAsia="宋体" w:cs="宋体"/>
                <w:b/>
                <w:bCs/>
                <w:color w:val="auto"/>
                <w:sz w:val="24"/>
                <w:szCs w:val="24"/>
                <w:highlight w:val="none"/>
                <w:vertAlign w:val="baseline"/>
                <w:lang w:eastAsia="zh-CN"/>
              </w:rPr>
              <w:t>运输；</w:t>
            </w:r>
            <w:r>
              <w:rPr>
                <w:rFonts w:hint="eastAsia" w:ascii="宋体" w:hAnsi="宋体" w:eastAsia="宋体" w:cs="宋体"/>
                <w:b/>
                <w:bCs/>
                <w:color w:val="auto"/>
                <w:sz w:val="24"/>
                <w:szCs w:val="24"/>
                <w:highlight w:val="none"/>
              </w:rPr>
              <w:t>③</w:t>
            </w:r>
            <w:r>
              <w:rPr>
                <w:rFonts w:hint="eastAsia" w:ascii="宋体" w:hAnsi="宋体" w:eastAsia="宋体" w:cs="宋体"/>
                <w:b/>
                <w:bCs/>
                <w:color w:val="auto"/>
                <w:sz w:val="24"/>
                <w:szCs w:val="24"/>
                <w:highlight w:val="none"/>
                <w:vertAlign w:val="baseline"/>
                <w:lang w:eastAsia="zh-CN"/>
              </w:rPr>
              <w:t>安装、调试；</w:t>
            </w:r>
            <w:r>
              <w:rPr>
                <w:rFonts w:hint="eastAsia" w:ascii="宋体" w:hAnsi="宋体" w:eastAsia="宋体" w:cs="宋体"/>
                <w:b/>
                <w:bCs/>
                <w:color w:val="auto"/>
                <w:sz w:val="24"/>
                <w:szCs w:val="24"/>
                <w:highlight w:val="none"/>
              </w:rPr>
              <w:t>④</w:t>
            </w:r>
            <w:r>
              <w:rPr>
                <w:rFonts w:hint="eastAsia" w:ascii="宋体" w:hAnsi="宋体" w:eastAsia="宋体" w:cs="宋体"/>
                <w:b/>
                <w:bCs/>
                <w:color w:val="auto"/>
                <w:sz w:val="24"/>
                <w:szCs w:val="24"/>
                <w:highlight w:val="none"/>
                <w:lang w:eastAsia="zh-CN"/>
              </w:rPr>
              <w:t>培训；</w:t>
            </w:r>
            <w:r>
              <w:rPr>
                <w:rFonts w:hint="eastAsia" w:ascii="宋体" w:hAnsi="宋体" w:eastAsia="宋体" w:cs="宋体"/>
                <w:b/>
                <w:bCs/>
                <w:color w:val="auto"/>
                <w:sz w:val="24"/>
                <w:szCs w:val="24"/>
                <w:highlight w:val="none"/>
              </w:rPr>
              <w:t>⑤</w:t>
            </w:r>
            <w:r>
              <w:rPr>
                <w:rFonts w:hint="eastAsia" w:ascii="宋体" w:hAnsi="宋体" w:eastAsia="宋体" w:cs="宋体"/>
                <w:b/>
                <w:bCs/>
                <w:color w:val="auto"/>
                <w:sz w:val="24"/>
                <w:szCs w:val="24"/>
                <w:highlight w:val="none"/>
                <w:vertAlign w:val="baseline"/>
                <w:lang w:eastAsia="zh-CN"/>
              </w:rPr>
              <w:t>配合验收方案进行综合评价；</w:t>
            </w:r>
          </w:p>
          <w:p w14:paraId="341D18D1">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以上</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项方案内容全部提供得基础分满分</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分，每缺少一项扣</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分，扣完为止；其中每项方案每存在错误或缺陷均按照如下方式扣分，直至该项分值扣完为止。</w:t>
            </w:r>
          </w:p>
          <w:p w14:paraId="50CB61BA">
            <w:pPr>
              <w:pStyle w:val="2"/>
              <w:numPr>
                <w:ilvl w:val="0"/>
                <w:numId w:val="0"/>
              </w:numPr>
              <w:spacing w:line="360" w:lineRule="auto"/>
              <w:ind w:leftChars="0"/>
              <w:rPr>
                <w:rFonts w:hint="eastAsia" w:asciiTheme="minorEastAsia" w:hAnsiTheme="minorEastAsia" w:eastAsiaTheme="minorEastAsia"/>
                <w:color w:val="auto"/>
                <w:sz w:val="24"/>
                <w:szCs w:val="24"/>
                <w:highlight w:val="none"/>
                <w:vertAlign w:val="baseline"/>
                <w:lang w:eastAsia="zh-CN"/>
              </w:rPr>
            </w:pPr>
            <w:r>
              <w:rPr>
                <w:rFonts w:hint="eastAsia" w:cs="Times New Roman" w:asciiTheme="minorEastAsia" w:hAnsiTheme="minorEastAsia" w:eastAsiaTheme="minorEastAsia"/>
                <w:b w:val="0"/>
                <w:bCs w:val="0"/>
                <w:color w:val="auto"/>
                <w:sz w:val="24"/>
                <w:szCs w:val="24"/>
                <w:highlight w:val="none"/>
                <w:vertAlign w:val="baseline"/>
                <w:lang w:eastAsia="zh-CN"/>
              </w:rPr>
              <w:t>错误或缺陷是指：</w:t>
            </w:r>
            <w:r>
              <w:rPr>
                <w:rFonts w:hint="eastAsia" w:cs="Times New Roman" w:asciiTheme="minorEastAsia" w:hAnsiTheme="minorEastAsia" w:eastAsiaTheme="minorEastAsia"/>
                <w:color w:val="auto"/>
                <w:sz w:val="24"/>
                <w:szCs w:val="24"/>
                <w:highlight w:val="none"/>
                <w:vertAlign w:val="baseline"/>
                <w:lang w:eastAsia="zh-CN"/>
              </w:rPr>
              <w:t>①非专门针对本项目或不适用本项目特征、套用其他项目内容，扣</w:t>
            </w:r>
            <w:r>
              <w:rPr>
                <w:rFonts w:hint="eastAsia" w:cs="Times New Roman" w:asciiTheme="minorEastAsia" w:hAnsiTheme="minorEastAsia" w:eastAsiaTheme="minorEastAsia"/>
                <w:color w:val="auto"/>
                <w:sz w:val="24"/>
                <w:szCs w:val="24"/>
                <w:highlight w:val="none"/>
                <w:vertAlign w:val="baseline"/>
                <w:lang w:val="en-US" w:eastAsia="zh-CN"/>
              </w:rPr>
              <w:t>0.6</w:t>
            </w:r>
            <w:r>
              <w:rPr>
                <w:rFonts w:hint="eastAsia" w:cs="Times New Roman" w:asciiTheme="minorEastAsia" w:hAnsiTheme="minorEastAsia" w:eastAsiaTheme="minorEastAsia"/>
                <w:color w:val="auto"/>
                <w:sz w:val="24"/>
                <w:szCs w:val="24"/>
                <w:highlight w:val="none"/>
                <w:vertAlign w:val="baseline"/>
                <w:lang w:eastAsia="zh-CN"/>
              </w:rPr>
              <w:t>分；②有明显文字错误或项目名称地点错误扣</w:t>
            </w:r>
            <w:r>
              <w:rPr>
                <w:rFonts w:hint="eastAsia" w:cs="Times New Roman" w:asciiTheme="minorEastAsia" w:hAnsiTheme="minorEastAsia" w:eastAsiaTheme="minorEastAsia"/>
                <w:color w:val="auto"/>
                <w:sz w:val="24"/>
                <w:szCs w:val="24"/>
                <w:highlight w:val="none"/>
                <w:vertAlign w:val="baseline"/>
                <w:lang w:val="en-US" w:eastAsia="zh-CN"/>
              </w:rPr>
              <w:t>0.6分；</w:t>
            </w:r>
            <w:r>
              <w:rPr>
                <w:rFonts w:hint="eastAsia" w:cs="Times New Roman" w:asciiTheme="minorEastAsia" w:hAnsiTheme="minorEastAsia" w:eastAsiaTheme="minorEastAsia"/>
                <w:color w:val="auto"/>
                <w:sz w:val="24"/>
                <w:szCs w:val="24"/>
                <w:highlight w:val="none"/>
                <w:vertAlign w:val="baseline"/>
                <w:lang w:eastAsia="zh-CN"/>
              </w:rPr>
              <w:t>③材料顺序混乱、对同一问题前后表述矛盾、内容前后不一致，扣</w:t>
            </w:r>
            <w:r>
              <w:rPr>
                <w:rFonts w:hint="eastAsia" w:cs="Times New Roman" w:asciiTheme="minorEastAsia" w:hAnsiTheme="minorEastAsia" w:eastAsiaTheme="minorEastAsia"/>
                <w:color w:val="auto"/>
                <w:sz w:val="24"/>
                <w:szCs w:val="24"/>
                <w:highlight w:val="none"/>
                <w:vertAlign w:val="baseline"/>
                <w:lang w:val="en-US" w:eastAsia="zh-CN"/>
              </w:rPr>
              <w:t>0.6</w:t>
            </w:r>
            <w:r>
              <w:rPr>
                <w:rFonts w:hint="eastAsia" w:cs="Times New Roman" w:asciiTheme="minorEastAsia" w:hAnsiTheme="minorEastAsia" w:eastAsiaTheme="minorEastAsia"/>
                <w:color w:val="auto"/>
                <w:sz w:val="24"/>
                <w:szCs w:val="24"/>
                <w:highlight w:val="none"/>
                <w:vertAlign w:val="baseline"/>
                <w:lang w:eastAsia="zh-CN"/>
              </w:rPr>
              <w:t>分；④内容仅有标题或框架缺乏具体说明阐述，扣</w:t>
            </w:r>
            <w:r>
              <w:rPr>
                <w:rFonts w:hint="eastAsia" w:cs="Times New Roman" w:asciiTheme="minorEastAsia" w:hAnsiTheme="minorEastAsia" w:eastAsiaTheme="minorEastAsia"/>
                <w:color w:val="auto"/>
                <w:sz w:val="24"/>
                <w:szCs w:val="24"/>
                <w:highlight w:val="none"/>
                <w:vertAlign w:val="baseline"/>
                <w:lang w:val="en-US" w:eastAsia="zh-CN"/>
              </w:rPr>
              <w:t>0.6</w:t>
            </w:r>
            <w:r>
              <w:rPr>
                <w:rFonts w:hint="eastAsia" w:cs="Times New Roman" w:asciiTheme="minorEastAsia" w:hAnsiTheme="minorEastAsia" w:eastAsiaTheme="minorEastAsia"/>
                <w:color w:val="auto"/>
                <w:sz w:val="24"/>
                <w:szCs w:val="24"/>
                <w:highlight w:val="none"/>
                <w:vertAlign w:val="baseline"/>
                <w:lang w:eastAsia="zh-CN"/>
              </w:rPr>
              <w:t>分；⑤方案中引用法律、规范、标准存在失效或错误，扣</w:t>
            </w:r>
            <w:r>
              <w:rPr>
                <w:rFonts w:hint="eastAsia" w:cs="Times New Roman" w:asciiTheme="minorEastAsia" w:hAnsiTheme="minorEastAsia" w:eastAsiaTheme="minorEastAsia"/>
                <w:color w:val="auto"/>
                <w:sz w:val="24"/>
                <w:szCs w:val="24"/>
                <w:highlight w:val="none"/>
                <w:vertAlign w:val="baseline"/>
                <w:lang w:val="en-US" w:eastAsia="zh-CN"/>
              </w:rPr>
              <w:t>0.6</w:t>
            </w:r>
            <w:r>
              <w:rPr>
                <w:rFonts w:hint="eastAsia" w:cs="Times New Roman" w:asciiTheme="minorEastAsia" w:hAnsiTheme="minorEastAsia" w:eastAsiaTheme="minorEastAsia"/>
                <w:color w:val="auto"/>
                <w:sz w:val="24"/>
                <w:szCs w:val="24"/>
                <w:highlight w:val="none"/>
                <w:vertAlign w:val="baseline"/>
                <w:lang w:eastAsia="zh-CN"/>
              </w:rPr>
              <w:t>分；</w:t>
            </w:r>
          </w:p>
        </w:tc>
        <w:tc>
          <w:tcPr>
            <w:tcW w:w="449" w:type="pct"/>
            <w:vAlign w:val="top"/>
          </w:tcPr>
          <w:p w14:paraId="4CFB85B6">
            <w:pPr>
              <w:spacing w:line="360" w:lineRule="auto"/>
              <w:jc w:val="center"/>
              <w:rPr>
                <w:rFonts w:hint="default" w:asciiTheme="minorEastAsia" w:hAnsiTheme="minorEastAsia" w:eastAsiaTheme="minorEastAsia"/>
                <w:color w:val="auto"/>
                <w:sz w:val="24"/>
                <w:szCs w:val="24"/>
                <w:highlight w:val="none"/>
                <w:vertAlign w:val="baseline"/>
                <w:lang w:val="en-US" w:eastAsia="zh-CN"/>
              </w:rPr>
            </w:pPr>
            <w:r>
              <w:rPr>
                <w:rFonts w:hint="eastAsia" w:asciiTheme="minorEastAsia" w:hAnsiTheme="minorEastAsia" w:eastAsiaTheme="minorEastAsia"/>
                <w:color w:val="auto"/>
                <w:sz w:val="24"/>
                <w:szCs w:val="24"/>
                <w:highlight w:val="none"/>
                <w:vertAlign w:val="baseline"/>
                <w:lang w:eastAsia="zh-CN"/>
              </w:rPr>
              <w:t>0~</w:t>
            </w:r>
            <w:r>
              <w:rPr>
                <w:rFonts w:hint="eastAsia" w:asciiTheme="minorEastAsia" w:hAnsiTheme="minorEastAsia" w:eastAsiaTheme="minorEastAsia"/>
                <w:color w:val="auto"/>
                <w:sz w:val="24"/>
                <w:szCs w:val="24"/>
                <w:highlight w:val="none"/>
                <w:vertAlign w:val="baseline"/>
                <w:lang w:val="en-US" w:eastAsia="zh-CN"/>
              </w:rPr>
              <w:t>15</w:t>
            </w:r>
          </w:p>
        </w:tc>
      </w:tr>
      <w:tr w14:paraId="5903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Align w:val="top"/>
          </w:tcPr>
          <w:p w14:paraId="5C7D67BC">
            <w:pPr>
              <w:spacing w:line="360" w:lineRule="auto"/>
              <w:jc w:val="center"/>
              <w:rPr>
                <w:rFonts w:hint="default" w:asciiTheme="minorEastAsia" w:hAnsiTheme="minorEastAsia" w:eastAsiaTheme="minorEastAsia"/>
                <w:color w:val="auto"/>
                <w:sz w:val="24"/>
                <w:szCs w:val="24"/>
                <w:highlight w:val="none"/>
                <w:vertAlign w:val="baseline"/>
                <w:lang w:val="en-US" w:eastAsia="zh-CN"/>
              </w:rPr>
            </w:pPr>
            <w:r>
              <w:rPr>
                <w:rFonts w:hint="eastAsia" w:asciiTheme="minorEastAsia" w:hAnsiTheme="minorEastAsia" w:eastAsiaTheme="minorEastAsia"/>
                <w:color w:val="auto"/>
                <w:sz w:val="24"/>
                <w:szCs w:val="24"/>
                <w:highlight w:val="none"/>
                <w:vertAlign w:val="baseline"/>
                <w:lang w:val="en-US" w:eastAsia="zh-CN"/>
              </w:rPr>
              <w:t>5</w:t>
            </w:r>
          </w:p>
        </w:tc>
        <w:tc>
          <w:tcPr>
            <w:tcW w:w="636" w:type="pct"/>
            <w:vAlign w:val="top"/>
          </w:tcPr>
          <w:p w14:paraId="28784D2B">
            <w:pPr>
              <w:spacing w:line="360" w:lineRule="auto"/>
              <w:jc w:val="center"/>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eastAsiaTheme="minorEastAsia"/>
                <w:color w:val="auto"/>
                <w:sz w:val="24"/>
                <w:szCs w:val="24"/>
                <w:highlight w:val="none"/>
                <w:vertAlign w:val="baseline"/>
                <w:lang w:eastAsia="zh-CN"/>
              </w:rPr>
              <w:t>技术</w:t>
            </w:r>
          </w:p>
        </w:tc>
        <w:tc>
          <w:tcPr>
            <w:tcW w:w="3518" w:type="pct"/>
            <w:vAlign w:val="top"/>
          </w:tcPr>
          <w:p w14:paraId="03357A6A">
            <w:pPr>
              <w:spacing w:line="360" w:lineRule="auto"/>
              <w:jc w:val="center"/>
              <w:rPr>
                <w:rFonts w:hint="default"/>
                <w:b/>
                <w:bCs/>
                <w:color w:val="auto"/>
                <w:sz w:val="21"/>
                <w:szCs w:val="22"/>
                <w:highlight w:val="none"/>
                <w:lang w:val="en-US" w:eastAsia="zh-CN"/>
              </w:rPr>
            </w:pPr>
            <w:r>
              <w:rPr>
                <w:rFonts w:hint="eastAsia" w:asciiTheme="minorEastAsia" w:hAnsiTheme="minorEastAsia" w:eastAsiaTheme="minorEastAsia"/>
                <w:b/>
                <w:bCs/>
                <w:color w:val="auto"/>
                <w:sz w:val="24"/>
                <w:szCs w:val="24"/>
                <w:highlight w:val="none"/>
                <w:vertAlign w:val="baseline"/>
                <w:lang w:val="en-US" w:eastAsia="zh-CN"/>
              </w:rPr>
              <w:t>5、售后服务</w:t>
            </w:r>
          </w:p>
          <w:p w14:paraId="659B79F3">
            <w:pPr>
              <w:spacing w:line="360" w:lineRule="auto"/>
              <w:jc w:val="left"/>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rPr>
              <w:t>①售后服务网点建设及人员储备情况、保修途径等；②售后服务流程</w:t>
            </w:r>
            <w:r>
              <w:rPr>
                <w:rFonts w:hint="eastAsia" w:ascii="宋体" w:hAnsi="宋体" w:cs="宋体"/>
                <w:b/>
                <w:bCs/>
                <w:color w:val="auto"/>
                <w:sz w:val="24"/>
                <w:szCs w:val="24"/>
                <w:highlight w:val="none"/>
                <w:lang w:eastAsia="zh-CN"/>
              </w:rPr>
              <w:t>计划</w:t>
            </w:r>
            <w:r>
              <w:rPr>
                <w:rFonts w:hint="eastAsia" w:ascii="宋体" w:hAnsi="宋体" w:eastAsia="宋体" w:cs="宋体"/>
                <w:b/>
                <w:bCs/>
                <w:color w:val="auto"/>
                <w:sz w:val="24"/>
                <w:szCs w:val="24"/>
                <w:highlight w:val="none"/>
              </w:rPr>
              <w:t>；③售后服务包括的具体内容</w:t>
            </w:r>
            <w:r>
              <w:rPr>
                <w:rFonts w:hint="eastAsia" w:ascii="宋体" w:hAnsi="宋体" w:cs="宋体"/>
                <w:b/>
                <w:bCs/>
                <w:color w:val="auto"/>
                <w:sz w:val="24"/>
                <w:szCs w:val="24"/>
                <w:highlight w:val="none"/>
                <w:lang w:eastAsia="zh-CN"/>
              </w:rPr>
              <w:t>范围及措施</w:t>
            </w:r>
            <w:r>
              <w:rPr>
                <w:rFonts w:hint="eastAsia" w:ascii="宋体" w:hAnsi="宋体" w:eastAsia="宋体" w:cs="宋体"/>
                <w:b/>
                <w:bCs/>
                <w:color w:val="auto"/>
                <w:sz w:val="24"/>
                <w:szCs w:val="24"/>
                <w:highlight w:val="none"/>
              </w:rPr>
              <w:t>；④</w:t>
            </w:r>
            <w:r>
              <w:rPr>
                <w:rFonts w:hint="eastAsia" w:ascii="宋体" w:hAnsi="宋体" w:cs="宋体"/>
                <w:b/>
                <w:bCs/>
                <w:color w:val="auto"/>
                <w:sz w:val="24"/>
                <w:szCs w:val="24"/>
                <w:highlight w:val="none"/>
                <w:lang w:eastAsia="zh-CN"/>
              </w:rPr>
              <w:t>售后服务承诺</w:t>
            </w:r>
            <w:r>
              <w:rPr>
                <w:rFonts w:hint="eastAsia" w:ascii="宋体" w:hAnsi="宋体" w:eastAsia="宋体" w:cs="宋体"/>
                <w:b/>
                <w:bCs/>
                <w:color w:val="auto"/>
                <w:sz w:val="24"/>
                <w:szCs w:val="24"/>
                <w:highlight w:val="none"/>
              </w:rPr>
              <w:t>；⑤响应时间和维修速度</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⑥运维保障</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eastAsia="zh-CN"/>
              </w:rPr>
              <w:t>备品备件及零配件的储备及更换方案。</w:t>
            </w:r>
          </w:p>
          <w:p w14:paraId="01472E40">
            <w:pPr>
              <w:spacing w:line="360" w:lineRule="auto"/>
              <w:jc w:val="left"/>
              <w:rPr>
                <w:rFonts w:hint="eastAsia" w:cs="Times New Roman" w:asciiTheme="minorEastAsia" w:hAnsiTheme="minorEastAsia" w:eastAsiaTheme="minorEastAsia"/>
                <w:b/>
                <w:bCs/>
                <w:color w:val="auto"/>
                <w:sz w:val="24"/>
                <w:szCs w:val="24"/>
                <w:highlight w:val="none"/>
                <w:vertAlign w:val="baseline"/>
                <w:lang w:eastAsia="zh-CN"/>
              </w:rPr>
            </w:pPr>
            <w:r>
              <w:rPr>
                <w:rFonts w:hint="eastAsia" w:cs="Times New Roman" w:asciiTheme="minorEastAsia" w:hAnsiTheme="minorEastAsia" w:eastAsiaTheme="minorEastAsia"/>
                <w:b/>
                <w:bCs/>
                <w:color w:val="auto"/>
                <w:sz w:val="24"/>
                <w:szCs w:val="24"/>
                <w:highlight w:val="none"/>
                <w:vertAlign w:val="baseline"/>
                <w:lang w:eastAsia="zh-CN"/>
              </w:rPr>
              <w:t>以上</w:t>
            </w:r>
            <w:r>
              <w:rPr>
                <w:rFonts w:hint="eastAsia" w:cs="Times New Roman" w:asciiTheme="minorEastAsia" w:hAnsiTheme="minorEastAsia" w:eastAsiaTheme="minorEastAsia"/>
                <w:b/>
                <w:bCs/>
                <w:color w:val="auto"/>
                <w:sz w:val="24"/>
                <w:szCs w:val="24"/>
                <w:highlight w:val="none"/>
                <w:vertAlign w:val="baseline"/>
                <w:lang w:val="en-US" w:eastAsia="zh-CN"/>
              </w:rPr>
              <w:t>6</w:t>
            </w:r>
            <w:r>
              <w:rPr>
                <w:rFonts w:hint="eastAsia" w:cs="Times New Roman" w:asciiTheme="minorEastAsia" w:hAnsiTheme="minorEastAsia" w:eastAsiaTheme="minorEastAsia"/>
                <w:b/>
                <w:bCs/>
                <w:color w:val="auto"/>
                <w:sz w:val="24"/>
                <w:szCs w:val="24"/>
                <w:highlight w:val="none"/>
                <w:vertAlign w:val="baseline"/>
                <w:lang w:eastAsia="zh-CN"/>
              </w:rPr>
              <w:t>项方案内容全部提供得基础分满分</w:t>
            </w:r>
            <w:r>
              <w:rPr>
                <w:rFonts w:hint="eastAsia" w:cs="Times New Roman" w:asciiTheme="minorEastAsia" w:hAnsiTheme="minorEastAsia" w:eastAsiaTheme="minorEastAsia"/>
                <w:b/>
                <w:bCs/>
                <w:color w:val="auto"/>
                <w:sz w:val="24"/>
                <w:szCs w:val="24"/>
                <w:highlight w:val="none"/>
                <w:vertAlign w:val="baseline"/>
                <w:lang w:val="en-US" w:eastAsia="zh-CN"/>
              </w:rPr>
              <w:t>18</w:t>
            </w:r>
            <w:r>
              <w:rPr>
                <w:rFonts w:hint="eastAsia" w:cs="Times New Roman" w:asciiTheme="minorEastAsia" w:hAnsiTheme="minorEastAsia" w:eastAsiaTheme="minorEastAsia"/>
                <w:b/>
                <w:bCs/>
                <w:color w:val="auto"/>
                <w:sz w:val="24"/>
                <w:szCs w:val="24"/>
                <w:highlight w:val="none"/>
                <w:vertAlign w:val="baseline"/>
                <w:lang w:eastAsia="zh-CN"/>
              </w:rPr>
              <w:t>分，每缺少一项扣</w:t>
            </w:r>
            <w:r>
              <w:rPr>
                <w:rFonts w:hint="eastAsia" w:cs="Times New Roman" w:asciiTheme="minorEastAsia" w:hAnsiTheme="minorEastAsia" w:eastAsiaTheme="minorEastAsia"/>
                <w:b/>
                <w:bCs/>
                <w:color w:val="auto"/>
                <w:sz w:val="24"/>
                <w:szCs w:val="24"/>
                <w:highlight w:val="none"/>
                <w:vertAlign w:val="baseline"/>
                <w:lang w:val="en-US" w:eastAsia="zh-CN"/>
              </w:rPr>
              <w:t>3</w:t>
            </w:r>
            <w:r>
              <w:rPr>
                <w:rFonts w:hint="eastAsia" w:cs="Times New Roman" w:asciiTheme="minorEastAsia" w:hAnsiTheme="minorEastAsia" w:eastAsiaTheme="minorEastAsia"/>
                <w:b/>
                <w:bCs/>
                <w:color w:val="auto"/>
                <w:sz w:val="24"/>
                <w:szCs w:val="24"/>
                <w:highlight w:val="none"/>
                <w:vertAlign w:val="baseline"/>
                <w:lang w:eastAsia="zh-CN"/>
              </w:rPr>
              <w:t>分，扣完为止；其中每项方案每存在错误或缺陷均按照如下方式扣分，直至该项分值扣完为止。</w:t>
            </w:r>
          </w:p>
          <w:p w14:paraId="21C8A2A4">
            <w:pPr>
              <w:pStyle w:val="2"/>
              <w:numPr>
                <w:ilvl w:val="0"/>
                <w:numId w:val="0"/>
              </w:numPr>
              <w:spacing w:line="360" w:lineRule="auto"/>
              <w:ind w:leftChars="0"/>
              <w:rPr>
                <w:rFonts w:hint="eastAsia" w:cs="Times New Roman" w:asciiTheme="minorEastAsia" w:hAnsiTheme="minorEastAsia" w:eastAsiaTheme="minorEastAsia"/>
                <w:color w:val="auto"/>
                <w:sz w:val="24"/>
                <w:szCs w:val="24"/>
                <w:highlight w:val="none"/>
                <w:vertAlign w:val="baseline"/>
                <w:lang w:eastAsia="zh-CN"/>
              </w:rPr>
            </w:pPr>
            <w:r>
              <w:rPr>
                <w:rFonts w:hint="eastAsia" w:cs="Times New Roman" w:asciiTheme="minorEastAsia" w:hAnsiTheme="minorEastAsia" w:eastAsiaTheme="minorEastAsia"/>
                <w:b w:val="0"/>
                <w:bCs w:val="0"/>
                <w:color w:val="auto"/>
                <w:sz w:val="24"/>
                <w:szCs w:val="24"/>
                <w:highlight w:val="none"/>
                <w:vertAlign w:val="baseline"/>
                <w:lang w:eastAsia="zh-CN"/>
              </w:rPr>
              <w:t>错误或缺陷是指：</w:t>
            </w:r>
            <w:r>
              <w:rPr>
                <w:rFonts w:hint="eastAsia" w:cs="Times New Roman" w:asciiTheme="minorEastAsia" w:hAnsiTheme="minorEastAsia" w:eastAsiaTheme="minorEastAsia"/>
                <w:color w:val="auto"/>
                <w:sz w:val="24"/>
                <w:szCs w:val="24"/>
                <w:highlight w:val="none"/>
                <w:vertAlign w:val="baseline"/>
                <w:lang w:eastAsia="zh-CN"/>
              </w:rPr>
              <w:t>①非专门针对本项目或不适用本项目特征、套用其他项目内容，扣</w:t>
            </w:r>
            <w:r>
              <w:rPr>
                <w:rFonts w:hint="eastAsia" w:cs="Times New Roman" w:asciiTheme="minorEastAsia" w:hAnsiTheme="minorEastAsia" w:eastAsiaTheme="minorEastAsia"/>
                <w:color w:val="auto"/>
                <w:sz w:val="24"/>
                <w:szCs w:val="24"/>
                <w:highlight w:val="none"/>
                <w:vertAlign w:val="baseline"/>
                <w:lang w:val="en-US" w:eastAsia="zh-CN"/>
              </w:rPr>
              <w:t>0.6</w:t>
            </w:r>
            <w:r>
              <w:rPr>
                <w:rFonts w:hint="eastAsia" w:cs="Times New Roman" w:asciiTheme="minorEastAsia" w:hAnsiTheme="minorEastAsia" w:eastAsiaTheme="minorEastAsia"/>
                <w:color w:val="auto"/>
                <w:sz w:val="24"/>
                <w:szCs w:val="24"/>
                <w:highlight w:val="none"/>
                <w:vertAlign w:val="baseline"/>
                <w:lang w:eastAsia="zh-CN"/>
              </w:rPr>
              <w:t>分；②有明显文字错误或项目名称地点错误扣</w:t>
            </w:r>
            <w:r>
              <w:rPr>
                <w:rFonts w:hint="eastAsia" w:cs="Times New Roman" w:asciiTheme="minorEastAsia" w:hAnsiTheme="minorEastAsia" w:eastAsiaTheme="minorEastAsia"/>
                <w:color w:val="auto"/>
                <w:sz w:val="24"/>
                <w:szCs w:val="24"/>
                <w:highlight w:val="none"/>
                <w:vertAlign w:val="baseline"/>
                <w:lang w:val="en-US" w:eastAsia="zh-CN"/>
              </w:rPr>
              <w:t>0.6分；</w:t>
            </w:r>
            <w:r>
              <w:rPr>
                <w:rFonts w:hint="eastAsia" w:cs="Times New Roman" w:asciiTheme="minorEastAsia" w:hAnsiTheme="minorEastAsia" w:eastAsiaTheme="minorEastAsia"/>
                <w:color w:val="auto"/>
                <w:sz w:val="24"/>
                <w:szCs w:val="24"/>
                <w:highlight w:val="none"/>
                <w:vertAlign w:val="baseline"/>
                <w:lang w:eastAsia="zh-CN"/>
              </w:rPr>
              <w:t>③材料顺序混乱、对同一问题前后表述矛盾、内容前后不一致，扣</w:t>
            </w:r>
            <w:r>
              <w:rPr>
                <w:rFonts w:hint="eastAsia" w:cs="Times New Roman" w:asciiTheme="minorEastAsia" w:hAnsiTheme="minorEastAsia" w:eastAsiaTheme="minorEastAsia"/>
                <w:color w:val="auto"/>
                <w:sz w:val="24"/>
                <w:szCs w:val="24"/>
                <w:highlight w:val="none"/>
                <w:vertAlign w:val="baseline"/>
                <w:lang w:val="en-US" w:eastAsia="zh-CN"/>
              </w:rPr>
              <w:t>0.6</w:t>
            </w:r>
            <w:r>
              <w:rPr>
                <w:rFonts w:hint="eastAsia" w:cs="Times New Roman" w:asciiTheme="minorEastAsia" w:hAnsiTheme="minorEastAsia" w:eastAsiaTheme="minorEastAsia"/>
                <w:color w:val="auto"/>
                <w:sz w:val="24"/>
                <w:szCs w:val="24"/>
                <w:highlight w:val="none"/>
                <w:vertAlign w:val="baseline"/>
                <w:lang w:eastAsia="zh-CN"/>
              </w:rPr>
              <w:t>分；④内容仅有标题或框架缺乏具体说明阐述，扣</w:t>
            </w:r>
            <w:r>
              <w:rPr>
                <w:rFonts w:hint="eastAsia" w:cs="Times New Roman" w:asciiTheme="minorEastAsia" w:hAnsiTheme="minorEastAsia" w:eastAsiaTheme="minorEastAsia"/>
                <w:color w:val="auto"/>
                <w:sz w:val="24"/>
                <w:szCs w:val="24"/>
                <w:highlight w:val="none"/>
                <w:vertAlign w:val="baseline"/>
                <w:lang w:val="en-US" w:eastAsia="zh-CN"/>
              </w:rPr>
              <w:t>0.6</w:t>
            </w:r>
            <w:r>
              <w:rPr>
                <w:rFonts w:hint="eastAsia" w:cs="Times New Roman" w:asciiTheme="minorEastAsia" w:hAnsiTheme="minorEastAsia" w:eastAsiaTheme="minorEastAsia"/>
                <w:color w:val="auto"/>
                <w:sz w:val="24"/>
                <w:szCs w:val="24"/>
                <w:highlight w:val="none"/>
                <w:vertAlign w:val="baseline"/>
                <w:lang w:eastAsia="zh-CN"/>
              </w:rPr>
              <w:t>分；⑤方案中引用法律、规范、标准存在失效或错误，扣</w:t>
            </w:r>
            <w:r>
              <w:rPr>
                <w:rFonts w:hint="eastAsia" w:cs="Times New Roman" w:asciiTheme="minorEastAsia" w:hAnsiTheme="minorEastAsia" w:eastAsiaTheme="minorEastAsia"/>
                <w:color w:val="auto"/>
                <w:sz w:val="24"/>
                <w:szCs w:val="24"/>
                <w:highlight w:val="none"/>
                <w:vertAlign w:val="baseline"/>
                <w:lang w:val="en-US" w:eastAsia="zh-CN"/>
              </w:rPr>
              <w:t>0.6</w:t>
            </w:r>
            <w:r>
              <w:rPr>
                <w:rFonts w:hint="eastAsia" w:cs="Times New Roman" w:asciiTheme="minorEastAsia" w:hAnsiTheme="minorEastAsia" w:eastAsiaTheme="minorEastAsia"/>
                <w:color w:val="auto"/>
                <w:sz w:val="24"/>
                <w:szCs w:val="24"/>
                <w:highlight w:val="none"/>
                <w:vertAlign w:val="baseline"/>
                <w:lang w:eastAsia="zh-CN"/>
              </w:rPr>
              <w:t>分；</w:t>
            </w:r>
          </w:p>
        </w:tc>
        <w:tc>
          <w:tcPr>
            <w:tcW w:w="449" w:type="pct"/>
            <w:vAlign w:val="top"/>
          </w:tcPr>
          <w:p w14:paraId="661A39CE">
            <w:pPr>
              <w:spacing w:line="360" w:lineRule="auto"/>
              <w:jc w:val="center"/>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eastAsiaTheme="minorEastAsia"/>
                <w:color w:val="auto"/>
                <w:sz w:val="24"/>
                <w:szCs w:val="24"/>
                <w:highlight w:val="none"/>
                <w:vertAlign w:val="baseline"/>
                <w:lang w:eastAsia="zh-CN"/>
              </w:rPr>
              <w:t>0~1</w:t>
            </w:r>
            <w:r>
              <w:rPr>
                <w:rFonts w:hint="eastAsia" w:asciiTheme="minorEastAsia" w:hAnsiTheme="minorEastAsia" w:eastAsiaTheme="minorEastAsia"/>
                <w:color w:val="auto"/>
                <w:sz w:val="24"/>
                <w:szCs w:val="24"/>
                <w:highlight w:val="none"/>
                <w:vertAlign w:val="baseline"/>
                <w:lang w:val="en-US" w:eastAsia="zh-CN"/>
              </w:rPr>
              <w:t>8</w:t>
            </w:r>
          </w:p>
        </w:tc>
      </w:tr>
      <w:tr w14:paraId="3BA0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Pr>
          <w:p w14:paraId="31F6D8B8">
            <w:pPr>
              <w:spacing w:line="360" w:lineRule="auto"/>
              <w:jc w:val="center"/>
              <w:rPr>
                <w:rFonts w:hint="default" w:asciiTheme="minorEastAsia" w:hAnsiTheme="minorEastAsia" w:eastAsiaTheme="minorEastAsia"/>
                <w:color w:val="auto"/>
                <w:sz w:val="24"/>
                <w:szCs w:val="24"/>
                <w:highlight w:val="none"/>
                <w:vertAlign w:val="baseline"/>
                <w:lang w:val="en-US" w:eastAsia="zh-CN"/>
              </w:rPr>
            </w:pPr>
            <w:r>
              <w:rPr>
                <w:rFonts w:hint="eastAsia" w:asciiTheme="minorEastAsia" w:hAnsiTheme="minorEastAsia" w:eastAsiaTheme="minorEastAsia"/>
                <w:color w:val="auto"/>
                <w:sz w:val="24"/>
                <w:szCs w:val="24"/>
                <w:highlight w:val="none"/>
                <w:vertAlign w:val="baseline"/>
                <w:lang w:val="en-US" w:eastAsia="zh-CN"/>
              </w:rPr>
              <w:t>6</w:t>
            </w:r>
          </w:p>
        </w:tc>
        <w:tc>
          <w:tcPr>
            <w:tcW w:w="636" w:type="pct"/>
          </w:tcPr>
          <w:p w14:paraId="73A68062">
            <w:pPr>
              <w:spacing w:line="360" w:lineRule="auto"/>
              <w:jc w:val="center"/>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eastAsiaTheme="minorEastAsia"/>
                <w:color w:val="auto"/>
                <w:sz w:val="24"/>
                <w:szCs w:val="24"/>
                <w:highlight w:val="none"/>
                <w:vertAlign w:val="baseline"/>
                <w:lang w:eastAsia="zh-CN"/>
              </w:rPr>
              <w:t>技术</w:t>
            </w:r>
          </w:p>
        </w:tc>
        <w:tc>
          <w:tcPr>
            <w:tcW w:w="3518" w:type="pct"/>
          </w:tcPr>
          <w:p w14:paraId="49A5F8D8">
            <w:pPr>
              <w:numPr>
                <w:ilvl w:val="0"/>
                <w:numId w:val="0"/>
              </w:numPr>
              <w:spacing w:line="360" w:lineRule="auto"/>
              <w:jc w:val="center"/>
              <w:rPr>
                <w:rFonts w:hint="eastAsia" w:ascii="宋体" w:hAnsi="宋体" w:eastAsia="宋体" w:cs="宋体"/>
                <w:b/>
                <w:bCs/>
                <w:color w:val="auto"/>
                <w:sz w:val="24"/>
                <w:szCs w:val="24"/>
                <w:highlight w:val="none"/>
                <w:vertAlign w:val="baseline"/>
                <w:lang w:eastAsia="zh-CN"/>
              </w:rPr>
            </w:pPr>
            <w:r>
              <w:rPr>
                <w:rFonts w:hint="eastAsia" w:ascii="宋体" w:hAnsi="宋体" w:cs="宋体"/>
                <w:b/>
                <w:bCs/>
                <w:color w:val="auto"/>
                <w:sz w:val="24"/>
                <w:szCs w:val="24"/>
                <w:highlight w:val="none"/>
                <w:vertAlign w:val="baseline"/>
                <w:lang w:val="en-US" w:eastAsia="zh-CN"/>
              </w:rPr>
              <w:t>6、</w:t>
            </w:r>
            <w:r>
              <w:rPr>
                <w:rFonts w:hint="eastAsia" w:ascii="宋体" w:hAnsi="宋体" w:eastAsia="宋体" w:cs="宋体"/>
                <w:b/>
                <w:bCs/>
                <w:color w:val="auto"/>
                <w:sz w:val="24"/>
                <w:szCs w:val="24"/>
                <w:highlight w:val="none"/>
                <w:vertAlign w:val="baseline"/>
                <w:lang w:eastAsia="zh-CN"/>
              </w:rPr>
              <w:t>突发紧急事件服务方案</w:t>
            </w:r>
          </w:p>
          <w:p w14:paraId="1FC0A3AC">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① 突发事故处置制度及处置具体措施（装卸运输过程、安装调试过程、项目实施过程）；②</w:t>
            </w:r>
            <w:bookmarkStart w:id="34" w:name="OLE_LINK11"/>
            <w:r>
              <w:rPr>
                <w:rFonts w:hint="eastAsia" w:ascii="宋体" w:hAnsi="宋体" w:eastAsia="宋体" w:cs="宋体"/>
                <w:b/>
                <w:bCs/>
                <w:color w:val="auto"/>
                <w:sz w:val="24"/>
                <w:szCs w:val="24"/>
                <w:highlight w:val="none"/>
                <w:lang w:val="en-US" w:eastAsia="zh-CN"/>
              </w:rPr>
              <w:t>突发事件处置响应时间计划；</w:t>
            </w:r>
            <w:bookmarkEnd w:id="34"/>
          </w:p>
          <w:p w14:paraId="2E80DE99">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以上</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项方案内容全部提供得基础分满分</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分，每缺少一项扣</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分，扣完为止；其中每项方案每存在错误或缺陷均按照如下方式扣分，直至该项分值扣完为止。</w:t>
            </w:r>
          </w:p>
          <w:p w14:paraId="316A16B0">
            <w:pPr>
              <w:pStyle w:val="2"/>
              <w:numPr>
                <w:ilvl w:val="0"/>
                <w:numId w:val="0"/>
              </w:numPr>
              <w:spacing w:line="360" w:lineRule="auto"/>
              <w:ind w:leftChars="0"/>
              <w:rPr>
                <w:rFonts w:hint="eastAsia" w:asciiTheme="minorEastAsia" w:hAnsiTheme="minorEastAsia" w:eastAsiaTheme="minorEastAsia"/>
                <w:color w:val="auto"/>
                <w:sz w:val="24"/>
                <w:szCs w:val="24"/>
                <w:highlight w:val="none"/>
                <w:vertAlign w:val="baseline"/>
                <w:lang w:eastAsia="zh-CN"/>
              </w:rPr>
            </w:pPr>
            <w:r>
              <w:rPr>
                <w:rFonts w:hint="eastAsia" w:cs="Times New Roman" w:asciiTheme="minorEastAsia" w:hAnsiTheme="minorEastAsia" w:eastAsiaTheme="minorEastAsia"/>
                <w:b w:val="0"/>
                <w:bCs w:val="0"/>
                <w:color w:val="auto"/>
                <w:sz w:val="24"/>
                <w:szCs w:val="24"/>
                <w:highlight w:val="none"/>
                <w:vertAlign w:val="baseline"/>
                <w:lang w:eastAsia="zh-CN"/>
              </w:rPr>
              <w:t>错误或缺陷是指：</w:t>
            </w:r>
            <w:r>
              <w:rPr>
                <w:rFonts w:hint="eastAsia" w:cs="Times New Roman" w:asciiTheme="minorEastAsia" w:hAnsiTheme="minorEastAsia" w:eastAsiaTheme="minorEastAsia"/>
                <w:color w:val="auto"/>
                <w:sz w:val="24"/>
                <w:szCs w:val="24"/>
                <w:highlight w:val="none"/>
                <w:vertAlign w:val="baseline"/>
                <w:lang w:eastAsia="zh-CN"/>
              </w:rPr>
              <w:t>①非专门针对本项目或不适用本项目特征、套用其他项目内容，扣</w:t>
            </w:r>
            <w:r>
              <w:rPr>
                <w:rFonts w:hint="eastAsia" w:cs="Times New Roman" w:asciiTheme="minorEastAsia" w:hAnsiTheme="minorEastAsia" w:eastAsiaTheme="minorEastAsia"/>
                <w:color w:val="auto"/>
                <w:sz w:val="24"/>
                <w:szCs w:val="24"/>
                <w:highlight w:val="none"/>
                <w:vertAlign w:val="baseline"/>
                <w:lang w:val="en-US" w:eastAsia="zh-CN"/>
              </w:rPr>
              <w:t>0.6</w:t>
            </w:r>
            <w:r>
              <w:rPr>
                <w:rFonts w:hint="eastAsia" w:cs="Times New Roman" w:asciiTheme="minorEastAsia" w:hAnsiTheme="minorEastAsia" w:eastAsiaTheme="minorEastAsia"/>
                <w:color w:val="auto"/>
                <w:sz w:val="24"/>
                <w:szCs w:val="24"/>
                <w:highlight w:val="none"/>
                <w:vertAlign w:val="baseline"/>
                <w:lang w:eastAsia="zh-CN"/>
              </w:rPr>
              <w:t>分；②有明显文字错误或项目名称地点错误扣</w:t>
            </w:r>
            <w:r>
              <w:rPr>
                <w:rFonts w:hint="eastAsia" w:cs="Times New Roman" w:asciiTheme="minorEastAsia" w:hAnsiTheme="minorEastAsia" w:eastAsiaTheme="minorEastAsia"/>
                <w:color w:val="auto"/>
                <w:sz w:val="24"/>
                <w:szCs w:val="24"/>
                <w:highlight w:val="none"/>
                <w:vertAlign w:val="baseline"/>
                <w:lang w:val="en-US" w:eastAsia="zh-CN"/>
              </w:rPr>
              <w:t>0.6分；</w:t>
            </w:r>
            <w:r>
              <w:rPr>
                <w:rFonts w:hint="eastAsia" w:cs="Times New Roman" w:asciiTheme="minorEastAsia" w:hAnsiTheme="minorEastAsia" w:eastAsiaTheme="minorEastAsia"/>
                <w:color w:val="auto"/>
                <w:sz w:val="24"/>
                <w:szCs w:val="24"/>
                <w:highlight w:val="none"/>
                <w:vertAlign w:val="baseline"/>
                <w:lang w:eastAsia="zh-CN"/>
              </w:rPr>
              <w:t>③材料顺序混乱、对同一问题前后表述矛盾、内容前后不一致，扣</w:t>
            </w:r>
            <w:r>
              <w:rPr>
                <w:rFonts w:hint="eastAsia" w:cs="Times New Roman" w:asciiTheme="minorEastAsia" w:hAnsiTheme="minorEastAsia" w:eastAsiaTheme="minorEastAsia"/>
                <w:color w:val="auto"/>
                <w:sz w:val="24"/>
                <w:szCs w:val="24"/>
                <w:highlight w:val="none"/>
                <w:vertAlign w:val="baseline"/>
                <w:lang w:val="en-US" w:eastAsia="zh-CN"/>
              </w:rPr>
              <w:t>0.6</w:t>
            </w:r>
            <w:r>
              <w:rPr>
                <w:rFonts w:hint="eastAsia" w:cs="Times New Roman" w:asciiTheme="minorEastAsia" w:hAnsiTheme="minorEastAsia" w:eastAsiaTheme="minorEastAsia"/>
                <w:color w:val="auto"/>
                <w:sz w:val="24"/>
                <w:szCs w:val="24"/>
                <w:highlight w:val="none"/>
                <w:vertAlign w:val="baseline"/>
                <w:lang w:eastAsia="zh-CN"/>
              </w:rPr>
              <w:t>分；④内容仅有标题或框架缺乏具体说明阐述，扣</w:t>
            </w:r>
            <w:r>
              <w:rPr>
                <w:rFonts w:hint="eastAsia" w:cs="Times New Roman" w:asciiTheme="minorEastAsia" w:hAnsiTheme="minorEastAsia" w:eastAsiaTheme="minorEastAsia"/>
                <w:color w:val="auto"/>
                <w:sz w:val="24"/>
                <w:szCs w:val="24"/>
                <w:highlight w:val="none"/>
                <w:vertAlign w:val="baseline"/>
                <w:lang w:val="en-US" w:eastAsia="zh-CN"/>
              </w:rPr>
              <w:t>0.6</w:t>
            </w:r>
            <w:r>
              <w:rPr>
                <w:rFonts w:hint="eastAsia" w:cs="Times New Roman" w:asciiTheme="minorEastAsia" w:hAnsiTheme="minorEastAsia" w:eastAsiaTheme="minorEastAsia"/>
                <w:color w:val="auto"/>
                <w:sz w:val="24"/>
                <w:szCs w:val="24"/>
                <w:highlight w:val="none"/>
                <w:vertAlign w:val="baseline"/>
                <w:lang w:eastAsia="zh-CN"/>
              </w:rPr>
              <w:t>分；⑤方案中引用法律、规范、标准存在失效或错误，扣</w:t>
            </w:r>
            <w:r>
              <w:rPr>
                <w:rFonts w:hint="eastAsia" w:cs="Times New Roman" w:asciiTheme="minorEastAsia" w:hAnsiTheme="minorEastAsia" w:eastAsiaTheme="minorEastAsia"/>
                <w:color w:val="auto"/>
                <w:sz w:val="24"/>
                <w:szCs w:val="24"/>
                <w:highlight w:val="none"/>
                <w:vertAlign w:val="baseline"/>
                <w:lang w:val="en-US" w:eastAsia="zh-CN"/>
              </w:rPr>
              <w:t>0.6</w:t>
            </w:r>
            <w:r>
              <w:rPr>
                <w:rFonts w:hint="eastAsia" w:cs="Times New Roman" w:asciiTheme="minorEastAsia" w:hAnsiTheme="minorEastAsia" w:eastAsiaTheme="minorEastAsia"/>
                <w:color w:val="auto"/>
                <w:sz w:val="24"/>
                <w:szCs w:val="24"/>
                <w:highlight w:val="none"/>
                <w:vertAlign w:val="baseline"/>
                <w:lang w:eastAsia="zh-CN"/>
              </w:rPr>
              <w:t>分；</w:t>
            </w:r>
          </w:p>
        </w:tc>
        <w:tc>
          <w:tcPr>
            <w:tcW w:w="449" w:type="pct"/>
          </w:tcPr>
          <w:p w14:paraId="359211EB">
            <w:pPr>
              <w:spacing w:line="360" w:lineRule="auto"/>
              <w:jc w:val="center"/>
              <w:rPr>
                <w:rFonts w:hint="default" w:asciiTheme="minorEastAsia" w:hAnsiTheme="minorEastAsia" w:eastAsiaTheme="minorEastAsia"/>
                <w:color w:val="auto"/>
                <w:sz w:val="24"/>
                <w:szCs w:val="24"/>
                <w:highlight w:val="none"/>
                <w:vertAlign w:val="baseline"/>
                <w:lang w:val="en-US" w:eastAsia="zh-CN"/>
              </w:rPr>
            </w:pPr>
            <w:r>
              <w:rPr>
                <w:rFonts w:hint="eastAsia" w:asciiTheme="minorEastAsia" w:hAnsiTheme="minorEastAsia" w:eastAsiaTheme="minorEastAsia"/>
                <w:color w:val="auto"/>
                <w:sz w:val="24"/>
                <w:szCs w:val="24"/>
                <w:highlight w:val="none"/>
                <w:vertAlign w:val="baseline"/>
                <w:lang w:eastAsia="zh-CN"/>
              </w:rPr>
              <w:t>0~</w:t>
            </w:r>
            <w:r>
              <w:rPr>
                <w:rFonts w:hint="eastAsia" w:asciiTheme="minorEastAsia" w:hAnsiTheme="minorEastAsia" w:eastAsiaTheme="minorEastAsia"/>
                <w:color w:val="auto"/>
                <w:sz w:val="24"/>
                <w:szCs w:val="24"/>
                <w:highlight w:val="none"/>
                <w:vertAlign w:val="baseline"/>
                <w:lang w:val="en-US" w:eastAsia="zh-CN"/>
              </w:rPr>
              <w:t>6</w:t>
            </w:r>
          </w:p>
        </w:tc>
      </w:tr>
    </w:tbl>
    <w:p w14:paraId="27E65924">
      <w:pPr>
        <w:pBdr>
          <w:top w:val="none" w:color="auto" w:sz="0" w:space="1"/>
          <w:left w:val="none" w:color="auto" w:sz="0" w:space="4"/>
          <w:bottom w:val="none" w:color="auto" w:sz="0" w:space="1"/>
          <w:right w:val="none" w:color="auto" w:sz="0" w:space="4"/>
        </w:pBdr>
        <w:jc w:val="both"/>
        <w:rPr>
          <w:rFonts w:hint="eastAsia" w:ascii="宋体" w:hAnsi="宋体" w:eastAsia="宋体" w:cs="宋体"/>
          <w:color w:val="auto"/>
          <w:sz w:val="24"/>
          <w:szCs w:val="24"/>
          <w:highlight w:val="none"/>
          <w:lang w:eastAsia="zh-CN"/>
        </w:rPr>
      </w:pPr>
    </w:p>
    <w:bookmarkEnd w:id="28"/>
    <w:p w14:paraId="0A11A6E2">
      <w:pPr>
        <w:pBdr>
          <w:top w:val="none" w:color="auto" w:sz="0" w:space="1"/>
          <w:left w:val="none" w:color="auto" w:sz="0" w:space="4"/>
          <w:bottom w:val="none" w:color="auto" w:sz="0" w:space="1"/>
          <w:right w:val="none" w:color="auto" w:sz="0" w:space="4"/>
        </w:pBdr>
        <w:jc w:val="both"/>
        <w:rPr>
          <w:rFonts w:hint="eastAsia" w:ascii="宋体" w:hAnsi="宋体" w:eastAsia="宋体" w:cs="宋体"/>
          <w:color w:val="auto"/>
          <w:sz w:val="30"/>
          <w:szCs w:val="30"/>
          <w:highlight w:val="none"/>
        </w:rPr>
      </w:pPr>
      <w:r>
        <w:rPr>
          <w:rFonts w:hint="eastAsia" w:ascii="宋体" w:hAnsi="宋体" w:eastAsia="宋体" w:cs="宋体"/>
          <w:color w:val="auto"/>
          <w:sz w:val="24"/>
          <w:szCs w:val="24"/>
          <w:highlight w:val="none"/>
          <w:lang w:eastAsia="zh-CN"/>
        </w:rPr>
        <w:t xml:space="preserve"> </w:t>
      </w:r>
      <w:bookmarkEnd w:id="30"/>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30"/>
          <w:szCs w:val="30"/>
          <w:highlight w:val="none"/>
        </w:rPr>
        <w:t>根据《中华人民共和国政府采购法》、《中华人民共和国政府采购法实施条例》、《政府采购货物和服务招标投标管理办法》等有关法律法规，结合本项目的实际需求，制定本办法。</w:t>
      </w:r>
    </w:p>
    <w:p w14:paraId="5785F051">
      <w:pPr>
        <w:pBdr>
          <w:top w:val="none" w:color="auto" w:sz="0" w:space="1"/>
          <w:left w:val="none" w:color="auto" w:sz="0" w:space="4"/>
          <w:bottom w:val="none" w:color="auto" w:sz="0" w:space="1"/>
          <w:right w:val="none" w:color="auto" w:sz="0" w:space="4"/>
        </w:pBdr>
        <w:spacing w:line="560" w:lineRule="exact"/>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1、评标方法</w:t>
      </w:r>
    </w:p>
    <w:p w14:paraId="5C68E18E">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本次评标采用综合评分法，总分为100分。评标委员会对符合性审查合格的投标文件进行商务和技术评估，按照本章规定的评分标准进行打分，并按得分由高到低顺序推荐中标候选人。得分相同的，按投标报价由低到高顺序排列。得分且投标报价相同的按技术部分得分由高到低顺序确定排名第一的中标候选人。</w:t>
      </w:r>
    </w:p>
    <w:p w14:paraId="1EF644F1">
      <w:pPr>
        <w:pBdr>
          <w:top w:val="none" w:color="auto" w:sz="0" w:space="1"/>
          <w:left w:val="none" w:color="auto" w:sz="0" w:space="4"/>
          <w:bottom w:val="none" w:color="auto" w:sz="0" w:space="1"/>
          <w:right w:val="none" w:color="auto" w:sz="0" w:space="4"/>
        </w:pBdr>
        <w:spacing w:line="560" w:lineRule="exact"/>
        <w:ind w:firstLine="602" w:firstLineChars="2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2、分值构成与评审标准</w:t>
      </w:r>
    </w:p>
    <w:p w14:paraId="6973A088">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（一）</w:t>
      </w:r>
      <w:r>
        <w:rPr>
          <w:rFonts w:hint="eastAsia" w:ascii="宋体" w:hAnsi="宋体" w:eastAsia="宋体" w:cs="宋体"/>
          <w:b/>
          <w:bCs/>
          <w:color w:val="auto"/>
          <w:sz w:val="30"/>
          <w:szCs w:val="30"/>
          <w:highlight w:val="none"/>
        </w:rPr>
        <w:t>分值构成</w:t>
      </w:r>
    </w:p>
    <w:p w14:paraId="646A6560">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1、商务部分：见评标办法前附表。</w:t>
      </w:r>
    </w:p>
    <w:p w14:paraId="2B0341E4">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2、技术部分：见评标办法前附表。</w:t>
      </w:r>
    </w:p>
    <w:p w14:paraId="6E76092B">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3、投标报价：见评标办法前附表。</w:t>
      </w:r>
    </w:p>
    <w:p w14:paraId="18528E5B">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4、其他评分因素：见评标办法前附表。</w:t>
      </w:r>
    </w:p>
    <w:p w14:paraId="18762EA1">
      <w:pPr>
        <w:pBdr>
          <w:top w:val="none" w:color="auto" w:sz="0" w:space="1"/>
          <w:left w:val="none" w:color="auto" w:sz="0" w:space="4"/>
          <w:bottom w:val="none" w:color="auto" w:sz="0" w:space="1"/>
          <w:right w:val="none" w:color="auto" w:sz="0" w:space="4"/>
        </w:pBdr>
        <w:spacing w:line="560" w:lineRule="exact"/>
        <w:ind w:firstLine="602" w:firstLineChars="2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（二）评分标准</w:t>
      </w:r>
    </w:p>
    <w:p w14:paraId="5E74E1A6">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1、商务评分标准：见评标办法前附表。</w:t>
      </w:r>
    </w:p>
    <w:p w14:paraId="3D8541D2">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2、技术评分标准：见评标办法前附表。</w:t>
      </w:r>
    </w:p>
    <w:p w14:paraId="44A9A6AD">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3、投标报价评分标准：见评标办法前附表。</w:t>
      </w:r>
    </w:p>
    <w:p w14:paraId="6D034715">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4、其他因素评分标准：见评标办法前附表。</w:t>
      </w:r>
    </w:p>
    <w:p w14:paraId="2DE23E3A">
      <w:pPr>
        <w:pBdr>
          <w:top w:val="none" w:color="auto" w:sz="0" w:space="1"/>
          <w:left w:val="none" w:color="auto" w:sz="0" w:space="4"/>
          <w:bottom w:val="none" w:color="auto" w:sz="0" w:space="1"/>
          <w:right w:val="none" w:color="auto" w:sz="0" w:space="4"/>
        </w:pBdr>
        <w:spacing w:line="560" w:lineRule="exact"/>
        <w:ind w:firstLine="602" w:firstLineChars="200"/>
        <w:rPr>
          <w:rFonts w:hint="eastAsia" w:ascii="宋体" w:hAnsi="宋体" w:eastAsia="宋体" w:cs="宋体"/>
          <w:color w:val="auto"/>
          <w:sz w:val="30"/>
          <w:szCs w:val="30"/>
          <w:highlight w:val="none"/>
        </w:rPr>
      </w:pPr>
      <w:bookmarkStart w:id="35" w:name="_Toc73050947"/>
      <w:r>
        <w:rPr>
          <w:rFonts w:hint="eastAsia" w:ascii="宋体" w:hAnsi="宋体" w:eastAsia="宋体" w:cs="宋体"/>
          <w:b/>
          <w:bCs/>
          <w:color w:val="auto"/>
          <w:sz w:val="30"/>
          <w:szCs w:val="30"/>
          <w:highlight w:val="none"/>
        </w:rPr>
        <w:t>（三）落实政府采购政策性要求的评审标准</w:t>
      </w:r>
    </w:p>
    <w:p w14:paraId="1870DC58">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1、小型、微型企业参加本项目的评审标准</w:t>
      </w:r>
    </w:p>
    <w:p w14:paraId="364F93B1">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宋体" w:hAnsi="宋体" w:cs="宋体"/>
          <w:color w:val="auto"/>
          <w:sz w:val="30"/>
          <w:szCs w:val="30"/>
          <w:highlight w:val="none"/>
          <w:lang w:eastAsia="zh-CN"/>
        </w:rPr>
        <w:t>中小</w:t>
      </w:r>
      <w:r>
        <w:rPr>
          <w:rFonts w:hint="eastAsia" w:ascii="宋体" w:hAnsi="宋体" w:eastAsia="宋体" w:cs="宋体"/>
          <w:color w:val="auto"/>
          <w:sz w:val="30"/>
          <w:szCs w:val="30"/>
          <w:highlight w:val="none"/>
        </w:rPr>
        <w:t>企业声明函》。</w:t>
      </w:r>
    </w:p>
    <w:p w14:paraId="6B929FD8">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（2）由小</w:t>
      </w:r>
      <w:r>
        <w:rPr>
          <w:rFonts w:hint="eastAsia" w:ascii="宋体" w:hAnsi="宋体" w:eastAsia="宋体" w:cs="宋体"/>
          <w:color w:val="auto"/>
          <w:sz w:val="30"/>
          <w:szCs w:val="30"/>
          <w:highlight w:val="none"/>
          <w:lang w:val="en-US" w:eastAsia="zh-CN"/>
        </w:rPr>
        <w:t>微</w:t>
      </w:r>
      <w:r>
        <w:rPr>
          <w:rFonts w:hint="eastAsia" w:ascii="宋体" w:hAnsi="宋体" w:eastAsia="宋体" w:cs="宋体"/>
          <w:color w:val="auto"/>
          <w:sz w:val="30"/>
          <w:szCs w:val="30"/>
          <w:highlight w:val="none"/>
        </w:rPr>
        <w:t>企业提供服务的，对其报价享受</w:t>
      </w:r>
      <w:bookmarkStart w:id="36" w:name="PO_3000000575_PM001386_1"/>
      <w:r>
        <w:rPr>
          <w:rFonts w:hint="eastAsia" w:ascii="宋体" w:hAnsi="宋体" w:eastAsia="宋体" w:cs="宋体"/>
          <w:color w:val="auto"/>
          <w:sz w:val="30"/>
          <w:szCs w:val="30"/>
          <w:highlight w:val="none"/>
          <w:lang w:eastAsia="zh-CN"/>
        </w:rPr>
        <w:t>15.0</w:t>
      </w:r>
      <w:bookmarkEnd w:id="36"/>
      <w:r>
        <w:rPr>
          <w:rFonts w:hint="eastAsia" w:ascii="宋体" w:hAnsi="宋体" w:eastAsia="宋体" w:cs="宋体"/>
          <w:color w:val="auto"/>
          <w:sz w:val="30"/>
          <w:szCs w:val="30"/>
          <w:highlight w:val="none"/>
        </w:rPr>
        <w:t>%的价格折扣，用扣除后价格参加评审。</w:t>
      </w:r>
    </w:p>
    <w:p w14:paraId="0896B1B2">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（3）联合体价格折扣：本项目若允许联合体参加，大中型企业与小型、微型企业组成联合体的，联合协议约定小型、微型企业的合同份额占到合同总金额30%以上的，对联合体的报价给予</w:t>
      </w:r>
      <w:r>
        <w:rPr>
          <w:rFonts w:hint="eastAsia" w:ascii="宋体" w:hAnsi="宋体" w:eastAsia="宋体" w:cs="宋体"/>
          <w:color w:val="auto"/>
          <w:sz w:val="30"/>
          <w:szCs w:val="30"/>
          <w:highlight w:val="none"/>
          <w:lang w:val="en-US" w:eastAsia="zh-CN"/>
        </w:rPr>
        <w:t>5</w:t>
      </w:r>
      <w:r>
        <w:rPr>
          <w:rFonts w:hint="eastAsia" w:ascii="宋体" w:hAnsi="宋体" w:eastAsia="宋体" w:cs="宋体"/>
          <w:color w:val="auto"/>
          <w:sz w:val="30"/>
          <w:szCs w:val="30"/>
          <w:highlight w:val="none"/>
        </w:rPr>
        <w:t>%的扣除，用扣除后价格参加评审。</w:t>
      </w:r>
    </w:p>
    <w:p w14:paraId="0EDDB8B4">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（4）大中型企业向小型、微型企业分包的价格折扣：大中型企业向一家或者多家小型、微型企业分包的，分包意向协议约定小型、微型企业的合同份额占到合同总金额30%以上的，对大中型企业的报价给予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宋体" w:hAnsi="宋体" w:eastAsia="宋体" w:cs="宋体"/>
          <w:color w:val="auto"/>
          <w:sz w:val="30"/>
          <w:szCs w:val="30"/>
          <w:highlight w:val="none"/>
          <w:lang w:val="en-US" w:eastAsia="zh-CN"/>
        </w:rPr>
        <w:t>5</w:t>
      </w:r>
      <w:r>
        <w:rPr>
          <w:rFonts w:hint="eastAsia" w:ascii="宋体" w:hAnsi="宋体" w:eastAsia="宋体" w:cs="宋体"/>
          <w:color w:val="auto"/>
          <w:sz w:val="30"/>
          <w:szCs w:val="30"/>
          <w:highlight w:val="none"/>
        </w:rPr>
        <w:t>%的扣除，用扣除后价格参加评审。</w:t>
      </w:r>
    </w:p>
    <w:p w14:paraId="75755D49">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2、残疾人福利性单位参加本项目的评审标准：</w:t>
      </w:r>
    </w:p>
    <w:p w14:paraId="4BC2C33C">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（1）须根据财库【2017】141号《关于促进残疾人就业政府采购政策的通知》的要求，如实填写残疾人福利性单位声明函，残疾人福利性单位参加本项目投标时，享受1</w:t>
      </w:r>
      <w:r>
        <w:rPr>
          <w:rFonts w:hint="eastAsia" w:ascii="宋体" w:hAnsi="宋体" w:eastAsia="宋体" w:cs="宋体"/>
          <w:color w:val="auto"/>
          <w:sz w:val="30"/>
          <w:szCs w:val="30"/>
          <w:highlight w:val="none"/>
          <w:lang w:val="en-US" w:eastAsia="zh-CN"/>
        </w:rPr>
        <w:t>5</w:t>
      </w:r>
      <w:r>
        <w:rPr>
          <w:rFonts w:hint="eastAsia" w:ascii="宋体" w:hAnsi="宋体" w:eastAsia="宋体" w:cs="宋体"/>
          <w:color w:val="auto"/>
          <w:sz w:val="30"/>
          <w:szCs w:val="30"/>
          <w:highlight w:val="none"/>
        </w:rPr>
        <w:t>%的价格折扣，用扣除后的价格参与评审。</w:t>
      </w:r>
    </w:p>
    <w:p w14:paraId="38B00997">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（2）享受政府采购支持政策的残疾人福利性单位应当同时满足以下条件：</w:t>
      </w:r>
    </w:p>
    <w:p w14:paraId="66F5DEC9">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A.安置的残疾人占本单位在职职工人数的比例不低于25%（含25%），并且安置的残疾人人数不少于10人（含10人）；</w:t>
      </w:r>
    </w:p>
    <w:p w14:paraId="0CC23AA6">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B.依法与安置的每位残疾人签订了一年以上（含一年）的劳动合同或服务协议；</w:t>
      </w:r>
    </w:p>
    <w:p w14:paraId="6E17D2A8">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C.为安置的每位残疾人按月足额缴纳了基本养老保险、基本医疗保险、失业保险、工伤保险和生育保险等社会保险费；</w:t>
      </w:r>
    </w:p>
    <w:p w14:paraId="001BF4FE">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D.通过银行等金融机构向安置的每位残疾人，按月支付了不低于单位所在区县适用的经省级人民政府批准的月最低工资标准的工资；</w:t>
      </w:r>
    </w:p>
    <w:p w14:paraId="060D2719">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E．提供本单位制造的货物、承担的工程或者服务（以下简称产品），或者提供其他残疾人福利性单位制造的货物（不包括使用非残疾人福利性单位注册商标的货物）。</w:t>
      </w:r>
    </w:p>
    <w:p w14:paraId="4D4F4DD5">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B68F169">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（3）投标人提供的《残疾人福利性单位声明函》与事实不符的，依照《政府采购法》第七十七条第一款的规定追究法律责任。</w:t>
      </w:r>
    </w:p>
    <w:p w14:paraId="20EED9A2">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4E82222">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3、监狱企业参加本项目投标的要求：</w:t>
      </w:r>
    </w:p>
    <w:p w14:paraId="61BC71E4">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监狱企业参加投标视同小微企业，需提供由省级以上监狱管理局或戒毒管理局出具的属于监狱企业的证明文件。</w:t>
      </w:r>
    </w:p>
    <w:p w14:paraId="52FAF3D3">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4、本项目涉及创新产品、创新服务的评审标准：</w:t>
      </w:r>
    </w:p>
    <w:p w14:paraId="5CF85945">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（1）投标人提供服务属于《山西省创新产品和服务推荐清单》中创新产品或创新服务的，在评审时，其报价享受10%的价格折扣，以折扣后的价格参与评审。</w:t>
      </w:r>
    </w:p>
    <w:p w14:paraId="04209686">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（2）投标人提供创新服务的，应在投标文件中填写《创新服务明细表》，并提供《山西省创新产品和服务推荐清单》。</w:t>
      </w:r>
    </w:p>
    <w:p w14:paraId="0CA0D9E3">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（3）创新服务的价格折扣政策可与其他政府采购政策叠加。</w:t>
      </w:r>
    </w:p>
    <w:p w14:paraId="70FA11C9">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5、</w:t>
      </w:r>
      <w:r>
        <w:rPr>
          <w:rFonts w:hint="eastAsia" w:ascii="宋体" w:hAnsi="宋体" w:eastAsia="宋体" w:cs="宋体"/>
          <w:color w:val="auto"/>
          <w:sz w:val="30"/>
          <w:szCs w:val="30"/>
          <w:highlight w:val="none"/>
        </w:rPr>
        <w:t>本项目涉及本国产品的评审标准：</w:t>
      </w:r>
    </w:p>
    <w:p w14:paraId="0C02A735">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（1）投标人提供《关于符合本国产品标准的声明函》，</w:t>
      </w:r>
      <w:r>
        <w:rPr>
          <w:rFonts w:hint="eastAsia" w:ascii="宋体" w:hAnsi="宋体" w:cs="宋体"/>
          <w:color w:val="auto"/>
          <w:kern w:val="2"/>
          <w:sz w:val="30"/>
          <w:szCs w:val="30"/>
          <w:highlight w:val="none"/>
          <w:lang w:val="en-US" w:eastAsia="zh-CN" w:bidi="ar-SA"/>
        </w:rPr>
        <w:t>如本项目中</w:t>
      </w:r>
      <w:r>
        <w:rPr>
          <w:rFonts w:hint="eastAsia" w:ascii="宋体" w:hAnsi="宋体" w:eastAsia="宋体" w:cs="宋体"/>
          <w:color w:val="auto"/>
          <w:kern w:val="2"/>
          <w:sz w:val="30"/>
          <w:szCs w:val="30"/>
          <w:highlight w:val="none"/>
          <w:lang w:val="en-US" w:eastAsia="zh-CN" w:bidi="ar-SA"/>
        </w:rPr>
        <w:t>既有本国产品又有非本国产品参与竞争的，依法对本国产品给予价格评审优惠，对本国产品的报价给予20%的价格扣除，用扣除后的价格参与评审。</w:t>
      </w:r>
    </w:p>
    <w:p w14:paraId="286602EE">
      <w:pPr>
        <w:pStyle w:val="4"/>
        <w:spacing w:line="360" w:lineRule="auto"/>
        <w:ind w:firstLine="600" w:firstLineChars="200"/>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F88CF1B">
      <w:pPr>
        <w:pStyle w:val="4"/>
        <w:numPr>
          <w:ilvl w:val="0"/>
          <w:numId w:val="32"/>
        </w:numPr>
        <w:spacing w:line="360" w:lineRule="auto"/>
        <w:ind w:firstLine="600" w:firstLineChars="200"/>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本国产品的认定应符合《国务院办公厅关于在政府采购中实施本国产品标准及相关政策的通知》（国办发〔2025〕34号）文的要求</w:t>
      </w:r>
    </w:p>
    <w:p w14:paraId="7A5C6D7A">
      <w:pPr>
        <w:pStyle w:val="4"/>
        <w:numPr>
          <w:ilvl w:val="0"/>
          <w:numId w:val="32"/>
        </w:numPr>
        <w:spacing w:line="360" w:lineRule="auto"/>
        <w:ind w:firstLine="600" w:firstLineChars="200"/>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8E6E971">
      <w:pPr>
        <w:numPr>
          <w:ilvl w:val="0"/>
          <w:numId w:val="32"/>
        </w:numPr>
        <w:pBdr>
          <w:top w:val="none" w:color="auto" w:sz="0" w:space="1"/>
          <w:left w:val="none" w:color="auto" w:sz="0" w:space="4"/>
          <w:bottom w:val="none" w:color="auto" w:sz="0" w:space="1"/>
          <w:right w:val="none" w:color="auto" w:sz="0" w:space="4"/>
        </w:pBdr>
        <w:spacing w:line="56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kern w:val="2"/>
          <w:sz w:val="30"/>
          <w:szCs w:val="30"/>
          <w:highlight w:val="none"/>
          <w:lang w:val="en-US" w:eastAsia="zh-CN" w:bidi="ar-SA"/>
        </w:rPr>
        <w:t>本国产品</w:t>
      </w:r>
      <w:r>
        <w:rPr>
          <w:rFonts w:hint="eastAsia" w:ascii="宋体" w:hAnsi="宋体" w:eastAsia="宋体" w:cs="宋体"/>
          <w:color w:val="auto"/>
          <w:sz w:val="30"/>
          <w:szCs w:val="30"/>
          <w:highlight w:val="none"/>
        </w:rPr>
        <w:t>的价格折扣政策可与其他政府采购政策叠加。</w:t>
      </w:r>
    </w:p>
    <w:p w14:paraId="52329672">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（四）异常低价评审标准</w:t>
      </w:r>
    </w:p>
    <w:p w14:paraId="2C1A2E65">
      <w:pPr>
        <w:snapToGrid w:val="0"/>
        <w:spacing w:line="560" w:lineRule="exact"/>
        <w:ind w:firstLine="600" w:firstLineChars="200"/>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政府采购评审中出现下列情形之一的，评审委员会应当启动异常低价投标（响应）审查程序：</w:t>
      </w:r>
    </w:p>
    <w:p w14:paraId="0AA75D70">
      <w:pPr>
        <w:snapToGrid w:val="0"/>
        <w:spacing w:line="560" w:lineRule="exact"/>
        <w:ind w:firstLine="600" w:firstLineChars="200"/>
        <w:rPr>
          <w:rFonts w:hint="default"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1、投标（响应）报价低于全部通过符合性审查供应商投标（响应）报价平均值50%的，即投标（响应）报价&lt;全部通过符合性审查供应商投标（响应）报价平均值×50%；</w:t>
      </w:r>
    </w:p>
    <w:p w14:paraId="0E6890BF">
      <w:pPr>
        <w:snapToGrid w:val="0"/>
        <w:spacing w:line="560" w:lineRule="exact"/>
        <w:ind w:firstLine="600" w:firstLineChars="200"/>
        <w:rPr>
          <w:rFonts w:hint="default"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2、投标（响应）报价低于通过符合性审查的次低报价供应商投标（响应）报价50%的，即投标（响应）报价&lt;通过符合性审查的次低报价供应商投标（响应）报价×50%；</w:t>
      </w:r>
    </w:p>
    <w:p w14:paraId="57485551">
      <w:pPr>
        <w:snapToGrid w:val="0"/>
        <w:spacing w:line="560" w:lineRule="exact"/>
        <w:ind w:firstLine="600" w:firstLineChars="200"/>
        <w:rPr>
          <w:rFonts w:hint="default"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3、投标（响应）报价低于采购项目最高限价45%的，即投标（响应）报价&lt;采购项目最高限价×45%；</w:t>
      </w:r>
    </w:p>
    <w:p w14:paraId="37CE8328">
      <w:pPr>
        <w:snapToGrid w:val="0"/>
        <w:spacing w:line="560" w:lineRule="exact"/>
        <w:ind w:firstLine="600" w:firstLineChars="200"/>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4、评审委员会基于专业判断，认为供应商报价过低，有可能影响产品质量或者不能诚信履约的其他情形。</w:t>
      </w:r>
    </w:p>
    <w:p w14:paraId="2056AAE0">
      <w:pPr>
        <w:bidi w:val="0"/>
        <w:rPr>
          <w:rFonts w:hint="eastAsia"/>
          <w:color w:val="auto"/>
          <w:highlight w:val="none"/>
          <w:lang w:val="en-US" w:eastAsia="zh-CN"/>
        </w:rPr>
      </w:pPr>
    </w:p>
    <w:p w14:paraId="7DA7010B">
      <w:pPr>
        <w:bidi w:val="0"/>
        <w:spacing w:line="360" w:lineRule="auto"/>
        <w:ind w:firstLine="600" w:firstLineChars="200"/>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BDB9FE">
      <w:pPr>
        <w:bidi w:val="0"/>
        <w:spacing w:line="360" w:lineRule="auto"/>
        <w:ind w:firstLine="600" w:firstLineChars="200"/>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384B4D">
      <w:pPr>
        <w:bidi w:val="0"/>
        <w:spacing w:line="360" w:lineRule="auto"/>
        <w:ind w:firstLine="600" w:firstLineChars="200"/>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767300F">
      <w:pPr>
        <w:bidi w:val="0"/>
        <w:spacing w:line="360" w:lineRule="auto"/>
        <w:ind w:firstLine="600" w:firstLineChars="200"/>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06909F52">
      <w:pPr>
        <w:pStyle w:val="2"/>
        <w:numPr>
          <w:ilvl w:val="0"/>
          <w:numId w:val="0"/>
        </w:numPr>
        <w:ind w:leftChars="200"/>
        <w:rPr>
          <w:rFonts w:hint="eastAsia"/>
          <w:color w:val="auto"/>
          <w:highlight w:val="none"/>
        </w:rPr>
      </w:pPr>
    </w:p>
    <w:p w14:paraId="73FFDA67">
      <w:pPr>
        <w:ind w:firstLine="602" w:firstLineChars="2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3、评分结果</w:t>
      </w:r>
    </w:p>
    <w:p w14:paraId="6BC8E146">
      <w:pPr>
        <w:pBdr>
          <w:top w:val="none" w:color="auto" w:sz="0" w:space="1"/>
          <w:left w:val="none" w:color="auto" w:sz="0" w:space="4"/>
          <w:bottom w:val="none" w:color="auto" w:sz="0" w:space="1"/>
          <w:right w:val="none" w:color="auto" w:sz="0" w:space="4"/>
        </w:pBdr>
        <w:spacing w:line="560" w:lineRule="exact"/>
        <w:ind w:firstLine="602" w:firstLineChars="2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（一）资信商务、服务技术及其他因素得分计算</w:t>
      </w:r>
    </w:p>
    <w:p w14:paraId="14C47083">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按照评标委员会成员的独立评分结果汇总后的算术平均值计算。</w:t>
      </w:r>
    </w:p>
    <w:p w14:paraId="767BE5C4">
      <w:pPr>
        <w:numPr>
          <w:ilvl w:val="0"/>
          <w:numId w:val="33"/>
        </w:numPr>
        <w:pBdr>
          <w:top w:val="none" w:color="auto" w:sz="0" w:space="1"/>
          <w:left w:val="none" w:color="auto" w:sz="0" w:space="4"/>
          <w:bottom w:val="none" w:color="auto" w:sz="0" w:space="1"/>
          <w:right w:val="none" w:color="auto" w:sz="0" w:space="4"/>
        </w:pBdr>
        <w:spacing w:line="560" w:lineRule="exact"/>
        <w:ind w:firstLine="602" w:firstLineChars="2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投标报价得分计算</w:t>
      </w:r>
    </w:p>
    <w:p w14:paraId="50BC1221">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1、评标过程中，不得去掉报价中的最高报价和最低报价；</w:t>
      </w:r>
    </w:p>
    <w:p w14:paraId="6A8B2D82">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2、因落实政府采购政策进行价格调整的，以调整后的价格计算评标基准价和投标报价。</w:t>
      </w:r>
    </w:p>
    <w:p w14:paraId="39ADFBE8">
      <w:pPr>
        <w:pBdr>
          <w:top w:val="none" w:color="auto" w:sz="0" w:space="1"/>
          <w:left w:val="none" w:color="auto" w:sz="0" w:space="4"/>
          <w:bottom w:val="none" w:color="auto" w:sz="0" w:space="1"/>
          <w:right w:val="none" w:color="auto" w:sz="0" w:space="4"/>
        </w:pBdr>
        <w:spacing w:line="560" w:lineRule="exact"/>
        <w:ind w:firstLine="602" w:firstLineChars="2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（三）投标人得分</w:t>
      </w:r>
    </w:p>
    <w:p w14:paraId="36030FF1">
      <w:pPr>
        <w:pBdr>
          <w:top w:val="none" w:color="auto" w:sz="0" w:space="1"/>
          <w:left w:val="none" w:color="auto" w:sz="0" w:space="4"/>
          <w:bottom w:val="none" w:color="auto" w:sz="0" w:space="1"/>
          <w:right w:val="none" w:color="auto" w:sz="0" w:space="4"/>
        </w:pBdr>
        <w:spacing w:line="56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评标委员会按本章规定的量化因素和分值进行打分，并计算出投标人得分。评分分值计算保留小数点后两位，小数点后第三位“四舍五入”。</w:t>
      </w:r>
    </w:p>
    <w:p w14:paraId="6FA7BF91">
      <w:pPr>
        <w:pStyle w:val="9"/>
        <w:spacing w:before="120" w:after="120"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投标人</w:t>
      </w:r>
      <w:r>
        <w:rPr>
          <w:rFonts w:hint="eastAsia" w:ascii="宋体" w:hAnsi="宋体" w:eastAsia="宋体" w:cs="宋体"/>
          <w:bCs/>
          <w:color w:val="auto"/>
          <w:sz w:val="30"/>
          <w:szCs w:val="30"/>
          <w:highlight w:val="none"/>
        </w:rPr>
        <w:t>得分=（</w:t>
      </w:r>
      <w:r>
        <w:rPr>
          <w:rFonts w:hint="eastAsia" w:ascii="宋体" w:hAnsi="宋体" w:eastAsia="宋体" w:cs="宋体"/>
          <w:color w:val="auto"/>
          <w:sz w:val="30"/>
          <w:szCs w:val="30"/>
          <w:highlight w:val="none"/>
        </w:rPr>
        <w:t>商务+技术+其他因素）得分+投标报价得分。</w:t>
      </w:r>
    </w:p>
    <w:p w14:paraId="4AD87FB9">
      <w:pPr>
        <w:pStyle w:val="9"/>
        <w:numPr>
          <w:ilvl w:val="0"/>
          <w:numId w:val="34"/>
        </w:numPr>
        <w:spacing w:before="120" w:after="120"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6"/>
          <w:szCs w:val="36"/>
          <w:highlight w:val="none"/>
        </w:rPr>
        <w:br w:type="page"/>
      </w:r>
      <w:bookmarkStart w:id="37" w:name="_Toc73633422"/>
      <w:r>
        <w:rPr>
          <w:rFonts w:hint="eastAsia" w:ascii="宋体" w:hAnsi="宋体" w:eastAsia="宋体" w:cs="宋体"/>
          <w:b/>
          <w:color w:val="auto"/>
          <w:sz w:val="36"/>
          <w:szCs w:val="36"/>
          <w:highlight w:val="none"/>
        </w:rPr>
        <w:t xml:space="preserve"> 商务技术要求</w:t>
      </w:r>
      <w:bookmarkEnd w:id="35"/>
      <w:bookmarkEnd w:id="37"/>
      <w:bookmarkStart w:id="38" w:name="_Toc73633423"/>
    </w:p>
    <w:p w14:paraId="5E1D429D">
      <w:pPr>
        <w:pStyle w:val="9"/>
        <w:numPr>
          <w:ilvl w:val="0"/>
          <w:numId w:val="0"/>
        </w:numPr>
        <w:spacing w:before="120" w:after="120" w:line="360" w:lineRule="auto"/>
        <w:jc w:val="both"/>
        <w:outlineLvl w:val="0"/>
        <w:rPr>
          <w:color w:val="auto"/>
          <w:sz w:val="28"/>
          <w:szCs w:val="28"/>
          <w:highlight w:val="none"/>
        </w:rPr>
      </w:pPr>
      <w:r>
        <w:rPr>
          <w:rFonts w:hint="eastAsia"/>
          <w:b/>
          <w:bCs/>
          <w:color w:val="auto"/>
          <w:sz w:val="28"/>
          <w:szCs w:val="28"/>
          <w:highlight w:val="none"/>
        </w:rPr>
        <w:t>一、项目概况</w:t>
      </w:r>
    </w:p>
    <w:p w14:paraId="59AC3AD4">
      <w:pPr>
        <w:autoSpaceDE w:val="0"/>
        <w:autoSpaceDN w:val="0"/>
        <w:adjustRightInd w:val="0"/>
        <w:spacing w:line="360" w:lineRule="auto"/>
        <w:ind w:left="140" w:hanging="140"/>
        <w:rPr>
          <w:rFonts w:hint="eastAsia" w:ascii="宋体" w:hAnsi="宋体" w:eastAsia="宋体" w:cs="宋体"/>
          <w:color w:val="auto"/>
          <w:kern w:val="0"/>
          <w:sz w:val="28"/>
          <w:szCs w:val="28"/>
          <w:highlight w:val="none"/>
          <w:lang w:val="zh-CN" w:eastAsia="zh-CN"/>
        </w:rPr>
      </w:pPr>
      <w:r>
        <w:rPr>
          <w:rFonts w:hint="eastAsia" w:ascii="宋体" w:hAnsi="宋体" w:eastAsia="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lang w:val="zh-CN"/>
        </w:rPr>
        <w:t>项目名称：</w:t>
      </w:r>
      <w:bookmarkStart w:id="39" w:name="OLE_LINK21"/>
      <w:r>
        <w:rPr>
          <w:rFonts w:hint="eastAsia" w:ascii="宋体" w:hAnsi="宋体" w:cs="宋体"/>
          <w:color w:val="auto"/>
          <w:kern w:val="0"/>
          <w:sz w:val="28"/>
          <w:szCs w:val="28"/>
          <w:highlight w:val="none"/>
          <w:lang w:val="zh-CN"/>
        </w:rPr>
        <w:t>大同市平城区202</w:t>
      </w:r>
      <w:r>
        <w:rPr>
          <w:rFonts w:hint="eastAsia" w:ascii="宋体" w:hAnsi="宋体" w:cs="宋体"/>
          <w:color w:val="auto"/>
          <w:kern w:val="0"/>
          <w:sz w:val="28"/>
          <w:szCs w:val="28"/>
          <w:highlight w:val="none"/>
          <w:lang w:val="en-US" w:eastAsia="zh-CN"/>
        </w:rPr>
        <w:t>6</w:t>
      </w:r>
      <w:r>
        <w:rPr>
          <w:rFonts w:hint="eastAsia" w:ascii="宋体" w:hAnsi="宋体" w:cs="宋体"/>
          <w:color w:val="auto"/>
          <w:kern w:val="0"/>
          <w:sz w:val="28"/>
          <w:szCs w:val="28"/>
          <w:highlight w:val="none"/>
          <w:lang w:val="zh-CN"/>
        </w:rPr>
        <w:t>年农村饮水维修养护及水质提升净化工程设备采购</w:t>
      </w:r>
      <w:bookmarkEnd w:id="39"/>
    </w:p>
    <w:p w14:paraId="589E622B">
      <w:pPr>
        <w:autoSpaceDE w:val="0"/>
        <w:autoSpaceDN w:val="0"/>
        <w:adjustRightInd w:val="0"/>
        <w:spacing w:line="360" w:lineRule="auto"/>
        <w:ind w:left="140" w:hanging="140"/>
        <w:rPr>
          <w:rFonts w:hint="eastAsia" w:ascii="宋体" w:hAnsi="宋体" w:eastAsia="宋体" w:cs="宋体"/>
          <w:color w:val="auto"/>
          <w:kern w:val="0"/>
          <w:sz w:val="28"/>
          <w:szCs w:val="28"/>
          <w:highlight w:val="none"/>
          <w:u w:val="single"/>
          <w:lang w:val="zh-CN"/>
        </w:rPr>
      </w:pP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lang w:val="zh-CN"/>
        </w:rPr>
        <w:t>采购预算：</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single"/>
          <w:lang w:val="en-US" w:eastAsia="zh-CN"/>
        </w:rPr>
        <w:t>1981800.00</w:t>
      </w:r>
      <w:r>
        <w:rPr>
          <w:rFonts w:hint="eastAsia" w:ascii="宋体" w:hAnsi="宋体" w:eastAsia="宋体" w:cs="宋体"/>
          <w:color w:val="auto"/>
          <w:kern w:val="0"/>
          <w:sz w:val="28"/>
          <w:szCs w:val="28"/>
          <w:highlight w:val="none"/>
          <w:u w:val="single"/>
          <w:lang w:val="zh-CN" w:eastAsia="zh-CN"/>
        </w:rPr>
        <w:t>元</w:t>
      </w:r>
    </w:p>
    <w:p w14:paraId="37D3012A">
      <w:pPr>
        <w:autoSpaceDE w:val="0"/>
        <w:autoSpaceDN w:val="0"/>
        <w:adjustRightInd w:val="0"/>
        <w:spacing w:line="360" w:lineRule="auto"/>
        <w:ind w:left="140" w:hanging="140"/>
        <w:rPr>
          <w:rFonts w:hint="eastAsia" w:ascii="宋体" w:hAnsi="宋体" w:eastAsia="宋体" w:cs="宋体"/>
          <w:b/>
          <w:bCs/>
          <w:color w:val="auto"/>
          <w:kern w:val="0"/>
          <w:sz w:val="28"/>
          <w:szCs w:val="28"/>
          <w:highlight w:val="none"/>
          <w:lang w:val="zh-CN"/>
        </w:rPr>
      </w:pPr>
      <w:r>
        <w:rPr>
          <w:rFonts w:hint="eastAsia"/>
          <w:b/>
          <w:bCs/>
          <w:color w:val="auto"/>
          <w:sz w:val="28"/>
          <w:szCs w:val="28"/>
          <w:highlight w:val="none"/>
          <w:lang w:val="en-US" w:eastAsia="zh-CN"/>
        </w:rPr>
        <w:t>二</w:t>
      </w:r>
      <w:r>
        <w:rPr>
          <w:rFonts w:hint="eastAsia" w:ascii="宋体" w:hAnsi="宋体" w:eastAsia="宋体" w:cs="宋体"/>
          <w:b/>
          <w:bCs/>
          <w:color w:val="auto"/>
          <w:kern w:val="0"/>
          <w:sz w:val="28"/>
          <w:szCs w:val="28"/>
          <w:highlight w:val="none"/>
          <w:lang w:val="zh-CN"/>
        </w:rPr>
        <w:t>、商务要求</w:t>
      </w:r>
    </w:p>
    <w:p w14:paraId="6D7F800D">
      <w:pPr>
        <w:autoSpaceDE w:val="0"/>
        <w:autoSpaceDN w:val="0"/>
        <w:adjustRightInd w:val="0"/>
        <w:spacing w:line="360" w:lineRule="auto"/>
        <w:ind w:left="140" w:hanging="14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1、项目交付或者实施的时间和地点</w:t>
      </w:r>
    </w:p>
    <w:p w14:paraId="106BE0D6">
      <w:pPr>
        <w:autoSpaceDE w:val="0"/>
        <w:autoSpaceDN w:val="0"/>
        <w:adjustRightInd w:val="0"/>
        <w:spacing w:line="360" w:lineRule="auto"/>
        <w:ind w:left="140" w:hanging="14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w:t>
      </w:r>
      <w:r>
        <w:rPr>
          <w:rFonts w:hint="eastAsia" w:ascii="宋体" w:hAnsi="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lang w:val="zh-CN"/>
        </w:rPr>
        <w:t>）供货时间：</w:t>
      </w:r>
      <w:bookmarkStart w:id="40" w:name="OLE_LINK24"/>
      <w:r>
        <w:rPr>
          <w:rFonts w:hint="eastAsia" w:ascii="宋体" w:hAnsi="宋体" w:cs="宋体"/>
          <w:color w:val="auto"/>
          <w:kern w:val="0"/>
          <w:sz w:val="28"/>
          <w:szCs w:val="28"/>
          <w:highlight w:val="none"/>
          <w:lang w:val="zh-CN"/>
        </w:rPr>
        <w:t>签订合同后</w:t>
      </w:r>
      <w:r>
        <w:rPr>
          <w:rFonts w:hint="eastAsia" w:ascii="宋体" w:hAnsi="宋体" w:cs="宋体"/>
          <w:color w:val="auto"/>
          <w:kern w:val="0"/>
          <w:sz w:val="28"/>
          <w:szCs w:val="28"/>
          <w:highlight w:val="none"/>
          <w:lang w:val="en-US" w:eastAsia="zh-CN"/>
        </w:rPr>
        <w:t>20天</w:t>
      </w:r>
      <w:bookmarkEnd w:id="40"/>
      <w:r>
        <w:rPr>
          <w:rFonts w:hint="eastAsia" w:ascii="宋体" w:hAnsi="宋体" w:eastAsia="宋体" w:cs="宋体"/>
          <w:color w:val="auto"/>
          <w:kern w:val="0"/>
          <w:sz w:val="28"/>
          <w:szCs w:val="28"/>
          <w:highlight w:val="none"/>
          <w:lang w:val="zh-CN"/>
        </w:rPr>
        <w:t>。</w:t>
      </w:r>
    </w:p>
    <w:p w14:paraId="5C34B82A">
      <w:pPr>
        <w:autoSpaceDE w:val="0"/>
        <w:autoSpaceDN w:val="0"/>
        <w:adjustRightInd w:val="0"/>
        <w:spacing w:line="360" w:lineRule="auto"/>
        <w:ind w:left="140" w:hanging="140"/>
        <w:rPr>
          <w:rFonts w:hint="eastAsia"/>
          <w:color w:val="auto"/>
          <w:sz w:val="20"/>
          <w:szCs w:val="21"/>
          <w:highlight w:val="none"/>
          <w:lang w:val="zh-CN"/>
        </w:rPr>
      </w:pPr>
      <w:r>
        <w:rPr>
          <w:rFonts w:hint="eastAsia" w:ascii="宋体" w:hAnsi="宋体" w:eastAsia="宋体" w:cs="宋体"/>
          <w:color w:val="auto"/>
          <w:kern w:val="0"/>
          <w:sz w:val="28"/>
          <w:szCs w:val="28"/>
          <w:highlight w:val="none"/>
          <w:lang w:val="zh-CN"/>
        </w:rPr>
        <w:t>（</w:t>
      </w:r>
      <w:r>
        <w:rPr>
          <w:rFonts w:hint="eastAsia" w:ascii="宋体" w:hAnsi="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lang w:val="zh-CN"/>
        </w:rPr>
        <w:t>）供货地点：</w:t>
      </w:r>
      <w:r>
        <w:rPr>
          <w:rFonts w:hint="eastAsia" w:ascii="宋体" w:hAnsi="宋体" w:cs="宋体"/>
          <w:color w:val="auto"/>
          <w:kern w:val="0"/>
          <w:sz w:val="28"/>
          <w:szCs w:val="28"/>
          <w:highlight w:val="none"/>
          <w:lang w:val="zh-CN"/>
        </w:rPr>
        <w:t>大同市平城区</w:t>
      </w:r>
      <w:r>
        <w:rPr>
          <w:rFonts w:hint="eastAsia" w:ascii="宋体" w:hAnsi="宋体" w:eastAsia="宋体" w:cs="宋体"/>
          <w:color w:val="auto"/>
          <w:kern w:val="0"/>
          <w:sz w:val="28"/>
          <w:szCs w:val="28"/>
          <w:highlight w:val="none"/>
          <w:lang w:val="zh-CN"/>
        </w:rPr>
        <w:t>。</w:t>
      </w:r>
    </w:p>
    <w:p w14:paraId="6B036CBE">
      <w:pPr>
        <w:autoSpaceDE w:val="0"/>
        <w:autoSpaceDN w:val="0"/>
        <w:adjustRightInd w:val="0"/>
        <w:spacing w:line="360" w:lineRule="auto"/>
        <w:ind w:left="140" w:hanging="14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2、需满足的服务标准、期限、效率等要求</w:t>
      </w:r>
    </w:p>
    <w:p w14:paraId="477C8DEE">
      <w:pPr>
        <w:autoSpaceDE w:val="0"/>
        <w:autoSpaceDN w:val="0"/>
        <w:adjustRightInd w:val="0"/>
        <w:spacing w:line="360" w:lineRule="auto"/>
        <w:ind w:left="140" w:hanging="14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（1）服务标准：根据采购文件及甲方要求的内容和服务开展相关工作，严格执行国家、省、相关部门现行技术标准及规范。</w:t>
      </w:r>
    </w:p>
    <w:p w14:paraId="4D440833">
      <w:pPr>
        <w:autoSpaceDE w:val="0"/>
        <w:autoSpaceDN w:val="0"/>
        <w:adjustRightInd w:val="0"/>
        <w:spacing w:line="360" w:lineRule="auto"/>
        <w:ind w:left="140" w:hanging="14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（2）服务效率：按时、保质、高效完成供货、安装任务。</w:t>
      </w:r>
    </w:p>
    <w:p w14:paraId="432DA167">
      <w:pPr>
        <w:autoSpaceDE w:val="0"/>
        <w:autoSpaceDN w:val="0"/>
        <w:adjustRightInd w:val="0"/>
        <w:spacing w:line="360" w:lineRule="auto"/>
        <w:ind w:left="140" w:hanging="1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zh-CN"/>
        </w:rPr>
        <w:t>（</w:t>
      </w: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lang w:val="zh-CN"/>
        </w:rPr>
        <w:t>）</w:t>
      </w:r>
      <w:bookmarkStart w:id="41" w:name="OLE_LINK9"/>
      <w:r>
        <w:rPr>
          <w:rFonts w:hint="eastAsia" w:ascii="宋体" w:hAnsi="宋体" w:eastAsia="宋体" w:cs="宋体"/>
          <w:color w:val="auto"/>
          <w:kern w:val="0"/>
          <w:sz w:val="28"/>
          <w:szCs w:val="28"/>
          <w:highlight w:val="none"/>
          <w:lang w:val="zh-CN"/>
        </w:rPr>
        <w:t>免费送货到指定地点，并负责免费（包括所有辅助材料）安装。</w:t>
      </w:r>
    </w:p>
    <w:bookmarkEnd w:id="41"/>
    <w:p w14:paraId="18EE85FC">
      <w:pPr>
        <w:autoSpaceDE w:val="0"/>
        <w:autoSpaceDN w:val="0"/>
        <w:adjustRightInd w:val="0"/>
        <w:spacing w:line="360" w:lineRule="auto"/>
        <w:ind w:left="140" w:hanging="14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w:t>
      </w:r>
      <w:r>
        <w:rPr>
          <w:rFonts w:hint="eastAsia" w:ascii="宋体" w:hAnsi="宋体" w:eastAsia="宋体" w:cs="宋体"/>
          <w:color w:val="auto"/>
          <w:kern w:val="0"/>
          <w:sz w:val="28"/>
          <w:szCs w:val="28"/>
          <w:highlight w:val="none"/>
          <w:lang w:val="en-US" w:eastAsia="zh-CN"/>
        </w:rPr>
        <w:t>4</w:t>
      </w:r>
      <w:r>
        <w:rPr>
          <w:rFonts w:hint="eastAsia" w:ascii="宋体" w:hAnsi="宋体" w:eastAsia="宋体" w:cs="宋体"/>
          <w:color w:val="auto"/>
          <w:kern w:val="0"/>
          <w:sz w:val="28"/>
          <w:szCs w:val="28"/>
          <w:highlight w:val="none"/>
          <w:lang w:val="zh-CN"/>
        </w:rPr>
        <w:t>）</w:t>
      </w:r>
      <w:bookmarkStart w:id="42" w:name="OLE_LINK10"/>
      <w:r>
        <w:rPr>
          <w:rFonts w:hint="eastAsia" w:ascii="宋体" w:hAnsi="宋体" w:eastAsia="宋体" w:cs="宋体"/>
          <w:color w:val="auto"/>
          <w:kern w:val="0"/>
          <w:sz w:val="28"/>
          <w:szCs w:val="28"/>
          <w:highlight w:val="none"/>
          <w:lang w:val="zh-CN"/>
        </w:rPr>
        <w:t>在运输过程或安装中如出现破损和质量问题，供应方要及时调换。</w:t>
      </w:r>
      <w:bookmarkEnd w:id="42"/>
    </w:p>
    <w:p w14:paraId="29CF4D51">
      <w:pPr>
        <w:autoSpaceDE w:val="0"/>
        <w:autoSpaceDN w:val="0"/>
        <w:adjustRightInd w:val="0"/>
        <w:spacing w:line="360" w:lineRule="auto"/>
        <w:ind w:left="140" w:hanging="14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（5）对相关使用人员进行技术培训。</w:t>
      </w:r>
    </w:p>
    <w:p w14:paraId="077EF5C7">
      <w:pPr>
        <w:autoSpaceDE w:val="0"/>
        <w:autoSpaceDN w:val="0"/>
        <w:adjustRightInd w:val="0"/>
        <w:spacing w:line="360" w:lineRule="auto"/>
        <w:ind w:left="140" w:hanging="140"/>
        <w:rPr>
          <w:rFonts w:hint="eastAsia" w:ascii="宋体" w:hAnsi="宋体" w:eastAsia="宋体" w:cs="宋体"/>
          <w:color w:val="auto"/>
          <w:kern w:val="0"/>
          <w:sz w:val="28"/>
          <w:szCs w:val="28"/>
          <w:highlight w:val="none"/>
          <w:lang w:val="zh-CN" w:eastAsia="zh-CN"/>
        </w:rPr>
      </w:pPr>
      <w:r>
        <w:rPr>
          <w:rFonts w:hint="eastAsia" w:ascii="宋体" w:hAnsi="宋体" w:eastAsia="宋体" w:cs="宋体"/>
          <w:color w:val="auto"/>
          <w:kern w:val="0"/>
          <w:sz w:val="28"/>
          <w:szCs w:val="28"/>
          <w:highlight w:val="none"/>
          <w:lang w:val="zh-CN" w:eastAsia="zh-CN"/>
        </w:rPr>
        <w:t>（</w:t>
      </w:r>
      <w:r>
        <w:rPr>
          <w:rFonts w:hint="eastAsia" w:ascii="宋体" w:hAnsi="宋体" w:cs="宋体"/>
          <w:color w:val="auto"/>
          <w:kern w:val="0"/>
          <w:sz w:val="28"/>
          <w:szCs w:val="28"/>
          <w:highlight w:val="none"/>
          <w:lang w:val="en-US" w:eastAsia="zh-CN"/>
        </w:rPr>
        <w:t>6</w:t>
      </w:r>
      <w:r>
        <w:rPr>
          <w:rFonts w:hint="eastAsia" w:ascii="宋体" w:hAnsi="宋体" w:eastAsia="宋体" w:cs="宋体"/>
          <w:color w:val="auto"/>
          <w:kern w:val="0"/>
          <w:sz w:val="28"/>
          <w:szCs w:val="28"/>
          <w:highlight w:val="none"/>
          <w:lang w:val="zh-CN" w:eastAsia="zh-CN"/>
        </w:rPr>
        <w:t>）商品包装和快递包装要求：</w:t>
      </w:r>
    </w:p>
    <w:p w14:paraId="2ACD2777">
      <w:pPr>
        <w:autoSpaceDE w:val="0"/>
        <w:autoSpaceDN w:val="0"/>
        <w:adjustRightInd w:val="0"/>
        <w:spacing w:line="360" w:lineRule="auto"/>
        <w:ind w:left="140" w:hanging="140"/>
        <w:rPr>
          <w:rFonts w:hint="eastAsia" w:ascii="宋体" w:hAnsi="宋体" w:eastAsia="宋体" w:cs="宋体"/>
          <w:color w:val="auto"/>
          <w:kern w:val="0"/>
          <w:sz w:val="28"/>
          <w:szCs w:val="28"/>
          <w:highlight w:val="none"/>
          <w:lang w:val="zh-CN" w:eastAsia="zh-CN"/>
        </w:rPr>
      </w:pPr>
      <w:r>
        <w:rPr>
          <w:rFonts w:hint="eastAsia" w:ascii="宋体" w:hAnsi="宋体" w:eastAsia="宋体" w:cs="宋体"/>
          <w:color w:val="auto"/>
          <w:kern w:val="0"/>
          <w:sz w:val="28"/>
          <w:szCs w:val="28"/>
          <w:highlight w:val="none"/>
          <w:lang w:val="zh-CN" w:eastAsia="zh-CN"/>
        </w:rPr>
        <w:t>1.直接使用商品包装作为快递包装的商品，其商品包装满足《商品包装政府采购需求标准（试行）》即可。</w:t>
      </w:r>
    </w:p>
    <w:p w14:paraId="4237FEC0">
      <w:pPr>
        <w:autoSpaceDE w:val="0"/>
        <w:autoSpaceDN w:val="0"/>
        <w:adjustRightInd w:val="0"/>
        <w:spacing w:line="360" w:lineRule="auto"/>
        <w:ind w:left="140" w:hanging="140"/>
        <w:rPr>
          <w:rFonts w:hint="eastAsia" w:ascii="宋体" w:hAnsi="宋体" w:eastAsia="宋体" w:cs="宋体"/>
          <w:color w:val="auto"/>
          <w:kern w:val="0"/>
          <w:sz w:val="28"/>
          <w:szCs w:val="28"/>
          <w:highlight w:val="none"/>
          <w:lang w:val="zh-CN" w:eastAsia="zh-CN"/>
        </w:rPr>
      </w:pPr>
      <w:r>
        <w:rPr>
          <w:rFonts w:hint="eastAsia" w:ascii="宋体" w:hAnsi="宋体" w:eastAsia="宋体" w:cs="宋体"/>
          <w:color w:val="auto"/>
          <w:kern w:val="0"/>
          <w:sz w:val="28"/>
          <w:szCs w:val="28"/>
          <w:highlight w:val="none"/>
          <w:lang w:val="zh-CN" w:eastAsia="zh-CN"/>
        </w:rPr>
        <w:t>2．快递包装产品质量和封装方式应符合相关国家或行业标准技术指标要求。</w:t>
      </w:r>
    </w:p>
    <w:p w14:paraId="3F2C28D0">
      <w:pPr>
        <w:autoSpaceDE w:val="0"/>
        <w:autoSpaceDN w:val="0"/>
        <w:adjustRightInd w:val="0"/>
        <w:spacing w:line="360" w:lineRule="auto"/>
        <w:ind w:left="140" w:hanging="140"/>
        <w:rPr>
          <w:rFonts w:hint="eastAsia" w:ascii="宋体" w:hAnsi="宋体" w:eastAsia="宋体" w:cs="宋体"/>
          <w:color w:val="auto"/>
          <w:kern w:val="0"/>
          <w:sz w:val="28"/>
          <w:szCs w:val="28"/>
          <w:highlight w:val="none"/>
          <w:lang w:val="zh-CN" w:eastAsia="zh-CN"/>
        </w:rPr>
      </w:pP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lang w:val="en-US" w:eastAsia="zh-CN"/>
        </w:rPr>
        <w:t>7</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lang w:val="zh-CN" w:eastAsia="zh-CN"/>
        </w:rPr>
        <w:t>配合验收要求：中标单位应配合采购人组织验收工作，包括不限于设备核算清点、软件试运行、提供合格证明及售后凭证等。验收不通过的，根据采购人意见进行整改，直到验收通过为止，期间产生相关费用由供应商承担。</w:t>
      </w:r>
    </w:p>
    <w:p w14:paraId="15004944">
      <w:pPr>
        <w:autoSpaceDE w:val="0"/>
        <w:autoSpaceDN w:val="0"/>
        <w:adjustRightInd w:val="0"/>
        <w:spacing w:line="360" w:lineRule="auto"/>
        <w:rPr>
          <w:rFonts w:hint="eastAsia" w:ascii="宋体" w:hAnsi="宋体" w:eastAsia="宋体" w:cs="宋体"/>
          <w:color w:val="auto"/>
          <w:kern w:val="0"/>
          <w:sz w:val="28"/>
          <w:szCs w:val="28"/>
          <w:highlight w:val="none"/>
          <w:lang w:val="zh-CN"/>
        </w:rPr>
      </w:pPr>
      <w:r>
        <w:rPr>
          <w:rFonts w:hint="eastAsia" w:ascii="宋体" w:hAnsi="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lang w:val="zh-CN"/>
        </w:rPr>
        <w:t>质量要求：符合国家标准</w:t>
      </w:r>
    </w:p>
    <w:p w14:paraId="55C906E8">
      <w:pPr>
        <w:autoSpaceDE w:val="0"/>
        <w:autoSpaceDN w:val="0"/>
        <w:adjustRightInd w:val="0"/>
        <w:spacing w:line="360" w:lineRule="auto"/>
        <w:ind w:left="140" w:hanging="140"/>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val="en-US" w:eastAsia="zh-CN"/>
        </w:rPr>
        <w:t>4、</w:t>
      </w:r>
      <w:r>
        <w:rPr>
          <w:rFonts w:hint="eastAsia" w:ascii="宋体" w:hAnsi="宋体" w:eastAsia="宋体" w:cs="宋体"/>
          <w:color w:val="auto"/>
          <w:kern w:val="0"/>
          <w:sz w:val="28"/>
          <w:szCs w:val="28"/>
          <w:highlight w:val="none"/>
          <w:lang w:val="zh-CN"/>
        </w:rPr>
        <w:t>质保期：</w:t>
      </w:r>
      <w:r>
        <w:rPr>
          <w:rFonts w:hint="eastAsia" w:ascii="宋体" w:hAnsi="宋体" w:eastAsia="宋体" w:cs="宋体"/>
          <w:color w:val="auto"/>
          <w:kern w:val="0"/>
          <w:sz w:val="28"/>
          <w:szCs w:val="28"/>
          <w:highlight w:val="none"/>
          <w:lang w:eastAsia="zh-CN"/>
        </w:rPr>
        <w:t>一</w:t>
      </w:r>
      <w:r>
        <w:rPr>
          <w:rFonts w:hint="eastAsia" w:ascii="宋体" w:hAnsi="宋体" w:eastAsia="宋体" w:cs="宋体"/>
          <w:color w:val="auto"/>
          <w:kern w:val="0"/>
          <w:sz w:val="28"/>
          <w:szCs w:val="28"/>
          <w:highlight w:val="none"/>
        </w:rPr>
        <w:t>年</w:t>
      </w:r>
    </w:p>
    <w:p w14:paraId="17A6F9AC">
      <w:pPr>
        <w:autoSpaceDE w:val="0"/>
        <w:autoSpaceDN w:val="0"/>
        <w:adjustRightInd w:val="0"/>
        <w:spacing w:line="360" w:lineRule="auto"/>
        <w:ind w:left="140" w:hanging="140"/>
        <w:rPr>
          <w:rFonts w:hint="eastAsia" w:ascii="宋体" w:hAnsi="宋体" w:eastAsia="宋体" w:cs="宋体"/>
          <w:color w:val="auto"/>
          <w:kern w:val="0"/>
          <w:sz w:val="28"/>
          <w:szCs w:val="28"/>
          <w:highlight w:val="none"/>
          <w:lang w:eastAsia="zh-CN"/>
        </w:rPr>
      </w:pPr>
    </w:p>
    <w:p w14:paraId="683716E2">
      <w:pP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br w:type="page"/>
      </w:r>
    </w:p>
    <w:p w14:paraId="16AA7512">
      <w:pPr>
        <w:autoSpaceDE w:val="0"/>
        <w:autoSpaceDN w:val="0"/>
        <w:adjustRightInd w:val="0"/>
        <w:spacing w:line="360" w:lineRule="auto"/>
        <w:ind w:left="140" w:hanging="140"/>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t>三、技术要求</w:t>
      </w:r>
    </w:p>
    <w:tbl>
      <w:tblPr>
        <w:tblStyle w:val="60"/>
        <w:tblW w:w="89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7"/>
        <w:gridCol w:w="1816"/>
        <w:gridCol w:w="690"/>
        <w:gridCol w:w="808"/>
        <w:gridCol w:w="3437"/>
        <w:gridCol w:w="1224"/>
      </w:tblGrid>
      <w:tr w14:paraId="7438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927" w:type="dxa"/>
            <w:tcBorders>
              <w:top w:val="single" w:color="000000" w:sz="8" w:space="0"/>
              <w:left w:val="single" w:color="000000" w:sz="8" w:space="0"/>
              <w:bottom w:val="single" w:color="000000" w:sz="8" w:space="0"/>
              <w:right w:val="single" w:color="000000" w:sz="8" w:space="0"/>
            </w:tcBorders>
            <w:vAlign w:val="center"/>
          </w:tcPr>
          <w:p w14:paraId="6D25BD10">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序号</w:t>
            </w:r>
          </w:p>
        </w:tc>
        <w:tc>
          <w:tcPr>
            <w:tcW w:w="1816" w:type="dxa"/>
            <w:tcBorders>
              <w:top w:val="single" w:color="000000" w:sz="8" w:space="0"/>
              <w:left w:val="nil"/>
              <w:bottom w:val="single" w:color="000000" w:sz="8" w:space="0"/>
              <w:right w:val="single" w:color="000000" w:sz="8" w:space="0"/>
            </w:tcBorders>
            <w:vAlign w:val="center"/>
          </w:tcPr>
          <w:p w14:paraId="29AD3435">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名称及规格</w:t>
            </w:r>
          </w:p>
        </w:tc>
        <w:tc>
          <w:tcPr>
            <w:tcW w:w="690" w:type="dxa"/>
            <w:tcBorders>
              <w:top w:val="single" w:color="000000" w:sz="8" w:space="0"/>
              <w:left w:val="nil"/>
              <w:bottom w:val="single" w:color="000000" w:sz="8" w:space="0"/>
              <w:right w:val="single" w:color="000000" w:sz="8" w:space="0"/>
            </w:tcBorders>
            <w:vAlign w:val="center"/>
          </w:tcPr>
          <w:p w14:paraId="6E63EADF">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单位</w:t>
            </w:r>
          </w:p>
        </w:tc>
        <w:tc>
          <w:tcPr>
            <w:tcW w:w="808" w:type="dxa"/>
            <w:tcBorders>
              <w:top w:val="single" w:color="000000" w:sz="8" w:space="0"/>
              <w:left w:val="nil"/>
              <w:bottom w:val="single" w:color="000000" w:sz="8" w:space="0"/>
              <w:right w:val="single" w:color="000000" w:sz="8" w:space="0"/>
            </w:tcBorders>
            <w:vAlign w:val="center"/>
          </w:tcPr>
          <w:p w14:paraId="49536E83">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数量</w:t>
            </w:r>
          </w:p>
        </w:tc>
        <w:tc>
          <w:tcPr>
            <w:tcW w:w="3437" w:type="dxa"/>
            <w:tcBorders>
              <w:top w:val="single" w:color="000000" w:sz="8" w:space="0"/>
              <w:left w:val="nil"/>
              <w:bottom w:val="single" w:color="000000" w:sz="8" w:space="0"/>
              <w:right w:val="single" w:color="000000" w:sz="8" w:space="0"/>
            </w:tcBorders>
            <w:vAlign w:val="center"/>
          </w:tcPr>
          <w:p w14:paraId="5B51E35A">
            <w:pPr>
              <w:widowControl/>
              <w:tabs>
                <w:tab w:val="left" w:pos="539"/>
              </w:tabs>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ab/>
            </w:r>
            <w:r>
              <w:rPr>
                <w:rFonts w:hint="eastAsia" w:ascii="宋体" w:hAnsi="宋体" w:eastAsia="宋体" w:cs="宋体"/>
                <w:i w:val="0"/>
                <w:iCs w:val="0"/>
                <w:color w:val="auto"/>
                <w:kern w:val="0"/>
                <w:sz w:val="20"/>
                <w:szCs w:val="20"/>
                <w:highlight w:val="none"/>
                <w:u w:val="none"/>
                <w:lang w:val="en-US" w:eastAsia="zh-CN"/>
              </w:rPr>
              <w:t>技术参数</w:t>
            </w:r>
          </w:p>
        </w:tc>
        <w:tc>
          <w:tcPr>
            <w:tcW w:w="1224" w:type="dxa"/>
            <w:tcBorders>
              <w:top w:val="single" w:color="000000" w:sz="8" w:space="0"/>
              <w:left w:val="nil"/>
              <w:bottom w:val="single" w:color="000000" w:sz="8" w:space="0"/>
              <w:right w:val="single" w:color="000000" w:sz="8" w:space="0"/>
            </w:tcBorders>
            <w:vAlign w:val="center"/>
          </w:tcPr>
          <w:p w14:paraId="78441A3B">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备注</w:t>
            </w:r>
          </w:p>
        </w:tc>
      </w:tr>
      <w:tr w14:paraId="1A46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902" w:type="dxa"/>
            <w:gridSpan w:val="6"/>
            <w:tcBorders>
              <w:top w:val="nil"/>
              <w:left w:val="single" w:color="000000" w:sz="8" w:space="0"/>
              <w:bottom w:val="single" w:color="000000" w:sz="8" w:space="0"/>
              <w:right w:val="single" w:color="000000" w:sz="8" w:space="0"/>
            </w:tcBorders>
            <w:vAlign w:val="center"/>
          </w:tcPr>
          <w:p w14:paraId="0B719E30">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 xml:space="preserve"> 机电设备及安装工程</w:t>
            </w:r>
          </w:p>
        </w:tc>
      </w:tr>
      <w:tr w14:paraId="33CA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733D12AD">
            <w:pPr>
              <w:widowControl/>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Ⅰ</w:t>
            </w:r>
          </w:p>
        </w:tc>
        <w:tc>
          <w:tcPr>
            <w:tcW w:w="1816" w:type="dxa"/>
            <w:tcBorders>
              <w:top w:val="nil"/>
              <w:left w:val="nil"/>
              <w:bottom w:val="single" w:color="000000" w:sz="8" w:space="0"/>
              <w:right w:val="single" w:color="000000" w:sz="8" w:space="0"/>
            </w:tcBorders>
            <w:vAlign w:val="center"/>
          </w:tcPr>
          <w:p w14:paraId="712F9AD6">
            <w:pPr>
              <w:widowControl/>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农村饮水维修养护工程</w:t>
            </w:r>
          </w:p>
        </w:tc>
        <w:tc>
          <w:tcPr>
            <w:tcW w:w="690" w:type="dxa"/>
            <w:tcBorders>
              <w:top w:val="nil"/>
              <w:left w:val="nil"/>
              <w:bottom w:val="single" w:color="000000" w:sz="8" w:space="0"/>
              <w:right w:val="single" w:color="000000" w:sz="8" w:space="0"/>
            </w:tcBorders>
            <w:vAlign w:val="center"/>
          </w:tcPr>
          <w:p w14:paraId="6ACD1485">
            <w:pPr>
              <w:jc w:val="center"/>
              <w:rPr>
                <w:rFonts w:hint="eastAsia" w:ascii="宋体" w:hAnsi="宋体" w:eastAsia="宋体" w:cs="宋体"/>
                <w:i w:val="0"/>
                <w:iCs w:val="0"/>
                <w:color w:val="auto"/>
                <w:sz w:val="20"/>
                <w:szCs w:val="20"/>
                <w:highlight w:val="none"/>
                <w:u w:val="none"/>
              </w:rPr>
            </w:pPr>
          </w:p>
        </w:tc>
        <w:tc>
          <w:tcPr>
            <w:tcW w:w="808" w:type="dxa"/>
            <w:tcBorders>
              <w:top w:val="nil"/>
              <w:left w:val="nil"/>
              <w:bottom w:val="single" w:color="000000" w:sz="8" w:space="0"/>
              <w:right w:val="single" w:color="000000" w:sz="8" w:space="0"/>
            </w:tcBorders>
            <w:vAlign w:val="center"/>
          </w:tcPr>
          <w:p w14:paraId="6783855F">
            <w:pPr>
              <w:jc w:val="center"/>
              <w:rPr>
                <w:rFonts w:hint="eastAsia" w:ascii="宋体" w:hAnsi="宋体" w:eastAsia="宋体" w:cs="宋体"/>
                <w:i w:val="0"/>
                <w:iCs w:val="0"/>
                <w:color w:val="auto"/>
                <w:sz w:val="20"/>
                <w:szCs w:val="20"/>
                <w:highlight w:val="none"/>
                <w:u w:val="none"/>
              </w:rPr>
            </w:pPr>
          </w:p>
        </w:tc>
        <w:tc>
          <w:tcPr>
            <w:tcW w:w="3437" w:type="dxa"/>
            <w:tcBorders>
              <w:top w:val="single" w:color="000000" w:sz="8" w:space="0"/>
              <w:left w:val="nil"/>
              <w:bottom w:val="single" w:color="000000" w:sz="8" w:space="0"/>
              <w:right w:val="single" w:color="000000" w:sz="8" w:space="0"/>
            </w:tcBorders>
            <w:vAlign w:val="bottom"/>
          </w:tcPr>
          <w:p w14:paraId="3958FDCD">
            <w:pPr>
              <w:jc w:val="both"/>
              <w:rPr>
                <w:rFonts w:hint="eastAsia" w:ascii="宋体" w:hAnsi="宋体" w:eastAsia="宋体" w:cs="宋体"/>
                <w:i w:val="0"/>
                <w:iCs w:val="0"/>
                <w:color w:val="auto"/>
                <w:sz w:val="20"/>
                <w:szCs w:val="20"/>
                <w:highlight w:val="none"/>
                <w:u w:val="none"/>
              </w:rPr>
            </w:pPr>
          </w:p>
        </w:tc>
        <w:tc>
          <w:tcPr>
            <w:tcW w:w="1224" w:type="dxa"/>
            <w:tcBorders>
              <w:top w:val="single" w:color="000000" w:sz="8" w:space="0"/>
              <w:left w:val="nil"/>
              <w:bottom w:val="single" w:color="000000" w:sz="8" w:space="0"/>
              <w:right w:val="single" w:color="000000" w:sz="8" w:space="0"/>
            </w:tcBorders>
            <w:vAlign w:val="bottom"/>
          </w:tcPr>
          <w:p w14:paraId="590EA3DD">
            <w:pPr>
              <w:jc w:val="both"/>
              <w:rPr>
                <w:rFonts w:hint="eastAsia" w:ascii="宋体" w:hAnsi="宋体" w:eastAsia="宋体" w:cs="宋体"/>
                <w:i w:val="0"/>
                <w:iCs w:val="0"/>
                <w:color w:val="auto"/>
                <w:sz w:val="20"/>
                <w:szCs w:val="20"/>
                <w:highlight w:val="none"/>
                <w:u w:val="none"/>
              </w:rPr>
            </w:pPr>
          </w:p>
        </w:tc>
      </w:tr>
      <w:tr w14:paraId="3473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7" w:type="dxa"/>
            <w:tcBorders>
              <w:top w:val="nil"/>
              <w:left w:val="single" w:color="000000" w:sz="8" w:space="0"/>
              <w:bottom w:val="single" w:color="000000" w:sz="8" w:space="0"/>
              <w:right w:val="single" w:color="000000" w:sz="8" w:space="0"/>
            </w:tcBorders>
            <w:vAlign w:val="center"/>
          </w:tcPr>
          <w:p w14:paraId="6A3020B9">
            <w:pPr>
              <w:widowControl/>
              <w:jc w:val="center"/>
              <w:textAlignment w:val="center"/>
              <w:rPr>
                <w:rFonts w:hint="eastAsia" w:ascii="宋体" w:hAnsi="宋体" w:eastAsia="宋体" w:cs="宋体"/>
                <w:b/>
                <w:bCs/>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46E9D83B">
            <w:pPr>
              <w:widowControl/>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金家湾村</w:t>
            </w:r>
          </w:p>
        </w:tc>
        <w:tc>
          <w:tcPr>
            <w:tcW w:w="690" w:type="dxa"/>
            <w:tcBorders>
              <w:top w:val="nil"/>
              <w:left w:val="nil"/>
              <w:bottom w:val="single" w:color="000000" w:sz="8" w:space="0"/>
              <w:right w:val="single" w:color="000000" w:sz="8" w:space="0"/>
            </w:tcBorders>
            <w:vAlign w:val="center"/>
          </w:tcPr>
          <w:p w14:paraId="6762029D">
            <w:pPr>
              <w:jc w:val="center"/>
              <w:rPr>
                <w:rFonts w:hint="eastAsia" w:ascii="宋体" w:hAnsi="宋体" w:eastAsia="宋体" w:cs="宋体"/>
                <w:i w:val="0"/>
                <w:iCs w:val="0"/>
                <w:color w:val="auto"/>
                <w:sz w:val="20"/>
                <w:szCs w:val="20"/>
                <w:highlight w:val="none"/>
                <w:u w:val="none"/>
              </w:rPr>
            </w:pPr>
          </w:p>
        </w:tc>
        <w:tc>
          <w:tcPr>
            <w:tcW w:w="808" w:type="dxa"/>
            <w:tcBorders>
              <w:top w:val="nil"/>
              <w:left w:val="nil"/>
              <w:bottom w:val="single" w:color="000000" w:sz="8" w:space="0"/>
              <w:right w:val="single" w:color="000000" w:sz="8" w:space="0"/>
            </w:tcBorders>
            <w:vAlign w:val="center"/>
          </w:tcPr>
          <w:p w14:paraId="40B2E381">
            <w:pPr>
              <w:jc w:val="center"/>
              <w:rPr>
                <w:rFonts w:hint="eastAsia" w:ascii="宋体" w:hAnsi="宋体" w:eastAsia="宋体" w:cs="宋体"/>
                <w:i w:val="0"/>
                <w:iCs w:val="0"/>
                <w:color w:val="auto"/>
                <w:sz w:val="20"/>
                <w:szCs w:val="20"/>
                <w:highlight w:val="none"/>
                <w:u w:val="none"/>
              </w:rPr>
            </w:pPr>
          </w:p>
        </w:tc>
        <w:tc>
          <w:tcPr>
            <w:tcW w:w="3437" w:type="dxa"/>
            <w:tcBorders>
              <w:top w:val="nil"/>
              <w:left w:val="nil"/>
              <w:bottom w:val="single" w:color="000000" w:sz="8" w:space="0"/>
              <w:right w:val="single" w:color="000000" w:sz="8" w:space="0"/>
            </w:tcBorders>
            <w:vAlign w:val="bottom"/>
          </w:tcPr>
          <w:p w14:paraId="4A7F1162">
            <w:pPr>
              <w:jc w:val="both"/>
              <w:rPr>
                <w:rFonts w:hint="eastAsia" w:ascii="宋体" w:hAnsi="宋体" w:eastAsia="宋体" w:cs="宋体"/>
                <w:i w:val="0"/>
                <w:iCs w:val="0"/>
                <w:color w:val="auto"/>
                <w:sz w:val="20"/>
                <w:szCs w:val="20"/>
                <w:highlight w:val="none"/>
                <w:u w:val="none"/>
              </w:rPr>
            </w:pPr>
          </w:p>
        </w:tc>
        <w:tc>
          <w:tcPr>
            <w:tcW w:w="1224" w:type="dxa"/>
            <w:tcBorders>
              <w:top w:val="nil"/>
              <w:left w:val="nil"/>
              <w:bottom w:val="single" w:color="000000" w:sz="8" w:space="0"/>
              <w:right w:val="single" w:color="000000" w:sz="8" w:space="0"/>
            </w:tcBorders>
            <w:vAlign w:val="bottom"/>
          </w:tcPr>
          <w:p w14:paraId="6B634AC3">
            <w:pPr>
              <w:jc w:val="both"/>
              <w:rPr>
                <w:rFonts w:hint="eastAsia" w:ascii="宋体" w:hAnsi="宋体" w:eastAsia="宋体" w:cs="宋体"/>
                <w:i w:val="0"/>
                <w:iCs w:val="0"/>
                <w:color w:val="auto"/>
                <w:sz w:val="20"/>
                <w:szCs w:val="20"/>
                <w:highlight w:val="none"/>
                <w:u w:val="none"/>
              </w:rPr>
            </w:pPr>
          </w:p>
        </w:tc>
      </w:tr>
      <w:tr w14:paraId="19BF0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27" w:type="dxa"/>
            <w:tcBorders>
              <w:top w:val="nil"/>
              <w:left w:val="single" w:color="000000" w:sz="8" w:space="0"/>
              <w:bottom w:val="single" w:color="000000" w:sz="8" w:space="0"/>
              <w:right w:val="single" w:color="000000" w:sz="8" w:space="0"/>
            </w:tcBorders>
            <w:vAlign w:val="center"/>
          </w:tcPr>
          <w:p w14:paraId="7A096F0A">
            <w:pPr>
              <w:widowControl/>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 xml:space="preserve">  </w:t>
            </w:r>
            <w:r>
              <w:rPr>
                <w:rStyle w:val="829"/>
                <w:rFonts w:hint="eastAsia" w:ascii="宋体" w:hAnsi="宋体" w:eastAsia="宋体" w:cs="宋体"/>
                <w:color w:val="auto"/>
                <w:sz w:val="20"/>
                <w:szCs w:val="20"/>
                <w:highlight w:val="none"/>
                <w:lang w:val="en-US" w:eastAsia="zh-CN"/>
              </w:rPr>
              <w:t>(一)</w:t>
            </w:r>
          </w:p>
        </w:tc>
        <w:tc>
          <w:tcPr>
            <w:tcW w:w="1816" w:type="dxa"/>
            <w:tcBorders>
              <w:top w:val="nil"/>
              <w:left w:val="nil"/>
              <w:bottom w:val="single" w:color="000000" w:sz="8" w:space="0"/>
              <w:right w:val="single" w:color="000000" w:sz="8" w:space="0"/>
            </w:tcBorders>
            <w:vAlign w:val="center"/>
          </w:tcPr>
          <w:p w14:paraId="0823CCB2">
            <w:pPr>
              <w:widowControl/>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水泵远程控制系统</w:t>
            </w:r>
          </w:p>
        </w:tc>
        <w:tc>
          <w:tcPr>
            <w:tcW w:w="690" w:type="dxa"/>
            <w:tcBorders>
              <w:top w:val="nil"/>
              <w:left w:val="nil"/>
              <w:bottom w:val="single" w:color="000000" w:sz="8" w:space="0"/>
              <w:right w:val="single" w:color="000000" w:sz="8" w:space="0"/>
            </w:tcBorders>
            <w:vAlign w:val="center"/>
          </w:tcPr>
          <w:p w14:paraId="411B2A26">
            <w:pPr>
              <w:jc w:val="center"/>
              <w:rPr>
                <w:rFonts w:hint="eastAsia" w:ascii="宋体" w:hAnsi="宋体" w:eastAsia="宋体" w:cs="宋体"/>
                <w:i w:val="0"/>
                <w:iCs w:val="0"/>
                <w:color w:val="auto"/>
                <w:sz w:val="20"/>
                <w:szCs w:val="20"/>
                <w:highlight w:val="none"/>
                <w:u w:val="none"/>
              </w:rPr>
            </w:pPr>
          </w:p>
        </w:tc>
        <w:tc>
          <w:tcPr>
            <w:tcW w:w="808" w:type="dxa"/>
            <w:tcBorders>
              <w:top w:val="nil"/>
              <w:left w:val="nil"/>
              <w:bottom w:val="single" w:color="000000" w:sz="8" w:space="0"/>
              <w:right w:val="single" w:color="000000" w:sz="8" w:space="0"/>
            </w:tcBorders>
            <w:vAlign w:val="center"/>
          </w:tcPr>
          <w:p w14:paraId="3852AC90">
            <w:pPr>
              <w:jc w:val="both"/>
              <w:rPr>
                <w:rFonts w:hint="eastAsia" w:ascii="宋体" w:hAnsi="宋体" w:eastAsia="宋体" w:cs="宋体"/>
                <w:i w:val="0"/>
                <w:iCs w:val="0"/>
                <w:color w:val="auto"/>
                <w:sz w:val="20"/>
                <w:szCs w:val="20"/>
                <w:highlight w:val="none"/>
                <w:u w:val="none"/>
              </w:rPr>
            </w:pPr>
          </w:p>
        </w:tc>
        <w:tc>
          <w:tcPr>
            <w:tcW w:w="3437" w:type="dxa"/>
            <w:tcBorders>
              <w:top w:val="nil"/>
              <w:left w:val="nil"/>
              <w:bottom w:val="single" w:color="000000" w:sz="8" w:space="0"/>
              <w:right w:val="single" w:color="000000" w:sz="8" w:space="0"/>
            </w:tcBorders>
            <w:vAlign w:val="center"/>
          </w:tcPr>
          <w:p w14:paraId="15A816DA">
            <w:pPr>
              <w:jc w:val="center"/>
              <w:rPr>
                <w:rFonts w:hint="eastAsia" w:ascii="宋体" w:hAnsi="宋体" w:eastAsia="宋体" w:cs="宋体"/>
                <w:i w:val="0"/>
                <w:iCs w:val="0"/>
                <w:color w:val="auto"/>
                <w:sz w:val="20"/>
                <w:szCs w:val="20"/>
                <w:highlight w:val="none"/>
                <w:u w:val="none"/>
              </w:rPr>
            </w:pPr>
          </w:p>
        </w:tc>
        <w:tc>
          <w:tcPr>
            <w:tcW w:w="1224" w:type="dxa"/>
            <w:tcBorders>
              <w:top w:val="nil"/>
              <w:left w:val="nil"/>
              <w:bottom w:val="single" w:color="000000" w:sz="8" w:space="0"/>
              <w:right w:val="single" w:color="000000" w:sz="8" w:space="0"/>
            </w:tcBorders>
            <w:vAlign w:val="center"/>
          </w:tcPr>
          <w:p w14:paraId="09C2F984">
            <w:pPr>
              <w:jc w:val="center"/>
              <w:rPr>
                <w:rFonts w:hint="eastAsia" w:ascii="宋体" w:hAnsi="宋体" w:eastAsia="宋体" w:cs="宋体"/>
                <w:i w:val="0"/>
                <w:iCs w:val="0"/>
                <w:color w:val="auto"/>
                <w:sz w:val="20"/>
                <w:szCs w:val="20"/>
                <w:highlight w:val="none"/>
                <w:u w:val="none"/>
              </w:rPr>
            </w:pPr>
          </w:p>
        </w:tc>
      </w:tr>
      <w:tr w14:paraId="2502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27" w:type="dxa"/>
            <w:tcBorders>
              <w:top w:val="nil"/>
              <w:left w:val="single" w:color="000000" w:sz="8" w:space="0"/>
              <w:bottom w:val="single" w:color="000000" w:sz="8" w:space="0"/>
              <w:right w:val="single" w:color="000000" w:sz="8" w:space="0"/>
            </w:tcBorders>
            <w:vAlign w:val="center"/>
          </w:tcPr>
          <w:p w14:paraId="6AA3A742">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6B684393">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高低双水位浮球</w:t>
            </w:r>
          </w:p>
        </w:tc>
        <w:tc>
          <w:tcPr>
            <w:tcW w:w="690" w:type="dxa"/>
            <w:tcBorders>
              <w:top w:val="nil"/>
              <w:left w:val="nil"/>
              <w:bottom w:val="single" w:color="000000" w:sz="8" w:space="0"/>
              <w:right w:val="single" w:color="000000" w:sz="8" w:space="0"/>
            </w:tcBorders>
            <w:vAlign w:val="center"/>
          </w:tcPr>
          <w:p w14:paraId="085123F8">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0A91C335">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55E68DF0">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w:t>
            </w:r>
          </w:p>
        </w:tc>
        <w:tc>
          <w:tcPr>
            <w:tcW w:w="1224" w:type="dxa"/>
            <w:tcBorders>
              <w:top w:val="nil"/>
              <w:left w:val="nil"/>
              <w:bottom w:val="single" w:color="000000" w:sz="8" w:space="0"/>
              <w:right w:val="single" w:color="000000" w:sz="8" w:space="0"/>
            </w:tcBorders>
            <w:vAlign w:val="bottom"/>
          </w:tcPr>
          <w:p w14:paraId="0A56589E">
            <w:pPr>
              <w:jc w:val="both"/>
              <w:rPr>
                <w:rFonts w:hint="eastAsia" w:ascii="宋体" w:hAnsi="宋体" w:eastAsia="宋体" w:cs="宋体"/>
                <w:i w:val="0"/>
                <w:iCs w:val="0"/>
                <w:color w:val="auto"/>
                <w:sz w:val="20"/>
                <w:szCs w:val="20"/>
                <w:highlight w:val="none"/>
                <w:u w:val="none"/>
              </w:rPr>
            </w:pPr>
          </w:p>
        </w:tc>
      </w:tr>
      <w:tr w14:paraId="480AA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dxa"/>
            <w:tcBorders>
              <w:top w:val="nil"/>
              <w:left w:val="single" w:color="000000" w:sz="8" w:space="0"/>
              <w:bottom w:val="single" w:color="000000" w:sz="8" w:space="0"/>
              <w:right w:val="single" w:color="000000" w:sz="8" w:space="0"/>
            </w:tcBorders>
            <w:vAlign w:val="center"/>
          </w:tcPr>
          <w:p w14:paraId="32086B73">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1CE6A995">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无线收发器</w:t>
            </w:r>
          </w:p>
        </w:tc>
        <w:tc>
          <w:tcPr>
            <w:tcW w:w="690" w:type="dxa"/>
            <w:tcBorders>
              <w:top w:val="nil"/>
              <w:left w:val="nil"/>
              <w:bottom w:val="single" w:color="000000" w:sz="8" w:space="0"/>
              <w:right w:val="single" w:color="000000" w:sz="8" w:space="0"/>
            </w:tcBorders>
            <w:vAlign w:val="center"/>
          </w:tcPr>
          <w:p w14:paraId="6CCF45F6">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796E99E0">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bottom"/>
          </w:tcPr>
          <w:p w14:paraId="710B9D2B">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传输速率为130Mbps</w:t>
            </w:r>
          </w:p>
        </w:tc>
        <w:tc>
          <w:tcPr>
            <w:tcW w:w="1224" w:type="dxa"/>
            <w:tcBorders>
              <w:top w:val="nil"/>
              <w:left w:val="nil"/>
              <w:bottom w:val="single" w:color="000000" w:sz="8" w:space="0"/>
              <w:right w:val="single" w:color="000000" w:sz="8" w:space="0"/>
            </w:tcBorders>
            <w:vAlign w:val="bottom"/>
          </w:tcPr>
          <w:p w14:paraId="5E4E93CB">
            <w:pPr>
              <w:jc w:val="both"/>
              <w:rPr>
                <w:rFonts w:hint="eastAsia" w:ascii="宋体" w:hAnsi="宋体" w:eastAsia="宋体" w:cs="宋体"/>
                <w:i w:val="0"/>
                <w:iCs w:val="0"/>
                <w:color w:val="auto"/>
                <w:sz w:val="20"/>
                <w:szCs w:val="20"/>
                <w:highlight w:val="none"/>
                <w:u w:val="none"/>
              </w:rPr>
            </w:pPr>
          </w:p>
        </w:tc>
      </w:tr>
      <w:tr w14:paraId="3F87E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927" w:type="dxa"/>
            <w:tcBorders>
              <w:top w:val="nil"/>
              <w:left w:val="single" w:color="000000" w:sz="8" w:space="0"/>
              <w:bottom w:val="single" w:color="000000" w:sz="8" w:space="0"/>
              <w:right w:val="single" w:color="000000" w:sz="8" w:space="0"/>
            </w:tcBorders>
            <w:vAlign w:val="center"/>
          </w:tcPr>
          <w:p w14:paraId="7E25F4F1">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57336192">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不锈钢发射柜</w:t>
            </w:r>
          </w:p>
        </w:tc>
        <w:tc>
          <w:tcPr>
            <w:tcW w:w="690" w:type="dxa"/>
            <w:tcBorders>
              <w:top w:val="nil"/>
              <w:left w:val="nil"/>
              <w:bottom w:val="single" w:color="000000" w:sz="8" w:space="0"/>
              <w:right w:val="single" w:color="000000" w:sz="8" w:space="0"/>
            </w:tcBorders>
            <w:vAlign w:val="center"/>
          </w:tcPr>
          <w:p w14:paraId="260D604F">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808" w:type="dxa"/>
            <w:tcBorders>
              <w:top w:val="nil"/>
              <w:left w:val="nil"/>
              <w:bottom w:val="single" w:color="000000" w:sz="8" w:space="0"/>
              <w:right w:val="single" w:color="000000" w:sz="8" w:space="0"/>
            </w:tcBorders>
            <w:vAlign w:val="center"/>
          </w:tcPr>
          <w:p w14:paraId="0C7E71E9">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25E7E853">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304不锈钢，壁厚‌3mm，120×90×40cm‌（双门）</w:t>
            </w:r>
            <w:r>
              <w:rPr>
                <w:rFonts w:hint="eastAsia" w:ascii="宋体" w:hAnsi="宋体" w:eastAsia="宋体" w:cs="宋体"/>
                <w:i w:val="0"/>
                <w:iCs w:val="0"/>
                <w:color w:val="auto"/>
                <w:sz w:val="20"/>
                <w:szCs w:val="20"/>
                <w:highlight w:val="none"/>
                <w:u w:val="none"/>
                <w:lang w:val="en-US" w:eastAsia="zh-CN"/>
              </w:rPr>
              <w:t>‌</w:t>
            </w:r>
          </w:p>
          <w:p w14:paraId="30521201">
            <w:pPr>
              <w:jc w:val="center"/>
              <w:rPr>
                <w:rFonts w:hint="eastAsia" w:ascii="宋体" w:hAnsi="宋体" w:eastAsia="宋体" w:cs="宋体"/>
                <w:i w:val="0"/>
                <w:iCs w:val="0"/>
                <w:color w:val="auto"/>
                <w:sz w:val="20"/>
                <w:szCs w:val="20"/>
                <w:highlight w:val="none"/>
                <w:u w:val="none"/>
                <w:lang w:val="en-US" w:eastAsia="zh-CN"/>
              </w:rPr>
            </w:pPr>
          </w:p>
        </w:tc>
        <w:tc>
          <w:tcPr>
            <w:tcW w:w="1224" w:type="dxa"/>
            <w:tcBorders>
              <w:top w:val="nil"/>
              <w:left w:val="nil"/>
              <w:bottom w:val="single" w:color="000000" w:sz="8" w:space="0"/>
              <w:right w:val="single" w:color="000000" w:sz="8" w:space="0"/>
            </w:tcBorders>
            <w:vAlign w:val="bottom"/>
          </w:tcPr>
          <w:p w14:paraId="492EC9B6">
            <w:pPr>
              <w:jc w:val="both"/>
              <w:rPr>
                <w:rFonts w:hint="eastAsia" w:ascii="宋体" w:hAnsi="宋体" w:eastAsia="宋体" w:cs="宋体"/>
                <w:i w:val="0"/>
                <w:iCs w:val="0"/>
                <w:color w:val="auto"/>
                <w:sz w:val="20"/>
                <w:szCs w:val="20"/>
                <w:highlight w:val="none"/>
                <w:u w:val="none"/>
              </w:rPr>
            </w:pPr>
          </w:p>
        </w:tc>
      </w:tr>
      <w:tr w14:paraId="49813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27" w:type="dxa"/>
            <w:tcBorders>
              <w:top w:val="nil"/>
              <w:left w:val="single" w:color="000000" w:sz="8" w:space="0"/>
              <w:bottom w:val="single" w:color="000000" w:sz="8" w:space="0"/>
              <w:right w:val="single" w:color="000000" w:sz="8" w:space="0"/>
            </w:tcBorders>
            <w:vAlign w:val="center"/>
          </w:tcPr>
          <w:p w14:paraId="0434DF0A">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47F60C91">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太阳能供电系统</w:t>
            </w:r>
          </w:p>
        </w:tc>
        <w:tc>
          <w:tcPr>
            <w:tcW w:w="690" w:type="dxa"/>
            <w:tcBorders>
              <w:top w:val="nil"/>
              <w:left w:val="nil"/>
              <w:bottom w:val="single" w:color="000000" w:sz="8" w:space="0"/>
              <w:right w:val="single" w:color="000000" w:sz="8" w:space="0"/>
            </w:tcBorders>
            <w:vAlign w:val="center"/>
          </w:tcPr>
          <w:p w14:paraId="59FE7789">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块</w:t>
            </w:r>
          </w:p>
        </w:tc>
        <w:tc>
          <w:tcPr>
            <w:tcW w:w="808" w:type="dxa"/>
            <w:tcBorders>
              <w:top w:val="nil"/>
              <w:left w:val="nil"/>
              <w:bottom w:val="single" w:color="000000" w:sz="8" w:space="0"/>
              <w:right w:val="single" w:color="000000" w:sz="8" w:space="0"/>
            </w:tcBorders>
            <w:vAlign w:val="center"/>
          </w:tcPr>
          <w:p w14:paraId="54F8449B">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2C21FCCC">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50w单晶硅板+12V20Ah胶体电池</w:t>
            </w:r>
          </w:p>
        </w:tc>
        <w:tc>
          <w:tcPr>
            <w:tcW w:w="1224" w:type="dxa"/>
            <w:tcBorders>
              <w:top w:val="nil"/>
              <w:left w:val="nil"/>
              <w:bottom w:val="single" w:color="000000" w:sz="8" w:space="0"/>
              <w:right w:val="single" w:color="000000" w:sz="8" w:space="0"/>
            </w:tcBorders>
            <w:vAlign w:val="center"/>
          </w:tcPr>
          <w:p w14:paraId="44345468">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含支架</w:t>
            </w:r>
          </w:p>
        </w:tc>
      </w:tr>
      <w:tr w14:paraId="730E2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dxa"/>
            <w:tcBorders>
              <w:top w:val="nil"/>
              <w:left w:val="single" w:color="000000" w:sz="8" w:space="0"/>
              <w:bottom w:val="single" w:color="000000" w:sz="8" w:space="0"/>
              <w:right w:val="single" w:color="000000" w:sz="8" w:space="0"/>
            </w:tcBorders>
            <w:vAlign w:val="center"/>
          </w:tcPr>
          <w:p w14:paraId="099EA2B5">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1C743F59">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避雷针</w:t>
            </w:r>
          </w:p>
        </w:tc>
        <w:tc>
          <w:tcPr>
            <w:tcW w:w="690" w:type="dxa"/>
            <w:tcBorders>
              <w:top w:val="nil"/>
              <w:left w:val="nil"/>
              <w:bottom w:val="single" w:color="000000" w:sz="8" w:space="0"/>
              <w:right w:val="single" w:color="000000" w:sz="8" w:space="0"/>
            </w:tcBorders>
            <w:vAlign w:val="center"/>
          </w:tcPr>
          <w:p w14:paraId="400134E6">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w:t>
            </w:r>
          </w:p>
        </w:tc>
        <w:tc>
          <w:tcPr>
            <w:tcW w:w="808" w:type="dxa"/>
            <w:tcBorders>
              <w:top w:val="nil"/>
              <w:left w:val="nil"/>
              <w:bottom w:val="single" w:color="000000" w:sz="8" w:space="0"/>
              <w:right w:val="single" w:color="000000" w:sz="8" w:space="0"/>
            </w:tcBorders>
            <w:vAlign w:val="center"/>
          </w:tcPr>
          <w:p w14:paraId="4C8E1AE8">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bottom"/>
          </w:tcPr>
          <w:p w14:paraId="14B6D805">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直径16mm</w:t>
            </w:r>
          </w:p>
        </w:tc>
        <w:tc>
          <w:tcPr>
            <w:tcW w:w="1224" w:type="dxa"/>
            <w:tcBorders>
              <w:top w:val="nil"/>
              <w:left w:val="nil"/>
              <w:bottom w:val="single" w:color="000000" w:sz="8" w:space="0"/>
              <w:right w:val="single" w:color="000000" w:sz="8" w:space="0"/>
            </w:tcBorders>
            <w:vAlign w:val="bottom"/>
          </w:tcPr>
          <w:p w14:paraId="0096BEC4">
            <w:pPr>
              <w:jc w:val="both"/>
              <w:rPr>
                <w:rFonts w:hint="eastAsia" w:ascii="宋体" w:hAnsi="宋体" w:eastAsia="宋体" w:cs="宋体"/>
                <w:i w:val="0"/>
                <w:iCs w:val="0"/>
                <w:color w:val="auto"/>
                <w:sz w:val="20"/>
                <w:szCs w:val="20"/>
                <w:highlight w:val="none"/>
                <w:u w:val="none"/>
              </w:rPr>
            </w:pPr>
          </w:p>
        </w:tc>
      </w:tr>
      <w:tr w14:paraId="6D6A7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927" w:type="dxa"/>
            <w:tcBorders>
              <w:top w:val="nil"/>
              <w:left w:val="single" w:color="000000" w:sz="8" w:space="0"/>
              <w:bottom w:val="single" w:color="000000" w:sz="8" w:space="0"/>
              <w:right w:val="single" w:color="000000" w:sz="8" w:space="0"/>
            </w:tcBorders>
            <w:vAlign w:val="center"/>
          </w:tcPr>
          <w:p w14:paraId="69DCD133">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07FDEBDA">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辅材（信号线、套线管、膨胀螺栓等）</w:t>
            </w:r>
          </w:p>
        </w:tc>
        <w:tc>
          <w:tcPr>
            <w:tcW w:w="690" w:type="dxa"/>
            <w:tcBorders>
              <w:top w:val="nil"/>
              <w:left w:val="nil"/>
              <w:bottom w:val="single" w:color="000000" w:sz="8" w:space="0"/>
              <w:right w:val="single" w:color="000000" w:sz="8" w:space="0"/>
            </w:tcBorders>
            <w:vAlign w:val="center"/>
          </w:tcPr>
          <w:p w14:paraId="0164B8D7">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w:t>
            </w:r>
          </w:p>
        </w:tc>
        <w:tc>
          <w:tcPr>
            <w:tcW w:w="808" w:type="dxa"/>
            <w:tcBorders>
              <w:top w:val="nil"/>
              <w:left w:val="nil"/>
              <w:bottom w:val="single" w:color="000000" w:sz="8" w:space="0"/>
              <w:right w:val="single" w:color="000000" w:sz="8" w:space="0"/>
            </w:tcBorders>
            <w:vAlign w:val="center"/>
          </w:tcPr>
          <w:p w14:paraId="1D6223CE">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209739BA">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信号线、套线管、膨胀螺栓等</w:t>
            </w:r>
          </w:p>
        </w:tc>
        <w:tc>
          <w:tcPr>
            <w:tcW w:w="1224" w:type="dxa"/>
            <w:tcBorders>
              <w:top w:val="nil"/>
              <w:left w:val="nil"/>
              <w:bottom w:val="single" w:color="000000" w:sz="8" w:space="0"/>
              <w:right w:val="single" w:color="000000" w:sz="8" w:space="0"/>
            </w:tcBorders>
            <w:vAlign w:val="bottom"/>
          </w:tcPr>
          <w:p w14:paraId="0DB0F471">
            <w:pPr>
              <w:jc w:val="both"/>
              <w:rPr>
                <w:rFonts w:hint="eastAsia" w:ascii="宋体" w:hAnsi="宋体" w:eastAsia="宋体" w:cs="宋体"/>
                <w:i w:val="0"/>
                <w:iCs w:val="0"/>
                <w:color w:val="auto"/>
                <w:sz w:val="20"/>
                <w:szCs w:val="20"/>
                <w:highlight w:val="none"/>
                <w:u w:val="none"/>
              </w:rPr>
            </w:pPr>
          </w:p>
        </w:tc>
      </w:tr>
      <w:tr w14:paraId="11CF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27" w:type="dxa"/>
            <w:tcBorders>
              <w:top w:val="nil"/>
              <w:left w:val="single" w:color="000000" w:sz="8" w:space="0"/>
              <w:bottom w:val="single" w:color="000000" w:sz="8" w:space="0"/>
              <w:right w:val="single" w:color="000000" w:sz="8" w:space="0"/>
            </w:tcBorders>
            <w:vAlign w:val="center"/>
          </w:tcPr>
          <w:p w14:paraId="67ED70D9">
            <w:pPr>
              <w:widowControl/>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 xml:space="preserve"> </w:t>
            </w:r>
            <w:r>
              <w:rPr>
                <w:rStyle w:val="829"/>
                <w:rFonts w:hint="eastAsia" w:ascii="宋体" w:hAnsi="宋体" w:eastAsia="宋体" w:cs="宋体"/>
                <w:color w:val="auto"/>
                <w:sz w:val="20"/>
                <w:szCs w:val="20"/>
                <w:highlight w:val="none"/>
                <w:lang w:val="en-US" w:eastAsia="zh-CN"/>
              </w:rPr>
              <w:t>（二）</w:t>
            </w:r>
          </w:p>
        </w:tc>
        <w:tc>
          <w:tcPr>
            <w:tcW w:w="1816" w:type="dxa"/>
            <w:tcBorders>
              <w:top w:val="nil"/>
              <w:left w:val="nil"/>
              <w:bottom w:val="single" w:color="000000" w:sz="8" w:space="0"/>
              <w:right w:val="single" w:color="000000" w:sz="8" w:space="0"/>
            </w:tcBorders>
            <w:vAlign w:val="center"/>
          </w:tcPr>
          <w:p w14:paraId="634BEDC7">
            <w:pPr>
              <w:widowControl/>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井房配套设备</w:t>
            </w:r>
          </w:p>
        </w:tc>
        <w:tc>
          <w:tcPr>
            <w:tcW w:w="690" w:type="dxa"/>
            <w:tcBorders>
              <w:top w:val="nil"/>
              <w:left w:val="nil"/>
              <w:bottom w:val="single" w:color="000000" w:sz="8" w:space="0"/>
              <w:right w:val="single" w:color="000000" w:sz="8" w:space="0"/>
            </w:tcBorders>
            <w:vAlign w:val="center"/>
          </w:tcPr>
          <w:p w14:paraId="32878F2A">
            <w:pPr>
              <w:jc w:val="center"/>
              <w:rPr>
                <w:rFonts w:hint="eastAsia" w:ascii="宋体" w:hAnsi="宋体" w:eastAsia="宋体" w:cs="宋体"/>
                <w:i w:val="0"/>
                <w:iCs w:val="0"/>
                <w:color w:val="auto"/>
                <w:sz w:val="20"/>
                <w:szCs w:val="20"/>
                <w:highlight w:val="none"/>
                <w:u w:val="none"/>
              </w:rPr>
            </w:pPr>
          </w:p>
        </w:tc>
        <w:tc>
          <w:tcPr>
            <w:tcW w:w="808" w:type="dxa"/>
            <w:tcBorders>
              <w:top w:val="nil"/>
              <w:left w:val="nil"/>
              <w:bottom w:val="single" w:color="000000" w:sz="8" w:space="0"/>
              <w:right w:val="single" w:color="000000" w:sz="8" w:space="0"/>
            </w:tcBorders>
            <w:vAlign w:val="center"/>
          </w:tcPr>
          <w:p w14:paraId="75FE9BA4">
            <w:pPr>
              <w:jc w:val="center"/>
              <w:rPr>
                <w:rFonts w:hint="eastAsia" w:ascii="宋体" w:hAnsi="宋体" w:eastAsia="宋体" w:cs="宋体"/>
                <w:i w:val="0"/>
                <w:iCs w:val="0"/>
                <w:color w:val="auto"/>
                <w:sz w:val="20"/>
                <w:szCs w:val="20"/>
                <w:highlight w:val="none"/>
                <w:u w:val="none"/>
              </w:rPr>
            </w:pPr>
          </w:p>
        </w:tc>
        <w:tc>
          <w:tcPr>
            <w:tcW w:w="3437" w:type="dxa"/>
            <w:tcBorders>
              <w:top w:val="nil"/>
              <w:left w:val="nil"/>
              <w:bottom w:val="single" w:color="000000" w:sz="8" w:space="0"/>
              <w:right w:val="single" w:color="000000" w:sz="8" w:space="0"/>
            </w:tcBorders>
            <w:vAlign w:val="bottom"/>
          </w:tcPr>
          <w:p w14:paraId="399716EB">
            <w:pPr>
              <w:jc w:val="both"/>
              <w:rPr>
                <w:rFonts w:hint="eastAsia" w:ascii="宋体" w:hAnsi="宋体" w:eastAsia="宋体" w:cs="宋体"/>
                <w:i w:val="0"/>
                <w:iCs w:val="0"/>
                <w:color w:val="auto"/>
                <w:sz w:val="20"/>
                <w:szCs w:val="20"/>
                <w:highlight w:val="none"/>
                <w:u w:val="none"/>
              </w:rPr>
            </w:pPr>
          </w:p>
        </w:tc>
        <w:tc>
          <w:tcPr>
            <w:tcW w:w="1224" w:type="dxa"/>
            <w:tcBorders>
              <w:top w:val="nil"/>
              <w:left w:val="nil"/>
              <w:bottom w:val="single" w:color="000000" w:sz="8" w:space="0"/>
              <w:right w:val="single" w:color="000000" w:sz="8" w:space="0"/>
            </w:tcBorders>
            <w:vAlign w:val="bottom"/>
          </w:tcPr>
          <w:p w14:paraId="7A7FEA9F">
            <w:pPr>
              <w:jc w:val="both"/>
              <w:rPr>
                <w:rFonts w:hint="eastAsia" w:ascii="宋体" w:hAnsi="宋体" w:eastAsia="宋体" w:cs="宋体"/>
                <w:i w:val="0"/>
                <w:iCs w:val="0"/>
                <w:color w:val="auto"/>
                <w:sz w:val="20"/>
                <w:szCs w:val="20"/>
                <w:highlight w:val="none"/>
                <w:u w:val="none"/>
              </w:rPr>
            </w:pPr>
          </w:p>
        </w:tc>
      </w:tr>
      <w:tr w14:paraId="0937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927" w:type="dxa"/>
            <w:tcBorders>
              <w:top w:val="nil"/>
              <w:left w:val="single" w:color="000000" w:sz="8" w:space="0"/>
              <w:bottom w:val="single" w:color="000000" w:sz="8" w:space="0"/>
              <w:right w:val="single" w:color="000000" w:sz="8" w:space="0"/>
            </w:tcBorders>
            <w:vAlign w:val="center"/>
          </w:tcPr>
          <w:p w14:paraId="10B5DD81">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nil"/>
              <w:right w:val="nil"/>
            </w:tcBorders>
            <w:vAlign w:val="center"/>
          </w:tcPr>
          <w:p w14:paraId="4DFA922C">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更换潜水泵200QJ32-156/12，电动机功率25KW</w:t>
            </w:r>
          </w:p>
        </w:tc>
        <w:tc>
          <w:tcPr>
            <w:tcW w:w="690" w:type="dxa"/>
            <w:tcBorders>
              <w:top w:val="nil"/>
              <w:left w:val="single" w:color="000000" w:sz="8" w:space="0"/>
              <w:bottom w:val="single" w:color="000000" w:sz="8" w:space="0"/>
              <w:right w:val="single" w:color="000000" w:sz="8" w:space="0"/>
            </w:tcBorders>
            <w:vAlign w:val="center"/>
          </w:tcPr>
          <w:p w14:paraId="47FC5E42">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52C38ECD">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3437" w:type="dxa"/>
            <w:tcBorders>
              <w:top w:val="nil"/>
              <w:left w:val="nil"/>
              <w:bottom w:val="single" w:color="000000" w:sz="8" w:space="0"/>
              <w:right w:val="single" w:color="000000" w:sz="8" w:space="0"/>
            </w:tcBorders>
            <w:vAlign w:val="center"/>
          </w:tcPr>
          <w:p w14:paraId="295FC023">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200QJ32-156/12，电动机功率25KW</w:t>
            </w:r>
          </w:p>
        </w:tc>
        <w:tc>
          <w:tcPr>
            <w:tcW w:w="1224" w:type="dxa"/>
            <w:tcBorders>
              <w:top w:val="nil"/>
              <w:left w:val="nil"/>
              <w:bottom w:val="single" w:color="000000" w:sz="8" w:space="0"/>
              <w:right w:val="single" w:color="000000" w:sz="8" w:space="0"/>
            </w:tcBorders>
            <w:vAlign w:val="center"/>
          </w:tcPr>
          <w:p w14:paraId="2E877E0F">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一备一用</w:t>
            </w:r>
          </w:p>
        </w:tc>
      </w:tr>
      <w:tr w14:paraId="30D5C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27" w:type="dxa"/>
            <w:tcBorders>
              <w:top w:val="nil"/>
              <w:left w:val="single" w:color="000000" w:sz="8" w:space="0"/>
              <w:bottom w:val="single" w:color="000000" w:sz="8" w:space="0"/>
              <w:right w:val="single" w:color="000000" w:sz="8" w:space="0"/>
            </w:tcBorders>
            <w:vAlign w:val="center"/>
          </w:tcPr>
          <w:p w14:paraId="26E85DDA">
            <w:pPr>
              <w:jc w:val="center"/>
              <w:rPr>
                <w:rFonts w:hint="eastAsia" w:ascii="宋体" w:hAnsi="宋体" w:eastAsia="宋体" w:cs="宋体"/>
                <w:i w:val="0"/>
                <w:iCs w:val="0"/>
                <w:color w:val="auto"/>
                <w:sz w:val="20"/>
                <w:szCs w:val="20"/>
                <w:highlight w:val="none"/>
                <w:u w:val="none"/>
              </w:rPr>
            </w:pPr>
          </w:p>
        </w:tc>
        <w:tc>
          <w:tcPr>
            <w:tcW w:w="1816" w:type="dxa"/>
            <w:tcBorders>
              <w:top w:val="single" w:color="000000" w:sz="8" w:space="0"/>
              <w:left w:val="nil"/>
              <w:bottom w:val="single" w:color="000000" w:sz="8" w:space="0"/>
              <w:right w:val="single" w:color="000000" w:sz="8" w:space="0"/>
            </w:tcBorders>
            <w:vAlign w:val="center"/>
          </w:tcPr>
          <w:p w14:paraId="4E466938">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落地式低压配电柜35kw</w:t>
            </w:r>
          </w:p>
        </w:tc>
        <w:tc>
          <w:tcPr>
            <w:tcW w:w="690" w:type="dxa"/>
            <w:tcBorders>
              <w:top w:val="nil"/>
              <w:left w:val="nil"/>
              <w:bottom w:val="single" w:color="000000" w:sz="8" w:space="0"/>
              <w:right w:val="single" w:color="000000" w:sz="8" w:space="0"/>
            </w:tcBorders>
            <w:vAlign w:val="center"/>
          </w:tcPr>
          <w:p w14:paraId="1943E9A7">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4943FD4C">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38570F9B">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35kw</w:t>
            </w:r>
          </w:p>
        </w:tc>
        <w:tc>
          <w:tcPr>
            <w:tcW w:w="1224" w:type="dxa"/>
            <w:tcBorders>
              <w:top w:val="nil"/>
              <w:left w:val="nil"/>
              <w:bottom w:val="single" w:color="000000" w:sz="8" w:space="0"/>
              <w:right w:val="single" w:color="000000" w:sz="8" w:space="0"/>
            </w:tcBorders>
            <w:vAlign w:val="center"/>
          </w:tcPr>
          <w:p w14:paraId="3D57E56C">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规格1700mm×1000mm×800mm</w:t>
            </w:r>
          </w:p>
        </w:tc>
      </w:tr>
      <w:tr w14:paraId="7256E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7" w:type="dxa"/>
            <w:tcBorders>
              <w:top w:val="nil"/>
              <w:left w:val="single" w:color="000000" w:sz="8" w:space="0"/>
              <w:bottom w:val="single" w:color="000000" w:sz="8" w:space="0"/>
              <w:right w:val="single" w:color="000000" w:sz="8" w:space="0"/>
            </w:tcBorders>
            <w:vAlign w:val="center"/>
          </w:tcPr>
          <w:p w14:paraId="4098A346">
            <w:pPr>
              <w:widowControl/>
              <w:jc w:val="center"/>
              <w:textAlignment w:val="center"/>
              <w:rPr>
                <w:rFonts w:hint="eastAsia" w:ascii="宋体" w:hAnsi="宋体" w:eastAsia="宋体" w:cs="宋体"/>
                <w:b/>
                <w:bCs/>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407D0CC1">
            <w:pPr>
              <w:widowControl/>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安家小村</w:t>
            </w:r>
          </w:p>
        </w:tc>
        <w:tc>
          <w:tcPr>
            <w:tcW w:w="690" w:type="dxa"/>
            <w:tcBorders>
              <w:top w:val="nil"/>
              <w:left w:val="nil"/>
              <w:bottom w:val="single" w:color="000000" w:sz="8" w:space="0"/>
              <w:right w:val="single" w:color="000000" w:sz="8" w:space="0"/>
            </w:tcBorders>
            <w:vAlign w:val="center"/>
          </w:tcPr>
          <w:p w14:paraId="376F969A">
            <w:pPr>
              <w:jc w:val="center"/>
              <w:rPr>
                <w:rFonts w:hint="eastAsia" w:ascii="宋体" w:hAnsi="宋体" w:eastAsia="宋体" w:cs="宋体"/>
                <w:i w:val="0"/>
                <w:iCs w:val="0"/>
                <w:color w:val="auto"/>
                <w:sz w:val="20"/>
                <w:szCs w:val="20"/>
                <w:highlight w:val="none"/>
                <w:u w:val="none"/>
              </w:rPr>
            </w:pPr>
          </w:p>
        </w:tc>
        <w:tc>
          <w:tcPr>
            <w:tcW w:w="808" w:type="dxa"/>
            <w:tcBorders>
              <w:top w:val="nil"/>
              <w:left w:val="nil"/>
              <w:bottom w:val="single" w:color="000000" w:sz="8" w:space="0"/>
              <w:right w:val="single" w:color="000000" w:sz="8" w:space="0"/>
            </w:tcBorders>
            <w:vAlign w:val="center"/>
          </w:tcPr>
          <w:p w14:paraId="7B202394">
            <w:pPr>
              <w:jc w:val="center"/>
              <w:rPr>
                <w:rFonts w:hint="eastAsia" w:ascii="宋体" w:hAnsi="宋体" w:eastAsia="宋体" w:cs="宋体"/>
                <w:i w:val="0"/>
                <w:iCs w:val="0"/>
                <w:color w:val="auto"/>
                <w:sz w:val="20"/>
                <w:szCs w:val="20"/>
                <w:highlight w:val="none"/>
                <w:u w:val="none"/>
              </w:rPr>
            </w:pPr>
          </w:p>
        </w:tc>
        <w:tc>
          <w:tcPr>
            <w:tcW w:w="3437" w:type="dxa"/>
            <w:tcBorders>
              <w:top w:val="nil"/>
              <w:left w:val="nil"/>
              <w:bottom w:val="single" w:color="000000" w:sz="8" w:space="0"/>
              <w:right w:val="single" w:color="000000" w:sz="8" w:space="0"/>
            </w:tcBorders>
            <w:vAlign w:val="bottom"/>
          </w:tcPr>
          <w:p w14:paraId="04D4CE66">
            <w:pPr>
              <w:jc w:val="both"/>
              <w:rPr>
                <w:rFonts w:hint="eastAsia" w:ascii="宋体" w:hAnsi="宋体" w:eastAsia="宋体" w:cs="宋体"/>
                <w:i w:val="0"/>
                <w:iCs w:val="0"/>
                <w:color w:val="auto"/>
                <w:sz w:val="20"/>
                <w:szCs w:val="20"/>
                <w:highlight w:val="none"/>
                <w:u w:val="none"/>
              </w:rPr>
            </w:pPr>
          </w:p>
        </w:tc>
        <w:tc>
          <w:tcPr>
            <w:tcW w:w="1224" w:type="dxa"/>
            <w:tcBorders>
              <w:top w:val="nil"/>
              <w:left w:val="nil"/>
              <w:bottom w:val="single" w:color="000000" w:sz="8" w:space="0"/>
              <w:right w:val="single" w:color="000000" w:sz="8" w:space="0"/>
            </w:tcBorders>
            <w:vAlign w:val="bottom"/>
          </w:tcPr>
          <w:p w14:paraId="652959A4">
            <w:pPr>
              <w:jc w:val="both"/>
              <w:rPr>
                <w:rFonts w:hint="eastAsia" w:ascii="宋体" w:hAnsi="宋体" w:eastAsia="宋体" w:cs="宋体"/>
                <w:i w:val="0"/>
                <w:iCs w:val="0"/>
                <w:color w:val="auto"/>
                <w:sz w:val="20"/>
                <w:szCs w:val="20"/>
                <w:highlight w:val="none"/>
                <w:u w:val="none"/>
              </w:rPr>
            </w:pPr>
          </w:p>
        </w:tc>
      </w:tr>
      <w:tr w14:paraId="2C3D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927" w:type="dxa"/>
            <w:tcBorders>
              <w:top w:val="nil"/>
              <w:left w:val="single" w:color="000000" w:sz="8" w:space="0"/>
              <w:bottom w:val="single" w:color="000000" w:sz="8" w:space="0"/>
              <w:right w:val="single" w:color="000000" w:sz="8" w:space="0"/>
            </w:tcBorders>
            <w:vAlign w:val="center"/>
          </w:tcPr>
          <w:p w14:paraId="7D43F2C5">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333DDB66">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更换潜水泵200QJ50-130/10，电动机功率30KW</w:t>
            </w:r>
          </w:p>
        </w:tc>
        <w:tc>
          <w:tcPr>
            <w:tcW w:w="690" w:type="dxa"/>
            <w:tcBorders>
              <w:top w:val="nil"/>
              <w:left w:val="nil"/>
              <w:bottom w:val="single" w:color="000000" w:sz="8" w:space="0"/>
              <w:right w:val="single" w:color="000000" w:sz="8" w:space="0"/>
            </w:tcBorders>
            <w:vAlign w:val="center"/>
          </w:tcPr>
          <w:p w14:paraId="16DF37B6">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808" w:type="dxa"/>
            <w:tcBorders>
              <w:top w:val="nil"/>
              <w:left w:val="nil"/>
              <w:bottom w:val="single" w:color="000000" w:sz="8" w:space="0"/>
              <w:right w:val="single" w:color="000000" w:sz="8" w:space="0"/>
            </w:tcBorders>
            <w:vAlign w:val="center"/>
          </w:tcPr>
          <w:p w14:paraId="593E283E">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3437" w:type="dxa"/>
            <w:tcBorders>
              <w:top w:val="nil"/>
              <w:left w:val="nil"/>
              <w:bottom w:val="single" w:color="000000" w:sz="8" w:space="0"/>
              <w:right w:val="single" w:color="000000" w:sz="8" w:space="0"/>
            </w:tcBorders>
            <w:vAlign w:val="center"/>
          </w:tcPr>
          <w:p w14:paraId="0A00DF5B">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200QJ50-130/10，电动机功率30KW</w:t>
            </w:r>
          </w:p>
        </w:tc>
        <w:tc>
          <w:tcPr>
            <w:tcW w:w="1224" w:type="dxa"/>
            <w:tcBorders>
              <w:top w:val="nil"/>
              <w:left w:val="nil"/>
              <w:bottom w:val="single" w:color="000000" w:sz="8" w:space="0"/>
              <w:right w:val="single" w:color="000000" w:sz="8" w:space="0"/>
            </w:tcBorders>
            <w:vAlign w:val="center"/>
          </w:tcPr>
          <w:p w14:paraId="51313536">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一备一用</w:t>
            </w:r>
          </w:p>
        </w:tc>
      </w:tr>
      <w:tr w14:paraId="63509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dxa"/>
            <w:tcBorders>
              <w:top w:val="nil"/>
              <w:left w:val="single" w:color="000000" w:sz="8" w:space="0"/>
              <w:bottom w:val="single" w:color="000000" w:sz="8" w:space="0"/>
              <w:right w:val="single" w:color="000000" w:sz="8" w:space="0"/>
            </w:tcBorders>
            <w:vAlign w:val="center"/>
          </w:tcPr>
          <w:p w14:paraId="1096DCFF">
            <w:pPr>
              <w:widowControl/>
              <w:jc w:val="center"/>
              <w:textAlignment w:val="center"/>
              <w:rPr>
                <w:rFonts w:hint="eastAsia" w:ascii="宋体" w:hAnsi="宋体" w:eastAsia="宋体" w:cs="宋体"/>
                <w:b/>
                <w:bCs/>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0946DA97">
            <w:pPr>
              <w:widowControl/>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西水磨村</w:t>
            </w:r>
          </w:p>
        </w:tc>
        <w:tc>
          <w:tcPr>
            <w:tcW w:w="690" w:type="dxa"/>
            <w:tcBorders>
              <w:top w:val="nil"/>
              <w:left w:val="nil"/>
              <w:bottom w:val="single" w:color="000000" w:sz="8" w:space="0"/>
              <w:right w:val="single" w:color="000000" w:sz="8" w:space="0"/>
            </w:tcBorders>
            <w:vAlign w:val="center"/>
          </w:tcPr>
          <w:p w14:paraId="0BE7F508">
            <w:pPr>
              <w:jc w:val="center"/>
              <w:rPr>
                <w:rFonts w:hint="eastAsia" w:ascii="宋体" w:hAnsi="宋体" w:eastAsia="宋体" w:cs="宋体"/>
                <w:i w:val="0"/>
                <w:iCs w:val="0"/>
                <w:color w:val="auto"/>
                <w:sz w:val="20"/>
                <w:szCs w:val="20"/>
                <w:highlight w:val="none"/>
                <w:u w:val="none"/>
              </w:rPr>
            </w:pPr>
          </w:p>
        </w:tc>
        <w:tc>
          <w:tcPr>
            <w:tcW w:w="808" w:type="dxa"/>
            <w:tcBorders>
              <w:top w:val="nil"/>
              <w:left w:val="nil"/>
              <w:bottom w:val="single" w:color="000000" w:sz="8" w:space="0"/>
              <w:right w:val="single" w:color="000000" w:sz="8" w:space="0"/>
            </w:tcBorders>
            <w:vAlign w:val="center"/>
          </w:tcPr>
          <w:p w14:paraId="5CBA10A9">
            <w:pPr>
              <w:jc w:val="center"/>
              <w:rPr>
                <w:rFonts w:hint="eastAsia" w:ascii="宋体" w:hAnsi="宋体" w:eastAsia="宋体" w:cs="宋体"/>
                <w:i w:val="0"/>
                <w:iCs w:val="0"/>
                <w:color w:val="auto"/>
                <w:sz w:val="20"/>
                <w:szCs w:val="20"/>
                <w:highlight w:val="none"/>
                <w:u w:val="none"/>
              </w:rPr>
            </w:pPr>
          </w:p>
        </w:tc>
        <w:tc>
          <w:tcPr>
            <w:tcW w:w="3437" w:type="dxa"/>
            <w:tcBorders>
              <w:top w:val="nil"/>
              <w:left w:val="nil"/>
              <w:bottom w:val="single" w:color="000000" w:sz="8" w:space="0"/>
              <w:right w:val="single" w:color="000000" w:sz="8" w:space="0"/>
            </w:tcBorders>
            <w:vAlign w:val="center"/>
          </w:tcPr>
          <w:p w14:paraId="5809ECA5">
            <w:pPr>
              <w:jc w:val="center"/>
              <w:rPr>
                <w:rFonts w:hint="eastAsia" w:ascii="宋体" w:hAnsi="宋体" w:eastAsia="宋体" w:cs="宋体"/>
                <w:i w:val="0"/>
                <w:iCs w:val="0"/>
                <w:color w:val="auto"/>
                <w:sz w:val="20"/>
                <w:szCs w:val="20"/>
                <w:highlight w:val="none"/>
                <w:u w:val="none"/>
              </w:rPr>
            </w:pPr>
          </w:p>
        </w:tc>
        <w:tc>
          <w:tcPr>
            <w:tcW w:w="1224" w:type="dxa"/>
            <w:tcBorders>
              <w:top w:val="nil"/>
              <w:left w:val="nil"/>
              <w:bottom w:val="single" w:color="000000" w:sz="8" w:space="0"/>
              <w:right w:val="single" w:color="000000" w:sz="8" w:space="0"/>
            </w:tcBorders>
            <w:vAlign w:val="center"/>
          </w:tcPr>
          <w:p w14:paraId="343445A1">
            <w:pPr>
              <w:jc w:val="center"/>
              <w:rPr>
                <w:rFonts w:hint="eastAsia" w:ascii="宋体" w:hAnsi="宋体" w:eastAsia="宋体" w:cs="宋体"/>
                <w:i w:val="0"/>
                <w:iCs w:val="0"/>
                <w:color w:val="auto"/>
                <w:sz w:val="20"/>
                <w:szCs w:val="20"/>
                <w:highlight w:val="none"/>
                <w:u w:val="none"/>
              </w:rPr>
            </w:pPr>
          </w:p>
        </w:tc>
      </w:tr>
      <w:tr w14:paraId="521B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927" w:type="dxa"/>
            <w:tcBorders>
              <w:top w:val="nil"/>
              <w:left w:val="single" w:color="000000" w:sz="8" w:space="0"/>
              <w:bottom w:val="single" w:color="000000" w:sz="8" w:space="0"/>
              <w:right w:val="single" w:color="000000" w:sz="8" w:space="0"/>
            </w:tcBorders>
            <w:vAlign w:val="center"/>
          </w:tcPr>
          <w:p w14:paraId="42B1CEE7">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62714CCC">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水泵200QJ30-150/10，电动机功率25KW</w:t>
            </w:r>
          </w:p>
        </w:tc>
        <w:tc>
          <w:tcPr>
            <w:tcW w:w="690" w:type="dxa"/>
            <w:tcBorders>
              <w:top w:val="nil"/>
              <w:left w:val="nil"/>
              <w:bottom w:val="single" w:color="000000" w:sz="8" w:space="0"/>
              <w:right w:val="single" w:color="000000" w:sz="8" w:space="0"/>
            </w:tcBorders>
            <w:vAlign w:val="center"/>
          </w:tcPr>
          <w:p w14:paraId="45EF7C7D">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808" w:type="dxa"/>
            <w:tcBorders>
              <w:top w:val="nil"/>
              <w:left w:val="nil"/>
              <w:bottom w:val="single" w:color="000000" w:sz="8" w:space="0"/>
              <w:right w:val="single" w:color="000000" w:sz="8" w:space="0"/>
            </w:tcBorders>
            <w:vAlign w:val="center"/>
          </w:tcPr>
          <w:p w14:paraId="73013C23">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3437" w:type="dxa"/>
            <w:tcBorders>
              <w:top w:val="nil"/>
              <w:left w:val="nil"/>
              <w:bottom w:val="single" w:color="000000" w:sz="8" w:space="0"/>
              <w:right w:val="single" w:color="000000" w:sz="8" w:space="0"/>
            </w:tcBorders>
            <w:vAlign w:val="center"/>
          </w:tcPr>
          <w:p w14:paraId="078B5A84">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200QJ30-150/10，电动机功率25KW</w:t>
            </w:r>
          </w:p>
        </w:tc>
        <w:tc>
          <w:tcPr>
            <w:tcW w:w="1224" w:type="dxa"/>
            <w:tcBorders>
              <w:top w:val="nil"/>
              <w:left w:val="nil"/>
              <w:bottom w:val="single" w:color="000000" w:sz="8" w:space="0"/>
              <w:right w:val="single" w:color="000000" w:sz="8" w:space="0"/>
            </w:tcBorders>
            <w:vAlign w:val="center"/>
          </w:tcPr>
          <w:p w14:paraId="45418D3C">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一备一用</w:t>
            </w:r>
          </w:p>
        </w:tc>
      </w:tr>
      <w:tr w14:paraId="123F4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43EDE059">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4540FF47">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30kw变频控制柜（含变频器）</w:t>
            </w:r>
          </w:p>
        </w:tc>
        <w:tc>
          <w:tcPr>
            <w:tcW w:w="690" w:type="dxa"/>
            <w:tcBorders>
              <w:top w:val="nil"/>
              <w:left w:val="nil"/>
              <w:bottom w:val="single" w:color="000000" w:sz="8" w:space="0"/>
              <w:right w:val="single" w:color="000000" w:sz="8" w:space="0"/>
            </w:tcBorders>
            <w:vAlign w:val="center"/>
          </w:tcPr>
          <w:p w14:paraId="41BA4540">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808" w:type="dxa"/>
            <w:tcBorders>
              <w:top w:val="nil"/>
              <w:left w:val="nil"/>
              <w:bottom w:val="single" w:color="000000" w:sz="8" w:space="0"/>
              <w:right w:val="single" w:color="000000" w:sz="8" w:space="0"/>
            </w:tcBorders>
            <w:vAlign w:val="center"/>
          </w:tcPr>
          <w:p w14:paraId="5000207C">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4199D615">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30kw</w:t>
            </w:r>
          </w:p>
        </w:tc>
        <w:tc>
          <w:tcPr>
            <w:tcW w:w="1224" w:type="dxa"/>
            <w:tcBorders>
              <w:top w:val="nil"/>
              <w:left w:val="nil"/>
              <w:bottom w:val="single" w:color="000000" w:sz="8" w:space="0"/>
              <w:right w:val="single" w:color="000000" w:sz="8" w:space="0"/>
            </w:tcBorders>
            <w:vAlign w:val="center"/>
          </w:tcPr>
          <w:p w14:paraId="628C95D3">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全自动恒压变频启动</w:t>
            </w:r>
          </w:p>
        </w:tc>
      </w:tr>
      <w:tr w14:paraId="3D6F4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27" w:type="dxa"/>
            <w:tcBorders>
              <w:top w:val="nil"/>
              <w:left w:val="single" w:color="000000" w:sz="8" w:space="0"/>
              <w:bottom w:val="single" w:color="000000" w:sz="8" w:space="0"/>
              <w:right w:val="single" w:color="000000" w:sz="8" w:space="0"/>
            </w:tcBorders>
            <w:vAlign w:val="center"/>
          </w:tcPr>
          <w:p w14:paraId="25A2F626">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3E34AD74">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YJV3*16mm²电缆</w:t>
            </w:r>
          </w:p>
        </w:tc>
        <w:tc>
          <w:tcPr>
            <w:tcW w:w="690" w:type="dxa"/>
            <w:tcBorders>
              <w:top w:val="nil"/>
              <w:left w:val="nil"/>
              <w:bottom w:val="single" w:color="000000" w:sz="8" w:space="0"/>
              <w:right w:val="single" w:color="000000" w:sz="8" w:space="0"/>
            </w:tcBorders>
            <w:vAlign w:val="center"/>
          </w:tcPr>
          <w:p w14:paraId="2984DC3D">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808" w:type="dxa"/>
            <w:tcBorders>
              <w:top w:val="nil"/>
              <w:left w:val="nil"/>
              <w:bottom w:val="single" w:color="000000" w:sz="8" w:space="0"/>
              <w:right w:val="single" w:color="000000" w:sz="8" w:space="0"/>
            </w:tcBorders>
            <w:vAlign w:val="center"/>
          </w:tcPr>
          <w:p w14:paraId="13B787D8">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180</w:t>
            </w:r>
          </w:p>
        </w:tc>
        <w:tc>
          <w:tcPr>
            <w:tcW w:w="3437" w:type="dxa"/>
            <w:tcBorders>
              <w:top w:val="nil"/>
              <w:left w:val="nil"/>
              <w:bottom w:val="single" w:color="000000" w:sz="8" w:space="0"/>
              <w:right w:val="single" w:color="000000" w:sz="8" w:space="0"/>
            </w:tcBorders>
            <w:vAlign w:val="center"/>
          </w:tcPr>
          <w:p w14:paraId="298057A9">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YJV3*16mm²</w:t>
            </w:r>
          </w:p>
        </w:tc>
        <w:tc>
          <w:tcPr>
            <w:tcW w:w="1224" w:type="dxa"/>
            <w:tcBorders>
              <w:top w:val="nil"/>
              <w:left w:val="nil"/>
              <w:bottom w:val="single" w:color="000000" w:sz="8" w:space="0"/>
              <w:right w:val="single" w:color="000000" w:sz="8" w:space="0"/>
            </w:tcBorders>
            <w:vAlign w:val="center"/>
          </w:tcPr>
          <w:p w14:paraId="4025CE06">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含密封式套管、端子排等相关配件</w:t>
            </w:r>
          </w:p>
        </w:tc>
      </w:tr>
      <w:tr w14:paraId="6B7B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7" w:type="dxa"/>
            <w:tcBorders>
              <w:top w:val="nil"/>
              <w:left w:val="single" w:color="000000" w:sz="8" w:space="0"/>
              <w:bottom w:val="single" w:color="000000" w:sz="8" w:space="0"/>
              <w:right w:val="single" w:color="000000" w:sz="8" w:space="0"/>
            </w:tcBorders>
            <w:vAlign w:val="center"/>
          </w:tcPr>
          <w:p w14:paraId="254AD8D0">
            <w:pPr>
              <w:widowControl/>
              <w:jc w:val="center"/>
              <w:textAlignment w:val="center"/>
              <w:rPr>
                <w:rFonts w:hint="eastAsia" w:ascii="宋体" w:hAnsi="宋体" w:eastAsia="宋体" w:cs="宋体"/>
                <w:b/>
                <w:bCs/>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39FE299A">
            <w:pPr>
              <w:widowControl/>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马军营村</w:t>
            </w:r>
          </w:p>
        </w:tc>
        <w:tc>
          <w:tcPr>
            <w:tcW w:w="690" w:type="dxa"/>
            <w:tcBorders>
              <w:top w:val="nil"/>
              <w:left w:val="nil"/>
              <w:bottom w:val="single" w:color="000000" w:sz="8" w:space="0"/>
              <w:right w:val="single" w:color="000000" w:sz="8" w:space="0"/>
            </w:tcBorders>
            <w:vAlign w:val="center"/>
          </w:tcPr>
          <w:p w14:paraId="4FD2F458">
            <w:pPr>
              <w:jc w:val="center"/>
              <w:rPr>
                <w:rFonts w:hint="eastAsia" w:ascii="宋体" w:hAnsi="宋体" w:eastAsia="宋体" w:cs="宋体"/>
                <w:i w:val="0"/>
                <w:iCs w:val="0"/>
                <w:color w:val="auto"/>
                <w:sz w:val="20"/>
                <w:szCs w:val="20"/>
                <w:highlight w:val="none"/>
                <w:u w:val="none"/>
              </w:rPr>
            </w:pPr>
          </w:p>
        </w:tc>
        <w:tc>
          <w:tcPr>
            <w:tcW w:w="808" w:type="dxa"/>
            <w:tcBorders>
              <w:top w:val="nil"/>
              <w:left w:val="nil"/>
              <w:bottom w:val="single" w:color="000000" w:sz="8" w:space="0"/>
              <w:right w:val="single" w:color="000000" w:sz="8" w:space="0"/>
            </w:tcBorders>
            <w:vAlign w:val="center"/>
          </w:tcPr>
          <w:p w14:paraId="52342C8A">
            <w:pPr>
              <w:jc w:val="center"/>
              <w:rPr>
                <w:rFonts w:hint="eastAsia" w:ascii="宋体" w:hAnsi="宋体" w:eastAsia="宋体" w:cs="宋体"/>
                <w:i w:val="0"/>
                <w:iCs w:val="0"/>
                <w:color w:val="auto"/>
                <w:sz w:val="20"/>
                <w:szCs w:val="20"/>
                <w:highlight w:val="none"/>
                <w:u w:val="none"/>
              </w:rPr>
            </w:pPr>
          </w:p>
        </w:tc>
        <w:tc>
          <w:tcPr>
            <w:tcW w:w="3437" w:type="dxa"/>
            <w:tcBorders>
              <w:top w:val="nil"/>
              <w:left w:val="nil"/>
              <w:bottom w:val="single" w:color="000000" w:sz="8" w:space="0"/>
              <w:right w:val="single" w:color="000000" w:sz="8" w:space="0"/>
            </w:tcBorders>
            <w:vAlign w:val="bottom"/>
          </w:tcPr>
          <w:p w14:paraId="670DA5CB">
            <w:pPr>
              <w:jc w:val="both"/>
              <w:rPr>
                <w:rFonts w:hint="eastAsia" w:ascii="宋体" w:hAnsi="宋体" w:eastAsia="宋体" w:cs="宋体"/>
                <w:i w:val="0"/>
                <w:iCs w:val="0"/>
                <w:color w:val="auto"/>
                <w:sz w:val="20"/>
                <w:szCs w:val="20"/>
                <w:highlight w:val="none"/>
                <w:u w:val="none"/>
              </w:rPr>
            </w:pPr>
          </w:p>
        </w:tc>
        <w:tc>
          <w:tcPr>
            <w:tcW w:w="1224" w:type="dxa"/>
            <w:tcBorders>
              <w:top w:val="nil"/>
              <w:left w:val="nil"/>
              <w:bottom w:val="single" w:color="000000" w:sz="8" w:space="0"/>
              <w:right w:val="single" w:color="000000" w:sz="8" w:space="0"/>
            </w:tcBorders>
            <w:vAlign w:val="bottom"/>
          </w:tcPr>
          <w:p w14:paraId="2E86C4E7">
            <w:pPr>
              <w:jc w:val="both"/>
              <w:rPr>
                <w:rFonts w:hint="eastAsia" w:ascii="宋体" w:hAnsi="宋体" w:eastAsia="宋体" w:cs="宋体"/>
                <w:i w:val="0"/>
                <w:iCs w:val="0"/>
                <w:color w:val="auto"/>
                <w:sz w:val="20"/>
                <w:szCs w:val="20"/>
                <w:highlight w:val="none"/>
                <w:u w:val="none"/>
              </w:rPr>
            </w:pPr>
          </w:p>
        </w:tc>
      </w:tr>
      <w:tr w14:paraId="08AA8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927" w:type="dxa"/>
            <w:tcBorders>
              <w:top w:val="nil"/>
              <w:left w:val="single" w:color="000000" w:sz="8" w:space="0"/>
              <w:bottom w:val="single" w:color="000000" w:sz="8" w:space="0"/>
              <w:right w:val="single" w:color="000000" w:sz="8" w:space="0"/>
            </w:tcBorders>
            <w:vAlign w:val="center"/>
          </w:tcPr>
          <w:p w14:paraId="5C647A8E">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78CEA5BC">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稳流灌规格：直径1000mm*长2200mm，316不锈钢</w:t>
            </w:r>
          </w:p>
        </w:tc>
        <w:tc>
          <w:tcPr>
            <w:tcW w:w="690" w:type="dxa"/>
            <w:tcBorders>
              <w:top w:val="nil"/>
              <w:left w:val="nil"/>
              <w:bottom w:val="single" w:color="000000" w:sz="8" w:space="0"/>
              <w:right w:val="single" w:color="000000" w:sz="8" w:space="0"/>
            </w:tcBorders>
            <w:vAlign w:val="center"/>
          </w:tcPr>
          <w:p w14:paraId="43F4B3F5">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808" w:type="dxa"/>
            <w:tcBorders>
              <w:top w:val="nil"/>
              <w:left w:val="nil"/>
              <w:bottom w:val="single" w:color="000000" w:sz="8" w:space="0"/>
              <w:right w:val="single" w:color="000000" w:sz="8" w:space="0"/>
            </w:tcBorders>
            <w:vAlign w:val="center"/>
          </w:tcPr>
          <w:p w14:paraId="1EDDFAEF">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4063A94B">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直径1000mm*长2200mm，316不锈钢</w:t>
            </w:r>
          </w:p>
        </w:tc>
        <w:tc>
          <w:tcPr>
            <w:tcW w:w="1224" w:type="dxa"/>
            <w:tcBorders>
              <w:top w:val="nil"/>
              <w:left w:val="nil"/>
              <w:bottom w:val="single" w:color="000000" w:sz="8" w:space="0"/>
              <w:right w:val="single" w:color="000000" w:sz="8" w:space="0"/>
            </w:tcBorders>
            <w:vAlign w:val="bottom"/>
          </w:tcPr>
          <w:p w14:paraId="171ED594">
            <w:pPr>
              <w:jc w:val="both"/>
              <w:rPr>
                <w:rFonts w:hint="eastAsia" w:ascii="宋体" w:hAnsi="宋体" w:eastAsia="宋体" w:cs="宋体"/>
                <w:i w:val="0"/>
                <w:iCs w:val="0"/>
                <w:color w:val="auto"/>
                <w:sz w:val="20"/>
                <w:szCs w:val="20"/>
                <w:highlight w:val="none"/>
                <w:u w:val="none"/>
              </w:rPr>
            </w:pPr>
          </w:p>
        </w:tc>
      </w:tr>
      <w:tr w14:paraId="0982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27" w:type="dxa"/>
            <w:tcBorders>
              <w:top w:val="nil"/>
              <w:left w:val="single" w:color="000000" w:sz="8" w:space="0"/>
              <w:bottom w:val="single" w:color="000000" w:sz="8" w:space="0"/>
              <w:right w:val="single" w:color="000000" w:sz="8" w:space="0"/>
            </w:tcBorders>
            <w:vAlign w:val="center"/>
          </w:tcPr>
          <w:p w14:paraId="7FBEBBF3">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287C9FA8">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压力表0-1.6Mpa</w:t>
            </w:r>
          </w:p>
        </w:tc>
        <w:tc>
          <w:tcPr>
            <w:tcW w:w="690" w:type="dxa"/>
            <w:tcBorders>
              <w:top w:val="nil"/>
              <w:left w:val="nil"/>
              <w:bottom w:val="single" w:color="000000" w:sz="8" w:space="0"/>
              <w:right w:val="single" w:color="000000" w:sz="8" w:space="0"/>
            </w:tcBorders>
            <w:vAlign w:val="center"/>
          </w:tcPr>
          <w:p w14:paraId="48758C48">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808" w:type="dxa"/>
            <w:tcBorders>
              <w:top w:val="nil"/>
              <w:left w:val="nil"/>
              <w:bottom w:val="single" w:color="000000" w:sz="8" w:space="0"/>
              <w:right w:val="single" w:color="000000" w:sz="8" w:space="0"/>
            </w:tcBorders>
            <w:vAlign w:val="center"/>
          </w:tcPr>
          <w:p w14:paraId="4132C961">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1397C024">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0-1.6Mpa</w:t>
            </w:r>
          </w:p>
        </w:tc>
        <w:tc>
          <w:tcPr>
            <w:tcW w:w="1224" w:type="dxa"/>
            <w:tcBorders>
              <w:top w:val="nil"/>
              <w:left w:val="nil"/>
              <w:bottom w:val="single" w:color="000000" w:sz="8" w:space="0"/>
              <w:right w:val="single" w:color="000000" w:sz="8" w:space="0"/>
            </w:tcBorders>
            <w:vAlign w:val="bottom"/>
          </w:tcPr>
          <w:p w14:paraId="7336A764">
            <w:pPr>
              <w:jc w:val="both"/>
              <w:rPr>
                <w:rFonts w:hint="eastAsia" w:ascii="宋体" w:hAnsi="宋体" w:eastAsia="宋体" w:cs="宋体"/>
                <w:i w:val="0"/>
                <w:iCs w:val="0"/>
                <w:color w:val="auto"/>
                <w:sz w:val="20"/>
                <w:szCs w:val="20"/>
                <w:highlight w:val="none"/>
                <w:u w:val="none"/>
              </w:rPr>
            </w:pPr>
          </w:p>
        </w:tc>
      </w:tr>
      <w:tr w14:paraId="2CC53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927" w:type="dxa"/>
            <w:tcBorders>
              <w:top w:val="nil"/>
              <w:left w:val="single" w:color="000000" w:sz="8" w:space="0"/>
              <w:bottom w:val="single" w:color="000000" w:sz="8" w:space="0"/>
              <w:right w:val="single" w:color="000000" w:sz="8" w:space="0"/>
            </w:tcBorders>
            <w:vAlign w:val="center"/>
          </w:tcPr>
          <w:p w14:paraId="569AF0DB">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6AD54C64">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压力开关0.11-0.35MPa，启停控制</w:t>
            </w:r>
          </w:p>
        </w:tc>
        <w:tc>
          <w:tcPr>
            <w:tcW w:w="690" w:type="dxa"/>
            <w:tcBorders>
              <w:top w:val="nil"/>
              <w:left w:val="nil"/>
              <w:bottom w:val="single" w:color="000000" w:sz="8" w:space="0"/>
              <w:right w:val="single" w:color="000000" w:sz="8" w:space="0"/>
            </w:tcBorders>
            <w:vAlign w:val="center"/>
          </w:tcPr>
          <w:p w14:paraId="2202B975">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808" w:type="dxa"/>
            <w:tcBorders>
              <w:top w:val="nil"/>
              <w:left w:val="nil"/>
              <w:bottom w:val="single" w:color="000000" w:sz="8" w:space="0"/>
              <w:right w:val="single" w:color="000000" w:sz="8" w:space="0"/>
            </w:tcBorders>
            <w:vAlign w:val="center"/>
          </w:tcPr>
          <w:p w14:paraId="6B1501E7">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6BE7FC2B">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0.11-0.35MPa，自动启停控制</w:t>
            </w:r>
          </w:p>
        </w:tc>
        <w:tc>
          <w:tcPr>
            <w:tcW w:w="1224" w:type="dxa"/>
            <w:tcBorders>
              <w:top w:val="nil"/>
              <w:left w:val="nil"/>
              <w:bottom w:val="single" w:color="000000" w:sz="8" w:space="0"/>
              <w:right w:val="single" w:color="000000" w:sz="8" w:space="0"/>
            </w:tcBorders>
            <w:vAlign w:val="bottom"/>
          </w:tcPr>
          <w:p w14:paraId="7B27E5E4">
            <w:pPr>
              <w:jc w:val="both"/>
              <w:rPr>
                <w:rFonts w:hint="eastAsia" w:ascii="宋体" w:hAnsi="宋体" w:eastAsia="宋体" w:cs="宋体"/>
                <w:i w:val="0"/>
                <w:iCs w:val="0"/>
                <w:color w:val="auto"/>
                <w:sz w:val="20"/>
                <w:szCs w:val="20"/>
                <w:highlight w:val="none"/>
                <w:u w:val="none"/>
              </w:rPr>
            </w:pPr>
          </w:p>
        </w:tc>
      </w:tr>
      <w:tr w14:paraId="7479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dxa"/>
            <w:tcBorders>
              <w:top w:val="nil"/>
              <w:left w:val="single" w:color="000000" w:sz="8" w:space="0"/>
              <w:bottom w:val="single" w:color="000000" w:sz="8" w:space="0"/>
              <w:right w:val="single" w:color="000000" w:sz="8" w:space="0"/>
            </w:tcBorders>
            <w:vAlign w:val="center"/>
          </w:tcPr>
          <w:p w14:paraId="0760610B">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38EEB74C">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自动补气阀</w:t>
            </w:r>
          </w:p>
        </w:tc>
        <w:tc>
          <w:tcPr>
            <w:tcW w:w="690" w:type="dxa"/>
            <w:tcBorders>
              <w:top w:val="nil"/>
              <w:left w:val="nil"/>
              <w:bottom w:val="single" w:color="000000" w:sz="8" w:space="0"/>
              <w:right w:val="single" w:color="000000" w:sz="8" w:space="0"/>
            </w:tcBorders>
            <w:vAlign w:val="center"/>
          </w:tcPr>
          <w:p w14:paraId="507DE38C">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219240CC">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bottom"/>
          </w:tcPr>
          <w:p w14:paraId="6E0F8362">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eastAsia="zh-CN"/>
              </w:rPr>
              <w:t>PPR材质接口，1寸</w:t>
            </w:r>
          </w:p>
        </w:tc>
        <w:tc>
          <w:tcPr>
            <w:tcW w:w="1224" w:type="dxa"/>
            <w:tcBorders>
              <w:top w:val="nil"/>
              <w:left w:val="nil"/>
              <w:bottom w:val="single" w:color="000000" w:sz="8" w:space="0"/>
              <w:right w:val="single" w:color="000000" w:sz="8" w:space="0"/>
            </w:tcBorders>
            <w:vAlign w:val="bottom"/>
          </w:tcPr>
          <w:p w14:paraId="6D564993">
            <w:pPr>
              <w:jc w:val="both"/>
              <w:rPr>
                <w:rFonts w:hint="eastAsia" w:ascii="宋体" w:hAnsi="宋体" w:eastAsia="宋体" w:cs="宋体"/>
                <w:i w:val="0"/>
                <w:iCs w:val="0"/>
                <w:color w:val="auto"/>
                <w:sz w:val="20"/>
                <w:szCs w:val="20"/>
                <w:highlight w:val="none"/>
                <w:u w:val="none"/>
              </w:rPr>
            </w:pPr>
          </w:p>
        </w:tc>
      </w:tr>
      <w:tr w14:paraId="37E5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dxa"/>
            <w:tcBorders>
              <w:top w:val="nil"/>
              <w:left w:val="single" w:color="000000" w:sz="8" w:space="0"/>
              <w:bottom w:val="single" w:color="000000" w:sz="8" w:space="0"/>
              <w:right w:val="single" w:color="000000" w:sz="8" w:space="0"/>
            </w:tcBorders>
            <w:vAlign w:val="center"/>
          </w:tcPr>
          <w:p w14:paraId="31584572">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60C0C49D">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DN32排污阀</w:t>
            </w:r>
          </w:p>
        </w:tc>
        <w:tc>
          <w:tcPr>
            <w:tcW w:w="690" w:type="dxa"/>
            <w:tcBorders>
              <w:top w:val="nil"/>
              <w:left w:val="nil"/>
              <w:bottom w:val="single" w:color="000000" w:sz="8" w:space="0"/>
              <w:right w:val="single" w:color="000000" w:sz="8" w:space="0"/>
            </w:tcBorders>
            <w:vAlign w:val="center"/>
          </w:tcPr>
          <w:p w14:paraId="43164550">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6251B144">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5478E9D5">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DN32</w:t>
            </w:r>
          </w:p>
        </w:tc>
        <w:tc>
          <w:tcPr>
            <w:tcW w:w="1224" w:type="dxa"/>
            <w:tcBorders>
              <w:top w:val="nil"/>
              <w:left w:val="nil"/>
              <w:bottom w:val="single" w:color="000000" w:sz="8" w:space="0"/>
              <w:right w:val="single" w:color="000000" w:sz="8" w:space="0"/>
            </w:tcBorders>
            <w:vAlign w:val="bottom"/>
          </w:tcPr>
          <w:p w14:paraId="19CDE1DE">
            <w:pPr>
              <w:jc w:val="both"/>
              <w:rPr>
                <w:rFonts w:hint="eastAsia" w:ascii="宋体" w:hAnsi="宋体" w:eastAsia="宋体" w:cs="宋体"/>
                <w:i w:val="0"/>
                <w:iCs w:val="0"/>
                <w:color w:val="auto"/>
                <w:sz w:val="20"/>
                <w:szCs w:val="20"/>
                <w:highlight w:val="none"/>
                <w:u w:val="none"/>
              </w:rPr>
            </w:pPr>
          </w:p>
        </w:tc>
      </w:tr>
      <w:tr w14:paraId="16CB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27" w:type="dxa"/>
            <w:tcBorders>
              <w:top w:val="nil"/>
              <w:left w:val="single" w:color="000000" w:sz="8" w:space="0"/>
              <w:bottom w:val="single" w:color="000000" w:sz="8" w:space="0"/>
              <w:right w:val="single" w:color="000000" w:sz="8" w:space="0"/>
            </w:tcBorders>
            <w:vAlign w:val="center"/>
          </w:tcPr>
          <w:p w14:paraId="4C3FB7F5">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1E9B564A">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法兰接口</w:t>
            </w:r>
          </w:p>
        </w:tc>
        <w:tc>
          <w:tcPr>
            <w:tcW w:w="690" w:type="dxa"/>
            <w:tcBorders>
              <w:top w:val="nil"/>
              <w:left w:val="nil"/>
              <w:bottom w:val="single" w:color="000000" w:sz="8" w:space="0"/>
              <w:right w:val="single" w:color="000000" w:sz="8" w:space="0"/>
            </w:tcBorders>
            <w:vAlign w:val="center"/>
          </w:tcPr>
          <w:p w14:paraId="6F9EDEA5">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808" w:type="dxa"/>
            <w:tcBorders>
              <w:top w:val="nil"/>
              <w:left w:val="nil"/>
              <w:bottom w:val="single" w:color="000000" w:sz="8" w:space="0"/>
              <w:right w:val="single" w:color="000000" w:sz="8" w:space="0"/>
            </w:tcBorders>
            <w:vAlign w:val="center"/>
          </w:tcPr>
          <w:p w14:paraId="3D759AB4">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w:t>
            </w:r>
          </w:p>
        </w:tc>
        <w:tc>
          <w:tcPr>
            <w:tcW w:w="3437" w:type="dxa"/>
            <w:tcBorders>
              <w:top w:val="nil"/>
              <w:left w:val="nil"/>
              <w:bottom w:val="single" w:color="000000" w:sz="8" w:space="0"/>
              <w:right w:val="single" w:color="000000" w:sz="8" w:space="0"/>
            </w:tcBorders>
            <w:vAlign w:val="center"/>
          </w:tcPr>
          <w:p w14:paraId="2DDABE41">
            <w:pPr>
              <w:widowControl/>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压力等级1.0MPa，DN32</w:t>
            </w:r>
          </w:p>
        </w:tc>
        <w:tc>
          <w:tcPr>
            <w:tcW w:w="1224" w:type="dxa"/>
            <w:tcBorders>
              <w:top w:val="nil"/>
              <w:left w:val="nil"/>
              <w:bottom w:val="single" w:color="000000" w:sz="8" w:space="0"/>
              <w:right w:val="single" w:color="000000" w:sz="8" w:space="0"/>
            </w:tcBorders>
            <w:vAlign w:val="center"/>
          </w:tcPr>
          <w:p w14:paraId="6E8DDD80">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进水口、出水口、排污口、测压口</w:t>
            </w:r>
          </w:p>
        </w:tc>
      </w:tr>
      <w:tr w14:paraId="64F59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927" w:type="dxa"/>
            <w:tcBorders>
              <w:top w:val="nil"/>
              <w:left w:val="single" w:color="000000" w:sz="8" w:space="0"/>
              <w:bottom w:val="single" w:color="000000" w:sz="8" w:space="0"/>
              <w:right w:val="single" w:color="000000" w:sz="8" w:space="0"/>
            </w:tcBorders>
            <w:vAlign w:val="center"/>
          </w:tcPr>
          <w:p w14:paraId="5262177B">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42398A24">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10kw变频控制柜</w:t>
            </w:r>
          </w:p>
        </w:tc>
        <w:tc>
          <w:tcPr>
            <w:tcW w:w="690" w:type="dxa"/>
            <w:tcBorders>
              <w:top w:val="nil"/>
              <w:left w:val="nil"/>
              <w:bottom w:val="single" w:color="000000" w:sz="8" w:space="0"/>
              <w:right w:val="single" w:color="000000" w:sz="8" w:space="0"/>
            </w:tcBorders>
            <w:vAlign w:val="center"/>
          </w:tcPr>
          <w:p w14:paraId="0EF295B5">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3B15CEDD">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27701B41">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10kw</w:t>
            </w:r>
          </w:p>
        </w:tc>
        <w:tc>
          <w:tcPr>
            <w:tcW w:w="1224" w:type="dxa"/>
            <w:tcBorders>
              <w:top w:val="nil"/>
              <w:left w:val="nil"/>
              <w:bottom w:val="single" w:color="000000" w:sz="8" w:space="0"/>
              <w:right w:val="single" w:color="000000" w:sz="8" w:space="0"/>
            </w:tcBorders>
            <w:vAlign w:val="center"/>
          </w:tcPr>
          <w:p w14:paraId="58F515E1">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含变频器、</w:t>
            </w:r>
            <w:r>
              <w:rPr>
                <w:rStyle w:val="830"/>
                <w:rFonts w:hint="eastAsia" w:ascii="宋体" w:hAnsi="宋体" w:eastAsia="宋体" w:cs="宋体"/>
                <w:color w:val="auto"/>
                <w:sz w:val="20"/>
                <w:szCs w:val="20"/>
                <w:highlight w:val="none"/>
                <w:lang w:val="en-US" w:eastAsia="zh-CN"/>
              </w:rPr>
              <w:t xml:space="preserve">PLC </w:t>
            </w:r>
            <w:r>
              <w:rPr>
                <w:rStyle w:val="813"/>
                <w:rFonts w:hint="eastAsia" w:ascii="宋体" w:hAnsi="宋体" w:eastAsia="宋体" w:cs="宋体"/>
                <w:color w:val="auto"/>
                <w:sz w:val="20"/>
                <w:szCs w:val="20"/>
                <w:highlight w:val="none"/>
                <w:lang w:val="en-US" w:eastAsia="zh-CN"/>
              </w:rPr>
              <w:t>可编程控制器、断路器、接触器、中间继电器、热继电器、开关电源等。</w:t>
            </w:r>
          </w:p>
        </w:tc>
      </w:tr>
      <w:tr w14:paraId="483D4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927" w:type="dxa"/>
            <w:tcBorders>
              <w:top w:val="nil"/>
              <w:left w:val="single" w:color="000000" w:sz="8" w:space="0"/>
              <w:bottom w:val="single" w:color="000000" w:sz="8" w:space="0"/>
              <w:right w:val="single" w:color="000000" w:sz="8" w:space="0"/>
            </w:tcBorders>
            <w:vAlign w:val="center"/>
          </w:tcPr>
          <w:p w14:paraId="20B2EDB3">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003B927E">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管阀附件(截止阀、止回阀、安全阀、排污阀、排气阀)</w:t>
            </w:r>
          </w:p>
        </w:tc>
        <w:tc>
          <w:tcPr>
            <w:tcW w:w="690" w:type="dxa"/>
            <w:tcBorders>
              <w:top w:val="nil"/>
              <w:left w:val="nil"/>
              <w:bottom w:val="single" w:color="000000" w:sz="8" w:space="0"/>
              <w:right w:val="single" w:color="000000" w:sz="8" w:space="0"/>
            </w:tcBorders>
            <w:vAlign w:val="center"/>
          </w:tcPr>
          <w:p w14:paraId="258C2371">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808" w:type="dxa"/>
            <w:tcBorders>
              <w:top w:val="nil"/>
              <w:left w:val="nil"/>
              <w:bottom w:val="single" w:color="000000" w:sz="8" w:space="0"/>
              <w:right w:val="single" w:color="000000" w:sz="8" w:space="0"/>
            </w:tcBorders>
            <w:vAlign w:val="center"/>
          </w:tcPr>
          <w:p w14:paraId="5ACC9B48">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3437" w:type="dxa"/>
            <w:tcBorders>
              <w:top w:val="nil"/>
              <w:left w:val="nil"/>
              <w:bottom w:val="single" w:color="000000" w:sz="8" w:space="0"/>
              <w:right w:val="single" w:color="000000" w:sz="8" w:space="0"/>
            </w:tcBorders>
            <w:vAlign w:val="center"/>
          </w:tcPr>
          <w:p w14:paraId="68D024C0">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截止阀、止回阀、安全阀、排污阀、排气阀</w:t>
            </w:r>
          </w:p>
        </w:tc>
        <w:tc>
          <w:tcPr>
            <w:tcW w:w="1224" w:type="dxa"/>
            <w:tcBorders>
              <w:top w:val="nil"/>
              <w:left w:val="nil"/>
              <w:bottom w:val="single" w:color="000000" w:sz="8" w:space="0"/>
              <w:right w:val="single" w:color="000000" w:sz="8" w:space="0"/>
            </w:tcBorders>
            <w:vAlign w:val="center"/>
          </w:tcPr>
          <w:p w14:paraId="45A66080">
            <w:pPr>
              <w:jc w:val="both"/>
              <w:rPr>
                <w:rFonts w:hint="eastAsia" w:ascii="宋体" w:hAnsi="宋体" w:eastAsia="宋体" w:cs="宋体"/>
                <w:i w:val="0"/>
                <w:iCs w:val="0"/>
                <w:color w:val="auto"/>
                <w:sz w:val="20"/>
                <w:szCs w:val="20"/>
                <w:highlight w:val="none"/>
                <w:u w:val="none"/>
              </w:rPr>
            </w:pPr>
          </w:p>
        </w:tc>
      </w:tr>
      <w:tr w14:paraId="1F7C0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927" w:type="dxa"/>
            <w:tcBorders>
              <w:top w:val="nil"/>
              <w:left w:val="single" w:color="000000" w:sz="8" w:space="0"/>
              <w:bottom w:val="single" w:color="000000" w:sz="8" w:space="0"/>
              <w:right w:val="single" w:color="000000" w:sz="8" w:space="0"/>
            </w:tcBorders>
            <w:vAlign w:val="center"/>
          </w:tcPr>
          <w:p w14:paraId="151D4543">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5E055EFF">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活性炭过滤器250mm*1400mm</w:t>
            </w:r>
          </w:p>
        </w:tc>
        <w:tc>
          <w:tcPr>
            <w:tcW w:w="690" w:type="dxa"/>
            <w:tcBorders>
              <w:top w:val="nil"/>
              <w:left w:val="nil"/>
              <w:bottom w:val="single" w:color="000000" w:sz="8" w:space="0"/>
              <w:right w:val="single" w:color="000000" w:sz="8" w:space="0"/>
            </w:tcBorders>
            <w:vAlign w:val="center"/>
          </w:tcPr>
          <w:p w14:paraId="17599666">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4A2AA25B">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5BA4F092">
            <w:pPr>
              <w:widowControl/>
              <w:jc w:val="center"/>
              <w:textAlignment w:val="bottom"/>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250mm*1400mm</w:t>
            </w:r>
          </w:p>
        </w:tc>
        <w:tc>
          <w:tcPr>
            <w:tcW w:w="1224" w:type="dxa"/>
            <w:tcBorders>
              <w:top w:val="nil"/>
              <w:left w:val="nil"/>
              <w:bottom w:val="single" w:color="000000" w:sz="8" w:space="0"/>
              <w:right w:val="single" w:color="000000" w:sz="8" w:space="0"/>
            </w:tcBorders>
            <w:vAlign w:val="bottom"/>
          </w:tcPr>
          <w:p w14:paraId="136140D7">
            <w:pPr>
              <w:widowControl/>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活性炭过滤器，含配件</w:t>
            </w:r>
          </w:p>
        </w:tc>
      </w:tr>
      <w:tr w14:paraId="7584F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927" w:type="dxa"/>
            <w:tcBorders>
              <w:top w:val="nil"/>
              <w:left w:val="single" w:color="000000" w:sz="8" w:space="0"/>
              <w:bottom w:val="single" w:color="000000" w:sz="8" w:space="0"/>
              <w:right w:val="single" w:color="000000" w:sz="8" w:space="0"/>
            </w:tcBorders>
            <w:vAlign w:val="center"/>
          </w:tcPr>
          <w:p w14:paraId="48A2CD4E">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4562D2D5">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离心泵流量 1–10m³/h，扬程 20–80m</w:t>
            </w:r>
          </w:p>
        </w:tc>
        <w:tc>
          <w:tcPr>
            <w:tcW w:w="690" w:type="dxa"/>
            <w:tcBorders>
              <w:top w:val="nil"/>
              <w:left w:val="nil"/>
              <w:bottom w:val="single" w:color="000000" w:sz="8" w:space="0"/>
              <w:right w:val="single" w:color="000000" w:sz="8" w:space="0"/>
            </w:tcBorders>
            <w:vAlign w:val="center"/>
          </w:tcPr>
          <w:p w14:paraId="17463376">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28879E5E">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0882512F">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1–10m³/h，扬程 20–80m</w:t>
            </w:r>
          </w:p>
        </w:tc>
        <w:tc>
          <w:tcPr>
            <w:tcW w:w="1224" w:type="dxa"/>
            <w:tcBorders>
              <w:top w:val="nil"/>
              <w:left w:val="nil"/>
              <w:bottom w:val="single" w:color="000000" w:sz="8" w:space="0"/>
              <w:right w:val="single" w:color="000000" w:sz="8" w:space="0"/>
            </w:tcBorders>
            <w:vAlign w:val="bottom"/>
          </w:tcPr>
          <w:p w14:paraId="0B6A9D0E">
            <w:pPr>
              <w:jc w:val="both"/>
              <w:rPr>
                <w:rFonts w:hint="eastAsia" w:ascii="宋体" w:hAnsi="宋体" w:eastAsia="宋体" w:cs="宋体"/>
                <w:i w:val="0"/>
                <w:iCs w:val="0"/>
                <w:color w:val="auto"/>
                <w:sz w:val="20"/>
                <w:szCs w:val="20"/>
                <w:highlight w:val="none"/>
                <w:u w:val="none"/>
              </w:rPr>
            </w:pPr>
          </w:p>
        </w:tc>
      </w:tr>
      <w:tr w14:paraId="6DC5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27" w:type="dxa"/>
            <w:tcBorders>
              <w:top w:val="nil"/>
              <w:left w:val="single" w:color="000000" w:sz="8" w:space="0"/>
              <w:bottom w:val="single" w:color="000000" w:sz="8" w:space="0"/>
              <w:right w:val="single" w:color="000000" w:sz="8" w:space="0"/>
            </w:tcBorders>
            <w:vAlign w:val="center"/>
          </w:tcPr>
          <w:p w14:paraId="76B78A3C">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47AA6D2C">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管材附件</w:t>
            </w:r>
          </w:p>
        </w:tc>
        <w:tc>
          <w:tcPr>
            <w:tcW w:w="690" w:type="dxa"/>
            <w:tcBorders>
              <w:top w:val="nil"/>
              <w:left w:val="nil"/>
              <w:bottom w:val="single" w:color="000000" w:sz="8" w:space="0"/>
              <w:right w:val="single" w:color="000000" w:sz="8" w:space="0"/>
            </w:tcBorders>
            <w:vAlign w:val="center"/>
          </w:tcPr>
          <w:p w14:paraId="4ED7777D">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w:t>
            </w:r>
          </w:p>
        </w:tc>
        <w:tc>
          <w:tcPr>
            <w:tcW w:w="808" w:type="dxa"/>
            <w:tcBorders>
              <w:top w:val="nil"/>
              <w:left w:val="nil"/>
              <w:bottom w:val="single" w:color="000000" w:sz="8" w:space="0"/>
              <w:right w:val="single" w:color="000000" w:sz="8" w:space="0"/>
            </w:tcBorders>
            <w:vAlign w:val="center"/>
          </w:tcPr>
          <w:p w14:paraId="60BF3948">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bottom"/>
          </w:tcPr>
          <w:p w14:paraId="753A91ED">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密封垫片、弯头、螺栓等</w:t>
            </w:r>
          </w:p>
        </w:tc>
        <w:tc>
          <w:tcPr>
            <w:tcW w:w="1224" w:type="dxa"/>
            <w:tcBorders>
              <w:top w:val="nil"/>
              <w:left w:val="nil"/>
              <w:bottom w:val="single" w:color="000000" w:sz="8" w:space="0"/>
              <w:right w:val="single" w:color="000000" w:sz="8" w:space="0"/>
            </w:tcBorders>
            <w:vAlign w:val="bottom"/>
          </w:tcPr>
          <w:p w14:paraId="1099B8A5">
            <w:pPr>
              <w:jc w:val="both"/>
              <w:rPr>
                <w:rFonts w:hint="eastAsia" w:ascii="宋体" w:hAnsi="宋体" w:eastAsia="宋体" w:cs="宋体"/>
                <w:i w:val="0"/>
                <w:iCs w:val="0"/>
                <w:color w:val="auto"/>
                <w:sz w:val="20"/>
                <w:szCs w:val="20"/>
                <w:highlight w:val="none"/>
                <w:u w:val="none"/>
              </w:rPr>
            </w:pPr>
          </w:p>
        </w:tc>
      </w:tr>
      <w:tr w14:paraId="3AC6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dxa"/>
            <w:tcBorders>
              <w:top w:val="nil"/>
              <w:left w:val="single" w:color="000000" w:sz="8" w:space="0"/>
              <w:bottom w:val="single" w:color="000000" w:sz="8" w:space="0"/>
              <w:right w:val="single" w:color="000000" w:sz="8" w:space="0"/>
            </w:tcBorders>
            <w:vAlign w:val="center"/>
          </w:tcPr>
          <w:p w14:paraId="01311854">
            <w:pPr>
              <w:widowControl/>
              <w:jc w:val="center"/>
              <w:textAlignment w:val="center"/>
              <w:rPr>
                <w:rFonts w:hint="eastAsia" w:ascii="宋体" w:hAnsi="宋体" w:eastAsia="宋体" w:cs="宋体"/>
                <w:b/>
                <w:bCs/>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0139DE19">
            <w:pPr>
              <w:widowControl/>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阳合坡村</w:t>
            </w:r>
          </w:p>
        </w:tc>
        <w:tc>
          <w:tcPr>
            <w:tcW w:w="690" w:type="dxa"/>
            <w:tcBorders>
              <w:top w:val="nil"/>
              <w:left w:val="nil"/>
              <w:bottom w:val="single" w:color="000000" w:sz="8" w:space="0"/>
              <w:right w:val="single" w:color="000000" w:sz="8" w:space="0"/>
            </w:tcBorders>
            <w:vAlign w:val="center"/>
          </w:tcPr>
          <w:p w14:paraId="0F35B7CB">
            <w:pPr>
              <w:jc w:val="center"/>
              <w:rPr>
                <w:rFonts w:hint="eastAsia" w:ascii="宋体" w:hAnsi="宋体" w:eastAsia="宋体" w:cs="宋体"/>
                <w:i w:val="0"/>
                <w:iCs w:val="0"/>
                <w:color w:val="auto"/>
                <w:sz w:val="20"/>
                <w:szCs w:val="20"/>
                <w:highlight w:val="none"/>
                <w:u w:val="none"/>
              </w:rPr>
            </w:pPr>
          </w:p>
        </w:tc>
        <w:tc>
          <w:tcPr>
            <w:tcW w:w="808" w:type="dxa"/>
            <w:tcBorders>
              <w:top w:val="nil"/>
              <w:left w:val="nil"/>
              <w:bottom w:val="single" w:color="000000" w:sz="8" w:space="0"/>
              <w:right w:val="single" w:color="000000" w:sz="8" w:space="0"/>
            </w:tcBorders>
            <w:vAlign w:val="center"/>
          </w:tcPr>
          <w:p w14:paraId="23188F19">
            <w:pPr>
              <w:jc w:val="center"/>
              <w:rPr>
                <w:rFonts w:hint="eastAsia" w:ascii="宋体" w:hAnsi="宋体" w:eastAsia="宋体" w:cs="宋体"/>
                <w:i w:val="0"/>
                <w:iCs w:val="0"/>
                <w:color w:val="auto"/>
                <w:sz w:val="20"/>
                <w:szCs w:val="20"/>
                <w:highlight w:val="none"/>
                <w:u w:val="none"/>
              </w:rPr>
            </w:pPr>
          </w:p>
        </w:tc>
        <w:tc>
          <w:tcPr>
            <w:tcW w:w="3437" w:type="dxa"/>
            <w:tcBorders>
              <w:top w:val="nil"/>
              <w:left w:val="nil"/>
              <w:bottom w:val="single" w:color="000000" w:sz="8" w:space="0"/>
              <w:right w:val="single" w:color="000000" w:sz="8" w:space="0"/>
            </w:tcBorders>
            <w:vAlign w:val="center"/>
          </w:tcPr>
          <w:p w14:paraId="2AAA4590">
            <w:pPr>
              <w:jc w:val="both"/>
              <w:rPr>
                <w:rFonts w:hint="eastAsia" w:ascii="宋体" w:hAnsi="宋体" w:eastAsia="宋体" w:cs="宋体"/>
                <w:i w:val="0"/>
                <w:iCs w:val="0"/>
                <w:color w:val="auto"/>
                <w:sz w:val="20"/>
                <w:szCs w:val="20"/>
                <w:highlight w:val="none"/>
                <w:u w:val="none"/>
              </w:rPr>
            </w:pPr>
          </w:p>
        </w:tc>
        <w:tc>
          <w:tcPr>
            <w:tcW w:w="1224" w:type="dxa"/>
            <w:tcBorders>
              <w:top w:val="nil"/>
              <w:left w:val="nil"/>
              <w:bottom w:val="single" w:color="000000" w:sz="8" w:space="0"/>
              <w:right w:val="single" w:color="000000" w:sz="8" w:space="0"/>
            </w:tcBorders>
            <w:vAlign w:val="center"/>
          </w:tcPr>
          <w:p w14:paraId="30189CF3">
            <w:pPr>
              <w:jc w:val="both"/>
              <w:rPr>
                <w:rFonts w:hint="eastAsia" w:ascii="宋体" w:hAnsi="宋体" w:eastAsia="宋体" w:cs="宋体"/>
                <w:i w:val="0"/>
                <w:iCs w:val="0"/>
                <w:color w:val="auto"/>
                <w:sz w:val="20"/>
                <w:szCs w:val="20"/>
                <w:highlight w:val="none"/>
                <w:u w:val="none"/>
              </w:rPr>
            </w:pPr>
          </w:p>
        </w:tc>
      </w:tr>
      <w:tr w14:paraId="1EA8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927" w:type="dxa"/>
            <w:tcBorders>
              <w:top w:val="nil"/>
              <w:left w:val="single" w:color="000000" w:sz="8" w:space="0"/>
              <w:bottom w:val="single" w:color="000000" w:sz="8" w:space="0"/>
              <w:right w:val="single" w:color="000000" w:sz="8" w:space="0"/>
            </w:tcBorders>
            <w:vAlign w:val="center"/>
          </w:tcPr>
          <w:p w14:paraId="36BF1989">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6585540A">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更换潜水泵200QJ32-156/9，电动机功率25KW</w:t>
            </w:r>
          </w:p>
        </w:tc>
        <w:tc>
          <w:tcPr>
            <w:tcW w:w="690" w:type="dxa"/>
            <w:tcBorders>
              <w:top w:val="nil"/>
              <w:left w:val="nil"/>
              <w:bottom w:val="single" w:color="000000" w:sz="8" w:space="0"/>
              <w:right w:val="single" w:color="000000" w:sz="8" w:space="0"/>
            </w:tcBorders>
            <w:vAlign w:val="center"/>
          </w:tcPr>
          <w:p w14:paraId="1B3155AE">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808" w:type="dxa"/>
            <w:tcBorders>
              <w:top w:val="nil"/>
              <w:left w:val="nil"/>
              <w:bottom w:val="single" w:color="000000" w:sz="8" w:space="0"/>
              <w:right w:val="single" w:color="000000" w:sz="8" w:space="0"/>
            </w:tcBorders>
            <w:vAlign w:val="center"/>
          </w:tcPr>
          <w:p w14:paraId="7DFEB905">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3437" w:type="dxa"/>
            <w:tcBorders>
              <w:top w:val="nil"/>
              <w:left w:val="nil"/>
              <w:bottom w:val="single" w:color="000000" w:sz="8" w:space="0"/>
              <w:right w:val="single" w:color="000000" w:sz="8" w:space="0"/>
            </w:tcBorders>
            <w:vAlign w:val="center"/>
          </w:tcPr>
          <w:p w14:paraId="5D9710D3">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200QJ32-156/9，电动机功率25KW</w:t>
            </w:r>
          </w:p>
        </w:tc>
        <w:tc>
          <w:tcPr>
            <w:tcW w:w="1224" w:type="dxa"/>
            <w:tcBorders>
              <w:top w:val="nil"/>
              <w:left w:val="nil"/>
              <w:bottom w:val="single" w:color="000000" w:sz="8" w:space="0"/>
              <w:right w:val="single" w:color="000000" w:sz="8" w:space="0"/>
            </w:tcBorders>
            <w:vAlign w:val="center"/>
          </w:tcPr>
          <w:p w14:paraId="01B499EC">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一备一用</w:t>
            </w:r>
          </w:p>
        </w:tc>
      </w:tr>
      <w:tr w14:paraId="46C5B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5975D2E1">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7A8094F4">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45kw变频控制柜（含变频器）</w:t>
            </w:r>
          </w:p>
        </w:tc>
        <w:tc>
          <w:tcPr>
            <w:tcW w:w="690" w:type="dxa"/>
            <w:tcBorders>
              <w:top w:val="nil"/>
              <w:left w:val="nil"/>
              <w:bottom w:val="single" w:color="000000" w:sz="8" w:space="0"/>
              <w:right w:val="single" w:color="000000" w:sz="8" w:space="0"/>
            </w:tcBorders>
            <w:vAlign w:val="center"/>
          </w:tcPr>
          <w:p w14:paraId="2AA538E2">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808" w:type="dxa"/>
            <w:tcBorders>
              <w:top w:val="nil"/>
              <w:left w:val="nil"/>
              <w:bottom w:val="single" w:color="000000" w:sz="8" w:space="0"/>
              <w:right w:val="single" w:color="000000" w:sz="8" w:space="0"/>
            </w:tcBorders>
            <w:vAlign w:val="center"/>
          </w:tcPr>
          <w:p w14:paraId="5D2FE353">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6254DF3F">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45kw</w:t>
            </w:r>
          </w:p>
        </w:tc>
        <w:tc>
          <w:tcPr>
            <w:tcW w:w="1224" w:type="dxa"/>
            <w:tcBorders>
              <w:top w:val="nil"/>
              <w:left w:val="nil"/>
              <w:bottom w:val="single" w:color="000000" w:sz="8" w:space="0"/>
              <w:right w:val="single" w:color="000000" w:sz="8" w:space="0"/>
            </w:tcBorders>
            <w:vAlign w:val="center"/>
          </w:tcPr>
          <w:p w14:paraId="329032AA">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全自动恒压变频启动</w:t>
            </w:r>
          </w:p>
        </w:tc>
      </w:tr>
      <w:tr w14:paraId="2E46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7" w:type="dxa"/>
            <w:tcBorders>
              <w:top w:val="nil"/>
              <w:left w:val="single" w:color="000000" w:sz="8" w:space="0"/>
              <w:bottom w:val="single" w:color="000000" w:sz="8" w:space="0"/>
              <w:right w:val="single" w:color="000000" w:sz="8" w:space="0"/>
            </w:tcBorders>
            <w:vAlign w:val="center"/>
          </w:tcPr>
          <w:p w14:paraId="48A9B273">
            <w:pPr>
              <w:widowControl/>
              <w:jc w:val="center"/>
              <w:textAlignment w:val="center"/>
              <w:rPr>
                <w:rFonts w:hint="eastAsia" w:ascii="宋体" w:hAnsi="宋体" w:eastAsia="宋体" w:cs="宋体"/>
                <w:b/>
                <w:bCs/>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3ACE9A3C">
            <w:pPr>
              <w:widowControl/>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西坟村</w:t>
            </w:r>
          </w:p>
        </w:tc>
        <w:tc>
          <w:tcPr>
            <w:tcW w:w="690" w:type="dxa"/>
            <w:tcBorders>
              <w:top w:val="nil"/>
              <w:left w:val="nil"/>
              <w:bottom w:val="single" w:color="000000" w:sz="8" w:space="0"/>
              <w:right w:val="single" w:color="000000" w:sz="8" w:space="0"/>
            </w:tcBorders>
            <w:vAlign w:val="center"/>
          </w:tcPr>
          <w:p w14:paraId="468182B1">
            <w:pPr>
              <w:jc w:val="center"/>
              <w:rPr>
                <w:rFonts w:hint="eastAsia" w:ascii="宋体" w:hAnsi="宋体" w:eastAsia="宋体" w:cs="宋体"/>
                <w:i w:val="0"/>
                <w:iCs w:val="0"/>
                <w:color w:val="auto"/>
                <w:sz w:val="20"/>
                <w:szCs w:val="20"/>
                <w:highlight w:val="none"/>
                <w:u w:val="none"/>
              </w:rPr>
            </w:pPr>
          </w:p>
        </w:tc>
        <w:tc>
          <w:tcPr>
            <w:tcW w:w="808" w:type="dxa"/>
            <w:tcBorders>
              <w:top w:val="nil"/>
              <w:left w:val="nil"/>
              <w:bottom w:val="single" w:color="000000" w:sz="8" w:space="0"/>
              <w:right w:val="single" w:color="000000" w:sz="8" w:space="0"/>
            </w:tcBorders>
            <w:vAlign w:val="center"/>
          </w:tcPr>
          <w:p w14:paraId="5028A492">
            <w:pPr>
              <w:jc w:val="center"/>
              <w:rPr>
                <w:rFonts w:hint="eastAsia" w:ascii="宋体" w:hAnsi="宋体" w:eastAsia="宋体" w:cs="宋体"/>
                <w:i w:val="0"/>
                <w:iCs w:val="0"/>
                <w:color w:val="auto"/>
                <w:sz w:val="20"/>
                <w:szCs w:val="20"/>
                <w:highlight w:val="none"/>
                <w:u w:val="none"/>
              </w:rPr>
            </w:pPr>
          </w:p>
        </w:tc>
        <w:tc>
          <w:tcPr>
            <w:tcW w:w="3437" w:type="dxa"/>
            <w:tcBorders>
              <w:top w:val="nil"/>
              <w:left w:val="nil"/>
              <w:bottom w:val="single" w:color="000000" w:sz="8" w:space="0"/>
              <w:right w:val="single" w:color="000000" w:sz="8" w:space="0"/>
            </w:tcBorders>
            <w:vAlign w:val="bottom"/>
          </w:tcPr>
          <w:p w14:paraId="6C346B96">
            <w:pPr>
              <w:jc w:val="both"/>
              <w:rPr>
                <w:rFonts w:hint="eastAsia" w:ascii="宋体" w:hAnsi="宋体" w:eastAsia="宋体" w:cs="宋体"/>
                <w:i w:val="0"/>
                <w:iCs w:val="0"/>
                <w:color w:val="auto"/>
                <w:sz w:val="20"/>
                <w:szCs w:val="20"/>
                <w:highlight w:val="none"/>
                <w:u w:val="none"/>
              </w:rPr>
            </w:pPr>
          </w:p>
        </w:tc>
        <w:tc>
          <w:tcPr>
            <w:tcW w:w="1224" w:type="dxa"/>
            <w:tcBorders>
              <w:top w:val="nil"/>
              <w:left w:val="nil"/>
              <w:bottom w:val="single" w:color="000000" w:sz="8" w:space="0"/>
              <w:right w:val="single" w:color="000000" w:sz="8" w:space="0"/>
            </w:tcBorders>
            <w:vAlign w:val="bottom"/>
          </w:tcPr>
          <w:p w14:paraId="11CCD750">
            <w:pPr>
              <w:jc w:val="both"/>
              <w:rPr>
                <w:rFonts w:hint="eastAsia" w:ascii="宋体" w:hAnsi="宋体" w:eastAsia="宋体" w:cs="宋体"/>
                <w:i w:val="0"/>
                <w:iCs w:val="0"/>
                <w:color w:val="auto"/>
                <w:sz w:val="20"/>
                <w:szCs w:val="20"/>
                <w:highlight w:val="none"/>
                <w:u w:val="none"/>
              </w:rPr>
            </w:pPr>
          </w:p>
        </w:tc>
      </w:tr>
      <w:tr w14:paraId="4179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927" w:type="dxa"/>
            <w:tcBorders>
              <w:top w:val="nil"/>
              <w:left w:val="single" w:color="000000" w:sz="8" w:space="0"/>
              <w:bottom w:val="single" w:color="000000" w:sz="8" w:space="0"/>
              <w:right w:val="single" w:color="000000" w:sz="8" w:space="0"/>
            </w:tcBorders>
            <w:vAlign w:val="center"/>
          </w:tcPr>
          <w:p w14:paraId="4C934FA2">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331B09FD">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更换潜水泵200QJ50-91/7，电动机功率22KW</w:t>
            </w:r>
          </w:p>
        </w:tc>
        <w:tc>
          <w:tcPr>
            <w:tcW w:w="690" w:type="dxa"/>
            <w:tcBorders>
              <w:top w:val="nil"/>
              <w:left w:val="nil"/>
              <w:bottom w:val="single" w:color="000000" w:sz="8" w:space="0"/>
              <w:right w:val="single" w:color="000000" w:sz="8" w:space="0"/>
            </w:tcBorders>
            <w:vAlign w:val="center"/>
          </w:tcPr>
          <w:p w14:paraId="516EB80A">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808" w:type="dxa"/>
            <w:tcBorders>
              <w:top w:val="nil"/>
              <w:left w:val="nil"/>
              <w:bottom w:val="single" w:color="000000" w:sz="8" w:space="0"/>
              <w:right w:val="single" w:color="000000" w:sz="8" w:space="0"/>
            </w:tcBorders>
            <w:vAlign w:val="center"/>
          </w:tcPr>
          <w:p w14:paraId="61899D97">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3437" w:type="dxa"/>
            <w:tcBorders>
              <w:top w:val="nil"/>
              <w:left w:val="nil"/>
              <w:bottom w:val="single" w:color="000000" w:sz="8" w:space="0"/>
              <w:right w:val="single" w:color="000000" w:sz="8" w:space="0"/>
            </w:tcBorders>
            <w:vAlign w:val="center"/>
          </w:tcPr>
          <w:p w14:paraId="0D55F533">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200QJ50-91/7，电动机功率22KW</w:t>
            </w:r>
          </w:p>
        </w:tc>
        <w:tc>
          <w:tcPr>
            <w:tcW w:w="1224" w:type="dxa"/>
            <w:tcBorders>
              <w:top w:val="nil"/>
              <w:left w:val="nil"/>
              <w:bottom w:val="single" w:color="000000" w:sz="8" w:space="0"/>
              <w:right w:val="single" w:color="000000" w:sz="8" w:space="0"/>
            </w:tcBorders>
            <w:vAlign w:val="center"/>
          </w:tcPr>
          <w:p w14:paraId="37FCCC5B">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一备一用</w:t>
            </w:r>
          </w:p>
        </w:tc>
      </w:tr>
      <w:tr w14:paraId="4E00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7241B95A">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6F9C39F7">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25kw变频控制柜（含变频器）</w:t>
            </w:r>
          </w:p>
        </w:tc>
        <w:tc>
          <w:tcPr>
            <w:tcW w:w="690" w:type="dxa"/>
            <w:tcBorders>
              <w:top w:val="nil"/>
              <w:left w:val="nil"/>
              <w:bottom w:val="single" w:color="000000" w:sz="8" w:space="0"/>
              <w:right w:val="single" w:color="000000" w:sz="8" w:space="0"/>
            </w:tcBorders>
            <w:vAlign w:val="center"/>
          </w:tcPr>
          <w:p w14:paraId="28E3B4CE">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808" w:type="dxa"/>
            <w:tcBorders>
              <w:top w:val="nil"/>
              <w:left w:val="nil"/>
              <w:bottom w:val="single" w:color="000000" w:sz="8" w:space="0"/>
              <w:right w:val="single" w:color="000000" w:sz="8" w:space="0"/>
            </w:tcBorders>
            <w:vAlign w:val="center"/>
          </w:tcPr>
          <w:p w14:paraId="0B794516">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3DAABD20">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25kw</w:t>
            </w:r>
          </w:p>
        </w:tc>
        <w:tc>
          <w:tcPr>
            <w:tcW w:w="1224" w:type="dxa"/>
            <w:tcBorders>
              <w:top w:val="nil"/>
              <w:left w:val="nil"/>
              <w:bottom w:val="single" w:color="000000" w:sz="8" w:space="0"/>
              <w:right w:val="single" w:color="000000" w:sz="8" w:space="0"/>
            </w:tcBorders>
            <w:vAlign w:val="center"/>
          </w:tcPr>
          <w:p w14:paraId="7D114B68">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全自动恒压变频启动</w:t>
            </w:r>
          </w:p>
        </w:tc>
      </w:tr>
      <w:tr w14:paraId="7915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066FDD7A">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3454C662">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更换电缆YJV3*16mm²</w:t>
            </w:r>
          </w:p>
        </w:tc>
        <w:tc>
          <w:tcPr>
            <w:tcW w:w="690" w:type="dxa"/>
            <w:tcBorders>
              <w:top w:val="nil"/>
              <w:left w:val="nil"/>
              <w:bottom w:val="single" w:color="000000" w:sz="8" w:space="0"/>
              <w:right w:val="single" w:color="000000" w:sz="8" w:space="0"/>
            </w:tcBorders>
            <w:vAlign w:val="center"/>
          </w:tcPr>
          <w:p w14:paraId="03AA04E6">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808" w:type="dxa"/>
            <w:tcBorders>
              <w:top w:val="nil"/>
              <w:left w:val="nil"/>
              <w:bottom w:val="single" w:color="000000" w:sz="8" w:space="0"/>
              <w:right w:val="single" w:color="000000" w:sz="8" w:space="0"/>
            </w:tcBorders>
            <w:vAlign w:val="center"/>
          </w:tcPr>
          <w:p w14:paraId="5A6C0034">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150</w:t>
            </w:r>
          </w:p>
        </w:tc>
        <w:tc>
          <w:tcPr>
            <w:tcW w:w="3437" w:type="dxa"/>
            <w:tcBorders>
              <w:top w:val="nil"/>
              <w:left w:val="nil"/>
              <w:bottom w:val="single" w:color="000000" w:sz="8" w:space="0"/>
              <w:right w:val="single" w:color="000000" w:sz="8" w:space="0"/>
            </w:tcBorders>
            <w:vAlign w:val="center"/>
          </w:tcPr>
          <w:p w14:paraId="038A6A23">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YJV3*16mm²</w:t>
            </w:r>
          </w:p>
        </w:tc>
        <w:tc>
          <w:tcPr>
            <w:tcW w:w="1224" w:type="dxa"/>
            <w:tcBorders>
              <w:top w:val="nil"/>
              <w:left w:val="nil"/>
              <w:bottom w:val="single" w:color="000000" w:sz="8" w:space="0"/>
              <w:right w:val="single" w:color="000000" w:sz="8" w:space="0"/>
            </w:tcBorders>
            <w:vAlign w:val="center"/>
          </w:tcPr>
          <w:p w14:paraId="0E51D5CE">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含密封式套管、端子排等相关配件</w:t>
            </w:r>
          </w:p>
        </w:tc>
      </w:tr>
      <w:tr w14:paraId="1482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dxa"/>
            <w:tcBorders>
              <w:top w:val="nil"/>
              <w:left w:val="single" w:color="000000" w:sz="8" w:space="0"/>
              <w:bottom w:val="single" w:color="000000" w:sz="8" w:space="0"/>
              <w:right w:val="single" w:color="000000" w:sz="8" w:space="0"/>
            </w:tcBorders>
            <w:vAlign w:val="center"/>
          </w:tcPr>
          <w:p w14:paraId="62FB4845">
            <w:pPr>
              <w:widowControl/>
              <w:jc w:val="center"/>
              <w:textAlignment w:val="center"/>
              <w:rPr>
                <w:rFonts w:hint="eastAsia" w:ascii="宋体" w:hAnsi="宋体" w:eastAsia="宋体" w:cs="宋体"/>
                <w:b/>
                <w:bCs/>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27078F61">
            <w:pPr>
              <w:widowControl/>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陈庄村</w:t>
            </w:r>
          </w:p>
        </w:tc>
        <w:tc>
          <w:tcPr>
            <w:tcW w:w="690" w:type="dxa"/>
            <w:tcBorders>
              <w:top w:val="nil"/>
              <w:left w:val="nil"/>
              <w:bottom w:val="single" w:color="000000" w:sz="8" w:space="0"/>
              <w:right w:val="single" w:color="000000" w:sz="8" w:space="0"/>
            </w:tcBorders>
            <w:vAlign w:val="center"/>
          </w:tcPr>
          <w:p w14:paraId="2E825556">
            <w:pPr>
              <w:jc w:val="center"/>
              <w:rPr>
                <w:rFonts w:hint="eastAsia" w:ascii="宋体" w:hAnsi="宋体" w:eastAsia="宋体" w:cs="宋体"/>
                <w:i w:val="0"/>
                <w:iCs w:val="0"/>
                <w:color w:val="auto"/>
                <w:sz w:val="20"/>
                <w:szCs w:val="20"/>
                <w:highlight w:val="none"/>
                <w:u w:val="none"/>
              </w:rPr>
            </w:pPr>
          </w:p>
        </w:tc>
        <w:tc>
          <w:tcPr>
            <w:tcW w:w="808" w:type="dxa"/>
            <w:tcBorders>
              <w:top w:val="nil"/>
              <w:left w:val="nil"/>
              <w:bottom w:val="single" w:color="000000" w:sz="8" w:space="0"/>
              <w:right w:val="single" w:color="000000" w:sz="8" w:space="0"/>
            </w:tcBorders>
            <w:vAlign w:val="center"/>
          </w:tcPr>
          <w:p w14:paraId="52DBB330">
            <w:pPr>
              <w:jc w:val="center"/>
              <w:rPr>
                <w:rFonts w:hint="eastAsia" w:ascii="宋体" w:hAnsi="宋体" w:eastAsia="宋体" w:cs="宋体"/>
                <w:i w:val="0"/>
                <w:iCs w:val="0"/>
                <w:color w:val="auto"/>
                <w:sz w:val="20"/>
                <w:szCs w:val="20"/>
                <w:highlight w:val="none"/>
                <w:u w:val="none"/>
              </w:rPr>
            </w:pPr>
          </w:p>
        </w:tc>
        <w:tc>
          <w:tcPr>
            <w:tcW w:w="3437" w:type="dxa"/>
            <w:tcBorders>
              <w:top w:val="nil"/>
              <w:left w:val="nil"/>
              <w:bottom w:val="single" w:color="000000" w:sz="8" w:space="0"/>
              <w:right w:val="single" w:color="000000" w:sz="8" w:space="0"/>
            </w:tcBorders>
            <w:vAlign w:val="bottom"/>
          </w:tcPr>
          <w:p w14:paraId="1E0FC2BF">
            <w:pPr>
              <w:jc w:val="both"/>
              <w:rPr>
                <w:rFonts w:hint="eastAsia" w:ascii="宋体" w:hAnsi="宋体" w:eastAsia="宋体" w:cs="宋体"/>
                <w:i w:val="0"/>
                <w:iCs w:val="0"/>
                <w:color w:val="auto"/>
                <w:sz w:val="20"/>
                <w:szCs w:val="20"/>
                <w:highlight w:val="none"/>
                <w:u w:val="none"/>
              </w:rPr>
            </w:pPr>
          </w:p>
        </w:tc>
        <w:tc>
          <w:tcPr>
            <w:tcW w:w="1224" w:type="dxa"/>
            <w:tcBorders>
              <w:top w:val="nil"/>
              <w:left w:val="nil"/>
              <w:bottom w:val="single" w:color="000000" w:sz="8" w:space="0"/>
              <w:right w:val="single" w:color="000000" w:sz="8" w:space="0"/>
            </w:tcBorders>
            <w:vAlign w:val="bottom"/>
          </w:tcPr>
          <w:p w14:paraId="5D3FB2CD">
            <w:pPr>
              <w:jc w:val="both"/>
              <w:rPr>
                <w:rFonts w:hint="eastAsia" w:ascii="宋体" w:hAnsi="宋体" w:eastAsia="宋体" w:cs="宋体"/>
                <w:i w:val="0"/>
                <w:iCs w:val="0"/>
                <w:color w:val="auto"/>
                <w:sz w:val="20"/>
                <w:szCs w:val="20"/>
                <w:highlight w:val="none"/>
                <w:u w:val="none"/>
              </w:rPr>
            </w:pPr>
          </w:p>
        </w:tc>
      </w:tr>
      <w:tr w14:paraId="65CB2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927" w:type="dxa"/>
            <w:tcBorders>
              <w:top w:val="nil"/>
              <w:left w:val="single" w:color="000000" w:sz="8" w:space="0"/>
              <w:bottom w:val="single" w:color="000000" w:sz="8" w:space="0"/>
              <w:right w:val="single" w:color="000000" w:sz="8" w:space="0"/>
            </w:tcBorders>
            <w:vAlign w:val="center"/>
          </w:tcPr>
          <w:p w14:paraId="4C62B592">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3AE1FDA7">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更换潜水泵200QJ50-156/9，电动机功率67KW</w:t>
            </w:r>
          </w:p>
        </w:tc>
        <w:tc>
          <w:tcPr>
            <w:tcW w:w="690" w:type="dxa"/>
            <w:tcBorders>
              <w:top w:val="nil"/>
              <w:left w:val="nil"/>
              <w:bottom w:val="single" w:color="000000" w:sz="8" w:space="0"/>
              <w:right w:val="single" w:color="000000" w:sz="8" w:space="0"/>
            </w:tcBorders>
            <w:vAlign w:val="center"/>
          </w:tcPr>
          <w:p w14:paraId="38C899C3">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808" w:type="dxa"/>
            <w:tcBorders>
              <w:top w:val="nil"/>
              <w:left w:val="nil"/>
              <w:bottom w:val="single" w:color="000000" w:sz="8" w:space="0"/>
              <w:right w:val="single" w:color="000000" w:sz="8" w:space="0"/>
            </w:tcBorders>
            <w:vAlign w:val="center"/>
          </w:tcPr>
          <w:p w14:paraId="417A74F8">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3437" w:type="dxa"/>
            <w:tcBorders>
              <w:top w:val="nil"/>
              <w:left w:val="nil"/>
              <w:bottom w:val="single" w:color="000000" w:sz="8" w:space="0"/>
              <w:right w:val="single" w:color="000000" w:sz="8" w:space="0"/>
            </w:tcBorders>
            <w:vAlign w:val="center"/>
          </w:tcPr>
          <w:p w14:paraId="5EF01A36">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200QJ50-156/9，电动机功率67KW</w:t>
            </w:r>
          </w:p>
        </w:tc>
        <w:tc>
          <w:tcPr>
            <w:tcW w:w="1224" w:type="dxa"/>
            <w:tcBorders>
              <w:top w:val="nil"/>
              <w:left w:val="nil"/>
              <w:bottom w:val="single" w:color="000000" w:sz="8" w:space="0"/>
              <w:right w:val="single" w:color="000000" w:sz="8" w:space="0"/>
            </w:tcBorders>
            <w:vAlign w:val="center"/>
          </w:tcPr>
          <w:p w14:paraId="41DD896F">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一备一用</w:t>
            </w:r>
          </w:p>
        </w:tc>
      </w:tr>
      <w:tr w14:paraId="3CAF9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3F438603">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4D18B573">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45kw变频控制柜（含变频器）</w:t>
            </w:r>
          </w:p>
        </w:tc>
        <w:tc>
          <w:tcPr>
            <w:tcW w:w="690" w:type="dxa"/>
            <w:tcBorders>
              <w:top w:val="nil"/>
              <w:left w:val="nil"/>
              <w:bottom w:val="single" w:color="000000" w:sz="8" w:space="0"/>
              <w:right w:val="single" w:color="000000" w:sz="8" w:space="0"/>
            </w:tcBorders>
            <w:vAlign w:val="center"/>
          </w:tcPr>
          <w:p w14:paraId="088D7B36">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808" w:type="dxa"/>
            <w:tcBorders>
              <w:top w:val="nil"/>
              <w:left w:val="nil"/>
              <w:bottom w:val="single" w:color="000000" w:sz="8" w:space="0"/>
              <w:right w:val="single" w:color="000000" w:sz="8" w:space="0"/>
            </w:tcBorders>
            <w:vAlign w:val="center"/>
          </w:tcPr>
          <w:p w14:paraId="69EFE458">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334F0D31">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45kw</w:t>
            </w:r>
          </w:p>
        </w:tc>
        <w:tc>
          <w:tcPr>
            <w:tcW w:w="1224" w:type="dxa"/>
            <w:tcBorders>
              <w:top w:val="nil"/>
              <w:left w:val="nil"/>
              <w:bottom w:val="single" w:color="000000" w:sz="8" w:space="0"/>
              <w:right w:val="single" w:color="000000" w:sz="8" w:space="0"/>
            </w:tcBorders>
            <w:vAlign w:val="center"/>
          </w:tcPr>
          <w:p w14:paraId="43C7D4C9">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全自动恒压变频启动</w:t>
            </w:r>
          </w:p>
        </w:tc>
      </w:tr>
      <w:tr w14:paraId="52DB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927" w:type="dxa"/>
            <w:tcBorders>
              <w:top w:val="nil"/>
              <w:left w:val="single" w:color="000000" w:sz="8" w:space="0"/>
              <w:bottom w:val="single" w:color="000000" w:sz="8" w:space="0"/>
              <w:right w:val="single" w:color="000000" w:sz="8" w:space="0"/>
            </w:tcBorders>
            <w:vAlign w:val="center"/>
          </w:tcPr>
          <w:p w14:paraId="0C3AAC7E">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51546E92">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RO反渗透膜系统清洗(反渗透膜15只)</w:t>
            </w:r>
          </w:p>
        </w:tc>
        <w:tc>
          <w:tcPr>
            <w:tcW w:w="690" w:type="dxa"/>
            <w:tcBorders>
              <w:top w:val="nil"/>
              <w:left w:val="nil"/>
              <w:bottom w:val="single" w:color="000000" w:sz="8" w:space="0"/>
              <w:right w:val="single" w:color="000000" w:sz="8" w:space="0"/>
            </w:tcBorders>
            <w:vAlign w:val="center"/>
          </w:tcPr>
          <w:p w14:paraId="7F13D382">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w:t>
            </w:r>
          </w:p>
        </w:tc>
        <w:tc>
          <w:tcPr>
            <w:tcW w:w="808" w:type="dxa"/>
            <w:tcBorders>
              <w:top w:val="nil"/>
              <w:left w:val="nil"/>
              <w:bottom w:val="single" w:color="000000" w:sz="8" w:space="0"/>
              <w:right w:val="single" w:color="000000" w:sz="8" w:space="0"/>
            </w:tcBorders>
            <w:vAlign w:val="center"/>
          </w:tcPr>
          <w:p w14:paraId="1EAB6097">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198C1E24">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反渗透膜15只</w:t>
            </w:r>
          </w:p>
        </w:tc>
        <w:tc>
          <w:tcPr>
            <w:tcW w:w="1224" w:type="dxa"/>
            <w:tcBorders>
              <w:top w:val="nil"/>
              <w:left w:val="nil"/>
              <w:bottom w:val="single" w:color="000000" w:sz="8" w:space="0"/>
              <w:right w:val="single" w:color="000000" w:sz="8" w:space="0"/>
            </w:tcBorders>
            <w:vAlign w:val="center"/>
          </w:tcPr>
          <w:p w14:paraId="2923D247">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酸碱各清洗1次，清水冲洗2次</w:t>
            </w:r>
          </w:p>
        </w:tc>
      </w:tr>
      <w:tr w14:paraId="71795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72A4F670">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35FAD6E5">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PP棉滤芯更换(规格40寸)</w:t>
            </w:r>
          </w:p>
        </w:tc>
        <w:tc>
          <w:tcPr>
            <w:tcW w:w="690" w:type="dxa"/>
            <w:tcBorders>
              <w:top w:val="nil"/>
              <w:left w:val="nil"/>
              <w:bottom w:val="single" w:color="000000" w:sz="8" w:space="0"/>
              <w:right w:val="single" w:color="000000" w:sz="8" w:space="0"/>
            </w:tcBorders>
            <w:vAlign w:val="center"/>
          </w:tcPr>
          <w:p w14:paraId="40D97DC7">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w:t>
            </w:r>
          </w:p>
        </w:tc>
        <w:tc>
          <w:tcPr>
            <w:tcW w:w="808" w:type="dxa"/>
            <w:tcBorders>
              <w:top w:val="nil"/>
              <w:left w:val="nil"/>
              <w:bottom w:val="single" w:color="000000" w:sz="8" w:space="0"/>
              <w:right w:val="single" w:color="000000" w:sz="8" w:space="0"/>
            </w:tcBorders>
            <w:vAlign w:val="center"/>
          </w:tcPr>
          <w:p w14:paraId="5FE97AB6">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593FCEBA">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40寸</w:t>
            </w:r>
          </w:p>
        </w:tc>
        <w:tc>
          <w:tcPr>
            <w:tcW w:w="1224" w:type="dxa"/>
            <w:tcBorders>
              <w:top w:val="nil"/>
              <w:left w:val="nil"/>
              <w:bottom w:val="single" w:color="000000" w:sz="8" w:space="0"/>
              <w:right w:val="single" w:color="000000" w:sz="8" w:space="0"/>
            </w:tcBorders>
            <w:vAlign w:val="center"/>
          </w:tcPr>
          <w:p w14:paraId="1C3267A5">
            <w:pPr>
              <w:jc w:val="both"/>
              <w:rPr>
                <w:rFonts w:hint="eastAsia" w:ascii="宋体" w:hAnsi="宋体" w:eastAsia="宋体" w:cs="宋体"/>
                <w:i w:val="0"/>
                <w:iCs w:val="0"/>
                <w:color w:val="auto"/>
                <w:sz w:val="20"/>
                <w:szCs w:val="20"/>
                <w:highlight w:val="none"/>
                <w:u w:val="none"/>
              </w:rPr>
            </w:pPr>
          </w:p>
        </w:tc>
      </w:tr>
      <w:tr w14:paraId="545C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1CE7B21A">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40C5F7D4">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精密过滤器排气阀更换(规格3分)</w:t>
            </w:r>
          </w:p>
        </w:tc>
        <w:tc>
          <w:tcPr>
            <w:tcW w:w="690" w:type="dxa"/>
            <w:tcBorders>
              <w:top w:val="nil"/>
              <w:left w:val="nil"/>
              <w:bottom w:val="single" w:color="000000" w:sz="8" w:space="0"/>
              <w:right w:val="single" w:color="000000" w:sz="8" w:space="0"/>
            </w:tcBorders>
            <w:vAlign w:val="center"/>
          </w:tcPr>
          <w:p w14:paraId="0C094229">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808" w:type="dxa"/>
            <w:tcBorders>
              <w:top w:val="nil"/>
              <w:left w:val="nil"/>
              <w:bottom w:val="single" w:color="000000" w:sz="8" w:space="0"/>
              <w:right w:val="single" w:color="000000" w:sz="8" w:space="0"/>
            </w:tcBorders>
            <w:vAlign w:val="center"/>
          </w:tcPr>
          <w:p w14:paraId="2AD2C091">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w:t>
            </w:r>
          </w:p>
        </w:tc>
        <w:tc>
          <w:tcPr>
            <w:tcW w:w="3437" w:type="dxa"/>
            <w:tcBorders>
              <w:top w:val="nil"/>
              <w:left w:val="nil"/>
              <w:bottom w:val="single" w:color="000000" w:sz="8" w:space="0"/>
              <w:right w:val="single" w:color="000000" w:sz="8" w:space="0"/>
            </w:tcBorders>
            <w:vAlign w:val="center"/>
          </w:tcPr>
          <w:p w14:paraId="111C35E2">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规格3分</w:t>
            </w:r>
          </w:p>
        </w:tc>
        <w:tc>
          <w:tcPr>
            <w:tcW w:w="1224" w:type="dxa"/>
            <w:tcBorders>
              <w:top w:val="nil"/>
              <w:left w:val="nil"/>
              <w:bottom w:val="single" w:color="000000" w:sz="8" w:space="0"/>
              <w:right w:val="single" w:color="000000" w:sz="8" w:space="0"/>
            </w:tcBorders>
            <w:vAlign w:val="center"/>
          </w:tcPr>
          <w:p w14:paraId="1476F459">
            <w:pPr>
              <w:jc w:val="both"/>
              <w:rPr>
                <w:rFonts w:hint="eastAsia" w:ascii="宋体" w:hAnsi="宋体" w:eastAsia="宋体" w:cs="宋体"/>
                <w:i w:val="0"/>
                <w:iCs w:val="0"/>
                <w:color w:val="auto"/>
                <w:sz w:val="20"/>
                <w:szCs w:val="20"/>
                <w:highlight w:val="none"/>
                <w:u w:val="none"/>
              </w:rPr>
            </w:pPr>
          </w:p>
        </w:tc>
      </w:tr>
      <w:tr w14:paraId="4543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dxa"/>
            <w:tcBorders>
              <w:top w:val="nil"/>
              <w:left w:val="single" w:color="000000" w:sz="8" w:space="0"/>
              <w:bottom w:val="single" w:color="000000" w:sz="8" w:space="0"/>
              <w:right w:val="single" w:color="000000" w:sz="8" w:space="0"/>
            </w:tcBorders>
            <w:vAlign w:val="center"/>
          </w:tcPr>
          <w:p w14:paraId="29964F66">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72638C2F">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阻垢剂</w:t>
            </w:r>
          </w:p>
        </w:tc>
        <w:tc>
          <w:tcPr>
            <w:tcW w:w="690" w:type="dxa"/>
            <w:tcBorders>
              <w:top w:val="nil"/>
              <w:left w:val="nil"/>
              <w:bottom w:val="single" w:color="000000" w:sz="8" w:space="0"/>
              <w:right w:val="single" w:color="000000" w:sz="8" w:space="0"/>
            </w:tcBorders>
            <w:vAlign w:val="center"/>
          </w:tcPr>
          <w:p w14:paraId="79BDE8BD">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Kg</w:t>
            </w:r>
          </w:p>
        </w:tc>
        <w:tc>
          <w:tcPr>
            <w:tcW w:w="808" w:type="dxa"/>
            <w:tcBorders>
              <w:top w:val="nil"/>
              <w:left w:val="nil"/>
              <w:bottom w:val="single" w:color="000000" w:sz="8" w:space="0"/>
              <w:right w:val="single" w:color="000000" w:sz="8" w:space="0"/>
            </w:tcBorders>
            <w:vAlign w:val="center"/>
          </w:tcPr>
          <w:p w14:paraId="57AE4937">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50</w:t>
            </w:r>
          </w:p>
        </w:tc>
        <w:tc>
          <w:tcPr>
            <w:tcW w:w="3437" w:type="dxa"/>
            <w:tcBorders>
              <w:top w:val="nil"/>
              <w:left w:val="nil"/>
              <w:bottom w:val="single" w:color="000000" w:sz="8" w:space="0"/>
              <w:right w:val="single" w:color="000000" w:sz="8" w:space="0"/>
            </w:tcBorders>
            <w:vAlign w:val="center"/>
          </w:tcPr>
          <w:p w14:paraId="1CC56DA8">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材料为有机分散物，防止钙、镁等离子在RO膜表面形成沉淀</w:t>
            </w:r>
          </w:p>
        </w:tc>
        <w:tc>
          <w:tcPr>
            <w:tcW w:w="1224" w:type="dxa"/>
            <w:tcBorders>
              <w:top w:val="nil"/>
              <w:left w:val="nil"/>
              <w:bottom w:val="single" w:color="000000" w:sz="8" w:space="0"/>
              <w:right w:val="single" w:color="000000" w:sz="8" w:space="0"/>
            </w:tcBorders>
            <w:vAlign w:val="center"/>
          </w:tcPr>
          <w:p w14:paraId="7C9A0C54">
            <w:pPr>
              <w:jc w:val="both"/>
              <w:rPr>
                <w:rFonts w:hint="eastAsia" w:ascii="宋体" w:hAnsi="宋体" w:eastAsia="宋体" w:cs="宋体"/>
                <w:i w:val="0"/>
                <w:iCs w:val="0"/>
                <w:color w:val="auto"/>
                <w:sz w:val="20"/>
                <w:szCs w:val="20"/>
                <w:highlight w:val="none"/>
                <w:u w:val="none"/>
              </w:rPr>
            </w:pPr>
          </w:p>
        </w:tc>
      </w:tr>
      <w:tr w14:paraId="6422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79613138">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6594A7EE">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二氧化氯消毒粉(每袋500g)</w:t>
            </w:r>
          </w:p>
        </w:tc>
        <w:tc>
          <w:tcPr>
            <w:tcW w:w="690" w:type="dxa"/>
            <w:tcBorders>
              <w:top w:val="nil"/>
              <w:left w:val="nil"/>
              <w:bottom w:val="single" w:color="000000" w:sz="8" w:space="0"/>
              <w:right w:val="single" w:color="000000" w:sz="8" w:space="0"/>
            </w:tcBorders>
            <w:vAlign w:val="center"/>
          </w:tcPr>
          <w:p w14:paraId="4BD9DE60">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袋</w:t>
            </w:r>
          </w:p>
        </w:tc>
        <w:tc>
          <w:tcPr>
            <w:tcW w:w="808" w:type="dxa"/>
            <w:tcBorders>
              <w:top w:val="nil"/>
              <w:left w:val="nil"/>
              <w:bottom w:val="single" w:color="000000" w:sz="8" w:space="0"/>
              <w:right w:val="single" w:color="000000" w:sz="8" w:space="0"/>
            </w:tcBorders>
            <w:vAlign w:val="center"/>
          </w:tcPr>
          <w:p w14:paraId="7AED5F38">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2000</w:t>
            </w:r>
          </w:p>
        </w:tc>
        <w:tc>
          <w:tcPr>
            <w:tcW w:w="3437" w:type="dxa"/>
            <w:tcBorders>
              <w:top w:val="nil"/>
              <w:left w:val="nil"/>
              <w:bottom w:val="single" w:color="000000" w:sz="8" w:space="0"/>
              <w:right w:val="single" w:color="000000" w:sz="8" w:space="0"/>
            </w:tcBorders>
            <w:vAlign w:val="center"/>
          </w:tcPr>
          <w:p w14:paraId="36F2C718">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每袋500g，A剂B剂各2袋</w:t>
            </w:r>
          </w:p>
        </w:tc>
        <w:tc>
          <w:tcPr>
            <w:tcW w:w="1224" w:type="dxa"/>
            <w:tcBorders>
              <w:top w:val="nil"/>
              <w:left w:val="nil"/>
              <w:bottom w:val="single" w:color="000000" w:sz="8" w:space="0"/>
              <w:right w:val="single" w:color="000000" w:sz="8" w:space="0"/>
            </w:tcBorders>
            <w:vAlign w:val="center"/>
          </w:tcPr>
          <w:p w14:paraId="7592790D">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A剂B剂各2袋</w:t>
            </w:r>
          </w:p>
        </w:tc>
      </w:tr>
      <w:tr w14:paraId="2FF0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27" w:type="dxa"/>
            <w:tcBorders>
              <w:top w:val="nil"/>
              <w:left w:val="single" w:color="000000" w:sz="8" w:space="0"/>
              <w:bottom w:val="single" w:color="000000" w:sz="8" w:space="0"/>
              <w:right w:val="single" w:color="000000" w:sz="8" w:space="0"/>
            </w:tcBorders>
            <w:vAlign w:val="center"/>
          </w:tcPr>
          <w:p w14:paraId="49A5AB93">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52284626">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立式多级高压泵养护</w:t>
            </w:r>
          </w:p>
        </w:tc>
        <w:tc>
          <w:tcPr>
            <w:tcW w:w="690" w:type="dxa"/>
            <w:tcBorders>
              <w:top w:val="nil"/>
              <w:left w:val="nil"/>
              <w:bottom w:val="single" w:color="000000" w:sz="8" w:space="0"/>
              <w:right w:val="single" w:color="000000" w:sz="8" w:space="0"/>
            </w:tcBorders>
            <w:vAlign w:val="center"/>
          </w:tcPr>
          <w:p w14:paraId="738A339B">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w:t>
            </w:r>
          </w:p>
        </w:tc>
        <w:tc>
          <w:tcPr>
            <w:tcW w:w="808" w:type="dxa"/>
            <w:tcBorders>
              <w:top w:val="nil"/>
              <w:left w:val="nil"/>
              <w:bottom w:val="single" w:color="000000" w:sz="8" w:space="0"/>
              <w:right w:val="single" w:color="000000" w:sz="8" w:space="0"/>
            </w:tcBorders>
            <w:vAlign w:val="center"/>
          </w:tcPr>
          <w:p w14:paraId="0648F628">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6BBB8631">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进行轴承润滑、对中校准等，检测机械密封与噪音振动</w:t>
            </w:r>
          </w:p>
        </w:tc>
        <w:tc>
          <w:tcPr>
            <w:tcW w:w="1224" w:type="dxa"/>
            <w:tcBorders>
              <w:top w:val="nil"/>
              <w:left w:val="nil"/>
              <w:bottom w:val="single" w:color="000000" w:sz="8" w:space="0"/>
              <w:right w:val="single" w:color="000000" w:sz="8" w:space="0"/>
            </w:tcBorders>
            <w:vAlign w:val="center"/>
          </w:tcPr>
          <w:p w14:paraId="18CC98AF">
            <w:pPr>
              <w:jc w:val="both"/>
              <w:rPr>
                <w:rFonts w:hint="eastAsia" w:ascii="宋体" w:hAnsi="宋体" w:eastAsia="宋体" w:cs="宋体"/>
                <w:i w:val="0"/>
                <w:iCs w:val="0"/>
                <w:color w:val="auto"/>
                <w:sz w:val="20"/>
                <w:szCs w:val="20"/>
                <w:highlight w:val="none"/>
                <w:u w:val="none"/>
              </w:rPr>
            </w:pPr>
          </w:p>
        </w:tc>
      </w:tr>
      <w:tr w14:paraId="4FDE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27" w:type="dxa"/>
            <w:tcBorders>
              <w:top w:val="nil"/>
              <w:left w:val="single" w:color="000000" w:sz="8" w:space="0"/>
              <w:bottom w:val="single" w:color="000000" w:sz="8" w:space="0"/>
              <w:right w:val="single" w:color="000000" w:sz="8" w:space="0"/>
            </w:tcBorders>
            <w:vAlign w:val="center"/>
          </w:tcPr>
          <w:p w14:paraId="73C5495B">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7A55A5BF">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清洗养护清洗泵</w:t>
            </w:r>
          </w:p>
        </w:tc>
        <w:tc>
          <w:tcPr>
            <w:tcW w:w="690" w:type="dxa"/>
            <w:tcBorders>
              <w:top w:val="nil"/>
              <w:left w:val="nil"/>
              <w:bottom w:val="single" w:color="000000" w:sz="8" w:space="0"/>
              <w:right w:val="single" w:color="000000" w:sz="8" w:space="0"/>
            </w:tcBorders>
            <w:vAlign w:val="center"/>
          </w:tcPr>
          <w:p w14:paraId="0B3BF4C5">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w:t>
            </w:r>
          </w:p>
        </w:tc>
        <w:tc>
          <w:tcPr>
            <w:tcW w:w="808" w:type="dxa"/>
            <w:tcBorders>
              <w:top w:val="nil"/>
              <w:left w:val="nil"/>
              <w:bottom w:val="single" w:color="000000" w:sz="8" w:space="0"/>
              <w:right w:val="single" w:color="000000" w:sz="8" w:space="0"/>
            </w:tcBorders>
            <w:vAlign w:val="center"/>
          </w:tcPr>
          <w:p w14:paraId="04301559">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5725612A">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清洁、润滑、密封件维护、部件检查、清洗、冲洗等内容</w:t>
            </w:r>
          </w:p>
        </w:tc>
        <w:tc>
          <w:tcPr>
            <w:tcW w:w="1224" w:type="dxa"/>
            <w:tcBorders>
              <w:top w:val="nil"/>
              <w:left w:val="nil"/>
              <w:bottom w:val="single" w:color="000000" w:sz="8" w:space="0"/>
              <w:right w:val="single" w:color="000000" w:sz="8" w:space="0"/>
            </w:tcBorders>
            <w:vAlign w:val="center"/>
          </w:tcPr>
          <w:p w14:paraId="7364B0DA">
            <w:pPr>
              <w:jc w:val="both"/>
              <w:rPr>
                <w:rFonts w:hint="eastAsia" w:ascii="宋体" w:hAnsi="宋体" w:eastAsia="宋体" w:cs="宋体"/>
                <w:i w:val="0"/>
                <w:iCs w:val="0"/>
                <w:color w:val="auto"/>
                <w:sz w:val="20"/>
                <w:szCs w:val="20"/>
                <w:highlight w:val="none"/>
                <w:u w:val="none"/>
              </w:rPr>
            </w:pPr>
          </w:p>
        </w:tc>
      </w:tr>
      <w:tr w14:paraId="7148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dxa"/>
            <w:tcBorders>
              <w:top w:val="nil"/>
              <w:left w:val="single" w:color="000000" w:sz="8" w:space="0"/>
              <w:bottom w:val="single" w:color="000000" w:sz="8" w:space="0"/>
              <w:right w:val="single" w:color="000000" w:sz="8" w:space="0"/>
            </w:tcBorders>
            <w:vAlign w:val="center"/>
          </w:tcPr>
          <w:p w14:paraId="6BBA036C">
            <w:pPr>
              <w:widowControl/>
              <w:jc w:val="center"/>
              <w:textAlignment w:val="center"/>
              <w:rPr>
                <w:rFonts w:hint="eastAsia" w:ascii="宋体" w:hAnsi="宋体" w:eastAsia="宋体" w:cs="宋体"/>
                <w:b/>
                <w:bCs/>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39FA866E">
            <w:pPr>
              <w:widowControl/>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小南头村</w:t>
            </w:r>
          </w:p>
        </w:tc>
        <w:tc>
          <w:tcPr>
            <w:tcW w:w="690" w:type="dxa"/>
            <w:tcBorders>
              <w:top w:val="nil"/>
              <w:left w:val="nil"/>
              <w:bottom w:val="single" w:color="000000" w:sz="8" w:space="0"/>
              <w:right w:val="single" w:color="000000" w:sz="8" w:space="0"/>
            </w:tcBorders>
            <w:vAlign w:val="center"/>
          </w:tcPr>
          <w:p w14:paraId="315C6C3F">
            <w:pPr>
              <w:jc w:val="center"/>
              <w:rPr>
                <w:rFonts w:hint="eastAsia" w:ascii="宋体" w:hAnsi="宋体" w:eastAsia="宋体" w:cs="宋体"/>
                <w:i w:val="0"/>
                <w:iCs w:val="0"/>
                <w:color w:val="auto"/>
                <w:sz w:val="20"/>
                <w:szCs w:val="20"/>
                <w:highlight w:val="none"/>
                <w:u w:val="none"/>
              </w:rPr>
            </w:pPr>
          </w:p>
        </w:tc>
        <w:tc>
          <w:tcPr>
            <w:tcW w:w="808" w:type="dxa"/>
            <w:tcBorders>
              <w:top w:val="nil"/>
              <w:left w:val="nil"/>
              <w:bottom w:val="single" w:color="000000" w:sz="8" w:space="0"/>
              <w:right w:val="single" w:color="000000" w:sz="8" w:space="0"/>
            </w:tcBorders>
            <w:vAlign w:val="center"/>
          </w:tcPr>
          <w:p w14:paraId="16C8B536">
            <w:pPr>
              <w:jc w:val="center"/>
              <w:rPr>
                <w:rFonts w:hint="eastAsia" w:ascii="宋体" w:hAnsi="宋体" w:eastAsia="宋体" w:cs="宋体"/>
                <w:i w:val="0"/>
                <w:iCs w:val="0"/>
                <w:color w:val="auto"/>
                <w:sz w:val="20"/>
                <w:szCs w:val="20"/>
                <w:highlight w:val="none"/>
                <w:u w:val="none"/>
              </w:rPr>
            </w:pPr>
          </w:p>
        </w:tc>
        <w:tc>
          <w:tcPr>
            <w:tcW w:w="3437" w:type="dxa"/>
            <w:tcBorders>
              <w:top w:val="nil"/>
              <w:left w:val="nil"/>
              <w:bottom w:val="single" w:color="000000" w:sz="8" w:space="0"/>
              <w:right w:val="single" w:color="000000" w:sz="8" w:space="0"/>
            </w:tcBorders>
            <w:vAlign w:val="bottom"/>
          </w:tcPr>
          <w:p w14:paraId="163404DB">
            <w:pPr>
              <w:jc w:val="both"/>
              <w:rPr>
                <w:rFonts w:hint="eastAsia" w:ascii="宋体" w:hAnsi="宋体" w:eastAsia="宋体" w:cs="宋体"/>
                <w:i w:val="0"/>
                <w:iCs w:val="0"/>
                <w:color w:val="auto"/>
                <w:sz w:val="20"/>
                <w:szCs w:val="20"/>
                <w:highlight w:val="none"/>
                <w:u w:val="none"/>
              </w:rPr>
            </w:pPr>
          </w:p>
        </w:tc>
        <w:tc>
          <w:tcPr>
            <w:tcW w:w="1224" w:type="dxa"/>
            <w:tcBorders>
              <w:top w:val="nil"/>
              <w:left w:val="nil"/>
              <w:bottom w:val="single" w:color="000000" w:sz="8" w:space="0"/>
              <w:right w:val="single" w:color="000000" w:sz="8" w:space="0"/>
            </w:tcBorders>
            <w:vAlign w:val="bottom"/>
          </w:tcPr>
          <w:p w14:paraId="4D713713">
            <w:pPr>
              <w:jc w:val="both"/>
              <w:rPr>
                <w:rFonts w:hint="eastAsia" w:ascii="宋体" w:hAnsi="宋体" w:eastAsia="宋体" w:cs="宋体"/>
                <w:i w:val="0"/>
                <w:iCs w:val="0"/>
                <w:color w:val="auto"/>
                <w:sz w:val="20"/>
                <w:szCs w:val="20"/>
                <w:highlight w:val="none"/>
                <w:u w:val="none"/>
              </w:rPr>
            </w:pPr>
          </w:p>
        </w:tc>
      </w:tr>
      <w:tr w14:paraId="194BD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927" w:type="dxa"/>
            <w:tcBorders>
              <w:top w:val="nil"/>
              <w:left w:val="single" w:color="000000" w:sz="8" w:space="0"/>
              <w:bottom w:val="single" w:color="000000" w:sz="8" w:space="0"/>
              <w:right w:val="single" w:color="000000" w:sz="8" w:space="0"/>
            </w:tcBorders>
            <w:vAlign w:val="center"/>
          </w:tcPr>
          <w:p w14:paraId="25685CE5">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4DE8E210">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更换潜水泵200QJ50-130/10，电动机功率30KW</w:t>
            </w:r>
          </w:p>
        </w:tc>
        <w:tc>
          <w:tcPr>
            <w:tcW w:w="690" w:type="dxa"/>
            <w:tcBorders>
              <w:top w:val="nil"/>
              <w:left w:val="nil"/>
              <w:bottom w:val="single" w:color="000000" w:sz="8" w:space="0"/>
              <w:right w:val="single" w:color="000000" w:sz="8" w:space="0"/>
            </w:tcBorders>
            <w:vAlign w:val="center"/>
          </w:tcPr>
          <w:p w14:paraId="52CE3187">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808" w:type="dxa"/>
            <w:tcBorders>
              <w:top w:val="nil"/>
              <w:left w:val="nil"/>
              <w:bottom w:val="single" w:color="000000" w:sz="8" w:space="0"/>
              <w:right w:val="single" w:color="000000" w:sz="8" w:space="0"/>
            </w:tcBorders>
            <w:vAlign w:val="center"/>
          </w:tcPr>
          <w:p w14:paraId="6D74E1A6">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3437" w:type="dxa"/>
            <w:tcBorders>
              <w:top w:val="nil"/>
              <w:left w:val="nil"/>
              <w:bottom w:val="single" w:color="000000" w:sz="8" w:space="0"/>
              <w:right w:val="single" w:color="000000" w:sz="8" w:space="0"/>
            </w:tcBorders>
            <w:vAlign w:val="center"/>
          </w:tcPr>
          <w:p w14:paraId="449EF5B1">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200QJ50-130/10，电动机功率30KW</w:t>
            </w:r>
          </w:p>
        </w:tc>
        <w:tc>
          <w:tcPr>
            <w:tcW w:w="1224" w:type="dxa"/>
            <w:tcBorders>
              <w:top w:val="nil"/>
              <w:left w:val="nil"/>
              <w:bottom w:val="single" w:color="000000" w:sz="8" w:space="0"/>
              <w:right w:val="single" w:color="000000" w:sz="8" w:space="0"/>
            </w:tcBorders>
            <w:vAlign w:val="center"/>
          </w:tcPr>
          <w:p w14:paraId="35ED6D69">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一备一用</w:t>
            </w:r>
          </w:p>
        </w:tc>
      </w:tr>
      <w:tr w14:paraId="61E3C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3D4E8DC7">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5E49C82D">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45kw变频控制柜（含变频器）</w:t>
            </w:r>
          </w:p>
        </w:tc>
        <w:tc>
          <w:tcPr>
            <w:tcW w:w="690" w:type="dxa"/>
            <w:tcBorders>
              <w:top w:val="nil"/>
              <w:left w:val="nil"/>
              <w:bottom w:val="single" w:color="000000" w:sz="8" w:space="0"/>
              <w:right w:val="single" w:color="000000" w:sz="8" w:space="0"/>
            </w:tcBorders>
            <w:vAlign w:val="center"/>
          </w:tcPr>
          <w:p w14:paraId="51C0C6A7">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808" w:type="dxa"/>
            <w:tcBorders>
              <w:top w:val="nil"/>
              <w:left w:val="nil"/>
              <w:bottom w:val="single" w:color="000000" w:sz="8" w:space="0"/>
              <w:right w:val="single" w:color="000000" w:sz="8" w:space="0"/>
            </w:tcBorders>
            <w:vAlign w:val="center"/>
          </w:tcPr>
          <w:p w14:paraId="1D36102E">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0CF39021">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45kw</w:t>
            </w:r>
          </w:p>
        </w:tc>
        <w:tc>
          <w:tcPr>
            <w:tcW w:w="1224" w:type="dxa"/>
            <w:tcBorders>
              <w:top w:val="nil"/>
              <w:left w:val="nil"/>
              <w:bottom w:val="single" w:color="000000" w:sz="8" w:space="0"/>
              <w:right w:val="single" w:color="000000" w:sz="8" w:space="0"/>
            </w:tcBorders>
            <w:vAlign w:val="center"/>
          </w:tcPr>
          <w:p w14:paraId="3313B120">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全自动恒压变频启动</w:t>
            </w:r>
          </w:p>
        </w:tc>
      </w:tr>
      <w:tr w14:paraId="36D39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dxa"/>
            <w:tcBorders>
              <w:top w:val="nil"/>
              <w:left w:val="single" w:color="000000" w:sz="8" w:space="0"/>
              <w:bottom w:val="single" w:color="000000" w:sz="8" w:space="0"/>
              <w:right w:val="single" w:color="000000" w:sz="8" w:space="0"/>
            </w:tcBorders>
            <w:vAlign w:val="center"/>
          </w:tcPr>
          <w:p w14:paraId="34BAE488">
            <w:pPr>
              <w:widowControl/>
              <w:jc w:val="center"/>
              <w:textAlignment w:val="center"/>
              <w:rPr>
                <w:rFonts w:hint="eastAsia" w:ascii="宋体" w:hAnsi="宋体" w:eastAsia="宋体" w:cs="宋体"/>
                <w:b/>
                <w:bCs/>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6A07388E">
            <w:pPr>
              <w:widowControl/>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西河河村</w:t>
            </w:r>
          </w:p>
        </w:tc>
        <w:tc>
          <w:tcPr>
            <w:tcW w:w="690" w:type="dxa"/>
            <w:tcBorders>
              <w:top w:val="nil"/>
              <w:left w:val="nil"/>
              <w:bottom w:val="single" w:color="000000" w:sz="8" w:space="0"/>
              <w:right w:val="single" w:color="000000" w:sz="8" w:space="0"/>
            </w:tcBorders>
            <w:vAlign w:val="center"/>
          </w:tcPr>
          <w:p w14:paraId="1EE613B5">
            <w:pPr>
              <w:jc w:val="center"/>
              <w:rPr>
                <w:rFonts w:hint="eastAsia" w:ascii="宋体" w:hAnsi="宋体" w:eastAsia="宋体" w:cs="宋体"/>
                <w:i w:val="0"/>
                <w:iCs w:val="0"/>
                <w:color w:val="auto"/>
                <w:sz w:val="20"/>
                <w:szCs w:val="20"/>
                <w:highlight w:val="none"/>
                <w:u w:val="none"/>
              </w:rPr>
            </w:pPr>
          </w:p>
        </w:tc>
        <w:tc>
          <w:tcPr>
            <w:tcW w:w="808" w:type="dxa"/>
            <w:tcBorders>
              <w:top w:val="nil"/>
              <w:left w:val="nil"/>
              <w:bottom w:val="single" w:color="000000" w:sz="8" w:space="0"/>
              <w:right w:val="single" w:color="000000" w:sz="8" w:space="0"/>
            </w:tcBorders>
            <w:vAlign w:val="center"/>
          </w:tcPr>
          <w:p w14:paraId="635F9CB0">
            <w:pPr>
              <w:jc w:val="center"/>
              <w:rPr>
                <w:rFonts w:hint="eastAsia" w:ascii="宋体" w:hAnsi="宋体" w:eastAsia="宋体" w:cs="宋体"/>
                <w:i w:val="0"/>
                <w:iCs w:val="0"/>
                <w:color w:val="auto"/>
                <w:sz w:val="20"/>
                <w:szCs w:val="20"/>
                <w:highlight w:val="none"/>
                <w:u w:val="none"/>
              </w:rPr>
            </w:pPr>
          </w:p>
        </w:tc>
        <w:tc>
          <w:tcPr>
            <w:tcW w:w="3437" w:type="dxa"/>
            <w:tcBorders>
              <w:top w:val="nil"/>
              <w:left w:val="nil"/>
              <w:bottom w:val="single" w:color="000000" w:sz="8" w:space="0"/>
              <w:right w:val="single" w:color="000000" w:sz="8" w:space="0"/>
            </w:tcBorders>
            <w:vAlign w:val="bottom"/>
          </w:tcPr>
          <w:p w14:paraId="400126A9">
            <w:pPr>
              <w:jc w:val="both"/>
              <w:rPr>
                <w:rFonts w:hint="eastAsia" w:ascii="宋体" w:hAnsi="宋体" w:eastAsia="宋体" w:cs="宋体"/>
                <w:i w:val="0"/>
                <w:iCs w:val="0"/>
                <w:color w:val="auto"/>
                <w:sz w:val="20"/>
                <w:szCs w:val="20"/>
                <w:highlight w:val="none"/>
                <w:u w:val="none"/>
              </w:rPr>
            </w:pPr>
          </w:p>
        </w:tc>
        <w:tc>
          <w:tcPr>
            <w:tcW w:w="1224" w:type="dxa"/>
            <w:tcBorders>
              <w:top w:val="nil"/>
              <w:left w:val="nil"/>
              <w:bottom w:val="single" w:color="000000" w:sz="8" w:space="0"/>
              <w:right w:val="single" w:color="000000" w:sz="8" w:space="0"/>
            </w:tcBorders>
            <w:vAlign w:val="bottom"/>
          </w:tcPr>
          <w:p w14:paraId="6AA21FF8">
            <w:pPr>
              <w:jc w:val="both"/>
              <w:rPr>
                <w:rFonts w:hint="eastAsia" w:ascii="宋体" w:hAnsi="宋体" w:eastAsia="宋体" w:cs="宋体"/>
                <w:i w:val="0"/>
                <w:iCs w:val="0"/>
                <w:color w:val="auto"/>
                <w:sz w:val="20"/>
                <w:szCs w:val="20"/>
                <w:highlight w:val="none"/>
                <w:u w:val="none"/>
              </w:rPr>
            </w:pPr>
          </w:p>
        </w:tc>
      </w:tr>
      <w:tr w14:paraId="5A441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927" w:type="dxa"/>
            <w:tcBorders>
              <w:top w:val="nil"/>
              <w:left w:val="single" w:color="000000" w:sz="8" w:space="0"/>
              <w:bottom w:val="single" w:color="000000" w:sz="8" w:space="0"/>
              <w:right w:val="single" w:color="000000" w:sz="8" w:space="0"/>
            </w:tcBorders>
            <w:vAlign w:val="center"/>
          </w:tcPr>
          <w:p w14:paraId="3C244D4D">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28274DB0">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更换潜水泵200QJ50-120/18，电机功率为18.5KW</w:t>
            </w:r>
          </w:p>
        </w:tc>
        <w:tc>
          <w:tcPr>
            <w:tcW w:w="690" w:type="dxa"/>
            <w:tcBorders>
              <w:top w:val="nil"/>
              <w:left w:val="nil"/>
              <w:bottom w:val="single" w:color="000000" w:sz="8" w:space="0"/>
              <w:right w:val="single" w:color="000000" w:sz="8" w:space="0"/>
            </w:tcBorders>
            <w:vAlign w:val="center"/>
          </w:tcPr>
          <w:p w14:paraId="2E385195">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808" w:type="dxa"/>
            <w:tcBorders>
              <w:top w:val="nil"/>
              <w:left w:val="nil"/>
              <w:bottom w:val="single" w:color="000000" w:sz="8" w:space="0"/>
              <w:right w:val="single" w:color="000000" w:sz="8" w:space="0"/>
            </w:tcBorders>
            <w:vAlign w:val="center"/>
          </w:tcPr>
          <w:p w14:paraId="0A176DD0">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3437" w:type="dxa"/>
            <w:tcBorders>
              <w:top w:val="nil"/>
              <w:left w:val="nil"/>
              <w:bottom w:val="single" w:color="000000" w:sz="8" w:space="0"/>
              <w:right w:val="single" w:color="000000" w:sz="8" w:space="0"/>
            </w:tcBorders>
            <w:vAlign w:val="center"/>
          </w:tcPr>
          <w:p w14:paraId="38110DC3">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200QJ50-120/18，电机功率为18.5KW</w:t>
            </w:r>
          </w:p>
        </w:tc>
        <w:tc>
          <w:tcPr>
            <w:tcW w:w="1224" w:type="dxa"/>
            <w:tcBorders>
              <w:top w:val="nil"/>
              <w:left w:val="nil"/>
              <w:bottom w:val="single" w:color="000000" w:sz="8" w:space="0"/>
              <w:right w:val="single" w:color="000000" w:sz="8" w:space="0"/>
            </w:tcBorders>
            <w:vAlign w:val="center"/>
          </w:tcPr>
          <w:p w14:paraId="696C854C">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一备一用</w:t>
            </w:r>
          </w:p>
        </w:tc>
      </w:tr>
      <w:tr w14:paraId="49BD3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7298308E">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71653061">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25kw变频控制柜（含变频器）</w:t>
            </w:r>
          </w:p>
        </w:tc>
        <w:tc>
          <w:tcPr>
            <w:tcW w:w="690" w:type="dxa"/>
            <w:tcBorders>
              <w:top w:val="nil"/>
              <w:left w:val="nil"/>
              <w:bottom w:val="single" w:color="000000" w:sz="8" w:space="0"/>
              <w:right w:val="single" w:color="000000" w:sz="8" w:space="0"/>
            </w:tcBorders>
            <w:vAlign w:val="center"/>
          </w:tcPr>
          <w:p w14:paraId="610ED655">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808" w:type="dxa"/>
            <w:tcBorders>
              <w:top w:val="nil"/>
              <w:left w:val="nil"/>
              <w:bottom w:val="single" w:color="000000" w:sz="8" w:space="0"/>
              <w:right w:val="single" w:color="000000" w:sz="8" w:space="0"/>
            </w:tcBorders>
            <w:vAlign w:val="center"/>
          </w:tcPr>
          <w:p w14:paraId="2475B2EB">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3F441FAD">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25kw</w:t>
            </w:r>
          </w:p>
        </w:tc>
        <w:tc>
          <w:tcPr>
            <w:tcW w:w="1224" w:type="dxa"/>
            <w:tcBorders>
              <w:top w:val="nil"/>
              <w:left w:val="nil"/>
              <w:bottom w:val="single" w:color="000000" w:sz="8" w:space="0"/>
              <w:right w:val="single" w:color="000000" w:sz="8" w:space="0"/>
            </w:tcBorders>
            <w:vAlign w:val="center"/>
          </w:tcPr>
          <w:p w14:paraId="73C20F94">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全自动恒压变频启动</w:t>
            </w:r>
          </w:p>
        </w:tc>
      </w:tr>
      <w:tr w14:paraId="0156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27" w:type="dxa"/>
            <w:tcBorders>
              <w:top w:val="nil"/>
              <w:left w:val="single" w:color="000000" w:sz="8" w:space="0"/>
              <w:bottom w:val="single" w:color="000000" w:sz="8" w:space="0"/>
              <w:right w:val="single" w:color="000000" w:sz="8" w:space="0"/>
            </w:tcBorders>
            <w:vAlign w:val="center"/>
          </w:tcPr>
          <w:p w14:paraId="44F21FA1">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7D6AEC24">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水塔水箱浮球</w:t>
            </w:r>
          </w:p>
        </w:tc>
        <w:tc>
          <w:tcPr>
            <w:tcW w:w="690" w:type="dxa"/>
            <w:tcBorders>
              <w:top w:val="nil"/>
              <w:left w:val="nil"/>
              <w:bottom w:val="single" w:color="000000" w:sz="8" w:space="0"/>
              <w:right w:val="single" w:color="000000" w:sz="8" w:space="0"/>
            </w:tcBorders>
            <w:vAlign w:val="center"/>
          </w:tcPr>
          <w:p w14:paraId="42374BD3">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01E205E7">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3437" w:type="dxa"/>
            <w:tcBorders>
              <w:top w:val="nil"/>
              <w:left w:val="nil"/>
              <w:bottom w:val="single" w:color="000000" w:sz="8" w:space="0"/>
              <w:right w:val="single" w:color="000000" w:sz="8" w:space="0"/>
            </w:tcBorders>
            <w:vAlign w:val="bottom"/>
          </w:tcPr>
          <w:p w14:paraId="060EF13A">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聚丙烯PP材质，含浮球阀本体、垫片、过滤网等</w:t>
            </w:r>
          </w:p>
        </w:tc>
        <w:tc>
          <w:tcPr>
            <w:tcW w:w="1224" w:type="dxa"/>
            <w:tcBorders>
              <w:top w:val="nil"/>
              <w:left w:val="nil"/>
              <w:bottom w:val="single" w:color="000000" w:sz="8" w:space="0"/>
              <w:right w:val="single" w:color="000000" w:sz="8" w:space="0"/>
            </w:tcBorders>
            <w:vAlign w:val="bottom"/>
          </w:tcPr>
          <w:p w14:paraId="3AD03E7B">
            <w:pPr>
              <w:jc w:val="both"/>
              <w:rPr>
                <w:rFonts w:hint="eastAsia" w:ascii="宋体" w:hAnsi="宋体" w:eastAsia="宋体" w:cs="宋体"/>
                <w:i w:val="0"/>
                <w:iCs w:val="0"/>
                <w:color w:val="auto"/>
                <w:sz w:val="20"/>
                <w:szCs w:val="20"/>
                <w:highlight w:val="none"/>
                <w:u w:val="none"/>
              </w:rPr>
            </w:pPr>
          </w:p>
        </w:tc>
      </w:tr>
      <w:tr w14:paraId="431F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74C00C03">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572C888B">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Y-100压力表( 压力范围0-4兆帕)</w:t>
            </w:r>
          </w:p>
        </w:tc>
        <w:tc>
          <w:tcPr>
            <w:tcW w:w="690" w:type="dxa"/>
            <w:tcBorders>
              <w:top w:val="nil"/>
              <w:left w:val="nil"/>
              <w:bottom w:val="single" w:color="000000" w:sz="8" w:space="0"/>
              <w:right w:val="single" w:color="000000" w:sz="8" w:space="0"/>
            </w:tcBorders>
            <w:vAlign w:val="center"/>
          </w:tcPr>
          <w:p w14:paraId="4891FB06">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6A3375A9">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3437" w:type="dxa"/>
            <w:tcBorders>
              <w:top w:val="nil"/>
              <w:left w:val="nil"/>
              <w:bottom w:val="single" w:color="000000" w:sz="8" w:space="0"/>
              <w:right w:val="single" w:color="000000" w:sz="8" w:space="0"/>
            </w:tcBorders>
            <w:vAlign w:val="center"/>
          </w:tcPr>
          <w:p w14:paraId="129DCD63">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0-4Mpa</w:t>
            </w:r>
          </w:p>
        </w:tc>
        <w:tc>
          <w:tcPr>
            <w:tcW w:w="1224" w:type="dxa"/>
            <w:tcBorders>
              <w:top w:val="nil"/>
              <w:left w:val="nil"/>
              <w:bottom w:val="single" w:color="000000" w:sz="8" w:space="0"/>
              <w:right w:val="single" w:color="000000" w:sz="8" w:space="0"/>
            </w:tcBorders>
            <w:vAlign w:val="bottom"/>
          </w:tcPr>
          <w:p w14:paraId="7F8A05D7">
            <w:pPr>
              <w:jc w:val="both"/>
              <w:rPr>
                <w:rFonts w:hint="eastAsia" w:ascii="宋体" w:hAnsi="宋体" w:eastAsia="宋体" w:cs="宋体"/>
                <w:i w:val="0"/>
                <w:iCs w:val="0"/>
                <w:color w:val="auto"/>
                <w:sz w:val="20"/>
                <w:szCs w:val="20"/>
                <w:highlight w:val="none"/>
                <w:u w:val="none"/>
              </w:rPr>
            </w:pPr>
          </w:p>
        </w:tc>
      </w:tr>
      <w:tr w14:paraId="420D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27" w:type="dxa"/>
            <w:tcBorders>
              <w:top w:val="nil"/>
              <w:left w:val="single" w:color="000000" w:sz="8" w:space="0"/>
              <w:bottom w:val="single" w:color="000000" w:sz="8" w:space="0"/>
              <w:right w:val="single" w:color="000000" w:sz="8" w:space="0"/>
            </w:tcBorders>
            <w:vAlign w:val="center"/>
          </w:tcPr>
          <w:p w14:paraId="3126AC27">
            <w:pPr>
              <w:widowControl/>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Ⅱ</w:t>
            </w:r>
          </w:p>
        </w:tc>
        <w:tc>
          <w:tcPr>
            <w:tcW w:w="1816" w:type="dxa"/>
            <w:tcBorders>
              <w:top w:val="nil"/>
              <w:left w:val="nil"/>
              <w:bottom w:val="single" w:color="000000" w:sz="8" w:space="0"/>
              <w:right w:val="single" w:color="000000" w:sz="8" w:space="0"/>
            </w:tcBorders>
            <w:vAlign w:val="center"/>
          </w:tcPr>
          <w:p w14:paraId="1A1D6BE9">
            <w:pPr>
              <w:widowControl/>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水质净化工程</w:t>
            </w:r>
          </w:p>
        </w:tc>
        <w:tc>
          <w:tcPr>
            <w:tcW w:w="690" w:type="dxa"/>
            <w:tcBorders>
              <w:top w:val="nil"/>
              <w:left w:val="nil"/>
              <w:bottom w:val="single" w:color="000000" w:sz="8" w:space="0"/>
              <w:right w:val="single" w:color="000000" w:sz="8" w:space="0"/>
            </w:tcBorders>
            <w:vAlign w:val="center"/>
          </w:tcPr>
          <w:p w14:paraId="5727FDF3">
            <w:pPr>
              <w:jc w:val="center"/>
              <w:rPr>
                <w:rFonts w:hint="eastAsia" w:ascii="宋体" w:hAnsi="宋体" w:eastAsia="宋体" w:cs="宋体"/>
                <w:i w:val="0"/>
                <w:iCs w:val="0"/>
                <w:color w:val="auto"/>
                <w:sz w:val="20"/>
                <w:szCs w:val="20"/>
                <w:highlight w:val="none"/>
                <w:u w:val="none"/>
              </w:rPr>
            </w:pPr>
          </w:p>
        </w:tc>
        <w:tc>
          <w:tcPr>
            <w:tcW w:w="808" w:type="dxa"/>
            <w:tcBorders>
              <w:top w:val="nil"/>
              <w:left w:val="nil"/>
              <w:bottom w:val="single" w:color="000000" w:sz="8" w:space="0"/>
              <w:right w:val="single" w:color="000000" w:sz="8" w:space="0"/>
            </w:tcBorders>
            <w:vAlign w:val="center"/>
          </w:tcPr>
          <w:p w14:paraId="108C896F">
            <w:pPr>
              <w:jc w:val="center"/>
              <w:rPr>
                <w:rFonts w:hint="eastAsia" w:ascii="宋体" w:hAnsi="宋体" w:eastAsia="宋体" w:cs="宋体"/>
                <w:i w:val="0"/>
                <w:iCs w:val="0"/>
                <w:color w:val="auto"/>
                <w:sz w:val="20"/>
                <w:szCs w:val="20"/>
                <w:highlight w:val="none"/>
                <w:u w:val="none"/>
              </w:rPr>
            </w:pPr>
          </w:p>
        </w:tc>
        <w:tc>
          <w:tcPr>
            <w:tcW w:w="3437" w:type="dxa"/>
            <w:tcBorders>
              <w:top w:val="nil"/>
              <w:left w:val="nil"/>
              <w:bottom w:val="single" w:color="000000" w:sz="8" w:space="0"/>
              <w:right w:val="single" w:color="000000" w:sz="8" w:space="0"/>
            </w:tcBorders>
            <w:vAlign w:val="center"/>
          </w:tcPr>
          <w:p w14:paraId="17CD6FB0">
            <w:pPr>
              <w:jc w:val="both"/>
              <w:rPr>
                <w:rFonts w:hint="eastAsia" w:ascii="宋体" w:hAnsi="宋体" w:eastAsia="宋体" w:cs="宋体"/>
                <w:i w:val="0"/>
                <w:iCs w:val="0"/>
                <w:color w:val="auto"/>
                <w:sz w:val="20"/>
                <w:szCs w:val="20"/>
                <w:highlight w:val="none"/>
                <w:u w:val="none"/>
              </w:rPr>
            </w:pPr>
          </w:p>
        </w:tc>
        <w:tc>
          <w:tcPr>
            <w:tcW w:w="1224" w:type="dxa"/>
            <w:tcBorders>
              <w:top w:val="nil"/>
              <w:left w:val="nil"/>
              <w:bottom w:val="single" w:color="000000" w:sz="8" w:space="0"/>
              <w:right w:val="single" w:color="000000" w:sz="8" w:space="0"/>
            </w:tcBorders>
            <w:vAlign w:val="center"/>
          </w:tcPr>
          <w:p w14:paraId="1E482F9E">
            <w:pPr>
              <w:jc w:val="both"/>
              <w:rPr>
                <w:rFonts w:hint="eastAsia" w:ascii="宋体" w:hAnsi="宋体" w:eastAsia="宋体" w:cs="宋体"/>
                <w:i w:val="0"/>
                <w:iCs w:val="0"/>
                <w:color w:val="auto"/>
                <w:sz w:val="20"/>
                <w:szCs w:val="20"/>
                <w:highlight w:val="none"/>
                <w:u w:val="none"/>
              </w:rPr>
            </w:pPr>
          </w:p>
        </w:tc>
      </w:tr>
      <w:tr w14:paraId="0EC0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27" w:type="dxa"/>
            <w:tcBorders>
              <w:top w:val="nil"/>
              <w:left w:val="single" w:color="000000" w:sz="8" w:space="0"/>
              <w:bottom w:val="single" w:color="000000" w:sz="8" w:space="0"/>
              <w:right w:val="single" w:color="000000" w:sz="8" w:space="0"/>
            </w:tcBorders>
            <w:vAlign w:val="center"/>
          </w:tcPr>
          <w:p w14:paraId="5612334B">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一</w:t>
            </w:r>
          </w:p>
        </w:tc>
        <w:tc>
          <w:tcPr>
            <w:tcW w:w="1816" w:type="dxa"/>
            <w:tcBorders>
              <w:top w:val="nil"/>
              <w:left w:val="nil"/>
              <w:bottom w:val="nil"/>
              <w:right w:val="nil"/>
            </w:tcBorders>
            <w:vAlign w:val="center"/>
          </w:tcPr>
          <w:p w14:paraId="34CDF8D2">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反渗透水处理设备</w:t>
            </w:r>
            <w:r>
              <w:rPr>
                <w:rFonts w:hint="eastAsia" w:ascii="宋体" w:hAnsi="宋体" w:eastAsia="宋体" w:cs="宋体"/>
                <w:b/>
                <w:bCs/>
                <w:i w:val="0"/>
                <w:iCs w:val="0"/>
                <w:color w:val="auto"/>
                <w:kern w:val="0"/>
                <w:sz w:val="20"/>
                <w:szCs w:val="20"/>
                <w:highlight w:val="none"/>
                <w:u w:val="none"/>
                <w:lang w:val="en-US" w:eastAsia="zh-CN"/>
              </w:rPr>
              <w:t>※</w:t>
            </w:r>
          </w:p>
        </w:tc>
        <w:tc>
          <w:tcPr>
            <w:tcW w:w="690" w:type="dxa"/>
            <w:tcBorders>
              <w:top w:val="nil"/>
              <w:left w:val="single" w:color="000000" w:sz="8" w:space="0"/>
              <w:bottom w:val="single" w:color="000000" w:sz="8" w:space="0"/>
              <w:right w:val="single" w:color="000000" w:sz="8" w:space="0"/>
            </w:tcBorders>
            <w:vAlign w:val="center"/>
          </w:tcPr>
          <w:p w14:paraId="5CD21C30">
            <w:pPr>
              <w:jc w:val="center"/>
              <w:rPr>
                <w:rFonts w:hint="eastAsia" w:ascii="宋体" w:hAnsi="宋体" w:eastAsia="宋体" w:cs="宋体"/>
                <w:i w:val="0"/>
                <w:iCs w:val="0"/>
                <w:color w:val="auto"/>
                <w:sz w:val="20"/>
                <w:szCs w:val="20"/>
                <w:highlight w:val="none"/>
                <w:u w:val="none"/>
              </w:rPr>
            </w:pPr>
          </w:p>
        </w:tc>
        <w:tc>
          <w:tcPr>
            <w:tcW w:w="808" w:type="dxa"/>
            <w:tcBorders>
              <w:top w:val="nil"/>
              <w:left w:val="nil"/>
              <w:bottom w:val="single" w:color="000000" w:sz="8" w:space="0"/>
              <w:right w:val="single" w:color="000000" w:sz="8" w:space="0"/>
            </w:tcBorders>
            <w:vAlign w:val="center"/>
          </w:tcPr>
          <w:p w14:paraId="0FF0B83B">
            <w:pPr>
              <w:jc w:val="center"/>
              <w:rPr>
                <w:rFonts w:hint="eastAsia" w:ascii="宋体" w:hAnsi="宋体" w:eastAsia="宋体" w:cs="宋体"/>
                <w:i w:val="0"/>
                <w:iCs w:val="0"/>
                <w:color w:val="auto"/>
                <w:sz w:val="20"/>
                <w:szCs w:val="20"/>
                <w:highlight w:val="none"/>
                <w:u w:val="none"/>
              </w:rPr>
            </w:pPr>
          </w:p>
        </w:tc>
        <w:tc>
          <w:tcPr>
            <w:tcW w:w="3437" w:type="dxa"/>
            <w:tcBorders>
              <w:top w:val="nil"/>
              <w:left w:val="nil"/>
              <w:bottom w:val="single" w:color="000000" w:sz="8" w:space="0"/>
              <w:right w:val="single" w:color="000000" w:sz="8" w:space="0"/>
            </w:tcBorders>
            <w:vAlign w:val="center"/>
          </w:tcPr>
          <w:p w14:paraId="4058954B">
            <w:pPr>
              <w:jc w:val="both"/>
              <w:rPr>
                <w:rFonts w:hint="eastAsia" w:ascii="宋体" w:hAnsi="宋体" w:eastAsia="宋体" w:cs="宋体"/>
                <w:i w:val="0"/>
                <w:iCs w:val="0"/>
                <w:color w:val="auto"/>
                <w:sz w:val="20"/>
                <w:szCs w:val="20"/>
                <w:highlight w:val="none"/>
                <w:u w:val="none"/>
              </w:rPr>
            </w:pPr>
          </w:p>
        </w:tc>
        <w:tc>
          <w:tcPr>
            <w:tcW w:w="1224" w:type="dxa"/>
            <w:tcBorders>
              <w:top w:val="nil"/>
              <w:left w:val="nil"/>
              <w:bottom w:val="single" w:color="000000" w:sz="8" w:space="0"/>
              <w:right w:val="single" w:color="000000" w:sz="8" w:space="0"/>
            </w:tcBorders>
            <w:vAlign w:val="center"/>
          </w:tcPr>
          <w:p w14:paraId="6C4000C4">
            <w:pPr>
              <w:jc w:val="both"/>
              <w:rPr>
                <w:rFonts w:hint="eastAsia" w:ascii="宋体" w:hAnsi="宋体" w:eastAsia="宋体" w:cs="宋体"/>
                <w:i w:val="0"/>
                <w:iCs w:val="0"/>
                <w:color w:val="auto"/>
                <w:sz w:val="20"/>
                <w:szCs w:val="20"/>
                <w:highlight w:val="none"/>
                <w:u w:val="none"/>
              </w:rPr>
            </w:pPr>
          </w:p>
        </w:tc>
      </w:tr>
      <w:tr w14:paraId="4643B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nil"/>
              <w:right w:val="single" w:color="000000" w:sz="8" w:space="0"/>
            </w:tcBorders>
            <w:vAlign w:val="center"/>
          </w:tcPr>
          <w:p w14:paraId="097B44F6">
            <w:pPr>
              <w:jc w:val="center"/>
              <w:rPr>
                <w:rFonts w:hint="eastAsia" w:ascii="宋体" w:hAnsi="宋体" w:eastAsia="宋体" w:cs="宋体"/>
                <w:i w:val="0"/>
                <w:iCs w:val="0"/>
                <w:color w:val="auto"/>
                <w:sz w:val="20"/>
                <w:szCs w:val="20"/>
                <w:highlight w:val="none"/>
                <w:u w:val="none"/>
              </w:rPr>
            </w:pPr>
          </w:p>
        </w:tc>
        <w:tc>
          <w:tcPr>
            <w:tcW w:w="1816" w:type="dxa"/>
            <w:tcBorders>
              <w:top w:val="single" w:color="000000" w:sz="8" w:space="0"/>
              <w:left w:val="nil"/>
              <w:bottom w:val="single" w:color="000000" w:sz="8" w:space="0"/>
              <w:right w:val="single" w:color="000000" w:sz="8" w:space="0"/>
            </w:tcBorders>
            <w:vAlign w:val="center"/>
          </w:tcPr>
          <w:p w14:paraId="3BD5C6E9">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马家小村1T反渗透水处理设备</w:t>
            </w:r>
          </w:p>
        </w:tc>
        <w:tc>
          <w:tcPr>
            <w:tcW w:w="690" w:type="dxa"/>
            <w:tcBorders>
              <w:top w:val="nil"/>
              <w:left w:val="nil"/>
              <w:bottom w:val="nil"/>
              <w:right w:val="single" w:color="000000" w:sz="8" w:space="0"/>
            </w:tcBorders>
            <w:vAlign w:val="center"/>
          </w:tcPr>
          <w:p w14:paraId="4849E752">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nil"/>
              <w:right w:val="single" w:color="000000" w:sz="8" w:space="0"/>
            </w:tcBorders>
            <w:vAlign w:val="center"/>
          </w:tcPr>
          <w:p w14:paraId="05615F16">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3437" w:type="dxa"/>
            <w:tcBorders>
              <w:top w:val="nil"/>
              <w:left w:val="nil"/>
              <w:bottom w:val="single" w:color="000000" w:sz="8" w:space="0"/>
              <w:right w:val="single" w:color="000000" w:sz="8" w:space="0"/>
            </w:tcBorders>
            <w:vAlign w:val="center"/>
          </w:tcPr>
          <w:p w14:paraId="4AAB0FC0">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后附</w:t>
            </w:r>
          </w:p>
        </w:tc>
        <w:tc>
          <w:tcPr>
            <w:tcW w:w="1224" w:type="dxa"/>
            <w:tcBorders>
              <w:top w:val="nil"/>
              <w:left w:val="nil"/>
              <w:bottom w:val="single" w:color="000000" w:sz="8" w:space="0"/>
              <w:right w:val="single" w:color="000000" w:sz="8" w:space="0"/>
            </w:tcBorders>
            <w:vAlign w:val="center"/>
          </w:tcPr>
          <w:p w14:paraId="4C90E448">
            <w:pPr>
              <w:jc w:val="both"/>
              <w:rPr>
                <w:rFonts w:hint="eastAsia" w:ascii="宋体" w:hAnsi="宋体" w:eastAsia="宋体" w:cs="宋体"/>
                <w:i w:val="0"/>
                <w:iCs w:val="0"/>
                <w:color w:val="auto"/>
                <w:sz w:val="20"/>
                <w:szCs w:val="20"/>
                <w:highlight w:val="none"/>
                <w:u w:val="none"/>
              </w:rPr>
            </w:pPr>
          </w:p>
        </w:tc>
      </w:tr>
      <w:tr w14:paraId="0E308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single" w:color="000000" w:sz="8" w:space="0"/>
              <w:left w:val="single" w:color="000000" w:sz="8" w:space="0"/>
              <w:bottom w:val="single" w:color="000000" w:sz="8" w:space="0"/>
              <w:right w:val="single" w:color="000000" w:sz="8" w:space="0"/>
            </w:tcBorders>
            <w:vAlign w:val="center"/>
          </w:tcPr>
          <w:p w14:paraId="5EC8EE9C">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7F789A59">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塔儿村0.5T反渗透水处理设备</w:t>
            </w:r>
          </w:p>
        </w:tc>
        <w:tc>
          <w:tcPr>
            <w:tcW w:w="690" w:type="dxa"/>
            <w:tcBorders>
              <w:top w:val="single" w:color="000000" w:sz="8" w:space="0"/>
              <w:left w:val="nil"/>
              <w:bottom w:val="nil"/>
              <w:right w:val="single" w:color="000000" w:sz="8" w:space="0"/>
            </w:tcBorders>
            <w:vAlign w:val="center"/>
          </w:tcPr>
          <w:p w14:paraId="44572369">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single" w:color="000000" w:sz="8" w:space="0"/>
              <w:left w:val="nil"/>
              <w:bottom w:val="single" w:color="000000" w:sz="8" w:space="0"/>
              <w:right w:val="single" w:color="000000" w:sz="8" w:space="0"/>
            </w:tcBorders>
            <w:vAlign w:val="center"/>
          </w:tcPr>
          <w:p w14:paraId="17E39F36">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0360CB68">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后附</w:t>
            </w:r>
          </w:p>
        </w:tc>
        <w:tc>
          <w:tcPr>
            <w:tcW w:w="1224" w:type="dxa"/>
            <w:tcBorders>
              <w:top w:val="nil"/>
              <w:left w:val="nil"/>
              <w:bottom w:val="single" w:color="000000" w:sz="8" w:space="0"/>
              <w:right w:val="single" w:color="000000" w:sz="8" w:space="0"/>
            </w:tcBorders>
            <w:vAlign w:val="center"/>
          </w:tcPr>
          <w:p w14:paraId="46A678DA">
            <w:pPr>
              <w:jc w:val="both"/>
              <w:rPr>
                <w:rFonts w:hint="eastAsia" w:ascii="宋体" w:hAnsi="宋体" w:eastAsia="宋体" w:cs="宋体"/>
                <w:i w:val="0"/>
                <w:iCs w:val="0"/>
                <w:color w:val="auto"/>
                <w:sz w:val="20"/>
                <w:szCs w:val="20"/>
                <w:highlight w:val="none"/>
                <w:u w:val="none"/>
              </w:rPr>
            </w:pPr>
          </w:p>
        </w:tc>
      </w:tr>
      <w:tr w14:paraId="71444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78C550C4">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3A46838D">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泉寺头村1T反渗透水处理设备</w:t>
            </w:r>
          </w:p>
        </w:tc>
        <w:tc>
          <w:tcPr>
            <w:tcW w:w="690" w:type="dxa"/>
            <w:tcBorders>
              <w:top w:val="single" w:color="000000" w:sz="8" w:space="0"/>
              <w:left w:val="nil"/>
              <w:bottom w:val="nil"/>
              <w:right w:val="single" w:color="000000" w:sz="8" w:space="0"/>
            </w:tcBorders>
            <w:vAlign w:val="center"/>
          </w:tcPr>
          <w:p w14:paraId="23D4AD3F">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37F52522">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3A63FF10">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后附</w:t>
            </w:r>
          </w:p>
        </w:tc>
        <w:tc>
          <w:tcPr>
            <w:tcW w:w="1224" w:type="dxa"/>
            <w:tcBorders>
              <w:top w:val="nil"/>
              <w:left w:val="nil"/>
              <w:bottom w:val="single" w:color="000000" w:sz="8" w:space="0"/>
              <w:right w:val="single" w:color="000000" w:sz="8" w:space="0"/>
            </w:tcBorders>
            <w:vAlign w:val="center"/>
          </w:tcPr>
          <w:p w14:paraId="71BC7511">
            <w:pPr>
              <w:jc w:val="both"/>
              <w:rPr>
                <w:rFonts w:hint="eastAsia" w:ascii="宋体" w:hAnsi="宋体" w:eastAsia="宋体" w:cs="宋体"/>
                <w:i w:val="0"/>
                <w:iCs w:val="0"/>
                <w:color w:val="auto"/>
                <w:sz w:val="20"/>
                <w:szCs w:val="20"/>
                <w:highlight w:val="none"/>
                <w:u w:val="none"/>
              </w:rPr>
            </w:pPr>
          </w:p>
        </w:tc>
      </w:tr>
      <w:tr w14:paraId="0A76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13956B3A">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6398BAA4">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东王庄村1T反渗透水处理设备</w:t>
            </w:r>
          </w:p>
        </w:tc>
        <w:tc>
          <w:tcPr>
            <w:tcW w:w="690" w:type="dxa"/>
            <w:tcBorders>
              <w:top w:val="single" w:color="000000" w:sz="8" w:space="0"/>
              <w:left w:val="nil"/>
              <w:bottom w:val="nil"/>
              <w:right w:val="single" w:color="000000" w:sz="8" w:space="0"/>
            </w:tcBorders>
            <w:vAlign w:val="center"/>
          </w:tcPr>
          <w:p w14:paraId="30DE0927">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360FECCF">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36BFFEA2">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后附</w:t>
            </w:r>
          </w:p>
        </w:tc>
        <w:tc>
          <w:tcPr>
            <w:tcW w:w="1224" w:type="dxa"/>
            <w:tcBorders>
              <w:top w:val="nil"/>
              <w:left w:val="nil"/>
              <w:bottom w:val="single" w:color="000000" w:sz="8" w:space="0"/>
              <w:right w:val="single" w:color="000000" w:sz="8" w:space="0"/>
            </w:tcBorders>
            <w:vAlign w:val="center"/>
          </w:tcPr>
          <w:p w14:paraId="646168BD">
            <w:pPr>
              <w:jc w:val="both"/>
              <w:rPr>
                <w:rFonts w:hint="eastAsia" w:ascii="宋体" w:hAnsi="宋体" w:eastAsia="宋体" w:cs="宋体"/>
                <w:i w:val="0"/>
                <w:iCs w:val="0"/>
                <w:color w:val="auto"/>
                <w:sz w:val="20"/>
                <w:szCs w:val="20"/>
                <w:highlight w:val="none"/>
                <w:u w:val="none"/>
              </w:rPr>
            </w:pPr>
          </w:p>
        </w:tc>
      </w:tr>
      <w:tr w14:paraId="1ED7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4B8C0158">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1D60EE4C">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西王庄村1T反渗透水处理设备</w:t>
            </w:r>
          </w:p>
        </w:tc>
        <w:tc>
          <w:tcPr>
            <w:tcW w:w="690" w:type="dxa"/>
            <w:tcBorders>
              <w:top w:val="single" w:color="000000" w:sz="8" w:space="0"/>
              <w:left w:val="nil"/>
              <w:bottom w:val="nil"/>
              <w:right w:val="single" w:color="000000" w:sz="8" w:space="0"/>
            </w:tcBorders>
            <w:vAlign w:val="center"/>
          </w:tcPr>
          <w:p w14:paraId="237CFCB5">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28D622EB">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2C3E3AEF">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后附</w:t>
            </w:r>
          </w:p>
        </w:tc>
        <w:tc>
          <w:tcPr>
            <w:tcW w:w="1224" w:type="dxa"/>
            <w:tcBorders>
              <w:top w:val="nil"/>
              <w:left w:val="nil"/>
              <w:bottom w:val="single" w:color="000000" w:sz="8" w:space="0"/>
              <w:right w:val="single" w:color="000000" w:sz="8" w:space="0"/>
            </w:tcBorders>
            <w:vAlign w:val="center"/>
          </w:tcPr>
          <w:p w14:paraId="274B4D02">
            <w:pPr>
              <w:jc w:val="both"/>
              <w:rPr>
                <w:rFonts w:hint="eastAsia" w:ascii="宋体" w:hAnsi="宋体" w:eastAsia="宋体" w:cs="宋体"/>
                <w:i w:val="0"/>
                <w:iCs w:val="0"/>
                <w:color w:val="auto"/>
                <w:sz w:val="20"/>
                <w:szCs w:val="20"/>
                <w:highlight w:val="none"/>
                <w:u w:val="none"/>
              </w:rPr>
            </w:pPr>
          </w:p>
        </w:tc>
      </w:tr>
      <w:tr w14:paraId="4891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5A22C138">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61E8CD99">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艾庄村1T反渗透水处理设备</w:t>
            </w:r>
          </w:p>
        </w:tc>
        <w:tc>
          <w:tcPr>
            <w:tcW w:w="690" w:type="dxa"/>
            <w:tcBorders>
              <w:top w:val="single" w:color="000000" w:sz="8" w:space="0"/>
              <w:left w:val="nil"/>
              <w:bottom w:val="nil"/>
              <w:right w:val="single" w:color="000000" w:sz="8" w:space="0"/>
            </w:tcBorders>
            <w:vAlign w:val="center"/>
          </w:tcPr>
          <w:p w14:paraId="09B21DC4">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433A79A3">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558887F1">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后附</w:t>
            </w:r>
          </w:p>
        </w:tc>
        <w:tc>
          <w:tcPr>
            <w:tcW w:w="1224" w:type="dxa"/>
            <w:tcBorders>
              <w:top w:val="nil"/>
              <w:left w:val="nil"/>
              <w:bottom w:val="single" w:color="000000" w:sz="8" w:space="0"/>
              <w:right w:val="single" w:color="000000" w:sz="8" w:space="0"/>
            </w:tcBorders>
            <w:vAlign w:val="center"/>
          </w:tcPr>
          <w:p w14:paraId="3013F2AA">
            <w:pPr>
              <w:jc w:val="both"/>
              <w:rPr>
                <w:rFonts w:hint="eastAsia" w:ascii="宋体" w:hAnsi="宋体" w:eastAsia="宋体" w:cs="宋体"/>
                <w:i w:val="0"/>
                <w:iCs w:val="0"/>
                <w:color w:val="auto"/>
                <w:sz w:val="20"/>
                <w:szCs w:val="20"/>
                <w:highlight w:val="none"/>
                <w:u w:val="none"/>
              </w:rPr>
            </w:pPr>
          </w:p>
        </w:tc>
      </w:tr>
      <w:tr w14:paraId="42725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71F80A49">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2F637074">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金家湾村0.5T反渗透水处理设备</w:t>
            </w:r>
          </w:p>
        </w:tc>
        <w:tc>
          <w:tcPr>
            <w:tcW w:w="690" w:type="dxa"/>
            <w:tcBorders>
              <w:top w:val="single" w:color="000000" w:sz="8" w:space="0"/>
              <w:left w:val="nil"/>
              <w:bottom w:val="nil"/>
              <w:right w:val="single" w:color="000000" w:sz="8" w:space="0"/>
            </w:tcBorders>
            <w:vAlign w:val="center"/>
          </w:tcPr>
          <w:p w14:paraId="79219BC1">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79B79D72">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54C97DE1">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后附</w:t>
            </w:r>
          </w:p>
        </w:tc>
        <w:tc>
          <w:tcPr>
            <w:tcW w:w="1224" w:type="dxa"/>
            <w:tcBorders>
              <w:top w:val="nil"/>
              <w:left w:val="nil"/>
              <w:bottom w:val="single" w:color="000000" w:sz="8" w:space="0"/>
              <w:right w:val="single" w:color="000000" w:sz="8" w:space="0"/>
            </w:tcBorders>
            <w:vAlign w:val="center"/>
          </w:tcPr>
          <w:p w14:paraId="511F77BF">
            <w:pPr>
              <w:jc w:val="both"/>
              <w:rPr>
                <w:rFonts w:hint="eastAsia" w:ascii="宋体" w:hAnsi="宋体" w:eastAsia="宋体" w:cs="宋体"/>
                <w:i w:val="0"/>
                <w:iCs w:val="0"/>
                <w:color w:val="auto"/>
                <w:sz w:val="20"/>
                <w:szCs w:val="20"/>
                <w:highlight w:val="none"/>
                <w:u w:val="none"/>
              </w:rPr>
            </w:pPr>
          </w:p>
        </w:tc>
      </w:tr>
      <w:tr w14:paraId="6F96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53B8E8E3">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29A7ABAD">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西谷庄村1T反渗透水处理设备</w:t>
            </w:r>
          </w:p>
        </w:tc>
        <w:tc>
          <w:tcPr>
            <w:tcW w:w="690" w:type="dxa"/>
            <w:tcBorders>
              <w:top w:val="single" w:color="000000" w:sz="8" w:space="0"/>
              <w:left w:val="nil"/>
              <w:bottom w:val="nil"/>
              <w:right w:val="single" w:color="000000" w:sz="8" w:space="0"/>
            </w:tcBorders>
            <w:vAlign w:val="center"/>
          </w:tcPr>
          <w:p w14:paraId="24AE1A1E">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4A539EC6">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0F0172CE">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后附</w:t>
            </w:r>
          </w:p>
        </w:tc>
        <w:tc>
          <w:tcPr>
            <w:tcW w:w="1224" w:type="dxa"/>
            <w:tcBorders>
              <w:top w:val="nil"/>
              <w:left w:val="nil"/>
              <w:bottom w:val="single" w:color="000000" w:sz="8" w:space="0"/>
              <w:right w:val="single" w:color="000000" w:sz="8" w:space="0"/>
            </w:tcBorders>
            <w:vAlign w:val="center"/>
          </w:tcPr>
          <w:p w14:paraId="456E7E8F">
            <w:pPr>
              <w:jc w:val="both"/>
              <w:rPr>
                <w:rFonts w:hint="eastAsia" w:ascii="宋体" w:hAnsi="宋体" w:eastAsia="宋体" w:cs="宋体"/>
                <w:i w:val="0"/>
                <w:iCs w:val="0"/>
                <w:color w:val="auto"/>
                <w:sz w:val="20"/>
                <w:szCs w:val="20"/>
                <w:highlight w:val="none"/>
                <w:u w:val="none"/>
              </w:rPr>
            </w:pPr>
          </w:p>
        </w:tc>
      </w:tr>
      <w:tr w14:paraId="00BC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396391A5">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78C8648E">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小石子村0.5T反渗透水处理设备</w:t>
            </w:r>
          </w:p>
        </w:tc>
        <w:tc>
          <w:tcPr>
            <w:tcW w:w="690" w:type="dxa"/>
            <w:tcBorders>
              <w:top w:val="single" w:color="000000" w:sz="8" w:space="0"/>
              <w:left w:val="nil"/>
              <w:bottom w:val="nil"/>
              <w:right w:val="single" w:color="000000" w:sz="8" w:space="0"/>
            </w:tcBorders>
            <w:vAlign w:val="center"/>
          </w:tcPr>
          <w:p w14:paraId="45F34124">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0DFA235C">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1D35F561">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后附</w:t>
            </w:r>
          </w:p>
        </w:tc>
        <w:tc>
          <w:tcPr>
            <w:tcW w:w="1224" w:type="dxa"/>
            <w:tcBorders>
              <w:top w:val="nil"/>
              <w:left w:val="nil"/>
              <w:bottom w:val="single" w:color="000000" w:sz="8" w:space="0"/>
              <w:right w:val="single" w:color="000000" w:sz="8" w:space="0"/>
            </w:tcBorders>
            <w:vAlign w:val="center"/>
          </w:tcPr>
          <w:p w14:paraId="2B255B25">
            <w:pPr>
              <w:jc w:val="both"/>
              <w:rPr>
                <w:rFonts w:hint="eastAsia" w:ascii="宋体" w:hAnsi="宋体" w:eastAsia="宋体" w:cs="宋体"/>
                <w:i w:val="0"/>
                <w:iCs w:val="0"/>
                <w:color w:val="auto"/>
                <w:sz w:val="20"/>
                <w:szCs w:val="20"/>
                <w:highlight w:val="none"/>
                <w:u w:val="none"/>
              </w:rPr>
            </w:pPr>
          </w:p>
        </w:tc>
      </w:tr>
      <w:tr w14:paraId="442B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09A10185">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00974F2C">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安家小村1T反渗透水处理设备</w:t>
            </w:r>
          </w:p>
        </w:tc>
        <w:tc>
          <w:tcPr>
            <w:tcW w:w="690" w:type="dxa"/>
            <w:tcBorders>
              <w:top w:val="single" w:color="000000" w:sz="8" w:space="0"/>
              <w:left w:val="nil"/>
              <w:bottom w:val="nil"/>
              <w:right w:val="single" w:color="000000" w:sz="8" w:space="0"/>
            </w:tcBorders>
            <w:vAlign w:val="center"/>
          </w:tcPr>
          <w:p w14:paraId="6468F18C">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7088012A">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5B7DA4D1">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后附</w:t>
            </w:r>
          </w:p>
        </w:tc>
        <w:tc>
          <w:tcPr>
            <w:tcW w:w="1224" w:type="dxa"/>
            <w:tcBorders>
              <w:top w:val="nil"/>
              <w:left w:val="nil"/>
              <w:bottom w:val="single" w:color="000000" w:sz="8" w:space="0"/>
              <w:right w:val="single" w:color="000000" w:sz="8" w:space="0"/>
            </w:tcBorders>
            <w:vAlign w:val="center"/>
          </w:tcPr>
          <w:p w14:paraId="119DC871">
            <w:pPr>
              <w:jc w:val="both"/>
              <w:rPr>
                <w:rFonts w:hint="eastAsia" w:ascii="宋体" w:hAnsi="宋体" w:eastAsia="宋体" w:cs="宋体"/>
                <w:i w:val="0"/>
                <w:iCs w:val="0"/>
                <w:color w:val="auto"/>
                <w:sz w:val="20"/>
                <w:szCs w:val="20"/>
                <w:highlight w:val="none"/>
                <w:u w:val="none"/>
              </w:rPr>
            </w:pPr>
          </w:p>
        </w:tc>
      </w:tr>
      <w:tr w14:paraId="79B4F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5572B1FC">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578F8802">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阳和坡村1T反渗透水处理设备</w:t>
            </w:r>
          </w:p>
        </w:tc>
        <w:tc>
          <w:tcPr>
            <w:tcW w:w="690" w:type="dxa"/>
            <w:tcBorders>
              <w:top w:val="single" w:color="000000" w:sz="8" w:space="0"/>
              <w:left w:val="nil"/>
              <w:bottom w:val="nil"/>
              <w:right w:val="single" w:color="000000" w:sz="8" w:space="0"/>
            </w:tcBorders>
            <w:vAlign w:val="center"/>
          </w:tcPr>
          <w:p w14:paraId="37AAC24F">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6E1C990E">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68E0F43C">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后附</w:t>
            </w:r>
          </w:p>
        </w:tc>
        <w:tc>
          <w:tcPr>
            <w:tcW w:w="1224" w:type="dxa"/>
            <w:tcBorders>
              <w:top w:val="nil"/>
              <w:left w:val="nil"/>
              <w:bottom w:val="single" w:color="000000" w:sz="8" w:space="0"/>
              <w:right w:val="single" w:color="000000" w:sz="8" w:space="0"/>
            </w:tcBorders>
            <w:vAlign w:val="center"/>
          </w:tcPr>
          <w:p w14:paraId="1347B875">
            <w:pPr>
              <w:jc w:val="both"/>
              <w:rPr>
                <w:rFonts w:hint="eastAsia" w:ascii="宋体" w:hAnsi="宋体" w:eastAsia="宋体" w:cs="宋体"/>
                <w:i w:val="0"/>
                <w:iCs w:val="0"/>
                <w:color w:val="auto"/>
                <w:sz w:val="20"/>
                <w:szCs w:val="20"/>
                <w:highlight w:val="none"/>
                <w:u w:val="none"/>
              </w:rPr>
            </w:pPr>
          </w:p>
        </w:tc>
      </w:tr>
      <w:tr w14:paraId="6BF3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61BD10EF">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2F051B7E">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下皇庄村1T反渗透水处理设备</w:t>
            </w:r>
          </w:p>
        </w:tc>
        <w:tc>
          <w:tcPr>
            <w:tcW w:w="690" w:type="dxa"/>
            <w:tcBorders>
              <w:top w:val="single" w:color="000000" w:sz="8" w:space="0"/>
              <w:left w:val="nil"/>
              <w:bottom w:val="nil"/>
              <w:right w:val="single" w:color="000000" w:sz="8" w:space="0"/>
            </w:tcBorders>
            <w:vAlign w:val="center"/>
          </w:tcPr>
          <w:p w14:paraId="32E18D74">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1275279E">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4002BF68">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后附</w:t>
            </w:r>
          </w:p>
        </w:tc>
        <w:tc>
          <w:tcPr>
            <w:tcW w:w="1224" w:type="dxa"/>
            <w:tcBorders>
              <w:top w:val="nil"/>
              <w:left w:val="nil"/>
              <w:bottom w:val="single" w:color="000000" w:sz="8" w:space="0"/>
              <w:right w:val="single" w:color="000000" w:sz="8" w:space="0"/>
            </w:tcBorders>
            <w:vAlign w:val="center"/>
          </w:tcPr>
          <w:p w14:paraId="5B16CFD4">
            <w:pPr>
              <w:jc w:val="both"/>
              <w:rPr>
                <w:rFonts w:hint="eastAsia" w:ascii="宋体" w:hAnsi="宋体" w:eastAsia="宋体" w:cs="宋体"/>
                <w:i w:val="0"/>
                <w:iCs w:val="0"/>
                <w:color w:val="auto"/>
                <w:sz w:val="20"/>
                <w:szCs w:val="20"/>
                <w:highlight w:val="none"/>
                <w:u w:val="none"/>
              </w:rPr>
            </w:pPr>
          </w:p>
        </w:tc>
      </w:tr>
      <w:tr w14:paraId="7349C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17197A94">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290B4F11">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上皇庄村0.5T反渗透水处理设备</w:t>
            </w:r>
          </w:p>
        </w:tc>
        <w:tc>
          <w:tcPr>
            <w:tcW w:w="690" w:type="dxa"/>
            <w:tcBorders>
              <w:top w:val="single" w:color="000000" w:sz="8" w:space="0"/>
              <w:left w:val="nil"/>
              <w:bottom w:val="nil"/>
              <w:right w:val="single" w:color="000000" w:sz="8" w:space="0"/>
            </w:tcBorders>
            <w:vAlign w:val="center"/>
          </w:tcPr>
          <w:p w14:paraId="37426BAE">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441511A4">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5D9331FE">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后附</w:t>
            </w:r>
          </w:p>
        </w:tc>
        <w:tc>
          <w:tcPr>
            <w:tcW w:w="1224" w:type="dxa"/>
            <w:tcBorders>
              <w:top w:val="nil"/>
              <w:left w:val="nil"/>
              <w:bottom w:val="single" w:color="000000" w:sz="8" w:space="0"/>
              <w:right w:val="single" w:color="000000" w:sz="8" w:space="0"/>
            </w:tcBorders>
            <w:vAlign w:val="center"/>
          </w:tcPr>
          <w:p w14:paraId="07AF05AF">
            <w:pPr>
              <w:jc w:val="both"/>
              <w:rPr>
                <w:rFonts w:hint="eastAsia" w:ascii="宋体" w:hAnsi="宋体" w:eastAsia="宋体" w:cs="宋体"/>
                <w:i w:val="0"/>
                <w:iCs w:val="0"/>
                <w:color w:val="auto"/>
                <w:sz w:val="20"/>
                <w:szCs w:val="20"/>
                <w:highlight w:val="none"/>
                <w:u w:val="none"/>
              </w:rPr>
            </w:pPr>
          </w:p>
        </w:tc>
      </w:tr>
      <w:tr w14:paraId="202E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265F28A6">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33256E96">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十里铺村1T反渗透水处理设备</w:t>
            </w:r>
          </w:p>
        </w:tc>
        <w:tc>
          <w:tcPr>
            <w:tcW w:w="690" w:type="dxa"/>
            <w:tcBorders>
              <w:top w:val="single" w:color="000000" w:sz="8" w:space="0"/>
              <w:left w:val="nil"/>
              <w:bottom w:val="nil"/>
              <w:right w:val="single" w:color="000000" w:sz="8" w:space="0"/>
            </w:tcBorders>
            <w:vAlign w:val="center"/>
          </w:tcPr>
          <w:p w14:paraId="284F6D83">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204A2D55">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5CAF4619">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后附</w:t>
            </w:r>
          </w:p>
        </w:tc>
        <w:tc>
          <w:tcPr>
            <w:tcW w:w="1224" w:type="dxa"/>
            <w:tcBorders>
              <w:top w:val="nil"/>
              <w:left w:val="nil"/>
              <w:bottom w:val="single" w:color="000000" w:sz="8" w:space="0"/>
              <w:right w:val="single" w:color="000000" w:sz="8" w:space="0"/>
            </w:tcBorders>
            <w:vAlign w:val="center"/>
          </w:tcPr>
          <w:p w14:paraId="759A7DF1">
            <w:pPr>
              <w:jc w:val="both"/>
              <w:rPr>
                <w:rFonts w:hint="eastAsia" w:ascii="宋体" w:hAnsi="宋体" w:eastAsia="宋体" w:cs="宋体"/>
                <w:i w:val="0"/>
                <w:iCs w:val="0"/>
                <w:color w:val="auto"/>
                <w:sz w:val="20"/>
                <w:szCs w:val="20"/>
                <w:highlight w:val="none"/>
                <w:u w:val="none"/>
              </w:rPr>
            </w:pPr>
          </w:p>
        </w:tc>
      </w:tr>
      <w:tr w14:paraId="4E7D1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nil"/>
              <w:right w:val="single" w:color="000000" w:sz="8" w:space="0"/>
            </w:tcBorders>
            <w:vAlign w:val="center"/>
          </w:tcPr>
          <w:p w14:paraId="5C17B13D">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nil"/>
              <w:right w:val="single" w:color="000000" w:sz="8" w:space="0"/>
            </w:tcBorders>
            <w:vAlign w:val="center"/>
          </w:tcPr>
          <w:p w14:paraId="40D3A7F8">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东河河村1T反渗透水处理设备</w:t>
            </w:r>
          </w:p>
        </w:tc>
        <w:tc>
          <w:tcPr>
            <w:tcW w:w="690" w:type="dxa"/>
            <w:tcBorders>
              <w:top w:val="single" w:color="000000" w:sz="8" w:space="0"/>
              <w:left w:val="nil"/>
              <w:bottom w:val="nil"/>
              <w:right w:val="single" w:color="000000" w:sz="8" w:space="0"/>
            </w:tcBorders>
            <w:vAlign w:val="center"/>
          </w:tcPr>
          <w:p w14:paraId="54E8328C">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nil"/>
              <w:right w:val="single" w:color="000000" w:sz="8" w:space="0"/>
            </w:tcBorders>
            <w:vAlign w:val="center"/>
          </w:tcPr>
          <w:p w14:paraId="514D980F">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nil"/>
              <w:right w:val="single" w:color="000000" w:sz="8" w:space="0"/>
            </w:tcBorders>
            <w:vAlign w:val="center"/>
          </w:tcPr>
          <w:p w14:paraId="6FA72500">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后附</w:t>
            </w:r>
          </w:p>
        </w:tc>
        <w:tc>
          <w:tcPr>
            <w:tcW w:w="1224" w:type="dxa"/>
            <w:tcBorders>
              <w:top w:val="nil"/>
              <w:left w:val="nil"/>
              <w:bottom w:val="nil"/>
              <w:right w:val="single" w:color="000000" w:sz="8" w:space="0"/>
            </w:tcBorders>
            <w:vAlign w:val="center"/>
          </w:tcPr>
          <w:p w14:paraId="73AB9242">
            <w:pPr>
              <w:jc w:val="both"/>
              <w:rPr>
                <w:rFonts w:hint="eastAsia" w:ascii="宋体" w:hAnsi="宋体" w:eastAsia="宋体" w:cs="宋体"/>
                <w:i w:val="0"/>
                <w:iCs w:val="0"/>
                <w:color w:val="auto"/>
                <w:sz w:val="20"/>
                <w:szCs w:val="20"/>
                <w:highlight w:val="none"/>
                <w:u w:val="none"/>
              </w:rPr>
            </w:pPr>
          </w:p>
        </w:tc>
      </w:tr>
      <w:tr w14:paraId="5933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single" w:color="000000" w:sz="8" w:space="0"/>
              <w:left w:val="single" w:color="000000" w:sz="8" w:space="0"/>
              <w:bottom w:val="single" w:color="000000" w:sz="8" w:space="0"/>
              <w:right w:val="single" w:color="000000" w:sz="8" w:space="0"/>
            </w:tcBorders>
            <w:vAlign w:val="center"/>
          </w:tcPr>
          <w:p w14:paraId="7EBE05A1">
            <w:pPr>
              <w:jc w:val="center"/>
              <w:rPr>
                <w:rFonts w:hint="eastAsia" w:ascii="宋体" w:hAnsi="宋体" w:eastAsia="宋体" w:cs="宋体"/>
                <w:i w:val="0"/>
                <w:iCs w:val="0"/>
                <w:color w:val="auto"/>
                <w:sz w:val="20"/>
                <w:szCs w:val="20"/>
                <w:highlight w:val="none"/>
                <w:u w:val="none"/>
              </w:rPr>
            </w:pPr>
          </w:p>
        </w:tc>
        <w:tc>
          <w:tcPr>
            <w:tcW w:w="1816" w:type="dxa"/>
            <w:tcBorders>
              <w:top w:val="single" w:color="000000" w:sz="8" w:space="0"/>
              <w:left w:val="nil"/>
              <w:bottom w:val="single" w:color="000000" w:sz="8" w:space="0"/>
              <w:right w:val="single" w:color="000000" w:sz="8" w:space="0"/>
            </w:tcBorders>
            <w:vAlign w:val="center"/>
          </w:tcPr>
          <w:p w14:paraId="09C6F324">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马军营村1T反渗透水处理设备</w:t>
            </w:r>
          </w:p>
        </w:tc>
        <w:tc>
          <w:tcPr>
            <w:tcW w:w="690" w:type="dxa"/>
            <w:tcBorders>
              <w:top w:val="single" w:color="000000" w:sz="8" w:space="0"/>
              <w:left w:val="nil"/>
              <w:bottom w:val="single" w:color="000000" w:sz="8" w:space="0"/>
              <w:right w:val="single" w:color="000000" w:sz="8" w:space="0"/>
            </w:tcBorders>
            <w:vAlign w:val="center"/>
          </w:tcPr>
          <w:p w14:paraId="4C8C0BCC">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single" w:color="000000" w:sz="8" w:space="0"/>
              <w:left w:val="nil"/>
              <w:bottom w:val="single" w:color="000000" w:sz="8" w:space="0"/>
              <w:right w:val="single" w:color="000000" w:sz="8" w:space="0"/>
            </w:tcBorders>
            <w:vAlign w:val="center"/>
          </w:tcPr>
          <w:p w14:paraId="1FC9C5C6">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3437" w:type="dxa"/>
            <w:tcBorders>
              <w:top w:val="single" w:color="000000" w:sz="8" w:space="0"/>
              <w:left w:val="nil"/>
              <w:bottom w:val="single" w:color="000000" w:sz="8" w:space="0"/>
              <w:right w:val="single" w:color="000000" w:sz="8" w:space="0"/>
            </w:tcBorders>
            <w:vAlign w:val="center"/>
          </w:tcPr>
          <w:p w14:paraId="7D05A586">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后附</w:t>
            </w:r>
          </w:p>
        </w:tc>
        <w:tc>
          <w:tcPr>
            <w:tcW w:w="1224" w:type="dxa"/>
            <w:tcBorders>
              <w:top w:val="single" w:color="000000" w:sz="8" w:space="0"/>
              <w:left w:val="nil"/>
              <w:bottom w:val="single" w:color="000000" w:sz="8" w:space="0"/>
              <w:right w:val="single" w:color="000000" w:sz="8" w:space="0"/>
            </w:tcBorders>
            <w:vAlign w:val="center"/>
          </w:tcPr>
          <w:p w14:paraId="5899B2FE">
            <w:pPr>
              <w:jc w:val="both"/>
              <w:rPr>
                <w:rFonts w:hint="eastAsia" w:ascii="宋体" w:hAnsi="宋体" w:eastAsia="宋体" w:cs="宋体"/>
                <w:i w:val="0"/>
                <w:iCs w:val="0"/>
                <w:color w:val="auto"/>
                <w:sz w:val="20"/>
                <w:szCs w:val="20"/>
                <w:highlight w:val="none"/>
                <w:u w:val="none"/>
              </w:rPr>
            </w:pPr>
          </w:p>
        </w:tc>
      </w:tr>
      <w:tr w14:paraId="0319D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5F0BD354">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0E8FED53">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白马城村1T反渗透水处理设备</w:t>
            </w:r>
          </w:p>
        </w:tc>
        <w:tc>
          <w:tcPr>
            <w:tcW w:w="690" w:type="dxa"/>
            <w:tcBorders>
              <w:top w:val="nil"/>
              <w:left w:val="nil"/>
              <w:bottom w:val="single" w:color="000000" w:sz="8" w:space="0"/>
              <w:right w:val="single" w:color="000000" w:sz="8" w:space="0"/>
            </w:tcBorders>
            <w:vAlign w:val="center"/>
          </w:tcPr>
          <w:p w14:paraId="7328F011">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47583048">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3437" w:type="dxa"/>
            <w:tcBorders>
              <w:top w:val="nil"/>
              <w:left w:val="nil"/>
              <w:bottom w:val="single" w:color="000000" w:sz="8" w:space="0"/>
              <w:right w:val="single" w:color="000000" w:sz="8" w:space="0"/>
            </w:tcBorders>
            <w:vAlign w:val="center"/>
          </w:tcPr>
          <w:p w14:paraId="4A89C7C2">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后附</w:t>
            </w:r>
          </w:p>
        </w:tc>
        <w:tc>
          <w:tcPr>
            <w:tcW w:w="1224" w:type="dxa"/>
            <w:tcBorders>
              <w:top w:val="nil"/>
              <w:left w:val="nil"/>
              <w:bottom w:val="single" w:color="000000" w:sz="8" w:space="0"/>
              <w:right w:val="single" w:color="000000" w:sz="8" w:space="0"/>
            </w:tcBorders>
            <w:vAlign w:val="center"/>
          </w:tcPr>
          <w:p w14:paraId="579828E7">
            <w:pPr>
              <w:jc w:val="both"/>
              <w:rPr>
                <w:rFonts w:hint="eastAsia" w:ascii="宋体" w:hAnsi="宋体" w:eastAsia="宋体" w:cs="宋体"/>
                <w:i w:val="0"/>
                <w:iCs w:val="0"/>
                <w:color w:val="auto"/>
                <w:sz w:val="20"/>
                <w:szCs w:val="20"/>
                <w:highlight w:val="none"/>
                <w:u w:val="none"/>
              </w:rPr>
            </w:pPr>
          </w:p>
        </w:tc>
      </w:tr>
      <w:tr w14:paraId="72FA0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050C620E">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62CFA24B">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西河河村1T反渗透水处理设备</w:t>
            </w:r>
          </w:p>
        </w:tc>
        <w:tc>
          <w:tcPr>
            <w:tcW w:w="690" w:type="dxa"/>
            <w:tcBorders>
              <w:top w:val="nil"/>
              <w:left w:val="nil"/>
              <w:bottom w:val="single" w:color="000000" w:sz="8" w:space="0"/>
              <w:right w:val="single" w:color="000000" w:sz="8" w:space="0"/>
            </w:tcBorders>
            <w:vAlign w:val="center"/>
          </w:tcPr>
          <w:p w14:paraId="4BD9B36D">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643B6A0C">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3437" w:type="dxa"/>
            <w:tcBorders>
              <w:top w:val="nil"/>
              <w:left w:val="nil"/>
              <w:bottom w:val="single" w:color="000000" w:sz="8" w:space="0"/>
              <w:right w:val="single" w:color="000000" w:sz="8" w:space="0"/>
            </w:tcBorders>
            <w:vAlign w:val="center"/>
          </w:tcPr>
          <w:p w14:paraId="29044EA9">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后附</w:t>
            </w:r>
          </w:p>
        </w:tc>
        <w:tc>
          <w:tcPr>
            <w:tcW w:w="1224" w:type="dxa"/>
            <w:tcBorders>
              <w:top w:val="nil"/>
              <w:left w:val="nil"/>
              <w:bottom w:val="single" w:color="000000" w:sz="8" w:space="0"/>
              <w:right w:val="single" w:color="000000" w:sz="8" w:space="0"/>
            </w:tcBorders>
            <w:vAlign w:val="center"/>
          </w:tcPr>
          <w:p w14:paraId="6D8FC146">
            <w:pPr>
              <w:jc w:val="both"/>
              <w:rPr>
                <w:rFonts w:hint="eastAsia" w:ascii="宋体" w:hAnsi="宋体" w:eastAsia="宋体" w:cs="宋体"/>
                <w:i w:val="0"/>
                <w:iCs w:val="0"/>
                <w:color w:val="auto"/>
                <w:sz w:val="20"/>
                <w:szCs w:val="20"/>
                <w:highlight w:val="none"/>
                <w:u w:val="none"/>
              </w:rPr>
            </w:pPr>
          </w:p>
        </w:tc>
      </w:tr>
      <w:tr w14:paraId="43561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27" w:type="dxa"/>
            <w:tcBorders>
              <w:top w:val="nil"/>
              <w:left w:val="single" w:color="000000" w:sz="8" w:space="0"/>
              <w:bottom w:val="single" w:color="000000" w:sz="8" w:space="0"/>
              <w:right w:val="single" w:color="000000" w:sz="8" w:space="0"/>
            </w:tcBorders>
            <w:vAlign w:val="center"/>
          </w:tcPr>
          <w:p w14:paraId="15A48808">
            <w:pPr>
              <w:jc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8" w:space="0"/>
              <w:right w:val="single" w:color="000000" w:sz="8" w:space="0"/>
            </w:tcBorders>
            <w:vAlign w:val="center"/>
          </w:tcPr>
          <w:p w14:paraId="7FB94A09">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西水磨村1T反渗透水处理设备</w:t>
            </w:r>
          </w:p>
        </w:tc>
        <w:tc>
          <w:tcPr>
            <w:tcW w:w="690" w:type="dxa"/>
            <w:tcBorders>
              <w:top w:val="nil"/>
              <w:left w:val="nil"/>
              <w:bottom w:val="single" w:color="000000" w:sz="8" w:space="0"/>
              <w:right w:val="single" w:color="000000" w:sz="8" w:space="0"/>
            </w:tcBorders>
            <w:vAlign w:val="center"/>
          </w:tcPr>
          <w:p w14:paraId="30D26A1E">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808" w:type="dxa"/>
            <w:tcBorders>
              <w:top w:val="nil"/>
              <w:left w:val="nil"/>
              <w:bottom w:val="single" w:color="000000" w:sz="8" w:space="0"/>
              <w:right w:val="single" w:color="000000" w:sz="8" w:space="0"/>
            </w:tcBorders>
            <w:vAlign w:val="center"/>
          </w:tcPr>
          <w:p w14:paraId="0A3DC11C">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3437" w:type="dxa"/>
            <w:tcBorders>
              <w:top w:val="nil"/>
              <w:left w:val="nil"/>
              <w:bottom w:val="single" w:color="000000" w:sz="8" w:space="0"/>
              <w:right w:val="single" w:color="000000" w:sz="8" w:space="0"/>
            </w:tcBorders>
            <w:vAlign w:val="center"/>
          </w:tcPr>
          <w:p w14:paraId="732BA953">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后附</w:t>
            </w:r>
          </w:p>
        </w:tc>
        <w:tc>
          <w:tcPr>
            <w:tcW w:w="1224" w:type="dxa"/>
            <w:tcBorders>
              <w:top w:val="nil"/>
              <w:left w:val="nil"/>
              <w:bottom w:val="single" w:color="000000" w:sz="8" w:space="0"/>
              <w:right w:val="single" w:color="000000" w:sz="8" w:space="0"/>
            </w:tcBorders>
            <w:vAlign w:val="center"/>
          </w:tcPr>
          <w:p w14:paraId="01E9B37C">
            <w:pPr>
              <w:rPr>
                <w:rFonts w:hint="eastAsia" w:ascii="宋体" w:hAnsi="宋体" w:eastAsia="宋体" w:cs="宋体"/>
                <w:i w:val="0"/>
                <w:iCs w:val="0"/>
                <w:color w:val="auto"/>
                <w:sz w:val="20"/>
                <w:szCs w:val="20"/>
                <w:highlight w:val="none"/>
                <w:u w:val="none"/>
              </w:rPr>
            </w:pPr>
          </w:p>
        </w:tc>
      </w:tr>
    </w:tbl>
    <w:p w14:paraId="1D8CA905">
      <w:pPr>
        <w:rPr>
          <w:color w:val="auto"/>
          <w:highlight w:val="none"/>
        </w:rPr>
      </w:pPr>
    </w:p>
    <w:p w14:paraId="18E35441">
      <w:pPr>
        <w:rPr>
          <w:color w:val="auto"/>
          <w:highlight w:val="none"/>
        </w:rPr>
      </w:pPr>
    </w:p>
    <w:p w14:paraId="602C21E9">
      <w:pPr>
        <w:rPr>
          <w:color w:val="auto"/>
          <w:highlight w:val="none"/>
        </w:rPr>
      </w:pPr>
    </w:p>
    <w:tbl>
      <w:tblPr>
        <w:tblStyle w:val="60"/>
        <w:tblW w:w="86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3"/>
        <w:gridCol w:w="1116"/>
        <w:gridCol w:w="1073"/>
        <w:gridCol w:w="1074"/>
        <w:gridCol w:w="3327"/>
        <w:gridCol w:w="990"/>
      </w:tblGrid>
      <w:tr w14:paraId="5F7B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73" w:type="dxa"/>
            <w:tcBorders>
              <w:top w:val="nil"/>
              <w:left w:val="single" w:color="000000" w:sz="8" w:space="0"/>
              <w:bottom w:val="single" w:color="000000" w:sz="8" w:space="0"/>
              <w:right w:val="single" w:color="000000" w:sz="8" w:space="0"/>
            </w:tcBorders>
            <w:vAlign w:val="center"/>
          </w:tcPr>
          <w:p w14:paraId="3B2078C9">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序号</w:t>
            </w:r>
          </w:p>
        </w:tc>
        <w:tc>
          <w:tcPr>
            <w:tcW w:w="1116" w:type="dxa"/>
            <w:tcBorders>
              <w:top w:val="single" w:color="000000" w:sz="8" w:space="0"/>
              <w:left w:val="nil"/>
              <w:bottom w:val="single" w:color="000000" w:sz="8" w:space="0"/>
              <w:right w:val="single" w:color="000000" w:sz="8" w:space="0"/>
            </w:tcBorders>
            <w:vAlign w:val="center"/>
          </w:tcPr>
          <w:p w14:paraId="1A4A720B">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名称及规格</w:t>
            </w:r>
          </w:p>
        </w:tc>
        <w:tc>
          <w:tcPr>
            <w:tcW w:w="1073" w:type="dxa"/>
            <w:tcBorders>
              <w:top w:val="single" w:color="000000" w:sz="8" w:space="0"/>
              <w:left w:val="nil"/>
              <w:bottom w:val="single" w:color="000000" w:sz="8" w:space="0"/>
              <w:right w:val="single" w:color="000000" w:sz="8" w:space="0"/>
            </w:tcBorders>
            <w:vAlign w:val="center"/>
          </w:tcPr>
          <w:p w14:paraId="08E798C8">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单位</w:t>
            </w:r>
          </w:p>
        </w:tc>
        <w:tc>
          <w:tcPr>
            <w:tcW w:w="1074" w:type="dxa"/>
            <w:tcBorders>
              <w:top w:val="single" w:color="000000" w:sz="8" w:space="0"/>
              <w:left w:val="nil"/>
              <w:bottom w:val="single" w:color="000000" w:sz="8" w:space="0"/>
              <w:right w:val="single" w:color="000000" w:sz="8" w:space="0"/>
            </w:tcBorders>
            <w:vAlign w:val="center"/>
          </w:tcPr>
          <w:p w14:paraId="4DA927D0">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数量</w:t>
            </w:r>
          </w:p>
        </w:tc>
        <w:tc>
          <w:tcPr>
            <w:tcW w:w="3327" w:type="dxa"/>
            <w:tcBorders>
              <w:top w:val="single" w:color="000000" w:sz="8" w:space="0"/>
              <w:left w:val="nil"/>
              <w:right w:val="single" w:color="000000" w:sz="8" w:space="0"/>
            </w:tcBorders>
            <w:vAlign w:val="center"/>
          </w:tcPr>
          <w:p w14:paraId="3DC43885">
            <w:pPr>
              <w:widowControl/>
              <w:tabs>
                <w:tab w:val="left" w:pos="539"/>
              </w:tabs>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cs="宋体"/>
                <w:i w:val="0"/>
                <w:iCs w:val="0"/>
                <w:color w:val="auto"/>
                <w:kern w:val="0"/>
                <w:sz w:val="20"/>
                <w:szCs w:val="20"/>
                <w:highlight w:val="none"/>
                <w:u w:val="none"/>
                <w:lang w:val="en-US" w:eastAsia="zh-CN"/>
              </w:rPr>
              <w:tab/>
            </w:r>
            <w:r>
              <w:rPr>
                <w:rFonts w:hint="eastAsia" w:ascii="宋体" w:hAnsi="宋体" w:cs="宋体"/>
                <w:i w:val="0"/>
                <w:iCs w:val="0"/>
                <w:color w:val="auto"/>
                <w:kern w:val="0"/>
                <w:sz w:val="20"/>
                <w:szCs w:val="20"/>
                <w:highlight w:val="none"/>
                <w:u w:val="none"/>
                <w:lang w:val="en-US" w:eastAsia="zh-CN"/>
              </w:rPr>
              <w:t>技术参数</w:t>
            </w:r>
          </w:p>
        </w:tc>
        <w:tc>
          <w:tcPr>
            <w:tcW w:w="990" w:type="dxa"/>
            <w:tcBorders>
              <w:top w:val="single" w:color="000000" w:sz="8" w:space="0"/>
              <w:left w:val="nil"/>
              <w:bottom w:val="single" w:color="000000" w:sz="8" w:space="0"/>
              <w:right w:val="single" w:color="000000" w:sz="8" w:space="0"/>
            </w:tcBorders>
            <w:vAlign w:val="center"/>
          </w:tcPr>
          <w:p w14:paraId="75FEBBBF">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备注</w:t>
            </w:r>
          </w:p>
        </w:tc>
      </w:tr>
      <w:tr w14:paraId="69D06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653" w:type="dxa"/>
            <w:gridSpan w:val="6"/>
            <w:tcBorders>
              <w:top w:val="nil"/>
              <w:left w:val="single" w:color="000000" w:sz="8" w:space="0"/>
              <w:bottom w:val="single" w:color="000000" w:sz="8" w:space="0"/>
              <w:right w:val="single" w:color="000000" w:sz="8" w:space="0"/>
            </w:tcBorders>
            <w:vAlign w:val="center"/>
          </w:tcPr>
          <w:p w14:paraId="3FEA6968">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32"/>
                <w:szCs w:val="32"/>
                <w:highlight w:val="none"/>
                <w:u w:val="none"/>
                <w:lang w:val="en-US" w:eastAsia="zh-CN"/>
              </w:rPr>
              <w:t xml:space="preserve"> 输水管线设备及安装工程</w:t>
            </w:r>
          </w:p>
        </w:tc>
      </w:tr>
      <w:tr w14:paraId="48E3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73" w:type="dxa"/>
            <w:tcBorders>
              <w:top w:val="nil"/>
              <w:left w:val="single" w:color="000000" w:sz="8" w:space="0"/>
              <w:bottom w:val="single" w:color="000000" w:sz="8" w:space="0"/>
              <w:right w:val="single" w:color="000000" w:sz="8" w:space="0"/>
            </w:tcBorders>
            <w:vAlign w:val="center"/>
          </w:tcPr>
          <w:p w14:paraId="4E840D37">
            <w:pPr>
              <w:widowControl/>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Ⅰ</w:t>
            </w:r>
          </w:p>
        </w:tc>
        <w:tc>
          <w:tcPr>
            <w:tcW w:w="1116" w:type="dxa"/>
            <w:tcBorders>
              <w:top w:val="nil"/>
              <w:left w:val="nil"/>
              <w:bottom w:val="single" w:color="000000" w:sz="8" w:space="0"/>
              <w:right w:val="single" w:color="000000" w:sz="8" w:space="0"/>
            </w:tcBorders>
            <w:vAlign w:val="center"/>
          </w:tcPr>
          <w:p w14:paraId="507A20E2">
            <w:pPr>
              <w:widowControl/>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维修养护工程</w:t>
            </w:r>
          </w:p>
        </w:tc>
        <w:tc>
          <w:tcPr>
            <w:tcW w:w="1073" w:type="dxa"/>
            <w:tcBorders>
              <w:top w:val="nil"/>
              <w:left w:val="nil"/>
              <w:bottom w:val="single" w:color="000000" w:sz="8" w:space="0"/>
              <w:right w:val="single" w:color="000000" w:sz="8" w:space="0"/>
            </w:tcBorders>
            <w:vAlign w:val="bottom"/>
          </w:tcPr>
          <w:p w14:paraId="69AE1D24">
            <w:pPr>
              <w:jc w:val="both"/>
              <w:rPr>
                <w:rFonts w:hint="eastAsia" w:ascii="宋体" w:hAnsi="宋体" w:eastAsia="宋体" w:cs="宋体"/>
                <w:i w:val="0"/>
                <w:iCs w:val="0"/>
                <w:color w:val="auto"/>
                <w:sz w:val="20"/>
                <w:szCs w:val="20"/>
                <w:highlight w:val="none"/>
                <w:u w:val="none"/>
              </w:rPr>
            </w:pPr>
          </w:p>
        </w:tc>
        <w:tc>
          <w:tcPr>
            <w:tcW w:w="1074" w:type="dxa"/>
            <w:tcBorders>
              <w:top w:val="nil"/>
              <w:left w:val="nil"/>
              <w:bottom w:val="single" w:color="000000" w:sz="8" w:space="0"/>
              <w:right w:val="single" w:color="000000" w:sz="8" w:space="0"/>
            </w:tcBorders>
            <w:vAlign w:val="bottom"/>
          </w:tcPr>
          <w:p w14:paraId="046EFEEC">
            <w:pPr>
              <w:jc w:val="both"/>
              <w:rPr>
                <w:rFonts w:hint="eastAsia" w:ascii="宋体" w:hAnsi="宋体" w:eastAsia="宋体" w:cs="宋体"/>
                <w:i w:val="0"/>
                <w:iCs w:val="0"/>
                <w:color w:val="auto"/>
                <w:sz w:val="20"/>
                <w:szCs w:val="20"/>
                <w:highlight w:val="none"/>
                <w:u w:val="none"/>
              </w:rPr>
            </w:pPr>
          </w:p>
        </w:tc>
        <w:tc>
          <w:tcPr>
            <w:tcW w:w="3327" w:type="dxa"/>
            <w:tcBorders>
              <w:top w:val="nil"/>
              <w:left w:val="nil"/>
              <w:bottom w:val="single" w:color="000000" w:sz="8" w:space="0"/>
              <w:right w:val="single" w:color="000000" w:sz="8" w:space="0"/>
            </w:tcBorders>
            <w:vAlign w:val="bottom"/>
          </w:tcPr>
          <w:p w14:paraId="501D8ABD">
            <w:pPr>
              <w:jc w:val="both"/>
              <w:rPr>
                <w:rFonts w:hint="eastAsia" w:ascii="宋体" w:hAnsi="宋体" w:eastAsia="宋体" w:cs="宋体"/>
                <w:i w:val="0"/>
                <w:iCs w:val="0"/>
                <w:color w:val="auto"/>
                <w:sz w:val="20"/>
                <w:szCs w:val="20"/>
                <w:highlight w:val="none"/>
                <w:u w:val="none"/>
              </w:rPr>
            </w:pPr>
          </w:p>
        </w:tc>
        <w:tc>
          <w:tcPr>
            <w:tcW w:w="990" w:type="dxa"/>
            <w:tcBorders>
              <w:top w:val="nil"/>
              <w:left w:val="nil"/>
              <w:bottom w:val="single" w:color="000000" w:sz="8" w:space="0"/>
              <w:right w:val="single" w:color="000000" w:sz="8" w:space="0"/>
            </w:tcBorders>
            <w:vAlign w:val="bottom"/>
          </w:tcPr>
          <w:p w14:paraId="244A0B67">
            <w:pPr>
              <w:jc w:val="both"/>
              <w:rPr>
                <w:rFonts w:hint="eastAsia" w:ascii="宋体" w:hAnsi="宋体" w:eastAsia="宋体" w:cs="宋体"/>
                <w:i w:val="0"/>
                <w:iCs w:val="0"/>
                <w:color w:val="auto"/>
                <w:sz w:val="20"/>
                <w:szCs w:val="20"/>
                <w:highlight w:val="none"/>
                <w:u w:val="none"/>
              </w:rPr>
            </w:pPr>
          </w:p>
        </w:tc>
      </w:tr>
      <w:tr w14:paraId="471D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3" w:type="dxa"/>
            <w:tcBorders>
              <w:top w:val="nil"/>
              <w:left w:val="single" w:color="000000" w:sz="8" w:space="0"/>
              <w:bottom w:val="single" w:color="000000" w:sz="8" w:space="0"/>
              <w:right w:val="single" w:color="000000" w:sz="8" w:space="0"/>
            </w:tcBorders>
            <w:vAlign w:val="center"/>
          </w:tcPr>
          <w:p w14:paraId="3A4D3F5B">
            <w:pPr>
              <w:widowControl/>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三</w:t>
            </w:r>
          </w:p>
        </w:tc>
        <w:tc>
          <w:tcPr>
            <w:tcW w:w="1116" w:type="dxa"/>
            <w:tcBorders>
              <w:top w:val="nil"/>
              <w:left w:val="nil"/>
              <w:bottom w:val="single" w:color="000000" w:sz="8" w:space="0"/>
              <w:right w:val="single" w:color="000000" w:sz="8" w:space="0"/>
            </w:tcBorders>
            <w:vAlign w:val="center"/>
          </w:tcPr>
          <w:p w14:paraId="74AD4E0C">
            <w:pPr>
              <w:widowControl/>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马家小村</w:t>
            </w:r>
          </w:p>
        </w:tc>
        <w:tc>
          <w:tcPr>
            <w:tcW w:w="1073" w:type="dxa"/>
            <w:tcBorders>
              <w:top w:val="nil"/>
              <w:left w:val="nil"/>
              <w:bottom w:val="single" w:color="000000" w:sz="8" w:space="0"/>
              <w:right w:val="single" w:color="000000" w:sz="8" w:space="0"/>
            </w:tcBorders>
            <w:vAlign w:val="bottom"/>
          </w:tcPr>
          <w:p w14:paraId="6FAEA5DF">
            <w:pPr>
              <w:jc w:val="both"/>
              <w:rPr>
                <w:rFonts w:hint="eastAsia" w:ascii="宋体" w:hAnsi="宋体" w:eastAsia="宋体" w:cs="宋体"/>
                <w:i w:val="0"/>
                <w:iCs w:val="0"/>
                <w:color w:val="auto"/>
                <w:sz w:val="20"/>
                <w:szCs w:val="20"/>
                <w:highlight w:val="none"/>
                <w:u w:val="none"/>
              </w:rPr>
            </w:pPr>
          </w:p>
        </w:tc>
        <w:tc>
          <w:tcPr>
            <w:tcW w:w="1074" w:type="dxa"/>
            <w:tcBorders>
              <w:top w:val="nil"/>
              <w:left w:val="nil"/>
              <w:bottom w:val="single" w:color="000000" w:sz="8" w:space="0"/>
              <w:right w:val="single" w:color="000000" w:sz="8" w:space="0"/>
            </w:tcBorders>
            <w:vAlign w:val="bottom"/>
          </w:tcPr>
          <w:p w14:paraId="172213AF">
            <w:pPr>
              <w:jc w:val="both"/>
              <w:rPr>
                <w:rFonts w:hint="eastAsia" w:ascii="宋体" w:hAnsi="宋体" w:eastAsia="宋体" w:cs="宋体"/>
                <w:i w:val="0"/>
                <w:iCs w:val="0"/>
                <w:color w:val="auto"/>
                <w:sz w:val="20"/>
                <w:szCs w:val="20"/>
                <w:highlight w:val="none"/>
                <w:u w:val="none"/>
              </w:rPr>
            </w:pPr>
          </w:p>
        </w:tc>
        <w:tc>
          <w:tcPr>
            <w:tcW w:w="3327" w:type="dxa"/>
            <w:tcBorders>
              <w:top w:val="nil"/>
              <w:left w:val="nil"/>
              <w:bottom w:val="single" w:color="000000" w:sz="8" w:space="0"/>
              <w:right w:val="single" w:color="000000" w:sz="8" w:space="0"/>
            </w:tcBorders>
            <w:vAlign w:val="bottom"/>
          </w:tcPr>
          <w:p w14:paraId="51155E9E">
            <w:pPr>
              <w:jc w:val="both"/>
              <w:rPr>
                <w:rFonts w:hint="eastAsia" w:ascii="宋体" w:hAnsi="宋体" w:eastAsia="宋体" w:cs="宋体"/>
                <w:i w:val="0"/>
                <w:iCs w:val="0"/>
                <w:color w:val="auto"/>
                <w:sz w:val="20"/>
                <w:szCs w:val="20"/>
                <w:highlight w:val="none"/>
                <w:u w:val="none"/>
              </w:rPr>
            </w:pPr>
          </w:p>
        </w:tc>
        <w:tc>
          <w:tcPr>
            <w:tcW w:w="990" w:type="dxa"/>
            <w:tcBorders>
              <w:top w:val="nil"/>
              <w:left w:val="nil"/>
              <w:bottom w:val="single" w:color="000000" w:sz="8" w:space="0"/>
              <w:right w:val="single" w:color="000000" w:sz="8" w:space="0"/>
            </w:tcBorders>
            <w:vAlign w:val="bottom"/>
          </w:tcPr>
          <w:p w14:paraId="4350A2FA">
            <w:pPr>
              <w:jc w:val="both"/>
              <w:rPr>
                <w:rFonts w:hint="eastAsia" w:ascii="宋体" w:hAnsi="宋体" w:eastAsia="宋体" w:cs="宋体"/>
                <w:i w:val="0"/>
                <w:iCs w:val="0"/>
                <w:color w:val="auto"/>
                <w:sz w:val="20"/>
                <w:szCs w:val="20"/>
                <w:highlight w:val="none"/>
                <w:u w:val="none"/>
              </w:rPr>
            </w:pPr>
          </w:p>
        </w:tc>
      </w:tr>
      <w:tr w14:paraId="2928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73" w:type="dxa"/>
            <w:tcBorders>
              <w:top w:val="nil"/>
              <w:left w:val="single" w:color="000000" w:sz="8" w:space="0"/>
              <w:bottom w:val="single" w:color="000000" w:sz="8" w:space="0"/>
              <w:right w:val="single" w:color="000000" w:sz="8" w:space="0"/>
            </w:tcBorders>
            <w:vAlign w:val="bottom"/>
          </w:tcPr>
          <w:p w14:paraId="7F2B8476">
            <w:pPr>
              <w:jc w:val="both"/>
              <w:rPr>
                <w:rFonts w:hint="eastAsia" w:ascii="宋体" w:hAnsi="宋体" w:eastAsia="宋体" w:cs="宋体"/>
                <w:i w:val="0"/>
                <w:iCs w:val="0"/>
                <w:color w:val="auto"/>
                <w:sz w:val="20"/>
                <w:szCs w:val="20"/>
                <w:highlight w:val="none"/>
                <w:u w:val="none"/>
              </w:rPr>
            </w:pPr>
          </w:p>
        </w:tc>
        <w:tc>
          <w:tcPr>
            <w:tcW w:w="1116" w:type="dxa"/>
            <w:tcBorders>
              <w:top w:val="nil"/>
              <w:left w:val="nil"/>
              <w:bottom w:val="single" w:color="000000" w:sz="8" w:space="0"/>
              <w:right w:val="single" w:color="000000" w:sz="8" w:space="0"/>
            </w:tcBorders>
            <w:vAlign w:val="center"/>
          </w:tcPr>
          <w:p w14:paraId="723DE34A">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PE管DN50，0.6MPa</w:t>
            </w:r>
          </w:p>
        </w:tc>
        <w:tc>
          <w:tcPr>
            <w:tcW w:w="1073" w:type="dxa"/>
            <w:tcBorders>
              <w:top w:val="nil"/>
              <w:left w:val="nil"/>
              <w:bottom w:val="single" w:color="000000" w:sz="8" w:space="0"/>
              <w:right w:val="single" w:color="000000" w:sz="8" w:space="0"/>
            </w:tcBorders>
            <w:vAlign w:val="center"/>
          </w:tcPr>
          <w:p w14:paraId="32A9C0D4">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1074" w:type="dxa"/>
            <w:tcBorders>
              <w:top w:val="nil"/>
              <w:left w:val="nil"/>
              <w:bottom w:val="single" w:color="000000" w:sz="8" w:space="0"/>
              <w:right w:val="single" w:color="000000" w:sz="8" w:space="0"/>
            </w:tcBorders>
            <w:vAlign w:val="center"/>
          </w:tcPr>
          <w:p w14:paraId="33B5AA9B">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870</w:t>
            </w:r>
          </w:p>
        </w:tc>
        <w:tc>
          <w:tcPr>
            <w:tcW w:w="3327" w:type="dxa"/>
            <w:tcBorders>
              <w:top w:val="nil"/>
              <w:left w:val="nil"/>
              <w:bottom w:val="single" w:color="000000" w:sz="8" w:space="0"/>
              <w:right w:val="single" w:color="000000" w:sz="8" w:space="0"/>
            </w:tcBorders>
            <w:vAlign w:val="center"/>
          </w:tcPr>
          <w:p w14:paraId="733F2F91">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DN50，0.6MPa</w:t>
            </w:r>
          </w:p>
        </w:tc>
        <w:tc>
          <w:tcPr>
            <w:tcW w:w="990" w:type="dxa"/>
            <w:tcBorders>
              <w:top w:val="nil"/>
              <w:left w:val="nil"/>
              <w:bottom w:val="single" w:color="000000" w:sz="8" w:space="0"/>
              <w:right w:val="single" w:color="000000" w:sz="8" w:space="0"/>
            </w:tcBorders>
            <w:vAlign w:val="center"/>
          </w:tcPr>
          <w:p w14:paraId="457B7724">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p>
        </w:tc>
      </w:tr>
      <w:tr w14:paraId="343D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73" w:type="dxa"/>
            <w:tcBorders>
              <w:top w:val="nil"/>
              <w:left w:val="single" w:color="000000" w:sz="8" w:space="0"/>
              <w:bottom w:val="single" w:color="000000" w:sz="8" w:space="0"/>
              <w:right w:val="single" w:color="000000" w:sz="8" w:space="0"/>
            </w:tcBorders>
            <w:vAlign w:val="bottom"/>
          </w:tcPr>
          <w:p w14:paraId="69A5ACB8">
            <w:pPr>
              <w:jc w:val="both"/>
              <w:rPr>
                <w:rFonts w:hint="eastAsia" w:ascii="宋体" w:hAnsi="宋体" w:eastAsia="宋体" w:cs="宋体"/>
                <w:i w:val="0"/>
                <w:iCs w:val="0"/>
                <w:color w:val="auto"/>
                <w:sz w:val="20"/>
                <w:szCs w:val="20"/>
                <w:highlight w:val="none"/>
                <w:u w:val="none"/>
              </w:rPr>
            </w:pPr>
          </w:p>
        </w:tc>
        <w:tc>
          <w:tcPr>
            <w:tcW w:w="1116" w:type="dxa"/>
            <w:tcBorders>
              <w:top w:val="nil"/>
              <w:left w:val="nil"/>
              <w:bottom w:val="single" w:color="000000" w:sz="8" w:space="0"/>
              <w:right w:val="single" w:color="000000" w:sz="8" w:space="0"/>
            </w:tcBorders>
            <w:vAlign w:val="center"/>
          </w:tcPr>
          <w:p w14:paraId="03AE62B1">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DN50直角弯头</w:t>
            </w:r>
          </w:p>
        </w:tc>
        <w:tc>
          <w:tcPr>
            <w:tcW w:w="1073" w:type="dxa"/>
            <w:tcBorders>
              <w:top w:val="nil"/>
              <w:left w:val="nil"/>
              <w:bottom w:val="single" w:color="000000" w:sz="8" w:space="0"/>
              <w:right w:val="single" w:color="000000" w:sz="8" w:space="0"/>
            </w:tcBorders>
            <w:vAlign w:val="center"/>
          </w:tcPr>
          <w:p w14:paraId="24C86F43">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1074" w:type="dxa"/>
            <w:tcBorders>
              <w:top w:val="nil"/>
              <w:left w:val="nil"/>
              <w:bottom w:val="single" w:color="000000" w:sz="8" w:space="0"/>
              <w:right w:val="single" w:color="000000" w:sz="8" w:space="0"/>
            </w:tcBorders>
            <w:vAlign w:val="center"/>
          </w:tcPr>
          <w:p w14:paraId="4D711EA9">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3327" w:type="dxa"/>
            <w:tcBorders>
              <w:top w:val="nil"/>
              <w:left w:val="nil"/>
              <w:bottom w:val="single" w:color="000000" w:sz="8" w:space="0"/>
              <w:right w:val="single" w:color="000000" w:sz="8" w:space="0"/>
            </w:tcBorders>
            <w:vAlign w:val="center"/>
          </w:tcPr>
          <w:p w14:paraId="41C8C89B">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DN50</w:t>
            </w:r>
            <w:r>
              <w:rPr>
                <w:rFonts w:hint="eastAsia" w:ascii="宋体" w:hAnsi="宋体" w:cs="宋体"/>
                <w:i w:val="0"/>
                <w:iCs w:val="0"/>
                <w:color w:val="auto"/>
                <w:kern w:val="0"/>
                <w:sz w:val="20"/>
                <w:szCs w:val="20"/>
                <w:highlight w:val="none"/>
                <w:u w:val="none"/>
                <w:lang w:val="en-US" w:eastAsia="zh-CN"/>
              </w:rPr>
              <w:t>直角</w:t>
            </w:r>
          </w:p>
        </w:tc>
        <w:tc>
          <w:tcPr>
            <w:tcW w:w="990" w:type="dxa"/>
            <w:tcBorders>
              <w:top w:val="nil"/>
              <w:left w:val="nil"/>
              <w:bottom w:val="single" w:color="000000" w:sz="8" w:space="0"/>
              <w:right w:val="single" w:color="000000" w:sz="8" w:space="0"/>
            </w:tcBorders>
            <w:vAlign w:val="center"/>
          </w:tcPr>
          <w:p w14:paraId="3E0852B7">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p>
        </w:tc>
      </w:tr>
      <w:tr w14:paraId="4E3DA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73" w:type="dxa"/>
            <w:tcBorders>
              <w:top w:val="nil"/>
              <w:left w:val="single" w:color="000000" w:sz="8" w:space="0"/>
              <w:bottom w:val="single" w:color="000000" w:sz="8" w:space="0"/>
              <w:right w:val="single" w:color="000000" w:sz="8" w:space="0"/>
            </w:tcBorders>
            <w:vAlign w:val="bottom"/>
          </w:tcPr>
          <w:p w14:paraId="7BDDF8C5">
            <w:pPr>
              <w:jc w:val="both"/>
              <w:rPr>
                <w:rFonts w:hint="eastAsia" w:ascii="宋体" w:hAnsi="宋体" w:eastAsia="宋体" w:cs="宋体"/>
                <w:i w:val="0"/>
                <w:iCs w:val="0"/>
                <w:color w:val="auto"/>
                <w:sz w:val="20"/>
                <w:szCs w:val="20"/>
                <w:highlight w:val="none"/>
                <w:u w:val="none"/>
              </w:rPr>
            </w:pPr>
          </w:p>
        </w:tc>
        <w:tc>
          <w:tcPr>
            <w:tcW w:w="1116" w:type="dxa"/>
            <w:tcBorders>
              <w:top w:val="nil"/>
              <w:left w:val="nil"/>
              <w:bottom w:val="single" w:color="000000" w:sz="8" w:space="0"/>
              <w:right w:val="single" w:color="000000" w:sz="8" w:space="0"/>
            </w:tcBorders>
            <w:vAlign w:val="center"/>
          </w:tcPr>
          <w:p w14:paraId="4EE05EE2">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DN50135°弯头</w:t>
            </w:r>
          </w:p>
        </w:tc>
        <w:tc>
          <w:tcPr>
            <w:tcW w:w="1073" w:type="dxa"/>
            <w:tcBorders>
              <w:top w:val="nil"/>
              <w:left w:val="nil"/>
              <w:bottom w:val="single" w:color="000000" w:sz="8" w:space="0"/>
              <w:right w:val="single" w:color="000000" w:sz="8" w:space="0"/>
            </w:tcBorders>
            <w:vAlign w:val="center"/>
          </w:tcPr>
          <w:p w14:paraId="01A2A005">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1074" w:type="dxa"/>
            <w:tcBorders>
              <w:top w:val="nil"/>
              <w:left w:val="nil"/>
              <w:bottom w:val="single" w:color="000000" w:sz="8" w:space="0"/>
              <w:right w:val="single" w:color="000000" w:sz="8" w:space="0"/>
            </w:tcBorders>
            <w:vAlign w:val="center"/>
          </w:tcPr>
          <w:p w14:paraId="554A4D3A">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3327" w:type="dxa"/>
            <w:tcBorders>
              <w:top w:val="nil"/>
              <w:left w:val="nil"/>
              <w:bottom w:val="single" w:color="000000" w:sz="8" w:space="0"/>
              <w:right w:val="single" w:color="000000" w:sz="8" w:space="0"/>
            </w:tcBorders>
            <w:vAlign w:val="center"/>
          </w:tcPr>
          <w:p w14:paraId="433D4745">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DN50135°</w:t>
            </w:r>
          </w:p>
        </w:tc>
        <w:tc>
          <w:tcPr>
            <w:tcW w:w="990" w:type="dxa"/>
            <w:tcBorders>
              <w:top w:val="nil"/>
              <w:left w:val="nil"/>
              <w:bottom w:val="single" w:color="000000" w:sz="8" w:space="0"/>
              <w:right w:val="single" w:color="000000" w:sz="8" w:space="0"/>
            </w:tcBorders>
            <w:vAlign w:val="center"/>
          </w:tcPr>
          <w:p w14:paraId="26E06172">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p>
        </w:tc>
      </w:tr>
      <w:tr w14:paraId="04CB5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73" w:type="dxa"/>
            <w:tcBorders>
              <w:top w:val="nil"/>
              <w:left w:val="single" w:color="000000" w:sz="8" w:space="0"/>
              <w:bottom w:val="single" w:color="000000" w:sz="8" w:space="0"/>
              <w:right w:val="single" w:color="000000" w:sz="8" w:space="0"/>
            </w:tcBorders>
            <w:vAlign w:val="bottom"/>
          </w:tcPr>
          <w:p w14:paraId="41A87088">
            <w:pPr>
              <w:jc w:val="both"/>
              <w:rPr>
                <w:rFonts w:hint="eastAsia" w:ascii="宋体" w:hAnsi="宋体" w:eastAsia="宋体" w:cs="宋体"/>
                <w:i w:val="0"/>
                <w:iCs w:val="0"/>
                <w:color w:val="auto"/>
                <w:sz w:val="20"/>
                <w:szCs w:val="20"/>
                <w:highlight w:val="none"/>
                <w:u w:val="none"/>
              </w:rPr>
            </w:pPr>
          </w:p>
        </w:tc>
        <w:tc>
          <w:tcPr>
            <w:tcW w:w="1116" w:type="dxa"/>
            <w:tcBorders>
              <w:top w:val="nil"/>
              <w:left w:val="nil"/>
              <w:bottom w:val="single" w:color="000000" w:sz="8" w:space="0"/>
              <w:right w:val="single" w:color="000000" w:sz="8" w:space="0"/>
            </w:tcBorders>
            <w:vAlign w:val="center"/>
          </w:tcPr>
          <w:p w14:paraId="3FD886BE">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DN50法兰闸阀</w:t>
            </w:r>
          </w:p>
        </w:tc>
        <w:tc>
          <w:tcPr>
            <w:tcW w:w="1073" w:type="dxa"/>
            <w:tcBorders>
              <w:top w:val="nil"/>
              <w:left w:val="nil"/>
              <w:bottom w:val="single" w:color="000000" w:sz="8" w:space="0"/>
              <w:right w:val="single" w:color="000000" w:sz="8" w:space="0"/>
            </w:tcBorders>
            <w:vAlign w:val="center"/>
          </w:tcPr>
          <w:p w14:paraId="2860FD9D">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套</w:t>
            </w:r>
          </w:p>
        </w:tc>
        <w:tc>
          <w:tcPr>
            <w:tcW w:w="1074" w:type="dxa"/>
            <w:tcBorders>
              <w:top w:val="nil"/>
              <w:left w:val="nil"/>
              <w:bottom w:val="single" w:color="000000" w:sz="8" w:space="0"/>
              <w:right w:val="single" w:color="000000" w:sz="8" w:space="0"/>
            </w:tcBorders>
            <w:vAlign w:val="center"/>
          </w:tcPr>
          <w:p w14:paraId="3F68A0BD">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w:t>
            </w:r>
          </w:p>
        </w:tc>
        <w:tc>
          <w:tcPr>
            <w:tcW w:w="3327" w:type="dxa"/>
            <w:tcBorders>
              <w:top w:val="nil"/>
              <w:left w:val="nil"/>
              <w:bottom w:val="single" w:color="000000" w:sz="8" w:space="0"/>
              <w:right w:val="single" w:color="000000" w:sz="8" w:space="0"/>
            </w:tcBorders>
            <w:vAlign w:val="center"/>
          </w:tcPr>
          <w:p w14:paraId="0FFF1F6B">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DN50</w:t>
            </w:r>
          </w:p>
        </w:tc>
        <w:tc>
          <w:tcPr>
            <w:tcW w:w="990" w:type="dxa"/>
            <w:tcBorders>
              <w:top w:val="nil"/>
              <w:left w:val="nil"/>
              <w:bottom w:val="single" w:color="000000" w:sz="8" w:space="0"/>
              <w:right w:val="single" w:color="000000" w:sz="8" w:space="0"/>
            </w:tcBorders>
            <w:vAlign w:val="center"/>
          </w:tcPr>
          <w:p w14:paraId="55ACD82D">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p>
        </w:tc>
      </w:tr>
    </w:tbl>
    <w:p w14:paraId="3674B258">
      <w:pPr>
        <w:rPr>
          <w:color w:val="auto"/>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2EF69BA6">
      <w:pPr>
        <w:rPr>
          <w:rFonts w:hint="eastAsia" w:eastAsia="宋体"/>
          <w:b/>
          <w:bCs/>
          <w:color w:val="auto"/>
          <w:highlight w:val="none"/>
          <w:lang w:eastAsia="zh-CN"/>
        </w:rPr>
      </w:pPr>
      <w:r>
        <w:rPr>
          <w:rFonts w:hint="eastAsia"/>
          <w:b/>
          <w:bCs/>
          <w:color w:val="auto"/>
          <w:highlight w:val="none"/>
          <w:lang w:eastAsia="zh-CN"/>
        </w:rPr>
        <w:t>附件：</w:t>
      </w:r>
    </w:p>
    <w:tbl>
      <w:tblPr>
        <w:tblStyle w:val="60"/>
        <w:tblW w:w="99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0"/>
        <w:gridCol w:w="2588"/>
        <w:gridCol w:w="3325"/>
        <w:gridCol w:w="1687"/>
        <w:gridCol w:w="1400"/>
      </w:tblGrid>
      <w:tr w14:paraId="3CC8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blHeader/>
          <w:jc w:val="center"/>
        </w:trPr>
        <w:tc>
          <w:tcPr>
            <w:tcW w:w="9970" w:type="dxa"/>
            <w:gridSpan w:val="5"/>
            <w:tcBorders>
              <w:top w:val="nil"/>
              <w:left w:val="nil"/>
              <w:bottom w:val="nil"/>
              <w:right w:val="nil"/>
            </w:tcBorders>
            <w:vAlign w:val="bottom"/>
          </w:tcPr>
          <w:p w14:paraId="4D0935C2">
            <w:pPr>
              <w:tabs>
                <w:tab w:val="left" w:pos="6629"/>
              </w:tabs>
              <w:rPr>
                <w:rFonts w:hint="default" w:ascii="宋体" w:hAnsi="宋体" w:eastAsia="宋体" w:cs="宋体"/>
                <w:color w:val="auto"/>
                <w:sz w:val="24"/>
                <w:highlight w:val="none"/>
                <w:lang w:val="en-US" w:eastAsia="zh-CN"/>
              </w:rPr>
            </w:pPr>
            <w:r>
              <w:rPr>
                <w:rFonts w:hint="eastAsia" w:ascii="宋体" w:hAnsi="宋体" w:cs="宋体"/>
                <w:b/>
                <w:bCs/>
                <w:color w:val="auto"/>
                <w:sz w:val="24"/>
                <w:highlight w:val="none"/>
                <w:lang w:val="en-US" w:eastAsia="zh-CN"/>
              </w:rPr>
              <w:t>1T反渗透水处理设备</w:t>
            </w:r>
          </w:p>
        </w:tc>
      </w:tr>
      <w:tr w14:paraId="62EE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blHeader/>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18707DB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序号</w:t>
            </w:r>
          </w:p>
        </w:tc>
        <w:tc>
          <w:tcPr>
            <w:tcW w:w="2588" w:type="dxa"/>
            <w:tcBorders>
              <w:top w:val="single" w:color="000000" w:sz="4" w:space="0"/>
              <w:left w:val="single" w:color="000000" w:sz="4" w:space="0"/>
              <w:bottom w:val="single" w:color="000000" w:sz="4" w:space="0"/>
              <w:right w:val="single" w:color="000000" w:sz="4" w:space="0"/>
            </w:tcBorders>
            <w:vAlign w:val="center"/>
          </w:tcPr>
          <w:p w14:paraId="0DA6CD3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名称</w:t>
            </w:r>
          </w:p>
        </w:tc>
        <w:tc>
          <w:tcPr>
            <w:tcW w:w="3325" w:type="dxa"/>
            <w:tcBorders>
              <w:top w:val="single" w:color="000000" w:sz="4" w:space="0"/>
              <w:left w:val="single" w:color="000000" w:sz="4" w:space="0"/>
              <w:bottom w:val="single" w:color="000000" w:sz="4" w:space="0"/>
              <w:right w:val="single" w:color="000000" w:sz="4" w:space="0"/>
            </w:tcBorders>
            <w:vAlign w:val="center"/>
          </w:tcPr>
          <w:p w14:paraId="54DD2C3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规格</w:t>
            </w:r>
          </w:p>
        </w:tc>
        <w:tc>
          <w:tcPr>
            <w:tcW w:w="1687" w:type="dxa"/>
            <w:tcBorders>
              <w:top w:val="single" w:color="000000" w:sz="4" w:space="0"/>
              <w:left w:val="single" w:color="000000" w:sz="4" w:space="0"/>
              <w:bottom w:val="single" w:color="000000" w:sz="4" w:space="0"/>
              <w:right w:val="single" w:color="000000" w:sz="4" w:space="0"/>
            </w:tcBorders>
            <w:vAlign w:val="center"/>
          </w:tcPr>
          <w:p w14:paraId="01A57A5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单位</w:t>
            </w:r>
          </w:p>
        </w:tc>
        <w:tc>
          <w:tcPr>
            <w:tcW w:w="1400" w:type="dxa"/>
            <w:tcBorders>
              <w:top w:val="single" w:color="000000" w:sz="4" w:space="0"/>
              <w:left w:val="single" w:color="000000" w:sz="4" w:space="0"/>
              <w:bottom w:val="single" w:color="000000" w:sz="4" w:space="0"/>
              <w:right w:val="single" w:color="000000" w:sz="4" w:space="0"/>
            </w:tcBorders>
            <w:vAlign w:val="center"/>
          </w:tcPr>
          <w:p w14:paraId="6B8F9A1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数量</w:t>
            </w:r>
          </w:p>
        </w:tc>
      </w:tr>
      <w:tr w14:paraId="6A61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620548E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c>
          <w:tcPr>
            <w:tcW w:w="2588" w:type="dxa"/>
            <w:tcBorders>
              <w:top w:val="single" w:color="000000" w:sz="4" w:space="0"/>
              <w:left w:val="single" w:color="000000" w:sz="4" w:space="0"/>
              <w:bottom w:val="single" w:color="000000" w:sz="4" w:space="0"/>
              <w:right w:val="single" w:color="000000" w:sz="4" w:space="0"/>
            </w:tcBorders>
            <w:vAlign w:val="center"/>
          </w:tcPr>
          <w:p w14:paraId="4EACC06A">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原水系统</w:t>
            </w:r>
          </w:p>
        </w:tc>
        <w:tc>
          <w:tcPr>
            <w:tcW w:w="3325" w:type="dxa"/>
            <w:tcBorders>
              <w:top w:val="single" w:color="000000" w:sz="4" w:space="0"/>
              <w:left w:val="single" w:color="000000" w:sz="4" w:space="0"/>
              <w:bottom w:val="single" w:color="000000" w:sz="4" w:space="0"/>
              <w:right w:val="single" w:color="000000" w:sz="4" w:space="0"/>
            </w:tcBorders>
            <w:vAlign w:val="center"/>
          </w:tcPr>
          <w:p w14:paraId="21910DA9">
            <w:pPr>
              <w:jc w:val="center"/>
              <w:rPr>
                <w:rFonts w:hint="eastAsia" w:ascii="宋体" w:hAnsi="宋体" w:cs="宋体"/>
                <w:color w:val="auto"/>
                <w:sz w:val="22"/>
                <w:szCs w:val="22"/>
                <w:highlight w:val="none"/>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37AA9921">
            <w:pPr>
              <w:jc w:val="center"/>
              <w:rPr>
                <w:rFonts w:hint="eastAsia" w:ascii="宋体" w:hAnsi="宋体" w:cs="宋体"/>
                <w:color w:val="auto"/>
                <w:sz w:val="22"/>
                <w:szCs w:val="22"/>
                <w:highlight w:val="none"/>
              </w:rPr>
            </w:pPr>
          </w:p>
        </w:tc>
        <w:tc>
          <w:tcPr>
            <w:tcW w:w="1400" w:type="dxa"/>
            <w:tcBorders>
              <w:top w:val="single" w:color="000000" w:sz="4" w:space="0"/>
              <w:left w:val="single" w:color="000000" w:sz="4" w:space="0"/>
              <w:bottom w:val="single" w:color="000000" w:sz="4" w:space="0"/>
              <w:right w:val="single" w:color="000000" w:sz="4" w:space="0"/>
            </w:tcBorders>
            <w:vAlign w:val="center"/>
          </w:tcPr>
          <w:p w14:paraId="7C3340B5">
            <w:pPr>
              <w:jc w:val="center"/>
              <w:rPr>
                <w:rFonts w:hint="eastAsia" w:ascii="宋体" w:hAnsi="宋体" w:cs="宋体"/>
                <w:color w:val="auto"/>
                <w:sz w:val="22"/>
                <w:szCs w:val="22"/>
                <w:highlight w:val="none"/>
              </w:rPr>
            </w:pPr>
          </w:p>
        </w:tc>
      </w:tr>
      <w:tr w14:paraId="1736F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31886939">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14E6F2CA">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原水箱</w:t>
            </w:r>
          </w:p>
        </w:tc>
        <w:tc>
          <w:tcPr>
            <w:tcW w:w="3325" w:type="dxa"/>
            <w:tcBorders>
              <w:top w:val="single" w:color="000000" w:sz="4" w:space="0"/>
              <w:left w:val="single" w:color="000000" w:sz="4" w:space="0"/>
              <w:bottom w:val="single" w:color="000000" w:sz="4" w:space="0"/>
              <w:right w:val="single" w:color="000000" w:sz="4" w:space="0"/>
            </w:tcBorders>
            <w:vAlign w:val="center"/>
          </w:tcPr>
          <w:p w14:paraId="2AE131D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500L,304不锈钢</w:t>
            </w:r>
          </w:p>
        </w:tc>
        <w:tc>
          <w:tcPr>
            <w:tcW w:w="1687" w:type="dxa"/>
            <w:tcBorders>
              <w:top w:val="single" w:color="000000" w:sz="4" w:space="0"/>
              <w:left w:val="single" w:color="000000" w:sz="4" w:space="0"/>
              <w:bottom w:val="single" w:color="000000" w:sz="4" w:space="0"/>
              <w:right w:val="single" w:color="000000" w:sz="4" w:space="0"/>
            </w:tcBorders>
            <w:vAlign w:val="center"/>
          </w:tcPr>
          <w:p w14:paraId="4F15F61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台</w:t>
            </w:r>
          </w:p>
        </w:tc>
        <w:tc>
          <w:tcPr>
            <w:tcW w:w="1400" w:type="dxa"/>
            <w:tcBorders>
              <w:top w:val="single" w:color="000000" w:sz="4" w:space="0"/>
              <w:left w:val="single" w:color="000000" w:sz="4" w:space="0"/>
              <w:bottom w:val="single" w:color="000000" w:sz="4" w:space="0"/>
              <w:right w:val="single" w:color="000000" w:sz="4" w:space="0"/>
            </w:tcBorders>
            <w:vAlign w:val="center"/>
          </w:tcPr>
          <w:p w14:paraId="5B89F76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2703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17769BAF">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60C4F019">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雷达浮球</w:t>
            </w:r>
          </w:p>
        </w:tc>
        <w:tc>
          <w:tcPr>
            <w:tcW w:w="3325" w:type="dxa"/>
            <w:tcBorders>
              <w:top w:val="single" w:color="000000" w:sz="4" w:space="0"/>
              <w:left w:val="single" w:color="000000" w:sz="4" w:space="0"/>
              <w:bottom w:val="single" w:color="000000" w:sz="4" w:space="0"/>
              <w:right w:val="single" w:color="000000" w:sz="4" w:space="0"/>
            </w:tcBorders>
            <w:vAlign w:val="center"/>
          </w:tcPr>
          <w:p w14:paraId="5391813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低位控制</w:t>
            </w:r>
          </w:p>
        </w:tc>
        <w:tc>
          <w:tcPr>
            <w:tcW w:w="1687" w:type="dxa"/>
            <w:tcBorders>
              <w:top w:val="single" w:color="000000" w:sz="4" w:space="0"/>
              <w:left w:val="single" w:color="000000" w:sz="4" w:space="0"/>
              <w:bottom w:val="single" w:color="000000" w:sz="4" w:space="0"/>
              <w:right w:val="single" w:color="000000" w:sz="4" w:space="0"/>
            </w:tcBorders>
            <w:vAlign w:val="center"/>
          </w:tcPr>
          <w:p w14:paraId="45E7E1B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19AA5A8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3CDBA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5AA9C964">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1143C3CC">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原水泵</w:t>
            </w:r>
          </w:p>
        </w:tc>
        <w:tc>
          <w:tcPr>
            <w:tcW w:w="3325" w:type="dxa"/>
            <w:tcBorders>
              <w:top w:val="single" w:color="000000" w:sz="4" w:space="0"/>
              <w:left w:val="single" w:color="000000" w:sz="4" w:space="0"/>
              <w:bottom w:val="single" w:color="000000" w:sz="4" w:space="0"/>
              <w:right w:val="single" w:color="000000" w:sz="4" w:space="0"/>
            </w:tcBorders>
            <w:vAlign w:val="center"/>
          </w:tcPr>
          <w:p w14:paraId="7E2483AC">
            <w:pPr>
              <w:widowControl/>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扬程：30m</w:t>
            </w:r>
            <w:r>
              <w:rPr>
                <w:rFonts w:hint="eastAsia" w:ascii="宋体" w:hAnsi="宋体" w:cs="宋体"/>
                <w:color w:val="auto"/>
                <w:sz w:val="22"/>
                <w:szCs w:val="22"/>
                <w:highlight w:val="none"/>
                <w:lang w:eastAsia="zh-CN"/>
              </w:rPr>
              <w:t xml:space="preserve">；流量：2.5T/h；功率：1.1kW；电压：220V；转速：2850 r/min </w:t>
            </w:r>
          </w:p>
        </w:tc>
        <w:tc>
          <w:tcPr>
            <w:tcW w:w="1687" w:type="dxa"/>
            <w:tcBorders>
              <w:top w:val="single" w:color="000000" w:sz="4" w:space="0"/>
              <w:left w:val="single" w:color="000000" w:sz="4" w:space="0"/>
              <w:bottom w:val="single" w:color="000000" w:sz="4" w:space="0"/>
              <w:right w:val="single" w:color="000000" w:sz="4" w:space="0"/>
            </w:tcBorders>
            <w:vAlign w:val="center"/>
          </w:tcPr>
          <w:p w14:paraId="4D0B58B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台</w:t>
            </w:r>
          </w:p>
        </w:tc>
        <w:tc>
          <w:tcPr>
            <w:tcW w:w="1400" w:type="dxa"/>
            <w:tcBorders>
              <w:top w:val="single" w:color="000000" w:sz="4" w:space="0"/>
              <w:left w:val="single" w:color="000000" w:sz="4" w:space="0"/>
              <w:bottom w:val="single" w:color="000000" w:sz="4" w:space="0"/>
              <w:right w:val="single" w:color="000000" w:sz="4" w:space="0"/>
            </w:tcBorders>
            <w:vAlign w:val="center"/>
          </w:tcPr>
          <w:p w14:paraId="49FB01C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0DF9B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2F34CE73">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6384190A">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管件及阀门</w:t>
            </w:r>
          </w:p>
        </w:tc>
        <w:tc>
          <w:tcPr>
            <w:tcW w:w="3325" w:type="dxa"/>
            <w:tcBorders>
              <w:top w:val="single" w:color="000000" w:sz="4" w:space="0"/>
              <w:left w:val="single" w:color="000000" w:sz="4" w:space="0"/>
              <w:bottom w:val="single" w:color="000000" w:sz="4" w:space="0"/>
              <w:right w:val="single" w:color="000000" w:sz="4" w:space="0"/>
            </w:tcBorders>
            <w:vAlign w:val="center"/>
          </w:tcPr>
          <w:p w14:paraId="12619BB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DE32,PCV</w:t>
            </w:r>
          </w:p>
        </w:tc>
        <w:tc>
          <w:tcPr>
            <w:tcW w:w="1687" w:type="dxa"/>
            <w:tcBorders>
              <w:top w:val="single" w:color="000000" w:sz="4" w:space="0"/>
              <w:left w:val="single" w:color="000000" w:sz="4" w:space="0"/>
              <w:bottom w:val="single" w:color="000000" w:sz="4" w:space="0"/>
              <w:right w:val="single" w:color="000000" w:sz="4" w:space="0"/>
            </w:tcBorders>
            <w:vAlign w:val="center"/>
          </w:tcPr>
          <w:p w14:paraId="0A1797E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1025B9A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00A6C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227B49A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w:t>
            </w:r>
          </w:p>
        </w:tc>
        <w:tc>
          <w:tcPr>
            <w:tcW w:w="2588" w:type="dxa"/>
            <w:tcBorders>
              <w:top w:val="single" w:color="000000" w:sz="4" w:space="0"/>
              <w:left w:val="single" w:color="000000" w:sz="4" w:space="0"/>
              <w:bottom w:val="single" w:color="000000" w:sz="4" w:space="0"/>
              <w:right w:val="single" w:color="000000" w:sz="4" w:space="0"/>
            </w:tcBorders>
            <w:vAlign w:val="center"/>
          </w:tcPr>
          <w:p w14:paraId="151FCEF5">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预处理系统</w:t>
            </w:r>
            <w:r>
              <w:rPr>
                <w:rFonts w:hint="eastAsia" w:ascii="宋体" w:hAnsi="宋体" w:eastAsia="宋体" w:cs="宋体"/>
                <w:color w:val="auto"/>
                <w:sz w:val="21"/>
                <w:szCs w:val="21"/>
                <w:highlight w:val="none"/>
              </w:rPr>
              <w:t>▲</w:t>
            </w:r>
          </w:p>
        </w:tc>
        <w:tc>
          <w:tcPr>
            <w:tcW w:w="3325" w:type="dxa"/>
            <w:tcBorders>
              <w:top w:val="single" w:color="000000" w:sz="4" w:space="0"/>
              <w:left w:val="single" w:color="000000" w:sz="4" w:space="0"/>
              <w:bottom w:val="single" w:color="000000" w:sz="4" w:space="0"/>
              <w:right w:val="single" w:color="000000" w:sz="4" w:space="0"/>
            </w:tcBorders>
            <w:vAlign w:val="center"/>
          </w:tcPr>
          <w:p w14:paraId="200AB182">
            <w:pPr>
              <w:jc w:val="left"/>
              <w:rPr>
                <w:rFonts w:hint="eastAsia" w:ascii="宋体" w:hAnsi="宋体" w:cs="宋体"/>
                <w:color w:val="auto"/>
                <w:sz w:val="22"/>
                <w:szCs w:val="22"/>
                <w:highlight w:val="none"/>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764453D5">
            <w:pPr>
              <w:jc w:val="left"/>
              <w:rPr>
                <w:rFonts w:hint="eastAsia" w:ascii="宋体" w:hAnsi="宋体" w:cs="宋体"/>
                <w:color w:val="auto"/>
                <w:sz w:val="22"/>
                <w:szCs w:val="22"/>
                <w:highlight w:val="none"/>
              </w:rPr>
            </w:pPr>
          </w:p>
        </w:tc>
        <w:tc>
          <w:tcPr>
            <w:tcW w:w="1400" w:type="dxa"/>
            <w:tcBorders>
              <w:top w:val="single" w:color="000000" w:sz="4" w:space="0"/>
              <w:left w:val="single" w:color="000000" w:sz="4" w:space="0"/>
              <w:bottom w:val="single" w:color="000000" w:sz="4" w:space="0"/>
              <w:right w:val="single" w:color="000000" w:sz="4" w:space="0"/>
            </w:tcBorders>
            <w:vAlign w:val="center"/>
          </w:tcPr>
          <w:p w14:paraId="222B7EDF">
            <w:pPr>
              <w:jc w:val="left"/>
              <w:rPr>
                <w:rFonts w:hint="eastAsia" w:ascii="宋体" w:hAnsi="宋体" w:cs="宋体"/>
                <w:color w:val="auto"/>
                <w:sz w:val="22"/>
                <w:szCs w:val="22"/>
                <w:highlight w:val="none"/>
              </w:rPr>
            </w:pPr>
          </w:p>
        </w:tc>
      </w:tr>
      <w:tr w14:paraId="3C59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50C88BF0">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3762537A">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石英砂过滤器罐体</w:t>
            </w:r>
          </w:p>
        </w:tc>
        <w:tc>
          <w:tcPr>
            <w:tcW w:w="3325" w:type="dxa"/>
            <w:tcBorders>
              <w:top w:val="single" w:color="000000" w:sz="4" w:space="0"/>
              <w:left w:val="single" w:color="000000" w:sz="4" w:space="0"/>
              <w:bottom w:val="single" w:color="000000" w:sz="4" w:space="0"/>
              <w:right w:val="single" w:color="000000" w:sz="4" w:space="0"/>
            </w:tcBorders>
            <w:vAlign w:val="center"/>
          </w:tcPr>
          <w:p w14:paraId="7537B7A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250mm*1400mm</w:t>
            </w:r>
          </w:p>
        </w:tc>
        <w:tc>
          <w:tcPr>
            <w:tcW w:w="1687" w:type="dxa"/>
            <w:tcBorders>
              <w:top w:val="single" w:color="000000" w:sz="4" w:space="0"/>
              <w:left w:val="single" w:color="000000" w:sz="4" w:space="0"/>
              <w:bottom w:val="single" w:color="000000" w:sz="4" w:space="0"/>
              <w:right w:val="single" w:color="000000" w:sz="4" w:space="0"/>
            </w:tcBorders>
            <w:vAlign w:val="center"/>
          </w:tcPr>
          <w:p w14:paraId="6F8DA27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1EB85BE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11706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1EFCB650">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2FBCEE07">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自动多路阀</w:t>
            </w:r>
          </w:p>
        </w:tc>
        <w:tc>
          <w:tcPr>
            <w:tcW w:w="3325" w:type="dxa"/>
            <w:tcBorders>
              <w:top w:val="single" w:color="000000" w:sz="4" w:space="0"/>
              <w:left w:val="single" w:color="000000" w:sz="4" w:space="0"/>
              <w:bottom w:val="single" w:color="000000" w:sz="4" w:space="0"/>
              <w:right w:val="single" w:color="000000" w:sz="4" w:space="0"/>
            </w:tcBorders>
            <w:vAlign w:val="center"/>
          </w:tcPr>
          <w:p w14:paraId="0FC927A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4T/H</w:t>
            </w:r>
          </w:p>
        </w:tc>
        <w:tc>
          <w:tcPr>
            <w:tcW w:w="1687" w:type="dxa"/>
            <w:tcBorders>
              <w:top w:val="single" w:color="000000" w:sz="4" w:space="0"/>
              <w:left w:val="single" w:color="000000" w:sz="4" w:space="0"/>
              <w:bottom w:val="single" w:color="000000" w:sz="4" w:space="0"/>
              <w:right w:val="single" w:color="000000" w:sz="4" w:space="0"/>
            </w:tcBorders>
            <w:vAlign w:val="center"/>
          </w:tcPr>
          <w:p w14:paraId="64B6E23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台</w:t>
            </w:r>
          </w:p>
        </w:tc>
        <w:tc>
          <w:tcPr>
            <w:tcW w:w="1400" w:type="dxa"/>
            <w:tcBorders>
              <w:top w:val="single" w:color="000000" w:sz="4" w:space="0"/>
              <w:left w:val="single" w:color="000000" w:sz="4" w:space="0"/>
              <w:bottom w:val="single" w:color="000000" w:sz="4" w:space="0"/>
              <w:right w:val="single" w:color="000000" w:sz="4" w:space="0"/>
            </w:tcBorders>
            <w:vAlign w:val="center"/>
          </w:tcPr>
          <w:p w14:paraId="5ABEDC9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319E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71FA6589">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4DFA60F0">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布水器</w:t>
            </w:r>
          </w:p>
        </w:tc>
        <w:tc>
          <w:tcPr>
            <w:tcW w:w="3325" w:type="dxa"/>
            <w:tcBorders>
              <w:top w:val="single" w:color="000000" w:sz="4" w:space="0"/>
              <w:left w:val="single" w:color="000000" w:sz="4" w:space="0"/>
              <w:bottom w:val="single" w:color="000000" w:sz="4" w:space="0"/>
              <w:right w:val="single" w:color="000000" w:sz="4" w:space="0"/>
            </w:tcBorders>
            <w:vAlign w:val="center"/>
          </w:tcPr>
          <w:p w14:paraId="4B7AFC9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6分蘑菇头</w:t>
            </w:r>
          </w:p>
        </w:tc>
        <w:tc>
          <w:tcPr>
            <w:tcW w:w="1687" w:type="dxa"/>
            <w:tcBorders>
              <w:top w:val="single" w:color="000000" w:sz="4" w:space="0"/>
              <w:left w:val="single" w:color="000000" w:sz="4" w:space="0"/>
              <w:bottom w:val="single" w:color="000000" w:sz="4" w:space="0"/>
              <w:right w:val="single" w:color="000000" w:sz="4" w:space="0"/>
            </w:tcBorders>
            <w:vAlign w:val="center"/>
          </w:tcPr>
          <w:p w14:paraId="2C43268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16D8E7E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0BF3D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186766A3">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0E59FCB6">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石英砂</w:t>
            </w:r>
          </w:p>
        </w:tc>
        <w:tc>
          <w:tcPr>
            <w:tcW w:w="3325" w:type="dxa"/>
            <w:tcBorders>
              <w:top w:val="single" w:color="000000" w:sz="4" w:space="0"/>
              <w:left w:val="single" w:color="000000" w:sz="4" w:space="0"/>
              <w:bottom w:val="single" w:color="000000" w:sz="4" w:space="0"/>
              <w:right w:val="single" w:color="000000" w:sz="4" w:space="0"/>
            </w:tcBorders>
            <w:vAlign w:val="center"/>
          </w:tcPr>
          <w:p w14:paraId="71B36FD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40KG</w:t>
            </w:r>
          </w:p>
        </w:tc>
        <w:tc>
          <w:tcPr>
            <w:tcW w:w="1687" w:type="dxa"/>
            <w:tcBorders>
              <w:top w:val="single" w:color="000000" w:sz="4" w:space="0"/>
              <w:left w:val="single" w:color="000000" w:sz="4" w:space="0"/>
              <w:bottom w:val="single" w:color="000000" w:sz="4" w:space="0"/>
              <w:right w:val="single" w:color="000000" w:sz="4" w:space="0"/>
            </w:tcBorders>
            <w:vAlign w:val="center"/>
          </w:tcPr>
          <w:p w14:paraId="3B356DD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袋</w:t>
            </w:r>
          </w:p>
        </w:tc>
        <w:tc>
          <w:tcPr>
            <w:tcW w:w="1400" w:type="dxa"/>
            <w:tcBorders>
              <w:top w:val="single" w:color="000000" w:sz="4" w:space="0"/>
              <w:left w:val="single" w:color="000000" w:sz="4" w:space="0"/>
              <w:bottom w:val="single" w:color="000000" w:sz="4" w:space="0"/>
              <w:right w:val="single" w:color="000000" w:sz="4" w:space="0"/>
            </w:tcBorders>
            <w:vAlign w:val="center"/>
          </w:tcPr>
          <w:p w14:paraId="28C86B6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w:t>
            </w:r>
          </w:p>
        </w:tc>
      </w:tr>
      <w:tr w14:paraId="29BF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5907A1F8">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00FDBB15">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管件及阀门</w:t>
            </w:r>
          </w:p>
        </w:tc>
        <w:tc>
          <w:tcPr>
            <w:tcW w:w="3325" w:type="dxa"/>
            <w:tcBorders>
              <w:top w:val="single" w:color="000000" w:sz="4" w:space="0"/>
              <w:left w:val="single" w:color="000000" w:sz="4" w:space="0"/>
              <w:bottom w:val="single" w:color="000000" w:sz="4" w:space="0"/>
              <w:right w:val="single" w:color="000000" w:sz="4" w:space="0"/>
            </w:tcBorders>
            <w:vAlign w:val="center"/>
          </w:tcPr>
          <w:p w14:paraId="2F76C90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DE32，PCV</w:t>
            </w:r>
          </w:p>
        </w:tc>
        <w:tc>
          <w:tcPr>
            <w:tcW w:w="1687" w:type="dxa"/>
            <w:tcBorders>
              <w:top w:val="single" w:color="000000" w:sz="4" w:space="0"/>
              <w:left w:val="single" w:color="000000" w:sz="4" w:space="0"/>
              <w:bottom w:val="single" w:color="000000" w:sz="4" w:space="0"/>
              <w:right w:val="single" w:color="000000" w:sz="4" w:space="0"/>
            </w:tcBorders>
            <w:vAlign w:val="center"/>
          </w:tcPr>
          <w:p w14:paraId="0B44505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73CF9DB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046E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702B89D5">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07DB0ED7">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活性炭过滤器罐体</w:t>
            </w:r>
          </w:p>
        </w:tc>
        <w:tc>
          <w:tcPr>
            <w:tcW w:w="3325" w:type="dxa"/>
            <w:tcBorders>
              <w:top w:val="single" w:color="000000" w:sz="4" w:space="0"/>
              <w:left w:val="single" w:color="000000" w:sz="4" w:space="0"/>
              <w:bottom w:val="single" w:color="000000" w:sz="4" w:space="0"/>
              <w:right w:val="single" w:color="000000" w:sz="4" w:space="0"/>
            </w:tcBorders>
            <w:vAlign w:val="center"/>
          </w:tcPr>
          <w:p w14:paraId="0B37C85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250mm*1400mm</w:t>
            </w:r>
          </w:p>
        </w:tc>
        <w:tc>
          <w:tcPr>
            <w:tcW w:w="1687" w:type="dxa"/>
            <w:tcBorders>
              <w:top w:val="single" w:color="000000" w:sz="4" w:space="0"/>
              <w:left w:val="single" w:color="000000" w:sz="4" w:space="0"/>
              <w:bottom w:val="single" w:color="000000" w:sz="4" w:space="0"/>
              <w:right w:val="single" w:color="000000" w:sz="4" w:space="0"/>
            </w:tcBorders>
            <w:vAlign w:val="center"/>
          </w:tcPr>
          <w:p w14:paraId="5F1295E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2E39620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6821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036A3876">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4ED6DFA5">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自动多路阀</w:t>
            </w:r>
          </w:p>
        </w:tc>
        <w:tc>
          <w:tcPr>
            <w:tcW w:w="3325" w:type="dxa"/>
            <w:tcBorders>
              <w:top w:val="single" w:color="000000" w:sz="4" w:space="0"/>
              <w:left w:val="single" w:color="000000" w:sz="4" w:space="0"/>
              <w:bottom w:val="single" w:color="000000" w:sz="4" w:space="0"/>
              <w:right w:val="single" w:color="000000" w:sz="4" w:space="0"/>
            </w:tcBorders>
            <w:vAlign w:val="center"/>
          </w:tcPr>
          <w:p w14:paraId="7497B93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4T/H</w:t>
            </w:r>
          </w:p>
        </w:tc>
        <w:tc>
          <w:tcPr>
            <w:tcW w:w="1687" w:type="dxa"/>
            <w:tcBorders>
              <w:top w:val="single" w:color="000000" w:sz="4" w:space="0"/>
              <w:left w:val="single" w:color="000000" w:sz="4" w:space="0"/>
              <w:bottom w:val="single" w:color="000000" w:sz="4" w:space="0"/>
              <w:right w:val="single" w:color="000000" w:sz="4" w:space="0"/>
            </w:tcBorders>
            <w:vAlign w:val="center"/>
          </w:tcPr>
          <w:p w14:paraId="36E66A6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台</w:t>
            </w:r>
          </w:p>
        </w:tc>
        <w:tc>
          <w:tcPr>
            <w:tcW w:w="1400" w:type="dxa"/>
            <w:tcBorders>
              <w:top w:val="single" w:color="000000" w:sz="4" w:space="0"/>
              <w:left w:val="single" w:color="000000" w:sz="4" w:space="0"/>
              <w:bottom w:val="single" w:color="000000" w:sz="4" w:space="0"/>
              <w:right w:val="single" w:color="000000" w:sz="4" w:space="0"/>
            </w:tcBorders>
            <w:vAlign w:val="center"/>
          </w:tcPr>
          <w:p w14:paraId="7977341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343FF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117A28B7">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0081ED57">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布水器</w:t>
            </w:r>
          </w:p>
        </w:tc>
        <w:tc>
          <w:tcPr>
            <w:tcW w:w="3325" w:type="dxa"/>
            <w:tcBorders>
              <w:top w:val="single" w:color="000000" w:sz="4" w:space="0"/>
              <w:left w:val="single" w:color="000000" w:sz="4" w:space="0"/>
              <w:bottom w:val="single" w:color="000000" w:sz="4" w:space="0"/>
              <w:right w:val="single" w:color="000000" w:sz="4" w:space="0"/>
            </w:tcBorders>
            <w:vAlign w:val="center"/>
          </w:tcPr>
          <w:p w14:paraId="00EBAF3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6分蘑菇头</w:t>
            </w:r>
          </w:p>
        </w:tc>
        <w:tc>
          <w:tcPr>
            <w:tcW w:w="1687" w:type="dxa"/>
            <w:tcBorders>
              <w:top w:val="single" w:color="000000" w:sz="4" w:space="0"/>
              <w:left w:val="single" w:color="000000" w:sz="4" w:space="0"/>
              <w:bottom w:val="single" w:color="000000" w:sz="4" w:space="0"/>
              <w:right w:val="single" w:color="000000" w:sz="4" w:space="0"/>
            </w:tcBorders>
            <w:vAlign w:val="center"/>
          </w:tcPr>
          <w:p w14:paraId="2F4AAED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36EFB98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42EA6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02BDB28E">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601D7B6E">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活性炭</w:t>
            </w:r>
          </w:p>
        </w:tc>
        <w:tc>
          <w:tcPr>
            <w:tcW w:w="3325" w:type="dxa"/>
            <w:tcBorders>
              <w:top w:val="single" w:color="000000" w:sz="4" w:space="0"/>
              <w:left w:val="single" w:color="000000" w:sz="4" w:space="0"/>
              <w:bottom w:val="single" w:color="000000" w:sz="4" w:space="0"/>
              <w:right w:val="single" w:color="000000" w:sz="4" w:space="0"/>
            </w:tcBorders>
            <w:vAlign w:val="center"/>
          </w:tcPr>
          <w:p w14:paraId="31E9D16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20KG</w:t>
            </w:r>
          </w:p>
        </w:tc>
        <w:tc>
          <w:tcPr>
            <w:tcW w:w="1687" w:type="dxa"/>
            <w:tcBorders>
              <w:top w:val="single" w:color="000000" w:sz="4" w:space="0"/>
              <w:left w:val="single" w:color="000000" w:sz="4" w:space="0"/>
              <w:bottom w:val="single" w:color="000000" w:sz="4" w:space="0"/>
              <w:right w:val="single" w:color="000000" w:sz="4" w:space="0"/>
            </w:tcBorders>
            <w:vAlign w:val="center"/>
          </w:tcPr>
          <w:p w14:paraId="300BC34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袋</w:t>
            </w:r>
          </w:p>
        </w:tc>
        <w:tc>
          <w:tcPr>
            <w:tcW w:w="1400" w:type="dxa"/>
            <w:tcBorders>
              <w:top w:val="single" w:color="000000" w:sz="4" w:space="0"/>
              <w:left w:val="single" w:color="000000" w:sz="4" w:space="0"/>
              <w:bottom w:val="single" w:color="000000" w:sz="4" w:space="0"/>
              <w:right w:val="single" w:color="000000" w:sz="4" w:space="0"/>
            </w:tcBorders>
            <w:vAlign w:val="center"/>
          </w:tcPr>
          <w:p w14:paraId="537B35E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w:t>
            </w:r>
          </w:p>
        </w:tc>
      </w:tr>
      <w:tr w14:paraId="0881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341C3189">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19AB3483">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管件及阀门</w:t>
            </w:r>
          </w:p>
        </w:tc>
        <w:tc>
          <w:tcPr>
            <w:tcW w:w="3325" w:type="dxa"/>
            <w:tcBorders>
              <w:top w:val="single" w:color="000000" w:sz="4" w:space="0"/>
              <w:left w:val="single" w:color="000000" w:sz="4" w:space="0"/>
              <w:bottom w:val="single" w:color="000000" w:sz="4" w:space="0"/>
              <w:right w:val="single" w:color="000000" w:sz="4" w:space="0"/>
            </w:tcBorders>
            <w:vAlign w:val="center"/>
          </w:tcPr>
          <w:p w14:paraId="115E142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DE32，PCV</w:t>
            </w:r>
          </w:p>
        </w:tc>
        <w:tc>
          <w:tcPr>
            <w:tcW w:w="1687" w:type="dxa"/>
            <w:tcBorders>
              <w:top w:val="single" w:color="000000" w:sz="4" w:space="0"/>
              <w:left w:val="single" w:color="000000" w:sz="4" w:space="0"/>
              <w:bottom w:val="single" w:color="000000" w:sz="4" w:space="0"/>
              <w:right w:val="single" w:color="000000" w:sz="4" w:space="0"/>
            </w:tcBorders>
            <w:vAlign w:val="center"/>
          </w:tcPr>
          <w:p w14:paraId="4D8804F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2794B11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274D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52EA57A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w:t>
            </w:r>
          </w:p>
        </w:tc>
        <w:tc>
          <w:tcPr>
            <w:tcW w:w="2588" w:type="dxa"/>
            <w:tcBorders>
              <w:top w:val="single" w:color="000000" w:sz="4" w:space="0"/>
              <w:left w:val="single" w:color="000000" w:sz="4" w:space="0"/>
              <w:bottom w:val="single" w:color="000000" w:sz="4" w:space="0"/>
              <w:right w:val="single" w:color="000000" w:sz="4" w:space="0"/>
            </w:tcBorders>
            <w:vAlign w:val="center"/>
          </w:tcPr>
          <w:p w14:paraId="471E716E">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高效脱盐系统</w:t>
            </w:r>
            <w:r>
              <w:rPr>
                <w:rFonts w:hint="eastAsia" w:ascii="宋体" w:hAnsi="宋体" w:eastAsia="宋体" w:cs="宋体"/>
                <w:color w:val="auto"/>
                <w:sz w:val="21"/>
                <w:szCs w:val="21"/>
                <w:highlight w:val="none"/>
              </w:rPr>
              <w:t>▲</w:t>
            </w:r>
          </w:p>
        </w:tc>
        <w:tc>
          <w:tcPr>
            <w:tcW w:w="3325" w:type="dxa"/>
            <w:tcBorders>
              <w:top w:val="single" w:color="000000" w:sz="4" w:space="0"/>
              <w:left w:val="single" w:color="000000" w:sz="4" w:space="0"/>
              <w:bottom w:val="single" w:color="000000" w:sz="4" w:space="0"/>
              <w:right w:val="single" w:color="000000" w:sz="4" w:space="0"/>
            </w:tcBorders>
            <w:vAlign w:val="center"/>
          </w:tcPr>
          <w:p w14:paraId="338922EF">
            <w:pPr>
              <w:jc w:val="left"/>
              <w:rPr>
                <w:rFonts w:hint="eastAsia" w:ascii="宋体" w:hAnsi="宋体" w:cs="宋体"/>
                <w:color w:val="auto"/>
                <w:sz w:val="22"/>
                <w:szCs w:val="22"/>
                <w:highlight w:val="none"/>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69C5D914">
            <w:pPr>
              <w:jc w:val="left"/>
              <w:rPr>
                <w:rFonts w:hint="eastAsia" w:ascii="宋体" w:hAnsi="宋体" w:cs="宋体"/>
                <w:color w:val="auto"/>
                <w:sz w:val="22"/>
                <w:szCs w:val="22"/>
                <w:highlight w:val="none"/>
              </w:rPr>
            </w:pPr>
          </w:p>
        </w:tc>
        <w:tc>
          <w:tcPr>
            <w:tcW w:w="1400" w:type="dxa"/>
            <w:tcBorders>
              <w:top w:val="single" w:color="000000" w:sz="4" w:space="0"/>
              <w:left w:val="single" w:color="000000" w:sz="4" w:space="0"/>
              <w:bottom w:val="single" w:color="000000" w:sz="4" w:space="0"/>
              <w:right w:val="single" w:color="000000" w:sz="4" w:space="0"/>
            </w:tcBorders>
            <w:vAlign w:val="center"/>
          </w:tcPr>
          <w:p w14:paraId="2F091428">
            <w:pPr>
              <w:jc w:val="left"/>
              <w:rPr>
                <w:rFonts w:hint="eastAsia" w:ascii="宋体" w:hAnsi="宋体" w:cs="宋体"/>
                <w:color w:val="auto"/>
                <w:sz w:val="22"/>
                <w:szCs w:val="22"/>
                <w:highlight w:val="none"/>
              </w:rPr>
            </w:pPr>
          </w:p>
        </w:tc>
      </w:tr>
      <w:tr w14:paraId="1AB9D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6D772328">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5182C9BF">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精密过滤器</w:t>
            </w:r>
          </w:p>
        </w:tc>
        <w:tc>
          <w:tcPr>
            <w:tcW w:w="3325" w:type="dxa"/>
            <w:tcBorders>
              <w:top w:val="single" w:color="000000" w:sz="4" w:space="0"/>
              <w:left w:val="single" w:color="000000" w:sz="4" w:space="0"/>
              <w:bottom w:val="single" w:color="000000" w:sz="4" w:space="0"/>
              <w:right w:val="single" w:color="000000" w:sz="4" w:space="0"/>
            </w:tcBorders>
            <w:vAlign w:val="center"/>
          </w:tcPr>
          <w:p w14:paraId="51E1FAC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5芯20寸，304不锈钢</w:t>
            </w:r>
          </w:p>
        </w:tc>
        <w:tc>
          <w:tcPr>
            <w:tcW w:w="1687" w:type="dxa"/>
            <w:tcBorders>
              <w:top w:val="single" w:color="000000" w:sz="4" w:space="0"/>
              <w:left w:val="single" w:color="000000" w:sz="4" w:space="0"/>
              <w:bottom w:val="single" w:color="000000" w:sz="4" w:space="0"/>
              <w:right w:val="single" w:color="000000" w:sz="4" w:space="0"/>
            </w:tcBorders>
            <w:vAlign w:val="center"/>
          </w:tcPr>
          <w:p w14:paraId="79BF94E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7DEE43B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48487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24B3BC5E">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6437DE00">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PP滤芯</w:t>
            </w:r>
          </w:p>
        </w:tc>
        <w:tc>
          <w:tcPr>
            <w:tcW w:w="3325" w:type="dxa"/>
            <w:tcBorders>
              <w:top w:val="single" w:color="000000" w:sz="4" w:space="0"/>
              <w:left w:val="single" w:color="000000" w:sz="4" w:space="0"/>
              <w:bottom w:val="single" w:color="000000" w:sz="4" w:space="0"/>
              <w:right w:val="single" w:color="000000" w:sz="4" w:space="0"/>
            </w:tcBorders>
            <w:vAlign w:val="center"/>
          </w:tcPr>
          <w:p w14:paraId="0BA0079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5微米</w:t>
            </w:r>
          </w:p>
        </w:tc>
        <w:tc>
          <w:tcPr>
            <w:tcW w:w="1687" w:type="dxa"/>
            <w:tcBorders>
              <w:top w:val="single" w:color="000000" w:sz="4" w:space="0"/>
              <w:left w:val="single" w:color="000000" w:sz="4" w:space="0"/>
              <w:bottom w:val="single" w:color="000000" w:sz="4" w:space="0"/>
              <w:right w:val="single" w:color="000000" w:sz="4" w:space="0"/>
            </w:tcBorders>
            <w:vAlign w:val="center"/>
          </w:tcPr>
          <w:p w14:paraId="4695BF4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支</w:t>
            </w:r>
          </w:p>
        </w:tc>
        <w:tc>
          <w:tcPr>
            <w:tcW w:w="1400" w:type="dxa"/>
            <w:tcBorders>
              <w:top w:val="single" w:color="000000" w:sz="4" w:space="0"/>
              <w:left w:val="single" w:color="000000" w:sz="4" w:space="0"/>
              <w:bottom w:val="single" w:color="000000" w:sz="4" w:space="0"/>
              <w:right w:val="single" w:color="000000" w:sz="4" w:space="0"/>
            </w:tcBorders>
            <w:vAlign w:val="center"/>
          </w:tcPr>
          <w:p w14:paraId="146058B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5</w:t>
            </w:r>
          </w:p>
        </w:tc>
      </w:tr>
      <w:tr w14:paraId="25CC0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01BB6248">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0402D2D3">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进水管件及阀门</w:t>
            </w:r>
          </w:p>
        </w:tc>
        <w:tc>
          <w:tcPr>
            <w:tcW w:w="3325" w:type="dxa"/>
            <w:tcBorders>
              <w:top w:val="single" w:color="000000" w:sz="4" w:space="0"/>
              <w:left w:val="single" w:color="000000" w:sz="4" w:space="0"/>
              <w:bottom w:val="single" w:color="000000" w:sz="4" w:space="0"/>
              <w:right w:val="single" w:color="000000" w:sz="4" w:space="0"/>
            </w:tcBorders>
            <w:vAlign w:val="center"/>
          </w:tcPr>
          <w:p w14:paraId="7ADCCA8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DE32，PCV</w:t>
            </w:r>
          </w:p>
        </w:tc>
        <w:tc>
          <w:tcPr>
            <w:tcW w:w="1687" w:type="dxa"/>
            <w:tcBorders>
              <w:top w:val="single" w:color="000000" w:sz="4" w:space="0"/>
              <w:left w:val="single" w:color="000000" w:sz="4" w:space="0"/>
              <w:bottom w:val="single" w:color="000000" w:sz="4" w:space="0"/>
              <w:right w:val="single" w:color="000000" w:sz="4" w:space="0"/>
            </w:tcBorders>
            <w:vAlign w:val="center"/>
          </w:tcPr>
          <w:p w14:paraId="634CA7C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19FBCD0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0437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491ADD77">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10DEDF7C">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高压泵</w:t>
            </w:r>
          </w:p>
        </w:tc>
        <w:tc>
          <w:tcPr>
            <w:tcW w:w="3325" w:type="dxa"/>
            <w:tcBorders>
              <w:top w:val="single" w:color="000000" w:sz="4" w:space="0"/>
              <w:left w:val="single" w:color="000000" w:sz="4" w:space="0"/>
              <w:bottom w:val="single" w:color="000000" w:sz="4" w:space="0"/>
              <w:right w:val="single" w:color="000000" w:sz="4" w:space="0"/>
            </w:tcBorders>
            <w:vAlign w:val="center"/>
          </w:tcPr>
          <w:p w14:paraId="05F3CB8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不锈钢多级离心泵</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功率1.8kw，扬程28m，最大工作压力15bar</w:t>
            </w:r>
          </w:p>
        </w:tc>
        <w:tc>
          <w:tcPr>
            <w:tcW w:w="1687" w:type="dxa"/>
            <w:tcBorders>
              <w:top w:val="single" w:color="000000" w:sz="4" w:space="0"/>
              <w:left w:val="single" w:color="000000" w:sz="4" w:space="0"/>
              <w:bottom w:val="single" w:color="000000" w:sz="4" w:space="0"/>
              <w:right w:val="single" w:color="000000" w:sz="4" w:space="0"/>
            </w:tcBorders>
            <w:vAlign w:val="center"/>
          </w:tcPr>
          <w:p w14:paraId="528AFE3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台</w:t>
            </w:r>
          </w:p>
        </w:tc>
        <w:tc>
          <w:tcPr>
            <w:tcW w:w="1400" w:type="dxa"/>
            <w:tcBorders>
              <w:top w:val="single" w:color="000000" w:sz="4" w:space="0"/>
              <w:left w:val="single" w:color="000000" w:sz="4" w:space="0"/>
              <w:bottom w:val="single" w:color="000000" w:sz="4" w:space="0"/>
              <w:right w:val="single" w:color="000000" w:sz="4" w:space="0"/>
            </w:tcBorders>
            <w:vAlign w:val="center"/>
          </w:tcPr>
          <w:p w14:paraId="7C6BDB6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4FBD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6C80FD7F">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27F1C5BE">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RO膜</w:t>
            </w:r>
          </w:p>
        </w:tc>
        <w:tc>
          <w:tcPr>
            <w:tcW w:w="3325" w:type="dxa"/>
            <w:tcBorders>
              <w:top w:val="single" w:color="000000" w:sz="4" w:space="0"/>
              <w:left w:val="single" w:color="000000" w:sz="4" w:space="0"/>
              <w:bottom w:val="single" w:color="000000" w:sz="4" w:space="0"/>
              <w:right w:val="single" w:color="000000" w:sz="4" w:space="0"/>
            </w:tcBorders>
            <w:vAlign w:val="center"/>
          </w:tcPr>
          <w:p w14:paraId="1A6CB2D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4040，薄膜复合材料</w:t>
            </w:r>
          </w:p>
        </w:tc>
        <w:tc>
          <w:tcPr>
            <w:tcW w:w="1687" w:type="dxa"/>
            <w:tcBorders>
              <w:top w:val="single" w:color="000000" w:sz="4" w:space="0"/>
              <w:left w:val="single" w:color="000000" w:sz="4" w:space="0"/>
              <w:bottom w:val="single" w:color="000000" w:sz="4" w:space="0"/>
              <w:right w:val="single" w:color="000000" w:sz="4" w:space="0"/>
            </w:tcBorders>
            <w:vAlign w:val="center"/>
          </w:tcPr>
          <w:p w14:paraId="1892C53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支</w:t>
            </w:r>
          </w:p>
        </w:tc>
        <w:tc>
          <w:tcPr>
            <w:tcW w:w="1400" w:type="dxa"/>
            <w:tcBorders>
              <w:top w:val="single" w:color="000000" w:sz="4" w:space="0"/>
              <w:left w:val="single" w:color="000000" w:sz="4" w:space="0"/>
              <w:bottom w:val="single" w:color="000000" w:sz="4" w:space="0"/>
              <w:right w:val="single" w:color="000000" w:sz="4" w:space="0"/>
            </w:tcBorders>
            <w:vAlign w:val="center"/>
          </w:tcPr>
          <w:p w14:paraId="032A05C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4</w:t>
            </w:r>
          </w:p>
        </w:tc>
      </w:tr>
      <w:tr w14:paraId="0C628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79567716">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3CC597ED">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膜壳</w:t>
            </w:r>
          </w:p>
        </w:tc>
        <w:tc>
          <w:tcPr>
            <w:tcW w:w="3325" w:type="dxa"/>
            <w:tcBorders>
              <w:top w:val="single" w:color="000000" w:sz="4" w:space="0"/>
              <w:left w:val="single" w:color="000000" w:sz="4" w:space="0"/>
              <w:bottom w:val="single" w:color="000000" w:sz="4" w:space="0"/>
              <w:right w:val="single" w:color="000000" w:sz="4" w:space="0"/>
            </w:tcBorders>
            <w:vAlign w:val="center"/>
          </w:tcPr>
          <w:p w14:paraId="261FB4D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4040-1，304不锈钢</w:t>
            </w:r>
          </w:p>
        </w:tc>
        <w:tc>
          <w:tcPr>
            <w:tcW w:w="1687" w:type="dxa"/>
            <w:tcBorders>
              <w:top w:val="single" w:color="000000" w:sz="4" w:space="0"/>
              <w:left w:val="single" w:color="000000" w:sz="4" w:space="0"/>
              <w:bottom w:val="single" w:color="000000" w:sz="4" w:space="0"/>
              <w:right w:val="single" w:color="000000" w:sz="4" w:space="0"/>
            </w:tcBorders>
            <w:vAlign w:val="center"/>
          </w:tcPr>
          <w:p w14:paraId="3CC159C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6AF6330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4</w:t>
            </w:r>
          </w:p>
        </w:tc>
      </w:tr>
      <w:tr w14:paraId="4342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2480ABAE">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71CE17CA">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原水、纯水电导率仪</w:t>
            </w:r>
          </w:p>
        </w:tc>
        <w:tc>
          <w:tcPr>
            <w:tcW w:w="3325" w:type="dxa"/>
            <w:tcBorders>
              <w:top w:val="single" w:color="000000" w:sz="4" w:space="0"/>
              <w:left w:val="single" w:color="000000" w:sz="4" w:space="0"/>
              <w:bottom w:val="single" w:color="000000" w:sz="4" w:space="0"/>
              <w:right w:val="single" w:color="000000" w:sz="4" w:space="0"/>
            </w:tcBorders>
            <w:vAlign w:val="center"/>
          </w:tcPr>
          <w:p w14:paraId="61C84841">
            <w:pPr>
              <w:widowControl/>
              <w:jc w:val="center"/>
              <w:textAlignment w:val="center"/>
              <w:rPr>
                <w:rFonts w:hint="eastAsia" w:ascii="宋体" w:hAnsi="宋体" w:cs="宋体"/>
                <w:color w:val="auto"/>
                <w:sz w:val="22"/>
                <w:szCs w:val="22"/>
                <w:highlight w:val="none"/>
              </w:rPr>
            </w:pPr>
            <w:r>
              <w:rPr>
                <w:rFonts w:ascii="Arial" w:hAnsi="Arial" w:eastAsia="宋体" w:cs="Arial"/>
                <w:i w:val="0"/>
                <w:caps w:val="0"/>
                <w:color w:val="auto"/>
                <w:spacing w:val="0"/>
                <w:sz w:val="21"/>
                <w:szCs w:val="21"/>
                <w:highlight w:val="none"/>
                <w:shd w:val="clear" w:color="auto" w:fill="FFFFFF"/>
              </w:rPr>
              <w:t>供电电压为AC220V</w:t>
            </w:r>
            <w:r>
              <w:rPr>
                <w:rFonts w:hint="eastAsia" w:ascii="Arial" w:hAnsi="Arial" w:cs="Arial"/>
                <w:i w:val="0"/>
                <w:caps w:val="0"/>
                <w:color w:val="auto"/>
                <w:spacing w:val="0"/>
                <w:sz w:val="21"/>
                <w:szCs w:val="21"/>
                <w:highlight w:val="none"/>
                <w:shd w:val="clear" w:color="auto" w:fill="FFFFFF"/>
                <w:lang w:eastAsia="zh-CN"/>
              </w:rPr>
              <w:t>，输入灵敏度3.5毫伏/伏，</w:t>
            </w:r>
            <w:r>
              <w:rPr>
                <w:rFonts w:ascii="Arial" w:hAnsi="Arial" w:eastAsia="宋体" w:cs="Arial"/>
                <w:i w:val="0"/>
                <w:caps w:val="0"/>
                <w:color w:val="auto"/>
                <w:spacing w:val="0"/>
                <w:sz w:val="21"/>
                <w:szCs w:val="21"/>
                <w:highlight w:val="none"/>
                <w:shd w:val="clear" w:color="auto" w:fill="FFFFFF"/>
              </w:rPr>
              <w:t>输出形式0～20毫安</w:t>
            </w:r>
          </w:p>
        </w:tc>
        <w:tc>
          <w:tcPr>
            <w:tcW w:w="1687" w:type="dxa"/>
            <w:tcBorders>
              <w:top w:val="single" w:color="000000" w:sz="4" w:space="0"/>
              <w:left w:val="single" w:color="000000" w:sz="4" w:space="0"/>
              <w:bottom w:val="single" w:color="000000" w:sz="4" w:space="0"/>
              <w:right w:val="single" w:color="000000" w:sz="4" w:space="0"/>
            </w:tcBorders>
            <w:vAlign w:val="center"/>
          </w:tcPr>
          <w:p w14:paraId="4B4FDD4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1DC5993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02F6E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570A9710">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2C990DAD">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冲洗电磁阀</w:t>
            </w:r>
          </w:p>
        </w:tc>
        <w:tc>
          <w:tcPr>
            <w:tcW w:w="3325" w:type="dxa"/>
            <w:tcBorders>
              <w:top w:val="single" w:color="000000" w:sz="4" w:space="0"/>
              <w:left w:val="single" w:color="000000" w:sz="4" w:space="0"/>
              <w:bottom w:val="single" w:color="000000" w:sz="4" w:space="0"/>
              <w:right w:val="single" w:color="000000" w:sz="4" w:space="0"/>
            </w:tcBorders>
            <w:vAlign w:val="center"/>
          </w:tcPr>
          <w:p w14:paraId="128BCD1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Dn20</w:t>
            </w:r>
          </w:p>
        </w:tc>
        <w:tc>
          <w:tcPr>
            <w:tcW w:w="1687" w:type="dxa"/>
            <w:tcBorders>
              <w:top w:val="single" w:color="000000" w:sz="4" w:space="0"/>
              <w:left w:val="single" w:color="000000" w:sz="4" w:space="0"/>
              <w:bottom w:val="single" w:color="000000" w:sz="4" w:space="0"/>
              <w:right w:val="single" w:color="000000" w:sz="4" w:space="0"/>
            </w:tcBorders>
            <w:vAlign w:val="center"/>
          </w:tcPr>
          <w:p w14:paraId="47D678E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7AF8A5A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2571C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54F0FB85">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3025D379">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压力调节阀</w:t>
            </w:r>
          </w:p>
        </w:tc>
        <w:tc>
          <w:tcPr>
            <w:tcW w:w="3325" w:type="dxa"/>
            <w:tcBorders>
              <w:top w:val="single" w:color="000000" w:sz="4" w:space="0"/>
              <w:left w:val="single" w:color="000000" w:sz="4" w:space="0"/>
              <w:bottom w:val="single" w:color="000000" w:sz="4" w:space="0"/>
              <w:right w:val="single" w:color="000000" w:sz="4" w:space="0"/>
            </w:tcBorders>
            <w:vAlign w:val="center"/>
          </w:tcPr>
          <w:p w14:paraId="5C736AC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Dn20，黄铜</w:t>
            </w:r>
          </w:p>
        </w:tc>
        <w:tc>
          <w:tcPr>
            <w:tcW w:w="1687" w:type="dxa"/>
            <w:tcBorders>
              <w:top w:val="single" w:color="000000" w:sz="4" w:space="0"/>
              <w:left w:val="single" w:color="000000" w:sz="4" w:space="0"/>
              <w:bottom w:val="single" w:color="000000" w:sz="4" w:space="0"/>
              <w:right w:val="single" w:color="000000" w:sz="4" w:space="0"/>
            </w:tcBorders>
            <w:vAlign w:val="center"/>
          </w:tcPr>
          <w:p w14:paraId="067941D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4882F27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7CA3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6B9D52E9">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41DFD56F">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面板式流量计</w:t>
            </w:r>
          </w:p>
        </w:tc>
        <w:tc>
          <w:tcPr>
            <w:tcW w:w="3325" w:type="dxa"/>
            <w:tcBorders>
              <w:top w:val="single" w:color="000000" w:sz="4" w:space="0"/>
              <w:left w:val="single" w:color="000000" w:sz="4" w:space="0"/>
              <w:bottom w:val="single" w:color="000000" w:sz="4" w:space="0"/>
              <w:right w:val="single" w:color="000000" w:sz="4" w:space="0"/>
            </w:tcBorders>
            <w:vAlign w:val="center"/>
          </w:tcPr>
          <w:p w14:paraId="5B273DE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10G</w:t>
            </w:r>
          </w:p>
        </w:tc>
        <w:tc>
          <w:tcPr>
            <w:tcW w:w="1687" w:type="dxa"/>
            <w:tcBorders>
              <w:top w:val="single" w:color="000000" w:sz="4" w:space="0"/>
              <w:left w:val="single" w:color="000000" w:sz="4" w:space="0"/>
              <w:bottom w:val="single" w:color="000000" w:sz="4" w:space="0"/>
              <w:right w:val="single" w:color="000000" w:sz="4" w:space="0"/>
            </w:tcBorders>
            <w:vAlign w:val="center"/>
          </w:tcPr>
          <w:p w14:paraId="055F367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支</w:t>
            </w:r>
          </w:p>
        </w:tc>
        <w:tc>
          <w:tcPr>
            <w:tcW w:w="1400" w:type="dxa"/>
            <w:tcBorders>
              <w:top w:val="single" w:color="000000" w:sz="4" w:space="0"/>
              <w:left w:val="single" w:color="000000" w:sz="4" w:space="0"/>
              <w:bottom w:val="single" w:color="000000" w:sz="4" w:space="0"/>
              <w:right w:val="single" w:color="000000" w:sz="4" w:space="0"/>
            </w:tcBorders>
            <w:vAlign w:val="center"/>
          </w:tcPr>
          <w:p w14:paraId="68FD142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w:t>
            </w:r>
          </w:p>
        </w:tc>
      </w:tr>
      <w:tr w14:paraId="619D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498D1812">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52385B39">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轴向压力表</w:t>
            </w:r>
          </w:p>
        </w:tc>
        <w:tc>
          <w:tcPr>
            <w:tcW w:w="3325" w:type="dxa"/>
            <w:tcBorders>
              <w:top w:val="single" w:color="000000" w:sz="4" w:space="0"/>
              <w:left w:val="single" w:color="000000" w:sz="4" w:space="0"/>
              <w:bottom w:val="single" w:color="000000" w:sz="4" w:space="0"/>
              <w:right w:val="single" w:color="000000" w:sz="4" w:space="0"/>
            </w:tcBorders>
            <w:vAlign w:val="center"/>
          </w:tcPr>
          <w:p w14:paraId="4A76788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Y60 1Mpa</w:t>
            </w:r>
          </w:p>
        </w:tc>
        <w:tc>
          <w:tcPr>
            <w:tcW w:w="1687" w:type="dxa"/>
            <w:tcBorders>
              <w:top w:val="single" w:color="000000" w:sz="4" w:space="0"/>
              <w:left w:val="single" w:color="000000" w:sz="4" w:space="0"/>
              <w:bottom w:val="single" w:color="000000" w:sz="4" w:space="0"/>
              <w:right w:val="single" w:color="000000" w:sz="4" w:space="0"/>
            </w:tcBorders>
            <w:vAlign w:val="center"/>
          </w:tcPr>
          <w:p w14:paraId="3EC3BAC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435C773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w:t>
            </w:r>
          </w:p>
        </w:tc>
      </w:tr>
      <w:tr w14:paraId="7620C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5796554D">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6BEC8AAD">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轴向压力表</w:t>
            </w:r>
          </w:p>
        </w:tc>
        <w:tc>
          <w:tcPr>
            <w:tcW w:w="3325" w:type="dxa"/>
            <w:tcBorders>
              <w:top w:val="single" w:color="000000" w:sz="4" w:space="0"/>
              <w:left w:val="single" w:color="000000" w:sz="4" w:space="0"/>
              <w:bottom w:val="single" w:color="000000" w:sz="4" w:space="0"/>
              <w:right w:val="single" w:color="000000" w:sz="4" w:space="0"/>
            </w:tcBorders>
            <w:vAlign w:val="center"/>
          </w:tcPr>
          <w:p w14:paraId="085A3D8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Y60 3Mpa</w:t>
            </w:r>
          </w:p>
        </w:tc>
        <w:tc>
          <w:tcPr>
            <w:tcW w:w="1687" w:type="dxa"/>
            <w:tcBorders>
              <w:top w:val="single" w:color="000000" w:sz="4" w:space="0"/>
              <w:left w:val="single" w:color="000000" w:sz="4" w:space="0"/>
              <w:bottom w:val="single" w:color="000000" w:sz="4" w:space="0"/>
              <w:right w:val="single" w:color="000000" w:sz="4" w:space="0"/>
            </w:tcBorders>
            <w:vAlign w:val="center"/>
          </w:tcPr>
          <w:p w14:paraId="1B860D3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30A13B9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w:t>
            </w:r>
          </w:p>
        </w:tc>
      </w:tr>
      <w:tr w14:paraId="0AC3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74AA13F7">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27CC5B52">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RO程序控制器</w:t>
            </w:r>
          </w:p>
        </w:tc>
        <w:tc>
          <w:tcPr>
            <w:tcW w:w="3325" w:type="dxa"/>
            <w:tcBorders>
              <w:top w:val="single" w:color="000000" w:sz="4" w:space="0"/>
              <w:left w:val="single" w:color="000000" w:sz="4" w:space="0"/>
              <w:bottom w:val="single" w:color="000000" w:sz="4" w:space="0"/>
              <w:right w:val="single" w:color="000000" w:sz="4" w:space="0"/>
            </w:tcBorders>
            <w:vAlign w:val="center"/>
          </w:tcPr>
          <w:p w14:paraId="2F8A808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RO-PLC</w:t>
            </w:r>
          </w:p>
        </w:tc>
        <w:tc>
          <w:tcPr>
            <w:tcW w:w="1687" w:type="dxa"/>
            <w:tcBorders>
              <w:top w:val="single" w:color="000000" w:sz="4" w:space="0"/>
              <w:left w:val="single" w:color="000000" w:sz="4" w:space="0"/>
              <w:bottom w:val="single" w:color="000000" w:sz="4" w:space="0"/>
              <w:right w:val="single" w:color="000000" w:sz="4" w:space="0"/>
            </w:tcBorders>
            <w:vAlign w:val="center"/>
          </w:tcPr>
          <w:p w14:paraId="039CBF7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台</w:t>
            </w:r>
          </w:p>
        </w:tc>
        <w:tc>
          <w:tcPr>
            <w:tcW w:w="1400" w:type="dxa"/>
            <w:tcBorders>
              <w:top w:val="single" w:color="000000" w:sz="4" w:space="0"/>
              <w:left w:val="single" w:color="000000" w:sz="4" w:space="0"/>
              <w:bottom w:val="single" w:color="000000" w:sz="4" w:space="0"/>
              <w:right w:val="single" w:color="000000" w:sz="4" w:space="0"/>
            </w:tcBorders>
            <w:vAlign w:val="center"/>
          </w:tcPr>
          <w:p w14:paraId="7BAC5A6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4A44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33CEEE07">
            <w:pPr>
              <w:jc w:val="left"/>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5CE922C1">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管件及阀门</w:t>
            </w:r>
          </w:p>
        </w:tc>
        <w:tc>
          <w:tcPr>
            <w:tcW w:w="3325" w:type="dxa"/>
            <w:tcBorders>
              <w:top w:val="single" w:color="000000" w:sz="4" w:space="0"/>
              <w:left w:val="single" w:color="000000" w:sz="4" w:space="0"/>
              <w:bottom w:val="single" w:color="000000" w:sz="4" w:space="0"/>
              <w:right w:val="single" w:color="000000" w:sz="4" w:space="0"/>
            </w:tcBorders>
            <w:vAlign w:val="center"/>
          </w:tcPr>
          <w:p w14:paraId="027AF93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PCV</w:t>
            </w:r>
          </w:p>
        </w:tc>
        <w:tc>
          <w:tcPr>
            <w:tcW w:w="1687" w:type="dxa"/>
            <w:tcBorders>
              <w:top w:val="single" w:color="000000" w:sz="4" w:space="0"/>
              <w:left w:val="single" w:color="000000" w:sz="4" w:space="0"/>
              <w:bottom w:val="single" w:color="000000" w:sz="4" w:space="0"/>
              <w:right w:val="single" w:color="000000" w:sz="4" w:space="0"/>
            </w:tcBorders>
            <w:vAlign w:val="center"/>
          </w:tcPr>
          <w:p w14:paraId="2975B43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64C1F0F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209B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22F3058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4</w:t>
            </w:r>
          </w:p>
        </w:tc>
        <w:tc>
          <w:tcPr>
            <w:tcW w:w="2588" w:type="dxa"/>
            <w:tcBorders>
              <w:top w:val="single" w:color="000000" w:sz="4" w:space="0"/>
              <w:left w:val="single" w:color="000000" w:sz="4" w:space="0"/>
              <w:bottom w:val="single" w:color="000000" w:sz="4" w:space="0"/>
              <w:right w:val="single" w:color="000000" w:sz="4" w:space="0"/>
            </w:tcBorders>
            <w:vAlign w:val="center"/>
          </w:tcPr>
          <w:p w14:paraId="2EDD76B7">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电控系统</w:t>
            </w:r>
          </w:p>
        </w:tc>
        <w:tc>
          <w:tcPr>
            <w:tcW w:w="3325" w:type="dxa"/>
            <w:tcBorders>
              <w:top w:val="single" w:color="000000" w:sz="4" w:space="0"/>
              <w:left w:val="single" w:color="000000" w:sz="4" w:space="0"/>
              <w:bottom w:val="single" w:color="000000" w:sz="4" w:space="0"/>
              <w:right w:val="single" w:color="000000" w:sz="4" w:space="0"/>
            </w:tcBorders>
            <w:vAlign w:val="center"/>
          </w:tcPr>
          <w:p w14:paraId="1E889EA1">
            <w:pPr>
              <w:jc w:val="center"/>
              <w:rPr>
                <w:rFonts w:hint="eastAsia" w:ascii="宋体" w:hAnsi="宋体" w:cs="宋体"/>
                <w:color w:val="auto"/>
                <w:sz w:val="22"/>
                <w:szCs w:val="22"/>
                <w:highlight w:val="none"/>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1598DD79">
            <w:pPr>
              <w:jc w:val="center"/>
              <w:rPr>
                <w:rFonts w:hint="eastAsia" w:ascii="宋体" w:hAnsi="宋体" w:cs="宋体"/>
                <w:color w:val="auto"/>
                <w:sz w:val="22"/>
                <w:szCs w:val="22"/>
                <w:highlight w:val="none"/>
              </w:rPr>
            </w:pPr>
          </w:p>
        </w:tc>
        <w:tc>
          <w:tcPr>
            <w:tcW w:w="1400" w:type="dxa"/>
            <w:tcBorders>
              <w:top w:val="single" w:color="000000" w:sz="4" w:space="0"/>
              <w:left w:val="single" w:color="000000" w:sz="4" w:space="0"/>
              <w:bottom w:val="single" w:color="000000" w:sz="4" w:space="0"/>
              <w:right w:val="single" w:color="000000" w:sz="4" w:space="0"/>
            </w:tcBorders>
            <w:vAlign w:val="center"/>
          </w:tcPr>
          <w:p w14:paraId="2CEBC0B9">
            <w:pPr>
              <w:jc w:val="center"/>
              <w:rPr>
                <w:rFonts w:hint="eastAsia" w:ascii="宋体" w:hAnsi="宋体" w:cs="宋体"/>
                <w:color w:val="auto"/>
                <w:sz w:val="22"/>
                <w:szCs w:val="22"/>
                <w:highlight w:val="none"/>
              </w:rPr>
            </w:pPr>
          </w:p>
        </w:tc>
      </w:tr>
      <w:tr w14:paraId="3332A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4E3A6B64">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2AD8DC14">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漏电保护器</w:t>
            </w:r>
          </w:p>
        </w:tc>
        <w:tc>
          <w:tcPr>
            <w:tcW w:w="3325" w:type="dxa"/>
            <w:tcBorders>
              <w:top w:val="single" w:color="000000" w:sz="4" w:space="0"/>
              <w:left w:val="single" w:color="000000" w:sz="4" w:space="0"/>
              <w:bottom w:val="single" w:color="000000" w:sz="4" w:space="0"/>
              <w:right w:val="single" w:color="000000" w:sz="4" w:space="0"/>
            </w:tcBorders>
            <w:vAlign w:val="center"/>
          </w:tcPr>
          <w:p w14:paraId="52D1F4A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380V</w:t>
            </w:r>
          </w:p>
        </w:tc>
        <w:tc>
          <w:tcPr>
            <w:tcW w:w="1687" w:type="dxa"/>
            <w:tcBorders>
              <w:top w:val="single" w:color="000000" w:sz="4" w:space="0"/>
              <w:left w:val="single" w:color="000000" w:sz="4" w:space="0"/>
              <w:bottom w:val="single" w:color="000000" w:sz="4" w:space="0"/>
              <w:right w:val="single" w:color="000000" w:sz="4" w:space="0"/>
            </w:tcBorders>
            <w:vAlign w:val="center"/>
          </w:tcPr>
          <w:p w14:paraId="30C1874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个</w:t>
            </w:r>
          </w:p>
        </w:tc>
        <w:tc>
          <w:tcPr>
            <w:tcW w:w="1400" w:type="dxa"/>
            <w:tcBorders>
              <w:top w:val="single" w:color="000000" w:sz="4" w:space="0"/>
              <w:left w:val="single" w:color="000000" w:sz="4" w:space="0"/>
              <w:bottom w:val="single" w:color="000000" w:sz="4" w:space="0"/>
              <w:right w:val="single" w:color="000000" w:sz="4" w:space="0"/>
            </w:tcBorders>
            <w:vAlign w:val="center"/>
          </w:tcPr>
          <w:p w14:paraId="5C5BF79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45C6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4D4DAADA">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72290112">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交流接触器</w:t>
            </w:r>
          </w:p>
        </w:tc>
        <w:tc>
          <w:tcPr>
            <w:tcW w:w="3325" w:type="dxa"/>
            <w:tcBorders>
              <w:top w:val="single" w:color="000000" w:sz="4" w:space="0"/>
              <w:left w:val="single" w:color="000000" w:sz="4" w:space="0"/>
              <w:bottom w:val="single" w:color="000000" w:sz="4" w:space="0"/>
              <w:right w:val="single" w:color="000000" w:sz="4" w:space="0"/>
            </w:tcBorders>
            <w:vAlign w:val="center"/>
          </w:tcPr>
          <w:p w14:paraId="34E1D4F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1810/1810</w:t>
            </w:r>
          </w:p>
        </w:tc>
        <w:tc>
          <w:tcPr>
            <w:tcW w:w="1687" w:type="dxa"/>
            <w:tcBorders>
              <w:top w:val="single" w:color="000000" w:sz="4" w:space="0"/>
              <w:left w:val="single" w:color="000000" w:sz="4" w:space="0"/>
              <w:bottom w:val="single" w:color="000000" w:sz="4" w:space="0"/>
              <w:right w:val="single" w:color="000000" w:sz="4" w:space="0"/>
            </w:tcBorders>
            <w:vAlign w:val="center"/>
          </w:tcPr>
          <w:p w14:paraId="125C4D7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个</w:t>
            </w:r>
          </w:p>
        </w:tc>
        <w:tc>
          <w:tcPr>
            <w:tcW w:w="1400" w:type="dxa"/>
            <w:tcBorders>
              <w:top w:val="single" w:color="000000" w:sz="4" w:space="0"/>
              <w:left w:val="single" w:color="000000" w:sz="4" w:space="0"/>
              <w:bottom w:val="single" w:color="000000" w:sz="4" w:space="0"/>
              <w:right w:val="single" w:color="000000" w:sz="4" w:space="0"/>
            </w:tcBorders>
            <w:vAlign w:val="center"/>
          </w:tcPr>
          <w:p w14:paraId="0FF2656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w:t>
            </w:r>
          </w:p>
        </w:tc>
      </w:tr>
      <w:tr w14:paraId="7510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1406C270">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6E17C29A">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中间继电器</w:t>
            </w:r>
          </w:p>
        </w:tc>
        <w:tc>
          <w:tcPr>
            <w:tcW w:w="3325" w:type="dxa"/>
            <w:tcBorders>
              <w:top w:val="single" w:color="000000" w:sz="4" w:space="0"/>
              <w:left w:val="single" w:color="000000" w:sz="4" w:space="0"/>
              <w:bottom w:val="single" w:color="000000" w:sz="4" w:space="0"/>
              <w:right w:val="single" w:color="000000" w:sz="4" w:space="0"/>
            </w:tcBorders>
            <w:vAlign w:val="center"/>
          </w:tcPr>
          <w:p w14:paraId="6B5D0F2F">
            <w:pPr>
              <w:widowControl/>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延时型式</w:t>
            </w:r>
            <w:r>
              <w:rPr>
                <w:rFonts w:hint="eastAsia" w:ascii="宋体" w:hAnsi="宋体" w:cs="宋体"/>
                <w:color w:val="auto"/>
                <w:sz w:val="22"/>
                <w:szCs w:val="22"/>
                <w:highlight w:val="none"/>
                <w:lang w:eastAsia="zh-CN"/>
              </w:rPr>
              <w:t>：通电延时；线圈电压：AC220V；触点数量：2组延时触点；时间范围：10s</w:t>
            </w:r>
          </w:p>
        </w:tc>
        <w:tc>
          <w:tcPr>
            <w:tcW w:w="1687" w:type="dxa"/>
            <w:tcBorders>
              <w:top w:val="single" w:color="000000" w:sz="4" w:space="0"/>
              <w:left w:val="single" w:color="000000" w:sz="4" w:space="0"/>
              <w:bottom w:val="single" w:color="000000" w:sz="4" w:space="0"/>
              <w:right w:val="single" w:color="000000" w:sz="4" w:space="0"/>
            </w:tcBorders>
            <w:vAlign w:val="center"/>
          </w:tcPr>
          <w:p w14:paraId="7C6E445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个</w:t>
            </w:r>
          </w:p>
        </w:tc>
        <w:tc>
          <w:tcPr>
            <w:tcW w:w="1400" w:type="dxa"/>
            <w:tcBorders>
              <w:top w:val="single" w:color="000000" w:sz="4" w:space="0"/>
              <w:left w:val="single" w:color="000000" w:sz="4" w:space="0"/>
              <w:bottom w:val="single" w:color="000000" w:sz="4" w:space="0"/>
              <w:right w:val="single" w:color="000000" w:sz="4" w:space="0"/>
            </w:tcBorders>
            <w:vAlign w:val="center"/>
          </w:tcPr>
          <w:p w14:paraId="609A022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5</w:t>
            </w:r>
          </w:p>
        </w:tc>
      </w:tr>
      <w:tr w14:paraId="040BF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48D39D97">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1F07C1B6">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接线槽</w:t>
            </w:r>
          </w:p>
        </w:tc>
        <w:tc>
          <w:tcPr>
            <w:tcW w:w="3325" w:type="dxa"/>
            <w:tcBorders>
              <w:top w:val="single" w:color="000000" w:sz="4" w:space="0"/>
              <w:left w:val="single" w:color="000000" w:sz="4" w:space="0"/>
              <w:bottom w:val="single" w:color="000000" w:sz="4" w:space="0"/>
              <w:right w:val="single" w:color="000000" w:sz="4" w:space="0"/>
            </w:tcBorders>
            <w:vAlign w:val="center"/>
          </w:tcPr>
          <w:p w14:paraId="03FCA6D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2020</w:t>
            </w:r>
          </w:p>
        </w:tc>
        <w:tc>
          <w:tcPr>
            <w:tcW w:w="1687" w:type="dxa"/>
            <w:tcBorders>
              <w:top w:val="single" w:color="000000" w:sz="4" w:space="0"/>
              <w:left w:val="single" w:color="000000" w:sz="4" w:space="0"/>
              <w:bottom w:val="single" w:color="000000" w:sz="4" w:space="0"/>
              <w:right w:val="single" w:color="000000" w:sz="4" w:space="0"/>
            </w:tcBorders>
            <w:vAlign w:val="center"/>
          </w:tcPr>
          <w:p w14:paraId="500545A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个</w:t>
            </w:r>
          </w:p>
        </w:tc>
        <w:tc>
          <w:tcPr>
            <w:tcW w:w="1400" w:type="dxa"/>
            <w:tcBorders>
              <w:top w:val="single" w:color="000000" w:sz="4" w:space="0"/>
              <w:left w:val="single" w:color="000000" w:sz="4" w:space="0"/>
              <w:bottom w:val="single" w:color="000000" w:sz="4" w:space="0"/>
              <w:right w:val="single" w:color="000000" w:sz="4" w:space="0"/>
            </w:tcBorders>
            <w:vAlign w:val="center"/>
          </w:tcPr>
          <w:p w14:paraId="39B91E4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1137B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600FB4A8">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70A6B760">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指示灯及开关</w:t>
            </w:r>
          </w:p>
        </w:tc>
        <w:tc>
          <w:tcPr>
            <w:tcW w:w="3325" w:type="dxa"/>
            <w:tcBorders>
              <w:top w:val="single" w:color="000000" w:sz="4" w:space="0"/>
              <w:left w:val="single" w:color="000000" w:sz="4" w:space="0"/>
              <w:bottom w:val="single" w:color="000000" w:sz="4" w:space="0"/>
              <w:right w:val="single" w:color="000000" w:sz="4" w:space="0"/>
            </w:tcBorders>
            <w:vAlign w:val="center"/>
          </w:tcPr>
          <w:p w14:paraId="5CC9A61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Ø22</w:t>
            </w:r>
          </w:p>
        </w:tc>
        <w:tc>
          <w:tcPr>
            <w:tcW w:w="1687" w:type="dxa"/>
            <w:tcBorders>
              <w:top w:val="single" w:color="000000" w:sz="4" w:space="0"/>
              <w:left w:val="single" w:color="000000" w:sz="4" w:space="0"/>
              <w:bottom w:val="single" w:color="000000" w:sz="4" w:space="0"/>
              <w:right w:val="single" w:color="000000" w:sz="4" w:space="0"/>
            </w:tcBorders>
            <w:vAlign w:val="center"/>
          </w:tcPr>
          <w:p w14:paraId="339FFE9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59E33EF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1A975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6B5D75A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5</w:t>
            </w:r>
          </w:p>
        </w:tc>
        <w:tc>
          <w:tcPr>
            <w:tcW w:w="2588" w:type="dxa"/>
            <w:tcBorders>
              <w:top w:val="single" w:color="000000" w:sz="4" w:space="0"/>
              <w:left w:val="single" w:color="000000" w:sz="4" w:space="0"/>
              <w:bottom w:val="single" w:color="000000" w:sz="4" w:space="0"/>
              <w:right w:val="single" w:color="000000" w:sz="4" w:space="0"/>
            </w:tcBorders>
            <w:vAlign w:val="center"/>
          </w:tcPr>
          <w:p w14:paraId="7388E97A">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纯水系统</w:t>
            </w:r>
          </w:p>
        </w:tc>
        <w:tc>
          <w:tcPr>
            <w:tcW w:w="3325" w:type="dxa"/>
            <w:tcBorders>
              <w:top w:val="single" w:color="000000" w:sz="4" w:space="0"/>
              <w:left w:val="single" w:color="000000" w:sz="4" w:space="0"/>
              <w:bottom w:val="single" w:color="000000" w:sz="4" w:space="0"/>
              <w:right w:val="single" w:color="000000" w:sz="4" w:space="0"/>
            </w:tcBorders>
            <w:vAlign w:val="center"/>
          </w:tcPr>
          <w:p w14:paraId="4F54B5E1">
            <w:pPr>
              <w:jc w:val="center"/>
              <w:rPr>
                <w:rFonts w:hint="eastAsia" w:ascii="宋体" w:hAnsi="宋体" w:cs="宋体"/>
                <w:color w:val="auto"/>
                <w:sz w:val="22"/>
                <w:szCs w:val="22"/>
                <w:highlight w:val="none"/>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555EFDBA">
            <w:pPr>
              <w:jc w:val="center"/>
              <w:rPr>
                <w:rFonts w:hint="eastAsia" w:ascii="宋体" w:hAnsi="宋体" w:cs="宋体"/>
                <w:color w:val="auto"/>
                <w:sz w:val="22"/>
                <w:szCs w:val="22"/>
                <w:highlight w:val="none"/>
              </w:rPr>
            </w:pPr>
          </w:p>
        </w:tc>
        <w:tc>
          <w:tcPr>
            <w:tcW w:w="1400" w:type="dxa"/>
            <w:tcBorders>
              <w:top w:val="single" w:color="000000" w:sz="4" w:space="0"/>
              <w:left w:val="single" w:color="000000" w:sz="4" w:space="0"/>
              <w:bottom w:val="single" w:color="000000" w:sz="4" w:space="0"/>
              <w:right w:val="single" w:color="000000" w:sz="4" w:space="0"/>
            </w:tcBorders>
            <w:vAlign w:val="center"/>
          </w:tcPr>
          <w:p w14:paraId="5264C07C">
            <w:pPr>
              <w:jc w:val="center"/>
              <w:rPr>
                <w:rFonts w:hint="eastAsia" w:ascii="宋体" w:hAnsi="宋体" w:cs="宋体"/>
                <w:color w:val="auto"/>
                <w:sz w:val="22"/>
                <w:szCs w:val="22"/>
                <w:highlight w:val="none"/>
              </w:rPr>
            </w:pPr>
          </w:p>
        </w:tc>
      </w:tr>
      <w:tr w14:paraId="2510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2DC30C6A">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3FEF9159">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纯水箱</w:t>
            </w:r>
          </w:p>
        </w:tc>
        <w:tc>
          <w:tcPr>
            <w:tcW w:w="3325" w:type="dxa"/>
            <w:tcBorders>
              <w:top w:val="single" w:color="000000" w:sz="4" w:space="0"/>
              <w:left w:val="single" w:color="000000" w:sz="4" w:space="0"/>
              <w:bottom w:val="single" w:color="000000" w:sz="4" w:space="0"/>
              <w:right w:val="single" w:color="000000" w:sz="4" w:space="0"/>
            </w:tcBorders>
            <w:vAlign w:val="center"/>
          </w:tcPr>
          <w:p w14:paraId="0E24BAC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500L，304不锈钢</w:t>
            </w:r>
          </w:p>
        </w:tc>
        <w:tc>
          <w:tcPr>
            <w:tcW w:w="1687" w:type="dxa"/>
            <w:tcBorders>
              <w:top w:val="single" w:color="000000" w:sz="4" w:space="0"/>
              <w:left w:val="single" w:color="000000" w:sz="4" w:space="0"/>
              <w:bottom w:val="single" w:color="000000" w:sz="4" w:space="0"/>
              <w:right w:val="single" w:color="000000" w:sz="4" w:space="0"/>
            </w:tcBorders>
            <w:vAlign w:val="center"/>
          </w:tcPr>
          <w:p w14:paraId="6438520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台</w:t>
            </w:r>
          </w:p>
        </w:tc>
        <w:tc>
          <w:tcPr>
            <w:tcW w:w="1400" w:type="dxa"/>
            <w:tcBorders>
              <w:top w:val="single" w:color="000000" w:sz="4" w:space="0"/>
              <w:left w:val="single" w:color="000000" w:sz="4" w:space="0"/>
              <w:bottom w:val="single" w:color="000000" w:sz="4" w:space="0"/>
              <w:right w:val="single" w:color="000000" w:sz="4" w:space="0"/>
            </w:tcBorders>
            <w:vAlign w:val="center"/>
          </w:tcPr>
          <w:p w14:paraId="62525B9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r>
      <w:tr w14:paraId="20B85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5BBA58DB">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43BCDC22">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雷达浮球</w:t>
            </w:r>
          </w:p>
        </w:tc>
        <w:tc>
          <w:tcPr>
            <w:tcW w:w="3325" w:type="dxa"/>
            <w:tcBorders>
              <w:top w:val="single" w:color="000000" w:sz="4" w:space="0"/>
              <w:left w:val="single" w:color="000000" w:sz="4" w:space="0"/>
              <w:bottom w:val="single" w:color="000000" w:sz="4" w:space="0"/>
              <w:right w:val="single" w:color="000000" w:sz="4" w:space="0"/>
            </w:tcBorders>
            <w:vAlign w:val="center"/>
          </w:tcPr>
          <w:p w14:paraId="3393B4C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高低位控制</w:t>
            </w:r>
          </w:p>
        </w:tc>
        <w:tc>
          <w:tcPr>
            <w:tcW w:w="1687" w:type="dxa"/>
            <w:tcBorders>
              <w:top w:val="single" w:color="000000" w:sz="4" w:space="0"/>
              <w:left w:val="single" w:color="000000" w:sz="4" w:space="0"/>
              <w:bottom w:val="single" w:color="000000" w:sz="4" w:space="0"/>
              <w:right w:val="single" w:color="000000" w:sz="4" w:space="0"/>
            </w:tcBorders>
            <w:vAlign w:val="center"/>
          </w:tcPr>
          <w:p w14:paraId="21E9838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61E6CAE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r>
      <w:tr w14:paraId="2B44E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7655B0D3">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7F8FEBA6">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纯水供水泵</w:t>
            </w:r>
          </w:p>
        </w:tc>
        <w:tc>
          <w:tcPr>
            <w:tcW w:w="3325" w:type="dxa"/>
            <w:tcBorders>
              <w:top w:val="single" w:color="000000" w:sz="4" w:space="0"/>
              <w:left w:val="single" w:color="000000" w:sz="4" w:space="0"/>
              <w:bottom w:val="single" w:color="000000" w:sz="4" w:space="0"/>
              <w:right w:val="single" w:color="000000" w:sz="4" w:space="0"/>
            </w:tcBorders>
            <w:vAlign w:val="center"/>
          </w:tcPr>
          <w:p w14:paraId="7A217EE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扬程15m，功率</w:t>
            </w:r>
            <w:r>
              <w:rPr>
                <w:rFonts w:hint="eastAsia" w:ascii="宋体" w:hAnsi="宋体" w:cs="宋体"/>
                <w:color w:val="auto"/>
                <w:szCs w:val="21"/>
                <w:highlight w:val="none"/>
              </w:rPr>
              <w:t>0.55kW</w:t>
            </w:r>
          </w:p>
        </w:tc>
        <w:tc>
          <w:tcPr>
            <w:tcW w:w="1687" w:type="dxa"/>
            <w:tcBorders>
              <w:top w:val="single" w:color="000000" w:sz="4" w:space="0"/>
              <w:left w:val="single" w:color="000000" w:sz="4" w:space="0"/>
              <w:bottom w:val="single" w:color="000000" w:sz="4" w:space="0"/>
              <w:right w:val="single" w:color="000000" w:sz="4" w:space="0"/>
            </w:tcBorders>
            <w:vAlign w:val="center"/>
          </w:tcPr>
          <w:p w14:paraId="2F94F8B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台</w:t>
            </w:r>
          </w:p>
        </w:tc>
        <w:tc>
          <w:tcPr>
            <w:tcW w:w="1400" w:type="dxa"/>
            <w:tcBorders>
              <w:top w:val="single" w:color="000000" w:sz="4" w:space="0"/>
              <w:left w:val="single" w:color="000000" w:sz="4" w:space="0"/>
              <w:bottom w:val="single" w:color="000000" w:sz="4" w:space="0"/>
              <w:right w:val="single" w:color="000000" w:sz="4" w:space="0"/>
            </w:tcBorders>
            <w:vAlign w:val="center"/>
          </w:tcPr>
          <w:p w14:paraId="4E5619E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r>
      <w:tr w14:paraId="17D4B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1F5A8BF4">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0BEC1982">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紫外线杀菌器（含110W灯管1支、镇流器电源）</w:t>
            </w:r>
          </w:p>
        </w:tc>
        <w:tc>
          <w:tcPr>
            <w:tcW w:w="3325" w:type="dxa"/>
            <w:tcBorders>
              <w:top w:val="single" w:color="000000" w:sz="4" w:space="0"/>
              <w:left w:val="single" w:color="000000" w:sz="4" w:space="0"/>
              <w:bottom w:val="single" w:color="000000" w:sz="4" w:space="0"/>
              <w:right w:val="single" w:color="000000" w:sz="4" w:space="0"/>
            </w:tcBorders>
            <w:vAlign w:val="center"/>
          </w:tcPr>
          <w:p w14:paraId="79BCBFB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杀菌器110w</w:t>
            </w:r>
          </w:p>
        </w:tc>
        <w:tc>
          <w:tcPr>
            <w:tcW w:w="1687" w:type="dxa"/>
            <w:tcBorders>
              <w:top w:val="single" w:color="000000" w:sz="4" w:space="0"/>
              <w:left w:val="single" w:color="000000" w:sz="4" w:space="0"/>
              <w:bottom w:val="single" w:color="000000" w:sz="4" w:space="0"/>
              <w:right w:val="single" w:color="000000" w:sz="4" w:space="0"/>
            </w:tcBorders>
            <w:vAlign w:val="center"/>
          </w:tcPr>
          <w:p w14:paraId="5DB3F21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2A01CF9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r>
      <w:tr w14:paraId="35945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2D07939D">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62583308">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臭氧发生器</w:t>
            </w:r>
          </w:p>
        </w:tc>
        <w:tc>
          <w:tcPr>
            <w:tcW w:w="3325" w:type="dxa"/>
            <w:tcBorders>
              <w:top w:val="single" w:color="000000" w:sz="4" w:space="0"/>
              <w:left w:val="single" w:color="000000" w:sz="4" w:space="0"/>
              <w:bottom w:val="single" w:color="000000" w:sz="4" w:space="0"/>
              <w:right w:val="single" w:color="000000" w:sz="4" w:space="0"/>
            </w:tcBorders>
            <w:vAlign w:val="center"/>
          </w:tcPr>
          <w:p w14:paraId="1E43CC6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380V，50HZ，10g/h</w:t>
            </w:r>
          </w:p>
        </w:tc>
        <w:tc>
          <w:tcPr>
            <w:tcW w:w="1687" w:type="dxa"/>
            <w:tcBorders>
              <w:top w:val="single" w:color="000000" w:sz="4" w:space="0"/>
              <w:left w:val="single" w:color="000000" w:sz="4" w:space="0"/>
              <w:bottom w:val="single" w:color="000000" w:sz="4" w:space="0"/>
              <w:right w:val="single" w:color="000000" w:sz="4" w:space="0"/>
            </w:tcBorders>
            <w:vAlign w:val="center"/>
          </w:tcPr>
          <w:p w14:paraId="5A2BB47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7A66068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r>
      <w:tr w14:paraId="464CC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247675E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6</w:t>
            </w:r>
          </w:p>
        </w:tc>
        <w:tc>
          <w:tcPr>
            <w:tcW w:w="2588" w:type="dxa"/>
            <w:tcBorders>
              <w:top w:val="single" w:color="000000" w:sz="4" w:space="0"/>
              <w:left w:val="single" w:color="000000" w:sz="4" w:space="0"/>
              <w:bottom w:val="single" w:color="000000" w:sz="4" w:space="0"/>
              <w:right w:val="single" w:color="000000" w:sz="4" w:space="0"/>
            </w:tcBorders>
            <w:vAlign w:val="center"/>
          </w:tcPr>
          <w:p w14:paraId="54C92B47">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装配机架</w:t>
            </w:r>
          </w:p>
        </w:tc>
        <w:tc>
          <w:tcPr>
            <w:tcW w:w="3325" w:type="dxa"/>
            <w:tcBorders>
              <w:top w:val="single" w:color="000000" w:sz="4" w:space="0"/>
              <w:left w:val="single" w:color="000000" w:sz="4" w:space="0"/>
              <w:bottom w:val="single" w:color="000000" w:sz="4" w:space="0"/>
              <w:right w:val="single" w:color="000000" w:sz="4" w:space="0"/>
            </w:tcBorders>
            <w:vAlign w:val="center"/>
          </w:tcPr>
          <w:p w14:paraId="527842A9">
            <w:pPr>
              <w:jc w:val="center"/>
              <w:rPr>
                <w:rFonts w:hint="eastAsia" w:ascii="宋体" w:hAnsi="宋体" w:cs="宋体"/>
                <w:color w:val="auto"/>
                <w:sz w:val="22"/>
                <w:szCs w:val="22"/>
                <w:highlight w:val="none"/>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25950CB1">
            <w:pPr>
              <w:jc w:val="center"/>
              <w:rPr>
                <w:rFonts w:hint="eastAsia" w:ascii="宋体" w:hAnsi="宋体" w:cs="宋体"/>
                <w:color w:val="auto"/>
                <w:sz w:val="22"/>
                <w:szCs w:val="22"/>
                <w:highlight w:val="none"/>
              </w:rPr>
            </w:pPr>
          </w:p>
        </w:tc>
        <w:tc>
          <w:tcPr>
            <w:tcW w:w="1400" w:type="dxa"/>
            <w:tcBorders>
              <w:top w:val="single" w:color="000000" w:sz="4" w:space="0"/>
              <w:left w:val="single" w:color="000000" w:sz="4" w:space="0"/>
              <w:bottom w:val="single" w:color="000000" w:sz="4" w:space="0"/>
              <w:right w:val="single" w:color="000000" w:sz="4" w:space="0"/>
            </w:tcBorders>
            <w:vAlign w:val="center"/>
          </w:tcPr>
          <w:p w14:paraId="056FA362">
            <w:pPr>
              <w:jc w:val="center"/>
              <w:rPr>
                <w:rFonts w:hint="eastAsia" w:ascii="宋体" w:hAnsi="宋体" w:cs="宋体"/>
                <w:color w:val="auto"/>
                <w:sz w:val="22"/>
                <w:szCs w:val="22"/>
                <w:highlight w:val="none"/>
              </w:rPr>
            </w:pPr>
          </w:p>
        </w:tc>
      </w:tr>
      <w:tr w14:paraId="34A7C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2D71E632">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2FD66F3A">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不锈钢镀锌水站箱体</w:t>
            </w:r>
          </w:p>
        </w:tc>
        <w:tc>
          <w:tcPr>
            <w:tcW w:w="3325" w:type="dxa"/>
            <w:tcBorders>
              <w:top w:val="single" w:color="000000" w:sz="4" w:space="0"/>
              <w:left w:val="single" w:color="000000" w:sz="4" w:space="0"/>
              <w:bottom w:val="single" w:color="000000" w:sz="4" w:space="0"/>
              <w:right w:val="single" w:color="000000" w:sz="4" w:space="0"/>
            </w:tcBorders>
            <w:vAlign w:val="center"/>
          </w:tcPr>
          <w:p w14:paraId="1ACCB87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2500mm*2000mm*2500mm，1.5mm双层雪花镀锌</w:t>
            </w:r>
          </w:p>
        </w:tc>
        <w:tc>
          <w:tcPr>
            <w:tcW w:w="1687" w:type="dxa"/>
            <w:tcBorders>
              <w:top w:val="single" w:color="000000" w:sz="4" w:space="0"/>
              <w:left w:val="single" w:color="000000" w:sz="4" w:space="0"/>
              <w:bottom w:val="single" w:color="000000" w:sz="4" w:space="0"/>
              <w:right w:val="single" w:color="000000" w:sz="4" w:space="0"/>
            </w:tcBorders>
            <w:vAlign w:val="center"/>
          </w:tcPr>
          <w:p w14:paraId="402FE23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4BC9767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6D2E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0501CC8D">
            <w:pPr>
              <w:jc w:val="center"/>
              <w:rPr>
                <w:rFonts w:hint="eastAsia" w:ascii="宋体" w:hAnsi="宋体" w:cs="宋体"/>
                <w:color w:val="auto"/>
                <w:sz w:val="22"/>
                <w:szCs w:val="22"/>
                <w:highlight w:val="none"/>
              </w:rPr>
            </w:pPr>
          </w:p>
        </w:tc>
        <w:tc>
          <w:tcPr>
            <w:tcW w:w="2588" w:type="dxa"/>
            <w:tcBorders>
              <w:top w:val="nil"/>
              <w:left w:val="nil"/>
              <w:bottom w:val="nil"/>
              <w:right w:val="nil"/>
            </w:tcBorders>
            <w:vAlign w:val="center"/>
          </w:tcPr>
          <w:p w14:paraId="2CA64310">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10cm聚氨酯发泡填充</w:t>
            </w:r>
          </w:p>
        </w:tc>
        <w:tc>
          <w:tcPr>
            <w:tcW w:w="3325" w:type="dxa"/>
            <w:tcBorders>
              <w:top w:val="single" w:color="000000" w:sz="4" w:space="0"/>
              <w:left w:val="single" w:color="000000" w:sz="4" w:space="0"/>
              <w:bottom w:val="single" w:color="000000" w:sz="4" w:space="0"/>
              <w:right w:val="single" w:color="000000" w:sz="4" w:space="0"/>
            </w:tcBorders>
            <w:vAlign w:val="center"/>
          </w:tcPr>
          <w:p w14:paraId="3881A7A4">
            <w:pPr>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10cm聚氨酯发泡</w:t>
            </w:r>
          </w:p>
        </w:tc>
        <w:tc>
          <w:tcPr>
            <w:tcW w:w="1687" w:type="dxa"/>
            <w:tcBorders>
              <w:top w:val="single" w:color="000000" w:sz="4" w:space="0"/>
              <w:left w:val="single" w:color="000000" w:sz="4" w:space="0"/>
              <w:bottom w:val="single" w:color="000000" w:sz="4" w:space="0"/>
              <w:right w:val="single" w:color="000000" w:sz="4" w:space="0"/>
            </w:tcBorders>
            <w:vAlign w:val="center"/>
          </w:tcPr>
          <w:p w14:paraId="0BB888F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项</w:t>
            </w:r>
          </w:p>
        </w:tc>
        <w:tc>
          <w:tcPr>
            <w:tcW w:w="1400" w:type="dxa"/>
            <w:tcBorders>
              <w:top w:val="single" w:color="000000" w:sz="4" w:space="0"/>
              <w:left w:val="single" w:color="000000" w:sz="4" w:space="0"/>
              <w:bottom w:val="single" w:color="000000" w:sz="4" w:space="0"/>
              <w:right w:val="single" w:color="000000" w:sz="4" w:space="0"/>
            </w:tcBorders>
            <w:vAlign w:val="center"/>
          </w:tcPr>
          <w:p w14:paraId="6769CC7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6B49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70AF63F4">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2EC30884">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伴热带温控</w:t>
            </w:r>
          </w:p>
        </w:tc>
        <w:tc>
          <w:tcPr>
            <w:tcW w:w="3325" w:type="dxa"/>
            <w:tcBorders>
              <w:top w:val="single" w:color="000000" w:sz="4" w:space="0"/>
              <w:left w:val="single" w:color="000000" w:sz="4" w:space="0"/>
              <w:bottom w:val="single" w:color="000000" w:sz="4" w:space="0"/>
              <w:right w:val="single" w:color="000000" w:sz="4" w:space="0"/>
            </w:tcBorders>
            <w:vAlign w:val="center"/>
          </w:tcPr>
          <w:p w14:paraId="41387E3B">
            <w:pPr>
              <w:jc w:val="center"/>
              <w:rPr>
                <w:rFonts w:hint="eastAsia" w:ascii="宋体" w:hAnsi="宋体" w:cs="宋体"/>
                <w:color w:val="auto"/>
                <w:sz w:val="22"/>
                <w:szCs w:val="22"/>
                <w:highlight w:val="none"/>
              </w:rPr>
            </w:pPr>
            <w:r>
              <w:rPr>
                <w:rFonts w:ascii="Arial" w:hAnsi="Arial" w:eastAsia="宋体" w:cs="Arial"/>
                <w:i w:val="0"/>
                <w:caps w:val="0"/>
                <w:color w:val="auto"/>
                <w:spacing w:val="0"/>
                <w:sz w:val="21"/>
                <w:szCs w:val="21"/>
                <w:highlight w:val="none"/>
                <w:shd w:val="clear" w:color="auto" w:fill="FFFFFF"/>
              </w:rPr>
              <w:t>标称功率10~2</w:t>
            </w:r>
            <w:r>
              <w:rPr>
                <w:rFonts w:hint="eastAsia" w:ascii="Arial" w:hAnsi="Arial" w:cs="Arial"/>
                <w:i w:val="0"/>
                <w:caps w:val="0"/>
                <w:color w:val="auto"/>
                <w:spacing w:val="0"/>
                <w:sz w:val="21"/>
                <w:szCs w:val="21"/>
                <w:highlight w:val="none"/>
                <w:shd w:val="clear" w:color="auto" w:fill="FFFFFF"/>
                <w:lang w:val="en-US" w:eastAsia="zh-CN"/>
              </w:rPr>
              <w:t>0</w:t>
            </w:r>
            <w:r>
              <w:rPr>
                <w:rFonts w:ascii="Arial" w:hAnsi="Arial" w:eastAsia="宋体" w:cs="Arial"/>
                <w:i w:val="0"/>
                <w:caps w:val="0"/>
                <w:color w:val="auto"/>
                <w:spacing w:val="0"/>
                <w:sz w:val="21"/>
                <w:szCs w:val="21"/>
                <w:highlight w:val="none"/>
                <w:shd w:val="clear" w:color="auto" w:fill="FFFFFF"/>
              </w:rPr>
              <w:t>W/m</w:t>
            </w:r>
          </w:p>
        </w:tc>
        <w:tc>
          <w:tcPr>
            <w:tcW w:w="1687" w:type="dxa"/>
            <w:tcBorders>
              <w:top w:val="single" w:color="000000" w:sz="4" w:space="0"/>
              <w:left w:val="single" w:color="000000" w:sz="4" w:space="0"/>
              <w:bottom w:val="single" w:color="000000" w:sz="4" w:space="0"/>
              <w:right w:val="single" w:color="000000" w:sz="4" w:space="0"/>
            </w:tcBorders>
            <w:vAlign w:val="center"/>
          </w:tcPr>
          <w:p w14:paraId="656D784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项</w:t>
            </w:r>
          </w:p>
        </w:tc>
        <w:tc>
          <w:tcPr>
            <w:tcW w:w="1400" w:type="dxa"/>
            <w:tcBorders>
              <w:top w:val="single" w:color="000000" w:sz="4" w:space="0"/>
              <w:left w:val="single" w:color="000000" w:sz="4" w:space="0"/>
              <w:bottom w:val="single" w:color="000000" w:sz="4" w:space="0"/>
              <w:right w:val="single" w:color="000000" w:sz="4" w:space="0"/>
            </w:tcBorders>
            <w:vAlign w:val="center"/>
          </w:tcPr>
          <w:p w14:paraId="3171C2C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31FD8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449C6D35">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3A030C50">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暖风机</w:t>
            </w:r>
          </w:p>
        </w:tc>
        <w:tc>
          <w:tcPr>
            <w:tcW w:w="3325" w:type="dxa"/>
            <w:tcBorders>
              <w:top w:val="single" w:color="000000" w:sz="4" w:space="0"/>
              <w:left w:val="single" w:color="000000" w:sz="4" w:space="0"/>
              <w:bottom w:val="single" w:color="000000" w:sz="4" w:space="0"/>
              <w:right w:val="single" w:color="000000" w:sz="4" w:space="0"/>
            </w:tcBorders>
            <w:vAlign w:val="center"/>
          </w:tcPr>
          <w:p w14:paraId="179C5556">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加热功率在1-1.5KW，保温功率在300-500W</w:t>
            </w:r>
          </w:p>
        </w:tc>
        <w:tc>
          <w:tcPr>
            <w:tcW w:w="1687" w:type="dxa"/>
            <w:tcBorders>
              <w:top w:val="single" w:color="000000" w:sz="4" w:space="0"/>
              <w:left w:val="single" w:color="000000" w:sz="4" w:space="0"/>
              <w:bottom w:val="single" w:color="000000" w:sz="4" w:space="0"/>
              <w:right w:val="single" w:color="000000" w:sz="4" w:space="0"/>
            </w:tcBorders>
            <w:vAlign w:val="center"/>
          </w:tcPr>
          <w:p w14:paraId="7DC24BF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single" w:color="000000" w:sz="4" w:space="0"/>
              <w:left w:val="single" w:color="000000" w:sz="4" w:space="0"/>
              <w:bottom w:val="single" w:color="000000" w:sz="4" w:space="0"/>
              <w:right w:val="single" w:color="000000" w:sz="4" w:space="0"/>
            </w:tcBorders>
            <w:vAlign w:val="center"/>
          </w:tcPr>
          <w:p w14:paraId="19C5E5D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1B81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30F279B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7</w:t>
            </w:r>
          </w:p>
        </w:tc>
        <w:tc>
          <w:tcPr>
            <w:tcW w:w="2588" w:type="dxa"/>
            <w:tcBorders>
              <w:top w:val="single" w:color="000000" w:sz="4" w:space="0"/>
              <w:left w:val="single" w:color="000000" w:sz="4" w:space="0"/>
              <w:bottom w:val="single" w:color="000000" w:sz="4" w:space="0"/>
              <w:right w:val="single" w:color="000000" w:sz="4" w:space="0"/>
            </w:tcBorders>
            <w:vAlign w:val="center"/>
          </w:tcPr>
          <w:p w14:paraId="438FE468">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直饮水前端系统</w:t>
            </w:r>
          </w:p>
        </w:tc>
        <w:tc>
          <w:tcPr>
            <w:tcW w:w="3325" w:type="dxa"/>
            <w:tcBorders>
              <w:top w:val="single" w:color="000000" w:sz="4" w:space="0"/>
              <w:left w:val="single" w:color="000000" w:sz="4" w:space="0"/>
              <w:bottom w:val="single" w:color="000000" w:sz="4" w:space="0"/>
              <w:right w:val="single" w:color="000000" w:sz="4" w:space="0"/>
            </w:tcBorders>
            <w:vAlign w:val="center"/>
          </w:tcPr>
          <w:p w14:paraId="72942AF5">
            <w:pPr>
              <w:rPr>
                <w:rFonts w:hint="eastAsia" w:ascii="宋体" w:hAnsi="宋体" w:cs="宋体"/>
                <w:color w:val="auto"/>
                <w:sz w:val="22"/>
                <w:szCs w:val="22"/>
                <w:highlight w:val="none"/>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699D298D">
            <w:pPr>
              <w:rPr>
                <w:rFonts w:hint="eastAsia" w:ascii="宋体" w:hAnsi="宋体" w:cs="宋体"/>
                <w:color w:val="auto"/>
                <w:sz w:val="22"/>
                <w:szCs w:val="22"/>
                <w:highlight w:val="none"/>
              </w:rPr>
            </w:pPr>
          </w:p>
        </w:tc>
        <w:tc>
          <w:tcPr>
            <w:tcW w:w="1400" w:type="dxa"/>
            <w:tcBorders>
              <w:top w:val="single" w:color="000000" w:sz="4" w:space="0"/>
              <w:left w:val="single" w:color="000000" w:sz="4" w:space="0"/>
              <w:bottom w:val="single" w:color="000000" w:sz="4" w:space="0"/>
              <w:right w:val="single" w:color="000000" w:sz="4" w:space="0"/>
            </w:tcBorders>
            <w:vAlign w:val="center"/>
          </w:tcPr>
          <w:p w14:paraId="06E4AE4C">
            <w:pPr>
              <w:rPr>
                <w:rFonts w:hint="eastAsia" w:ascii="宋体" w:hAnsi="宋体" w:cs="宋体"/>
                <w:color w:val="auto"/>
                <w:sz w:val="22"/>
                <w:szCs w:val="22"/>
                <w:highlight w:val="none"/>
              </w:rPr>
            </w:pPr>
          </w:p>
        </w:tc>
      </w:tr>
      <w:tr w14:paraId="2B52E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2D78B48C">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32E34EBC">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直饮水设备控制柜</w:t>
            </w:r>
          </w:p>
        </w:tc>
        <w:tc>
          <w:tcPr>
            <w:tcW w:w="3325" w:type="dxa"/>
            <w:tcBorders>
              <w:top w:val="single" w:color="000000" w:sz="4" w:space="0"/>
              <w:left w:val="nil"/>
              <w:bottom w:val="single" w:color="000000" w:sz="4" w:space="0"/>
              <w:right w:val="single" w:color="000000" w:sz="4" w:space="0"/>
            </w:tcBorders>
            <w:vAlign w:val="center"/>
          </w:tcPr>
          <w:p w14:paraId="7AF2E432">
            <w:pPr>
              <w:jc w:val="center"/>
              <w:rPr>
                <w:rFonts w:hint="eastAsia" w:ascii="宋体" w:hAnsi="宋体" w:cs="宋体"/>
                <w:color w:val="auto"/>
                <w:sz w:val="22"/>
                <w:szCs w:val="22"/>
                <w:highlight w:val="none"/>
              </w:rPr>
            </w:pPr>
            <w:r>
              <w:rPr>
                <w:rFonts w:ascii="Arial" w:hAnsi="Arial" w:eastAsia="宋体" w:cs="Arial"/>
                <w:i w:val="0"/>
                <w:caps w:val="0"/>
                <w:color w:val="auto"/>
                <w:spacing w:val="0"/>
                <w:sz w:val="21"/>
                <w:szCs w:val="21"/>
                <w:highlight w:val="none"/>
                <w:shd w:val="clear" w:color="auto" w:fill="FFFFFF"/>
              </w:rPr>
              <w:t>电压等级220V</w:t>
            </w:r>
            <w:r>
              <w:rPr>
                <w:rFonts w:hint="eastAsia" w:ascii="Arial" w:hAnsi="Arial" w:cs="Arial"/>
                <w:i w:val="0"/>
                <w:caps w:val="0"/>
                <w:color w:val="auto"/>
                <w:spacing w:val="0"/>
                <w:sz w:val="21"/>
                <w:szCs w:val="21"/>
                <w:highlight w:val="none"/>
                <w:shd w:val="clear" w:color="auto" w:fill="FFFFFF"/>
                <w:lang w:eastAsia="zh-CN"/>
              </w:rPr>
              <w:t>，固定式（GGD）</w:t>
            </w:r>
          </w:p>
        </w:tc>
        <w:tc>
          <w:tcPr>
            <w:tcW w:w="1687" w:type="dxa"/>
            <w:tcBorders>
              <w:top w:val="single" w:color="000000" w:sz="4" w:space="0"/>
              <w:left w:val="single" w:color="000000" w:sz="4" w:space="0"/>
              <w:bottom w:val="single" w:color="000000" w:sz="4" w:space="0"/>
              <w:right w:val="single" w:color="000000" w:sz="4" w:space="0"/>
            </w:tcBorders>
            <w:vAlign w:val="center"/>
          </w:tcPr>
          <w:p w14:paraId="724B7B4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个</w:t>
            </w:r>
          </w:p>
        </w:tc>
        <w:tc>
          <w:tcPr>
            <w:tcW w:w="1400" w:type="dxa"/>
            <w:tcBorders>
              <w:top w:val="single" w:color="000000" w:sz="4" w:space="0"/>
              <w:left w:val="nil"/>
              <w:bottom w:val="single" w:color="000000" w:sz="4" w:space="0"/>
              <w:right w:val="single" w:color="000000" w:sz="4" w:space="0"/>
            </w:tcBorders>
            <w:vAlign w:val="center"/>
          </w:tcPr>
          <w:p w14:paraId="43BCD60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5290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6957C670">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0F8948BA">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PLC控制系统</w:t>
            </w:r>
          </w:p>
        </w:tc>
        <w:tc>
          <w:tcPr>
            <w:tcW w:w="3325" w:type="dxa"/>
            <w:tcBorders>
              <w:top w:val="nil"/>
              <w:left w:val="nil"/>
              <w:bottom w:val="single" w:color="000000" w:sz="4" w:space="0"/>
              <w:right w:val="single" w:color="000000" w:sz="4" w:space="0"/>
            </w:tcBorders>
            <w:vAlign w:val="center"/>
          </w:tcPr>
          <w:p w14:paraId="65D9DD85">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w:t>
            </w:r>
          </w:p>
        </w:tc>
        <w:tc>
          <w:tcPr>
            <w:tcW w:w="1687" w:type="dxa"/>
            <w:tcBorders>
              <w:top w:val="single" w:color="000000" w:sz="4" w:space="0"/>
              <w:left w:val="single" w:color="000000" w:sz="4" w:space="0"/>
              <w:bottom w:val="single" w:color="000000" w:sz="4" w:space="0"/>
              <w:right w:val="single" w:color="000000" w:sz="4" w:space="0"/>
            </w:tcBorders>
            <w:vAlign w:val="center"/>
          </w:tcPr>
          <w:p w14:paraId="58E5CAC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nil"/>
              <w:left w:val="nil"/>
              <w:bottom w:val="single" w:color="000000" w:sz="4" w:space="0"/>
              <w:right w:val="single" w:color="000000" w:sz="4" w:space="0"/>
            </w:tcBorders>
            <w:vAlign w:val="center"/>
          </w:tcPr>
          <w:p w14:paraId="72F1320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1173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431D4B65">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3553E385">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感应IC卡区</w:t>
            </w:r>
          </w:p>
        </w:tc>
        <w:tc>
          <w:tcPr>
            <w:tcW w:w="3325" w:type="dxa"/>
            <w:tcBorders>
              <w:top w:val="nil"/>
              <w:left w:val="nil"/>
              <w:bottom w:val="single" w:color="000000" w:sz="4" w:space="0"/>
              <w:right w:val="single" w:color="000000" w:sz="4" w:space="0"/>
            </w:tcBorders>
            <w:vAlign w:val="center"/>
          </w:tcPr>
          <w:p w14:paraId="24FFFFD8">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w:t>
            </w:r>
          </w:p>
        </w:tc>
        <w:tc>
          <w:tcPr>
            <w:tcW w:w="1687" w:type="dxa"/>
            <w:tcBorders>
              <w:top w:val="single" w:color="000000" w:sz="4" w:space="0"/>
              <w:left w:val="single" w:color="000000" w:sz="4" w:space="0"/>
              <w:bottom w:val="single" w:color="000000" w:sz="4" w:space="0"/>
              <w:right w:val="single" w:color="000000" w:sz="4" w:space="0"/>
            </w:tcBorders>
            <w:vAlign w:val="center"/>
          </w:tcPr>
          <w:p w14:paraId="397602C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个</w:t>
            </w:r>
          </w:p>
        </w:tc>
        <w:tc>
          <w:tcPr>
            <w:tcW w:w="1400" w:type="dxa"/>
            <w:tcBorders>
              <w:top w:val="nil"/>
              <w:left w:val="nil"/>
              <w:bottom w:val="single" w:color="000000" w:sz="4" w:space="0"/>
              <w:right w:val="single" w:color="000000" w:sz="4" w:space="0"/>
            </w:tcBorders>
            <w:vAlign w:val="center"/>
          </w:tcPr>
          <w:p w14:paraId="665921A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2A3B8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5FA1C8E2">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017EE083">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低压电器     </w:t>
            </w:r>
          </w:p>
        </w:tc>
        <w:tc>
          <w:tcPr>
            <w:tcW w:w="3325" w:type="dxa"/>
            <w:tcBorders>
              <w:top w:val="nil"/>
              <w:left w:val="nil"/>
              <w:bottom w:val="single" w:color="000000" w:sz="4" w:space="0"/>
              <w:right w:val="single" w:color="000000" w:sz="4" w:space="0"/>
            </w:tcBorders>
            <w:vAlign w:val="center"/>
          </w:tcPr>
          <w:p w14:paraId="23C76396">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w:t>
            </w:r>
          </w:p>
        </w:tc>
        <w:tc>
          <w:tcPr>
            <w:tcW w:w="1687" w:type="dxa"/>
            <w:tcBorders>
              <w:top w:val="single" w:color="000000" w:sz="4" w:space="0"/>
              <w:left w:val="single" w:color="000000" w:sz="4" w:space="0"/>
              <w:bottom w:val="single" w:color="000000" w:sz="4" w:space="0"/>
              <w:right w:val="single" w:color="000000" w:sz="4" w:space="0"/>
            </w:tcBorders>
            <w:vAlign w:val="center"/>
          </w:tcPr>
          <w:p w14:paraId="5E0FA14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nil"/>
              <w:left w:val="nil"/>
              <w:bottom w:val="single" w:color="000000" w:sz="4" w:space="0"/>
              <w:right w:val="single" w:color="000000" w:sz="4" w:space="0"/>
            </w:tcBorders>
            <w:vAlign w:val="center"/>
          </w:tcPr>
          <w:p w14:paraId="63D3B32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0D5B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511972B4">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6F8C5AC8">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模拟采集模块</w:t>
            </w:r>
          </w:p>
        </w:tc>
        <w:tc>
          <w:tcPr>
            <w:tcW w:w="3325" w:type="dxa"/>
            <w:tcBorders>
              <w:top w:val="nil"/>
              <w:left w:val="nil"/>
              <w:bottom w:val="single" w:color="000000" w:sz="4" w:space="0"/>
              <w:right w:val="single" w:color="000000" w:sz="4" w:space="0"/>
            </w:tcBorders>
            <w:vAlign w:val="center"/>
          </w:tcPr>
          <w:p w14:paraId="6ED668D3">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w:t>
            </w:r>
          </w:p>
        </w:tc>
        <w:tc>
          <w:tcPr>
            <w:tcW w:w="1687" w:type="dxa"/>
            <w:tcBorders>
              <w:top w:val="single" w:color="000000" w:sz="4" w:space="0"/>
              <w:left w:val="single" w:color="000000" w:sz="4" w:space="0"/>
              <w:bottom w:val="single" w:color="000000" w:sz="4" w:space="0"/>
              <w:right w:val="single" w:color="000000" w:sz="4" w:space="0"/>
            </w:tcBorders>
            <w:vAlign w:val="center"/>
          </w:tcPr>
          <w:p w14:paraId="15FD3E2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nil"/>
              <w:left w:val="nil"/>
              <w:bottom w:val="single" w:color="000000" w:sz="4" w:space="0"/>
              <w:right w:val="single" w:color="000000" w:sz="4" w:space="0"/>
            </w:tcBorders>
            <w:vAlign w:val="center"/>
          </w:tcPr>
          <w:p w14:paraId="6E97039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019CA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nil"/>
              <w:right w:val="single" w:color="000000" w:sz="4" w:space="0"/>
            </w:tcBorders>
            <w:vAlign w:val="center"/>
          </w:tcPr>
          <w:p w14:paraId="11FC02FF">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nil"/>
              <w:right w:val="single" w:color="000000" w:sz="4" w:space="0"/>
            </w:tcBorders>
            <w:vAlign w:val="center"/>
          </w:tcPr>
          <w:p w14:paraId="42E922A3">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及其它电器元气件</w:t>
            </w:r>
          </w:p>
        </w:tc>
        <w:tc>
          <w:tcPr>
            <w:tcW w:w="3325" w:type="dxa"/>
            <w:tcBorders>
              <w:top w:val="nil"/>
              <w:left w:val="nil"/>
              <w:bottom w:val="nil"/>
              <w:right w:val="single" w:color="000000" w:sz="4" w:space="0"/>
            </w:tcBorders>
            <w:vAlign w:val="center"/>
          </w:tcPr>
          <w:p w14:paraId="5563A833">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w:t>
            </w:r>
          </w:p>
        </w:tc>
        <w:tc>
          <w:tcPr>
            <w:tcW w:w="1687" w:type="dxa"/>
            <w:tcBorders>
              <w:top w:val="single" w:color="000000" w:sz="4" w:space="0"/>
              <w:left w:val="single" w:color="000000" w:sz="4" w:space="0"/>
              <w:bottom w:val="nil"/>
              <w:right w:val="single" w:color="000000" w:sz="4" w:space="0"/>
            </w:tcBorders>
            <w:vAlign w:val="center"/>
          </w:tcPr>
          <w:p w14:paraId="6774608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400" w:type="dxa"/>
            <w:tcBorders>
              <w:top w:val="nil"/>
              <w:left w:val="nil"/>
              <w:bottom w:val="nil"/>
              <w:right w:val="single" w:color="000000" w:sz="4" w:space="0"/>
            </w:tcBorders>
            <w:vAlign w:val="center"/>
          </w:tcPr>
          <w:p w14:paraId="152D5E0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39BDE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16EF40F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8</w:t>
            </w:r>
          </w:p>
        </w:tc>
        <w:tc>
          <w:tcPr>
            <w:tcW w:w="2588" w:type="dxa"/>
            <w:tcBorders>
              <w:top w:val="single" w:color="000000" w:sz="4" w:space="0"/>
              <w:left w:val="single" w:color="000000" w:sz="4" w:space="0"/>
              <w:bottom w:val="single" w:color="000000" w:sz="4" w:space="0"/>
              <w:right w:val="single" w:color="000000" w:sz="4" w:space="0"/>
            </w:tcBorders>
            <w:vAlign w:val="center"/>
          </w:tcPr>
          <w:p w14:paraId="12395F75">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设备供水排水</w:t>
            </w:r>
          </w:p>
        </w:tc>
        <w:tc>
          <w:tcPr>
            <w:tcW w:w="3325" w:type="dxa"/>
            <w:tcBorders>
              <w:top w:val="single" w:color="000000" w:sz="4" w:space="0"/>
              <w:left w:val="single" w:color="000000" w:sz="4" w:space="0"/>
              <w:bottom w:val="single" w:color="000000" w:sz="4" w:space="0"/>
              <w:right w:val="single" w:color="000000" w:sz="4" w:space="0"/>
            </w:tcBorders>
            <w:vAlign w:val="center"/>
          </w:tcPr>
          <w:p w14:paraId="2FE794B9">
            <w:pPr>
              <w:jc w:val="center"/>
              <w:rPr>
                <w:rFonts w:hint="eastAsia" w:ascii="宋体" w:hAnsi="宋体" w:cs="宋体"/>
                <w:color w:val="auto"/>
                <w:sz w:val="22"/>
                <w:szCs w:val="22"/>
                <w:highlight w:val="none"/>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2B2F30D5">
            <w:pPr>
              <w:jc w:val="center"/>
              <w:rPr>
                <w:rFonts w:hint="eastAsia" w:ascii="宋体" w:hAnsi="宋体" w:cs="宋体"/>
                <w:color w:val="auto"/>
                <w:sz w:val="22"/>
                <w:szCs w:val="22"/>
                <w:highlight w:val="none"/>
              </w:rPr>
            </w:pPr>
          </w:p>
        </w:tc>
        <w:tc>
          <w:tcPr>
            <w:tcW w:w="1400" w:type="dxa"/>
            <w:tcBorders>
              <w:top w:val="single" w:color="000000" w:sz="4" w:space="0"/>
              <w:left w:val="single" w:color="000000" w:sz="4" w:space="0"/>
              <w:bottom w:val="single" w:color="000000" w:sz="4" w:space="0"/>
              <w:right w:val="single" w:color="000000" w:sz="4" w:space="0"/>
            </w:tcBorders>
            <w:vAlign w:val="center"/>
          </w:tcPr>
          <w:p w14:paraId="122B46EB">
            <w:pPr>
              <w:jc w:val="center"/>
              <w:rPr>
                <w:rFonts w:hint="eastAsia" w:ascii="宋体" w:hAnsi="宋体" w:cs="宋体"/>
                <w:color w:val="auto"/>
                <w:sz w:val="22"/>
                <w:szCs w:val="22"/>
                <w:highlight w:val="none"/>
              </w:rPr>
            </w:pPr>
          </w:p>
        </w:tc>
      </w:tr>
      <w:tr w14:paraId="6062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0BED2A1C">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7E7E223D">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供电电源连接</w:t>
            </w:r>
          </w:p>
        </w:tc>
        <w:tc>
          <w:tcPr>
            <w:tcW w:w="3325" w:type="dxa"/>
            <w:tcBorders>
              <w:top w:val="single" w:color="000000" w:sz="4" w:space="0"/>
              <w:left w:val="single" w:color="000000" w:sz="4" w:space="0"/>
              <w:bottom w:val="single" w:color="000000" w:sz="4" w:space="0"/>
              <w:right w:val="single" w:color="000000" w:sz="4" w:space="0"/>
            </w:tcBorders>
            <w:vAlign w:val="center"/>
          </w:tcPr>
          <w:p w14:paraId="31F7CF8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含电源开关、电线、套管等</w:t>
            </w:r>
          </w:p>
        </w:tc>
        <w:tc>
          <w:tcPr>
            <w:tcW w:w="1687" w:type="dxa"/>
            <w:tcBorders>
              <w:top w:val="single" w:color="000000" w:sz="4" w:space="0"/>
              <w:left w:val="single" w:color="000000" w:sz="4" w:space="0"/>
              <w:bottom w:val="single" w:color="000000" w:sz="4" w:space="0"/>
              <w:right w:val="single" w:color="000000" w:sz="4" w:space="0"/>
            </w:tcBorders>
            <w:vAlign w:val="center"/>
          </w:tcPr>
          <w:p w14:paraId="6982779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项</w:t>
            </w:r>
          </w:p>
        </w:tc>
        <w:tc>
          <w:tcPr>
            <w:tcW w:w="1400" w:type="dxa"/>
            <w:tcBorders>
              <w:top w:val="single" w:color="000000" w:sz="4" w:space="0"/>
              <w:left w:val="single" w:color="000000" w:sz="4" w:space="0"/>
              <w:bottom w:val="single" w:color="000000" w:sz="4" w:space="0"/>
              <w:right w:val="single" w:color="000000" w:sz="4" w:space="0"/>
            </w:tcBorders>
            <w:vAlign w:val="center"/>
          </w:tcPr>
          <w:p w14:paraId="43A0F94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11065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7C8C67DD">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16290A2B">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水源与原水箱连接</w:t>
            </w:r>
          </w:p>
        </w:tc>
        <w:tc>
          <w:tcPr>
            <w:tcW w:w="3325" w:type="dxa"/>
            <w:tcBorders>
              <w:top w:val="single" w:color="000000" w:sz="4" w:space="0"/>
              <w:left w:val="single" w:color="000000" w:sz="4" w:space="0"/>
              <w:bottom w:val="single" w:color="000000" w:sz="4" w:space="0"/>
              <w:right w:val="single" w:color="000000" w:sz="4" w:space="0"/>
            </w:tcBorders>
            <w:vAlign w:val="center"/>
          </w:tcPr>
          <w:p w14:paraId="19884822">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w:t>
            </w:r>
          </w:p>
        </w:tc>
        <w:tc>
          <w:tcPr>
            <w:tcW w:w="1687" w:type="dxa"/>
            <w:tcBorders>
              <w:top w:val="single" w:color="000000" w:sz="4" w:space="0"/>
              <w:left w:val="single" w:color="000000" w:sz="4" w:space="0"/>
              <w:bottom w:val="single" w:color="000000" w:sz="4" w:space="0"/>
              <w:right w:val="single" w:color="000000" w:sz="4" w:space="0"/>
            </w:tcBorders>
            <w:vAlign w:val="center"/>
          </w:tcPr>
          <w:p w14:paraId="62F02FA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项</w:t>
            </w:r>
          </w:p>
        </w:tc>
        <w:tc>
          <w:tcPr>
            <w:tcW w:w="1400" w:type="dxa"/>
            <w:tcBorders>
              <w:top w:val="single" w:color="000000" w:sz="4" w:space="0"/>
              <w:left w:val="single" w:color="000000" w:sz="4" w:space="0"/>
              <w:bottom w:val="single" w:color="000000" w:sz="4" w:space="0"/>
              <w:right w:val="single" w:color="000000" w:sz="4" w:space="0"/>
            </w:tcBorders>
            <w:vAlign w:val="center"/>
          </w:tcPr>
          <w:p w14:paraId="498C4D2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46E4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672B7E0E">
            <w:pPr>
              <w:jc w:val="cente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68996D5C">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排水管道连接</w:t>
            </w:r>
          </w:p>
        </w:tc>
        <w:tc>
          <w:tcPr>
            <w:tcW w:w="3325" w:type="dxa"/>
            <w:tcBorders>
              <w:top w:val="single" w:color="000000" w:sz="4" w:space="0"/>
              <w:left w:val="single" w:color="000000" w:sz="4" w:space="0"/>
              <w:bottom w:val="single" w:color="000000" w:sz="4" w:space="0"/>
              <w:right w:val="single" w:color="000000" w:sz="4" w:space="0"/>
            </w:tcBorders>
            <w:vAlign w:val="center"/>
          </w:tcPr>
          <w:p w14:paraId="4D137B35">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w:t>
            </w:r>
          </w:p>
        </w:tc>
        <w:tc>
          <w:tcPr>
            <w:tcW w:w="1687" w:type="dxa"/>
            <w:tcBorders>
              <w:top w:val="single" w:color="000000" w:sz="4" w:space="0"/>
              <w:left w:val="single" w:color="000000" w:sz="4" w:space="0"/>
              <w:bottom w:val="single" w:color="000000" w:sz="4" w:space="0"/>
              <w:right w:val="single" w:color="000000" w:sz="4" w:space="0"/>
            </w:tcBorders>
            <w:vAlign w:val="center"/>
          </w:tcPr>
          <w:p w14:paraId="477307C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项</w:t>
            </w:r>
          </w:p>
        </w:tc>
        <w:tc>
          <w:tcPr>
            <w:tcW w:w="1400" w:type="dxa"/>
            <w:tcBorders>
              <w:top w:val="single" w:color="000000" w:sz="4" w:space="0"/>
              <w:left w:val="single" w:color="000000" w:sz="4" w:space="0"/>
              <w:bottom w:val="single" w:color="000000" w:sz="4" w:space="0"/>
              <w:right w:val="single" w:color="000000" w:sz="4" w:space="0"/>
            </w:tcBorders>
            <w:vAlign w:val="center"/>
          </w:tcPr>
          <w:p w14:paraId="2CDC3E8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36699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0" w:type="dxa"/>
            <w:tcBorders>
              <w:top w:val="single" w:color="000000" w:sz="4" w:space="0"/>
              <w:left w:val="single" w:color="000000" w:sz="4" w:space="0"/>
              <w:bottom w:val="single" w:color="000000" w:sz="4" w:space="0"/>
              <w:right w:val="single" w:color="000000" w:sz="4" w:space="0"/>
            </w:tcBorders>
            <w:vAlign w:val="bottom"/>
          </w:tcPr>
          <w:p w14:paraId="6B9D7B14">
            <w:pPr>
              <w:rPr>
                <w:rFonts w:hint="eastAsia" w:ascii="宋体" w:hAnsi="宋体" w:cs="宋体"/>
                <w:color w:val="auto"/>
                <w:sz w:val="22"/>
                <w:szCs w:val="22"/>
                <w:highlight w:val="none"/>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22DC20D6">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合计</w:t>
            </w:r>
          </w:p>
        </w:tc>
        <w:tc>
          <w:tcPr>
            <w:tcW w:w="3325" w:type="dxa"/>
            <w:tcBorders>
              <w:top w:val="single" w:color="000000" w:sz="4" w:space="0"/>
              <w:left w:val="single" w:color="000000" w:sz="4" w:space="0"/>
              <w:bottom w:val="single" w:color="000000" w:sz="4" w:space="0"/>
              <w:right w:val="single" w:color="000000" w:sz="4" w:space="0"/>
            </w:tcBorders>
            <w:vAlign w:val="bottom"/>
          </w:tcPr>
          <w:p w14:paraId="768E4CA3">
            <w:pPr>
              <w:rPr>
                <w:rFonts w:hint="eastAsia" w:ascii="宋体" w:hAnsi="宋体" w:cs="宋体"/>
                <w:color w:val="auto"/>
                <w:sz w:val="22"/>
                <w:szCs w:val="22"/>
                <w:highlight w:val="none"/>
              </w:rPr>
            </w:pPr>
          </w:p>
        </w:tc>
        <w:tc>
          <w:tcPr>
            <w:tcW w:w="1687" w:type="dxa"/>
            <w:tcBorders>
              <w:top w:val="single" w:color="000000" w:sz="4" w:space="0"/>
              <w:left w:val="single" w:color="000000" w:sz="4" w:space="0"/>
              <w:bottom w:val="single" w:color="000000" w:sz="4" w:space="0"/>
              <w:right w:val="single" w:color="000000" w:sz="4" w:space="0"/>
            </w:tcBorders>
            <w:vAlign w:val="bottom"/>
          </w:tcPr>
          <w:p w14:paraId="32CAFC0C">
            <w:pPr>
              <w:rPr>
                <w:rFonts w:hint="eastAsia" w:ascii="宋体" w:hAnsi="宋体" w:cs="宋体"/>
                <w:color w:val="auto"/>
                <w:sz w:val="22"/>
                <w:szCs w:val="22"/>
                <w:highlight w:val="none"/>
              </w:rPr>
            </w:pPr>
          </w:p>
        </w:tc>
        <w:tc>
          <w:tcPr>
            <w:tcW w:w="1400" w:type="dxa"/>
            <w:tcBorders>
              <w:top w:val="single" w:color="000000" w:sz="4" w:space="0"/>
              <w:left w:val="single" w:color="000000" w:sz="4" w:space="0"/>
              <w:bottom w:val="single" w:color="000000" w:sz="4" w:space="0"/>
              <w:right w:val="single" w:color="000000" w:sz="4" w:space="0"/>
            </w:tcBorders>
            <w:vAlign w:val="bottom"/>
          </w:tcPr>
          <w:p w14:paraId="6A2E27E7">
            <w:pPr>
              <w:rPr>
                <w:rFonts w:hint="eastAsia" w:ascii="宋体" w:hAnsi="宋体" w:cs="宋体"/>
                <w:color w:val="auto"/>
                <w:sz w:val="22"/>
                <w:szCs w:val="22"/>
                <w:highlight w:val="none"/>
              </w:rPr>
            </w:pPr>
          </w:p>
        </w:tc>
      </w:tr>
    </w:tbl>
    <w:p w14:paraId="03382C73">
      <w:pPr>
        <w:adjustRightInd w:val="0"/>
        <w:snapToGrid w:val="0"/>
        <w:spacing w:line="360" w:lineRule="auto"/>
        <w:rPr>
          <w:rFonts w:ascii="宋体" w:hAnsi="宋体"/>
          <w:color w:val="auto"/>
          <w:sz w:val="28"/>
          <w:szCs w:val="28"/>
          <w:highlight w:val="none"/>
        </w:rPr>
      </w:pPr>
    </w:p>
    <w:tbl>
      <w:tblPr>
        <w:tblStyle w:val="60"/>
        <w:tblW w:w="101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1"/>
        <w:gridCol w:w="2869"/>
        <w:gridCol w:w="3485"/>
        <w:gridCol w:w="1334"/>
        <w:gridCol w:w="1395"/>
      </w:tblGrid>
      <w:tr w14:paraId="2E65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blHeader/>
          <w:jc w:val="center"/>
        </w:trPr>
        <w:tc>
          <w:tcPr>
            <w:tcW w:w="10164" w:type="dxa"/>
            <w:gridSpan w:val="5"/>
            <w:tcBorders>
              <w:top w:val="nil"/>
              <w:left w:val="nil"/>
              <w:bottom w:val="nil"/>
              <w:right w:val="nil"/>
            </w:tcBorders>
            <w:vAlign w:val="bottom"/>
          </w:tcPr>
          <w:p w14:paraId="7F9086CC">
            <w:pPr>
              <w:rPr>
                <w:rFonts w:hint="eastAsia" w:ascii="宋体" w:hAnsi="宋体" w:cs="宋体"/>
                <w:color w:val="auto"/>
                <w:sz w:val="24"/>
                <w:highlight w:val="none"/>
              </w:rPr>
            </w:pPr>
            <w:r>
              <w:rPr>
                <w:rFonts w:hint="eastAsia" w:ascii="宋体" w:hAnsi="宋体" w:cs="宋体"/>
                <w:b/>
                <w:bCs/>
                <w:color w:val="auto"/>
                <w:sz w:val="24"/>
                <w:highlight w:val="none"/>
                <w:lang w:val="en-US" w:eastAsia="zh-CN"/>
              </w:rPr>
              <w:t>0.5</w:t>
            </w:r>
            <w:r>
              <w:rPr>
                <w:rFonts w:hint="eastAsia" w:ascii="宋体" w:hAnsi="宋体" w:cs="宋体"/>
                <w:b/>
                <w:bCs/>
                <w:color w:val="auto"/>
                <w:sz w:val="24"/>
                <w:highlight w:val="none"/>
              </w:rPr>
              <w:t>T反渗透水处理设备</w:t>
            </w:r>
          </w:p>
        </w:tc>
      </w:tr>
      <w:tr w14:paraId="2B4D2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blHeader/>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5506F50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序号</w:t>
            </w:r>
          </w:p>
        </w:tc>
        <w:tc>
          <w:tcPr>
            <w:tcW w:w="2869" w:type="dxa"/>
            <w:tcBorders>
              <w:top w:val="single" w:color="000000" w:sz="4" w:space="0"/>
              <w:left w:val="single" w:color="000000" w:sz="4" w:space="0"/>
              <w:bottom w:val="single" w:color="000000" w:sz="4" w:space="0"/>
              <w:right w:val="single" w:color="000000" w:sz="4" w:space="0"/>
            </w:tcBorders>
            <w:vAlign w:val="center"/>
          </w:tcPr>
          <w:p w14:paraId="3C77787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名称</w:t>
            </w:r>
          </w:p>
        </w:tc>
        <w:tc>
          <w:tcPr>
            <w:tcW w:w="3485" w:type="dxa"/>
            <w:tcBorders>
              <w:top w:val="single" w:color="000000" w:sz="4" w:space="0"/>
              <w:left w:val="single" w:color="000000" w:sz="4" w:space="0"/>
              <w:bottom w:val="single" w:color="000000" w:sz="4" w:space="0"/>
              <w:right w:val="single" w:color="000000" w:sz="4" w:space="0"/>
            </w:tcBorders>
            <w:vAlign w:val="center"/>
          </w:tcPr>
          <w:p w14:paraId="632FFDA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规格</w:t>
            </w:r>
          </w:p>
        </w:tc>
        <w:tc>
          <w:tcPr>
            <w:tcW w:w="1334" w:type="dxa"/>
            <w:tcBorders>
              <w:top w:val="single" w:color="000000" w:sz="4" w:space="0"/>
              <w:left w:val="single" w:color="000000" w:sz="4" w:space="0"/>
              <w:bottom w:val="single" w:color="000000" w:sz="4" w:space="0"/>
              <w:right w:val="single" w:color="000000" w:sz="4" w:space="0"/>
            </w:tcBorders>
            <w:vAlign w:val="center"/>
          </w:tcPr>
          <w:p w14:paraId="455EDF8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单位</w:t>
            </w:r>
          </w:p>
        </w:tc>
        <w:tc>
          <w:tcPr>
            <w:tcW w:w="1395" w:type="dxa"/>
            <w:tcBorders>
              <w:top w:val="single" w:color="000000" w:sz="4" w:space="0"/>
              <w:left w:val="single" w:color="000000" w:sz="4" w:space="0"/>
              <w:bottom w:val="single" w:color="000000" w:sz="4" w:space="0"/>
              <w:right w:val="single" w:color="000000" w:sz="4" w:space="0"/>
            </w:tcBorders>
            <w:vAlign w:val="center"/>
          </w:tcPr>
          <w:p w14:paraId="1B4CC9C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数量</w:t>
            </w:r>
          </w:p>
        </w:tc>
      </w:tr>
      <w:tr w14:paraId="1411D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6E62997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c>
          <w:tcPr>
            <w:tcW w:w="2869" w:type="dxa"/>
            <w:tcBorders>
              <w:top w:val="single" w:color="000000" w:sz="4" w:space="0"/>
              <w:left w:val="single" w:color="000000" w:sz="4" w:space="0"/>
              <w:bottom w:val="single" w:color="000000" w:sz="4" w:space="0"/>
              <w:right w:val="single" w:color="000000" w:sz="4" w:space="0"/>
            </w:tcBorders>
            <w:vAlign w:val="center"/>
          </w:tcPr>
          <w:p w14:paraId="0642F0DD">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原水系统</w:t>
            </w:r>
          </w:p>
        </w:tc>
        <w:tc>
          <w:tcPr>
            <w:tcW w:w="3485" w:type="dxa"/>
            <w:tcBorders>
              <w:top w:val="single" w:color="000000" w:sz="4" w:space="0"/>
              <w:left w:val="single" w:color="000000" w:sz="4" w:space="0"/>
              <w:bottom w:val="single" w:color="000000" w:sz="4" w:space="0"/>
              <w:right w:val="single" w:color="000000" w:sz="4" w:space="0"/>
            </w:tcBorders>
            <w:vAlign w:val="center"/>
          </w:tcPr>
          <w:p w14:paraId="1D392CA3">
            <w:pPr>
              <w:jc w:val="center"/>
              <w:rPr>
                <w:rFonts w:hint="eastAsia" w:ascii="宋体" w:hAnsi="宋体" w:cs="宋体"/>
                <w:color w:val="auto"/>
                <w:sz w:val="22"/>
                <w:szCs w:val="22"/>
                <w:highlight w:val="none"/>
              </w:rPr>
            </w:pPr>
          </w:p>
        </w:tc>
        <w:tc>
          <w:tcPr>
            <w:tcW w:w="1334" w:type="dxa"/>
            <w:tcBorders>
              <w:top w:val="single" w:color="000000" w:sz="4" w:space="0"/>
              <w:left w:val="single" w:color="000000" w:sz="4" w:space="0"/>
              <w:bottom w:val="single" w:color="000000" w:sz="4" w:space="0"/>
              <w:right w:val="single" w:color="000000" w:sz="4" w:space="0"/>
            </w:tcBorders>
            <w:vAlign w:val="center"/>
          </w:tcPr>
          <w:p w14:paraId="29CDE6A0">
            <w:pPr>
              <w:jc w:val="center"/>
              <w:rPr>
                <w:rFonts w:hint="eastAsia" w:ascii="宋体" w:hAnsi="宋体" w:cs="宋体"/>
                <w:color w:val="auto"/>
                <w:sz w:val="22"/>
                <w:szCs w:val="22"/>
                <w:highlight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14:paraId="67954461">
            <w:pPr>
              <w:jc w:val="center"/>
              <w:rPr>
                <w:rFonts w:hint="eastAsia" w:ascii="宋体" w:hAnsi="宋体" w:cs="宋体"/>
                <w:color w:val="auto"/>
                <w:sz w:val="22"/>
                <w:szCs w:val="22"/>
                <w:highlight w:val="none"/>
              </w:rPr>
            </w:pPr>
          </w:p>
        </w:tc>
      </w:tr>
      <w:tr w14:paraId="40029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7849604B">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09CDB662">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原水箱</w:t>
            </w:r>
          </w:p>
        </w:tc>
        <w:tc>
          <w:tcPr>
            <w:tcW w:w="3485" w:type="dxa"/>
            <w:tcBorders>
              <w:top w:val="single" w:color="000000" w:sz="4" w:space="0"/>
              <w:left w:val="single" w:color="000000" w:sz="4" w:space="0"/>
              <w:bottom w:val="single" w:color="000000" w:sz="4" w:space="0"/>
              <w:right w:val="single" w:color="000000" w:sz="4" w:space="0"/>
            </w:tcBorders>
            <w:vAlign w:val="center"/>
          </w:tcPr>
          <w:p w14:paraId="6D3A59F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500L,304不锈钢</w:t>
            </w:r>
          </w:p>
        </w:tc>
        <w:tc>
          <w:tcPr>
            <w:tcW w:w="1334" w:type="dxa"/>
            <w:tcBorders>
              <w:top w:val="single" w:color="000000" w:sz="4" w:space="0"/>
              <w:left w:val="single" w:color="000000" w:sz="4" w:space="0"/>
              <w:bottom w:val="single" w:color="000000" w:sz="4" w:space="0"/>
              <w:right w:val="single" w:color="000000" w:sz="4" w:space="0"/>
            </w:tcBorders>
            <w:vAlign w:val="center"/>
          </w:tcPr>
          <w:p w14:paraId="7C362E7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台</w:t>
            </w:r>
          </w:p>
        </w:tc>
        <w:tc>
          <w:tcPr>
            <w:tcW w:w="1395" w:type="dxa"/>
            <w:tcBorders>
              <w:top w:val="single" w:color="000000" w:sz="4" w:space="0"/>
              <w:left w:val="single" w:color="000000" w:sz="4" w:space="0"/>
              <w:bottom w:val="single" w:color="000000" w:sz="4" w:space="0"/>
              <w:right w:val="single" w:color="000000" w:sz="4" w:space="0"/>
            </w:tcBorders>
            <w:vAlign w:val="center"/>
          </w:tcPr>
          <w:p w14:paraId="358DDF8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77D1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3CA8B249">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1FF5A003">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雷达浮球</w:t>
            </w:r>
          </w:p>
        </w:tc>
        <w:tc>
          <w:tcPr>
            <w:tcW w:w="3485" w:type="dxa"/>
            <w:tcBorders>
              <w:top w:val="single" w:color="000000" w:sz="4" w:space="0"/>
              <w:left w:val="single" w:color="000000" w:sz="4" w:space="0"/>
              <w:bottom w:val="single" w:color="000000" w:sz="4" w:space="0"/>
              <w:right w:val="single" w:color="000000" w:sz="4" w:space="0"/>
            </w:tcBorders>
            <w:vAlign w:val="center"/>
          </w:tcPr>
          <w:p w14:paraId="62D45AB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低位控制</w:t>
            </w:r>
          </w:p>
        </w:tc>
        <w:tc>
          <w:tcPr>
            <w:tcW w:w="1334" w:type="dxa"/>
            <w:tcBorders>
              <w:top w:val="single" w:color="000000" w:sz="4" w:space="0"/>
              <w:left w:val="single" w:color="000000" w:sz="4" w:space="0"/>
              <w:bottom w:val="single" w:color="000000" w:sz="4" w:space="0"/>
              <w:right w:val="single" w:color="000000" w:sz="4" w:space="0"/>
            </w:tcBorders>
            <w:vAlign w:val="center"/>
          </w:tcPr>
          <w:p w14:paraId="6305FE8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single" w:color="000000" w:sz="4" w:space="0"/>
              <w:left w:val="single" w:color="000000" w:sz="4" w:space="0"/>
              <w:bottom w:val="single" w:color="000000" w:sz="4" w:space="0"/>
              <w:right w:val="single" w:color="000000" w:sz="4" w:space="0"/>
            </w:tcBorders>
            <w:vAlign w:val="center"/>
          </w:tcPr>
          <w:p w14:paraId="57FA6FE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1E45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6D83C7E4">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55DB8F7F">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原水泵</w:t>
            </w:r>
          </w:p>
        </w:tc>
        <w:tc>
          <w:tcPr>
            <w:tcW w:w="3485" w:type="dxa"/>
            <w:tcBorders>
              <w:top w:val="single" w:color="000000" w:sz="4" w:space="0"/>
              <w:left w:val="single" w:color="000000" w:sz="4" w:space="0"/>
              <w:bottom w:val="single" w:color="000000" w:sz="4" w:space="0"/>
              <w:right w:val="single" w:color="000000" w:sz="4" w:space="0"/>
            </w:tcBorders>
            <w:vAlign w:val="center"/>
          </w:tcPr>
          <w:p w14:paraId="632786EF">
            <w:pPr>
              <w:widowControl/>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功率为0.75</w:t>
            </w:r>
            <w:r>
              <w:rPr>
                <w:rFonts w:hint="eastAsia" w:ascii="宋体" w:hAnsi="宋体" w:cs="宋体"/>
                <w:color w:val="auto"/>
                <w:sz w:val="22"/>
                <w:szCs w:val="22"/>
                <w:highlight w:val="none"/>
                <w:lang w:val="en-US" w:eastAsia="zh-CN"/>
              </w:rPr>
              <w:t>kw</w:t>
            </w:r>
            <w:r>
              <w:rPr>
                <w:rFonts w:hint="eastAsia" w:ascii="宋体" w:hAnsi="宋体" w:cs="宋体"/>
                <w:color w:val="auto"/>
                <w:sz w:val="22"/>
                <w:szCs w:val="22"/>
                <w:highlight w:val="none"/>
              </w:rPr>
              <w:t>，扬程为28</w:t>
            </w:r>
            <w:r>
              <w:rPr>
                <w:rFonts w:hint="eastAsia" w:ascii="宋体" w:hAnsi="宋体" w:cs="宋体"/>
                <w:color w:val="auto"/>
                <w:sz w:val="22"/>
                <w:szCs w:val="22"/>
                <w:highlight w:val="none"/>
                <w:lang w:val="en-US" w:eastAsia="zh-CN"/>
              </w:rPr>
              <w:t>m</w:t>
            </w:r>
          </w:p>
        </w:tc>
        <w:tc>
          <w:tcPr>
            <w:tcW w:w="1334" w:type="dxa"/>
            <w:tcBorders>
              <w:top w:val="single" w:color="000000" w:sz="4" w:space="0"/>
              <w:left w:val="single" w:color="000000" w:sz="4" w:space="0"/>
              <w:bottom w:val="single" w:color="000000" w:sz="4" w:space="0"/>
              <w:right w:val="single" w:color="000000" w:sz="4" w:space="0"/>
            </w:tcBorders>
            <w:vAlign w:val="center"/>
          </w:tcPr>
          <w:p w14:paraId="0DBFB3C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台</w:t>
            </w:r>
          </w:p>
        </w:tc>
        <w:tc>
          <w:tcPr>
            <w:tcW w:w="1395" w:type="dxa"/>
            <w:tcBorders>
              <w:top w:val="single" w:color="000000" w:sz="4" w:space="0"/>
              <w:left w:val="single" w:color="000000" w:sz="4" w:space="0"/>
              <w:bottom w:val="single" w:color="000000" w:sz="4" w:space="0"/>
              <w:right w:val="single" w:color="000000" w:sz="4" w:space="0"/>
            </w:tcBorders>
            <w:vAlign w:val="center"/>
          </w:tcPr>
          <w:p w14:paraId="1A8B349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70811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44FAC612">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1EDB2ACB">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管件及阀门</w:t>
            </w:r>
          </w:p>
        </w:tc>
        <w:tc>
          <w:tcPr>
            <w:tcW w:w="3485" w:type="dxa"/>
            <w:tcBorders>
              <w:top w:val="single" w:color="000000" w:sz="4" w:space="0"/>
              <w:left w:val="single" w:color="000000" w:sz="4" w:space="0"/>
              <w:bottom w:val="single" w:color="000000" w:sz="4" w:space="0"/>
              <w:right w:val="single" w:color="000000" w:sz="4" w:space="0"/>
            </w:tcBorders>
            <w:vAlign w:val="center"/>
          </w:tcPr>
          <w:p w14:paraId="0CB0F8B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DE25,PCV</w:t>
            </w:r>
          </w:p>
        </w:tc>
        <w:tc>
          <w:tcPr>
            <w:tcW w:w="1334" w:type="dxa"/>
            <w:tcBorders>
              <w:top w:val="single" w:color="000000" w:sz="4" w:space="0"/>
              <w:left w:val="single" w:color="000000" w:sz="4" w:space="0"/>
              <w:bottom w:val="single" w:color="000000" w:sz="4" w:space="0"/>
              <w:right w:val="single" w:color="000000" w:sz="4" w:space="0"/>
            </w:tcBorders>
            <w:vAlign w:val="center"/>
          </w:tcPr>
          <w:p w14:paraId="23ED289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single" w:color="000000" w:sz="4" w:space="0"/>
              <w:left w:val="single" w:color="000000" w:sz="4" w:space="0"/>
              <w:bottom w:val="single" w:color="000000" w:sz="4" w:space="0"/>
              <w:right w:val="single" w:color="000000" w:sz="4" w:space="0"/>
            </w:tcBorders>
            <w:vAlign w:val="center"/>
          </w:tcPr>
          <w:p w14:paraId="2DC30F1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01AB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67E210F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w:t>
            </w:r>
          </w:p>
        </w:tc>
        <w:tc>
          <w:tcPr>
            <w:tcW w:w="2869" w:type="dxa"/>
            <w:tcBorders>
              <w:top w:val="single" w:color="000000" w:sz="4" w:space="0"/>
              <w:left w:val="single" w:color="000000" w:sz="4" w:space="0"/>
              <w:bottom w:val="single" w:color="000000" w:sz="4" w:space="0"/>
              <w:right w:val="single" w:color="000000" w:sz="4" w:space="0"/>
            </w:tcBorders>
            <w:vAlign w:val="center"/>
          </w:tcPr>
          <w:p w14:paraId="647FDAD4">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预处理系统</w:t>
            </w:r>
            <w:r>
              <w:rPr>
                <w:rFonts w:hint="eastAsia" w:ascii="宋体" w:hAnsi="宋体" w:eastAsia="宋体" w:cs="宋体"/>
                <w:color w:val="auto"/>
                <w:sz w:val="21"/>
                <w:szCs w:val="21"/>
                <w:highlight w:val="none"/>
              </w:rPr>
              <w:t>▲</w:t>
            </w:r>
          </w:p>
        </w:tc>
        <w:tc>
          <w:tcPr>
            <w:tcW w:w="3485" w:type="dxa"/>
            <w:tcBorders>
              <w:top w:val="single" w:color="000000" w:sz="4" w:space="0"/>
              <w:left w:val="single" w:color="000000" w:sz="4" w:space="0"/>
              <w:bottom w:val="single" w:color="000000" w:sz="4" w:space="0"/>
              <w:right w:val="single" w:color="000000" w:sz="4" w:space="0"/>
            </w:tcBorders>
            <w:vAlign w:val="center"/>
          </w:tcPr>
          <w:p w14:paraId="5C1B66BF">
            <w:pPr>
              <w:jc w:val="center"/>
              <w:rPr>
                <w:rFonts w:hint="eastAsia" w:ascii="宋体" w:hAnsi="宋体" w:cs="宋体"/>
                <w:color w:val="auto"/>
                <w:sz w:val="22"/>
                <w:szCs w:val="22"/>
                <w:highlight w:val="none"/>
              </w:rPr>
            </w:pPr>
          </w:p>
        </w:tc>
        <w:tc>
          <w:tcPr>
            <w:tcW w:w="1334" w:type="dxa"/>
            <w:tcBorders>
              <w:top w:val="single" w:color="000000" w:sz="4" w:space="0"/>
              <w:left w:val="single" w:color="000000" w:sz="4" w:space="0"/>
              <w:bottom w:val="single" w:color="000000" w:sz="4" w:space="0"/>
              <w:right w:val="single" w:color="000000" w:sz="4" w:space="0"/>
            </w:tcBorders>
            <w:vAlign w:val="center"/>
          </w:tcPr>
          <w:p w14:paraId="421DED9B">
            <w:pPr>
              <w:jc w:val="center"/>
              <w:rPr>
                <w:rFonts w:hint="eastAsia" w:ascii="宋体" w:hAnsi="宋体" w:cs="宋体"/>
                <w:color w:val="auto"/>
                <w:sz w:val="22"/>
                <w:szCs w:val="22"/>
                <w:highlight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14:paraId="30556266">
            <w:pPr>
              <w:jc w:val="center"/>
              <w:rPr>
                <w:rFonts w:hint="eastAsia" w:ascii="宋体" w:hAnsi="宋体" w:cs="宋体"/>
                <w:color w:val="auto"/>
                <w:sz w:val="22"/>
                <w:szCs w:val="22"/>
                <w:highlight w:val="none"/>
              </w:rPr>
            </w:pPr>
          </w:p>
        </w:tc>
      </w:tr>
      <w:tr w14:paraId="52222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524D333B">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44B1DF3F">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石英砂过滤器罐体</w:t>
            </w:r>
          </w:p>
        </w:tc>
        <w:tc>
          <w:tcPr>
            <w:tcW w:w="3485" w:type="dxa"/>
            <w:tcBorders>
              <w:top w:val="single" w:color="000000" w:sz="4" w:space="0"/>
              <w:left w:val="single" w:color="000000" w:sz="4" w:space="0"/>
              <w:bottom w:val="single" w:color="000000" w:sz="4" w:space="0"/>
              <w:right w:val="single" w:color="000000" w:sz="4" w:space="0"/>
            </w:tcBorders>
            <w:vAlign w:val="center"/>
          </w:tcPr>
          <w:p w14:paraId="7CB8953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250mm*1400mm，304不锈钢</w:t>
            </w:r>
          </w:p>
        </w:tc>
        <w:tc>
          <w:tcPr>
            <w:tcW w:w="1334" w:type="dxa"/>
            <w:tcBorders>
              <w:top w:val="single" w:color="000000" w:sz="4" w:space="0"/>
              <w:left w:val="single" w:color="000000" w:sz="4" w:space="0"/>
              <w:bottom w:val="single" w:color="000000" w:sz="4" w:space="0"/>
              <w:right w:val="single" w:color="000000" w:sz="4" w:space="0"/>
            </w:tcBorders>
            <w:vAlign w:val="center"/>
          </w:tcPr>
          <w:p w14:paraId="3576CB7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single" w:color="000000" w:sz="4" w:space="0"/>
              <w:left w:val="single" w:color="000000" w:sz="4" w:space="0"/>
              <w:bottom w:val="single" w:color="000000" w:sz="4" w:space="0"/>
              <w:right w:val="single" w:color="000000" w:sz="4" w:space="0"/>
            </w:tcBorders>
            <w:vAlign w:val="center"/>
          </w:tcPr>
          <w:p w14:paraId="73EB836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628E5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7910AD58">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65EA67C1">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自动多路阀</w:t>
            </w:r>
          </w:p>
        </w:tc>
        <w:tc>
          <w:tcPr>
            <w:tcW w:w="3485" w:type="dxa"/>
            <w:tcBorders>
              <w:top w:val="single" w:color="000000" w:sz="4" w:space="0"/>
              <w:left w:val="single" w:color="000000" w:sz="4" w:space="0"/>
              <w:bottom w:val="single" w:color="000000" w:sz="4" w:space="0"/>
              <w:right w:val="single" w:color="000000" w:sz="4" w:space="0"/>
            </w:tcBorders>
            <w:vAlign w:val="center"/>
          </w:tcPr>
          <w:p w14:paraId="67AFCD8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2T/H</w:t>
            </w:r>
          </w:p>
        </w:tc>
        <w:tc>
          <w:tcPr>
            <w:tcW w:w="1334" w:type="dxa"/>
            <w:tcBorders>
              <w:top w:val="single" w:color="000000" w:sz="4" w:space="0"/>
              <w:left w:val="single" w:color="000000" w:sz="4" w:space="0"/>
              <w:bottom w:val="single" w:color="000000" w:sz="4" w:space="0"/>
              <w:right w:val="single" w:color="000000" w:sz="4" w:space="0"/>
            </w:tcBorders>
            <w:vAlign w:val="center"/>
          </w:tcPr>
          <w:p w14:paraId="0A75148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台</w:t>
            </w:r>
          </w:p>
        </w:tc>
        <w:tc>
          <w:tcPr>
            <w:tcW w:w="1395" w:type="dxa"/>
            <w:tcBorders>
              <w:top w:val="single" w:color="000000" w:sz="4" w:space="0"/>
              <w:left w:val="single" w:color="000000" w:sz="4" w:space="0"/>
              <w:bottom w:val="single" w:color="000000" w:sz="4" w:space="0"/>
              <w:right w:val="single" w:color="000000" w:sz="4" w:space="0"/>
            </w:tcBorders>
            <w:vAlign w:val="center"/>
          </w:tcPr>
          <w:p w14:paraId="69FE077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490E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4C1FCE70">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3D78D911">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布水器</w:t>
            </w:r>
          </w:p>
        </w:tc>
        <w:tc>
          <w:tcPr>
            <w:tcW w:w="3485" w:type="dxa"/>
            <w:tcBorders>
              <w:top w:val="single" w:color="000000" w:sz="4" w:space="0"/>
              <w:left w:val="single" w:color="000000" w:sz="4" w:space="0"/>
              <w:bottom w:val="single" w:color="000000" w:sz="4" w:space="0"/>
              <w:right w:val="single" w:color="000000" w:sz="4" w:space="0"/>
            </w:tcBorders>
            <w:vAlign w:val="center"/>
          </w:tcPr>
          <w:p w14:paraId="03C2635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6分蘑菇头</w:t>
            </w:r>
          </w:p>
        </w:tc>
        <w:tc>
          <w:tcPr>
            <w:tcW w:w="1334" w:type="dxa"/>
            <w:tcBorders>
              <w:top w:val="single" w:color="000000" w:sz="4" w:space="0"/>
              <w:left w:val="single" w:color="000000" w:sz="4" w:space="0"/>
              <w:bottom w:val="single" w:color="000000" w:sz="4" w:space="0"/>
              <w:right w:val="single" w:color="000000" w:sz="4" w:space="0"/>
            </w:tcBorders>
            <w:vAlign w:val="center"/>
          </w:tcPr>
          <w:p w14:paraId="68F1F42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single" w:color="000000" w:sz="4" w:space="0"/>
              <w:left w:val="single" w:color="000000" w:sz="4" w:space="0"/>
              <w:bottom w:val="single" w:color="000000" w:sz="4" w:space="0"/>
              <w:right w:val="single" w:color="000000" w:sz="4" w:space="0"/>
            </w:tcBorders>
            <w:vAlign w:val="center"/>
          </w:tcPr>
          <w:p w14:paraId="7BD1B1D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0A6F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621726F0">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640F0441">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石英砂</w:t>
            </w:r>
          </w:p>
        </w:tc>
        <w:tc>
          <w:tcPr>
            <w:tcW w:w="3485" w:type="dxa"/>
            <w:tcBorders>
              <w:top w:val="single" w:color="000000" w:sz="4" w:space="0"/>
              <w:left w:val="single" w:color="000000" w:sz="4" w:space="0"/>
              <w:bottom w:val="single" w:color="000000" w:sz="4" w:space="0"/>
              <w:right w:val="single" w:color="000000" w:sz="4" w:space="0"/>
            </w:tcBorders>
            <w:vAlign w:val="center"/>
          </w:tcPr>
          <w:p w14:paraId="2E68375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40KG</w:t>
            </w:r>
          </w:p>
        </w:tc>
        <w:tc>
          <w:tcPr>
            <w:tcW w:w="1334" w:type="dxa"/>
            <w:tcBorders>
              <w:top w:val="single" w:color="000000" w:sz="4" w:space="0"/>
              <w:left w:val="single" w:color="000000" w:sz="4" w:space="0"/>
              <w:bottom w:val="single" w:color="000000" w:sz="4" w:space="0"/>
              <w:right w:val="single" w:color="000000" w:sz="4" w:space="0"/>
            </w:tcBorders>
            <w:vAlign w:val="center"/>
          </w:tcPr>
          <w:p w14:paraId="6CC4FBF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袋</w:t>
            </w:r>
          </w:p>
        </w:tc>
        <w:tc>
          <w:tcPr>
            <w:tcW w:w="1395" w:type="dxa"/>
            <w:tcBorders>
              <w:top w:val="single" w:color="000000" w:sz="4" w:space="0"/>
              <w:left w:val="single" w:color="000000" w:sz="4" w:space="0"/>
              <w:bottom w:val="single" w:color="000000" w:sz="4" w:space="0"/>
              <w:right w:val="single" w:color="000000" w:sz="4" w:space="0"/>
            </w:tcBorders>
            <w:vAlign w:val="center"/>
          </w:tcPr>
          <w:p w14:paraId="759E663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4754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1F086725">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6966B19E">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管件及阀门</w:t>
            </w:r>
          </w:p>
        </w:tc>
        <w:tc>
          <w:tcPr>
            <w:tcW w:w="3485" w:type="dxa"/>
            <w:tcBorders>
              <w:top w:val="single" w:color="000000" w:sz="4" w:space="0"/>
              <w:left w:val="single" w:color="000000" w:sz="4" w:space="0"/>
              <w:bottom w:val="single" w:color="000000" w:sz="4" w:space="0"/>
              <w:right w:val="single" w:color="000000" w:sz="4" w:space="0"/>
            </w:tcBorders>
            <w:vAlign w:val="center"/>
          </w:tcPr>
          <w:p w14:paraId="6F86F19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DE25，PCV</w:t>
            </w:r>
          </w:p>
        </w:tc>
        <w:tc>
          <w:tcPr>
            <w:tcW w:w="1334" w:type="dxa"/>
            <w:tcBorders>
              <w:top w:val="single" w:color="000000" w:sz="4" w:space="0"/>
              <w:left w:val="single" w:color="000000" w:sz="4" w:space="0"/>
              <w:bottom w:val="single" w:color="000000" w:sz="4" w:space="0"/>
              <w:right w:val="single" w:color="000000" w:sz="4" w:space="0"/>
            </w:tcBorders>
            <w:vAlign w:val="center"/>
          </w:tcPr>
          <w:p w14:paraId="3AA5A3E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single" w:color="000000" w:sz="4" w:space="0"/>
              <w:left w:val="single" w:color="000000" w:sz="4" w:space="0"/>
              <w:bottom w:val="single" w:color="000000" w:sz="4" w:space="0"/>
              <w:right w:val="single" w:color="000000" w:sz="4" w:space="0"/>
            </w:tcBorders>
            <w:vAlign w:val="center"/>
          </w:tcPr>
          <w:p w14:paraId="6C487A2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30CF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2D0F03B5">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029809C2">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活性炭过滤器罐体</w:t>
            </w:r>
          </w:p>
        </w:tc>
        <w:tc>
          <w:tcPr>
            <w:tcW w:w="3485" w:type="dxa"/>
            <w:tcBorders>
              <w:top w:val="single" w:color="000000" w:sz="4" w:space="0"/>
              <w:left w:val="single" w:color="000000" w:sz="4" w:space="0"/>
              <w:bottom w:val="single" w:color="000000" w:sz="4" w:space="0"/>
              <w:right w:val="single" w:color="000000" w:sz="4" w:space="0"/>
            </w:tcBorders>
            <w:vAlign w:val="center"/>
          </w:tcPr>
          <w:p w14:paraId="6DA1E21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250mm*1400mm，,304不锈钢</w:t>
            </w:r>
          </w:p>
        </w:tc>
        <w:tc>
          <w:tcPr>
            <w:tcW w:w="1334" w:type="dxa"/>
            <w:tcBorders>
              <w:top w:val="single" w:color="000000" w:sz="4" w:space="0"/>
              <w:left w:val="single" w:color="000000" w:sz="4" w:space="0"/>
              <w:bottom w:val="single" w:color="000000" w:sz="4" w:space="0"/>
              <w:right w:val="single" w:color="000000" w:sz="4" w:space="0"/>
            </w:tcBorders>
            <w:vAlign w:val="center"/>
          </w:tcPr>
          <w:p w14:paraId="47E606A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single" w:color="000000" w:sz="4" w:space="0"/>
              <w:left w:val="single" w:color="000000" w:sz="4" w:space="0"/>
              <w:bottom w:val="single" w:color="000000" w:sz="4" w:space="0"/>
              <w:right w:val="single" w:color="000000" w:sz="4" w:space="0"/>
            </w:tcBorders>
            <w:vAlign w:val="center"/>
          </w:tcPr>
          <w:p w14:paraId="57E5067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79A8E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3B110FA6">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20FD16C5">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自动多路阀</w:t>
            </w:r>
          </w:p>
        </w:tc>
        <w:tc>
          <w:tcPr>
            <w:tcW w:w="3485" w:type="dxa"/>
            <w:tcBorders>
              <w:top w:val="single" w:color="000000" w:sz="4" w:space="0"/>
              <w:left w:val="single" w:color="000000" w:sz="4" w:space="0"/>
              <w:bottom w:val="single" w:color="000000" w:sz="4" w:space="0"/>
              <w:right w:val="single" w:color="000000" w:sz="4" w:space="0"/>
            </w:tcBorders>
            <w:vAlign w:val="center"/>
          </w:tcPr>
          <w:p w14:paraId="0D2E3B6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2T/H</w:t>
            </w:r>
          </w:p>
        </w:tc>
        <w:tc>
          <w:tcPr>
            <w:tcW w:w="1334" w:type="dxa"/>
            <w:tcBorders>
              <w:top w:val="single" w:color="000000" w:sz="4" w:space="0"/>
              <w:left w:val="single" w:color="000000" w:sz="4" w:space="0"/>
              <w:bottom w:val="single" w:color="000000" w:sz="4" w:space="0"/>
              <w:right w:val="single" w:color="000000" w:sz="4" w:space="0"/>
            </w:tcBorders>
            <w:vAlign w:val="center"/>
          </w:tcPr>
          <w:p w14:paraId="3138E98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台</w:t>
            </w:r>
          </w:p>
        </w:tc>
        <w:tc>
          <w:tcPr>
            <w:tcW w:w="1395" w:type="dxa"/>
            <w:tcBorders>
              <w:top w:val="single" w:color="000000" w:sz="4" w:space="0"/>
              <w:left w:val="single" w:color="000000" w:sz="4" w:space="0"/>
              <w:bottom w:val="single" w:color="000000" w:sz="4" w:space="0"/>
              <w:right w:val="single" w:color="000000" w:sz="4" w:space="0"/>
            </w:tcBorders>
            <w:vAlign w:val="center"/>
          </w:tcPr>
          <w:p w14:paraId="5BB9A12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54293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2C0613C7">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695A2655">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布水器</w:t>
            </w:r>
          </w:p>
        </w:tc>
        <w:tc>
          <w:tcPr>
            <w:tcW w:w="3485" w:type="dxa"/>
            <w:tcBorders>
              <w:top w:val="single" w:color="000000" w:sz="4" w:space="0"/>
              <w:left w:val="single" w:color="000000" w:sz="4" w:space="0"/>
              <w:bottom w:val="single" w:color="000000" w:sz="4" w:space="0"/>
              <w:right w:val="single" w:color="000000" w:sz="4" w:space="0"/>
            </w:tcBorders>
            <w:vAlign w:val="center"/>
          </w:tcPr>
          <w:p w14:paraId="675CA71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6分蘑菇头</w:t>
            </w:r>
          </w:p>
        </w:tc>
        <w:tc>
          <w:tcPr>
            <w:tcW w:w="1334" w:type="dxa"/>
            <w:tcBorders>
              <w:top w:val="single" w:color="000000" w:sz="4" w:space="0"/>
              <w:left w:val="single" w:color="000000" w:sz="4" w:space="0"/>
              <w:bottom w:val="single" w:color="000000" w:sz="4" w:space="0"/>
              <w:right w:val="single" w:color="000000" w:sz="4" w:space="0"/>
            </w:tcBorders>
            <w:vAlign w:val="center"/>
          </w:tcPr>
          <w:p w14:paraId="626D2C3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single" w:color="000000" w:sz="4" w:space="0"/>
              <w:left w:val="single" w:color="000000" w:sz="4" w:space="0"/>
              <w:bottom w:val="single" w:color="000000" w:sz="4" w:space="0"/>
              <w:right w:val="single" w:color="000000" w:sz="4" w:space="0"/>
            </w:tcBorders>
            <w:vAlign w:val="center"/>
          </w:tcPr>
          <w:p w14:paraId="49F0B63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46FA5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18288284">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7C45AA0F">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活性炭</w:t>
            </w:r>
          </w:p>
        </w:tc>
        <w:tc>
          <w:tcPr>
            <w:tcW w:w="3485" w:type="dxa"/>
            <w:tcBorders>
              <w:top w:val="single" w:color="000000" w:sz="4" w:space="0"/>
              <w:left w:val="single" w:color="000000" w:sz="4" w:space="0"/>
              <w:bottom w:val="single" w:color="000000" w:sz="4" w:space="0"/>
              <w:right w:val="single" w:color="000000" w:sz="4" w:space="0"/>
            </w:tcBorders>
            <w:vAlign w:val="center"/>
          </w:tcPr>
          <w:p w14:paraId="0D4EB93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20KG</w:t>
            </w:r>
          </w:p>
        </w:tc>
        <w:tc>
          <w:tcPr>
            <w:tcW w:w="1334" w:type="dxa"/>
            <w:tcBorders>
              <w:top w:val="single" w:color="000000" w:sz="4" w:space="0"/>
              <w:left w:val="single" w:color="000000" w:sz="4" w:space="0"/>
              <w:bottom w:val="single" w:color="000000" w:sz="4" w:space="0"/>
              <w:right w:val="single" w:color="000000" w:sz="4" w:space="0"/>
            </w:tcBorders>
            <w:vAlign w:val="center"/>
          </w:tcPr>
          <w:p w14:paraId="7487ACF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袋</w:t>
            </w:r>
          </w:p>
        </w:tc>
        <w:tc>
          <w:tcPr>
            <w:tcW w:w="1395" w:type="dxa"/>
            <w:tcBorders>
              <w:top w:val="single" w:color="000000" w:sz="4" w:space="0"/>
              <w:left w:val="single" w:color="000000" w:sz="4" w:space="0"/>
              <w:bottom w:val="single" w:color="000000" w:sz="4" w:space="0"/>
              <w:right w:val="single" w:color="000000" w:sz="4" w:space="0"/>
            </w:tcBorders>
            <w:vAlign w:val="center"/>
          </w:tcPr>
          <w:p w14:paraId="0389C44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23500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62C0B60B">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5D09A26F">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管件及阀门</w:t>
            </w:r>
          </w:p>
        </w:tc>
        <w:tc>
          <w:tcPr>
            <w:tcW w:w="3485" w:type="dxa"/>
            <w:tcBorders>
              <w:top w:val="single" w:color="000000" w:sz="4" w:space="0"/>
              <w:left w:val="single" w:color="000000" w:sz="4" w:space="0"/>
              <w:bottom w:val="single" w:color="000000" w:sz="4" w:space="0"/>
              <w:right w:val="single" w:color="000000" w:sz="4" w:space="0"/>
            </w:tcBorders>
            <w:vAlign w:val="center"/>
          </w:tcPr>
          <w:p w14:paraId="2590752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DE25，PCV</w:t>
            </w:r>
          </w:p>
        </w:tc>
        <w:tc>
          <w:tcPr>
            <w:tcW w:w="1334" w:type="dxa"/>
            <w:tcBorders>
              <w:top w:val="single" w:color="000000" w:sz="4" w:space="0"/>
              <w:left w:val="single" w:color="000000" w:sz="4" w:space="0"/>
              <w:bottom w:val="single" w:color="000000" w:sz="4" w:space="0"/>
              <w:right w:val="single" w:color="000000" w:sz="4" w:space="0"/>
            </w:tcBorders>
            <w:vAlign w:val="center"/>
          </w:tcPr>
          <w:p w14:paraId="7F7F7A3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single" w:color="000000" w:sz="4" w:space="0"/>
              <w:left w:val="single" w:color="000000" w:sz="4" w:space="0"/>
              <w:bottom w:val="single" w:color="000000" w:sz="4" w:space="0"/>
              <w:right w:val="single" w:color="000000" w:sz="4" w:space="0"/>
            </w:tcBorders>
            <w:vAlign w:val="center"/>
          </w:tcPr>
          <w:p w14:paraId="2A74C07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15BB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599A900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w:t>
            </w:r>
          </w:p>
        </w:tc>
        <w:tc>
          <w:tcPr>
            <w:tcW w:w="2869" w:type="dxa"/>
            <w:tcBorders>
              <w:top w:val="single" w:color="000000" w:sz="4" w:space="0"/>
              <w:left w:val="single" w:color="000000" w:sz="4" w:space="0"/>
              <w:bottom w:val="single" w:color="000000" w:sz="4" w:space="0"/>
              <w:right w:val="single" w:color="000000" w:sz="4" w:space="0"/>
            </w:tcBorders>
            <w:vAlign w:val="center"/>
          </w:tcPr>
          <w:p w14:paraId="2F70BE0D">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高效脱盐系统</w:t>
            </w:r>
            <w:r>
              <w:rPr>
                <w:rFonts w:hint="eastAsia" w:ascii="宋体" w:hAnsi="宋体" w:eastAsia="宋体" w:cs="宋体"/>
                <w:color w:val="auto"/>
                <w:sz w:val="21"/>
                <w:szCs w:val="21"/>
                <w:highlight w:val="none"/>
              </w:rPr>
              <w:t>▲</w:t>
            </w:r>
          </w:p>
        </w:tc>
        <w:tc>
          <w:tcPr>
            <w:tcW w:w="3485" w:type="dxa"/>
            <w:tcBorders>
              <w:top w:val="single" w:color="000000" w:sz="4" w:space="0"/>
              <w:left w:val="single" w:color="000000" w:sz="4" w:space="0"/>
              <w:bottom w:val="single" w:color="000000" w:sz="4" w:space="0"/>
              <w:right w:val="single" w:color="000000" w:sz="4" w:space="0"/>
            </w:tcBorders>
            <w:vAlign w:val="center"/>
          </w:tcPr>
          <w:p w14:paraId="235C909F">
            <w:pPr>
              <w:jc w:val="center"/>
              <w:rPr>
                <w:rFonts w:hint="eastAsia" w:ascii="宋体" w:hAnsi="宋体" w:cs="宋体"/>
                <w:color w:val="auto"/>
                <w:sz w:val="22"/>
                <w:szCs w:val="22"/>
                <w:highlight w:val="none"/>
              </w:rPr>
            </w:pPr>
          </w:p>
        </w:tc>
        <w:tc>
          <w:tcPr>
            <w:tcW w:w="1334" w:type="dxa"/>
            <w:tcBorders>
              <w:top w:val="single" w:color="000000" w:sz="4" w:space="0"/>
              <w:left w:val="single" w:color="000000" w:sz="4" w:space="0"/>
              <w:bottom w:val="single" w:color="000000" w:sz="4" w:space="0"/>
              <w:right w:val="single" w:color="000000" w:sz="4" w:space="0"/>
            </w:tcBorders>
            <w:vAlign w:val="center"/>
          </w:tcPr>
          <w:p w14:paraId="1D3BF99B">
            <w:pPr>
              <w:jc w:val="center"/>
              <w:rPr>
                <w:rFonts w:hint="eastAsia" w:ascii="宋体" w:hAnsi="宋体" w:cs="宋体"/>
                <w:color w:val="auto"/>
                <w:sz w:val="22"/>
                <w:szCs w:val="22"/>
                <w:highlight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14:paraId="6325EEAD">
            <w:pPr>
              <w:jc w:val="center"/>
              <w:rPr>
                <w:rFonts w:hint="eastAsia" w:ascii="宋体" w:hAnsi="宋体" w:cs="宋体"/>
                <w:color w:val="auto"/>
                <w:sz w:val="22"/>
                <w:szCs w:val="22"/>
                <w:highlight w:val="none"/>
              </w:rPr>
            </w:pPr>
          </w:p>
        </w:tc>
      </w:tr>
      <w:tr w14:paraId="02EB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61671C2E">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64EB6582">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精密过滤器</w:t>
            </w:r>
          </w:p>
        </w:tc>
        <w:tc>
          <w:tcPr>
            <w:tcW w:w="3485" w:type="dxa"/>
            <w:tcBorders>
              <w:top w:val="single" w:color="000000" w:sz="4" w:space="0"/>
              <w:left w:val="single" w:color="000000" w:sz="4" w:space="0"/>
              <w:bottom w:val="single" w:color="000000" w:sz="4" w:space="0"/>
              <w:right w:val="single" w:color="000000" w:sz="4" w:space="0"/>
            </w:tcBorders>
            <w:vAlign w:val="center"/>
          </w:tcPr>
          <w:p w14:paraId="5412CFC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5芯10寸，304不锈钢</w:t>
            </w:r>
          </w:p>
        </w:tc>
        <w:tc>
          <w:tcPr>
            <w:tcW w:w="1334" w:type="dxa"/>
            <w:tcBorders>
              <w:top w:val="single" w:color="000000" w:sz="4" w:space="0"/>
              <w:left w:val="single" w:color="000000" w:sz="4" w:space="0"/>
              <w:bottom w:val="single" w:color="000000" w:sz="4" w:space="0"/>
              <w:right w:val="single" w:color="000000" w:sz="4" w:space="0"/>
            </w:tcBorders>
            <w:vAlign w:val="center"/>
          </w:tcPr>
          <w:p w14:paraId="7CF154C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single" w:color="000000" w:sz="4" w:space="0"/>
              <w:left w:val="single" w:color="000000" w:sz="4" w:space="0"/>
              <w:bottom w:val="single" w:color="000000" w:sz="4" w:space="0"/>
              <w:right w:val="single" w:color="000000" w:sz="4" w:space="0"/>
            </w:tcBorders>
            <w:vAlign w:val="center"/>
          </w:tcPr>
          <w:p w14:paraId="1B82BA9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303D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5354B0E2">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5BC70D12">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PP滤芯</w:t>
            </w:r>
          </w:p>
        </w:tc>
        <w:tc>
          <w:tcPr>
            <w:tcW w:w="3485" w:type="dxa"/>
            <w:tcBorders>
              <w:top w:val="single" w:color="000000" w:sz="4" w:space="0"/>
              <w:left w:val="single" w:color="000000" w:sz="4" w:space="0"/>
              <w:bottom w:val="single" w:color="000000" w:sz="4" w:space="0"/>
              <w:right w:val="single" w:color="000000" w:sz="4" w:space="0"/>
            </w:tcBorders>
            <w:vAlign w:val="center"/>
          </w:tcPr>
          <w:p w14:paraId="67D6179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5微米</w:t>
            </w:r>
          </w:p>
        </w:tc>
        <w:tc>
          <w:tcPr>
            <w:tcW w:w="1334" w:type="dxa"/>
            <w:tcBorders>
              <w:top w:val="single" w:color="000000" w:sz="4" w:space="0"/>
              <w:left w:val="single" w:color="000000" w:sz="4" w:space="0"/>
              <w:bottom w:val="single" w:color="000000" w:sz="4" w:space="0"/>
              <w:right w:val="single" w:color="000000" w:sz="4" w:space="0"/>
            </w:tcBorders>
            <w:vAlign w:val="center"/>
          </w:tcPr>
          <w:p w14:paraId="72A9670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支</w:t>
            </w:r>
          </w:p>
        </w:tc>
        <w:tc>
          <w:tcPr>
            <w:tcW w:w="1395" w:type="dxa"/>
            <w:tcBorders>
              <w:top w:val="single" w:color="000000" w:sz="4" w:space="0"/>
              <w:left w:val="single" w:color="000000" w:sz="4" w:space="0"/>
              <w:bottom w:val="single" w:color="000000" w:sz="4" w:space="0"/>
              <w:right w:val="single" w:color="000000" w:sz="4" w:space="0"/>
            </w:tcBorders>
            <w:vAlign w:val="center"/>
          </w:tcPr>
          <w:p w14:paraId="6A4A5F6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5</w:t>
            </w:r>
          </w:p>
        </w:tc>
      </w:tr>
      <w:tr w14:paraId="0695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7EC67FA9">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072945DE">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进水管件及阀门</w:t>
            </w:r>
          </w:p>
        </w:tc>
        <w:tc>
          <w:tcPr>
            <w:tcW w:w="3485" w:type="dxa"/>
            <w:tcBorders>
              <w:top w:val="single" w:color="000000" w:sz="4" w:space="0"/>
              <w:left w:val="single" w:color="000000" w:sz="4" w:space="0"/>
              <w:bottom w:val="single" w:color="000000" w:sz="4" w:space="0"/>
              <w:right w:val="single" w:color="000000" w:sz="4" w:space="0"/>
            </w:tcBorders>
            <w:vAlign w:val="center"/>
          </w:tcPr>
          <w:p w14:paraId="6DE00E1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DE25，PCV</w:t>
            </w:r>
          </w:p>
        </w:tc>
        <w:tc>
          <w:tcPr>
            <w:tcW w:w="1334" w:type="dxa"/>
            <w:tcBorders>
              <w:top w:val="single" w:color="000000" w:sz="4" w:space="0"/>
              <w:left w:val="single" w:color="000000" w:sz="4" w:space="0"/>
              <w:bottom w:val="single" w:color="000000" w:sz="4" w:space="0"/>
              <w:right w:val="single" w:color="000000" w:sz="4" w:space="0"/>
            </w:tcBorders>
            <w:vAlign w:val="center"/>
          </w:tcPr>
          <w:p w14:paraId="55A84C5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single" w:color="000000" w:sz="4" w:space="0"/>
              <w:left w:val="single" w:color="000000" w:sz="4" w:space="0"/>
              <w:bottom w:val="single" w:color="000000" w:sz="4" w:space="0"/>
              <w:right w:val="single" w:color="000000" w:sz="4" w:space="0"/>
            </w:tcBorders>
            <w:vAlign w:val="center"/>
          </w:tcPr>
          <w:p w14:paraId="71C9F2C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48BB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045C3C1A">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3DF58E90">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高压泵</w:t>
            </w:r>
          </w:p>
        </w:tc>
        <w:tc>
          <w:tcPr>
            <w:tcW w:w="3485" w:type="dxa"/>
            <w:tcBorders>
              <w:top w:val="single" w:color="000000" w:sz="4" w:space="0"/>
              <w:left w:val="single" w:color="000000" w:sz="4" w:space="0"/>
              <w:bottom w:val="single" w:color="000000" w:sz="4" w:space="0"/>
              <w:right w:val="single" w:color="000000" w:sz="4" w:space="0"/>
            </w:tcBorders>
            <w:vAlign w:val="center"/>
          </w:tcPr>
          <w:p w14:paraId="690FFE6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不锈钢多级离心泵</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功率1.8kw，扬程28m，最大工作压力15bar</w:t>
            </w:r>
          </w:p>
        </w:tc>
        <w:tc>
          <w:tcPr>
            <w:tcW w:w="1334" w:type="dxa"/>
            <w:tcBorders>
              <w:top w:val="single" w:color="000000" w:sz="4" w:space="0"/>
              <w:left w:val="single" w:color="000000" w:sz="4" w:space="0"/>
              <w:bottom w:val="single" w:color="000000" w:sz="4" w:space="0"/>
              <w:right w:val="single" w:color="000000" w:sz="4" w:space="0"/>
            </w:tcBorders>
            <w:vAlign w:val="center"/>
          </w:tcPr>
          <w:p w14:paraId="55C6A88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台</w:t>
            </w:r>
          </w:p>
        </w:tc>
        <w:tc>
          <w:tcPr>
            <w:tcW w:w="1395" w:type="dxa"/>
            <w:tcBorders>
              <w:top w:val="single" w:color="000000" w:sz="4" w:space="0"/>
              <w:left w:val="single" w:color="000000" w:sz="4" w:space="0"/>
              <w:bottom w:val="single" w:color="000000" w:sz="4" w:space="0"/>
              <w:right w:val="single" w:color="000000" w:sz="4" w:space="0"/>
            </w:tcBorders>
            <w:vAlign w:val="center"/>
          </w:tcPr>
          <w:p w14:paraId="67400BB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25E83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1874E130">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3046E65B">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RO膜</w:t>
            </w:r>
          </w:p>
        </w:tc>
        <w:tc>
          <w:tcPr>
            <w:tcW w:w="3485" w:type="dxa"/>
            <w:tcBorders>
              <w:top w:val="single" w:color="000000" w:sz="4" w:space="0"/>
              <w:left w:val="single" w:color="000000" w:sz="4" w:space="0"/>
              <w:bottom w:val="single" w:color="000000" w:sz="4" w:space="0"/>
              <w:right w:val="single" w:color="000000" w:sz="4" w:space="0"/>
            </w:tcBorders>
            <w:vAlign w:val="center"/>
          </w:tcPr>
          <w:p w14:paraId="01C174C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4040，薄膜复合材料</w:t>
            </w:r>
          </w:p>
        </w:tc>
        <w:tc>
          <w:tcPr>
            <w:tcW w:w="1334" w:type="dxa"/>
            <w:tcBorders>
              <w:top w:val="single" w:color="000000" w:sz="4" w:space="0"/>
              <w:left w:val="single" w:color="000000" w:sz="4" w:space="0"/>
              <w:bottom w:val="single" w:color="000000" w:sz="4" w:space="0"/>
              <w:right w:val="single" w:color="000000" w:sz="4" w:space="0"/>
            </w:tcBorders>
            <w:vAlign w:val="center"/>
          </w:tcPr>
          <w:p w14:paraId="304716B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支</w:t>
            </w:r>
          </w:p>
        </w:tc>
        <w:tc>
          <w:tcPr>
            <w:tcW w:w="1395" w:type="dxa"/>
            <w:tcBorders>
              <w:top w:val="single" w:color="000000" w:sz="4" w:space="0"/>
              <w:left w:val="single" w:color="000000" w:sz="4" w:space="0"/>
              <w:bottom w:val="single" w:color="000000" w:sz="4" w:space="0"/>
              <w:right w:val="single" w:color="000000" w:sz="4" w:space="0"/>
            </w:tcBorders>
            <w:vAlign w:val="center"/>
          </w:tcPr>
          <w:p w14:paraId="5779B56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w:t>
            </w:r>
          </w:p>
        </w:tc>
      </w:tr>
      <w:tr w14:paraId="07518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7116873B">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6C6CF4D9">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膜壳</w:t>
            </w:r>
          </w:p>
        </w:tc>
        <w:tc>
          <w:tcPr>
            <w:tcW w:w="3485" w:type="dxa"/>
            <w:tcBorders>
              <w:top w:val="single" w:color="000000" w:sz="4" w:space="0"/>
              <w:left w:val="single" w:color="000000" w:sz="4" w:space="0"/>
              <w:bottom w:val="single" w:color="000000" w:sz="4" w:space="0"/>
              <w:right w:val="single" w:color="000000" w:sz="4" w:space="0"/>
            </w:tcBorders>
            <w:vAlign w:val="center"/>
          </w:tcPr>
          <w:p w14:paraId="7699EED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4040-1，304不锈钢</w:t>
            </w:r>
          </w:p>
        </w:tc>
        <w:tc>
          <w:tcPr>
            <w:tcW w:w="1334" w:type="dxa"/>
            <w:tcBorders>
              <w:top w:val="single" w:color="000000" w:sz="4" w:space="0"/>
              <w:left w:val="single" w:color="000000" w:sz="4" w:space="0"/>
              <w:bottom w:val="single" w:color="000000" w:sz="4" w:space="0"/>
              <w:right w:val="single" w:color="000000" w:sz="4" w:space="0"/>
            </w:tcBorders>
            <w:vAlign w:val="center"/>
          </w:tcPr>
          <w:p w14:paraId="64A7B93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single" w:color="000000" w:sz="4" w:space="0"/>
              <w:left w:val="single" w:color="000000" w:sz="4" w:space="0"/>
              <w:bottom w:val="single" w:color="000000" w:sz="4" w:space="0"/>
              <w:right w:val="single" w:color="000000" w:sz="4" w:space="0"/>
            </w:tcBorders>
            <w:vAlign w:val="center"/>
          </w:tcPr>
          <w:p w14:paraId="73CC9E0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w:t>
            </w:r>
          </w:p>
        </w:tc>
      </w:tr>
      <w:tr w14:paraId="5EF0A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1EF8C1CC">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5C9865CB">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原水、纯水电导率仪</w:t>
            </w:r>
          </w:p>
        </w:tc>
        <w:tc>
          <w:tcPr>
            <w:tcW w:w="3485" w:type="dxa"/>
            <w:tcBorders>
              <w:top w:val="single" w:color="000000" w:sz="4" w:space="0"/>
              <w:left w:val="single" w:color="000000" w:sz="4" w:space="0"/>
              <w:bottom w:val="single" w:color="000000" w:sz="4" w:space="0"/>
              <w:right w:val="single" w:color="000000" w:sz="4" w:space="0"/>
            </w:tcBorders>
            <w:vAlign w:val="center"/>
          </w:tcPr>
          <w:p w14:paraId="17AD12F6">
            <w:pPr>
              <w:widowControl/>
              <w:jc w:val="center"/>
              <w:textAlignment w:val="center"/>
              <w:rPr>
                <w:rFonts w:hint="eastAsia" w:ascii="宋体" w:hAnsi="宋体" w:cs="宋体"/>
                <w:color w:val="auto"/>
                <w:sz w:val="22"/>
                <w:szCs w:val="22"/>
                <w:highlight w:val="none"/>
              </w:rPr>
            </w:pPr>
            <w:r>
              <w:rPr>
                <w:rFonts w:ascii="Arial" w:hAnsi="Arial" w:eastAsia="宋体" w:cs="Arial"/>
                <w:i w:val="0"/>
                <w:caps w:val="0"/>
                <w:color w:val="auto"/>
                <w:spacing w:val="0"/>
                <w:sz w:val="21"/>
                <w:szCs w:val="21"/>
                <w:highlight w:val="none"/>
                <w:shd w:val="clear" w:color="auto" w:fill="FFFFFF"/>
              </w:rPr>
              <w:t>供电电压为AC220V</w:t>
            </w:r>
            <w:r>
              <w:rPr>
                <w:rFonts w:hint="eastAsia" w:ascii="Arial" w:hAnsi="Arial" w:cs="Arial"/>
                <w:i w:val="0"/>
                <w:caps w:val="0"/>
                <w:color w:val="auto"/>
                <w:spacing w:val="0"/>
                <w:sz w:val="21"/>
                <w:szCs w:val="21"/>
                <w:highlight w:val="none"/>
                <w:shd w:val="clear" w:color="auto" w:fill="FFFFFF"/>
                <w:lang w:eastAsia="zh-CN"/>
              </w:rPr>
              <w:t>，输入灵敏度3.5毫伏/伏，</w:t>
            </w:r>
            <w:r>
              <w:rPr>
                <w:rFonts w:ascii="Arial" w:hAnsi="Arial" w:eastAsia="宋体" w:cs="Arial"/>
                <w:i w:val="0"/>
                <w:caps w:val="0"/>
                <w:color w:val="auto"/>
                <w:spacing w:val="0"/>
                <w:sz w:val="21"/>
                <w:szCs w:val="21"/>
                <w:highlight w:val="none"/>
                <w:shd w:val="clear" w:color="auto" w:fill="FFFFFF"/>
              </w:rPr>
              <w:t>输出形式0～20毫安</w:t>
            </w:r>
          </w:p>
        </w:tc>
        <w:tc>
          <w:tcPr>
            <w:tcW w:w="1334" w:type="dxa"/>
            <w:tcBorders>
              <w:top w:val="single" w:color="000000" w:sz="4" w:space="0"/>
              <w:left w:val="single" w:color="000000" w:sz="4" w:space="0"/>
              <w:bottom w:val="single" w:color="000000" w:sz="4" w:space="0"/>
              <w:right w:val="single" w:color="000000" w:sz="4" w:space="0"/>
            </w:tcBorders>
            <w:vAlign w:val="center"/>
          </w:tcPr>
          <w:p w14:paraId="7902A2E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single" w:color="000000" w:sz="4" w:space="0"/>
              <w:left w:val="single" w:color="000000" w:sz="4" w:space="0"/>
              <w:bottom w:val="single" w:color="000000" w:sz="4" w:space="0"/>
              <w:right w:val="single" w:color="000000" w:sz="4" w:space="0"/>
            </w:tcBorders>
            <w:vAlign w:val="center"/>
          </w:tcPr>
          <w:p w14:paraId="261D199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68931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0909C42B">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2F6F7897">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冲洗电磁阀</w:t>
            </w:r>
          </w:p>
        </w:tc>
        <w:tc>
          <w:tcPr>
            <w:tcW w:w="3485" w:type="dxa"/>
            <w:tcBorders>
              <w:top w:val="single" w:color="000000" w:sz="4" w:space="0"/>
              <w:left w:val="single" w:color="000000" w:sz="4" w:space="0"/>
              <w:bottom w:val="single" w:color="000000" w:sz="4" w:space="0"/>
              <w:right w:val="single" w:color="000000" w:sz="4" w:space="0"/>
            </w:tcBorders>
            <w:vAlign w:val="center"/>
          </w:tcPr>
          <w:p w14:paraId="3EB1C0D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Dn20</w:t>
            </w:r>
          </w:p>
        </w:tc>
        <w:tc>
          <w:tcPr>
            <w:tcW w:w="1334" w:type="dxa"/>
            <w:tcBorders>
              <w:top w:val="single" w:color="000000" w:sz="4" w:space="0"/>
              <w:left w:val="single" w:color="000000" w:sz="4" w:space="0"/>
              <w:bottom w:val="single" w:color="000000" w:sz="4" w:space="0"/>
              <w:right w:val="single" w:color="000000" w:sz="4" w:space="0"/>
            </w:tcBorders>
            <w:vAlign w:val="center"/>
          </w:tcPr>
          <w:p w14:paraId="63140E1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single" w:color="000000" w:sz="4" w:space="0"/>
              <w:left w:val="single" w:color="000000" w:sz="4" w:space="0"/>
              <w:bottom w:val="single" w:color="000000" w:sz="4" w:space="0"/>
              <w:right w:val="single" w:color="000000" w:sz="4" w:space="0"/>
            </w:tcBorders>
            <w:vAlign w:val="center"/>
          </w:tcPr>
          <w:p w14:paraId="00773B3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68ED2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26B16FBB">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3D30DDF5">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压力调节阀</w:t>
            </w:r>
          </w:p>
        </w:tc>
        <w:tc>
          <w:tcPr>
            <w:tcW w:w="3485" w:type="dxa"/>
            <w:tcBorders>
              <w:top w:val="single" w:color="000000" w:sz="4" w:space="0"/>
              <w:left w:val="single" w:color="000000" w:sz="4" w:space="0"/>
              <w:bottom w:val="single" w:color="000000" w:sz="4" w:space="0"/>
              <w:right w:val="single" w:color="000000" w:sz="4" w:space="0"/>
            </w:tcBorders>
            <w:vAlign w:val="center"/>
          </w:tcPr>
          <w:p w14:paraId="2F5D434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Dn20，黄铜</w:t>
            </w:r>
          </w:p>
        </w:tc>
        <w:tc>
          <w:tcPr>
            <w:tcW w:w="1334" w:type="dxa"/>
            <w:tcBorders>
              <w:top w:val="single" w:color="000000" w:sz="4" w:space="0"/>
              <w:left w:val="single" w:color="000000" w:sz="4" w:space="0"/>
              <w:bottom w:val="single" w:color="000000" w:sz="4" w:space="0"/>
              <w:right w:val="single" w:color="000000" w:sz="4" w:space="0"/>
            </w:tcBorders>
            <w:vAlign w:val="center"/>
          </w:tcPr>
          <w:p w14:paraId="6E7636C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single" w:color="000000" w:sz="4" w:space="0"/>
              <w:left w:val="single" w:color="000000" w:sz="4" w:space="0"/>
              <w:bottom w:val="single" w:color="000000" w:sz="4" w:space="0"/>
              <w:right w:val="single" w:color="000000" w:sz="4" w:space="0"/>
            </w:tcBorders>
            <w:vAlign w:val="center"/>
          </w:tcPr>
          <w:p w14:paraId="3180723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7742A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602408E8">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35CD24BD">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面板式流量计</w:t>
            </w:r>
          </w:p>
        </w:tc>
        <w:tc>
          <w:tcPr>
            <w:tcW w:w="3485" w:type="dxa"/>
            <w:tcBorders>
              <w:top w:val="single" w:color="000000" w:sz="4" w:space="0"/>
              <w:left w:val="single" w:color="000000" w:sz="4" w:space="0"/>
              <w:bottom w:val="single" w:color="000000" w:sz="4" w:space="0"/>
              <w:right w:val="single" w:color="000000" w:sz="4" w:space="0"/>
            </w:tcBorders>
            <w:vAlign w:val="center"/>
          </w:tcPr>
          <w:p w14:paraId="6D42B60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5G</w:t>
            </w:r>
          </w:p>
        </w:tc>
        <w:tc>
          <w:tcPr>
            <w:tcW w:w="1334" w:type="dxa"/>
            <w:tcBorders>
              <w:top w:val="single" w:color="000000" w:sz="4" w:space="0"/>
              <w:left w:val="single" w:color="000000" w:sz="4" w:space="0"/>
              <w:bottom w:val="single" w:color="000000" w:sz="4" w:space="0"/>
              <w:right w:val="single" w:color="000000" w:sz="4" w:space="0"/>
            </w:tcBorders>
            <w:vAlign w:val="center"/>
          </w:tcPr>
          <w:p w14:paraId="7420ABA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支</w:t>
            </w:r>
          </w:p>
        </w:tc>
        <w:tc>
          <w:tcPr>
            <w:tcW w:w="1395" w:type="dxa"/>
            <w:tcBorders>
              <w:top w:val="single" w:color="000000" w:sz="4" w:space="0"/>
              <w:left w:val="single" w:color="000000" w:sz="4" w:space="0"/>
              <w:bottom w:val="single" w:color="000000" w:sz="4" w:space="0"/>
              <w:right w:val="single" w:color="000000" w:sz="4" w:space="0"/>
            </w:tcBorders>
            <w:vAlign w:val="center"/>
          </w:tcPr>
          <w:p w14:paraId="7DBE3B4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w:t>
            </w:r>
          </w:p>
        </w:tc>
      </w:tr>
      <w:tr w14:paraId="40334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6186CA20">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26A954AF">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轴向压力表</w:t>
            </w:r>
          </w:p>
        </w:tc>
        <w:tc>
          <w:tcPr>
            <w:tcW w:w="3485" w:type="dxa"/>
            <w:tcBorders>
              <w:top w:val="single" w:color="000000" w:sz="4" w:space="0"/>
              <w:left w:val="single" w:color="000000" w:sz="4" w:space="0"/>
              <w:bottom w:val="single" w:color="000000" w:sz="4" w:space="0"/>
              <w:right w:val="single" w:color="000000" w:sz="4" w:space="0"/>
            </w:tcBorders>
            <w:vAlign w:val="center"/>
          </w:tcPr>
          <w:p w14:paraId="123542B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Y60 1Mpa</w:t>
            </w:r>
          </w:p>
        </w:tc>
        <w:tc>
          <w:tcPr>
            <w:tcW w:w="1334" w:type="dxa"/>
            <w:tcBorders>
              <w:top w:val="single" w:color="000000" w:sz="4" w:space="0"/>
              <w:left w:val="single" w:color="000000" w:sz="4" w:space="0"/>
              <w:bottom w:val="single" w:color="000000" w:sz="4" w:space="0"/>
              <w:right w:val="single" w:color="000000" w:sz="4" w:space="0"/>
            </w:tcBorders>
            <w:vAlign w:val="center"/>
          </w:tcPr>
          <w:p w14:paraId="63220B8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single" w:color="000000" w:sz="4" w:space="0"/>
              <w:left w:val="single" w:color="000000" w:sz="4" w:space="0"/>
              <w:bottom w:val="single" w:color="000000" w:sz="4" w:space="0"/>
              <w:right w:val="single" w:color="000000" w:sz="4" w:space="0"/>
            </w:tcBorders>
            <w:vAlign w:val="center"/>
          </w:tcPr>
          <w:p w14:paraId="624AB1E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w:t>
            </w:r>
          </w:p>
        </w:tc>
      </w:tr>
      <w:tr w14:paraId="3C84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4B3221AD">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4643FE60">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轴向压力表</w:t>
            </w:r>
          </w:p>
        </w:tc>
        <w:tc>
          <w:tcPr>
            <w:tcW w:w="3485" w:type="dxa"/>
            <w:tcBorders>
              <w:top w:val="single" w:color="000000" w:sz="4" w:space="0"/>
              <w:left w:val="single" w:color="000000" w:sz="4" w:space="0"/>
              <w:bottom w:val="single" w:color="000000" w:sz="4" w:space="0"/>
              <w:right w:val="single" w:color="000000" w:sz="4" w:space="0"/>
            </w:tcBorders>
            <w:vAlign w:val="center"/>
          </w:tcPr>
          <w:p w14:paraId="476486A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Y60 3Mpa</w:t>
            </w:r>
          </w:p>
        </w:tc>
        <w:tc>
          <w:tcPr>
            <w:tcW w:w="1334" w:type="dxa"/>
            <w:tcBorders>
              <w:top w:val="single" w:color="000000" w:sz="4" w:space="0"/>
              <w:left w:val="single" w:color="000000" w:sz="4" w:space="0"/>
              <w:bottom w:val="single" w:color="000000" w:sz="4" w:space="0"/>
              <w:right w:val="single" w:color="000000" w:sz="4" w:space="0"/>
            </w:tcBorders>
            <w:vAlign w:val="center"/>
          </w:tcPr>
          <w:p w14:paraId="34579DC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single" w:color="000000" w:sz="4" w:space="0"/>
              <w:left w:val="single" w:color="000000" w:sz="4" w:space="0"/>
              <w:bottom w:val="single" w:color="000000" w:sz="4" w:space="0"/>
              <w:right w:val="single" w:color="000000" w:sz="4" w:space="0"/>
            </w:tcBorders>
            <w:vAlign w:val="center"/>
          </w:tcPr>
          <w:p w14:paraId="698BBE2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w:t>
            </w:r>
          </w:p>
        </w:tc>
      </w:tr>
      <w:tr w14:paraId="3BE57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6FA25E52">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5AC9DE05">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RO程序控制器</w:t>
            </w:r>
          </w:p>
        </w:tc>
        <w:tc>
          <w:tcPr>
            <w:tcW w:w="3485" w:type="dxa"/>
            <w:tcBorders>
              <w:top w:val="single" w:color="000000" w:sz="4" w:space="0"/>
              <w:left w:val="single" w:color="000000" w:sz="4" w:space="0"/>
              <w:bottom w:val="single" w:color="000000" w:sz="4" w:space="0"/>
              <w:right w:val="single" w:color="000000" w:sz="4" w:space="0"/>
            </w:tcBorders>
            <w:vAlign w:val="center"/>
          </w:tcPr>
          <w:p w14:paraId="7AA9B4D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RO-PLC</w:t>
            </w:r>
          </w:p>
        </w:tc>
        <w:tc>
          <w:tcPr>
            <w:tcW w:w="1334" w:type="dxa"/>
            <w:tcBorders>
              <w:top w:val="single" w:color="000000" w:sz="4" w:space="0"/>
              <w:left w:val="single" w:color="000000" w:sz="4" w:space="0"/>
              <w:bottom w:val="single" w:color="000000" w:sz="4" w:space="0"/>
              <w:right w:val="single" w:color="000000" w:sz="4" w:space="0"/>
            </w:tcBorders>
            <w:vAlign w:val="center"/>
          </w:tcPr>
          <w:p w14:paraId="7CC2791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台</w:t>
            </w:r>
          </w:p>
        </w:tc>
        <w:tc>
          <w:tcPr>
            <w:tcW w:w="1395" w:type="dxa"/>
            <w:tcBorders>
              <w:top w:val="single" w:color="000000" w:sz="4" w:space="0"/>
              <w:left w:val="single" w:color="000000" w:sz="4" w:space="0"/>
              <w:bottom w:val="single" w:color="000000" w:sz="4" w:space="0"/>
              <w:right w:val="single" w:color="000000" w:sz="4" w:space="0"/>
            </w:tcBorders>
            <w:vAlign w:val="center"/>
          </w:tcPr>
          <w:p w14:paraId="3A2FB72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72BA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7BD6AB32">
            <w:pPr>
              <w:jc w:val="left"/>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72AF6C12">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管件及阀门</w:t>
            </w:r>
          </w:p>
        </w:tc>
        <w:tc>
          <w:tcPr>
            <w:tcW w:w="3485" w:type="dxa"/>
            <w:tcBorders>
              <w:top w:val="single" w:color="000000" w:sz="4" w:space="0"/>
              <w:left w:val="single" w:color="000000" w:sz="4" w:space="0"/>
              <w:bottom w:val="single" w:color="000000" w:sz="4" w:space="0"/>
              <w:right w:val="single" w:color="000000" w:sz="4" w:space="0"/>
            </w:tcBorders>
            <w:vAlign w:val="center"/>
          </w:tcPr>
          <w:p w14:paraId="70A992B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PCV</w:t>
            </w:r>
          </w:p>
        </w:tc>
        <w:tc>
          <w:tcPr>
            <w:tcW w:w="1334" w:type="dxa"/>
            <w:tcBorders>
              <w:top w:val="single" w:color="000000" w:sz="4" w:space="0"/>
              <w:left w:val="single" w:color="000000" w:sz="4" w:space="0"/>
              <w:bottom w:val="single" w:color="000000" w:sz="4" w:space="0"/>
              <w:right w:val="single" w:color="000000" w:sz="4" w:space="0"/>
            </w:tcBorders>
            <w:vAlign w:val="center"/>
          </w:tcPr>
          <w:p w14:paraId="6A4D2AA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single" w:color="000000" w:sz="4" w:space="0"/>
              <w:left w:val="single" w:color="000000" w:sz="4" w:space="0"/>
              <w:bottom w:val="single" w:color="000000" w:sz="4" w:space="0"/>
              <w:right w:val="single" w:color="000000" w:sz="4" w:space="0"/>
            </w:tcBorders>
            <w:vAlign w:val="center"/>
          </w:tcPr>
          <w:p w14:paraId="07E8AE2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5D2C8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65774DC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4</w:t>
            </w:r>
          </w:p>
        </w:tc>
        <w:tc>
          <w:tcPr>
            <w:tcW w:w="2869" w:type="dxa"/>
            <w:tcBorders>
              <w:top w:val="single" w:color="000000" w:sz="4" w:space="0"/>
              <w:left w:val="single" w:color="000000" w:sz="4" w:space="0"/>
              <w:bottom w:val="single" w:color="000000" w:sz="4" w:space="0"/>
              <w:right w:val="single" w:color="000000" w:sz="4" w:space="0"/>
            </w:tcBorders>
            <w:vAlign w:val="center"/>
          </w:tcPr>
          <w:p w14:paraId="67038FA2">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电控系统</w:t>
            </w:r>
          </w:p>
        </w:tc>
        <w:tc>
          <w:tcPr>
            <w:tcW w:w="3485" w:type="dxa"/>
            <w:tcBorders>
              <w:top w:val="single" w:color="000000" w:sz="4" w:space="0"/>
              <w:left w:val="single" w:color="000000" w:sz="4" w:space="0"/>
              <w:bottom w:val="nil"/>
              <w:right w:val="single" w:color="000000" w:sz="4" w:space="0"/>
            </w:tcBorders>
            <w:vAlign w:val="center"/>
          </w:tcPr>
          <w:p w14:paraId="1EFC010A">
            <w:pPr>
              <w:jc w:val="center"/>
              <w:rPr>
                <w:rFonts w:hint="eastAsia" w:ascii="宋体" w:hAnsi="宋体" w:cs="宋体"/>
                <w:color w:val="auto"/>
                <w:sz w:val="22"/>
                <w:szCs w:val="22"/>
                <w:highlight w:val="none"/>
              </w:rPr>
            </w:pPr>
          </w:p>
        </w:tc>
        <w:tc>
          <w:tcPr>
            <w:tcW w:w="1334" w:type="dxa"/>
            <w:tcBorders>
              <w:top w:val="single" w:color="000000" w:sz="4" w:space="0"/>
              <w:left w:val="single" w:color="000000" w:sz="4" w:space="0"/>
              <w:bottom w:val="single" w:color="000000" w:sz="4" w:space="0"/>
              <w:right w:val="single" w:color="000000" w:sz="4" w:space="0"/>
            </w:tcBorders>
            <w:vAlign w:val="center"/>
          </w:tcPr>
          <w:p w14:paraId="4154BD8A">
            <w:pPr>
              <w:jc w:val="center"/>
              <w:rPr>
                <w:rFonts w:hint="eastAsia" w:ascii="宋体" w:hAnsi="宋体" w:cs="宋体"/>
                <w:color w:val="auto"/>
                <w:sz w:val="22"/>
                <w:szCs w:val="22"/>
                <w:highlight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14:paraId="5301966B">
            <w:pPr>
              <w:jc w:val="center"/>
              <w:rPr>
                <w:rFonts w:hint="eastAsia" w:ascii="宋体" w:hAnsi="宋体" w:cs="宋体"/>
                <w:color w:val="auto"/>
                <w:sz w:val="22"/>
                <w:szCs w:val="22"/>
                <w:highlight w:val="none"/>
              </w:rPr>
            </w:pPr>
          </w:p>
        </w:tc>
      </w:tr>
      <w:tr w14:paraId="3C4D0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25864DA7">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nil"/>
            </w:tcBorders>
            <w:vAlign w:val="center"/>
          </w:tcPr>
          <w:p w14:paraId="26F8311A">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漏电保护器</w:t>
            </w:r>
          </w:p>
        </w:tc>
        <w:tc>
          <w:tcPr>
            <w:tcW w:w="3485" w:type="dxa"/>
            <w:tcBorders>
              <w:top w:val="single" w:color="000000" w:sz="4" w:space="0"/>
              <w:left w:val="single" w:color="000000" w:sz="4" w:space="0"/>
              <w:bottom w:val="single" w:color="000000" w:sz="4" w:space="0"/>
              <w:right w:val="single" w:color="000000" w:sz="4" w:space="0"/>
            </w:tcBorders>
            <w:vAlign w:val="center"/>
          </w:tcPr>
          <w:p w14:paraId="3500DB7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220V</w:t>
            </w:r>
          </w:p>
        </w:tc>
        <w:tc>
          <w:tcPr>
            <w:tcW w:w="1334" w:type="dxa"/>
            <w:tcBorders>
              <w:top w:val="single" w:color="000000" w:sz="4" w:space="0"/>
              <w:left w:val="nil"/>
              <w:bottom w:val="single" w:color="000000" w:sz="4" w:space="0"/>
              <w:right w:val="single" w:color="000000" w:sz="4" w:space="0"/>
            </w:tcBorders>
            <w:vAlign w:val="center"/>
          </w:tcPr>
          <w:p w14:paraId="08E121E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个</w:t>
            </w:r>
          </w:p>
        </w:tc>
        <w:tc>
          <w:tcPr>
            <w:tcW w:w="1395" w:type="dxa"/>
            <w:tcBorders>
              <w:top w:val="single" w:color="000000" w:sz="4" w:space="0"/>
              <w:left w:val="single" w:color="000000" w:sz="4" w:space="0"/>
              <w:bottom w:val="single" w:color="000000" w:sz="4" w:space="0"/>
              <w:right w:val="single" w:color="000000" w:sz="4" w:space="0"/>
            </w:tcBorders>
            <w:vAlign w:val="center"/>
          </w:tcPr>
          <w:p w14:paraId="779855A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13DA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21B4A88B">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nil"/>
            </w:tcBorders>
            <w:vAlign w:val="center"/>
          </w:tcPr>
          <w:p w14:paraId="41B1F828">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交流接触器</w:t>
            </w:r>
          </w:p>
        </w:tc>
        <w:tc>
          <w:tcPr>
            <w:tcW w:w="3485" w:type="dxa"/>
            <w:tcBorders>
              <w:top w:val="single" w:color="000000" w:sz="4" w:space="0"/>
              <w:left w:val="single" w:color="000000" w:sz="4" w:space="0"/>
              <w:bottom w:val="single" w:color="000000" w:sz="4" w:space="0"/>
              <w:right w:val="single" w:color="000000" w:sz="4" w:space="0"/>
            </w:tcBorders>
            <w:vAlign w:val="center"/>
          </w:tcPr>
          <w:p w14:paraId="7A7774D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1210/1810</w:t>
            </w:r>
          </w:p>
        </w:tc>
        <w:tc>
          <w:tcPr>
            <w:tcW w:w="1334" w:type="dxa"/>
            <w:tcBorders>
              <w:top w:val="single" w:color="000000" w:sz="4" w:space="0"/>
              <w:left w:val="nil"/>
              <w:bottom w:val="single" w:color="000000" w:sz="4" w:space="0"/>
              <w:right w:val="single" w:color="000000" w:sz="4" w:space="0"/>
            </w:tcBorders>
            <w:vAlign w:val="center"/>
          </w:tcPr>
          <w:p w14:paraId="70D9EAB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个</w:t>
            </w:r>
          </w:p>
        </w:tc>
        <w:tc>
          <w:tcPr>
            <w:tcW w:w="1395" w:type="dxa"/>
            <w:tcBorders>
              <w:top w:val="single" w:color="000000" w:sz="4" w:space="0"/>
              <w:left w:val="single" w:color="000000" w:sz="4" w:space="0"/>
              <w:bottom w:val="single" w:color="000000" w:sz="4" w:space="0"/>
              <w:right w:val="single" w:color="000000" w:sz="4" w:space="0"/>
            </w:tcBorders>
            <w:vAlign w:val="center"/>
          </w:tcPr>
          <w:p w14:paraId="6ADC6C1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w:t>
            </w:r>
          </w:p>
        </w:tc>
      </w:tr>
      <w:tr w14:paraId="1512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1A5F4E78">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nil"/>
            </w:tcBorders>
            <w:vAlign w:val="center"/>
          </w:tcPr>
          <w:p w14:paraId="5B4E62E8">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中间继电器</w:t>
            </w:r>
          </w:p>
        </w:tc>
        <w:tc>
          <w:tcPr>
            <w:tcW w:w="3485" w:type="dxa"/>
            <w:tcBorders>
              <w:top w:val="single" w:color="000000" w:sz="4" w:space="0"/>
              <w:left w:val="single" w:color="000000" w:sz="4" w:space="0"/>
              <w:bottom w:val="single" w:color="000000" w:sz="4" w:space="0"/>
              <w:right w:val="single" w:color="000000" w:sz="4" w:space="0"/>
            </w:tcBorders>
            <w:vAlign w:val="center"/>
          </w:tcPr>
          <w:p w14:paraId="7F4E2DCE">
            <w:pPr>
              <w:widowControl/>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延时型式</w:t>
            </w:r>
            <w:r>
              <w:rPr>
                <w:rFonts w:hint="eastAsia" w:ascii="宋体" w:hAnsi="宋体" w:cs="宋体"/>
                <w:color w:val="auto"/>
                <w:sz w:val="22"/>
                <w:szCs w:val="22"/>
                <w:highlight w:val="none"/>
                <w:lang w:eastAsia="zh-CN"/>
              </w:rPr>
              <w:t>：通电延时；线圈电压：AC220V；触点数量：2组延时触点；时间范围：10s</w:t>
            </w:r>
          </w:p>
        </w:tc>
        <w:tc>
          <w:tcPr>
            <w:tcW w:w="1334" w:type="dxa"/>
            <w:tcBorders>
              <w:top w:val="single" w:color="000000" w:sz="4" w:space="0"/>
              <w:left w:val="nil"/>
              <w:bottom w:val="single" w:color="000000" w:sz="4" w:space="0"/>
              <w:right w:val="single" w:color="000000" w:sz="4" w:space="0"/>
            </w:tcBorders>
            <w:vAlign w:val="center"/>
          </w:tcPr>
          <w:p w14:paraId="7A4019A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个</w:t>
            </w:r>
          </w:p>
        </w:tc>
        <w:tc>
          <w:tcPr>
            <w:tcW w:w="1395" w:type="dxa"/>
            <w:tcBorders>
              <w:top w:val="single" w:color="000000" w:sz="4" w:space="0"/>
              <w:left w:val="single" w:color="000000" w:sz="4" w:space="0"/>
              <w:bottom w:val="single" w:color="000000" w:sz="4" w:space="0"/>
              <w:right w:val="single" w:color="000000" w:sz="4" w:space="0"/>
            </w:tcBorders>
            <w:vAlign w:val="center"/>
          </w:tcPr>
          <w:p w14:paraId="769B939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5</w:t>
            </w:r>
          </w:p>
        </w:tc>
      </w:tr>
      <w:tr w14:paraId="1941C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53AA80B8">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nil"/>
            </w:tcBorders>
            <w:vAlign w:val="center"/>
          </w:tcPr>
          <w:p w14:paraId="33639224">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接线槽</w:t>
            </w:r>
          </w:p>
        </w:tc>
        <w:tc>
          <w:tcPr>
            <w:tcW w:w="3485" w:type="dxa"/>
            <w:tcBorders>
              <w:top w:val="single" w:color="000000" w:sz="4" w:space="0"/>
              <w:left w:val="single" w:color="000000" w:sz="4" w:space="0"/>
              <w:bottom w:val="single" w:color="000000" w:sz="4" w:space="0"/>
              <w:right w:val="single" w:color="000000" w:sz="4" w:space="0"/>
            </w:tcBorders>
            <w:vAlign w:val="center"/>
          </w:tcPr>
          <w:p w14:paraId="6C23781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2020</w:t>
            </w:r>
          </w:p>
        </w:tc>
        <w:tc>
          <w:tcPr>
            <w:tcW w:w="1334" w:type="dxa"/>
            <w:tcBorders>
              <w:top w:val="single" w:color="000000" w:sz="4" w:space="0"/>
              <w:left w:val="nil"/>
              <w:bottom w:val="single" w:color="000000" w:sz="4" w:space="0"/>
              <w:right w:val="single" w:color="000000" w:sz="4" w:space="0"/>
            </w:tcBorders>
            <w:vAlign w:val="center"/>
          </w:tcPr>
          <w:p w14:paraId="52A09E5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个</w:t>
            </w:r>
          </w:p>
        </w:tc>
        <w:tc>
          <w:tcPr>
            <w:tcW w:w="1395" w:type="dxa"/>
            <w:tcBorders>
              <w:top w:val="single" w:color="000000" w:sz="4" w:space="0"/>
              <w:left w:val="single" w:color="000000" w:sz="4" w:space="0"/>
              <w:bottom w:val="single" w:color="000000" w:sz="4" w:space="0"/>
              <w:right w:val="single" w:color="000000" w:sz="4" w:space="0"/>
            </w:tcBorders>
            <w:vAlign w:val="center"/>
          </w:tcPr>
          <w:p w14:paraId="3C96C9E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7845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702E617A">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nil"/>
            </w:tcBorders>
            <w:vAlign w:val="center"/>
          </w:tcPr>
          <w:p w14:paraId="777198D3">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指示灯及开关</w:t>
            </w:r>
          </w:p>
        </w:tc>
        <w:tc>
          <w:tcPr>
            <w:tcW w:w="3485" w:type="dxa"/>
            <w:tcBorders>
              <w:top w:val="single" w:color="000000" w:sz="4" w:space="0"/>
              <w:left w:val="single" w:color="000000" w:sz="4" w:space="0"/>
              <w:bottom w:val="single" w:color="000000" w:sz="4" w:space="0"/>
              <w:right w:val="single" w:color="000000" w:sz="4" w:space="0"/>
            </w:tcBorders>
            <w:vAlign w:val="center"/>
          </w:tcPr>
          <w:p w14:paraId="6C4C4C6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Ø22</w:t>
            </w:r>
          </w:p>
        </w:tc>
        <w:tc>
          <w:tcPr>
            <w:tcW w:w="1334" w:type="dxa"/>
            <w:tcBorders>
              <w:top w:val="single" w:color="000000" w:sz="4" w:space="0"/>
              <w:left w:val="nil"/>
              <w:bottom w:val="single" w:color="000000" w:sz="4" w:space="0"/>
              <w:right w:val="single" w:color="000000" w:sz="4" w:space="0"/>
            </w:tcBorders>
            <w:vAlign w:val="center"/>
          </w:tcPr>
          <w:p w14:paraId="6336F4C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single" w:color="000000" w:sz="4" w:space="0"/>
              <w:left w:val="single" w:color="000000" w:sz="4" w:space="0"/>
              <w:bottom w:val="single" w:color="000000" w:sz="4" w:space="0"/>
              <w:right w:val="single" w:color="000000" w:sz="4" w:space="0"/>
            </w:tcBorders>
            <w:vAlign w:val="center"/>
          </w:tcPr>
          <w:p w14:paraId="488E2F2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4F37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0EB3065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5</w:t>
            </w:r>
          </w:p>
        </w:tc>
        <w:tc>
          <w:tcPr>
            <w:tcW w:w="2869" w:type="dxa"/>
            <w:tcBorders>
              <w:top w:val="single" w:color="000000" w:sz="4" w:space="0"/>
              <w:left w:val="single" w:color="000000" w:sz="4" w:space="0"/>
              <w:bottom w:val="single" w:color="000000" w:sz="4" w:space="0"/>
              <w:right w:val="single" w:color="000000" w:sz="4" w:space="0"/>
            </w:tcBorders>
            <w:vAlign w:val="center"/>
          </w:tcPr>
          <w:p w14:paraId="45CD0157">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纯水系统</w:t>
            </w:r>
          </w:p>
        </w:tc>
        <w:tc>
          <w:tcPr>
            <w:tcW w:w="3485" w:type="dxa"/>
            <w:tcBorders>
              <w:top w:val="nil"/>
              <w:left w:val="single" w:color="000000" w:sz="4" w:space="0"/>
              <w:bottom w:val="nil"/>
              <w:right w:val="single" w:color="000000" w:sz="4" w:space="0"/>
            </w:tcBorders>
            <w:vAlign w:val="center"/>
          </w:tcPr>
          <w:p w14:paraId="79C454E0">
            <w:pPr>
              <w:jc w:val="center"/>
              <w:rPr>
                <w:rFonts w:hint="eastAsia" w:ascii="宋体" w:hAnsi="宋体" w:cs="宋体"/>
                <w:color w:val="auto"/>
                <w:sz w:val="22"/>
                <w:szCs w:val="22"/>
                <w:highlight w:val="none"/>
              </w:rPr>
            </w:pPr>
          </w:p>
        </w:tc>
        <w:tc>
          <w:tcPr>
            <w:tcW w:w="1334" w:type="dxa"/>
            <w:tcBorders>
              <w:top w:val="single" w:color="000000" w:sz="4" w:space="0"/>
              <w:left w:val="single" w:color="000000" w:sz="4" w:space="0"/>
              <w:bottom w:val="single" w:color="000000" w:sz="4" w:space="0"/>
              <w:right w:val="single" w:color="000000" w:sz="4" w:space="0"/>
            </w:tcBorders>
            <w:vAlign w:val="center"/>
          </w:tcPr>
          <w:p w14:paraId="2C54F097">
            <w:pPr>
              <w:jc w:val="center"/>
              <w:rPr>
                <w:rFonts w:hint="eastAsia" w:ascii="宋体" w:hAnsi="宋体" w:cs="宋体"/>
                <w:color w:val="auto"/>
                <w:sz w:val="22"/>
                <w:szCs w:val="22"/>
                <w:highlight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14:paraId="21A6E70E">
            <w:pPr>
              <w:jc w:val="center"/>
              <w:rPr>
                <w:rFonts w:hint="eastAsia" w:ascii="宋体" w:hAnsi="宋体" w:cs="宋体"/>
                <w:color w:val="auto"/>
                <w:sz w:val="22"/>
                <w:szCs w:val="22"/>
                <w:highlight w:val="none"/>
              </w:rPr>
            </w:pPr>
          </w:p>
        </w:tc>
      </w:tr>
      <w:tr w14:paraId="57157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7AEB8665">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nil"/>
            </w:tcBorders>
            <w:vAlign w:val="center"/>
          </w:tcPr>
          <w:p w14:paraId="4D2E742C">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纯水箱</w:t>
            </w:r>
          </w:p>
        </w:tc>
        <w:tc>
          <w:tcPr>
            <w:tcW w:w="3485" w:type="dxa"/>
            <w:tcBorders>
              <w:top w:val="single" w:color="000000" w:sz="4" w:space="0"/>
              <w:left w:val="single" w:color="000000" w:sz="4" w:space="0"/>
              <w:bottom w:val="single" w:color="000000" w:sz="4" w:space="0"/>
              <w:right w:val="single" w:color="000000" w:sz="4" w:space="0"/>
            </w:tcBorders>
            <w:vAlign w:val="center"/>
          </w:tcPr>
          <w:p w14:paraId="5CBAB2E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500L，304不锈钢</w:t>
            </w:r>
          </w:p>
        </w:tc>
        <w:tc>
          <w:tcPr>
            <w:tcW w:w="1334" w:type="dxa"/>
            <w:tcBorders>
              <w:top w:val="single" w:color="000000" w:sz="4" w:space="0"/>
              <w:left w:val="nil"/>
              <w:bottom w:val="single" w:color="000000" w:sz="4" w:space="0"/>
              <w:right w:val="single" w:color="000000" w:sz="4" w:space="0"/>
            </w:tcBorders>
            <w:vAlign w:val="center"/>
          </w:tcPr>
          <w:p w14:paraId="57E1059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台</w:t>
            </w:r>
          </w:p>
        </w:tc>
        <w:tc>
          <w:tcPr>
            <w:tcW w:w="1395" w:type="dxa"/>
            <w:tcBorders>
              <w:top w:val="single" w:color="000000" w:sz="4" w:space="0"/>
              <w:left w:val="single" w:color="000000" w:sz="4" w:space="0"/>
              <w:bottom w:val="single" w:color="000000" w:sz="4" w:space="0"/>
              <w:right w:val="single" w:color="000000" w:sz="4" w:space="0"/>
            </w:tcBorders>
            <w:vAlign w:val="center"/>
          </w:tcPr>
          <w:p w14:paraId="40B12C9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2821C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600C0C22">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nil"/>
            </w:tcBorders>
            <w:vAlign w:val="center"/>
          </w:tcPr>
          <w:p w14:paraId="3C88F47B">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雷达浮球</w:t>
            </w:r>
          </w:p>
        </w:tc>
        <w:tc>
          <w:tcPr>
            <w:tcW w:w="3485" w:type="dxa"/>
            <w:tcBorders>
              <w:top w:val="single" w:color="000000" w:sz="4" w:space="0"/>
              <w:left w:val="single" w:color="000000" w:sz="4" w:space="0"/>
              <w:bottom w:val="single" w:color="000000" w:sz="4" w:space="0"/>
              <w:right w:val="single" w:color="000000" w:sz="4" w:space="0"/>
            </w:tcBorders>
            <w:vAlign w:val="center"/>
          </w:tcPr>
          <w:p w14:paraId="76B339C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高低位控制</w:t>
            </w:r>
          </w:p>
        </w:tc>
        <w:tc>
          <w:tcPr>
            <w:tcW w:w="1334" w:type="dxa"/>
            <w:tcBorders>
              <w:top w:val="single" w:color="000000" w:sz="4" w:space="0"/>
              <w:left w:val="nil"/>
              <w:bottom w:val="single" w:color="000000" w:sz="4" w:space="0"/>
              <w:right w:val="single" w:color="000000" w:sz="4" w:space="0"/>
            </w:tcBorders>
            <w:vAlign w:val="center"/>
          </w:tcPr>
          <w:p w14:paraId="5A78756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single" w:color="000000" w:sz="4" w:space="0"/>
              <w:left w:val="single" w:color="000000" w:sz="4" w:space="0"/>
              <w:bottom w:val="single" w:color="000000" w:sz="4" w:space="0"/>
              <w:right w:val="single" w:color="000000" w:sz="4" w:space="0"/>
            </w:tcBorders>
            <w:vAlign w:val="center"/>
          </w:tcPr>
          <w:p w14:paraId="78E49DC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00527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0946FCC8">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nil"/>
            </w:tcBorders>
            <w:vAlign w:val="center"/>
          </w:tcPr>
          <w:p w14:paraId="0E3A18FB">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纯水供水泵</w:t>
            </w:r>
          </w:p>
        </w:tc>
        <w:tc>
          <w:tcPr>
            <w:tcW w:w="3485" w:type="dxa"/>
            <w:tcBorders>
              <w:top w:val="single" w:color="000000" w:sz="4" w:space="0"/>
              <w:left w:val="single" w:color="000000" w:sz="4" w:space="0"/>
              <w:bottom w:val="single" w:color="000000" w:sz="4" w:space="0"/>
              <w:right w:val="single" w:color="000000" w:sz="4" w:space="0"/>
            </w:tcBorders>
            <w:vAlign w:val="center"/>
          </w:tcPr>
          <w:p w14:paraId="5ECEC28E">
            <w:pPr>
              <w:widowControl/>
              <w:jc w:val="center"/>
              <w:textAlignment w:val="center"/>
              <w:rPr>
                <w:rFonts w:hint="eastAsia" w:ascii="宋体" w:hAnsi="宋体" w:cs="宋体"/>
                <w:color w:val="auto"/>
                <w:sz w:val="22"/>
                <w:szCs w:val="22"/>
                <w:highlight w:val="none"/>
              </w:rPr>
            </w:pPr>
            <w:r>
              <w:rPr>
                <w:rFonts w:hint="eastAsia" w:ascii="宋体" w:hAnsi="宋体" w:cs="宋体"/>
                <w:color w:val="auto"/>
                <w:szCs w:val="21"/>
                <w:highlight w:val="none"/>
                <w:lang w:val="en-US" w:eastAsia="zh-CN"/>
              </w:rPr>
              <w:t>扬程15m，功率</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55</w:t>
            </w:r>
            <w:r>
              <w:rPr>
                <w:rFonts w:hint="eastAsia" w:ascii="宋体" w:hAnsi="宋体" w:cs="宋体"/>
                <w:color w:val="auto"/>
                <w:szCs w:val="21"/>
                <w:highlight w:val="none"/>
              </w:rPr>
              <w:t>kW</w:t>
            </w:r>
          </w:p>
        </w:tc>
        <w:tc>
          <w:tcPr>
            <w:tcW w:w="1334" w:type="dxa"/>
            <w:tcBorders>
              <w:top w:val="single" w:color="000000" w:sz="4" w:space="0"/>
              <w:left w:val="nil"/>
              <w:bottom w:val="single" w:color="000000" w:sz="4" w:space="0"/>
              <w:right w:val="single" w:color="000000" w:sz="4" w:space="0"/>
            </w:tcBorders>
            <w:vAlign w:val="center"/>
          </w:tcPr>
          <w:p w14:paraId="30FF8D4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台</w:t>
            </w:r>
          </w:p>
        </w:tc>
        <w:tc>
          <w:tcPr>
            <w:tcW w:w="1395" w:type="dxa"/>
            <w:tcBorders>
              <w:top w:val="single" w:color="000000" w:sz="4" w:space="0"/>
              <w:left w:val="single" w:color="000000" w:sz="4" w:space="0"/>
              <w:bottom w:val="single" w:color="000000" w:sz="4" w:space="0"/>
              <w:right w:val="single" w:color="000000" w:sz="4" w:space="0"/>
            </w:tcBorders>
            <w:vAlign w:val="center"/>
          </w:tcPr>
          <w:p w14:paraId="662D195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4437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68696C90">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3F9AEDF0">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紫外线杀菌器</w:t>
            </w:r>
          </w:p>
        </w:tc>
        <w:tc>
          <w:tcPr>
            <w:tcW w:w="3485" w:type="dxa"/>
            <w:tcBorders>
              <w:top w:val="single" w:color="000000" w:sz="4" w:space="0"/>
              <w:left w:val="single" w:color="000000" w:sz="4" w:space="0"/>
              <w:bottom w:val="single" w:color="000000" w:sz="4" w:space="0"/>
              <w:right w:val="single" w:color="000000" w:sz="4" w:space="0"/>
            </w:tcBorders>
            <w:vAlign w:val="center"/>
          </w:tcPr>
          <w:p w14:paraId="71BE453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杀菌器55w</w:t>
            </w:r>
          </w:p>
        </w:tc>
        <w:tc>
          <w:tcPr>
            <w:tcW w:w="1334" w:type="dxa"/>
            <w:tcBorders>
              <w:top w:val="single" w:color="000000" w:sz="4" w:space="0"/>
              <w:left w:val="single" w:color="000000" w:sz="4" w:space="0"/>
              <w:bottom w:val="single" w:color="000000" w:sz="4" w:space="0"/>
              <w:right w:val="single" w:color="000000" w:sz="4" w:space="0"/>
            </w:tcBorders>
            <w:vAlign w:val="center"/>
          </w:tcPr>
          <w:p w14:paraId="669CF8C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single" w:color="000000" w:sz="4" w:space="0"/>
              <w:left w:val="single" w:color="000000" w:sz="4" w:space="0"/>
              <w:bottom w:val="single" w:color="000000" w:sz="4" w:space="0"/>
              <w:right w:val="single" w:color="000000" w:sz="4" w:space="0"/>
            </w:tcBorders>
            <w:vAlign w:val="center"/>
          </w:tcPr>
          <w:p w14:paraId="5B1FECD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2B4CF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51C26560">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04B7E2A0">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臭氧发生器</w:t>
            </w:r>
          </w:p>
        </w:tc>
        <w:tc>
          <w:tcPr>
            <w:tcW w:w="3485" w:type="dxa"/>
            <w:tcBorders>
              <w:top w:val="nil"/>
              <w:left w:val="single" w:color="000000" w:sz="4" w:space="0"/>
              <w:bottom w:val="single" w:color="000000" w:sz="4" w:space="0"/>
              <w:right w:val="single" w:color="000000" w:sz="4" w:space="0"/>
            </w:tcBorders>
            <w:vAlign w:val="center"/>
          </w:tcPr>
          <w:p w14:paraId="76728D9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220V，50HZ，10g/h</w:t>
            </w:r>
          </w:p>
        </w:tc>
        <w:tc>
          <w:tcPr>
            <w:tcW w:w="1334" w:type="dxa"/>
            <w:tcBorders>
              <w:top w:val="single" w:color="000000" w:sz="4" w:space="0"/>
              <w:left w:val="single" w:color="000000" w:sz="4" w:space="0"/>
              <w:bottom w:val="single" w:color="000000" w:sz="4" w:space="0"/>
              <w:right w:val="single" w:color="000000" w:sz="4" w:space="0"/>
            </w:tcBorders>
            <w:vAlign w:val="center"/>
          </w:tcPr>
          <w:p w14:paraId="504656C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项</w:t>
            </w:r>
          </w:p>
        </w:tc>
        <w:tc>
          <w:tcPr>
            <w:tcW w:w="1395" w:type="dxa"/>
            <w:tcBorders>
              <w:top w:val="single" w:color="000000" w:sz="4" w:space="0"/>
              <w:left w:val="single" w:color="000000" w:sz="4" w:space="0"/>
              <w:bottom w:val="single" w:color="000000" w:sz="4" w:space="0"/>
              <w:right w:val="single" w:color="000000" w:sz="4" w:space="0"/>
            </w:tcBorders>
            <w:vAlign w:val="center"/>
          </w:tcPr>
          <w:p w14:paraId="79B5C81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180A8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14F8B18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6</w:t>
            </w:r>
          </w:p>
        </w:tc>
        <w:tc>
          <w:tcPr>
            <w:tcW w:w="2869" w:type="dxa"/>
            <w:tcBorders>
              <w:top w:val="single" w:color="000000" w:sz="4" w:space="0"/>
              <w:left w:val="single" w:color="000000" w:sz="4" w:space="0"/>
              <w:bottom w:val="single" w:color="000000" w:sz="4" w:space="0"/>
              <w:right w:val="single" w:color="000000" w:sz="4" w:space="0"/>
            </w:tcBorders>
            <w:vAlign w:val="center"/>
          </w:tcPr>
          <w:p w14:paraId="49F9C8D6">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装配机房</w:t>
            </w:r>
          </w:p>
        </w:tc>
        <w:tc>
          <w:tcPr>
            <w:tcW w:w="3485" w:type="dxa"/>
            <w:tcBorders>
              <w:top w:val="single" w:color="000000" w:sz="4" w:space="0"/>
              <w:left w:val="single" w:color="000000" w:sz="4" w:space="0"/>
              <w:bottom w:val="single" w:color="000000" w:sz="4" w:space="0"/>
              <w:right w:val="single" w:color="000000" w:sz="4" w:space="0"/>
            </w:tcBorders>
            <w:vAlign w:val="center"/>
          </w:tcPr>
          <w:p w14:paraId="0D70036F">
            <w:pPr>
              <w:jc w:val="center"/>
              <w:rPr>
                <w:rFonts w:hint="eastAsia" w:ascii="宋体" w:hAnsi="宋体" w:cs="宋体"/>
                <w:color w:val="auto"/>
                <w:sz w:val="22"/>
                <w:szCs w:val="22"/>
                <w:highlight w:val="none"/>
              </w:rPr>
            </w:pPr>
          </w:p>
        </w:tc>
        <w:tc>
          <w:tcPr>
            <w:tcW w:w="1334" w:type="dxa"/>
            <w:tcBorders>
              <w:top w:val="single" w:color="000000" w:sz="4" w:space="0"/>
              <w:left w:val="single" w:color="000000" w:sz="4" w:space="0"/>
              <w:bottom w:val="single" w:color="000000" w:sz="4" w:space="0"/>
              <w:right w:val="single" w:color="000000" w:sz="4" w:space="0"/>
            </w:tcBorders>
            <w:vAlign w:val="center"/>
          </w:tcPr>
          <w:p w14:paraId="5E016910">
            <w:pPr>
              <w:jc w:val="center"/>
              <w:rPr>
                <w:rFonts w:hint="eastAsia" w:ascii="宋体" w:hAnsi="宋体" w:cs="宋体"/>
                <w:color w:val="auto"/>
                <w:sz w:val="22"/>
                <w:szCs w:val="22"/>
                <w:highlight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14:paraId="0DEDD3B4">
            <w:pPr>
              <w:jc w:val="center"/>
              <w:rPr>
                <w:rFonts w:hint="eastAsia" w:ascii="宋体" w:hAnsi="宋体" w:cs="宋体"/>
                <w:color w:val="auto"/>
                <w:sz w:val="22"/>
                <w:szCs w:val="22"/>
                <w:highlight w:val="none"/>
              </w:rPr>
            </w:pPr>
          </w:p>
        </w:tc>
      </w:tr>
      <w:tr w14:paraId="1BC76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6134812B">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140348C5">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不锈钢镀锌水站箱体</w:t>
            </w:r>
          </w:p>
        </w:tc>
        <w:tc>
          <w:tcPr>
            <w:tcW w:w="3485" w:type="dxa"/>
            <w:tcBorders>
              <w:top w:val="single" w:color="000000" w:sz="4" w:space="0"/>
              <w:left w:val="single" w:color="000000" w:sz="4" w:space="0"/>
              <w:bottom w:val="single" w:color="000000" w:sz="4" w:space="0"/>
              <w:right w:val="single" w:color="000000" w:sz="4" w:space="0"/>
            </w:tcBorders>
            <w:vAlign w:val="center"/>
          </w:tcPr>
          <w:p w14:paraId="70CCFEB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2000mm*1800mm*2000mm</w:t>
            </w:r>
          </w:p>
        </w:tc>
        <w:tc>
          <w:tcPr>
            <w:tcW w:w="1334" w:type="dxa"/>
            <w:tcBorders>
              <w:top w:val="single" w:color="000000" w:sz="4" w:space="0"/>
              <w:left w:val="single" w:color="000000" w:sz="4" w:space="0"/>
              <w:bottom w:val="single" w:color="000000" w:sz="4" w:space="0"/>
              <w:right w:val="single" w:color="000000" w:sz="4" w:space="0"/>
            </w:tcBorders>
            <w:vAlign w:val="center"/>
          </w:tcPr>
          <w:p w14:paraId="076FFC0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single" w:color="000000" w:sz="4" w:space="0"/>
              <w:left w:val="single" w:color="000000" w:sz="4" w:space="0"/>
              <w:bottom w:val="single" w:color="000000" w:sz="4" w:space="0"/>
              <w:right w:val="single" w:color="000000" w:sz="4" w:space="0"/>
            </w:tcBorders>
            <w:vAlign w:val="center"/>
          </w:tcPr>
          <w:p w14:paraId="637225D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11DB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069537A5">
            <w:pPr>
              <w:jc w:val="center"/>
              <w:rPr>
                <w:rFonts w:hint="eastAsia" w:ascii="宋体" w:hAnsi="宋体" w:cs="宋体"/>
                <w:color w:val="auto"/>
                <w:sz w:val="22"/>
                <w:szCs w:val="22"/>
                <w:highlight w:val="none"/>
              </w:rPr>
            </w:pPr>
          </w:p>
        </w:tc>
        <w:tc>
          <w:tcPr>
            <w:tcW w:w="2869" w:type="dxa"/>
            <w:tcBorders>
              <w:top w:val="nil"/>
              <w:left w:val="nil"/>
              <w:bottom w:val="nil"/>
              <w:right w:val="nil"/>
            </w:tcBorders>
            <w:vAlign w:val="center"/>
          </w:tcPr>
          <w:p w14:paraId="45C824DE">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10cm聚氨酯发泡填充</w:t>
            </w:r>
          </w:p>
        </w:tc>
        <w:tc>
          <w:tcPr>
            <w:tcW w:w="3485" w:type="dxa"/>
            <w:tcBorders>
              <w:top w:val="single" w:color="000000" w:sz="4" w:space="0"/>
              <w:left w:val="single" w:color="000000" w:sz="4" w:space="0"/>
              <w:bottom w:val="single" w:color="000000" w:sz="4" w:space="0"/>
              <w:right w:val="single" w:color="000000" w:sz="4" w:space="0"/>
            </w:tcBorders>
            <w:vAlign w:val="center"/>
          </w:tcPr>
          <w:p w14:paraId="38D32D02">
            <w:pPr>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10cm聚氨酯发泡</w:t>
            </w:r>
          </w:p>
        </w:tc>
        <w:tc>
          <w:tcPr>
            <w:tcW w:w="1334" w:type="dxa"/>
            <w:tcBorders>
              <w:top w:val="single" w:color="000000" w:sz="4" w:space="0"/>
              <w:left w:val="single" w:color="000000" w:sz="4" w:space="0"/>
              <w:bottom w:val="single" w:color="000000" w:sz="4" w:space="0"/>
              <w:right w:val="single" w:color="000000" w:sz="4" w:space="0"/>
            </w:tcBorders>
            <w:vAlign w:val="center"/>
          </w:tcPr>
          <w:p w14:paraId="483ABA9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项</w:t>
            </w:r>
          </w:p>
        </w:tc>
        <w:tc>
          <w:tcPr>
            <w:tcW w:w="1395" w:type="dxa"/>
            <w:tcBorders>
              <w:top w:val="single" w:color="000000" w:sz="4" w:space="0"/>
              <w:left w:val="single" w:color="000000" w:sz="4" w:space="0"/>
              <w:bottom w:val="single" w:color="000000" w:sz="4" w:space="0"/>
              <w:right w:val="single" w:color="000000" w:sz="4" w:space="0"/>
            </w:tcBorders>
            <w:vAlign w:val="center"/>
          </w:tcPr>
          <w:p w14:paraId="7AB252D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08C63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2D599DE0">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7204E8C5">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伴热带温控</w:t>
            </w:r>
          </w:p>
        </w:tc>
        <w:tc>
          <w:tcPr>
            <w:tcW w:w="3485" w:type="dxa"/>
            <w:tcBorders>
              <w:top w:val="single" w:color="000000" w:sz="4" w:space="0"/>
              <w:left w:val="single" w:color="000000" w:sz="4" w:space="0"/>
              <w:bottom w:val="single" w:color="000000" w:sz="4" w:space="0"/>
              <w:right w:val="single" w:color="000000" w:sz="4" w:space="0"/>
            </w:tcBorders>
            <w:vAlign w:val="center"/>
          </w:tcPr>
          <w:p w14:paraId="05964601">
            <w:pPr>
              <w:jc w:val="center"/>
              <w:rPr>
                <w:rFonts w:hint="eastAsia" w:ascii="宋体" w:hAnsi="宋体" w:cs="宋体"/>
                <w:color w:val="auto"/>
                <w:sz w:val="22"/>
                <w:szCs w:val="22"/>
                <w:highlight w:val="none"/>
              </w:rPr>
            </w:pPr>
            <w:r>
              <w:rPr>
                <w:rFonts w:ascii="Arial" w:hAnsi="Arial" w:eastAsia="宋体" w:cs="Arial"/>
                <w:i w:val="0"/>
                <w:caps w:val="0"/>
                <w:color w:val="auto"/>
                <w:spacing w:val="0"/>
                <w:sz w:val="21"/>
                <w:szCs w:val="21"/>
                <w:highlight w:val="none"/>
                <w:shd w:val="clear" w:color="auto" w:fill="FFFFFF"/>
              </w:rPr>
              <w:t>标称功率10~2</w:t>
            </w:r>
            <w:r>
              <w:rPr>
                <w:rFonts w:hint="eastAsia" w:ascii="Arial" w:hAnsi="Arial" w:cs="Arial"/>
                <w:i w:val="0"/>
                <w:caps w:val="0"/>
                <w:color w:val="auto"/>
                <w:spacing w:val="0"/>
                <w:sz w:val="21"/>
                <w:szCs w:val="21"/>
                <w:highlight w:val="none"/>
                <w:shd w:val="clear" w:color="auto" w:fill="FFFFFF"/>
                <w:lang w:val="en-US" w:eastAsia="zh-CN"/>
              </w:rPr>
              <w:t>0</w:t>
            </w:r>
            <w:r>
              <w:rPr>
                <w:rFonts w:ascii="Arial" w:hAnsi="Arial" w:eastAsia="宋体" w:cs="Arial"/>
                <w:i w:val="0"/>
                <w:caps w:val="0"/>
                <w:color w:val="auto"/>
                <w:spacing w:val="0"/>
                <w:sz w:val="21"/>
                <w:szCs w:val="21"/>
                <w:highlight w:val="none"/>
                <w:shd w:val="clear" w:color="auto" w:fill="FFFFFF"/>
              </w:rPr>
              <w:t>W/m</w:t>
            </w:r>
          </w:p>
        </w:tc>
        <w:tc>
          <w:tcPr>
            <w:tcW w:w="1334" w:type="dxa"/>
            <w:tcBorders>
              <w:top w:val="single" w:color="000000" w:sz="4" w:space="0"/>
              <w:left w:val="single" w:color="000000" w:sz="4" w:space="0"/>
              <w:bottom w:val="single" w:color="000000" w:sz="4" w:space="0"/>
              <w:right w:val="single" w:color="000000" w:sz="4" w:space="0"/>
            </w:tcBorders>
            <w:vAlign w:val="center"/>
          </w:tcPr>
          <w:p w14:paraId="45A1816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项</w:t>
            </w:r>
          </w:p>
        </w:tc>
        <w:tc>
          <w:tcPr>
            <w:tcW w:w="1395" w:type="dxa"/>
            <w:tcBorders>
              <w:top w:val="single" w:color="000000" w:sz="4" w:space="0"/>
              <w:left w:val="single" w:color="000000" w:sz="4" w:space="0"/>
              <w:bottom w:val="single" w:color="000000" w:sz="4" w:space="0"/>
              <w:right w:val="single" w:color="000000" w:sz="4" w:space="0"/>
            </w:tcBorders>
            <w:vAlign w:val="center"/>
          </w:tcPr>
          <w:p w14:paraId="1445C86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2489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1528C120">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20AA03D4">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暖风机</w:t>
            </w:r>
          </w:p>
        </w:tc>
        <w:tc>
          <w:tcPr>
            <w:tcW w:w="3485" w:type="dxa"/>
            <w:tcBorders>
              <w:top w:val="single" w:color="000000" w:sz="4" w:space="0"/>
              <w:left w:val="single" w:color="000000" w:sz="4" w:space="0"/>
              <w:bottom w:val="single" w:color="000000" w:sz="4" w:space="0"/>
              <w:right w:val="single" w:color="000000" w:sz="4" w:space="0"/>
            </w:tcBorders>
            <w:vAlign w:val="center"/>
          </w:tcPr>
          <w:p w14:paraId="5B544B4B">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加热功率在1-1.5KW，保温功率在300-500W</w:t>
            </w:r>
          </w:p>
        </w:tc>
        <w:tc>
          <w:tcPr>
            <w:tcW w:w="1334" w:type="dxa"/>
            <w:tcBorders>
              <w:top w:val="single" w:color="000000" w:sz="4" w:space="0"/>
              <w:left w:val="single" w:color="000000" w:sz="4" w:space="0"/>
              <w:bottom w:val="single" w:color="000000" w:sz="4" w:space="0"/>
              <w:right w:val="single" w:color="000000" w:sz="4" w:space="0"/>
            </w:tcBorders>
            <w:vAlign w:val="center"/>
          </w:tcPr>
          <w:p w14:paraId="4E16828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single" w:color="000000" w:sz="4" w:space="0"/>
              <w:left w:val="single" w:color="000000" w:sz="4" w:space="0"/>
              <w:bottom w:val="single" w:color="000000" w:sz="4" w:space="0"/>
              <w:right w:val="single" w:color="000000" w:sz="4" w:space="0"/>
            </w:tcBorders>
            <w:vAlign w:val="center"/>
          </w:tcPr>
          <w:p w14:paraId="6FADF14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3FA43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2D40076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7</w:t>
            </w:r>
          </w:p>
        </w:tc>
        <w:tc>
          <w:tcPr>
            <w:tcW w:w="2869" w:type="dxa"/>
            <w:tcBorders>
              <w:top w:val="single" w:color="000000" w:sz="4" w:space="0"/>
              <w:left w:val="single" w:color="000000" w:sz="4" w:space="0"/>
              <w:bottom w:val="single" w:color="000000" w:sz="4" w:space="0"/>
              <w:right w:val="single" w:color="000000" w:sz="4" w:space="0"/>
            </w:tcBorders>
            <w:vAlign w:val="center"/>
          </w:tcPr>
          <w:p w14:paraId="7595B6BD">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直饮水前端系统</w:t>
            </w:r>
          </w:p>
        </w:tc>
        <w:tc>
          <w:tcPr>
            <w:tcW w:w="3485" w:type="dxa"/>
            <w:tcBorders>
              <w:top w:val="single" w:color="000000" w:sz="4" w:space="0"/>
              <w:left w:val="single" w:color="000000" w:sz="4" w:space="0"/>
              <w:bottom w:val="single" w:color="000000" w:sz="4" w:space="0"/>
              <w:right w:val="single" w:color="000000" w:sz="4" w:space="0"/>
            </w:tcBorders>
            <w:vAlign w:val="center"/>
          </w:tcPr>
          <w:p w14:paraId="0F863445">
            <w:pPr>
              <w:rPr>
                <w:rFonts w:hint="eastAsia" w:ascii="宋体" w:hAnsi="宋体" w:cs="宋体"/>
                <w:color w:val="auto"/>
                <w:sz w:val="22"/>
                <w:szCs w:val="22"/>
                <w:highlight w:val="none"/>
              </w:rPr>
            </w:pPr>
          </w:p>
        </w:tc>
        <w:tc>
          <w:tcPr>
            <w:tcW w:w="1334" w:type="dxa"/>
            <w:tcBorders>
              <w:top w:val="single" w:color="000000" w:sz="4" w:space="0"/>
              <w:left w:val="single" w:color="000000" w:sz="4" w:space="0"/>
              <w:bottom w:val="single" w:color="000000" w:sz="4" w:space="0"/>
              <w:right w:val="single" w:color="000000" w:sz="4" w:space="0"/>
            </w:tcBorders>
            <w:vAlign w:val="center"/>
          </w:tcPr>
          <w:p w14:paraId="1BD3EE88">
            <w:pPr>
              <w:rPr>
                <w:rFonts w:hint="eastAsia" w:ascii="宋体" w:hAnsi="宋体" w:cs="宋体"/>
                <w:color w:val="auto"/>
                <w:sz w:val="22"/>
                <w:szCs w:val="22"/>
                <w:highlight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14:paraId="41CD7ADE">
            <w:pPr>
              <w:rPr>
                <w:rFonts w:hint="eastAsia" w:ascii="宋体" w:hAnsi="宋体" w:cs="宋体"/>
                <w:color w:val="auto"/>
                <w:sz w:val="22"/>
                <w:szCs w:val="22"/>
                <w:highlight w:val="none"/>
              </w:rPr>
            </w:pPr>
          </w:p>
        </w:tc>
      </w:tr>
      <w:tr w14:paraId="2E57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246A4194">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0F624A12">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直饮水设备控制柜</w:t>
            </w:r>
          </w:p>
        </w:tc>
        <w:tc>
          <w:tcPr>
            <w:tcW w:w="3485" w:type="dxa"/>
            <w:tcBorders>
              <w:top w:val="single" w:color="000000" w:sz="4" w:space="0"/>
              <w:left w:val="nil"/>
              <w:bottom w:val="single" w:color="000000" w:sz="4" w:space="0"/>
              <w:right w:val="single" w:color="000000" w:sz="4" w:space="0"/>
            </w:tcBorders>
            <w:vAlign w:val="center"/>
          </w:tcPr>
          <w:p w14:paraId="10BC28CA">
            <w:pPr>
              <w:jc w:val="center"/>
              <w:rPr>
                <w:rFonts w:hint="eastAsia" w:ascii="宋体" w:hAnsi="宋体" w:cs="宋体"/>
                <w:color w:val="auto"/>
                <w:sz w:val="22"/>
                <w:szCs w:val="22"/>
                <w:highlight w:val="none"/>
              </w:rPr>
            </w:pPr>
            <w:r>
              <w:rPr>
                <w:rFonts w:ascii="Arial" w:hAnsi="Arial" w:eastAsia="宋体" w:cs="Arial"/>
                <w:i w:val="0"/>
                <w:caps w:val="0"/>
                <w:color w:val="auto"/>
                <w:spacing w:val="0"/>
                <w:sz w:val="21"/>
                <w:szCs w:val="21"/>
                <w:highlight w:val="none"/>
                <w:shd w:val="clear" w:color="auto" w:fill="FFFFFF"/>
              </w:rPr>
              <w:t>电压等级220V</w:t>
            </w:r>
            <w:r>
              <w:rPr>
                <w:rFonts w:hint="eastAsia" w:ascii="Arial" w:hAnsi="Arial" w:cs="Arial"/>
                <w:i w:val="0"/>
                <w:caps w:val="0"/>
                <w:color w:val="auto"/>
                <w:spacing w:val="0"/>
                <w:sz w:val="21"/>
                <w:szCs w:val="21"/>
                <w:highlight w:val="none"/>
                <w:shd w:val="clear" w:color="auto" w:fill="FFFFFF"/>
                <w:lang w:eastAsia="zh-CN"/>
              </w:rPr>
              <w:t>，固定式（GGD）</w:t>
            </w:r>
          </w:p>
        </w:tc>
        <w:tc>
          <w:tcPr>
            <w:tcW w:w="1334" w:type="dxa"/>
            <w:tcBorders>
              <w:top w:val="single" w:color="000000" w:sz="4" w:space="0"/>
              <w:left w:val="single" w:color="000000" w:sz="4" w:space="0"/>
              <w:bottom w:val="single" w:color="000000" w:sz="4" w:space="0"/>
              <w:right w:val="single" w:color="000000" w:sz="4" w:space="0"/>
            </w:tcBorders>
            <w:vAlign w:val="center"/>
          </w:tcPr>
          <w:p w14:paraId="638AF68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个</w:t>
            </w:r>
          </w:p>
        </w:tc>
        <w:tc>
          <w:tcPr>
            <w:tcW w:w="1395" w:type="dxa"/>
            <w:tcBorders>
              <w:top w:val="single" w:color="000000" w:sz="4" w:space="0"/>
              <w:left w:val="nil"/>
              <w:bottom w:val="single" w:color="000000" w:sz="4" w:space="0"/>
              <w:right w:val="single" w:color="000000" w:sz="4" w:space="0"/>
            </w:tcBorders>
            <w:vAlign w:val="center"/>
          </w:tcPr>
          <w:p w14:paraId="498E9C5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083E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04B405D1">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6DA5BC08">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PLC控制系统</w:t>
            </w:r>
          </w:p>
        </w:tc>
        <w:tc>
          <w:tcPr>
            <w:tcW w:w="3485" w:type="dxa"/>
            <w:tcBorders>
              <w:top w:val="nil"/>
              <w:left w:val="nil"/>
              <w:bottom w:val="single" w:color="000000" w:sz="4" w:space="0"/>
              <w:right w:val="single" w:color="000000" w:sz="4" w:space="0"/>
            </w:tcBorders>
            <w:vAlign w:val="center"/>
          </w:tcPr>
          <w:p w14:paraId="5EFD8B8D">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w:t>
            </w:r>
          </w:p>
        </w:tc>
        <w:tc>
          <w:tcPr>
            <w:tcW w:w="1334" w:type="dxa"/>
            <w:tcBorders>
              <w:top w:val="single" w:color="000000" w:sz="4" w:space="0"/>
              <w:left w:val="single" w:color="000000" w:sz="4" w:space="0"/>
              <w:bottom w:val="single" w:color="000000" w:sz="4" w:space="0"/>
              <w:right w:val="single" w:color="000000" w:sz="4" w:space="0"/>
            </w:tcBorders>
            <w:vAlign w:val="center"/>
          </w:tcPr>
          <w:p w14:paraId="021B50C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nil"/>
              <w:left w:val="nil"/>
              <w:bottom w:val="single" w:color="000000" w:sz="4" w:space="0"/>
              <w:right w:val="single" w:color="000000" w:sz="4" w:space="0"/>
            </w:tcBorders>
            <w:vAlign w:val="center"/>
          </w:tcPr>
          <w:p w14:paraId="5F6626A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5AFD6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645657B6">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6B2C7B8A">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感应IC卡区</w:t>
            </w:r>
          </w:p>
        </w:tc>
        <w:tc>
          <w:tcPr>
            <w:tcW w:w="3485" w:type="dxa"/>
            <w:tcBorders>
              <w:top w:val="nil"/>
              <w:left w:val="nil"/>
              <w:bottom w:val="single" w:color="000000" w:sz="4" w:space="0"/>
              <w:right w:val="single" w:color="000000" w:sz="4" w:space="0"/>
            </w:tcBorders>
            <w:vAlign w:val="center"/>
          </w:tcPr>
          <w:p w14:paraId="1366B7B7">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w:t>
            </w:r>
          </w:p>
        </w:tc>
        <w:tc>
          <w:tcPr>
            <w:tcW w:w="1334" w:type="dxa"/>
            <w:tcBorders>
              <w:top w:val="single" w:color="000000" w:sz="4" w:space="0"/>
              <w:left w:val="single" w:color="000000" w:sz="4" w:space="0"/>
              <w:bottom w:val="single" w:color="000000" w:sz="4" w:space="0"/>
              <w:right w:val="single" w:color="000000" w:sz="4" w:space="0"/>
            </w:tcBorders>
            <w:vAlign w:val="center"/>
          </w:tcPr>
          <w:p w14:paraId="1EB3769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个</w:t>
            </w:r>
          </w:p>
        </w:tc>
        <w:tc>
          <w:tcPr>
            <w:tcW w:w="1395" w:type="dxa"/>
            <w:tcBorders>
              <w:top w:val="nil"/>
              <w:left w:val="nil"/>
              <w:bottom w:val="single" w:color="000000" w:sz="4" w:space="0"/>
              <w:right w:val="single" w:color="000000" w:sz="4" w:space="0"/>
            </w:tcBorders>
            <w:vAlign w:val="center"/>
          </w:tcPr>
          <w:p w14:paraId="62077BD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0A48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41CE9464">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62885AE3">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低压电器     </w:t>
            </w:r>
          </w:p>
        </w:tc>
        <w:tc>
          <w:tcPr>
            <w:tcW w:w="3485" w:type="dxa"/>
            <w:tcBorders>
              <w:top w:val="nil"/>
              <w:left w:val="nil"/>
              <w:bottom w:val="single" w:color="000000" w:sz="4" w:space="0"/>
              <w:right w:val="single" w:color="000000" w:sz="4" w:space="0"/>
            </w:tcBorders>
            <w:vAlign w:val="center"/>
          </w:tcPr>
          <w:p w14:paraId="1B8121F9">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w:t>
            </w:r>
          </w:p>
        </w:tc>
        <w:tc>
          <w:tcPr>
            <w:tcW w:w="1334" w:type="dxa"/>
            <w:tcBorders>
              <w:top w:val="single" w:color="000000" w:sz="4" w:space="0"/>
              <w:left w:val="single" w:color="000000" w:sz="4" w:space="0"/>
              <w:bottom w:val="single" w:color="000000" w:sz="4" w:space="0"/>
              <w:right w:val="single" w:color="000000" w:sz="4" w:space="0"/>
            </w:tcBorders>
            <w:vAlign w:val="center"/>
          </w:tcPr>
          <w:p w14:paraId="5ED6B49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nil"/>
              <w:left w:val="nil"/>
              <w:bottom w:val="single" w:color="000000" w:sz="4" w:space="0"/>
              <w:right w:val="single" w:color="000000" w:sz="4" w:space="0"/>
            </w:tcBorders>
            <w:vAlign w:val="center"/>
          </w:tcPr>
          <w:p w14:paraId="2BE742B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5278D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37D6EA69">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5D623D33">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模拟采集模块</w:t>
            </w:r>
          </w:p>
        </w:tc>
        <w:tc>
          <w:tcPr>
            <w:tcW w:w="3485" w:type="dxa"/>
            <w:tcBorders>
              <w:top w:val="nil"/>
              <w:left w:val="nil"/>
              <w:bottom w:val="single" w:color="000000" w:sz="4" w:space="0"/>
              <w:right w:val="single" w:color="000000" w:sz="4" w:space="0"/>
            </w:tcBorders>
            <w:vAlign w:val="center"/>
          </w:tcPr>
          <w:p w14:paraId="1F4C3094">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w:t>
            </w:r>
          </w:p>
        </w:tc>
        <w:tc>
          <w:tcPr>
            <w:tcW w:w="1334" w:type="dxa"/>
            <w:tcBorders>
              <w:top w:val="single" w:color="000000" w:sz="4" w:space="0"/>
              <w:left w:val="single" w:color="000000" w:sz="4" w:space="0"/>
              <w:bottom w:val="single" w:color="000000" w:sz="4" w:space="0"/>
              <w:right w:val="single" w:color="000000" w:sz="4" w:space="0"/>
            </w:tcBorders>
            <w:vAlign w:val="center"/>
          </w:tcPr>
          <w:p w14:paraId="7F0A8B1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套</w:t>
            </w:r>
          </w:p>
        </w:tc>
        <w:tc>
          <w:tcPr>
            <w:tcW w:w="1395" w:type="dxa"/>
            <w:tcBorders>
              <w:top w:val="nil"/>
              <w:left w:val="nil"/>
              <w:bottom w:val="single" w:color="000000" w:sz="4" w:space="0"/>
              <w:right w:val="single" w:color="000000" w:sz="4" w:space="0"/>
            </w:tcBorders>
            <w:vAlign w:val="center"/>
          </w:tcPr>
          <w:p w14:paraId="1467D02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370A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40237B9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8</w:t>
            </w:r>
          </w:p>
        </w:tc>
        <w:tc>
          <w:tcPr>
            <w:tcW w:w="2869" w:type="dxa"/>
            <w:tcBorders>
              <w:top w:val="single" w:color="000000" w:sz="4" w:space="0"/>
              <w:left w:val="single" w:color="000000" w:sz="4" w:space="0"/>
              <w:bottom w:val="single" w:color="000000" w:sz="4" w:space="0"/>
              <w:right w:val="single" w:color="000000" w:sz="4" w:space="0"/>
            </w:tcBorders>
            <w:vAlign w:val="center"/>
          </w:tcPr>
          <w:p w14:paraId="73EC7CCC">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设备供水排水</w:t>
            </w:r>
          </w:p>
        </w:tc>
        <w:tc>
          <w:tcPr>
            <w:tcW w:w="3485" w:type="dxa"/>
            <w:tcBorders>
              <w:top w:val="single" w:color="000000" w:sz="4" w:space="0"/>
              <w:left w:val="single" w:color="000000" w:sz="4" w:space="0"/>
              <w:bottom w:val="single" w:color="000000" w:sz="4" w:space="0"/>
              <w:right w:val="single" w:color="000000" w:sz="4" w:space="0"/>
            </w:tcBorders>
            <w:vAlign w:val="center"/>
          </w:tcPr>
          <w:p w14:paraId="0283B3EB">
            <w:pPr>
              <w:jc w:val="center"/>
              <w:rPr>
                <w:rFonts w:hint="eastAsia" w:ascii="宋体" w:hAnsi="宋体" w:cs="宋体"/>
                <w:color w:val="auto"/>
                <w:sz w:val="22"/>
                <w:szCs w:val="22"/>
                <w:highlight w:val="none"/>
              </w:rPr>
            </w:pPr>
          </w:p>
        </w:tc>
        <w:tc>
          <w:tcPr>
            <w:tcW w:w="1334" w:type="dxa"/>
            <w:tcBorders>
              <w:top w:val="single" w:color="000000" w:sz="4" w:space="0"/>
              <w:left w:val="single" w:color="000000" w:sz="4" w:space="0"/>
              <w:bottom w:val="single" w:color="000000" w:sz="4" w:space="0"/>
              <w:right w:val="single" w:color="000000" w:sz="4" w:space="0"/>
            </w:tcBorders>
            <w:vAlign w:val="center"/>
          </w:tcPr>
          <w:p w14:paraId="5D7E2926">
            <w:pPr>
              <w:jc w:val="center"/>
              <w:rPr>
                <w:rFonts w:hint="eastAsia" w:ascii="宋体" w:hAnsi="宋体" w:cs="宋体"/>
                <w:color w:val="auto"/>
                <w:sz w:val="22"/>
                <w:szCs w:val="22"/>
                <w:highlight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14:paraId="292BC563">
            <w:pPr>
              <w:jc w:val="center"/>
              <w:rPr>
                <w:rFonts w:hint="eastAsia" w:ascii="宋体" w:hAnsi="宋体" w:cs="宋体"/>
                <w:color w:val="auto"/>
                <w:sz w:val="22"/>
                <w:szCs w:val="22"/>
                <w:highlight w:val="none"/>
              </w:rPr>
            </w:pPr>
          </w:p>
        </w:tc>
      </w:tr>
      <w:tr w14:paraId="5AB88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603269C8">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4537BEBA">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供电电源连接</w:t>
            </w:r>
          </w:p>
        </w:tc>
        <w:tc>
          <w:tcPr>
            <w:tcW w:w="3485" w:type="dxa"/>
            <w:tcBorders>
              <w:top w:val="single" w:color="000000" w:sz="4" w:space="0"/>
              <w:left w:val="single" w:color="000000" w:sz="4" w:space="0"/>
              <w:bottom w:val="single" w:color="000000" w:sz="4" w:space="0"/>
              <w:right w:val="single" w:color="000000" w:sz="4" w:space="0"/>
            </w:tcBorders>
            <w:vAlign w:val="center"/>
          </w:tcPr>
          <w:p w14:paraId="2D789B7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含电源开关、电线、套管等</w:t>
            </w:r>
          </w:p>
        </w:tc>
        <w:tc>
          <w:tcPr>
            <w:tcW w:w="1334" w:type="dxa"/>
            <w:tcBorders>
              <w:top w:val="single" w:color="000000" w:sz="4" w:space="0"/>
              <w:left w:val="single" w:color="000000" w:sz="4" w:space="0"/>
              <w:bottom w:val="single" w:color="000000" w:sz="4" w:space="0"/>
              <w:right w:val="single" w:color="000000" w:sz="4" w:space="0"/>
            </w:tcBorders>
            <w:vAlign w:val="center"/>
          </w:tcPr>
          <w:p w14:paraId="1FE3300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项</w:t>
            </w:r>
          </w:p>
        </w:tc>
        <w:tc>
          <w:tcPr>
            <w:tcW w:w="1395" w:type="dxa"/>
            <w:tcBorders>
              <w:top w:val="single" w:color="000000" w:sz="4" w:space="0"/>
              <w:left w:val="single" w:color="000000" w:sz="4" w:space="0"/>
              <w:bottom w:val="single" w:color="000000" w:sz="4" w:space="0"/>
              <w:right w:val="single" w:color="000000" w:sz="4" w:space="0"/>
            </w:tcBorders>
            <w:vAlign w:val="center"/>
          </w:tcPr>
          <w:p w14:paraId="0012083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3AE1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017C49FC">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15A3E7A3">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水源与原水箱连接</w:t>
            </w:r>
          </w:p>
        </w:tc>
        <w:tc>
          <w:tcPr>
            <w:tcW w:w="3485" w:type="dxa"/>
            <w:tcBorders>
              <w:top w:val="single" w:color="000000" w:sz="4" w:space="0"/>
              <w:left w:val="single" w:color="000000" w:sz="4" w:space="0"/>
              <w:bottom w:val="single" w:color="000000" w:sz="4" w:space="0"/>
              <w:right w:val="single" w:color="000000" w:sz="4" w:space="0"/>
            </w:tcBorders>
            <w:vAlign w:val="center"/>
          </w:tcPr>
          <w:p w14:paraId="2080BA09">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w:t>
            </w:r>
          </w:p>
        </w:tc>
        <w:tc>
          <w:tcPr>
            <w:tcW w:w="1334" w:type="dxa"/>
            <w:tcBorders>
              <w:top w:val="single" w:color="000000" w:sz="4" w:space="0"/>
              <w:left w:val="single" w:color="000000" w:sz="4" w:space="0"/>
              <w:bottom w:val="single" w:color="000000" w:sz="4" w:space="0"/>
              <w:right w:val="single" w:color="000000" w:sz="4" w:space="0"/>
            </w:tcBorders>
            <w:vAlign w:val="center"/>
          </w:tcPr>
          <w:p w14:paraId="399FE4D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项</w:t>
            </w:r>
          </w:p>
        </w:tc>
        <w:tc>
          <w:tcPr>
            <w:tcW w:w="1395" w:type="dxa"/>
            <w:tcBorders>
              <w:top w:val="single" w:color="000000" w:sz="4" w:space="0"/>
              <w:left w:val="single" w:color="000000" w:sz="4" w:space="0"/>
              <w:bottom w:val="single" w:color="000000" w:sz="4" w:space="0"/>
              <w:right w:val="single" w:color="000000" w:sz="4" w:space="0"/>
            </w:tcBorders>
            <w:vAlign w:val="center"/>
          </w:tcPr>
          <w:p w14:paraId="390C567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4964E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3E951184">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1FC93050">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排水管道连接</w:t>
            </w:r>
          </w:p>
        </w:tc>
        <w:tc>
          <w:tcPr>
            <w:tcW w:w="3485" w:type="dxa"/>
            <w:tcBorders>
              <w:top w:val="single" w:color="000000" w:sz="4" w:space="0"/>
              <w:left w:val="single" w:color="000000" w:sz="4" w:space="0"/>
              <w:bottom w:val="single" w:color="000000" w:sz="4" w:space="0"/>
              <w:right w:val="single" w:color="000000" w:sz="4" w:space="0"/>
            </w:tcBorders>
            <w:vAlign w:val="center"/>
          </w:tcPr>
          <w:p w14:paraId="01BCCB22">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w:t>
            </w:r>
          </w:p>
        </w:tc>
        <w:tc>
          <w:tcPr>
            <w:tcW w:w="1334" w:type="dxa"/>
            <w:tcBorders>
              <w:top w:val="single" w:color="000000" w:sz="4" w:space="0"/>
              <w:left w:val="single" w:color="000000" w:sz="4" w:space="0"/>
              <w:bottom w:val="single" w:color="000000" w:sz="4" w:space="0"/>
              <w:right w:val="single" w:color="000000" w:sz="4" w:space="0"/>
            </w:tcBorders>
            <w:vAlign w:val="center"/>
          </w:tcPr>
          <w:p w14:paraId="549CB55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项</w:t>
            </w:r>
          </w:p>
        </w:tc>
        <w:tc>
          <w:tcPr>
            <w:tcW w:w="1395" w:type="dxa"/>
            <w:tcBorders>
              <w:top w:val="single" w:color="000000" w:sz="4" w:space="0"/>
              <w:left w:val="single" w:color="000000" w:sz="4" w:space="0"/>
              <w:bottom w:val="single" w:color="000000" w:sz="4" w:space="0"/>
              <w:right w:val="single" w:color="000000" w:sz="4" w:space="0"/>
            </w:tcBorders>
            <w:vAlign w:val="center"/>
          </w:tcPr>
          <w:p w14:paraId="1DBCD43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w:t>
            </w:r>
          </w:p>
        </w:tc>
      </w:tr>
      <w:tr w14:paraId="64074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1" w:type="dxa"/>
            <w:tcBorders>
              <w:top w:val="single" w:color="000000" w:sz="4" w:space="0"/>
              <w:left w:val="single" w:color="000000" w:sz="4" w:space="0"/>
              <w:bottom w:val="single" w:color="000000" w:sz="4" w:space="0"/>
              <w:right w:val="single" w:color="000000" w:sz="4" w:space="0"/>
            </w:tcBorders>
            <w:vAlign w:val="center"/>
          </w:tcPr>
          <w:p w14:paraId="064A340F">
            <w:pPr>
              <w:jc w:val="center"/>
              <w:rPr>
                <w:rFonts w:hint="eastAsia" w:ascii="宋体" w:hAnsi="宋体" w:cs="宋体"/>
                <w:color w:val="auto"/>
                <w:sz w:val="22"/>
                <w:szCs w:val="22"/>
                <w:highlight w:val="none"/>
              </w:rPr>
            </w:pPr>
          </w:p>
        </w:tc>
        <w:tc>
          <w:tcPr>
            <w:tcW w:w="2869" w:type="dxa"/>
            <w:tcBorders>
              <w:top w:val="single" w:color="000000" w:sz="4" w:space="0"/>
              <w:left w:val="single" w:color="000000" w:sz="4" w:space="0"/>
              <w:bottom w:val="single" w:color="000000" w:sz="4" w:space="0"/>
              <w:right w:val="single" w:color="000000" w:sz="4" w:space="0"/>
            </w:tcBorders>
            <w:vAlign w:val="center"/>
          </w:tcPr>
          <w:p w14:paraId="4E771C54">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合计</w:t>
            </w:r>
          </w:p>
        </w:tc>
        <w:tc>
          <w:tcPr>
            <w:tcW w:w="3485" w:type="dxa"/>
            <w:tcBorders>
              <w:top w:val="single" w:color="000000" w:sz="4" w:space="0"/>
              <w:left w:val="single" w:color="000000" w:sz="4" w:space="0"/>
              <w:bottom w:val="single" w:color="000000" w:sz="4" w:space="0"/>
              <w:right w:val="single" w:color="000000" w:sz="4" w:space="0"/>
            </w:tcBorders>
            <w:vAlign w:val="bottom"/>
          </w:tcPr>
          <w:p w14:paraId="1C954773">
            <w:pPr>
              <w:rPr>
                <w:rFonts w:hint="eastAsia" w:ascii="宋体" w:hAnsi="宋体" w:cs="宋体"/>
                <w:color w:val="auto"/>
                <w:sz w:val="22"/>
                <w:szCs w:val="22"/>
                <w:highlight w:val="none"/>
              </w:rPr>
            </w:pPr>
          </w:p>
        </w:tc>
        <w:tc>
          <w:tcPr>
            <w:tcW w:w="1334" w:type="dxa"/>
            <w:tcBorders>
              <w:top w:val="single" w:color="000000" w:sz="4" w:space="0"/>
              <w:left w:val="single" w:color="000000" w:sz="4" w:space="0"/>
              <w:bottom w:val="single" w:color="000000" w:sz="4" w:space="0"/>
              <w:right w:val="single" w:color="000000" w:sz="4" w:space="0"/>
            </w:tcBorders>
            <w:vAlign w:val="bottom"/>
          </w:tcPr>
          <w:p w14:paraId="11977B0E">
            <w:pPr>
              <w:rPr>
                <w:rFonts w:hint="eastAsia" w:ascii="宋体" w:hAnsi="宋体" w:cs="宋体"/>
                <w:color w:val="auto"/>
                <w:sz w:val="22"/>
                <w:szCs w:val="22"/>
                <w:highlight w:val="none"/>
              </w:rPr>
            </w:pPr>
          </w:p>
        </w:tc>
        <w:tc>
          <w:tcPr>
            <w:tcW w:w="1395" w:type="dxa"/>
            <w:tcBorders>
              <w:top w:val="single" w:color="000000" w:sz="4" w:space="0"/>
              <w:left w:val="single" w:color="000000" w:sz="4" w:space="0"/>
              <w:bottom w:val="single" w:color="000000" w:sz="4" w:space="0"/>
              <w:right w:val="single" w:color="000000" w:sz="4" w:space="0"/>
            </w:tcBorders>
            <w:vAlign w:val="bottom"/>
          </w:tcPr>
          <w:p w14:paraId="31779AB5">
            <w:pPr>
              <w:rPr>
                <w:rFonts w:hint="eastAsia" w:ascii="宋体" w:hAnsi="宋体" w:cs="宋体"/>
                <w:color w:val="auto"/>
                <w:sz w:val="22"/>
                <w:szCs w:val="22"/>
                <w:highlight w:val="none"/>
              </w:rPr>
            </w:pPr>
          </w:p>
        </w:tc>
      </w:tr>
    </w:tbl>
    <w:p w14:paraId="244B718D">
      <w:pPr>
        <w:rPr>
          <w:color w:val="auto"/>
          <w:highlight w:val="none"/>
        </w:rPr>
      </w:pPr>
    </w:p>
    <w:p w14:paraId="7F091023">
      <w:pP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en-US" w:eastAsia="zh-CN"/>
        </w:rPr>
        <w:t>四、</w:t>
      </w:r>
      <w:r>
        <w:rPr>
          <w:rFonts w:hint="eastAsia" w:ascii="宋体" w:hAnsi="宋体" w:eastAsia="宋体" w:cs="宋体"/>
          <w:b/>
          <w:bCs/>
          <w:color w:val="auto"/>
          <w:kern w:val="0"/>
          <w:sz w:val="32"/>
          <w:szCs w:val="32"/>
          <w:highlight w:val="none"/>
          <w:lang w:val="zh-CN"/>
        </w:rPr>
        <w:t>采购实施计划</w:t>
      </w:r>
    </w:p>
    <w:p w14:paraId="1C7D0F45">
      <w:pPr>
        <w:autoSpaceDE w:val="0"/>
        <w:autoSpaceDN w:val="0"/>
        <w:adjustRightInd w:val="0"/>
        <w:spacing w:line="360" w:lineRule="auto"/>
        <w:ind w:left="140" w:hanging="140"/>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1、委托代理机构：委托采用</w:t>
      </w:r>
      <w:r>
        <w:rPr>
          <w:rFonts w:hint="eastAsia" w:ascii="宋体" w:hAnsi="宋体" w:eastAsia="宋体" w:cs="宋体"/>
          <w:color w:val="auto"/>
          <w:kern w:val="0"/>
          <w:sz w:val="32"/>
          <w:szCs w:val="32"/>
          <w:highlight w:val="none"/>
          <w:lang w:val="zh-CN" w:eastAsia="zh-CN"/>
        </w:rPr>
        <w:t>大同市晶鹏工程项目管理有限公司</w:t>
      </w:r>
      <w:r>
        <w:rPr>
          <w:rFonts w:hint="eastAsia" w:ascii="宋体" w:hAnsi="宋体" w:eastAsia="宋体" w:cs="宋体"/>
          <w:color w:val="auto"/>
          <w:kern w:val="0"/>
          <w:sz w:val="32"/>
          <w:szCs w:val="32"/>
          <w:highlight w:val="none"/>
          <w:lang w:val="en-US" w:eastAsia="zh-CN"/>
        </w:rPr>
        <w:t>公开招标</w:t>
      </w:r>
      <w:r>
        <w:rPr>
          <w:rFonts w:hint="eastAsia" w:ascii="宋体" w:hAnsi="宋体" w:eastAsia="宋体" w:cs="宋体"/>
          <w:color w:val="auto"/>
          <w:kern w:val="0"/>
          <w:sz w:val="32"/>
          <w:szCs w:val="32"/>
          <w:highlight w:val="none"/>
          <w:lang w:val="zh-CN"/>
        </w:rPr>
        <w:t>的方式进行招标。</w:t>
      </w:r>
    </w:p>
    <w:p w14:paraId="677CFC5C">
      <w:pPr>
        <w:autoSpaceDE w:val="0"/>
        <w:autoSpaceDN w:val="0"/>
        <w:adjustRightInd w:val="0"/>
        <w:spacing w:line="360" w:lineRule="auto"/>
        <w:ind w:left="140" w:hanging="140"/>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2、采购组织形式：分散采购</w:t>
      </w:r>
    </w:p>
    <w:p w14:paraId="015D7209">
      <w:pPr>
        <w:autoSpaceDE w:val="0"/>
        <w:autoSpaceDN w:val="0"/>
        <w:adjustRightInd w:val="0"/>
        <w:spacing w:line="360" w:lineRule="auto"/>
        <w:ind w:left="140" w:hanging="140"/>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3、采购供应商条件：</w:t>
      </w:r>
    </w:p>
    <w:p w14:paraId="65D051E4">
      <w:pPr>
        <w:autoSpaceDE w:val="0"/>
        <w:autoSpaceDN w:val="0"/>
        <w:adjustRightInd w:val="0"/>
        <w:spacing w:line="360" w:lineRule="auto"/>
        <w:ind w:left="140" w:hanging="140"/>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（1）具有独立承担民事责任的能力；</w:t>
      </w:r>
    </w:p>
    <w:p w14:paraId="31692A2D">
      <w:pPr>
        <w:autoSpaceDE w:val="0"/>
        <w:autoSpaceDN w:val="0"/>
        <w:adjustRightInd w:val="0"/>
        <w:spacing w:line="360" w:lineRule="auto"/>
        <w:ind w:left="140" w:hanging="140"/>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（2）具有良好的商业信誉和健全的财务会计制度；</w:t>
      </w:r>
    </w:p>
    <w:p w14:paraId="1E7F0DD6">
      <w:pPr>
        <w:autoSpaceDE w:val="0"/>
        <w:autoSpaceDN w:val="0"/>
        <w:adjustRightInd w:val="0"/>
        <w:spacing w:line="360" w:lineRule="auto"/>
        <w:ind w:left="140" w:hanging="140"/>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（3）具有履行合同所必需的设备和专业技术能力；</w:t>
      </w:r>
    </w:p>
    <w:p w14:paraId="1F103F6F">
      <w:pPr>
        <w:autoSpaceDE w:val="0"/>
        <w:autoSpaceDN w:val="0"/>
        <w:adjustRightInd w:val="0"/>
        <w:spacing w:line="360" w:lineRule="auto"/>
        <w:ind w:left="140" w:hanging="140"/>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（4）具有依法缴纳税收和社会保障资金的良好记录；</w:t>
      </w:r>
    </w:p>
    <w:p w14:paraId="7135B2FE">
      <w:pPr>
        <w:autoSpaceDE w:val="0"/>
        <w:autoSpaceDN w:val="0"/>
        <w:adjustRightInd w:val="0"/>
        <w:spacing w:line="360" w:lineRule="auto"/>
        <w:ind w:left="140" w:hanging="140"/>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（5）参加此项采购活动前三年内，在经营活动中没有重大违法记录；</w:t>
      </w:r>
    </w:p>
    <w:p w14:paraId="3A5AB2B4">
      <w:pPr>
        <w:autoSpaceDE w:val="0"/>
        <w:autoSpaceDN w:val="0"/>
        <w:adjustRightInd w:val="0"/>
        <w:spacing w:line="360" w:lineRule="auto"/>
        <w:ind w:left="140" w:hanging="140"/>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（6）在“信用中国”网站（</w:t>
      </w:r>
      <w:r>
        <w:rPr>
          <w:rFonts w:hint="eastAsia" w:ascii="宋体" w:hAnsi="宋体" w:eastAsia="宋体" w:cs="宋体"/>
          <w:color w:val="auto"/>
          <w:kern w:val="0"/>
          <w:sz w:val="32"/>
          <w:szCs w:val="32"/>
          <w:highlight w:val="none"/>
          <w:lang w:val="zh-CN"/>
        </w:rPr>
        <w:fldChar w:fldCharType="begin"/>
      </w:r>
      <w:r>
        <w:rPr>
          <w:rFonts w:hint="eastAsia" w:ascii="宋体" w:hAnsi="宋体" w:eastAsia="宋体" w:cs="宋体"/>
          <w:color w:val="auto"/>
          <w:kern w:val="0"/>
          <w:sz w:val="32"/>
          <w:szCs w:val="32"/>
          <w:highlight w:val="none"/>
          <w:lang w:val="zh-CN"/>
        </w:rPr>
        <w:instrText xml:space="preserve"> HYPERLINK "file:///H:20212021쾨欺켈꽃뭔www.creditchina.gov.cn" </w:instrText>
      </w:r>
      <w:r>
        <w:rPr>
          <w:rFonts w:hint="eastAsia" w:ascii="宋体" w:hAnsi="宋体" w:eastAsia="宋体" w:cs="宋体"/>
          <w:color w:val="auto"/>
          <w:kern w:val="0"/>
          <w:sz w:val="32"/>
          <w:szCs w:val="32"/>
          <w:highlight w:val="none"/>
          <w:lang w:val="zh-CN"/>
        </w:rPr>
        <w:fldChar w:fldCharType="separate"/>
      </w:r>
      <w:r>
        <w:rPr>
          <w:rFonts w:hint="eastAsia" w:ascii="宋体" w:hAnsi="宋体" w:eastAsia="宋体" w:cs="宋体"/>
          <w:color w:val="auto"/>
          <w:kern w:val="0"/>
          <w:sz w:val="32"/>
          <w:szCs w:val="32"/>
          <w:highlight w:val="none"/>
          <w:lang w:val="zh-CN"/>
        </w:rPr>
        <w:t>www.creditchina.gov.cn</w:t>
      </w:r>
      <w:r>
        <w:rPr>
          <w:rFonts w:hint="eastAsia" w:ascii="宋体" w:hAnsi="宋体" w:eastAsia="宋体" w:cs="宋体"/>
          <w:color w:val="auto"/>
          <w:kern w:val="0"/>
          <w:sz w:val="32"/>
          <w:szCs w:val="32"/>
          <w:highlight w:val="none"/>
          <w:lang w:val="zh-CN"/>
        </w:rPr>
        <w:fldChar w:fldCharType="end"/>
      </w:r>
      <w:r>
        <w:rPr>
          <w:rFonts w:hint="eastAsia" w:ascii="宋体" w:hAnsi="宋体" w:eastAsia="宋体" w:cs="宋体"/>
          <w:color w:val="auto"/>
          <w:kern w:val="0"/>
          <w:sz w:val="32"/>
          <w:szCs w:val="32"/>
          <w:highlight w:val="none"/>
          <w:lang w:val="zh-CN"/>
        </w:rPr>
        <w:t>）没有被列入失信被执行人名单和“中国政府采购网”网站（</w:t>
      </w:r>
      <w:r>
        <w:rPr>
          <w:rFonts w:hint="eastAsia" w:ascii="宋体" w:hAnsi="宋体" w:eastAsia="宋体" w:cs="宋体"/>
          <w:color w:val="auto"/>
          <w:kern w:val="0"/>
          <w:sz w:val="32"/>
          <w:szCs w:val="32"/>
          <w:highlight w:val="none"/>
          <w:lang w:val="zh-CN"/>
        </w:rPr>
        <w:fldChar w:fldCharType="begin"/>
      </w:r>
      <w:r>
        <w:rPr>
          <w:rFonts w:hint="eastAsia" w:ascii="宋体" w:hAnsi="宋体" w:eastAsia="宋体" w:cs="宋体"/>
          <w:color w:val="auto"/>
          <w:kern w:val="0"/>
          <w:sz w:val="32"/>
          <w:szCs w:val="32"/>
          <w:highlight w:val="none"/>
          <w:lang w:val="zh-CN"/>
        </w:rPr>
        <w:instrText xml:space="preserve"> HYPERLINK "file:///H:20212021쾨欺켈꽃뭔www.ccgp.gov.cn" </w:instrText>
      </w:r>
      <w:r>
        <w:rPr>
          <w:rFonts w:hint="eastAsia" w:ascii="宋体" w:hAnsi="宋体" w:eastAsia="宋体" w:cs="宋体"/>
          <w:color w:val="auto"/>
          <w:kern w:val="0"/>
          <w:sz w:val="32"/>
          <w:szCs w:val="32"/>
          <w:highlight w:val="none"/>
          <w:lang w:val="zh-CN"/>
        </w:rPr>
        <w:fldChar w:fldCharType="separate"/>
      </w:r>
      <w:r>
        <w:rPr>
          <w:rFonts w:hint="eastAsia" w:ascii="宋体" w:hAnsi="宋体" w:eastAsia="宋体" w:cs="宋体"/>
          <w:color w:val="auto"/>
          <w:kern w:val="0"/>
          <w:sz w:val="32"/>
          <w:szCs w:val="32"/>
          <w:highlight w:val="none"/>
          <w:lang w:val="zh-CN"/>
        </w:rPr>
        <w:t>www.ccgp.gov.cn</w:t>
      </w:r>
      <w:r>
        <w:rPr>
          <w:rFonts w:hint="eastAsia" w:ascii="宋体" w:hAnsi="宋体" w:eastAsia="宋体" w:cs="宋体"/>
          <w:color w:val="auto"/>
          <w:kern w:val="0"/>
          <w:sz w:val="32"/>
          <w:szCs w:val="32"/>
          <w:highlight w:val="none"/>
          <w:lang w:val="zh-CN"/>
        </w:rPr>
        <w:fldChar w:fldCharType="end"/>
      </w:r>
      <w:r>
        <w:rPr>
          <w:rFonts w:hint="eastAsia" w:ascii="宋体" w:hAnsi="宋体" w:eastAsia="宋体" w:cs="宋体"/>
          <w:color w:val="auto"/>
          <w:kern w:val="0"/>
          <w:sz w:val="32"/>
          <w:szCs w:val="32"/>
          <w:highlight w:val="none"/>
          <w:lang w:val="zh-CN"/>
        </w:rPr>
        <w:t>）未被列入政府采购严重违法失信行为人名单；</w:t>
      </w:r>
    </w:p>
    <w:p w14:paraId="1BC8DD31">
      <w:pPr>
        <w:autoSpaceDE w:val="0"/>
        <w:autoSpaceDN w:val="0"/>
        <w:adjustRightInd w:val="0"/>
        <w:spacing w:line="360" w:lineRule="auto"/>
        <w:ind w:left="140" w:hanging="140"/>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（7）法律、行政法规规定的其他条件。</w:t>
      </w:r>
    </w:p>
    <w:p w14:paraId="06AF0CB5">
      <w:pPr>
        <w:autoSpaceDE w:val="0"/>
        <w:autoSpaceDN w:val="0"/>
        <w:adjustRightInd w:val="0"/>
        <w:spacing w:line="360" w:lineRule="auto"/>
        <w:ind w:left="140" w:hanging="140"/>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（8）本项目的特定资格要求：</w:t>
      </w:r>
      <w:bookmarkStart w:id="43" w:name="OLE_LINK26"/>
      <w:r>
        <w:rPr>
          <w:rFonts w:hint="eastAsia" w:ascii="宋体" w:hAnsi="宋体" w:eastAsia="宋体" w:cs="宋体"/>
          <w:color w:val="auto"/>
          <w:kern w:val="0"/>
          <w:sz w:val="32"/>
          <w:szCs w:val="32"/>
          <w:highlight w:val="none"/>
          <w:lang w:val="en-US" w:eastAsia="zh-CN"/>
        </w:rPr>
        <w:t>反渗透水处理设备需提供涉及饮用水卫生安全产品卫生许可批件</w:t>
      </w:r>
    </w:p>
    <w:bookmarkEnd w:id="43"/>
    <w:p w14:paraId="6771D029">
      <w:pPr>
        <w:autoSpaceDE w:val="0"/>
        <w:autoSpaceDN w:val="0"/>
        <w:adjustRightInd w:val="0"/>
        <w:spacing w:line="360" w:lineRule="auto"/>
        <w:ind w:left="140" w:hanging="140"/>
        <w:rPr>
          <w:rFonts w:hint="default" w:ascii="宋体" w:hAnsi="宋体" w:eastAsia="宋体" w:cs="宋体"/>
          <w:color w:val="auto"/>
          <w:kern w:val="0"/>
          <w:sz w:val="32"/>
          <w:szCs w:val="32"/>
          <w:highlight w:val="none"/>
          <w:lang w:val="en-US" w:eastAsia="zh-CN"/>
        </w:rPr>
      </w:pPr>
      <w:r>
        <w:rPr>
          <w:rFonts w:hint="eastAsia" w:ascii="宋体" w:hAnsi="宋体" w:eastAsia="宋体" w:cs="宋体"/>
          <w:color w:val="auto"/>
          <w:kern w:val="0"/>
          <w:sz w:val="32"/>
          <w:szCs w:val="32"/>
          <w:highlight w:val="none"/>
          <w:lang w:val="zh-CN"/>
        </w:rPr>
        <w:t>4、采购方式：</w:t>
      </w:r>
      <w:r>
        <w:rPr>
          <w:rFonts w:hint="eastAsia" w:ascii="宋体" w:hAnsi="宋体" w:eastAsia="宋体" w:cs="宋体"/>
          <w:color w:val="auto"/>
          <w:kern w:val="0"/>
          <w:sz w:val="32"/>
          <w:szCs w:val="32"/>
          <w:highlight w:val="none"/>
          <w:lang w:val="en-US" w:eastAsia="zh-CN"/>
        </w:rPr>
        <w:t>公开招标</w:t>
      </w:r>
    </w:p>
    <w:p w14:paraId="3D9A9E7D">
      <w:pPr>
        <w:autoSpaceDE w:val="0"/>
        <w:autoSpaceDN w:val="0"/>
        <w:adjustRightInd w:val="0"/>
        <w:spacing w:line="360" w:lineRule="auto"/>
        <w:ind w:left="140" w:hanging="140"/>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5、评审规则：</w:t>
      </w:r>
    </w:p>
    <w:p w14:paraId="2D200DD7">
      <w:pPr>
        <w:autoSpaceDE w:val="0"/>
        <w:autoSpaceDN w:val="0"/>
        <w:adjustRightInd w:val="0"/>
        <w:spacing w:line="360" w:lineRule="auto"/>
        <w:ind w:left="140" w:hanging="140"/>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（1）</w:t>
      </w:r>
      <w:r>
        <w:rPr>
          <w:rFonts w:hint="eastAsia" w:ascii="宋体" w:hAnsi="宋体" w:eastAsia="宋体" w:cs="宋体"/>
          <w:color w:val="auto"/>
          <w:kern w:val="0"/>
          <w:sz w:val="32"/>
          <w:szCs w:val="32"/>
          <w:highlight w:val="none"/>
          <w:lang w:val="en-US" w:eastAsia="zh-CN"/>
        </w:rPr>
        <w:t>评审</w:t>
      </w:r>
      <w:r>
        <w:rPr>
          <w:rFonts w:hint="eastAsia" w:ascii="宋体" w:hAnsi="宋体" w:eastAsia="宋体" w:cs="宋体"/>
          <w:color w:val="auto"/>
          <w:kern w:val="0"/>
          <w:sz w:val="32"/>
          <w:szCs w:val="32"/>
          <w:highlight w:val="none"/>
          <w:lang w:val="zh-CN"/>
        </w:rPr>
        <w:t>小组会对实质上响应</w:t>
      </w:r>
      <w:r>
        <w:rPr>
          <w:rFonts w:hint="eastAsia" w:ascii="宋体" w:hAnsi="宋体" w:eastAsia="宋体" w:cs="宋体"/>
          <w:color w:val="auto"/>
          <w:kern w:val="0"/>
          <w:sz w:val="32"/>
          <w:szCs w:val="32"/>
          <w:highlight w:val="none"/>
          <w:lang w:val="zh-CN" w:eastAsia="zh-CN"/>
        </w:rPr>
        <w:t>招标文件</w:t>
      </w:r>
      <w:r>
        <w:rPr>
          <w:rFonts w:hint="eastAsia" w:ascii="宋体" w:hAnsi="宋体" w:eastAsia="宋体" w:cs="宋体"/>
          <w:color w:val="auto"/>
          <w:kern w:val="0"/>
          <w:sz w:val="32"/>
          <w:szCs w:val="32"/>
          <w:highlight w:val="none"/>
          <w:lang w:val="zh-CN"/>
        </w:rPr>
        <w:t>的投标进行详细评审，遵循公平、公正、客观、科学、独立、实事求是的评标原则。</w:t>
      </w:r>
    </w:p>
    <w:p w14:paraId="5DB2AD63">
      <w:pPr>
        <w:autoSpaceDE w:val="0"/>
        <w:autoSpaceDN w:val="0"/>
        <w:adjustRightInd w:val="0"/>
        <w:spacing w:line="360" w:lineRule="auto"/>
        <w:ind w:left="140" w:hanging="140"/>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（2）评标方法</w:t>
      </w:r>
    </w:p>
    <w:p w14:paraId="2A24B189">
      <w:pPr>
        <w:autoSpaceDE w:val="0"/>
        <w:autoSpaceDN w:val="0"/>
        <w:adjustRightInd w:val="0"/>
        <w:spacing w:line="360" w:lineRule="auto"/>
        <w:ind w:firstLine="640" w:firstLineChars="200"/>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本次评标采用综合评分法，综合评分因素的主要因素为投标人报价、企业认证和业绩情况、项目组人员、总体服务理念、思路和目标及保证措施和承诺、项目管理机构、具体方案、突发事件应急处理、突发事件应急处理、培训方案等。</w:t>
      </w:r>
    </w:p>
    <w:p w14:paraId="1E27D247">
      <w:pPr>
        <w:autoSpaceDE w:val="0"/>
        <w:autoSpaceDN w:val="0"/>
        <w:adjustRightInd w:val="0"/>
        <w:spacing w:line="360" w:lineRule="auto"/>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每一投标人的最终得分为所有评委评分的算术平均值，投标人最终得分=商务部分得分+技术部分得分+报价得分。</w:t>
      </w:r>
    </w:p>
    <w:p w14:paraId="47F9DB3D">
      <w:pPr>
        <w:autoSpaceDE w:val="0"/>
        <w:autoSpaceDN w:val="0"/>
        <w:adjustRightInd w:val="0"/>
        <w:spacing w:line="360" w:lineRule="auto"/>
        <w:ind w:left="140" w:hanging="140"/>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6、采购分包：共一包</w:t>
      </w:r>
    </w:p>
    <w:p w14:paraId="42E3E99F">
      <w:pPr>
        <w:autoSpaceDE w:val="0"/>
        <w:autoSpaceDN w:val="0"/>
        <w:adjustRightInd w:val="0"/>
        <w:spacing w:line="360" w:lineRule="auto"/>
        <w:ind w:left="140" w:hanging="140"/>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7、合同类型：买卖合同</w:t>
      </w:r>
    </w:p>
    <w:p w14:paraId="6A16C614">
      <w:pPr>
        <w:autoSpaceDE w:val="0"/>
        <w:autoSpaceDN w:val="0"/>
        <w:adjustRightInd w:val="0"/>
        <w:spacing w:line="360" w:lineRule="auto"/>
        <w:ind w:left="140" w:hanging="140"/>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8、定价方式：固定单价</w:t>
      </w:r>
    </w:p>
    <w:p w14:paraId="4EA7DE3E">
      <w:pPr>
        <w:autoSpaceDE w:val="0"/>
        <w:autoSpaceDN w:val="0"/>
        <w:adjustRightInd w:val="0"/>
        <w:spacing w:line="360" w:lineRule="auto"/>
        <w:ind w:left="140" w:hanging="140"/>
        <w:rPr>
          <w:rFonts w:hint="eastAsia" w:ascii="宋体" w:hAnsi="宋体" w:eastAsia="宋体" w:cs="宋体"/>
          <w:b w:val="0"/>
          <w:bCs w:val="0"/>
          <w:color w:val="auto"/>
          <w:kern w:val="0"/>
          <w:sz w:val="32"/>
          <w:szCs w:val="32"/>
          <w:highlight w:val="none"/>
          <w:lang w:val="zh-CN"/>
        </w:rPr>
      </w:pPr>
      <w:r>
        <w:rPr>
          <w:rFonts w:hint="eastAsia" w:ascii="宋体" w:hAnsi="宋体" w:eastAsia="宋体" w:cs="宋体"/>
          <w:b w:val="0"/>
          <w:bCs w:val="0"/>
          <w:color w:val="auto"/>
          <w:kern w:val="0"/>
          <w:sz w:val="32"/>
          <w:szCs w:val="32"/>
          <w:highlight w:val="none"/>
          <w:lang w:val="en-US" w:eastAsia="zh-CN"/>
        </w:rPr>
        <w:t>9、</w:t>
      </w:r>
      <w:r>
        <w:rPr>
          <w:rFonts w:hint="eastAsia" w:ascii="宋体" w:hAnsi="宋体" w:eastAsia="宋体" w:cs="宋体"/>
          <w:b w:val="0"/>
          <w:bCs w:val="0"/>
          <w:color w:val="auto"/>
          <w:kern w:val="0"/>
          <w:sz w:val="32"/>
          <w:szCs w:val="32"/>
          <w:highlight w:val="none"/>
          <w:lang w:val="zh-CN"/>
        </w:rPr>
        <w:t>合同文本主要条款：</w:t>
      </w:r>
    </w:p>
    <w:p w14:paraId="2DF337DD">
      <w:pPr>
        <w:autoSpaceDE w:val="0"/>
        <w:autoSpaceDN w:val="0"/>
        <w:adjustRightInd w:val="0"/>
        <w:spacing w:line="360" w:lineRule="auto"/>
        <w:ind w:leftChars="-67" w:hanging="140" w:hangingChars="44"/>
        <w:jc w:val="left"/>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（1）标的名称：</w:t>
      </w:r>
      <w:r>
        <w:rPr>
          <w:rFonts w:hint="eastAsia" w:ascii="宋体" w:hAnsi="宋体" w:cs="宋体"/>
          <w:color w:val="auto"/>
          <w:kern w:val="0"/>
          <w:sz w:val="32"/>
          <w:szCs w:val="32"/>
          <w:highlight w:val="none"/>
          <w:lang w:val="zh-CN"/>
        </w:rPr>
        <w:t>详见技术要求</w:t>
      </w:r>
    </w:p>
    <w:p w14:paraId="23F559C6">
      <w:pPr>
        <w:autoSpaceDE w:val="0"/>
        <w:autoSpaceDN w:val="0"/>
        <w:adjustRightInd w:val="0"/>
        <w:spacing w:line="360" w:lineRule="auto"/>
        <w:ind w:leftChars="-67" w:hanging="140" w:hangingChars="44"/>
        <w:jc w:val="left"/>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（2）标的质量：高质、高效完成采购方要求的工作内容，并遵守相关法律、法规及规定、制度。</w:t>
      </w:r>
    </w:p>
    <w:p w14:paraId="5FF7B99B">
      <w:pPr>
        <w:autoSpaceDE w:val="0"/>
        <w:autoSpaceDN w:val="0"/>
        <w:adjustRightInd w:val="0"/>
        <w:spacing w:line="360" w:lineRule="auto"/>
        <w:ind w:leftChars="-67" w:hanging="140" w:hangingChars="44"/>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lang w:val="zh-CN"/>
        </w:rPr>
        <w:t>（3）价款：本次采购合同价为中标价。</w:t>
      </w:r>
    </w:p>
    <w:p w14:paraId="77B665B2">
      <w:pPr>
        <w:autoSpaceDE w:val="0"/>
        <w:autoSpaceDN w:val="0"/>
        <w:adjustRightInd w:val="0"/>
        <w:spacing w:line="360" w:lineRule="auto"/>
        <w:ind w:leftChars="-67" w:hanging="141" w:hangingChars="44"/>
        <w:rPr>
          <w:rFonts w:hint="default"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zh-CN"/>
        </w:rPr>
        <w:t>（</w:t>
      </w:r>
      <w:r>
        <w:rPr>
          <w:rFonts w:hint="eastAsia" w:ascii="宋体" w:hAnsi="宋体" w:eastAsia="宋体" w:cs="宋体"/>
          <w:b/>
          <w:bCs/>
          <w:color w:val="auto"/>
          <w:kern w:val="0"/>
          <w:sz w:val="32"/>
          <w:szCs w:val="32"/>
          <w:highlight w:val="none"/>
          <w:lang w:val="en-US" w:eastAsia="zh-CN"/>
        </w:rPr>
        <w:t>4</w:t>
      </w:r>
      <w:r>
        <w:rPr>
          <w:rFonts w:hint="eastAsia" w:ascii="宋体" w:hAnsi="宋体" w:eastAsia="宋体" w:cs="宋体"/>
          <w:b/>
          <w:bCs/>
          <w:color w:val="auto"/>
          <w:kern w:val="0"/>
          <w:sz w:val="32"/>
          <w:szCs w:val="32"/>
          <w:highlight w:val="none"/>
          <w:lang w:val="zh-CN"/>
        </w:rPr>
        <w:t>）付款进度安排：</w:t>
      </w:r>
      <w:r>
        <w:rPr>
          <w:rFonts w:hint="eastAsia" w:ascii="宋体" w:hAnsi="宋体" w:cs="宋体"/>
          <w:b/>
          <w:bCs/>
          <w:color w:val="auto"/>
          <w:kern w:val="0"/>
          <w:sz w:val="32"/>
          <w:szCs w:val="32"/>
          <w:highlight w:val="none"/>
          <w:lang w:val="zh-CN"/>
        </w:rPr>
        <w:t>签订合同后支付</w:t>
      </w:r>
      <w:r>
        <w:rPr>
          <w:rFonts w:hint="eastAsia" w:ascii="宋体" w:hAnsi="宋体" w:cs="宋体"/>
          <w:b/>
          <w:bCs/>
          <w:color w:val="auto"/>
          <w:kern w:val="0"/>
          <w:sz w:val="32"/>
          <w:szCs w:val="32"/>
          <w:highlight w:val="none"/>
          <w:lang w:val="en-US" w:eastAsia="zh-CN"/>
        </w:rPr>
        <w:t>40%，供货完成后支付30%，安装调试后支付20%，验收合格后支付10%</w:t>
      </w:r>
    </w:p>
    <w:p w14:paraId="75D3177D">
      <w:pPr>
        <w:autoSpaceDE w:val="0"/>
        <w:autoSpaceDN w:val="0"/>
        <w:adjustRightInd w:val="0"/>
        <w:spacing w:line="360" w:lineRule="auto"/>
        <w:ind w:leftChars="-67" w:hanging="140" w:hangingChars="44"/>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 xml:space="preserve"> (</w:t>
      </w:r>
      <w:r>
        <w:rPr>
          <w:rFonts w:hint="eastAsia" w:ascii="宋体" w:hAnsi="宋体" w:eastAsia="宋体" w:cs="宋体"/>
          <w:color w:val="auto"/>
          <w:kern w:val="0"/>
          <w:sz w:val="32"/>
          <w:szCs w:val="32"/>
          <w:highlight w:val="none"/>
          <w:lang w:val="en-US" w:eastAsia="zh-CN"/>
        </w:rPr>
        <w:t>5</w:t>
      </w:r>
      <w:r>
        <w:rPr>
          <w:rFonts w:hint="eastAsia" w:ascii="宋体" w:hAnsi="宋体" w:eastAsia="宋体" w:cs="宋体"/>
          <w:color w:val="auto"/>
          <w:kern w:val="0"/>
          <w:sz w:val="32"/>
          <w:szCs w:val="32"/>
          <w:highlight w:val="none"/>
          <w:lang w:val="zh-CN"/>
        </w:rPr>
        <w:t>)资金支付方式：由采购方通过财政集中支付</w:t>
      </w:r>
    </w:p>
    <w:p w14:paraId="4F8A87A4">
      <w:pPr>
        <w:autoSpaceDE w:val="0"/>
        <w:autoSpaceDN w:val="0"/>
        <w:adjustRightInd w:val="0"/>
        <w:spacing w:line="360" w:lineRule="auto"/>
        <w:ind w:left="140" w:hanging="140"/>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en-US" w:eastAsia="zh-CN"/>
        </w:rPr>
        <w:t>10</w:t>
      </w:r>
      <w:r>
        <w:rPr>
          <w:rFonts w:hint="eastAsia" w:ascii="宋体" w:hAnsi="宋体" w:eastAsia="宋体" w:cs="宋体"/>
          <w:color w:val="auto"/>
          <w:kern w:val="0"/>
          <w:sz w:val="32"/>
          <w:szCs w:val="32"/>
          <w:highlight w:val="none"/>
          <w:lang w:val="zh-CN"/>
        </w:rPr>
        <w:t>、履约验收方案：</w:t>
      </w:r>
    </w:p>
    <w:p w14:paraId="058F9BCC">
      <w:pPr>
        <w:autoSpaceDE w:val="0"/>
        <w:autoSpaceDN w:val="0"/>
        <w:adjustRightInd w:val="0"/>
        <w:spacing w:line="360" w:lineRule="auto"/>
        <w:ind w:leftChars="-67" w:hanging="140" w:hangingChars="44"/>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（1)验收主体：采购人</w:t>
      </w:r>
    </w:p>
    <w:p w14:paraId="394AEBA4">
      <w:pPr>
        <w:autoSpaceDE w:val="0"/>
        <w:autoSpaceDN w:val="0"/>
        <w:adjustRightInd w:val="0"/>
        <w:spacing w:line="360" w:lineRule="auto"/>
        <w:ind w:leftChars="-67" w:hanging="140" w:hangingChars="44"/>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 xml:space="preserve"> (2)验收时间：安装结束后</w:t>
      </w:r>
    </w:p>
    <w:p w14:paraId="563F059C">
      <w:pPr>
        <w:autoSpaceDE w:val="0"/>
        <w:autoSpaceDN w:val="0"/>
        <w:adjustRightInd w:val="0"/>
        <w:spacing w:line="360" w:lineRule="auto"/>
        <w:ind w:left="3196" w:leftChars="-67" w:hanging="3337" w:hangingChars="1043"/>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 xml:space="preserve"> (3)验收方式及程序：1、成立验收小组；2、制定验收方案；</w:t>
      </w:r>
    </w:p>
    <w:p w14:paraId="1C273AB4">
      <w:pPr>
        <w:autoSpaceDE w:val="0"/>
        <w:autoSpaceDN w:val="0"/>
        <w:adjustRightInd w:val="0"/>
        <w:spacing w:line="360" w:lineRule="auto"/>
        <w:ind w:left="3182" w:leftChars="1453" w:hanging="131" w:hangingChars="41"/>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3、开展验收活动；4、出具验收报告。</w:t>
      </w:r>
    </w:p>
    <w:p w14:paraId="0CE1D816">
      <w:pPr>
        <w:autoSpaceDE w:val="0"/>
        <w:autoSpaceDN w:val="0"/>
        <w:adjustRightInd w:val="0"/>
        <w:spacing w:line="360" w:lineRule="auto"/>
        <w:ind w:leftChars="-67" w:hanging="140" w:hangingChars="44"/>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 xml:space="preserve"> (4)验收内容：招标文件要求、中标人的投标文件及承诺、签订的合同、国家及行业相关规范标准。</w:t>
      </w:r>
    </w:p>
    <w:p w14:paraId="6436F19F">
      <w:pPr>
        <w:autoSpaceDE w:val="0"/>
        <w:autoSpaceDN w:val="0"/>
        <w:adjustRightInd w:val="0"/>
        <w:spacing w:line="360" w:lineRule="auto"/>
        <w:ind w:left="140" w:hanging="140"/>
        <w:rPr>
          <w:rFonts w:hint="eastAsia" w:ascii="宋体" w:hAnsi="宋体" w:eastAsia="宋体" w:cs="宋体"/>
          <w:color w:val="auto"/>
          <w:kern w:val="0"/>
          <w:sz w:val="32"/>
          <w:szCs w:val="32"/>
          <w:highlight w:val="none"/>
        </w:rPr>
      </w:pPr>
    </w:p>
    <w:p w14:paraId="59F1442E">
      <w:pPr>
        <w:rPr>
          <w:color w:val="auto"/>
          <w:highlight w:val="none"/>
        </w:rPr>
      </w:pPr>
    </w:p>
    <w:p w14:paraId="5530B7ED">
      <w:pPr>
        <w:spacing w:line="360" w:lineRule="auto"/>
        <w:rPr>
          <w:rFonts w:hint="eastAsia" w:ascii="仿宋" w:hAnsi="仿宋" w:eastAsia="仿宋" w:cs="仿宋"/>
          <w:color w:val="auto"/>
          <w:sz w:val="28"/>
          <w:szCs w:val="28"/>
          <w:highlight w:val="none"/>
          <w:lang w:val="en-US" w:eastAsia="zh-CN"/>
        </w:rPr>
      </w:pPr>
    </w:p>
    <w:p w14:paraId="129BA3ED">
      <w:pPr>
        <w:rPr>
          <w:rFonts w:hint="eastAsia" w:ascii="宋体" w:hAnsi="宋体" w:eastAsia="宋体" w:cs="宋体"/>
          <w:b/>
          <w:color w:val="auto"/>
          <w:kern w:val="2"/>
          <w:sz w:val="36"/>
          <w:szCs w:val="36"/>
          <w:highlight w:val="none"/>
          <w:lang w:val="en-US" w:eastAsia="zh-CN" w:bidi="ar-SA"/>
        </w:rPr>
      </w:pPr>
      <w:r>
        <w:rPr>
          <w:rFonts w:hint="eastAsia" w:ascii="宋体" w:hAnsi="宋体" w:eastAsia="宋体" w:cs="宋体"/>
          <w:b/>
          <w:color w:val="auto"/>
          <w:kern w:val="2"/>
          <w:sz w:val="36"/>
          <w:szCs w:val="36"/>
          <w:highlight w:val="none"/>
          <w:lang w:val="en-US" w:eastAsia="zh-CN" w:bidi="ar-SA"/>
        </w:rPr>
        <w:br w:type="page"/>
      </w:r>
    </w:p>
    <w:p w14:paraId="74C1C0F7">
      <w:pPr>
        <w:pStyle w:val="9"/>
        <w:numPr>
          <w:ilvl w:val="0"/>
          <w:numId w:val="0"/>
        </w:numPr>
        <w:spacing w:before="120" w:after="120" w:line="360" w:lineRule="auto"/>
        <w:jc w:val="center"/>
        <w:outlineLvl w:val="0"/>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第五章  采购需求</w:t>
      </w:r>
      <w:bookmarkEnd w:id="38"/>
    </w:p>
    <w:p w14:paraId="6A6199B1">
      <w:pPr>
        <w:numPr>
          <w:ilvl w:val="0"/>
          <w:numId w:val="0"/>
        </w:numPr>
        <w:bidi w:val="0"/>
        <w:rPr>
          <w:rFonts w:hint="eastAsia" w:ascii="宋体" w:hAnsi="宋体" w:eastAsia="宋体" w:cs="宋体"/>
          <w:color w:val="auto"/>
          <w:highlight w:val="none"/>
          <w:lang w:val="en-US" w:eastAsia="zh-CN"/>
        </w:rPr>
      </w:pPr>
      <w:bookmarkStart w:id="44" w:name="PO_TDCUS_ITEM_P_REQ_FILE_1_1_1"/>
    </w:p>
    <w:p w14:paraId="080FC1F7">
      <w:pPr>
        <w:numPr>
          <w:ilvl w:val="0"/>
          <w:numId w:val="0"/>
        </w:numPr>
        <w:bidi w:val="0"/>
        <w:rPr>
          <w:rFonts w:hint="eastAsia" w:ascii="宋体" w:hAnsi="宋体" w:eastAsia="宋体" w:cs="宋体"/>
          <w:snapToGrid w:val="0"/>
          <w:color w:val="auto"/>
          <w:kern w:val="0"/>
          <w:sz w:val="28"/>
          <w:szCs w:val="28"/>
          <w:highlight w:val="none"/>
          <w:lang w:val="en-US" w:eastAsia="zh-CN" w:bidi="ar-SA"/>
        </w:rPr>
      </w:pPr>
      <w:r>
        <w:rPr>
          <w:rFonts w:hint="eastAsia" w:ascii="宋体" w:hAnsi="宋体" w:eastAsia="宋体" w:cs="宋体"/>
          <w:snapToGrid w:val="0"/>
          <w:color w:val="auto"/>
          <w:kern w:val="0"/>
          <w:sz w:val="28"/>
          <w:szCs w:val="28"/>
          <w:highlight w:val="none"/>
          <w:lang w:val="en-US" w:eastAsia="zh-CN" w:bidi="ar-SA"/>
        </w:rPr>
        <w:t>详见第四章商务技术</w:t>
      </w:r>
      <w:r>
        <w:rPr>
          <w:rFonts w:hint="eastAsia" w:ascii="宋体" w:hAnsi="宋体" w:cs="宋体"/>
          <w:snapToGrid w:val="0"/>
          <w:color w:val="auto"/>
          <w:kern w:val="0"/>
          <w:sz w:val="28"/>
          <w:szCs w:val="28"/>
          <w:highlight w:val="none"/>
          <w:lang w:val="en-US" w:eastAsia="zh-CN" w:bidi="ar-SA"/>
        </w:rPr>
        <w:t>要</w:t>
      </w:r>
      <w:r>
        <w:rPr>
          <w:rFonts w:hint="eastAsia" w:ascii="宋体" w:hAnsi="宋体" w:eastAsia="宋体" w:cs="宋体"/>
          <w:snapToGrid w:val="0"/>
          <w:color w:val="auto"/>
          <w:kern w:val="0"/>
          <w:sz w:val="28"/>
          <w:szCs w:val="28"/>
          <w:highlight w:val="none"/>
          <w:lang w:val="en-US" w:eastAsia="zh-CN" w:bidi="ar-SA"/>
        </w:rPr>
        <w:t>求</w:t>
      </w:r>
    </w:p>
    <w:p w14:paraId="1C6171A6">
      <w:pPr>
        <w:pStyle w:val="4"/>
        <w:rPr>
          <w:rFonts w:hint="eastAsia"/>
          <w:color w:val="auto"/>
          <w:highlight w:val="none"/>
          <w:lang w:val="en-US" w:eastAsia="zh-CN"/>
        </w:rPr>
        <w:sectPr>
          <w:footerReference r:id="rId4" w:type="default"/>
          <w:pgSz w:w="11906" w:h="16838"/>
          <w:pgMar w:top="1558" w:right="1531" w:bottom="1559" w:left="1531" w:header="851" w:footer="851" w:gutter="0"/>
          <w:pgNumType w:fmt="decimal" w:chapStyle="1" w:chapSep="colon"/>
          <w:cols w:space="720" w:num="1"/>
        </w:sectPr>
      </w:pPr>
    </w:p>
    <w:bookmarkEnd w:id="44"/>
    <w:p w14:paraId="26272E23">
      <w:pPr>
        <w:pStyle w:val="9"/>
        <w:numPr>
          <w:ilvl w:val="0"/>
          <w:numId w:val="35"/>
        </w:numPr>
        <w:spacing w:before="120" w:after="120" w:line="360" w:lineRule="auto"/>
        <w:jc w:val="center"/>
        <w:outlineLvl w:val="0"/>
        <w:rPr>
          <w:rFonts w:hint="eastAsia" w:ascii="宋体" w:hAnsi="宋体" w:eastAsia="宋体" w:cs="宋体"/>
          <w:b/>
          <w:color w:val="auto"/>
          <w:sz w:val="36"/>
          <w:szCs w:val="36"/>
          <w:highlight w:val="none"/>
        </w:rPr>
      </w:pPr>
      <w:bookmarkStart w:id="45" w:name="_Toc73633424"/>
      <w:r>
        <w:rPr>
          <w:rFonts w:hint="eastAsia" w:ascii="宋体" w:hAnsi="宋体" w:eastAsia="宋体" w:cs="宋体"/>
          <w:b/>
          <w:color w:val="auto"/>
          <w:sz w:val="36"/>
          <w:szCs w:val="36"/>
          <w:highlight w:val="none"/>
        </w:rPr>
        <w:t xml:space="preserve"> 合同原则</w:t>
      </w:r>
      <w:bookmarkEnd w:id="45"/>
    </w:p>
    <w:p w14:paraId="031F2144">
      <w:pPr>
        <w:pStyle w:val="4"/>
        <w:spacing w:after="0"/>
        <w:jc w:val="center"/>
        <w:rPr>
          <w:rFonts w:hint="eastAsia" w:ascii="宋体" w:hAnsi="宋体" w:eastAsia="宋体" w:cs="宋体"/>
          <w:b/>
          <w:bCs/>
          <w:color w:val="auto"/>
          <w:spacing w:val="-20"/>
          <w:kern w:val="44"/>
          <w:sz w:val="48"/>
          <w:szCs w:val="48"/>
          <w:highlight w:val="none"/>
          <w:lang w:val="en-US" w:eastAsia="zh-CN"/>
        </w:rPr>
      </w:pPr>
      <w:bookmarkStart w:id="46" w:name="_Toc3995"/>
      <w:r>
        <w:rPr>
          <w:rFonts w:hint="eastAsia" w:ascii="宋体" w:hAnsi="宋体" w:cs="宋体"/>
          <w:b/>
          <w:bCs/>
          <w:color w:val="auto"/>
          <w:spacing w:val="-20"/>
          <w:kern w:val="44"/>
          <w:sz w:val="48"/>
          <w:szCs w:val="48"/>
          <w:highlight w:val="none"/>
          <w:lang w:eastAsia="zh-CN"/>
        </w:rPr>
        <w:t>（试行）</w:t>
      </w:r>
    </w:p>
    <w:p w14:paraId="0BE28FBD">
      <w:pPr>
        <w:pStyle w:val="4"/>
        <w:spacing w:after="0"/>
        <w:jc w:val="center"/>
        <w:rPr>
          <w:rFonts w:ascii="宋体" w:hAnsi="宋体" w:cs="宋体"/>
          <w:b/>
          <w:bCs/>
          <w:color w:val="auto"/>
          <w:spacing w:val="-20"/>
          <w:kern w:val="44"/>
          <w:sz w:val="48"/>
          <w:szCs w:val="48"/>
          <w:highlight w:val="none"/>
        </w:rPr>
      </w:pPr>
    </w:p>
    <w:p w14:paraId="5E34808E">
      <w:pPr>
        <w:pStyle w:val="4"/>
        <w:spacing w:after="0"/>
        <w:jc w:val="both"/>
        <w:rPr>
          <w:rFonts w:ascii="宋体" w:hAnsi="宋体" w:cs="宋体"/>
          <w:b/>
          <w:bCs/>
          <w:color w:val="auto"/>
          <w:spacing w:val="-20"/>
          <w:kern w:val="44"/>
          <w:sz w:val="48"/>
          <w:szCs w:val="48"/>
          <w:highlight w:val="none"/>
        </w:rPr>
      </w:pPr>
    </w:p>
    <w:p w14:paraId="1AEDA714">
      <w:pPr>
        <w:pStyle w:val="4"/>
        <w:spacing w:after="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7E8A69EE">
      <w:pPr>
        <w:rPr>
          <w:rFonts w:ascii="宋体" w:hAnsi="宋体" w:cs="宋体"/>
          <w:b/>
          <w:bCs/>
          <w:color w:val="auto"/>
          <w:spacing w:val="-20"/>
          <w:kern w:val="44"/>
          <w:sz w:val="40"/>
          <w:szCs w:val="40"/>
          <w:highlight w:val="none"/>
        </w:rPr>
      </w:pPr>
    </w:p>
    <w:p w14:paraId="5C6E4AD1">
      <w:pPr>
        <w:rPr>
          <w:rFonts w:ascii="宋体" w:hAnsi="宋体" w:cs="宋体"/>
          <w:b/>
          <w:bCs/>
          <w:color w:val="auto"/>
          <w:spacing w:val="-20"/>
          <w:kern w:val="44"/>
          <w:sz w:val="40"/>
          <w:szCs w:val="40"/>
          <w:highlight w:val="none"/>
        </w:rPr>
      </w:pPr>
    </w:p>
    <w:p w14:paraId="3B2193D0">
      <w:pPr>
        <w:rPr>
          <w:rFonts w:ascii="宋体" w:hAnsi="宋体" w:cs="宋体"/>
          <w:b/>
          <w:bCs/>
          <w:color w:val="auto"/>
          <w:spacing w:val="-20"/>
          <w:kern w:val="44"/>
          <w:sz w:val="40"/>
          <w:szCs w:val="40"/>
          <w:highlight w:val="none"/>
        </w:rPr>
      </w:pPr>
    </w:p>
    <w:p w14:paraId="18342EFB">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3AC20198">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6194B0E1">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088487B8">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463FAC46">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461961C7">
      <w:pPr>
        <w:rPr>
          <w:color w:val="auto"/>
          <w:highlight w:val="none"/>
        </w:rPr>
      </w:pPr>
    </w:p>
    <w:p w14:paraId="2740D1B0">
      <w:pPr>
        <w:rPr>
          <w:rFonts w:eastAsia="黑体"/>
          <w:color w:val="auto"/>
          <w:sz w:val="44"/>
          <w:szCs w:val="44"/>
          <w:highlight w:val="none"/>
        </w:rPr>
      </w:pPr>
    </w:p>
    <w:p w14:paraId="0BB0BD8C">
      <w:pPr>
        <w:rPr>
          <w:rFonts w:eastAsia="黑体"/>
          <w:color w:val="auto"/>
          <w:sz w:val="44"/>
          <w:szCs w:val="44"/>
          <w:highlight w:val="none"/>
        </w:rPr>
      </w:pPr>
    </w:p>
    <w:p w14:paraId="168EE7E0">
      <w:pPr>
        <w:rPr>
          <w:rFonts w:eastAsia="黑体"/>
          <w:color w:val="auto"/>
          <w:sz w:val="44"/>
          <w:szCs w:val="44"/>
          <w:highlight w:val="none"/>
        </w:rPr>
      </w:pPr>
    </w:p>
    <w:p w14:paraId="65C10468">
      <w:pPr>
        <w:rPr>
          <w:rFonts w:hint="eastAsia" w:eastAsia="黑体"/>
          <w:color w:val="auto"/>
          <w:sz w:val="44"/>
          <w:szCs w:val="44"/>
          <w:highlight w:val="none"/>
          <w:lang w:eastAsia="zh-CN"/>
        </w:rPr>
      </w:pPr>
      <w:r>
        <w:rPr>
          <w:rFonts w:hint="eastAsia" w:eastAsia="黑体"/>
          <w:color w:val="auto"/>
          <w:sz w:val="44"/>
          <w:szCs w:val="44"/>
          <w:highlight w:val="none"/>
          <w:lang w:eastAsia="zh-CN"/>
        </w:rPr>
        <w:br w:type="page"/>
      </w:r>
    </w:p>
    <w:p w14:paraId="31C734F6">
      <w:pPr>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14:paraId="1E2E0EBD">
      <w:pPr>
        <w:ind w:firstLine="640" w:firstLineChars="200"/>
        <w:rPr>
          <w:rFonts w:hint="eastAsia" w:ascii="仿宋_GB2312" w:hAnsi="仿宋_GB2312" w:eastAsia="仿宋_GB2312" w:cs="仿宋_GB2312"/>
          <w:color w:val="auto"/>
          <w:sz w:val="32"/>
          <w:szCs w:val="32"/>
          <w:highlight w:val="none"/>
          <w:lang w:val="en-US" w:eastAsia="zh-CN"/>
        </w:rPr>
      </w:pPr>
    </w:p>
    <w:p w14:paraId="2D8D0EB1">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1.本合同标准文本适用于购买现成货物的采购项目，不包括需要投标人定制开发、创新研发的货物采购项目。</w:t>
      </w:r>
    </w:p>
    <w:p w14:paraId="7E22FD49">
      <w:pPr>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4120AB87">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3.本合同标准文本各条款中，如涉及填写多家投标人、制造商，多种采购标的、分包主要内容等信息的，可根据采购项目具体情况添加信息项。</w:t>
      </w:r>
    </w:p>
    <w:p w14:paraId="0F192581">
      <w:pPr>
        <w:ind w:firstLine="880" w:firstLineChars="200"/>
        <w:jc w:val="both"/>
        <w:rPr>
          <w:rFonts w:eastAsia="黑体"/>
          <w:color w:val="auto"/>
          <w:sz w:val="44"/>
          <w:szCs w:val="4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46"/>
    <w:p w14:paraId="38E48ED6">
      <w:pPr>
        <w:pStyle w:val="7"/>
        <w:adjustRightInd w:val="0"/>
        <w:snapToGrid w:val="0"/>
        <w:spacing w:beforeLines="0" w:line="400" w:lineRule="exact"/>
        <w:jc w:val="center"/>
        <w:rPr>
          <w:rFonts w:hint="eastAsia" w:ascii="黑体" w:hAnsi="黑体" w:eastAsia="黑体"/>
          <w:color w:val="auto"/>
          <w:sz w:val="28"/>
          <w:szCs w:val="28"/>
          <w:highlight w:val="none"/>
        </w:rPr>
      </w:pPr>
      <w:bookmarkStart w:id="47" w:name="_Toc22209"/>
    </w:p>
    <w:p w14:paraId="36CBDB87">
      <w:pPr>
        <w:pStyle w:val="7"/>
        <w:adjustRightInd w:val="0"/>
        <w:snapToGrid w:val="0"/>
        <w:spacing w:beforeLines="0" w:line="400" w:lineRule="exact"/>
        <w:jc w:val="center"/>
        <w:rPr>
          <w:rFonts w:hint="eastAsia" w:ascii="黑体" w:hAnsi="华文中宋" w:eastAsia="黑体"/>
          <w:b w:val="0"/>
          <w:bCs w:val="0"/>
          <w:color w:val="auto"/>
          <w:sz w:val="28"/>
          <w:szCs w:val="28"/>
          <w:highlight w:val="none"/>
        </w:rPr>
      </w:pPr>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47"/>
    </w:p>
    <w:p w14:paraId="087BD163">
      <w:pPr>
        <w:pStyle w:val="7"/>
        <w:adjustRightInd w:val="0"/>
        <w:snapToGrid w:val="0"/>
        <w:spacing w:beforeLines="0" w:line="400" w:lineRule="exact"/>
        <w:jc w:val="center"/>
        <w:rPr>
          <w:rFonts w:hint="eastAsia" w:ascii="黑体" w:hAnsi="华文中宋" w:eastAsia="黑体"/>
          <w:b w:val="0"/>
          <w:bCs w:val="0"/>
          <w:color w:val="auto"/>
          <w:sz w:val="28"/>
          <w:szCs w:val="28"/>
          <w:highlight w:val="none"/>
        </w:rPr>
      </w:pPr>
    </w:p>
    <w:p w14:paraId="6985A9B0">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45A25BA9">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投标人</w:t>
      </w:r>
      <w:r>
        <w:rPr>
          <w:rFonts w:hint="eastAsia" w:ascii="宋体" w:hAnsi="宋体"/>
          <w:color w:val="auto"/>
          <w:szCs w:val="21"/>
          <w:highlight w:val="none"/>
        </w:rPr>
        <w:t>）</w:t>
      </w:r>
    </w:p>
    <w:p w14:paraId="6612DC19">
      <w:pPr>
        <w:adjustRightInd w:val="0"/>
        <w:snapToGrid w:val="0"/>
        <w:spacing w:before="0" w:beforeLines="0"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w:t>
      </w:r>
      <w:r>
        <w:rPr>
          <w:rFonts w:hint="eastAsia" w:ascii="宋体" w:hAnsi="宋体"/>
          <w:color w:val="auto"/>
          <w:szCs w:val="21"/>
          <w:highlight w:val="none"/>
          <w:lang w:eastAsia="zh-CN"/>
        </w:rPr>
        <w:t>投标人</w:t>
      </w:r>
      <w:r>
        <w:rPr>
          <w:rFonts w:hint="eastAsia" w:ascii="宋体" w:hAnsi="宋体"/>
          <w:color w:val="auto"/>
          <w:szCs w:val="21"/>
          <w:highlight w:val="none"/>
        </w:rPr>
        <w:t>或其他合同主体）（如有）</w:t>
      </w:r>
    </w:p>
    <w:p w14:paraId="130CD17C">
      <w:pPr>
        <w:adjustRightInd w:val="0"/>
        <w:snapToGrid w:val="0"/>
        <w:spacing w:before="0" w:beforeLines="0" w:line="400" w:lineRule="exact"/>
        <w:rPr>
          <w:rFonts w:hint="eastAsia" w:ascii="宋体" w:hAnsi="宋体"/>
          <w:color w:val="auto"/>
          <w:szCs w:val="21"/>
          <w:highlight w:val="none"/>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w:t>
      </w:r>
      <w:r>
        <w:rPr>
          <w:rFonts w:hint="eastAsia" w:ascii="宋体" w:hAnsi="宋体"/>
          <w:color w:val="auto"/>
          <w:szCs w:val="21"/>
          <w:highlight w:val="none"/>
          <w:lang w:eastAsia="zh-CN"/>
        </w:rPr>
        <w:t>投标人</w:t>
      </w:r>
      <w:r>
        <w:rPr>
          <w:rFonts w:hint="eastAsia" w:ascii="宋体" w:hAnsi="宋体"/>
          <w:color w:val="auto"/>
          <w:szCs w:val="21"/>
          <w:highlight w:val="none"/>
        </w:rPr>
        <w:t>或其他合同主体）（如有）</w:t>
      </w:r>
    </w:p>
    <w:p w14:paraId="24EBD3A6">
      <w:pPr>
        <w:spacing w:beforeLines="0" w:line="400" w:lineRule="exact"/>
        <w:rPr>
          <w:rFonts w:hint="default" w:eastAsia="宋体"/>
          <w:color w:val="auto"/>
          <w:highlight w:val="none"/>
          <w:lang w:val="en-US" w:eastAsia="zh-CN"/>
        </w:rPr>
      </w:pPr>
    </w:p>
    <w:p w14:paraId="752409DD">
      <w:pPr>
        <w:pStyle w:val="3"/>
        <w:adjustRightInd w:val="0"/>
        <w:snapToGrid w:val="0"/>
        <w:spacing w:before="0" w:beforeLines="0" w:after="0" w:line="400" w:lineRule="exact"/>
        <w:ind w:left="0" w:leftChars="0" w:firstLine="344"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6EB9418A">
      <w:pPr>
        <w:numPr>
          <w:ilvl w:val="0"/>
          <w:numId w:val="36"/>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1B982C47">
      <w:pPr>
        <w:pStyle w:val="3"/>
        <w:numPr>
          <w:ilvl w:val="0"/>
          <w:numId w:val="37"/>
        </w:numPr>
        <w:adjustRightInd w:val="0"/>
        <w:snapToGrid w:val="0"/>
        <w:spacing w:before="0" w:beforeLines="0" w:after="0" w:line="400" w:lineRule="exact"/>
        <w:ind w:left="0" w:leftChars="0" w:firstLine="344"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1044AA2A">
      <w:pPr>
        <w:pStyle w:val="3"/>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w:t>
      </w:r>
      <w:r>
        <w:rPr>
          <w:rFonts w:ascii="宋体" w:hAnsi="宋体"/>
          <w:color w:val="auto"/>
          <w:szCs w:val="21"/>
          <w:highlight w:val="none"/>
          <w:u w:val="single"/>
        </w:rPr>
        <w:t xml:space="preserve">                                          </w:t>
      </w:r>
    </w:p>
    <w:p w14:paraId="2268EC48">
      <w:pPr>
        <w:pStyle w:val="3"/>
        <w:adjustRightInd w:val="0"/>
        <w:snapToGrid w:val="0"/>
        <w:spacing w:before="0" w:beforeLines="0" w:after="0" w:line="400" w:lineRule="exact"/>
        <w:ind w:left="0" w:leftChars="0" w:firstLine="344"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459092F7">
      <w:pPr>
        <w:adjustRightInd w:val="0"/>
        <w:snapToGrid w:val="0"/>
        <w:spacing w:before="0" w:beforeLines="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1D07F44F">
      <w:pPr>
        <w:adjustRightInd w:val="0"/>
        <w:snapToGrid w:val="0"/>
        <w:spacing w:before="0" w:beforeLines="0"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42F1B3A2">
      <w:pPr>
        <w:numPr>
          <w:ilvl w:val="-1"/>
          <w:numId w:val="0"/>
        </w:numPr>
        <w:adjustRightInd w:val="0"/>
        <w:snapToGrid w:val="0"/>
        <w:spacing w:before="0" w:beforeLines="0" w:line="400" w:lineRule="exact"/>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21F5A958">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4DEE7346">
      <w:pPr>
        <w:numPr>
          <w:ilvl w:val="-1"/>
          <w:numId w:val="0"/>
        </w:numPr>
        <w:adjustRightInd w:val="0"/>
        <w:snapToGrid w:val="0"/>
        <w:spacing w:before="0" w:beforeLines="0" w:line="400" w:lineRule="exact"/>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0623DEFB">
      <w:pPr>
        <w:numPr>
          <w:ilvl w:val="-1"/>
          <w:numId w:val="0"/>
        </w:numPr>
        <w:adjustRightInd w:val="0"/>
        <w:snapToGrid w:val="0"/>
        <w:spacing w:before="0" w:beforeLines="0" w:line="400" w:lineRule="exact"/>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215A99BC">
      <w:pPr>
        <w:numPr>
          <w:ilvl w:val="-1"/>
          <w:numId w:val="0"/>
        </w:numPr>
        <w:adjustRightInd w:val="0"/>
        <w:snapToGrid w:val="0"/>
        <w:spacing w:before="0" w:beforeLines="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64ADD6AC">
      <w:pPr>
        <w:pStyle w:val="76"/>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7EFAAA8E">
      <w:pPr>
        <w:pStyle w:val="76"/>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307B6524">
      <w:pPr>
        <w:pStyle w:val="76"/>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660CC30">
      <w:pPr>
        <w:pStyle w:val="76"/>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15FE0888">
      <w:pPr>
        <w:pStyle w:val="76"/>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rPr>
        <w:t>是</w:t>
      </w:r>
      <w:r>
        <w:rPr>
          <w:rFonts w:hint="eastAsia" w:asciiTheme="minorEastAsia" w:hAnsiTheme="minorEastAsia" w:eastAsiaTheme="minorEastAsia" w:cstheme="minorEastAsia"/>
          <w:iCs w:val="0"/>
          <w:color w:val="auto"/>
          <w:sz w:val="21"/>
          <w:szCs w:val="21"/>
          <w:highlight w:val="none"/>
          <w:lang w:eastAsia="zh-CN"/>
        </w:rPr>
        <w:t>，《政府采购品目分类目录》底级品目名称</w:t>
      </w:r>
      <w:r>
        <w:rPr>
          <w:rFonts w:hint="eastAsia" w:asciiTheme="minorEastAsia" w:hAnsiTheme="minorEastAsia" w:eastAsiaTheme="minorEastAsia" w:cstheme="minorEastAsia"/>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数量：</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iCs w:val="0"/>
          <w:color w:val="auto"/>
          <w:sz w:val="21"/>
          <w:szCs w:val="21"/>
          <w:highlight w:val="none"/>
          <w:lang w:val="en-US" w:eastAsia="zh-CN"/>
        </w:rPr>
        <w:t xml:space="preserve"> </w:t>
      </w:r>
    </w:p>
    <w:p w14:paraId="654C1D76">
      <w:pPr>
        <w:pStyle w:val="76"/>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否</w:t>
      </w:r>
    </w:p>
    <w:p w14:paraId="09DA331C">
      <w:pPr>
        <w:pStyle w:val="76"/>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default" w:asciiTheme="minorEastAsia" w:hAnsiTheme="minorEastAsia" w:eastAsiaTheme="minorEastAsia" w:cstheme="minorEastAsia"/>
          <w:iCs w:val="0"/>
          <w:color w:val="auto"/>
          <w:sz w:val="21"/>
          <w:szCs w:val="21"/>
          <w:highlight w:val="none"/>
          <w:lang w:val="en" w:eastAsia="zh-CN"/>
        </w:rPr>
        <w:t>4</w:t>
      </w:r>
      <w:r>
        <w:rPr>
          <w:rFonts w:hint="eastAsia" w:asciiTheme="minorEastAsia" w:hAnsiTheme="minorEastAsia" w:eastAsiaTheme="minorEastAsia" w:cstheme="minorEastAsia"/>
          <w:iCs w:val="0"/>
          <w:color w:val="auto"/>
          <w:sz w:val="21"/>
          <w:szCs w:val="21"/>
          <w:highlight w:val="none"/>
          <w:lang w:val="en-US" w:eastAsia="zh-CN"/>
        </w:rPr>
        <w:t>）政府采购组织形式：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政府集中采购</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 xml:space="preserve">部门集中采购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分散采购</w:t>
      </w:r>
    </w:p>
    <w:p w14:paraId="7DFFA304">
      <w:pPr>
        <w:pStyle w:val="76"/>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w:t>
      </w:r>
      <w:r>
        <w:rPr>
          <w:rFonts w:hint="default" w:asciiTheme="minorEastAsia" w:hAnsiTheme="minorEastAsia" w:eastAsiaTheme="minorEastAsia" w:cstheme="minorEastAsia"/>
          <w:iCs w:val="0"/>
          <w:color w:val="auto"/>
          <w:sz w:val="21"/>
          <w:szCs w:val="21"/>
          <w:highlight w:val="none"/>
          <w:lang w:val="en" w:eastAsia="zh-CN"/>
        </w:rPr>
        <w:t>5</w:t>
      </w:r>
      <w:r>
        <w:rPr>
          <w:rFonts w:hint="eastAsia" w:asciiTheme="minorEastAsia" w:hAnsiTheme="minorEastAsia" w:eastAsiaTheme="minorEastAsia" w:cstheme="minorEastAsia"/>
          <w:iCs w:val="0"/>
          <w:color w:val="auto"/>
          <w:sz w:val="21"/>
          <w:szCs w:val="21"/>
          <w:highlight w:val="none"/>
          <w:lang w:val="en-US" w:eastAsia="zh-CN"/>
        </w:rPr>
        <w:t>）政府采购方式：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公开招标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邀请招标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竞争性谈判</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竞争性磋商</w:t>
      </w:r>
    </w:p>
    <w:p w14:paraId="7D703C52">
      <w:pPr>
        <w:pStyle w:val="76"/>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询价</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单一来源</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框架协议</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50EE5330">
      <w:pPr>
        <w:pStyle w:val="76"/>
        <w:numPr>
          <w:ilvl w:val="-1"/>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07C504B3">
      <w:pPr>
        <w:pStyle w:val="76"/>
        <w:numPr>
          <w:ilvl w:val="-1"/>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1B741C30">
      <w:pPr>
        <w:numPr>
          <w:ilvl w:val="-1"/>
          <w:numId w:val="0"/>
        </w:numPr>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lang w:eastAsia="zh-CN"/>
        </w:rPr>
        <w:t>购</w:t>
      </w:r>
      <w:r>
        <w:rPr>
          <w:rFonts w:hint="eastAsia" w:ascii="宋体" w:hAnsi="宋体"/>
          <w:color w:val="auto"/>
          <w:w w:val="100"/>
          <w:szCs w:val="21"/>
          <w:highlight w:val="none"/>
          <w:shd w:val="clear"/>
        </w:rPr>
        <w:t>合同</w:t>
      </w:r>
      <w:r>
        <w:rPr>
          <w:rFonts w:hint="eastAsia" w:ascii="宋体" w:hAnsi="宋体"/>
          <w:color w:val="auto"/>
          <w:w w:val="100"/>
          <w:szCs w:val="21"/>
          <w:highlight w:val="none"/>
          <w:shd w:val="clear"/>
          <w:lang w:eastAsia="zh-CN"/>
        </w:rPr>
        <w:t>（中小企业预留合同）</w:t>
      </w:r>
      <w:r>
        <w:rPr>
          <w:rFonts w:hint="eastAsia" w:ascii="宋体" w:hAnsi="宋体"/>
          <w:color w:val="auto"/>
          <w:szCs w:val="21"/>
          <w:highlight w:val="none"/>
          <w:shd w:val="clear"/>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0A533AD">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5B7C43C">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3D3B1B3">
      <w:pPr>
        <w:numPr>
          <w:ilvl w:val="0"/>
          <w:numId w:val="0"/>
        </w:numPr>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297C274">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B7ACBB9">
      <w:pPr>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92569BD">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w:t>
      </w:r>
      <w:r>
        <w:rPr>
          <w:rFonts w:hint="eastAsia" w:ascii="宋体" w:hAnsi="宋体"/>
          <w:color w:val="auto"/>
          <w:szCs w:val="21"/>
          <w:highlight w:val="none"/>
          <w:lang w:eastAsia="zh-CN"/>
        </w:rPr>
        <w:t>投标人/制造商</w:t>
      </w:r>
      <w:r>
        <w:rPr>
          <w:rFonts w:hint="eastAsia" w:ascii="宋体" w:hAnsi="宋体"/>
          <w:color w:val="auto"/>
          <w:szCs w:val="21"/>
          <w:highlight w:val="none"/>
        </w:rPr>
        <w:t>名称</w:t>
      </w:r>
      <w:r>
        <w:rPr>
          <w:rFonts w:hint="eastAsia" w:ascii="宋体" w:hAnsi="宋体"/>
          <w:color w:val="auto"/>
          <w:szCs w:val="21"/>
          <w:highlight w:val="none"/>
          <w:lang w:eastAsia="zh-CN"/>
        </w:rPr>
        <w:t>（如投标人和制造商不同，请分别填写）</w:t>
      </w:r>
      <w:r>
        <w:rPr>
          <w:rFonts w:hint="eastAsia" w:ascii="宋体" w:hAnsi="宋体"/>
          <w:color w:val="auto"/>
          <w:szCs w:val="21"/>
          <w:highlight w:val="none"/>
        </w:rPr>
        <w:t>：</w:t>
      </w:r>
    </w:p>
    <w:p w14:paraId="04D99213">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23D25ABD">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w:t>
      </w:r>
      <w:r>
        <w:rPr>
          <w:rFonts w:hint="eastAsia" w:ascii="宋体" w:hAnsi="宋体"/>
          <w:color w:val="auto"/>
          <w:szCs w:val="21"/>
          <w:highlight w:val="none"/>
          <w:lang w:eastAsia="zh-CN"/>
        </w:rPr>
        <w:t>投标人</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（如果投标人和制造商不同，只填写制造商类型）</w:t>
      </w:r>
      <w:r>
        <w:rPr>
          <w:rFonts w:hint="eastAsia" w:ascii="宋体" w:hAnsi="宋体"/>
          <w:color w:val="auto"/>
          <w:szCs w:val="21"/>
          <w:highlight w:val="none"/>
        </w:rPr>
        <w:t>：</w:t>
      </w:r>
    </w:p>
    <w:p w14:paraId="46C86E8A">
      <w:pPr>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624C8901">
      <w:pPr>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4355D6BC">
      <w:pPr>
        <w:numPr>
          <w:ilvl w:val="-1"/>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）中标（成交）投标人是否为外商投资企业：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2E1E8330">
      <w:pPr>
        <w:pStyle w:val="76"/>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3A22B2AC">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75F3BB35">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4970B9C6">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31F39855">
      <w:pPr>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1F744725">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32794BA6">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27EC4C31">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5638CB5A">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5CF80155">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0A3B5514">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03759403">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15441019">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52CEE0B6">
      <w:pPr>
        <w:pStyle w:val="76"/>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7372A03F">
      <w:pPr>
        <w:pStyle w:val="76"/>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4EE1B101">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09573DCE">
      <w:pPr>
        <w:pStyle w:val="76"/>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026D593D">
      <w:pPr>
        <w:numPr>
          <w:ilvl w:val="-1"/>
          <w:numId w:val="0"/>
        </w:numPr>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2D5B9CB3">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6C226F47">
      <w:pPr>
        <w:numPr>
          <w:ilvl w:val="0"/>
          <w:numId w:val="36"/>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4E747CDA">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2B94AAAD">
      <w:pPr>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4EE6F890">
      <w:pPr>
        <w:adjustRightInd w:val="0"/>
        <w:snapToGrid w:val="0"/>
        <w:spacing w:before="0" w:beforeLines="0" w:line="400" w:lineRule="exact"/>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510F2967">
      <w:pPr>
        <w:adjustRightInd w:val="0"/>
        <w:snapToGrid w:val="0"/>
        <w:spacing w:before="0" w:beforeLines="0" w:line="400" w:lineRule="exact"/>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2ABB7D29">
      <w:pPr>
        <w:adjustRightInd w:val="0"/>
        <w:snapToGrid w:val="0"/>
        <w:spacing w:before="0" w:beforeLines="0" w:line="400" w:lineRule="exact"/>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71E48376">
      <w:pPr>
        <w:numPr>
          <w:ilvl w:val="-1"/>
          <w:numId w:val="0"/>
        </w:numPr>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59D50BDC">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6FA17B67">
      <w:pPr>
        <w:pStyle w:val="191"/>
        <w:spacing w:beforeLines="0" w:line="400" w:lineRule="exact"/>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5CCEA224">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66ED376A">
      <w:pPr>
        <w:snapToGrid w:val="0"/>
        <w:spacing w:beforeLines="0"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4E56AAAF">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4DC88EA3">
      <w:pPr>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7A22AC21">
      <w:pPr>
        <w:numPr>
          <w:ilvl w:val="0"/>
          <w:numId w:val="36"/>
        </w:numPr>
        <w:adjustRightInd w:val="0"/>
        <w:snapToGrid w:val="0"/>
        <w:spacing w:before="0" w:beforeLines="0" w:line="400" w:lineRule="exact"/>
        <w:ind w:firstLine="422" w:firstLineChars="200"/>
        <w:rPr>
          <w:rFonts w:ascii="宋体" w:hAnsi="宋体"/>
          <w:b/>
          <w:bCs w:val="0"/>
          <w:color w:val="auto"/>
          <w:szCs w:val="21"/>
          <w:highlight w:val="none"/>
          <w:u w:val="single"/>
        </w:rPr>
      </w:pPr>
      <w:r>
        <w:rPr>
          <w:rFonts w:hint="eastAsia" w:ascii="宋体" w:hAnsi="宋体"/>
          <w:b/>
          <w:bCs w:val="0"/>
          <w:color w:val="auto"/>
          <w:szCs w:val="21"/>
          <w:highlight w:val="none"/>
        </w:rPr>
        <w:t>合同履行</w:t>
      </w:r>
    </w:p>
    <w:p w14:paraId="35D6F6D5">
      <w:pPr>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26E8AF1">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212DB7C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088CD6ED">
      <w:pPr>
        <w:pStyle w:val="76"/>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2A2DA74C">
      <w:pPr>
        <w:pStyle w:val="76"/>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627B76AD">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7B1F7EE6">
      <w:pPr>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5A18A12F">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2B96F68C">
      <w:pPr>
        <w:numPr>
          <w:ilvl w:val="0"/>
          <w:numId w:val="36"/>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5FE71B6C">
      <w:pPr>
        <w:numPr>
          <w:ilvl w:val="0"/>
          <w:numId w:val="38"/>
        </w:num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437A6BF3">
      <w:pPr>
        <w:numPr>
          <w:ilvl w:val="0"/>
          <w:numId w:val="0"/>
        </w:numPr>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2B288740">
      <w:pPr>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w:t>
      </w:r>
      <w:r>
        <w:rPr>
          <w:rFonts w:hint="eastAsia" w:ascii="宋体" w:hAnsi="宋体"/>
          <w:bCs/>
          <w:color w:val="auto"/>
          <w:szCs w:val="21"/>
          <w:highlight w:val="none"/>
          <w:lang w:eastAsia="zh-CN"/>
        </w:rPr>
        <w:t>投标人参加验收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533E9E1B">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3BE5801C">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782A5225">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1FFABC64">
      <w:pPr>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71F49FF4">
      <w:pPr>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07F7CE45">
      <w:pPr>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6B709D68">
      <w:pPr>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6A49D3D7">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w:t>
      </w:r>
      <w:r>
        <w:rPr>
          <w:rFonts w:hint="eastAsia" w:ascii="宋体" w:hAnsi="宋体"/>
          <w:bCs/>
          <w:color w:val="auto"/>
          <w:szCs w:val="21"/>
          <w:highlight w:val="none"/>
          <w:u w:val="single"/>
          <w:lang w:eastAsia="zh-CN"/>
        </w:rPr>
        <w:t>投标人</w:t>
      </w:r>
      <w:r>
        <w:rPr>
          <w:rFonts w:hint="eastAsia" w:ascii="宋体" w:hAnsi="宋体"/>
          <w:bCs/>
          <w:color w:val="auto"/>
          <w:szCs w:val="21"/>
          <w:highlight w:val="none"/>
          <w:u w:val="single"/>
        </w:rPr>
        <w:t>提出验收申请之日起   日内组织验收）</w:t>
      </w:r>
      <w:r>
        <w:rPr>
          <w:rFonts w:hint="eastAsia" w:ascii="宋体" w:hAnsi="宋体"/>
          <w:bCs/>
          <w:color w:val="auto"/>
          <w:szCs w:val="21"/>
          <w:highlight w:val="none"/>
          <w:u w:val="single"/>
          <w:lang w:val="en-US" w:eastAsia="zh-CN"/>
        </w:rPr>
        <w:t xml:space="preserve"> </w:t>
      </w:r>
    </w:p>
    <w:p w14:paraId="1DB92DAA">
      <w:p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1E9E83E6">
      <w:pPr>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6012C2CB">
      <w:pPr>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02A3D53A">
      <w:pPr>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0122A4FB">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50D83E2F">
      <w:pPr>
        <w:pStyle w:val="76"/>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）是否以采购活动中投标人提供的样品作为参考：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2F9ACE7">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75860F71">
      <w:pPr>
        <w:numPr>
          <w:ilvl w:val="0"/>
          <w:numId w:val="36"/>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5663C97C">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37E689BA">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3CF1CF9E">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3B3F50E1">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6B0E23F0">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2ADBF90D">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544E2D90">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2C32F7C8">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31A44343">
      <w:pPr>
        <w:pStyle w:val="76"/>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40E294A8">
      <w:pPr>
        <w:numPr>
          <w:ilvl w:val="0"/>
          <w:numId w:val="36"/>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6FCD0DD5">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7769C3AA">
      <w:pPr>
        <w:numPr>
          <w:ilvl w:val="0"/>
          <w:numId w:val="36"/>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008DC029">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2E8C636E">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07DF0CB">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7C2B7DB8">
      <w:pPr>
        <w:adjustRightInd w:val="0"/>
        <w:snapToGrid w:val="0"/>
        <w:spacing w:before="0" w:beforeLines="0" w:line="400" w:lineRule="exact"/>
        <w:ind w:firstLine="420" w:firstLineChars="200"/>
        <w:rPr>
          <w:color w:val="auto"/>
          <w:highlight w:val="none"/>
        </w:rPr>
      </w:pPr>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p>
    <w:p w14:paraId="6D2BCAA4">
      <w:pPr>
        <w:pStyle w:val="191"/>
        <w:spacing w:beforeLines="0" w:line="400" w:lineRule="exact"/>
        <w:rPr>
          <w:color w:val="auto"/>
          <w:highlight w:val="none"/>
        </w:rPr>
      </w:pPr>
    </w:p>
    <w:p w14:paraId="5141589B">
      <w:pPr>
        <w:pStyle w:val="7"/>
        <w:spacing w:beforeLines="0" w:line="400" w:lineRule="exact"/>
        <w:rPr>
          <w:rFonts w:hint="eastAsia" w:ascii="宋体" w:hAnsi="宋体" w:cs="Times New Roman"/>
          <w:b w:val="0"/>
          <w:bCs w:val="0"/>
          <w:color w:val="auto"/>
          <w:sz w:val="21"/>
          <w:szCs w:val="21"/>
          <w:highlight w:val="none"/>
          <w:lang w:val="en-US" w:eastAsia="zh-CN"/>
        </w:rPr>
      </w:pPr>
      <w:r>
        <w:rPr>
          <w:rFonts w:hint="default"/>
          <w:color w:val="auto"/>
          <w:highlight w:val="none"/>
          <w:lang w:val="en"/>
        </w:rPr>
        <w:t xml:space="preserve">   </w:t>
      </w:r>
    </w:p>
    <w:p w14:paraId="25B723F3">
      <w:pPr>
        <w:rPr>
          <w:rFonts w:hint="eastAsia"/>
          <w:color w:val="auto"/>
          <w:highlight w:val="none"/>
        </w:rPr>
      </w:pPr>
      <w:r>
        <w:rPr>
          <w:rFonts w:hint="eastAsia"/>
          <w:color w:val="auto"/>
          <w:highlight w:val="none"/>
        </w:rPr>
        <w:br w:type="page"/>
      </w:r>
    </w:p>
    <w:p w14:paraId="01B09876">
      <w:pPr>
        <w:pStyle w:val="191"/>
        <w:rPr>
          <w:rFonts w:hint="eastAsia"/>
          <w:color w:val="auto"/>
          <w:highlight w:val="none"/>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8"/>
      </w:tblGrid>
      <w:tr w14:paraId="2EDF68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623DDE6">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3DF7CAF6">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w:t>
            </w:r>
            <w:r>
              <w:rPr>
                <w:rFonts w:hint="eastAsia"/>
                <w:color w:val="auto"/>
                <w:szCs w:val="21"/>
                <w:highlight w:val="none"/>
                <w:lang w:eastAsia="zh-CN"/>
              </w:rPr>
              <w:t>投标人</w:t>
            </w:r>
            <w:r>
              <w:rPr>
                <w:rFonts w:hint="eastAsia"/>
                <w:color w:val="auto"/>
                <w:szCs w:val="21"/>
                <w:highlight w:val="none"/>
              </w:rPr>
              <w:t>）</w:t>
            </w:r>
          </w:p>
        </w:tc>
      </w:tr>
      <w:tr w14:paraId="3E19E9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65DD4EDB">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0228CE60">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3EBB294">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259" w:type="pct"/>
            <w:tcBorders>
              <w:top w:val="single" w:color="auto" w:sz="2" w:space="0"/>
              <w:left w:val="single" w:color="auto" w:sz="2" w:space="0"/>
              <w:bottom w:val="single" w:color="auto" w:sz="2" w:space="0"/>
            </w:tcBorders>
            <w:vAlign w:val="center"/>
          </w:tcPr>
          <w:p w14:paraId="0C29FFD7">
            <w:pPr>
              <w:adjustRightInd w:val="0"/>
              <w:snapToGrid w:val="0"/>
              <w:spacing w:line="300" w:lineRule="exact"/>
              <w:jc w:val="center"/>
              <w:rPr>
                <w:color w:val="auto"/>
                <w:spacing w:val="20"/>
                <w:szCs w:val="21"/>
                <w:highlight w:val="none"/>
              </w:rPr>
            </w:pPr>
          </w:p>
        </w:tc>
      </w:tr>
      <w:tr w14:paraId="2331A7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53FCC7F">
            <w:pPr>
              <w:adjustRightInd w:val="0"/>
              <w:snapToGrid w:val="0"/>
              <w:spacing w:line="300" w:lineRule="exact"/>
              <w:jc w:val="center"/>
              <w:rPr>
                <w:color w:val="auto"/>
                <w:szCs w:val="21"/>
                <w:highlight w:val="none"/>
              </w:rPr>
            </w:pPr>
            <w:r>
              <w:rPr>
                <w:color w:val="auto"/>
                <w:szCs w:val="21"/>
                <w:highlight w:val="none"/>
              </w:rPr>
              <w:t>法定代表人</w:t>
            </w:r>
          </w:p>
          <w:p w14:paraId="1EF142CF">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1CC0141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1CC83C3E">
            <w:pPr>
              <w:adjustRightInd w:val="0"/>
              <w:snapToGrid w:val="0"/>
              <w:spacing w:line="300" w:lineRule="exact"/>
              <w:jc w:val="center"/>
              <w:rPr>
                <w:color w:val="auto"/>
                <w:szCs w:val="21"/>
                <w:highlight w:val="none"/>
              </w:rPr>
            </w:pPr>
            <w:r>
              <w:rPr>
                <w:color w:val="auto"/>
                <w:szCs w:val="21"/>
                <w:highlight w:val="none"/>
              </w:rPr>
              <w:t>法定代表人</w:t>
            </w:r>
          </w:p>
          <w:p w14:paraId="663EA24F">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55D687DE">
            <w:pPr>
              <w:adjustRightInd w:val="0"/>
              <w:snapToGrid w:val="0"/>
              <w:spacing w:line="300" w:lineRule="exact"/>
              <w:jc w:val="center"/>
              <w:rPr>
                <w:color w:val="auto"/>
                <w:szCs w:val="21"/>
                <w:highlight w:val="none"/>
              </w:rPr>
            </w:pPr>
          </w:p>
        </w:tc>
      </w:tr>
      <w:tr w14:paraId="5F2771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404AAD2">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0A00998D">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76BA61F">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0AAB2254">
            <w:pPr>
              <w:adjustRightInd w:val="0"/>
              <w:snapToGrid w:val="0"/>
              <w:spacing w:line="300" w:lineRule="exact"/>
              <w:jc w:val="center"/>
              <w:rPr>
                <w:color w:val="auto"/>
                <w:spacing w:val="20"/>
                <w:szCs w:val="21"/>
                <w:highlight w:val="none"/>
              </w:rPr>
            </w:pPr>
          </w:p>
        </w:tc>
      </w:tr>
      <w:tr w14:paraId="7F4DC5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12B67F0">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C25E16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6E66030">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77023EC8">
            <w:pPr>
              <w:adjustRightInd w:val="0"/>
              <w:snapToGrid w:val="0"/>
              <w:spacing w:line="300" w:lineRule="exact"/>
              <w:jc w:val="center"/>
              <w:rPr>
                <w:color w:val="auto"/>
                <w:spacing w:val="20"/>
                <w:szCs w:val="21"/>
                <w:highlight w:val="none"/>
              </w:rPr>
            </w:pPr>
          </w:p>
        </w:tc>
      </w:tr>
      <w:tr w14:paraId="53A234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4D4D745">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AD8452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1BB0191">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5CEC3F2E">
            <w:pPr>
              <w:adjustRightInd w:val="0"/>
              <w:snapToGrid w:val="0"/>
              <w:spacing w:line="300" w:lineRule="exact"/>
              <w:jc w:val="center"/>
              <w:rPr>
                <w:color w:val="auto"/>
                <w:spacing w:val="20"/>
                <w:szCs w:val="21"/>
                <w:highlight w:val="none"/>
              </w:rPr>
            </w:pPr>
          </w:p>
        </w:tc>
      </w:tr>
      <w:tr w14:paraId="5DF68C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37F6BD4">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93E5C7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C81A24C">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5687CD9A">
            <w:pPr>
              <w:adjustRightInd w:val="0"/>
              <w:snapToGrid w:val="0"/>
              <w:spacing w:line="300" w:lineRule="exact"/>
              <w:jc w:val="center"/>
              <w:rPr>
                <w:color w:val="auto"/>
                <w:spacing w:val="20"/>
                <w:szCs w:val="21"/>
                <w:highlight w:val="none"/>
              </w:rPr>
            </w:pPr>
          </w:p>
        </w:tc>
      </w:tr>
      <w:tr w14:paraId="11A48D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DE2EB12">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E15C7A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C02C5B">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2D6E1431">
            <w:pPr>
              <w:adjustRightInd w:val="0"/>
              <w:snapToGrid w:val="0"/>
              <w:spacing w:line="300" w:lineRule="exact"/>
              <w:jc w:val="center"/>
              <w:rPr>
                <w:color w:val="auto"/>
                <w:spacing w:val="20"/>
                <w:szCs w:val="21"/>
                <w:highlight w:val="none"/>
              </w:rPr>
            </w:pPr>
          </w:p>
        </w:tc>
      </w:tr>
      <w:tr w14:paraId="355441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450A528">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5D6AD8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BFC30E4">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226CA81B">
            <w:pPr>
              <w:adjustRightInd w:val="0"/>
              <w:snapToGrid w:val="0"/>
              <w:spacing w:line="300" w:lineRule="exact"/>
              <w:jc w:val="center"/>
              <w:rPr>
                <w:color w:val="auto"/>
                <w:spacing w:val="20"/>
                <w:szCs w:val="21"/>
                <w:highlight w:val="none"/>
              </w:rPr>
            </w:pPr>
          </w:p>
        </w:tc>
      </w:tr>
      <w:tr w14:paraId="4BA879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787ACF">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E3C350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F3C4DF">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2F18576A">
            <w:pPr>
              <w:adjustRightInd w:val="0"/>
              <w:snapToGrid w:val="0"/>
              <w:spacing w:line="300" w:lineRule="exact"/>
              <w:jc w:val="center"/>
              <w:rPr>
                <w:color w:val="auto"/>
                <w:spacing w:val="20"/>
                <w:szCs w:val="21"/>
                <w:highlight w:val="none"/>
              </w:rPr>
            </w:pPr>
          </w:p>
        </w:tc>
      </w:tr>
      <w:tr w14:paraId="6A3454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2396CB9">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1A74250">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643DDF">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2CE609B4">
            <w:pPr>
              <w:adjustRightInd w:val="0"/>
              <w:snapToGrid w:val="0"/>
              <w:spacing w:line="300" w:lineRule="exact"/>
              <w:jc w:val="center"/>
              <w:rPr>
                <w:color w:val="auto"/>
                <w:spacing w:val="20"/>
                <w:szCs w:val="21"/>
                <w:highlight w:val="none"/>
              </w:rPr>
            </w:pPr>
          </w:p>
        </w:tc>
      </w:tr>
      <w:tr w14:paraId="09BFA9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C14E22">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BB2A60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BFD7C90">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3FD45CA5">
            <w:pPr>
              <w:adjustRightInd w:val="0"/>
              <w:snapToGrid w:val="0"/>
              <w:spacing w:line="300" w:lineRule="exact"/>
              <w:jc w:val="center"/>
              <w:rPr>
                <w:color w:val="auto"/>
                <w:spacing w:val="20"/>
                <w:szCs w:val="21"/>
                <w:highlight w:val="none"/>
              </w:rPr>
            </w:pPr>
          </w:p>
        </w:tc>
      </w:tr>
      <w:tr w14:paraId="004E71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B43A41">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16636A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972D53">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6BE9CEB5">
            <w:pPr>
              <w:adjustRightInd w:val="0"/>
              <w:snapToGrid w:val="0"/>
              <w:spacing w:line="300" w:lineRule="exact"/>
              <w:jc w:val="center"/>
              <w:rPr>
                <w:color w:val="auto"/>
                <w:spacing w:val="20"/>
                <w:szCs w:val="21"/>
                <w:highlight w:val="none"/>
              </w:rPr>
            </w:pPr>
          </w:p>
        </w:tc>
      </w:tr>
      <w:tr w14:paraId="629840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5585E33">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64037E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CC0BFC9">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48E12547">
            <w:pPr>
              <w:adjustRightInd w:val="0"/>
              <w:snapToGrid w:val="0"/>
              <w:spacing w:line="300" w:lineRule="exact"/>
              <w:jc w:val="center"/>
              <w:rPr>
                <w:color w:val="auto"/>
                <w:spacing w:val="20"/>
                <w:szCs w:val="21"/>
                <w:highlight w:val="none"/>
              </w:rPr>
            </w:pPr>
          </w:p>
        </w:tc>
      </w:tr>
      <w:tr w14:paraId="08D1C1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E1C364D">
            <w:pPr>
              <w:pStyle w:val="3"/>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2D4EA5E4">
      <w:pPr>
        <w:pStyle w:val="7"/>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48" w:name="_Toc27624"/>
      <w:r>
        <w:rPr>
          <w:rFonts w:hint="eastAsia" w:ascii="黑体" w:hAnsi="黑体" w:eastAsia="黑体"/>
          <w:b w:val="0"/>
          <w:bCs w:val="0"/>
          <w:color w:val="auto"/>
          <w:sz w:val="28"/>
          <w:szCs w:val="28"/>
          <w:highlight w:val="none"/>
        </w:rPr>
        <w:t>第二节 政府采购合同通用条款</w:t>
      </w:r>
      <w:bookmarkEnd w:id="48"/>
    </w:p>
    <w:p w14:paraId="58272B1D">
      <w:pPr>
        <w:tabs>
          <w:tab w:val="left" w:pos="8820"/>
          <w:tab w:val="left" w:pos="9345"/>
          <w:tab w:val="left" w:pos="9765"/>
        </w:tabs>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350130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7D7B5F7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w:t>
      </w:r>
      <w:r>
        <w:rPr>
          <w:rFonts w:hint="eastAsia" w:ascii="宋体" w:hAnsi="宋体"/>
          <w:color w:val="auto"/>
          <w:szCs w:val="21"/>
          <w:highlight w:val="none"/>
          <w:lang w:eastAsia="zh-CN"/>
        </w:rPr>
        <w:t>投标人</w:t>
      </w:r>
      <w:r>
        <w:rPr>
          <w:rFonts w:hint="eastAsia" w:ascii="宋体" w:hAnsi="宋体"/>
          <w:color w:val="auto"/>
          <w:szCs w:val="21"/>
          <w:highlight w:val="none"/>
        </w:rPr>
        <w:t>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0F9EF6F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投标人</w:t>
      </w:r>
      <w:r>
        <w:rPr>
          <w:rFonts w:hint="eastAsia" w:ascii="宋体" w:hAnsi="宋体"/>
          <w:color w:val="auto"/>
          <w:szCs w:val="21"/>
          <w:highlight w:val="none"/>
        </w:rPr>
        <w:t>（以下称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0451CC6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w:t>
      </w:r>
      <w:r>
        <w:rPr>
          <w:rFonts w:hint="eastAsia" w:ascii="宋体" w:hAnsi="宋体"/>
          <w:color w:val="auto"/>
          <w:szCs w:val="21"/>
          <w:highlight w:val="none"/>
          <w:lang w:eastAsia="zh-CN"/>
        </w:rPr>
        <w:t>投标人</w:t>
      </w:r>
      <w:r>
        <w:rPr>
          <w:rFonts w:hint="eastAsia" w:ascii="宋体" w:hAnsi="宋体"/>
          <w:color w:val="auto"/>
          <w:szCs w:val="21"/>
          <w:highlight w:val="none"/>
        </w:rPr>
        <w:t>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65303AFB">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7B10D795">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535C134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4321C913">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6F9FCAA4">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7BDFA275">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）投标人</w:t>
      </w:r>
      <w:r>
        <w:rPr>
          <w:rFonts w:hint="eastAsia" w:ascii="宋体" w:hAnsi="宋体"/>
          <w:color w:val="auto"/>
          <w:szCs w:val="21"/>
          <w:highlight w:val="none"/>
        </w:rPr>
        <w:t>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w:t>
      </w:r>
      <w:r>
        <w:rPr>
          <w:rFonts w:hint="eastAsia" w:ascii="宋体" w:hAnsi="宋体"/>
          <w:color w:val="auto"/>
          <w:szCs w:val="21"/>
          <w:highlight w:val="none"/>
          <w:lang w:eastAsia="zh-CN"/>
        </w:rPr>
        <w:t>投标人</w:t>
      </w:r>
      <w:r>
        <w:rPr>
          <w:rFonts w:hint="eastAsia" w:ascii="宋体" w:hAnsi="宋体"/>
          <w:color w:val="auto"/>
          <w:szCs w:val="21"/>
          <w:highlight w:val="none"/>
        </w:rPr>
        <w:t>履行合同的行为。</w:t>
      </w:r>
    </w:p>
    <w:p w14:paraId="6814C146">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以一个投标人的身份共同参加政府采购的主体。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1342AF2C">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647A3783">
      <w:pPr>
        <w:numPr>
          <w:ilvl w:val="0"/>
          <w:numId w:val="39"/>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3EBDDC98">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31528620">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5B30178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18202B9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1FA6C4E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5F5C23B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65AA31D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59669288">
      <w:pPr>
        <w:snapToGrid w:val="0"/>
        <w:spacing w:line="400" w:lineRule="exact"/>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3F2385D3">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320BFDA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0B8EDE0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415AD30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3E1A7A3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25D0498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5</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乙方有权根据合同约定向甲方收取</w:t>
      </w:r>
      <w:r>
        <w:rPr>
          <w:rFonts w:hint="eastAsia" w:ascii="宋体" w:hAnsi="宋体" w:eastAsia="宋体" w:cs="Times New Roman"/>
          <w:color w:val="auto"/>
          <w:szCs w:val="21"/>
          <w:highlight w:val="none"/>
          <w:lang w:eastAsia="zh-CN"/>
        </w:rPr>
        <w:t>合同价款</w:t>
      </w:r>
      <w:r>
        <w:rPr>
          <w:rFonts w:hint="eastAsia" w:ascii="宋体" w:hAnsi="宋体" w:eastAsia="宋体" w:cs="Times New Roman"/>
          <w:color w:val="auto"/>
          <w:szCs w:val="21"/>
          <w:highlight w:val="none"/>
        </w:rPr>
        <w:t>。</w:t>
      </w:r>
    </w:p>
    <w:p w14:paraId="06DCDE7E">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5</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国家法律法规规定</w:t>
      </w:r>
      <w:r>
        <w:rPr>
          <w:rFonts w:hint="eastAsia" w:ascii="宋体" w:hAnsi="宋体" w:eastAsia="宋体" w:cs="Times New Roman"/>
          <w:color w:val="auto"/>
          <w:szCs w:val="21"/>
          <w:highlight w:val="none"/>
          <w:lang w:eastAsia="zh-CN"/>
        </w:rPr>
        <w:t>及</w:t>
      </w:r>
      <w:r>
        <w:rPr>
          <w:rFonts w:hint="eastAsia" w:ascii="宋体" w:hAnsi="宋体" w:eastAsia="宋体" w:cs="Times New Roman"/>
          <w:color w:val="auto"/>
          <w:szCs w:val="21"/>
          <w:highlight w:val="none"/>
        </w:rPr>
        <w:t>【政府采购合同专用条款】</w:t>
      </w:r>
      <w:r>
        <w:rPr>
          <w:rFonts w:hint="eastAsia" w:ascii="宋体" w:hAnsi="宋体" w:eastAsia="宋体" w:cs="Times New Roman"/>
          <w:color w:val="auto"/>
          <w:szCs w:val="21"/>
          <w:highlight w:val="none"/>
          <w:lang w:eastAsia="zh-CN"/>
        </w:rPr>
        <w:t>约定应</w:t>
      </w:r>
      <w:r>
        <w:rPr>
          <w:rFonts w:hint="eastAsia" w:ascii="宋体" w:hAnsi="宋体" w:eastAsia="宋体" w:cs="Times New Roman"/>
          <w:color w:val="auto"/>
          <w:szCs w:val="21"/>
          <w:highlight w:val="none"/>
        </w:rPr>
        <w:t>由乙方承担的其他义务和责任。</w:t>
      </w:r>
    </w:p>
    <w:p w14:paraId="48EC1DF8">
      <w:pPr>
        <w:numPr>
          <w:ilvl w:val="0"/>
          <w:numId w:val="40"/>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76683A8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6DD97633">
      <w:pPr>
        <w:autoSpaceDE w:val="0"/>
        <w:autoSpaceDN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16E9F672">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12BF5A2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41B6444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1155A84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18FECDA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79EFCE71">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15275E2D">
      <w:pPr>
        <w:pStyle w:val="76"/>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7DC24A47">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20AFFA75">
      <w:pPr>
        <w:pStyle w:val="9"/>
        <w:adjustRightInd w:val="0"/>
        <w:snapToGrid w:val="0"/>
        <w:spacing w:before="0" w:line="40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8.1 质量标准</w:t>
      </w:r>
    </w:p>
    <w:p w14:paraId="2683D52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（1）本合同下提供的</w:t>
      </w:r>
      <w:r>
        <w:rPr>
          <w:rFonts w:hint="eastAsia" w:ascii="宋体" w:hAnsi="宋体"/>
          <w:color w:val="auto"/>
          <w:szCs w:val="21"/>
          <w:highlight w:val="none"/>
        </w:rPr>
        <w:t>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1524DCA2">
      <w:pPr>
        <w:pStyle w:val="9"/>
        <w:adjustRightInd w:val="0"/>
        <w:snapToGrid w:val="0"/>
        <w:spacing w:before="0" w:line="40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（2）采用中华人民共和国法定计量单位。</w:t>
      </w:r>
    </w:p>
    <w:p w14:paraId="1E67A59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（3）乙方所提供的货物应符合国家有关安全、环保、</w:t>
      </w:r>
      <w:r>
        <w:rPr>
          <w:rFonts w:hint="eastAsia" w:ascii="宋体" w:hAnsi="宋体"/>
          <w:color w:val="auto"/>
          <w:szCs w:val="21"/>
          <w:highlight w:val="none"/>
        </w:rPr>
        <w:t>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621CEFF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20FCDDF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2E8CBC5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599FD56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w:t>
      </w:r>
      <w:r>
        <w:rPr>
          <w:rFonts w:hint="eastAsia" w:ascii="宋体" w:hAnsi="宋体"/>
          <w:color w:val="auto"/>
          <w:szCs w:val="21"/>
          <w:highlight w:val="none"/>
          <w:lang w:val="en-US" w:eastAsia="zh-CN"/>
        </w:rPr>
        <w:t>书面形式</w:t>
      </w:r>
      <w:r>
        <w:rPr>
          <w:rFonts w:hint="eastAsia" w:ascii="宋体" w:hAnsi="宋体"/>
          <w:color w:val="auto"/>
          <w:szCs w:val="21"/>
          <w:highlight w:val="none"/>
        </w:rPr>
        <w:t>通知乙方。</w:t>
      </w:r>
    </w:p>
    <w:p w14:paraId="668414F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260BD18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w:t>
      </w:r>
      <w:r>
        <w:rPr>
          <w:rFonts w:hint="eastAsia" w:ascii="宋体" w:hAnsi="宋体"/>
          <w:color w:val="auto"/>
          <w:szCs w:val="21"/>
          <w:highlight w:val="none"/>
          <w:lang w:val="en-US" w:eastAsia="zh-CN"/>
        </w:rPr>
        <w:t>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6FFE2E14">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15AA36CE">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788D1A6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7C2FCDB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49B77BD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3C91C96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4DB69D3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49"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49"/>
      <w:r>
        <w:rPr>
          <w:rFonts w:hint="eastAsia" w:ascii="宋体" w:hAnsi="宋体"/>
          <w:color w:val="auto"/>
          <w:szCs w:val="21"/>
          <w:highlight w:val="none"/>
        </w:rPr>
        <w:t>。</w:t>
      </w:r>
    </w:p>
    <w:p w14:paraId="0A70D704">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21BA507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1F0DD49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487562F0">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073AA379">
      <w:pPr>
        <w:pStyle w:val="7"/>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0DA6AC06">
      <w:pPr>
        <w:pStyle w:val="4"/>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253C78BE">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420DF659">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23E243CB">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1F9B1773">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5A7713D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5302E4B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2B06B29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2DB96E9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1B2A80C8">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619A38E0">
      <w:pPr>
        <w:pStyle w:val="7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6E4923D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0F33C1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49C9F775">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4106D8D2">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3235F242">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5F5A594B">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51FEDE0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w:t>
      </w:r>
      <w:r>
        <w:rPr>
          <w:rFonts w:hint="eastAsia" w:ascii="宋体" w:hAnsi="宋体"/>
          <w:color w:val="auto"/>
          <w:szCs w:val="21"/>
          <w:highlight w:val="none"/>
          <w:lang w:val="en-US" w:eastAsia="zh-CN"/>
        </w:rPr>
        <w:t>书面形式</w:t>
      </w:r>
      <w:r>
        <w:rPr>
          <w:rFonts w:hint="eastAsia" w:ascii="宋体" w:hAnsi="宋体"/>
          <w:color w:val="auto"/>
          <w:szCs w:val="21"/>
          <w:highlight w:val="none"/>
        </w:rPr>
        <w:t>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529EA3D4">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07AC185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62C7F5A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00DD917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336D88BB">
      <w:pPr>
        <w:numPr>
          <w:ilvl w:val="0"/>
          <w:numId w:val="41"/>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0165496D">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416E955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2845FA8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3AB6110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w:t>
      </w:r>
      <w:r>
        <w:rPr>
          <w:rFonts w:hint="eastAsia" w:ascii="宋体" w:hAnsi="宋体"/>
          <w:color w:val="auto"/>
          <w:szCs w:val="21"/>
          <w:highlight w:val="none"/>
          <w:lang w:eastAsia="zh-CN"/>
        </w:rPr>
        <w:t>投标人</w:t>
      </w:r>
      <w:r>
        <w:rPr>
          <w:rFonts w:hint="eastAsia" w:ascii="宋体" w:hAnsi="宋体"/>
          <w:color w:val="auto"/>
          <w:szCs w:val="21"/>
          <w:highlight w:val="none"/>
        </w:rPr>
        <w:t>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0FB1DDD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w:t>
      </w:r>
      <w:r>
        <w:rPr>
          <w:rFonts w:hint="eastAsia" w:ascii="宋体" w:hAnsi="宋体"/>
          <w:color w:val="auto"/>
          <w:szCs w:val="21"/>
          <w:highlight w:val="none"/>
          <w:lang w:val="en-US" w:eastAsia="zh-CN"/>
        </w:rPr>
        <w:t>书面形式</w:t>
      </w:r>
      <w:r>
        <w:rPr>
          <w:rFonts w:hint="eastAsia" w:ascii="宋体" w:hAnsi="宋体"/>
          <w:color w:val="auto"/>
          <w:szCs w:val="21"/>
          <w:highlight w:val="none"/>
        </w:rPr>
        <w:t>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56A28B14">
      <w:pPr>
        <w:pStyle w:val="76"/>
        <w:jc w:val="both"/>
        <w:rPr>
          <w:color w:val="auto"/>
          <w:sz w:val="21"/>
          <w:highlight w:val="none"/>
        </w:rPr>
      </w:pPr>
      <w:r>
        <w:rPr>
          <w:rFonts w:hint="eastAsia" w:ascii="宋体" w:hAnsi="宋体" w:eastAsia="宋体" w:cs="宋体"/>
          <w:color w:val="auto"/>
          <w:sz w:val="21"/>
          <w:highlight w:val="none"/>
        </w:rPr>
        <w:t>（3）乙方分立、合并或者变更住所的，应当及时以</w:t>
      </w:r>
      <w:r>
        <w:rPr>
          <w:rFonts w:hint="eastAsia" w:ascii="宋体" w:hAnsi="宋体"/>
          <w:color w:val="auto"/>
          <w:szCs w:val="21"/>
          <w:highlight w:val="none"/>
          <w:lang w:val="en-US" w:eastAsia="zh-CN"/>
        </w:rPr>
        <w:t>书面形式</w:t>
      </w:r>
      <w:r>
        <w:rPr>
          <w:rFonts w:hint="eastAsia" w:ascii="宋体" w:hAnsi="宋体" w:eastAsia="宋体" w:cs="宋体"/>
          <w:color w:val="auto"/>
          <w:sz w:val="21"/>
          <w:highlight w:val="none"/>
        </w:rPr>
        <w:t>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426A960E">
      <w:pPr>
        <w:snapToGrid w:val="0"/>
        <w:spacing w:line="400" w:lineRule="exact"/>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6ADF7AA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3581A7F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0F2B3882">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24A1BAC7">
      <w:pPr>
        <w:pStyle w:val="76"/>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01C3DE78">
      <w:pPr>
        <w:pStyle w:val="76"/>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42959B6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6D4BE75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将合同转包给其他投标人。涉及合同分包的，乙方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1EF304B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6ADCB457">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5F5B67B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3B45529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5A27A60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w:t>
      </w:r>
      <w:r>
        <w:rPr>
          <w:rFonts w:hint="eastAsia" w:ascii="宋体" w:hAnsi="宋体"/>
          <w:color w:val="auto"/>
          <w:szCs w:val="21"/>
          <w:highlight w:val="none"/>
          <w:lang w:val="en-US" w:eastAsia="zh-CN"/>
        </w:rPr>
        <w:t>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7613A6EA">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4CA16550">
      <w:pPr>
        <w:pStyle w:val="76"/>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5EFF6531">
      <w:pPr>
        <w:pStyle w:val="76"/>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1A46B5A4">
      <w:pPr>
        <w:pStyle w:val="76"/>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13CBB536">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28AB5153">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07ACA8E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0D7A7EC">
      <w:pPr>
        <w:pStyle w:val="76"/>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0</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US" w:eastAsia="zh-CN"/>
        </w:rPr>
        <w:t>3</w:t>
      </w:r>
      <w:r>
        <w:rPr>
          <w:rFonts w:hint="eastAsia" w:ascii="宋体" w:hAnsi="宋体" w:eastAsia="宋体" w:cs="宋体"/>
          <w:color w:val="auto"/>
          <w:sz w:val="21"/>
          <w:highlight w:val="none"/>
        </w:rPr>
        <w:t xml:space="preserve"> 对于</w:t>
      </w:r>
      <w:r>
        <w:rPr>
          <w:rFonts w:hint="eastAsia" w:ascii="宋体" w:hAnsi="宋体" w:eastAsia="宋体" w:cs="宋体"/>
          <w:color w:val="auto"/>
          <w:sz w:val="21"/>
          <w:highlight w:val="none"/>
          <w:lang w:eastAsia="zh-CN"/>
        </w:rPr>
        <w:t>为落实中小企业支持政策，</w:t>
      </w:r>
      <w:r>
        <w:rPr>
          <w:rFonts w:hint="eastAsia" w:ascii="宋体" w:hAnsi="宋体" w:eastAsia="宋体" w:cs="宋体"/>
          <w:color w:val="auto"/>
          <w:sz w:val="21"/>
          <w:highlight w:val="none"/>
        </w:rPr>
        <w:t>通过采购项目</w:t>
      </w:r>
      <w:r>
        <w:rPr>
          <w:rFonts w:hint="eastAsia" w:ascii="宋体" w:hAnsi="宋体" w:eastAsia="宋体" w:cs="宋体"/>
          <w:color w:val="auto"/>
          <w:sz w:val="21"/>
          <w:highlight w:val="none"/>
          <w:lang w:eastAsia="zh-CN"/>
        </w:rPr>
        <w:t>整体</w:t>
      </w:r>
      <w:r>
        <w:rPr>
          <w:rFonts w:hint="eastAsia" w:ascii="宋体" w:hAnsi="宋体" w:eastAsia="宋体" w:cs="宋体"/>
          <w:color w:val="auto"/>
          <w:sz w:val="21"/>
          <w:highlight w:val="none"/>
        </w:rPr>
        <w:t>预留、</w:t>
      </w:r>
      <w:r>
        <w:rPr>
          <w:rFonts w:hint="eastAsia" w:ascii="宋体" w:hAnsi="宋体" w:eastAsia="宋体" w:cs="宋体"/>
          <w:color w:val="auto"/>
          <w:sz w:val="21"/>
          <w:highlight w:val="none"/>
          <w:lang w:eastAsia="zh-CN"/>
        </w:rPr>
        <w:t>设置</w:t>
      </w:r>
      <w:r>
        <w:rPr>
          <w:rFonts w:hint="eastAsia" w:ascii="宋体" w:hAnsi="宋体" w:eastAsia="宋体" w:cs="宋体"/>
          <w:color w:val="auto"/>
          <w:sz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052128E">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229278F7">
      <w:pPr>
        <w:pStyle w:val="76"/>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6A5B5F07">
      <w:pPr>
        <w:pStyle w:val="76"/>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432A3A2A">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44A42AA1">
      <w:pPr>
        <w:pStyle w:val="76"/>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5A73A86F">
      <w:pPr>
        <w:pStyle w:val="76"/>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563A0CF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w:t>
      </w:r>
      <w:r>
        <w:rPr>
          <w:rFonts w:hint="eastAsia" w:ascii="宋体" w:hAnsi="宋体"/>
          <w:color w:val="auto"/>
          <w:szCs w:val="21"/>
          <w:highlight w:val="none"/>
          <w:lang w:val="en-US" w:eastAsia="zh-CN"/>
        </w:rPr>
        <w:t>书面形式</w:t>
      </w:r>
      <w:r>
        <w:rPr>
          <w:rFonts w:hint="eastAsia" w:ascii="宋体" w:hAnsi="宋体"/>
          <w:color w:val="auto"/>
          <w:szCs w:val="21"/>
          <w:highlight w:val="none"/>
        </w:rPr>
        <w:t>，传真或快递送到本合同中规定的对方的地址和办理签收手续。</w:t>
      </w:r>
    </w:p>
    <w:p w14:paraId="526E54F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354276F5">
      <w:pPr>
        <w:numPr>
          <w:ilvl w:val="0"/>
          <w:numId w:val="42"/>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71343F19">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6690E416">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50" w:name="_Toc20313"/>
    </w:p>
    <w:p w14:paraId="5F8873CE">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54EEB405">
      <w:pPr>
        <w:pStyle w:val="7"/>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50"/>
    </w:p>
    <w:tbl>
      <w:tblPr>
        <w:tblStyle w:val="6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34143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CB14C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47135AD">
            <w:pP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611DA3BE">
            <w:pPr>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vAlign w:val="center"/>
          </w:tcPr>
          <w:p w14:paraId="6839D3D6">
            <w:pPr>
              <w:adjustRightInd w:val="0"/>
              <w:snapToGrid w:val="0"/>
              <w:jc w:val="left"/>
              <w:rPr>
                <w:rFonts w:ascii="宋体" w:hAnsi="宋体"/>
                <w:color w:val="auto"/>
                <w:szCs w:val="21"/>
                <w:highlight w:val="none"/>
              </w:rPr>
            </w:pPr>
          </w:p>
        </w:tc>
      </w:tr>
      <w:tr w14:paraId="4F40FE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42CA68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93A91BF">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vAlign w:val="center"/>
          </w:tcPr>
          <w:p w14:paraId="5B1E1999">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vAlign w:val="center"/>
          </w:tcPr>
          <w:p w14:paraId="3758FD47">
            <w:pPr>
              <w:adjustRightInd w:val="0"/>
              <w:snapToGrid w:val="0"/>
              <w:jc w:val="left"/>
              <w:rPr>
                <w:rFonts w:ascii="宋体" w:hAnsi="宋体" w:eastAsia="宋体" w:cs="Times New Roman"/>
                <w:color w:val="auto"/>
                <w:kern w:val="2"/>
                <w:sz w:val="21"/>
                <w:szCs w:val="21"/>
                <w:highlight w:val="none"/>
                <w:lang w:val="en-US" w:eastAsia="zh-CN" w:bidi="ar-SA"/>
              </w:rPr>
            </w:pPr>
          </w:p>
        </w:tc>
      </w:tr>
      <w:tr w14:paraId="64798D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E389F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A48AB1D">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vAlign w:val="center"/>
          </w:tcPr>
          <w:p w14:paraId="2DB8D506">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vAlign w:val="center"/>
          </w:tcPr>
          <w:p w14:paraId="271A1094">
            <w:pPr>
              <w:adjustRightInd w:val="0"/>
              <w:snapToGrid w:val="0"/>
              <w:jc w:val="left"/>
              <w:rPr>
                <w:rFonts w:ascii="宋体" w:hAnsi="宋体" w:eastAsia="宋体" w:cs="Times New Roman"/>
                <w:color w:val="auto"/>
                <w:kern w:val="2"/>
                <w:sz w:val="21"/>
                <w:szCs w:val="21"/>
                <w:highlight w:val="none"/>
                <w:lang w:val="en-US" w:eastAsia="zh-CN" w:bidi="ar-SA"/>
              </w:rPr>
            </w:pPr>
          </w:p>
        </w:tc>
      </w:tr>
      <w:tr w14:paraId="2C127B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5CFFC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596F332">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vAlign w:val="center"/>
          </w:tcPr>
          <w:p w14:paraId="64CD06E5">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vAlign w:val="center"/>
          </w:tcPr>
          <w:p w14:paraId="5506CB17">
            <w:pPr>
              <w:adjustRightInd w:val="0"/>
              <w:snapToGrid w:val="0"/>
              <w:jc w:val="left"/>
              <w:rPr>
                <w:rFonts w:ascii="宋体" w:hAnsi="宋体" w:eastAsia="宋体" w:cs="Times New Roman"/>
                <w:color w:val="auto"/>
                <w:kern w:val="2"/>
                <w:sz w:val="21"/>
                <w:szCs w:val="21"/>
                <w:highlight w:val="none"/>
                <w:lang w:val="en-US" w:eastAsia="zh-CN" w:bidi="ar-SA"/>
              </w:rPr>
            </w:pPr>
          </w:p>
        </w:tc>
      </w:tr>
      <w:tr w14:paraId="039716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CA086B">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735E937E">
            <w:pP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vAlign w:val="center"/>
          </w:tcPr>
          <w:p w14:paraId="6A741D84">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vAlign w:val="center"/>
          </w:tcPr>
          <w:p w14:paraId="0D41AC69">
            <w:pPr>
              <w:adjustRightInd w:val="0"/>
              <w:snapToGrid w:val="0"/>
              <w:jc w:val="left"/>
              <w:rPr>
                <w:rFonts w:ascii="宋体" w:hAnsi="宋体" w:eastAsia="宋体" w:cs="Times New Roman"/>
                <w:color w:val="auto"/>
                <w:kern w:val="2"/>
                <w:sz w:val="21"/>
                <w:szCs w:val="21"/>
                <w:highlight w:val="none"/>
                <w:lang w:val="en-US" w:eastAsia="zh-CN" w:bidi="ar-SA"/>
              </w:rPr>
            </w:pPr>
          </w:p>
        </w:tc>
      </w:tr>
      <w:tr w14:paraId="6CADBD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3EC6C4">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5944BE2F">
            <w:pP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vAlign w:val="center"/>
          </w:tcPr>
          <w:p w14:paraId="165CFC16">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vAlign w:val="center"/>
          </w:tcPr>
          <w:p w14:paraId="7033F984">
            <w:pPr>
              <w:adjustRightInd w:val="0"/>
              <w:snapToGrid w:val="0"/>
              <w:jc w:val="left"/>
              <w:rPr>
                <w:rFonts w:ascii="宋体" w:hAnsi="宋体" w:eastAsia="宋体" w:cs="Times New Roman"/>
                <w:color w:val="auto"/>
                <w:kern w:val="2"/>
                <w:sz w:val="21"/>
                <w:szCs w:val="21"/>
                <w:highlight w:val="none"/>
                <w:lang w:val="en-US" w:eastAsia="zh-CN" w:bidi="ar-SA"/>
              </w:rPr>
            </w:pPr>
          </w:p>
        </w:tc>
      </w:tr>
      <w:tr w14:paraId="53BFE1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8F0F2B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72FD706">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vAlign w:val="center"/>
          </w:tcPr>
          <w:p w14:paraId="3329A798">
            <w:pPr>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vAlign w:val="center"/>
          </w:tcPr>
          <w:p w14:paraId="2AE7FF83">
            <w:pPr>
              <w:rPr>
                <w:color w:val="auto"/>
                <w:highlight w:val="none"/>
              </w:rPr>
            </w:pPr>
          </w:p>
        </w:tc>
      </w:tr>
      <w:tr w14:paraId="471A3B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4D6B814">
            <w:pPr>
              <w:adjustRightInd w:val="0"/>
              <w:snapToGrid w:val="0"/>
              <w:jc w:val="center"/>
              <w:rPr>
                <w:rFonts w:hint="eastAsia" w:ascii="宋体" w:hAnsi="宋体"/>
                <w:color w:val="auto"/>
                <w:szCs w:val="21"/>
                <w:highlight w:val="none"/>
              </w:rPr>
            </w:pPr>
          </w:p>
        </w:tc>
        <w:tc>
          <w:tcPr>
            <w:tcW w:w="1742" w:type="dxa"/>
            <w:vAlign w:val="center"/>
          </w:tcPr>
          <w:p w14:paraId="2915E413">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vAlign w:val="center"/>
          </w:tcPr>
          <w:p w14:paraId="3000A480">
            <w:pPr>
              <w:rPr>
                <w:rFonts w:hint="eastAsia"/>
                <w:color w:val="auto"/>
                <w:highlight w:val="none"/>
              </w:rPr>
            </w:pPr>
          </w:p>
        </w:tc>
      </w:tr>
      <w:tr w14:paraId="38E1E2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5A8622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C9888BA">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vAlign w:val="center"/>
          </w:tcPr>
          <w:p w14:paraId="4B9E564A">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vAlign w:val="center"/>
          </w:tcPr>
          <w:p w14:paraId="7E260884">
            <w:pPr>
              <w:rPr>
                <w:rFonts w:hint="eastAsia"/>
                <w:color w:val="auto"/>
                <w:highlight w:val="none"/>
              </w:rPr>
            </w:pPr>
          </w:p>
        </w:tc>
      </w:tr>
      <w:tr w14:paraId="4A3542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738CF3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FBD45F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vAlign w:val="center"/>
          </w:tcPr>
          <w:p w14:paraId="1D54133C">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vAlign w:val="center"/>
          </w:tcPr>
          <w:p w14:paraId="70794664">
            <w:pPr>
              <w:rPr>
                <w:rFonts w:hint="eastAsia"/>
                <w:color w:val="auto"/>
                <w:highlight w:val="none"/>
              </w:rPr>
            </w:pPr>
          </w:p>
        </w:tc>
      </w:tr>
      <w:tr w14:paraId="0691BF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ECCA91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CE6C317">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vAlign w:val="center"/>
          </w:tcPr>
          <w:p w14:paraId="4E455C4C">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3DDE67DD">
            <w:pPr>
              <w:autoSpaceDE w:val="0"/>
              <w:autoSpaceDN w:val="0"/>
              <w:adjustRightInd w:val="0"/>
              <w:snapToGrid w:val="0"/>
              <w:ind w:firstLine="420" w:firstLineChars="200"/>
              <w:jc w:val="left"/>
              <w:rPr>
                <w:rFonts w:ascii="宋体" w:hAnsi="宋体"/>
                <w:color w:val="auto"/>
                <w:szCs w:val="21"/>
                <w:highlight w:val="none"/>
              </w:rPr>
            </w:pPr>
          </w:p>
        </w:tc>
      </w:tr>
      <w:tr w14:paraId="3DE3F2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F0DF77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3994026">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vAlign w:val="center"/>
          </w:tcPr>
          <w:p w14:paraId="752A6261">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697F3F70">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0713E6ED">
            <w:pPr>
              <w:adjustRightInd w:val="0"/>
              <w:snapToGrid w:val="0"/>
              <w:jc w:val="left"/>
              <w:rPr>
                <w:rFonts w:ascii="宋体" w:hAnsi="宋体"/>
                <w:color w:val="auto"/>
                <w:szCs w:val="21"/>
                <w:highlight w:val="none"/>
              </w:rPr>
            </w:pPr>
          </w:p>
        </w:tc>
      </w:tr>
      <w:tr w14:paraId="5C685C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573EE9">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0097D872">
            <w:pPr>
              <w:pStyle w:val="76"/>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vAlign w:val="center"/>
          </w:tcPr>
          <w:p w14:paraId="5148352F">
            <w:pPr>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vAlign w:val="center"/>
          </w:tcPr>
          <w:p w14:paraId="466AE1ED">
            <w:pPr>
              <w:adjustRightInd w:val="0"/>
              <w:snapToGrid w:val="0"/>
              <w:jc w:val="left"/>
              <w:rPr>
                <w:rFonts w:ascii="宋体" w:hAnsi="宋体"/>
                <w:color w:val="auto"/>
                <w:szCs w:val="21"/>
                <w:highlight w:val="none"/>
              </w:rPr>
            </w:pPr>
          </w:p>
        </w:tc>
      </w:tr>
      <w:tr w14:paraId="60251A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09925D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87DECEE">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vAlign w:val="center"/>
          </w:tcPr>
          <w:p w14:paraId="082D707E">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vAlign w:val="center"/>
          </w:tcPr>
          <w:p w14:paraId="02657093">
            <w:pPr>
              <w:adjustRightInd w:val="0"/>
              <w:snapToGrid w:val="0"/>
              <w:jc w:val="left"/>
              <w:rPr>
                <w:rFonts w:ascii="宋体" w:hAnsi="宋体"/>
                <w:color w:val="auto"/>
                <w:szCs w:val="21"/>
                <w:highlight w:val="none"/>
              </w:rPr>
            </w:pPr>
          </w:p>
        </w:tc>
      </w:tr>
      <w:tr w14:paraId="720D8C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62DBE1">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4BD5135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vAlign w:val="center"/>
          </w:tcPr>
          <w:p w14:paraId="603751F7">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vAlign w:val="center"/>
          </w:tcPr>
          <w:p w14:paraId="499D7BEB">
            <w:pPr>
              <w:adjustRightInd w:val="0"/>
              <w:snapToGrid w:val="0"/>
              <w:jc w:val="left"/>
              <w:rPr>
                <w:rFonts w:ascii="宋体" w:hAnsi="宋体"/>
                <w:color w:val="auto"/>
                <w:szCs w:val="21"/>
                <w:highlight w:val="none"/>
              </w:rPr>
            </w:pPr>
          </w:p>
        </w:tc>
      </w:tr>
      <w:tr w14:paraId="5F173C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6C27F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25BAFF8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vAlign w:val="center"/>
          </w:tcPr>
          <w:p w14:paraId="19FB754A">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vAlign w:val="center"/>
          </w:tcPr>
          <w:p w14:paraId="04F9C8A8">
            <w:pPr>
              <w:adjustRightInd w:val="0"/>
              <w:snapToGrid w:val="0"/>
              <w:jc w:val="left"/>
              <w:rPr>
                <w:rFonts w:ascii="宋体" w:hAnsi="宋体"/>
                <w:color w:val="auto"/>
                <w:szCs w:val="21"/>
                <w:highlight w:val="none"/>
              </w:rPr>
            </w:pPr>
          </w:p>
        </w:tc>
      </w:tr>
      <w:tr w14:paraId="25296E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150574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CB9429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vAlign w:val="center"/>
          </w:tcPr>
          <w:p w14:paraId="67C4196D">
            <w:pPr>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vAlign w:val="center"/>
          </w:tcPr>
          <w:p w14:paraId="42873D0F">
            <w:pPr>
              <w:adjustRightInd w:val="0"/>
              <w:snapToGrid w:val="0"/>
              <w:jc w:val="left"/>
              <w:rPr>
                <w:rFonts w:ascii="宋体" w:hAnsi="宋体"/>
                <w:color w:val="auto"/>
                <w:szCs w:val="21"/>
                <w:highlight w:val="none"/>
              </w:rPr>
            </w:pPr>
          </w:p>
        </w:tc>
      </w:tr>
      <w:tr w14:paraId="4AF91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4C5BB4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833ED88">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vAlign w:val="center"/>
          </w:tcPr>
          <w:p w14:paraId="0113BF42">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vAlign w:val="center"/>
          </w:tcPr>
          <w:p w14:paraId="7E72FE27">
            <w:pPr>
              <w:adjustRightInd w:val="0"/>
              <w:snapToGrid w:val="0"/>
              <w:jc w:val="left"/>
              <w:rPr>
                <w:rFonts w:ascii="宋体" w:hAnsi="宋体"/>
                <w:color w:val="auto"/>
                <w:szCs w:val="21"/>
                <w:highlight w:val="none"/>
              </w:rPr>
            </w:pPr>
          </w:p>
        </w:tc>
      </w:tr>
      <w:tr w14:paraId="49F6D7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AE012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11F5F50">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4B560A0E">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5C3F1B02">
            <w:pPr>
              <w:adjustRightInd w:val="0"/>
              <w:snapToGrid w:val="0"/>
              <w:jc w:val="left"/>
              <w:rPr>
                <w:rFonts w:ascii="宋体" w:hAnsi="宋体"/>
                <w:color w:val="auto"/>
                <w:szCs w:val="21"/>
                <w:highlight w:val="none"/>
              </w:rPr>
            </w:pPr>
          </w:p>
        </w:tc>
      </w:tr>
      <w:tr w14:paraId="0C4027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D3F17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E47686B">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vAlign w:val="center"/>
          </w:tcPr>
          <w:p w14:paraId="448DCCF2">
            <w:pPr>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081F2F60">
            <w:pPr>
              <w:adjustRightInd w:val="0"/>
              <w:snapToGrid w:val="0"/>
              <w:jc w:val="left"/>
              <w:rPr>
                <w:rFonts w:ascii="宋体" w:hAnsi="宋体"/>
                <w:color w:val="auto"/>
                <w:szCs w:val="21"/>
                <w:highlight w:val="none"/>
              </w:rPr>
            </w:pPr>
          </w:p>
        </w:tc>
      </w:tr>
      <w:tr w14:paraId="1B4227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EE322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691C5D1">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vAlign w:val="center"/>
          </w:tcPr>
          <w:p w14:paraId="1B520D9F">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07213FB9">
            <w:pPr>
              <w:adjustRightInd w:val="0"/>
              <w:snapToGrid w:val="0"/>
              <w:jc w:val="left"/>
              <w:rPr>
                <w:rFonts w:ascii="宋体" w:hAnsi="宋体"/>
                <w:color w:val="auto"/>
                <w:szCs w:val="21"/>
                <w:highlight w:val="none"/>
                <w:u w:val="single"/>
              </w:rPr>
            </w:pPr>
          </w:p>
        </w:tc>
      </w:tr>
      <w:tr w14:paraId="2B69C7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22F90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546D1EA">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vAlign w:val="center"/>
          </w:tcPr>
          <w:p w14:paraId="53A088BE">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1EECD39A">
            <w:pPr>
              <w:adjustRightInd w:val="0"/>
              <w:snapToGrid w:val="0"/>
              <w:jc w:val="left"/>
              <w:rPr>
                <w:rFonts w:ascii="宋体" w:hAnsi="宋体"/>
                <w:color w:val="auto"/>
                <w:szCs w:val="21"/>
                <w:highlight w:val="none"/>
                <w:u w:val="single"/>
              </w:rPr>
            </w:pPr>
          </w:p>
        </w:tc>
      </w:tr>
      <w:tr w14:paraId="2CA7F4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06ED004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6C847CE">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468211D8">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676051D8">
            <w:pPr>
              <w:adjustRightInd w:val="0"/>
              <w:snapToGrid w:val="0"/>
              <w:jc w:val="left"/>
              <w:rPr>
                <w:rFonts w:ascii="宋体" w:hAnsi="宋体"/>
                <w:color w:val="auto"/>
                <w:szCs w:val="21"/>
                <w:highlight w:val="none"/>
                <w:u w:val="single"/>
              </w:rPr>
            </w:pPr>
          </w:p>
        </w:tc>
      </w:tr>
      <w:tr w14:paraId="5F1DDF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B1E755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03F07B8">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523C4E32">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09126801">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5DF054EB">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1B4F4D96">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63EBD1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A51192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F244DC6">
            <w:pP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vAlign w:val="center"/>
          </w:tcPr>
          <w:p w14:paraId="280402D7">
            <w:pPr>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0C95B422">
            <w:pPr>
              <w:adjustRightInd w:val="0"/>
              <w:snapToGrid w:val="0"/>
              <w:jc w:val="left"/>
              <w:rPr>
                <w:rFonts w:hint="default" w:ascii="宋体" w:hAnsi="宋体" w:eastAsia="宋体"/>
                <w:color w:val="auto"/>
                <w:szCs w:val="21"/>
                <w:highlight w:val="none"/>
                <w:lang w:val="en-US" w:eastAsia="zh-CN"/>
              </w:rPr>
            </w:pPr>
          </w:p>
        </w:tc>
      </w:tr>
    </w:tbl>
    <w:p w14:paraId="28240024">
      <w:pPr>
        <w:rPr>
          <w:color w:val="auto"/>
          <w:highlight w:val="none"/>
        </w:rPr>
      </w:pPr>
    </w:p>
    <w:p w14:paraId="52A0697D">
      <w:pPr>
        <w:rPr>
          <w:color w:val="auto"/>
          <w:highlight w:val="none"/>
        </w:rPr>
      </w:pPr>
    </w:p>
    <w:p w14:paraId="6D092E1A">
      <w:pPr>
        <w:pStyle w:val="9"/>
        <w:spacing w:before="120" w:after="120"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snapToGrid w:val="0"/>
          <w:color w:val="auto"/>
          <w:kern w:val="0"/>
          <w:sz w:val="30"/>
          <w:szCs w:val="30"/>
          <w:highlight w:val="none"/>
        </w:rPr>
        <w:br w:type="page"/>
      </w:r>
      <w:bookmarkStart w:id="51" w:name="_Toc73633425"/>
      <w:r>
        <w:rPr>
          <w:rFonts w:hint="eastAsia" w:ascii="宋体" w:hAnsi="宋体" w:eastAsia="宋体" w:cs="宋体"/>
          <w:b/>
          <w:color w:val="auto"/>
          <w:sz w:val="36"/>
          <w:szCs w:val="36"/>
          <w:highlight w:val="none"/>
        </w:rPr>
        <w:t>第七章  投标文件格式附件</w:t>
      </w:r>
      <w:bookmarkEnd w:id="51"/>
    </w:p>
    <w:p w14:paraId="6A7EB9AB">
      <w:pPr>
        <w:pStyle w:val="9"/>
        <w:spacing w:before="120" w:after="120" w:line="360" w:lineRule="auto"/>
        <w:jc w:val="center"/>
        <w:rPr>
          <w:rFonts w:hint="eastAsia" w:ascii="宋体" w:hAnsi="宋体" w:eastAsia="宋体" w:cs="宋体"/>
          <w:b/>
          <w:color w:val="auto"/>
          <w:sz w:val="36"/>
          <w:szCs w:val="36"/>
          <w:highlight w:val="none"/>
        </w:rPr>
      </w:pPr>
    </w:p>
    <w:p w14:paraId="71D87ABE">
      <w:pPr>
        <w:pStyle w:val="9"/>
        <w:adjustRightInd w:val="0"/>
        <w:snapToGrid w:val="0"/>
        <w:spacing w:before="120" w:after="120" w:line="460" w:lineRule="exact"/>
        <w:ind w:left="1" w:firstLine="770" w:firstLineChars="213"/>
        <w:jc w:val="center"/>
        <w:rPr>
          <w:rFonts w:hint="eastAsia" w:ascii="宋体" w:hAnsi="宋体" w:eastAsia="宋体" w:cs="宋体"/>
          <w:b/>
          <w:color w:val="auto"/>
          <w:sz w:val="36"/>
          <w:szCs w:val="36"/>
          <w:highlight w:val="none"/>
        </w:rPr>
      </w:pPr>
    </w:p>
    <w:p w14:paraId="2F8E9A21">
      <w:pPr>
        <w:pStyle w:val="9"/>
        <w:adjustRightInd w:val="0"/>
        <w:snapToGrid w:val="0"/>
        <w:spacing w:before="120" w:after="120" w:line="460" w:lineRule="exact"/>
        <w:ind w:left="1" w:firstLine="770" w:firstLineChars="213"/>
        <w:jc w:val="center"/>
        <w:rPr>
          <w:rFonts w:hint="eastAsia" w:ascii="宋体" w:hAnsi="宋体" w:eastAsia="宋体" w:cs="宋体"/>
          <w:b/>
          <w:color w:val="auto"/>
          <w:sz w:val="36"/>
          <w:szCs w:val="36"/>
          <w:highlight w:val="none"/>
        </w:rPr>
      </w:pPr>
    </w:p>
    <w:p w14:paraId="5059DDF5">
      <w:pPr>
        <w:pStyle w:val="9"/>
        <w:adjustRightInd w:val="0"/>
        <w:snapToGrid w:val="0"/>
        <w:spacing w:before="120" w:after="120" w:line="460" w:lineRule="exact"/>
        <w:ind w:left="1" w:firstLine="770" w:firstLineChars="213"/>
        <w:jc w:val="center"/>
        <w:rPr>
          <w:rFonts w:hint="eastAsia" w:ascii="宋体" w:hAnsi="宋体" w:eastAsia="宋体" w:cs="宋体"/>
          <w:b/>
          <w:color w:val="auto"/>
          <w:sz w:val="36"/>
          <w:szCs w:val="36"/>
          <w:highlight w:val="none"/>
        </w:rPr>
      </w:pPr>
    </w:p>
    <w:p w14:paraId="5710DB52">
      <w:pPr>
        <w:pStyle w:val="9"/>
        <w:adjustRightInd w:val="0"/>
        <w:snapToGrid w:val="0"/>
        <w:spacing w:before="120" w:after="120" w:line="460" w:lineRule="exact"/>
        <w:ind w:left="1" w:firstLine="770" w:firstLineChars="213"/>
        <w:jc w:val="center"/>
        <w:rPr>
          <w:rFonts w:hint="eastAsia" w:ascii="宋体" w:hAnsi="宋体" w:eastAsia="宋体" w:cs="宋体"/>
          <w:b/>
          <w:color w:val="auto"/>
          <w:sz w:val="36"/>
          <w:szCs w:val="36"/>
          <w:highlight w:val="none"/>
        </w:rPr>
      </w:pPr>
    </w:p>
    <w:p w14:paraId="27D5CBD0">
      <w:pPr>
        <w:pStyle w:val="9"/>
        <w:adjustRightInd w:val="0"/>
        <w:snapToGrid w:val="0"/>
        <w:spacing w:before="120" w:after="120" w:line="460" w:lineRule="exact"/>
        <w:ind w:left="1" w:firstLine="770" w:firstLineChars="213"/>
        <w:jc w:val="center"/>
        <w:rPr>
          <w:rFonts w:hint="eastAsia" w:ascii="宋体" w:hAnsi="宋体" w:eastAsia="宋体" w:cs="宋体"/>
          <w:b/>
          <w:color w:val="auto"/>
          <w:sz w:val="36"/>
          <w:szCs w:val="36"/>
          <w:highlight w:val="none"/>
        </w:rPr>
      </w:pPr>
    </w:p>
    <w:p w14:paraId="641FB9EA">
      <w:pPr>
        <w:pStyle w:val="9"/>
        <w:adjustRightInd w:val="0"/>
        <w:snapToGrid w:val="0"/>
        <w:spacing w:before="120" w:after="120" w:line="460" w:lineRule="exact"/>
        <w:ind w:left="1" w:firstLine="770" w:firstLineChars="213"/>
        <w:jc w:val="center"/>
        <w:rPr>
          <w:rFonts w:hint="eastAsia" w:ascii="宋体" w:hAnsi="宋体" w:eastAsia="宋体" w:cs="宋体"/>
          <w:b/>
          <w:color w:val="auto"/>
          <w:sz w:val="36"/>
          <w:szCs w:val="36"/>
          <w:highlight w:val="none"/>
        </w:rPr>
      </w:pPr>
    </w:p>
    <w:p w14:paraId="14FDAE8A">
      <w:pPr>
        <w:pStyle w:val="9"/>
        <w:adjustRightInd w:val="0"/>
        <w:snapToGrid w:val="0"/>
        <w:spacing w:before="120" w:after="120" w:line="460" w:lineRule="exact"/>
        <w:ind w:left="1" w:firstLine="770" w:firstLineChars="213"/>
        <w:jc w:val="center"/>
        <w:rPr>
          <w:rFonts w:hint="eastAsia" w:ascii="宋体" w:hAnsi="宋体" w:eastAsia="宋体" w:cs="宋体"/>
          <w:b/>
          <w:color w:val="auto"/>
          <w:sz w:val="36"/>
          <w:szCs w:val="36"/>
          <w:highlight w:val="none"/>
        </w:rPr>
      </w:pPr>
    </w:p>
    <w:p w14:paraId="47AA7C51">
      <w:pPr>
        <w:pStyle w:val="9"/>
        <w:adjustRightInd w:val="0"/>
        <w:snapToGrid w:val="0"/>
        <w:spacing w:before="120" w:after="120" w:line="460" w:lineRule="exact"/>
        <w:ind w:left="1" w:firstLine="770" w:firstLineChars="213"/>
        <w:jc w:val="center"/>
        <w:rPr>
          <w:rFonts w:hint="eastAsia" w:ascii="宋体" w:hAnsi="宋体" w:eastAsia="宋体" w:cs="宋体"/>
          <w:b/>
          <w:color w:val="auto"/>
          <w:sz w:val="36"/>
          <w:szCs w:val="36"/>
          <w:highlight w:val="none"/>
        </w:rPr>
      </w:pPr>
    </w:p>
    <w:p w14:paraId="292D4DC2">
      <w:pPr>
        <w:pStyle w:val="9"/>
        <w:adjustRightInd w:val="0"/>
        <w:snapToGrid w:val="0"/>
        <w:spacing w:before="120" w:after="120" w:line="460" w:lineRule="exact"/>
        <w:ind w:left="1" w:firstLine="770" w:firstLineChars="213"/>
        <w:jc w:val="center"/>
        <w:rPr>
          <w:rFonts w:hint="eastAsia" w:ascii="宋体" w:hAnsi="宋体" w:eastAsia="宋体" w:cs="宋体"/>
          <w:b/>
          <w:color w:val="auto"/>
          <w:sz w:val="36"/>
          <w:szCs w:val="36"/>
          <w:highlight w:val="none"/>
        </w:rPr>
      </w:pPr>
    </w:p>
    <w:p w14:paraId="116E775D">
      <w:pPr>
        <w:pStyle w:val="9"/>
        <w:adjustRightInd w:val="0"/>
        <w:snapToGrid w:val="0"/>
        <w:spacing w:before="120" w:after="120" w:line="460" w:lineRule="exact"/>
        <w:ind w:left="1" w:firstLine="770" w:firstLineChars="213"/>
        <w:jc w:val="center"/>
        <w:rPr>
          <w:rFonts w:hint="eastAsia" w:ascii="宋体" w:hAnsi="宋体" w:eastAsia="宋体" w:cs="宋体"/>
          <w:b/>
          <w:color w:val="auto"/>
          <w:sz w:val="36"/>
          <w:szCs w:val="36"/>
          <w:highlight w:val="none"/>
        </w:rPr>
      </w:pPr>
    </w:p>
    <w:p w14:paraId="216EE550">
      <w:pPr>
        <w:pStyle w:val="9"/>
        <w:adjustRightInd w:val="0"/>
        <w:snapToGrid w:val="0"/>
        <w:spacing w:before="120" w:after="120" w:line="460" w:lineRule="exact"/>
        <w:ind w:left="1" w:firstLine="770" w:firstLineChars="213"/>
        <w:jc w:val="center"/>
        <w:rPr>
          <w:rFonts w:hint="eastAsia" w:ascii="宋体" w:hAnsi="宋体" w:eastAsia="宋体" w:cs="宋体"/>
          <w:b/>
          <w:color w:val="auto"/>
          <w:sz w:val="36"/>
          <w:szCs w:val="36"/>
          <w:highlight w:val="none"/>
        </w:rPr>
      </w:pPr>
    </w:p>
    <w:p w14:paraId="64273BF7">
      <w:pPr>
        <w:pStyle w:val="9"/>
        <w:adjustRightInd w:val="0"/>
        <w:snapToGrid w:val="0"/>
        <w:spacing w:before="120" w:after="120" w:line="460" w:lineRule="exact"/>
        <w:ind w:left="1" w:firstLine="770" w:firstLineChars="213"/>
        <w:jc w:val="center"/>
        <w:rPr>
          <w:rFonts w:hint="eastAsia" w:ascii="宋体" w:hAnsi="宋体" w:eastAsia="宋体" w:cs="宋体"/>
          <w:b/>
          <w:color w:val="auto"/>
          <w:sz w:val="36"/>
          <w:szCs w:val="36"/>
          <w:highlight w:val="none"/>
        </w:rPr>
      </w:pPr>
    </w:p>
    <w:p w14:paraId="43126AB7">
      <w:pPr>
        <w:pStyle w:val="9"/>
        <w:adjustRightInd w:val="0"/>
        <w:snapToGrid w:val="0"/>
        <w:spacing w:before="120" w:after="120" w:line="460" w:lineRule="exact"/>
        <w:ind w:left="1" w:firstLine="770" w:firstLineChars="213"/>
        <w:jc w:val="center"/>
        <w:rPr>
          <w:rFonts w:hint="eastAsia" w:ascii="宋体" w:hAnsi="宋体" w:eastAsia="宋体" w:cs="宋体"/>
          <w:b/>
          <w:color w:val="auto"/>
          <w:sz w:val="36"/>
          <w:szCs w:val="36"/>
          <w:highlight w:val="none"/>
        </w:rPr>
      </w:pPr>
    </w:p>
    <w:p w14:paraId="1C4CFBEA">
      <w:pPr>
        <w:pStyle w:val="9"/>
        <w:adjustRightInd w:val="0"/>
        <w:snapToGrid w:val="0"/>
        <w:spacing w:before="120" w:after="120" w:line="460" w:lineRule="exact"/>
        <w:ind w:left="1" w:firstLine="770" w:firstLineChars="213"/>
        <w:jc w:val="center"/>
        <w:rPr>
          <w:rFonts w:hint="eastAsia" w:ascii="宋体" w:hAnsi="宋体" w:eastAsia="宋体" w:cs="宋体"/>
          <w:b/>
          <w:color w:val="auto"/>
          <w:sz w:val="36"/>
          <w:szCs w:val="36"/>
          <w:highlight w:val="none"/>
        </w:rPr>
      </w:pPr>
    </w:p>
    <w:p w14:paraId="7BB627A1">
      <w:pPr>
        <w:pStyle w:val="9"/>
        <w:adjustRightInd w:val="0"/>
        <w:snapToGrid w:val="0"/>
        <w:spacing w:before="120" w:after="120" w:line="460" w:lineRule="exact"/>
        <w:ind w:left="1" w:firstLine="770" w:firstLineChars="213"/>
        <w:jc w:val="center"/>
        <w:rPr>
          <w:rFonts w:hint="eastAsia" w:ascii="宋体" w:hAnsi="宋体" w:eastAsia="宋体" w:cs="宋体"/>
          <w:b/>
          <w:color w:val="auto"/>
          <w:sz w:val="36"/>
          <w:szCs w:val="36"/>
          <w:highlight w:val="none"/>
        </w:rPr>
      </w:pPr>
    </w:p>
    <w:p w14:paraId="5EC26C94">
      <w:pPr>
        <w:pStyle w:val="9"/>
        <w:adjustRightInd w:val="0"/>
        <w:snapToGrid w:val="0"/>
        <w:spacing w:before="120" w:after="120" w:line="460" w:lineRule="exact"/>
        <w:ind w:left="1" w:firstLine="770" w:firstLineChars="213"/>
        <w:jc w:val="center"/>
        <w:rPr>
          <w:rFonts w:hint="eastAsia" w:ascii="宋体" w:hAnsi="宋体" w:eastAsia="宋体" w:cs="宋体"/>
          <w:b/>
          <w:color w:val="auto"/>
          <w:sz w:val="36"/>
          <w:szCs w:val="36"/>
          <w:highlight w:val="none"/>
        </w:rPr>
      </w:pPr>
    </w:p>
    <w:p w14:paraId="22F495B1">
      <w:pPr>
        <w:pStyle w:val="9"/>
        <w:adjustRightInd w:val="0"/>
        <w:snapToGrid w:val="0"/>
        <w:spacing w:before="120" w:after="120" w:line="460" w:lineRule="exact"/>
        <w:ind w:left="1" w:firstLine="770" w:firstLineChars="213"/>
        <w:jc w:val="center"/>
        <w:rPr>
          <w:rFonts w:hint="eastAsia" w:ascii="宋体" w:hAnsi="宋体" w:eastAsia="宋体" w:cs="宋体"/>
          <w:b/>
          <w:color w:val="auto"/>
          <w:sz w:val="36"/>
          <w:szCs w:val="36"/>
          <w:highlight w:val="none"/>
        </w:rPr>
      </w:pPr>
    </w:p>
    <w:p w14:paraId="69F46FA7">
      <w:pPr>
        <w:pStyle w:val="9"/>
        <w:adjustRightInd w:val="0"/>
        <w:snapToGrid w:val="0"/>
        <w:spacing w:before="120" w:after="120" w:line="460" w:lineRule="exact"/>
        <w:ind w:left="1" w:firstLine="770" w:firstLineChars="213"/>
        <w:jc w:val="center"/>
        <w:rPr>
          <w:rFonts w:hint="eastAsia" w:ascii="宋体" w:hAnsi="宋体" w:eastAsia="宋体" w:cs="宋体"/>
          <w:b/>
          <w:color w:val="auto"/>
          <w:sz w:val="36"/>
          <w:szCs w:val="36"/>
          <w:highlight w:val="none"/>
        </w:rPr>
      </w:pPr>
    </w:p>
    <w:p w14:paraId="499129AF">
      <w:pPr>
        <w:pStyle w:val="9"/>
        <w:adjustRightInd w:val="0"/>
        <w:snapToGrid w:val="0"/>
        <w:spacing w:before="120" w:after="120" w:line="460" w:lineRule="exact"/>
        <w:ind w:left="1" w:firstLine="770" w:firstLineChars="213"/>
        <w:jc w:val="center"/>
        <w:rPr>
          <w:rFonts w:hint="eastAsia" w:ascii="宋体" w:hAnsi="宋体" w:eastAsia="宋体" w:cs="宋体"/>
          <w:b/>
          <w:color w:val="auto"/>
          <w:sz w:val="36"/>
          <w:szCs w:val="36"/>
          <w:highlight w:val="none"/>
        </w:rPr>
      </w:pPr>
    </w:p>
    <w:p w14:paraId="297159F5">
      <w:pPr>
        <w:pStyle w:val="9"/>
        <w:adjustRightInd w:val="0"/>
        <w:snapToGrid w:val="0"/>
        <w:spacing w:before="120" w:after="120" w:line="460" w:lineRule="exact"/>
        <w:ind w:left="1" w:firstLine="770" w:firstLineChars="213"/>
        <w:jc w:val="center"/>
        <w:rPr>
          <w:rFonts w:hint="eastAsia" w:ascii="宋体" w:hAnsi="宋体" w:eastAsia="宋体" w:cs="宋体"/>
          <w:b/>
          <w:color w:val="auto"/>
          <w:sz w:val="36"/>
          <w:szCs w:val="36"/>
          <w:highlight w:val="none"/>
        </w:rPr>
      </w:pPr>
    </w:p>
    <w:p w14:paraId="12207DC6">
      <w:pPr>
        <w:pStyle w:val="9"/>
        <w:adjustRightInd w:val="0"/>
        <w:snapToGrid w:val="0"/>
        <w:spacing w:before="120" w:after="120" w:line="460" w:lineRule="exact"/>
        <w:ind w:left="1" w:firstLine="770" w:firstLineChars="213"/>
        <w:jc w:val="center"/>
        <w:rPr>
          <w:rFonts w:hint="eastAsia" w:ascii="宋体" w:hAnsi="宋体" w:eastAsia="宋体" w:cs="宋体"/>
          <w:b/>
          <w:color w:val="auto"/>
          <w:sz w:val="36"/>
          <w:szCs w:val="36"/>
          <w:highlight w:val="none"/>
        </w:rPr>
      </w:pPr>
    </w:p>
    <w:p w14:paraId="783C5896">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6C42578A">
      <w:pPr>
        <w:snapToGrid w:val="0"/>
        <w:spacing w:before="120" w:beforeLines="50" w:after="50"/>
        <w:rPr>
          <w:rFonts w:hint="eastAsia" w:ascii="宋体" w:hAnsi="宋体" w:eastAsia="宋体" w:cs="宋体"/>
          <w:b/>
          <w:color w:val="auto"/>
          <w:sz w:val="30"/>
          <w:szCs w:val="30"/>
          <w:highlight w:val="none"/>
        </w:rPr>
      </w:pPr>
      <w:r>
        <w:rPr>
          <w:rFonts w:hint="eastAsia" w:ascii="宋体" w:hAnsi="宋体" w:eastAsia="宋体" w:cs="宋体"/>
          <w:color w:val="auto"/>
          <w:sz w:val="30"/>
          <w:szCs w:val="30"/>
          <w:highlight w:val="none"/>
        </w:rPr>
        <w:t>附件</w:t>
      </w:r>
      <w:r>
        <w:rPr>
          <w:rFonts w:hint="eastAsia" w:ascii="宋体" w:hAnsi="宋体" w:eastAsia="宋体" w:cs="宋体"/>
          <w:b/>
          <w:color w:val="auto"/>
          <w:sz w:val="30"/>
          <w:szCs w:val="30"/>
          <w:highlight w:val="none"/>
        </w:rPr>
        <w:t xml:space="preserve">：                                          </w:t>
      </w:r>
    </w:p>
    <w:p w14:paraId="387480BA">
      <w:pPr>
        <w:snapToGrid w:val="0"/>
        <w:spacing w:before="120" w:beforeLines="50" w:after="50"/>
        <w:jc w:val="right"/>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rPr>
        <w:t xml:space="preserve">                                            </w:t>
      </w:r>
    </w:p>
    <w:p w14:paraId="7FCF67F6">
      <w:pPr>
        <w:spacing w:before="240" w:beforeLines="100" w:line="240" w:lineRule="atLeast"/>
        <w:jc w:val="center"/>
        <w:rPr>
          <w:rFonts w:hint="eastAsia" w:ascii="宋体" w:hAnsi="宋体" w:cs="宋体"/>
          <w:color w:val="auto"/>
          <w:spacing w:val="40"/>
          <w:sz w:val="52"/>
          <w:szCs w:val="52"/>
          <w:highlight w:val="none"/>
          <w:lang w:eastAsia="zh-CN"/>
        </w:rPr>
      </w:pPr>
      <w:r>
        <w:rPr>
          <w:rFonts w:hint="eastAsia" w:ascii="宋体" w:hAnsi="宋体" w:cs="宋体"/>
          <w:color w:val="auto"/>
          <w:spacing w:val="40"/>
          <w:sz w:val="52"/>
          <w:szCs w:val="52"/>
          <w:highlight w:val="none"/>
          <w:lang w:eastAsia="zh-CN"/>
        </w:rPr>
        <w:t>大同市平城区2026年农村饮水维修养护及水质提升净化工程设备采购</w:t>
      </w:r>
    </w:p>
    <w:p w14:paraId="3DF63D5B">
      <w:pPr>
        <w:spacing w:before="240" w:beforeLines="100" w:line="240" w:lineRule="atLeast"/>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rPr>
        <w:t>项目编号：</w:t>
      </w:r>
      <w:r>
        <w:rPr>
          <w:rFonts w:hint="eastAsia" w:ascii="宋体" w:hAnsi="宋体" w:cs="宋体"/>
          <w:color w:val="auto"/>
          <w:sz w:val="36"/>
          <w:szCs w:val="36"/>
          <w:highlight w:val="none"/>
          <w:lang w:eastAsia="zh-CN"/>
        </w:rPr>
        <w:t>1402132026AGK00006</w:t>
      </w:r>
    </w:p>
    <w:p w14:paraId="77A0DCAC">
      <w:pPr>
        <w:spacing w:after="100" w:afterAutospacing="1" w:line="800" w:lineRule="exact"/>
        <w:ind w:right="-108"/>
        <w:jc w:val="center"/>
        <w:rPr>
          <w:rFonts w:hint="eastAsia" w:ascii="宋体" w:hAnsi="宋体" w:eastAsia="宋体" w:cs="宋体"/>
          <w:b/>
          <w:color w:val="auto"/>
          <w:spacing w:val="40"/>
          <w:sz w:val="84"/>
          <w:szCs w:val="84"/>
          <w:highlight w:val="none"/>
        </w:rPr>
      </w:pPr>
    </w:p>
    <w:p w14:paraId="51DDF353">
      <w:pPr>
        <w:pStyle w:val="22"/>
        <w:rPr>
          <w:rFonts w:hint="eastAsia" w:ascii="宋体" w:hAnsi="宋体" w:eastAsia="宋体" w:cs="宋体"/>
          <w:color w:val="auto"/>
          <w:highlight w:val="none"/>
        </w:rPr>
      </w:pPr>
    </w:p>
    <w:p w14:paraId="46A20DEC">
      <w:pPr>
        <w:spacing w:after="100" w:afterAutospacing="1" w:line="800" w:lineRule="exact"/>
        <w:ind w:right="-108"/>
        <w:jc w:val="center"/>
        <w:rPr>
          <w:rFonts w:hint="eastAsia" w:ascii="宋体" w:hAnsi="宋体" w:eastAsia="宋体" w:cs="宋体"/>
          <w:b/>
          <w:color w:val="auto"/>
          <w:spacing w:val="40"/>
          <w:sz w:val="84"/>
          <w:szCs w:val="84"/>
          <w:highlight w:val="none"/>
        </w:rPr>
      </w:pPr>
      <w:r>
        <w:rPr>
          <w:rFonts w:hint="eastAsia" w:ascii="宋体" w:hAnsi="宋体" w:eastAsia="宋体" w:cs="宋体"/>
          <w:b/>
          <w:color w:val="auto"/>
          <w:spacing w:val="40"/>
          <w:sz w:val="84"/>
          <w:szCs w:val="84"/>
          <w:highlight w:val="none"/>
        </w:rPr>
        <w:t>资</w:t>
      </w:r>
    </w:p>
    <w:p w14:paraId="3E41FDB5">
      <w:pPr>
        <w:bidi w:val="0"/>
        <w:rPr>
          <w:rFonts w:hint="eastAsia" w:ascii="宋体" w:hAnsi="宋体" w:eastAsia="宋体" w:cs="宋体"/>
          <w:color w:val="auto"/>
          <w:highlight w:val="none"/>
        </w:rPr>
      </w:pPr>
    </w:p>
    <w:p w14:paraId="644D6ADC">
      <w:pPr>
        <w:spacing w:after="100" w:afterAutospacing="1" w:line="800" w:lineRule="exact"/>
        <w:ind w:right="-108"/>
        <w:jc w:val="center"/>
        <w:rPr>
          <w:rFonts w:hint="eastAsia" w:ascii="宋体" w:hAnsi="宋体" w:eastAsia="宋体" w:cs="宋体"/>
          <w:b/>
          <w:color w:val="auto"/>
          <w:spacing w:val="40"/>
          <w:sz w:val="84"/>
          <w:szCs w:val="84"/>
          <w:highlight w:val="none"/>
        </w:rPr>
      </w:pPr>
      <w:r>
        <w:rPr>
          <w:rFonts w:hint="eastAsia" w:ascii="宋体" w:hAnsi="宋体" w:eastAsia="宋体" w:cs="宋体"/>
          <w:b/>
          <w:color w:val="auto"/>
          <w:spacing w:val="40"/>
          <w:sz w:val="84"/>
          <w:szCs w:val="84"/>
          <w:highlight w:val="none"/>
        </w:rPr>
        <w:t>质</w:t>
      </w:r>
    </w:p>
    <w:p w14:paraId="1A5656E8">
      <w:pPr>
        <w:bidi w:val="0"/>
        <w:rPr>
          <w:rFonts w:hint="eastAsia" w:ascii="宋体" w:hAnsi="宋体" w:eastAsia="宋体" w:cs="宋体"/>
          <w:color w:val="auto"/>
          <w:highlight w:val="none"/>
        </w:rPr>
      </w:pPr>
    </w:p>
    <w:p w14:paraId="116F4845">
      <w:pPr>
        <w:spacing w:after="100" w:afterAutospacing="1" w:line="800" w:lineRule="exact"/>
        <w:ind w:right="-108"/>
        <w:jc w:val="center"/>
        <w:rPr>
          <w:rFonts w:hint="eastAsia" w:ascii="宋体" w:hAnsi="宋体" w:eastAsia="宋体" w:cs="宋体"/>
          <w:b/>
          <w:color w:val="auto"/>
          <w:spacing w:val="40"/>
          <w:sz w:val="84"/>
          <w:szCs w:val="84"/>
          <w:highlight w:val="none"/>
        </w:rPr>
      </w:pPr>
      <w:r>
        <w:rPr>
          <w:rFonts w:hint="eastAsia" w:ascii="宋体" w:hAnsi="宋体" w:eastAsia="宋体" w:cs="宋体"/>
          <w:b/>
          <w:color w:val="auto"/>
          <w:spacing w:val="40"/>
          <w:sz w:val="84"/>
          <w:szCs w:val="84"/>
          <w:highlight w:val="none"/>
        </w:rPr>
        <w:t>文</w:t>
      </w:r>
    </w:p>
    <w:p w14:paraId="555F2367">
      <w:pPr>
        <w:bidi w:val="0"/>
        <w:rPr>
          <w:rFonts w:hint="eastAsia" w:ascii="宋体" w:hAnsi="宋体" w:eastAsia="宋体" w:cs="宋体"/>
          <w:color w:val="auto"/>
          <w:highlight w:val="none"/>
        </w:rPr>
      </w:pPr>
    </w:p>
    <w:p w14:paraId="3A0C121D">
      <w:pPr>
        <w:spacing w:after="100" w:afterAutospacing="1" w:line="800" w:lineRule="exact"/>
        <w:ind w:right="-108"/>
        <w:jc w:val="center"/>
        <w:rPr>
          <w:rFonts w:hint="eastAsia" w:ascii="宋体" w:hAnsi="宋体" w:eastAsia="宋体" w:cs="宋体"/>
          <w:color w:val="auto"/>
          <w:sz w:val="36"/>
          <w:szCs w:val="36"/>
          <w:highlight w:val="none"/>
        </w:rPr>
      </w:pPr>
      <w:r>
        <w:rPr>
          <w:rFonts w:hint="eastAsia" w:ascii="宋体" w:hAnsi="宋体" w:eastAsia="宋体" w:cs="宋体"/>
          <w:b/>
          <w:color w:val="auto"/>
          <w:spacing w:val="40"/>
          <w:sz w:val="84"/>
          <w:szCs w:val="84"/>
          <w:highlight w:val="none"/>
        </w:rPr>
        <w:t>件</w:t>
      </w:r>
    </w:p>
    <w:p w14:paraId="6C6160EF">
      <w:pPr>
        <w:spacing w:line="600" w:lineRule="exact"/>
        <w:ind w:right="532" w:firstLine="720" w:firstLineChars="200"/>
        <w:rPr>
          <w:rFonts w:hint="eastAsia" w:ascii="宋体" w:hAnsi="宋体" w:eastAsia="宋体" w:cs="宋体"/>
          <w:color w:val="auto"/>
          <w:sz w:val="36"/>
          <w:szCs w:val="36"/>
          <w:highlight w:val="none"/>
        </w:rPr>
      </w:pPr>
    </w:p>
    <w:p w14:paraId="3963AFA3">
      <w:pPr>
        <w:spacing w:line="600" w:lineRule="exact"/>
        <w:ind w:right="532" w:firstLine="720" w:firstLineChars="20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投标人全称：</w:t>
      </w:r>
    </w:p>
    <w:p w14:paraId="524503D8">
      <w:pPr>
        <w:spacing w:line="600" w:lineRule="exact"/>
        <w:ind w:right="532" w:firstLine="720" w:firstLineChars="20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地    址：</w:t>
      </w:r>
    </w:p>
    <w:p w14:paraId="318329B1">
      <w:pPr>
        <w:spacing w:line="600" w:lineRule="exact"/>
        <w:ind w:right="532" w:firstLine="720" w:firstLineChars="20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时    间：</w:t>
      </w:r>
    </w:p>
    <w:p w14:paraId="5167C74A">
      <w:pPr>
        <w:spacing w:line="600" w:lineRule="exact"/>
        <w:ind w:right="532" w:firstLine="720" w:firstLineChars="200"/>
        <w:rPr>
          <w:rFonts w:hint="eastAsia" w:ascii="宋体" w:hAnsi="宋体" w:eastAsia="宋体" w:cs="宋体"/>
          <w:color w:val="auto"/>
          <w:sz w:val="36"/>
          <w:szCs w:val="36"/>
          <w:highlight w:val="none"/>
        </w:rPr>
      </w:pPr>
    </w:p>
    <w:p w14:paraId="287E0208">
      <w:pPr>
        <w:snapToGrid w:val="0"/>
        <w:spacing w:before="50" w:after="120" w:afterLines="50" w:line="460" w:lineRule="exact"/>
        <w:jc w:val="left"/>
        <w:rPr>
          <w:rFonts w:hint="eastAsia" w:ascii="宋体" w:hAnsi="宋体" w:eastAsia="宋体" w:cs="宋体"/>
          <w:color w:val="auto"/>
          <w:sz w:val="28"/>
          <w:szCs w:val="28"/>
          <w:highlight w:val="none"/>
        </w:rPr>
      </w:pPr>
      <w:r>
        <w:rPr>
          <w:rFonts w:hint="eastAsia" w:ascii="宋体" w:hAnsi="宋体" w:eastAsia="宋体" w:cs="宋体"/>
          <w:b/>
          <w:color w:val="auto"/>
          <w:sz w:val="36"/>
          <w:szCs w:val="36"/>
          <w:highlight w:val="none"/>
        </w:rPr>
        <w:br w:type="page"/>
      </w:r>
    </w:p>
    <w:p w14:paraId="7EC594F4">
      <w:pPr>
        <w:pStyle w:val="7"/>
        <w:bidi w:val="0"/>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具有履行合同所必需的设备和专业技术能力</w:t>
      </w:r>
    </w:p>
    <w:p w14:paraId="3B6E4577">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宋体" w:hAnsi="宋体" w:eastAsia="宋体" w:cs="宋体"/>
          <w:b/>
          <w:bCs/>
          <w:color w:val="auto"/>
          <w:spacing w:val="20"/>
          <w:sz w:val="28"/>
          <w:szCs w:val="28"/>
          <w:highlight w:val="none"/>
        </w:rPr>
      </w:pPr>
      <w:r>
        <w:rPr>
          <w:rFonts w:hint="eastAsia" w:ascii="宋体" w:hAnsi="宋体" w:eastAsia="宋体" w:cs="宋体"/>
          <w:b/>
          <w:bCs/>
          <w:color w:val="auto"/>
          <w:spacing w:val="20"/>
          <w:sz w:val="28"/>
          <w:szCs w:val="28"/>
          <w:highlight w:val="none"/>
        </w:rPr>
        <w:t>具有履行合同所必需的设备和专业技术能力的承诺函</w:t>
      </w:r>
    </w:p>
    <w:p w14:paraId="0415C5E0">
      <w:pPr>
        <w:spacing w:line="560" w:lineRule="exac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致：</w:t>
      </w:r>
      <w:r>
        <w:rPr>
          <w:rFonts w:hint="eastAsia" w:ascii="宋体" w:hAnsi="宋体" w:cs="宋体"/>
          <w:color w:val="auto"/>
          <w:sz w:val="28"/>
          <w:szCs w:val="28"/>
          <w:highlight w:val="none"/>
          <w:u w:val="single"/>
          <w:lang w:eastAsia="zh-CN"/>
        </w:rPr>
        <w:t>大同市晶鹏工程项目管理有限公司</w:t>
      </w:r>
    </w:p>
    <w:p w14:paraId="4B3A0B34">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我方郑重声明，我方具有履行</w:t>
      </w:r>
      <w:r>
        <w:rPr>
          <w:rFonts w:hint="eastAsia" w:ascii="宋体" w:hAnsi="宋体" w:cs="宋体"/>
          <w:color w:val="auto"/>
          <w:sz w:val="28"/>
          <w:szCs w:val="28"/>
          <w:highlight w:val="none"/>
          <w:u w:val="single"/>
          <w:lang w:eastAsia="zh-CN"/>
        </w:rPr>
        <w:t>大同市平城区2026年农村饮水维修养护及水质提升净化工程设备采购</w:t>
      </w:r>
      <w:r>
        <w:rPr>
          <w:rFonts w:hint="eastAsia" w:ascii="宋体" w:hAnsi="宋体" w:eastAsia="宋体" w:cs="宋体"/>
          <w:color w:val="auto"/>
          <w:sz w:val="28"/>
          <w:szCs w:val="28"/>
          <w:highlight w:val="none"/>
          <w:u w:val="single"/>
        </w:rPr>
        <w:t>（项目编号：</w:t>
      </w:r>
      <w:r>
        <w:rPr>
          <w:rFonts w:hint="eastAsia" w:ascii="宋体" w:hAnsi="宋体" w:cs="宋体"/>
          <w:color w:val="auto"/>
          <w:sz w:val="28"/>
          <w:szCs w:val="28"/>
          <w:highlight w:val="none"/>
          <w:u w:val="single"/>
          <w:lang w:eastAsia="zh-CN"/>
        </w:rPr>
        <w:t>1402132026AGK00006</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合同所必需的设备和专业技术能力，如中标/成交，我方将按我方投标文件承诺，保证合同顺利履行。如有虚假或隐瞒，愿意承担一切后果。</w:t>
      </w:r>
    </w:p>
    <w:p w14:paraId="00625A6D">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特此承诺。</w:t>
      </w:r>
    </w:p>
    <w:p w14:paraId="7C699200">
      <w:pPr>
        <w:spacing w:before="240" w:beforeLines="100" w:line="560" w:lineRule="exact"/>
        <w:jc w:val="righ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全称（电子印章）：</w:t>
      </w:r>
    </w:p>
    <w:p w14:paraId="0292DB97">
      <w:pPr>
        <w:spacing w:line="560" w:lineRule="exact"/>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30E545D">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5C6924EA">
      <w:pPr>
        <w:pStyle w:val="7"/>
        <w:bidi w:val="0"/>
        <w:rPr>
          <w:rFonts w:hint="eastAsia"/>
          <w:color w:val="auto"/>
          <w:highlight w:val="none"/>
        </w:rPr>
      </w:pPr>
      <w:r>
        <w:rPr>
          <w:rFonts w:hint="eastAsia"/>
          <w:color w:val="auto"/>
          <w:highlight w:val="none"/>
          <w:lang w:val="en-US" w:eastAsia="zh-CN"/>
        </w:rPr>
        <w:t>二、</w:t>
      </w:r>
      <w:r>
        <w:rPr>
          <w:rFonts w:hint="eastAsia"/>
          <w:color w:val="auto"/>
          <w:highlight w:val="none"/>
        </w:rPr>
        <w:t>具有良好的商业信誉和健全的财务会计制度</w:t>
      </w:r>
    </w:p>
    <w:p w14:paraId="1C799005">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宋体" w:hAnsi="宋体" w:eastAsia="宋体" w:cs="宋体"/>
          <w:b/>
          <w:bCs/>
          <w:color w:val="auto"/>
          <w:spacing w:val="20"/>
          <w:sz w:val="28"/>
          <w:szCs w:val="28"/>
          <w:highlight w:val="none"/>
        </w:rPr>
      </w:pPr>
      <w:r>
        <w:rPr>
          <w:rFonts w:hint="eastAsia" w:ascii="宋体" w:hAnsi="宋体" w:eastAsia="宋体" w:cs="宋体"/>
          <w:b/>
          <w:bCs/>
          <w:color w:val="auto"/>
          <w:spacing w:val="20"/>
          <w:sz w:val="28"/>
          <w:szCs w:val="28"/>
          <w:highlight w:val="none"/>
        </w:rPr>
        <w:t>具有良好的商业信誉和健全的财务会计制度的承诺函</w:t>
      </w:r>
    </w:p>
    <w:p w14:paraId="77C7FB67">
      <w:pPr>
        <w:adjustRightInd w:val="0"/>
        <w:snapToGrid w:val="0"/>
        <w:spacing w:line="560" w:lineRule="exact"/>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致：</w:t>
      </w:r>
      <w:r>
        <w:rPr>
          <w:rFonts w:hint="eastAsia" w:ascii="宋体" w:hAnsi="宋体" w:cs="宋体"/>
          <w:bCs/>
          <w:color w:val="auto"/>
          <w:sz w:val="28"/>
          <w:szCs w:val="28"/>
          <w:highlight w:val="none"/>
          <w:u w:val="single"/>
          <w:lang w:eastAsia="zh-CN"/>
        </w:rPr>
        <w:t>大同市晶鹏工程项目管理有限公司</w:t>
      </w:r>
    </w:p>
    <w:p w14:paraId="38BE092E">
      <w:pPr>
        <w:spacing w:before="240" w:beforeLines="100"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我方参加</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的政府采购活动，依据招标文件相关规定，郑重承诺：我方具有良好的商业信誉和健全的财务会计制度的承诺函，符合本项目招标文件规定的</w:t>
      </w:r>
      <w:r>
        <w:rPr>
          <w:rFonts w:hint="eastAsia" w:ascii="宋体" w:hAnsi="宋体" w:eastAsia="宋体" w:cs="宋体"/>
          <w:bCs/>
          <w:color w:val="auto"/>
          <w:sz w:val="28"/>
          <w:szCs w:val="28"/>
          <w:highlight w:val="none"/>
          <w:lang w:eastAsia="zh-CN"/>
        </w:rPr>
        <w:t>投标人</w:t>
      </w:r>
      <w:r>
        <w:rPr>
          <w:rFonts w:hint="eastAsia" w:ascii="宋体" w:hAnsi="宋体" w:eastAsia="宋体" w:cs="宋体"/>
          <w:bCs/>
          <w:color w:val="auto"/>
          <w:sz w:val="28"/>
          <w:szCs w:val="28"/>
          <w:highlight w:val="none"/>
        </w:rPr>
        <w:t>资格要求，如中标，我方将按我方投标文件承诺，保证合同顺利履行。如有虚假或隐瞒，采购人可取消我方任何资格（投标/谈判/中标（成交）/签订合同），我方对此无任何异议，并愿意承担一切后果和责任。</w:t>
      </w:r>
    </w:p>
    <w:p w14:paraId="7DD2792F">
      <w:pPr>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特此承诺。</w:t>
      </w:r>
    </w:p>
    <w:p w14:paraId="2BA2430B">
      <w:pPr>
        <w:spacing w:before="240" w:beforeLines="100" w:line="560" w:lineRule="exact"/>
        <w:jc w:val="righ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全称（电子印章）：</w:t>
      </w:r>
    </w:p>
    <w:p w14:paraId="30C716F0">
      <w:pPr>
        <w:spacing w:line="560" w:lineRule="exact"/>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6272E8C">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1D97F7D0">
      <w:pPr>
        <w:pStyle w:val="7"/>
        <w:bidi w:val="0"/>
        <w:rPr>
          <w:rFonts w:hint="eastAsia"/>
          <w:color w:val="auto"/>
          <w:highlight w:val="none"/>
        </w:rPr>
      </w:pPr>
      <w:r>
        <w:rPr>
          <w:rFonts w:hint="eastAsia"/>
          <w:color w:val="auto"/>
          <w:highlight w:val="none"/>
          <w:lang w:val="en-US" w:eastAsia="zh-CN"/>
        </w:rPr>
        <w:t>三、</w:t>
      </w:r>
      <w:r>
        <w:rPr>
          <w:rFonts w:hint="eastAsia"/>
          <w:color w:val="auto"/>
          <w:highlight w:val="none"/>
        </w:rPr>
        <w:t>具有依法缴纳税收和社会保障金的良好记录</w:t>
      </w:r>
    </w:p>
    <w:p w14:paraId="45CD8377">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宋体" w:hAnsi="宋体" w:eastAsia="宋体" w:cs="宋体"/>
          <w:b/>
          <w:bCs/>
          <w:color w:val="auto"/>
          <w:spacing w:val="20"/>
          <w:sz w:val="28"/>
          <w:szCs w:val="28"/>
          <w:highlight w:val="none"/>
        </w:rPr>
      </w:pPr>
      <w:r>
        <w:rPr>
          <w:rFonts w:hint="eastAsia" w:ascii="宋体" w:hAnsi="宋体" w:eastAsia="宋体" w:cs="宋体"/>
          <w:b/>
          <w:bCs/>
          <w:color w:val="auto"/>
          <w:spacing w:val="20"/>
          <w:sz w:val="28"/>
          <w:szCs w:val="28"/>
          <w:highlight w:val="none"/>
        </w:rPr>
        <w:t>依法缴纳税收和社会保障金的承诺函</w:t>
      </w:r>
    </w:p>
    <w:p w14:paraId="20B89FDB">
      <w:pPr>
        <w:spacing w:line="56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u w:val="single"/>
          <w:lang w:eastAsia="zh-CN"/>
        </w:rPr>
        <w:t>大同市晶鹏工程项目管理有限公司</w:t>
      </w:r>
      <w:r>
        <w:rPr>
          <w:rFonts w:hint="eastAsia" w:ascii="宋体" w:hAnsi="宋体" w:eastAsia="宋体" w:cs="宋体"/>
          <w:color w:val="auto"/>
          <w:sz w:val="28"/>
          <w:szCs w:val="28"/>
          <w:highlight w:val="none"/>
        </w:rPr>
        <w:t>：</w:t>
      </w:r>
    </w:p>
    <w:p w14:paraId="06ACBA4D">
      <w:pPr>
        <w:spacing w:before="240" w:beforeLines="10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我公司郑重声明，我公司严格依法缴纳税收和社会保障金，本文件中所提供的相关材料均真实有效，不存在虚假、造假行为。如有违反，愿承担一切责任。</w:t>
      </w:r>
    </w:p>
    <w:p w14:paraId="10BC8876">
      <w:pPr>
        <w:spacing w:before="240" w:beforeLines="10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特此承诺。</w:t>
      </w:r>
    </w:p>
    <w:p w14:paraId="5B3958BB">
      <w:pPr>
        <w:spacing w:before="240" w:beforeLines="100" w:line="560" w:lineRule="exact"/>
        <w:jc w:val="righ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全称（电子印章）：</w:t>
      </w:r>
    </w:p>
    <w:p w14:paraId="69A54260">
      <w:pPr>
        <w:spacing w:line="560" w:lineRule="exact"/>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5ECB5080">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17CB828C">
      <w:pPr>
        <w:pStyle w:val="7"/>
        <w:bidi w:val="0"/>
        <w:rPr>
          <w:rFonts w:hint="eastAsia"/>
          <w:color w:val="auto"/>
          <w:highlight w:val="none"/>
        </w:rPr>
      </w:pPr>
      <w:r>
        <w:rPr>
          <w:rFonts w:hint="eastAsia"/>
          <w:color w:val="auto"/>
          <w:highlight w:val="none"/>
          <w:lang w:val="en-US" w:eastAsia="zh-CN"/>
        </w:rPr>
        <w:t>四、</w:t>
      </w:r>
      <w:r>
        <w:rPr>
          <w:rFonts w:hint="eastAsia"/>
          <w:color w:val="auto"/>
          <w:highlight w:val="none"/>
        </w:rPr>
        <w:t>参加政府采购活动前三年内，在经营活动中没有重大违法记录</w:t>
      </w:r>
    </w:p>
    <w:p w14:paraId="24762B2C">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宋体" w:hAnsi="宋体" w:eastAsia="宋体" w:cs="宋体"/>
          <w:b/>
          <w:bCs/>
          <w:color w:val="auto"/>
          <w:spacing w:val="20"/>
          <w:sz w:val="28"/>
          <w:szCs w:val="28"/>
          <w:highlight w:val="none"/>
        </w:rPr>
      </w:pPr>
      <w:r>
        <w:rPr>
          <w:rFonts w:hint="eastAsia" w:ascii="宋体" w:hAnsi="宋体" w:eastAsia="宋体" w:cs="宋体"/>
          <w:b/>
          <w:bCs/>
          <w:color w:val="auto"/>
          <w:spacing w:val="20"/>
          <w:sz w:val="28"/>
          <w:szCs w:val="28"/>
          <w:highlight w:val="none"/>
        </w:rPr>
        <w:t>无违法记录声明</w:t>
      </w:r>
    </w:p>
    <w:p w14:paraId="76D25B4A">
      <w:pPr>
        <w:spacing w:line="56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大同市晶鹏工程项目管理有限公司</w:t>
      </w:r>
      <w:r>
        <w:rPr>
          <w:rFonts w:hint="eastAsia" w:ascii="宋体" w:hAnsi="宋体" w:eastAsia="宋体" w:cs="宋体"/>
          <w:color w:val="auto"/>
          <w:sz w:val="28"/>
          <w:szCs w:val="28"/>
          <w:highlight w:val="none"/>
        </w:rPr>
        <w:t>：</w:t>
      </w:r>
    </w:p>
    <w:p w14:paraId="4DB568A3">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现参与</w:t>
      </w:r>
      <w:r>
        <w:rPr>
          <w:rFonts w:hint="eastAsia" w:ascii="宋体" w:hAnsi="宋体" w:cs="宋体"/>
          <w:color w:val="auto"/>
          <w:spacing w:val="6"/>
          <w:sz w:val="28"/>
          <w:szCs w:val="28"/>
          <w:highlight w:val="none"/>
          <w:u w:val="single"/>
          <w:lang w:eastAsia="zh-CN"/>
        </w:rPr>
        <w:t>大同市平城区2026年农村饮水维修养护及水质提升净化工程设备采购</w:t>
      </w:r>
      <w:r>
        <w:rPr>
          <w:rFonts w:hint="eastAsia" w:ascii="宋体" w:hAnsi="宋体" w:eastAsia="宋体" w:cs="宋体"/>
          <w:color w:val="auto"/>
          <w:spacing w:val="6"/>
          <w:sz w:val="28"/>
          <w:szCs w:val="28"/>
          <w:highlight w:val="none"/>
          <w:u w:val="single"/>
        </w:rPr>
        <w:t>（项目编号：</w:t>
      </w:r>
      <w:r>
        <w:rPr>
          <w:rFonts w:hint="eastAsia" w:ascii="宋体" w:hAnsi="宋体" w:cs="宋体"/>
          <w:color w:val="auto"/>
          <w:spacing w:val="6"/>
          <w:sz w:val="28"/>
          <w:szCs w:val="28"/>
          <w:highlight w:val="none"/>
          <w:u w:val="single"/>
          <w:lang w:eastAsia="zh-CN"/>
        </w:rPr>
        <w:t>1402132026AGK00006</w:t>
      </w:r>
      <w:r>
        <w:rPr>
          <w:rFonts w:hint="eastAsia" w:ascii="宋体" w:hAnsi="宋体" w:eastAsia="宋体" w:cs="宋体"/>
          <w:color w:val="auto"/>
          <w:spacing w:val="6"/>
          <w:sz w:val="28"/>
          <w:szCs w:val="28"/>
          <w:highlight w:val="none"/>
          <w:u w:val="single"/>
        </w:rPr>
        <w:t>）</w:t>
      </w:r>
      <w:r>
        <w:rPr>
          <w:rFonts w:hint="eastAsia" w:ascii="宋体" w:hAnsi="宋体" w:eastAsia="宋体" w:cs="宋体"/>
          <w:color w:val="auto"/>
          <w:sz w:val="28"/>
          <w:szCs w:val="28"/>
          <w:highlight w:val="none"/>
        </w:rPr>
        <w:t>项目的采购活动，在参加本次政府采购活动前三年内，在经营活动中没有重大违法记录（因违法经营受到刑事处罚或者责令停产停业、吊销许可证或者执照、较大数额罚款等行政处罚。），在报价前查询了在信用中国网（http://www.creditchina.gov.cn）中的信用信息，本公司未列入失信被执行人、</w:t>
      </w:r>
      <w:r>
        <w:rPr>
          <w:rFonts w:hint="eastAsia" w:ascii="宋体" w:hAnsi="宋体" w:cs="宋体"/>
          <w:color w:val="auto"/>
          <w:sz w:val="28"/>
          <w:szCs w:val="28"/>
          <w:highlight w:val="none"/>
          <w:lang w:eastAsia="zh-CN"/>
        </w:rPr>
        <w:t>重大税收违法失信主体</w:t>
      </w:r>
      <w:r>
        <w:rPr>
          <w:rFonts w:hint="eastAsia" w:ascii="宋体" w:hAnsi="宋体" w:eastAsia="宋体" w:cs="宋体"/>
          <w:color w:val="auto"/>
          <w:sz w:val="28"/>
          <w:szCs w:val="28"/>
          <w:highlight w:val="none"/>
        </w:rPr>
        <w:t>；查询了在中国政府采购网（http://www.ccgp.gov.cn）中的政府采购严重违法失信行为信息，本公司未列入政府采购严重违法失信行为记录名单。</w:t>
      </w:r>
    </w:p>
    <w:p w14:paraId="384F1155">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如上述声明不真实，愿意按照政府采购有关法律法规的规定接受处罚。</w:t>
      </w:r>
    </w:p>
    <w:p w14:paraId="07DA168F">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特此声明。</w:t>
      </w:r>
    </w:p>
    <w:p w14:paraId="18C878CD">
      <w:pPr>
        <w:spacing w:line="560" w:lineRule="exact"/>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全称（电子印章）：</w:t>
      </w:r>
    </w:p>
    <w:p w14:paraId="4FB45517">
      <w:pPr>
        <w:spacing w:line="560" w:lineRule="exact"/>
        <w:jc w:val="righ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年  月  日</w:t>
      </w:r>
    </w:p>
    <w:p w14:paraId="74F8E397">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5A41902A">
      <w:pPr>
        <w:pStyle w:val="7"/>
        <w:bidi w:val="0"/>
        <w:rPr>
          <w:rFonts w:hint="eastAsia"/>
          <w:color w:val="auto"/>
          <w:highlight w:val="none"/>
        </w:rPr>
      </w:pPr>
      <w:r>
        <w:rPr>
          <w:rFonts w:hint="eastAsia"/>
          <w:color w:val="auto"/>
          <w:highlight w:val="none"/>
          <w:lang w:val="en-US" w:eastAsia="zh-CN"/>
        </w:rPr>
        <w:t>五、</w:t>
      </w:r>
      <w:r>
        <w:rPr>
          <w:rFonts w:hint="eastAsia"/>
          <w:color w:val="auto"/>
          <w:highlight w:val="none"/>
        </w:rPr>
        <w:t>具有独立承担民事责任的能力</w:t>
      </w:r>
    </w:p>
    <w:p w14:paraId="0E8727F1">
      <w:pPr>
        <w:adjustRightInd w:val="0"/>
        <w:snapToGrid w:val="0"/>
        <w:spacing w:line="560" w:lineRule="exact"/>
        <w:jc w:val="center"/>
        <w:rPr>
          <w:rFonts w:hint="eastAsia" w:ascii="宋体" w:hAnsi="宋体" w:eastAsia="宋体" w:cs="宋体"/>
          <w:b/>
          <w:bCs w:val="0"/>
          <w:color w:val="auto"/>
          <w:sz w:val="28"/>
          <w:szCs w:val="28"/>
          <w:highlight w:val="none"/>
        </w:rPr>
      </w:pPr>
    </w:p>
    <w:p w14:paraId="0AC4D44C">
      <w:pPr>
        <w:adjustRightInd w:val="0"/>
        <w:snapToGrid w:val="0"/>
        <w:spacing w:line="560" w:lineRule="exact"/>
        <w:jc w:val="center"/>
        <w:rPr>
          <w:rFonts w:hint="eastAsia" w:ascii="宋体" w:hAnsi="宋体" w:eastAsia="宋体" w:cs="宋体"/>
          <w:bCs/>
          <w:color w:val="auto"/>
          <w:sz w:val="28"/>
          <w:szCs w:val="28"/>
          <w:highlight w:val="none"/>
          <w:lang w:eastAsia="zh-CN"/>
        </w:rPr>
      </w:pPr>
      <w:r>
        <w:rPr>
          <w:rFonts w:hint="eastAsia" w:ascii="宋体" w:hAnsi="宋体" w:eastAsia="宋体" w:cs="宋体"/>
          <w:b/>
          <w:bCs w:val="0"/>
          <w:color w:val="auto"/>
          <w:sz w:val="28"/>
          <w:szCs w:val="28"/>
          <w:highlight w:val="none"/>
        </w:rPr>
        <w:t>具有独立承担民事责任的能力</w:t>
      </w:r>
      <w:r>
        <w:rPr>
          <w:rFonts w:hint="eastAsia" w:ascii="宋体" w:hAnsi="宋体" w:eastAsia="宋体" w:cs="宋体"/>
          <w:b/>
          <w:bCs w:val="0"/>
          <w:color w:val="auto"/>
          <w:sz w:val="28"/>
          <w:szCs w:val="28"/>
          <w:highlight w:val="none"/>
          <w:lang w:eastAsia="zh-CN"/>
        </w:rPr>
        <w:t>承诺书</w:t>
      </w:r>
    </w:p>
    <w:p w14:paraId="775E6028">
      <w:pPr>
        <w:adjustRightInd w:val="0"/>
        <w:snapToGrid w:val="0"/>
        <w:spacing w:line="56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致：</w:t>
      </w:r>
      <w:r>
        <w:rPr>
          <w:rFonts w:hint="eastAsia" w:ascii="宋体" w:hAnsi="宋体" w:cs="宋体"/>
          <w:bCs/>
          <w:color w:val="auto"/>
          <w:sz w:val="28"/>
          <w:szCs w:val="28"/>
          <w:highlight w:val="none"/>
          <w:lang w:eastAsia="zh-CN"/>
        </w:rPr>
        <w:t>大同市晶鹏工程项目管理有限公司</w:t>
      </w:r>
    </w:p>
    <w:p w14:paraId="22DF1D93">
      <w:pPr>
        <w:pBdr>
          <w:top w:val="none" w:color="auto" w:sz="0" w:space="1"/>
          <w:left w:val="none" w:color="auto" w:sz="0" w:space="4"/>
          <w:bottom w:val="none" w:color="auto" w:sz="0" w:space="1"/>
          <w:right w:val="none" w:color="auto" w:sz="0" w:space="4"/>
        </w:pBd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bCs/>
          <w:color w:val="auto"/>
          <w:sz w:val="28"/>
          <w:szCs w:val="28"/>
          <w:highlight w:val="none"/>
        </w:rPr>
        <w:t>我方参加</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的政府采购活动，依据招标文件相关规定，郑重承诺</w:t>
      </w:r>
      <w:r>
        <w:rPr>
          <w:rFonts w:hint="eastAsia" w:ascii="宋体" w:hAnsi="宋体" w:eastAsia="宋体" w:cs="宋体"/>
          <w:bCs/>
          <w:color w:val="auto"/>
          <w:sz w:val="28"/>
          <w:szCs w:val="28"/>
          <w:highlight w:val="none"/>
          <w:lang w:eastAsia="zh-CN"/>
        </w:rPr>
        <w:t>我公司具有独立承担民事责任的能力。</w:t>
      </w:r>
    </w:p>
    <w:p w14:paraId="75A2308C">
      <w:pPr>
        <w:spacing w:line="560" w:lineRule="exact"/>
        <w:jc w:val="right"/>
        <w:rPr>
          <w:rFonts w:hint="eastAsia" w:ascii="宋体" w:hAnsi="宋体" w:eastAsia="宋体" w:cs="宋体"/>
          <w:color w:val="auto"/>
          <w:spacing w:val="20"/>
          <w:sz w:val="28"/>
          <w:szCs w:val="28"/>
          <w:highlight w:val="none"/>
        </w:rPr>
      </w:pPr>
      <w:r>
        <w:rPr>
          <w:rFonts w:hint="eastAsia" w:ascii="宋体" w:hAnsi="宋体" w:eastAsia="宋体" w:cs="宋体"/>
          <w:color w:val="auto"/>
          <w:spacing w:val="20"/>
          <w:sz w:val="28"/>
          <w:szCs w:val="28"/>
          <w:highlight w:val="none"/>
          <w:lang w:eastAsia="zh-CN"/>
        </w:rPr>
        <w:t>投标人</w:t>
      </w:r>
      <w:r>
        <w:rPr>
          <w:rFonts w:hint="eastAsia" w:ascii="宋体" w:hAnsi="宋体" w:eastAsia="宋体" w:cs="宋体"/>
          <w:color w:val="auto"/>
          <w:spacing w:val="20"/>
          <w:sz w:val="28"/>
          <w:szCs w:val="28"/>
          <w:highlight w:val="none"/>
        </w:rPr>
        <w:t>全称</w:t>
      </w:r>
      <w:r>
        <w:rPr>
          <w:rFonts w:hint="eastAsia" w:ascii="宋体" w:hAnsi="宋体" w:eastAsia="宋体" w:cs="宋体"/>
          <w:color w:val="auto"/>
          <w:sz w:val="28"/>
          <w:szCs w:val="28"/>
          <w:highlight w:val="none"/>
        </w:rPr>
        <w:t>（电子印章）</w:t>
      </w:r>
      <w:r>
        <w:rPr>
          <w:rFonts w:hint="eastAsia" w:ascii="宋体" w:hAnsi="宋体" w:eastAsia="宋体" w:cs="宋体"/>
          <w:color w:val="auto"/>
          <w:spacing w:val="20"/>
          <w:sz w:val="28"/>
          <w:szCs w:val="28"/>
          <w:highlight w:val="none"/>
        </w:rPr>
        <w:t>：</w:t>
      </w:r>
    </w:p>
    <w:p w14:paraId="247EE800">
      <w:pPr>
        <w:spacing w:line="560" w:lineRule="exact"/>
        <w:jc w:val="righ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年  月  日</w:t>
      </w:r>
    </w:p>
    <w:p w14:paraId="638C8D97">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color w:val="auto"/>
          <w:sz w:val="28"/>
          <w:szCs w:val="28"/>
          <w:highlight w:val="none"/>
          <w:lang w:val="en-US" w:eastAsia="zh-CN"/>
        </w:rPr>
      </w:pPr>
    </w:p>
    <w:p w14:paraId="379392E2">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注：需提供相关证明材料如下</w:t>
      </w:r>
    </w:p>
    <w:p w14:paraId="41246874">
      <w:pPr>
        <w:pBdr>
          <w:top w:val="none" w:color="auto" w:sz="0" w:space="1"/>
          <w:left w:val="none" w:color="auto" w:sz="0" w:space="4"/>
          <w:bottom w:val="none" w:color="auto" w:sz="0" w:space="1"/>
          <w:right w:val="none" w:color="auto" w:sz="0" w:space="4"/>
        </w:pBd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有效的营业执照，或事业单位法人证书，或自然人身份证明，或其他非企业组织证明独立承担民事责任能力的文件；（扫描件</w:t>
      </w:r>
      <w:r>
        <w:rPr>
          <w:rFonts w:hint="eastAsia" w:ascii="宋体" w:hAnsi="宋体" w:eastAsia="宋体" w:cs="宋体"/>
          <w:color w:val="auto"/>
          <w:sz w:val="28"/>
          <w:szCs w:val="28"/>
          <w:highlight w:val="none"/>
          <w:lang w:val="en-US" w:eastAsia="zh-CN"/>
        </w:rPr>
        <w:t>或复印件</w:t>
      </w:r>
      <w:r>
        <w:rPr>
          <w:rFonts w:hint="eastAsia" w:ascii="宋体" w:hAnsi="宋体" w:eastAsia="宋体" w:cs="宋体"/>
          <w:color w:val="auto"/>
          <w:sz w:val="28"/>
          <w:szCs w:val="28"/>
          <w:highlight w:val="none"/>
        </w:rPr>
        <w:t>）</w:t>
      </w:r>
    </w:p>
    <w:p w14:paraId="21F122DC">
      <w:pPr>
        <w:pStyle w:val="4"/>
        <w:ind w:firstLine="56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2、开户许可证或基本存款账户信息</w:t>
      </w:r>
    </w:p>
    <w:p w14:paraId="286C1C72">
      <w:pPr>
        <w:snapToGrid w:val="0"/>
        <w:spacing w:before="50" w:after="120" w:afterLines="50"/>
        <w:jc w:val="left"/>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rPr>
        <w:t>（扫描件</w:t>
      </w:r>
      <w:r>
        <w:rPr>
          <w:rFonts w:hint="eastAsia" w:ascii="宋体" w:hAnsi="宋体" w:eastAsia="宋体" w:cs="宋体"/>
          <w:color w:val="auto"/>
          <w:sz w:val="28"/>
          <w:szCs w:val="28"/>
          <w:highlight w:val="none"/>
          <w:lang w:val="en-US" w:eastAsia="zh-CN"/>
        </w:rPr>
        <w:t>或复印件</w:t>
      </w:r>
      <w:r>
        <w:rPr>
          <w:rFonts w:hint="eastAsia" w:ascii="宋体" w:hAnsi="宋体" w:eastAsia="宋体" w:cs="宋体"/>
          <w:color w:val="auto"/>
          <w:sz w:val="28"/>
          <w:szCs w:val="28"/>
          <w:highlight w:val="none"/>
        </w:rPr>
        <w:t>）</w:t>
      </w:r>
      <w:r>
        <w:rPr>
          <w:rFonts w:hint="eastAsia" w:ascii="宋体" w:hAnsi="宋体" w:eastAsia="宋体" w:cs="宋体"/>
          <w:b/>
          <w:color w:val="auto"/>
          <w:sz w:val="28"/>
          <w:szCs w:val="28"/>
          <w:highlight w:val="none"/>
        </w:rPr>
        <w:br w:type="page"/>
      </w:r>
    </w:p>
    <w:p w14:paraId="03A96633">
      <w:pPr>
        <w:pStyle w:val="7"/>
        <w:bidi w:val="0"/>
        <w:rPr>
          <w:rFonts w:hint="eastAsia"/>
          <w:color w:val="auto"/>
          <w:highlight w:val="none"/>
        </w:rPr>
      </w:pPr>
      <w:r>
        <w:rPr>
          <w:rFonts w:hint="eastAsia"/>
          <w:color w:val="auto"/>
          <w:highlight w:val="none"/>
          <w:lang w:val="en-US" w:eastAsia="zh-CN"/>
        </w:rPr>
        <w:t>六、</w:t>
      </w:r>
      <w:r>
        <w:rPr>
          <w:rFonts w:hint="eastAsia"/>
          <w:color w:val="auto"/>
          <w:highlight w:val="none"/>
          <w:lang w:eastAsia="zh-CN"/>
        </w:rPr>
        <w:t>投标人</w:t>
      </w:r>
      <w:r>
        <w:rPr>
          <w:rFonts w:hint="eastAsia"/>
          <w:color w:val="auto"/>
          <w:highlight w:val="none"/>
        </w:rPr>
        <w:t xml:space="preserve">代表的证明格式 </w:t>
      </w:r>
    </w:p>
    <w:p w14:paraId="67AF838C">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宋体" w:hAnsi="宋体" w:eastAsia="宋体" w:cs="宋体"/>
          <w:b/>
          <w:color w:val="auto"/>
          <w:spacing w:val="6"/>
          <w:sz w:val="28"/>
          <w:szCs w:val="28"/>
          <w:highlight w:val="none"/>
        </w:rPr>
      </w:pPr>
      <w:r>
        <w:rPr>
          <w:rFonts w:hint="eastAsia" w:ascii="宋体" w:hAnsi="宋体" w:eastAsia="宋体" w:cs="宋体"/>
          <w:b/>
          <w:bCs/>
          <w:color w:val="auto"/>
          <w:spacing w:val="20"/>
          <w:sz w:val="28"/>
          <w:szCs w:val="28"/>
          <w:highlight w:val="none"/>
        </w:rPr>
        <w:t>法定代表人（负责人）身份证明书</w:t>
      </w:r>
    </w:p>
    <w:p w14:paraId="67648992">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单位名称：</w:t>
      </w:r>
    </w:p>
    <w:p w14:paraId="337B4396">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单位性质：</w:t>
      </w:r>
    </w:p>
    <w:p w14:paraId="37E48B18">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地    址：</w:t>
      </w:r>
    </w:p>
    <w:p w14:paraId="55180064">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成立时间：    年    月    日</w:t>
      </w:r>
    </w:p>
    <w:p w14:paraId="238C9184">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经营期限：</w:t>
      </w:r>
    </w:p>
    <w:p w14:paraId="783FCB10">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姓    名：                        性  别：</w:t>
      </w:r>
    </w:p>
    <w:p w14:paraId="073CC9E1">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 xml:space="preserve">身份证号：                        职  务： </w:t>
      </w:r>
    </w:p>
    <w:p w14:paraId="3922BB77">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系</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u w:val="single"/>
          <w:lang w:eastAsia="zh-CN"/>
        </w:rPr>
        <w:t>投标人</w:t>
      </w:r>
      <w:r>
        <w:rPr>
          <w:rFonts w:hint="eastAsia" w:ascii="宋体" w:hAnsi="宋体" w:eastAsia="宋体" w:cs="宋体"/>
          <w:color w:val="auto"/>
          <w:spacing w:val="6"/>
          <w:sz w:val="28"/>
          <w:szCs w:val="28"/>
          <w:highlight w:val="none"/>
          <w:u w:val="single"/>
        </w:rPr>
        <w:t xml:space="preserve">名称）         </w:t>
      </w:r>
      <w:r>
        <w:rPr>
          <w:rFonts w:hint="eastAsia" w:ascii="宋体" w:hAnsi="宋体" w:eastAsia="宋体" w:cs="宋体"/>
          <w:color w:val="auto"/>
          <w:spacing w:val="6"/>
          <w:sz w:val="28"/>
          <w:szCs w:val="28"/>
          <w:highlight w:val="none"/>
        </w:rPr>
        <w:t xml:space="preserve"> 的法定代表人（负责人）。 </w:t>
      </w:r>
    </w:p>
    <w:p w14:paraId="6FEBE2E5">
      <w:pPr>
        <w:pBdr>
          <w:top w:val="none" w:color="auto" w:sz="0" w:space="1"/>
          <w:left w:val="none" w:color="auto" w:sz="0" w:space="4"/>
          <w:bottom w:val="none" w:color="auto" w:sz="0" w:space="1"/>
          <w:right w:val="none" w:color="auto" w:sz="0" w:space="4"/>
        </w:pBdr>
        <w:spacing w:line="560" w:lineRule="exact"/>
        <w:ind w:firstLine="584" w:firstLineChars="200"/>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特此证明。</w:t>
      </w:r>
    </w:p>
    <w:p w14:paraId="34604A5B">
      <w:pPr>
        <w:pBdr>
          <w:top w:val="none" w:color="auto" w:sz="0" w:space="1"/>
          <w:left w:val="none" w:color="auto" w:sz="0" w:space="4"/>
          <w:bottom w:val="none" w:color="auto" w:sz="0" w:space="1"/>
          <w:right w:val="none" w:color="auto" w:sz="0" w:space="4"/>
        </w:pBdr>
        <w:tabs>
          <w:tab w:val="left" w:pos="4000"/>
        </w:tabs>
        <w:spacing w:before="480" w:beforeLines="200" w:line="560" w:lineRule="exact"/>
        <w:ind w:firstLine="2560" w:firstLineChars="800"/>
        <w:jc w:val="right"/>
        <w:rPr>
          <w:rFonts w:hint="eastAsia" w:ascii="宋体" w:hAnsi="宋体" w:eastAsia="宋体" w:cs="宋体"/>
          <w:color w:val="auto"/>
          <w:spacing w:val="20"/>
          <w:sz w:val="28"/>
          <w:szCs w:val="28"/>
          <w:highlight w:val="none"/>
        </w:rPr>
      </w:pPr>
      <w:r>
        <w:rPr>
          <w:rFonts w:hint="eastAsia" w:ascii="宋体" w:hAnsi="宋体" w:eastAsia="宋体" w:cs="宋体"/>
          <w:color w:val="auto"/>
          <w:spacing w:val="20"/>
          <w:sz w:val="28"/>
          <w:szCs w:val="28"/>
          <w:highlight w:val="none"/>
          <w:lang w:eastAsia="zh-CN"/>
        </w:rPr>
        <w:t>投标人</w:t>
      </w:r>
      <w:r>
        <w:rPr>
          <w:rFonts w:hint="eastAsia" w:ascii="宋体" w:hAnsi="宋体" w:eastAsia="宋体" w:cs="宋体"/>
          <w:color w:val="auto"/>
          <w:spacing w:val="20"/>
          <w:sz w:val="28"/>
          <w:szCs w:val="28"/>
          <w:highlight w:val="none"/>
        </w:rPr>
        <w:t>全称</w:t>
      </w:r>
      <w:r>
        <w:rPr>
          <w:rFonts w:hint="eastAsia" w:ascii="宋体" w:hAnsi="宋体" w:eastAsia="宋体" w:cs="宋体"/>
          <w:color w:val="auto"/>
          <w:sz w:val="28"/>
          <w:szCs w:val="28"/>
          <w:highlight w:val="none"/>
        </w:rPr>
        <w:t>（电子印章）</w:t>
      </w:r>
      <w:r>
        <w:rPr>
          <w:rFonts w:hint="eastAsia" w:ascii="宋体" w:hAnsi="宋体" w:eastAsia="宋体" w:cs="宋体"/>
          <w:color w:val="auto"/>
          <w:spacing w:val="20"/>
          <w:sz w:val="28"/>
          <w:szCs w:val="28"/>
          <w:highlight w:val="none"/>
        </w:rPr>
        <w:t xml:space="preserve">： </w:t>
      </w:r>
    </w:p>
    <w:p w14:paraId="35A496D2">
      <w:pPr>
        <w:pBdr>
          <w:top w:val="none" w:color="auto" w:sz="0" w:space="1"/>
          <w:left w:val="none" w:color="auto" w:sz="0" w:space="4"/>
          <w:bottom w:val="none" w:color="auto" w:sz="0" w:space="1"/>
          <w:right w:val="none" w:color="auto" w:sz="0" w:space="4"/>
        </w:pBdr>
        <w:tabs>
          <w:tab w:val="left" w:pos="4490"/>
        </w:tabs>
        <w:spacing w:line="560" w:lineRule="exact"/>
        <w:jc w:val="right"/>
        <w:rPr>
          <w:rFonts w:hint="eastAsia" w:ascii="宋体" w:hAnsi="宋体" w:eastAsia="宋体" w:cs="宋体"/>
          <w:color w:val="auto"/>
          <w:spacing w:val="20"/>
          <w:sz w:val="28"/>
          <w:szCs w:val="28"/>
          <w:highlight w:val="none"/>
        </w:rPr>
      </w:pPr>
      <w:r>
        <w:rPr>
          <w:rFonts w:hint="eastAsia" w:ascii="宋体" w:hAnsi="宋体" w:eastAsia="宋体" w:cs="宋体"/>
          <w:color w:val="auto"/>
          <w:spacing w:val="20"/>
          <w:sz w:val="28"/>
          <w:szCs w:val="28"/>
          <w:highlight w:val="none"/>
        </w:rPr>
        <w:tab/>
      </w:r>
      <w:r>
        <w:rPr>
          <w:rFonts w:hint="eastAsia" w:ascii="宋体" w:hAnsi="宋体" w:eastAsia="宋体" w:cs="宋体"/>
          <w:color w:val="auto"/>
          <w:spacing w:val="20"/>
          <w:sz w:val="28"/>
          <w:szCs w:val="28"/>
          <w:highlight w:val="none"/>
        </w:rPr>
        <w:t>年   月   日</w:t>
      </w:r>
    </w:p>
    <w:p w14:paraId="4006A5D8">
      <w:pPr>
        <w:pBdr>
          <w:top w:val="none" w:color="auto" w:sz="0" w:space="1"/>
          <w:left w:val="none" w:color="auto" w:sz="0" w:space="4"/>
          <w:bottom w:val="none" w:color="auto" w:sz="0" w:space="1"/>
          <w:right w:val="none" w:color="auto" w:sz="0" w:space="4"/>
        </w:pBdr>
        <w:tabs>
          <w:tab w:val="left" w:pos="4490"/>
        </w:tabs>
        <w:spacing w:before="240" w:beforeLines="100" w:line="560" w:lineRule="exact"/>
        <w:rPr>
          <w:rFonts w:hint="default" w:ascii="宋体" w:hAnsi="宋体" w:eastAsia="宋体" w:cs="宋体"/>
          <w:color w:val="auto"/>
          <w:spacing w:val="20"/>
          <w:sz w:val="28"/>
          <w:szCs w:val="28"/>
          <w:highlight w:val="none"/>
          <w:lang w:val="en-US" w:eastAsia="zh-CN"/>
        </w:rPr>
      </w:pPr>
      <w:r>
        <w:rPr>
          <w:rFonts w:hint="eastAsia" w:ascii="宋体" w:hAnsi="宋体" w:eastAsia="宋体" w:cs="宋体"/>
          <w:b/>
          <w:color w:val="auto"/>
          <w:sz w:val="28"/>
          <w:szCs w:val="28"/>
          <w:highlight w:val="none"/>
        </w:rPr>
        <w:t>附法定代表人有效的身份证正反两面扫描件</w:t>
      </w:r>
      <w:r>
        <w:rPr>
          <w:rFonts w:hint="eastAsia" w:ascii="宋体" w:hAnsi="宋体" w:eastAsia="宋体" w:cs="宋体"/>
          <w:b/>
          <w:color w:val="auto"/>
          <w:sz w:val="28"/>
          <w:szCs w:val="28"/>
          <w:highlight w:val="none"/>
          <w:lang w:val="en-US" w:eastAsia="zh-CN"/>
        </w:rPr>
        <w:t>或复印件</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395"/>
      </w:tblGrid>
      <w:tr w14:paraId="54AF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4077" w:type="dxa"/>
            <w:tcBorders>
              <w:top w:val="single" w:color="auto" w:sz="4" w:space="0"/>
              <w:left w:val="single" w:color="auto" w:sz="4" w:space="0"/>
              <w:bottom w:val="single" w:color="auto" w:sz="4" w:space="0"/>
              <w:right w:val="single" w:color="auto" w:sz="4" w:space="0"/>
            </w:tcBorders>
            <w:noWrap w:val="0"/>
            <w:vAlign w:val="top"/>
          </w:tcPr>
          <w:p w14:paraId="5929CFA7">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b/>
                <w:color w:val="auto"/>
                <w:sz w:val="30"/>
                <w:szCs w:val="30"/>
                <w:highlight w:val="none"/>
              </w:rPr>
            </w:pPr>
          </w:p>
        </w:tc>
        <w:tc>
          <w:tcPr>
            <w:tcW w:w="4395" w:type="dxa"/>
            <w:tcBorders>
              <w:top w:val="single" w:color="auto" w:sz="4" w:space="0"/>
              <w:left w:val="single" w:color="auto" w:sz="4" w:space="0"/>
              <w:bottom w:val="single" w:color="auto" w:sz="4" w:space="0"/>
              <w:right w:val="single" w:color="auto" w:sz="4" w:space="0"/>
            </w:tcBorders>
            <w:noWrap w:val="0"/>
            <w:vAlign w:val="top"/>
          </w:tcPr>
          <w:p w14:paraId="5670A625">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b/>
                <w:color w:val="auto"/>
                <w:sz w:val="30"/>
                <w:szCs w:val="30"/>
                <w:highlight w:val="none"/>
              </w:rPr>
            </w:pPr>
          </w:p>
        </w:tc>
      </w:tr>
    </w:tbl>
    <w:p w14:paraId="06C02F41">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b/>
          <w:bCs/>
          <w:color w:val="auto"/>
          <w:sz w:val="30"/>
          <w:szCs w:val="30"/>
          <w:highlight w:val="none"/>
        </w:rPr>
      </w:pPr>
    </w:p>
    <w:p w14:paraId="35FE3294">
      <w:pPr>
        <w:pageBreakBefore/>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宋体" w:hAnsi="宋体" w:eastAsia="宋体" w:cs="宋体"/>
          <w:b/>
          <w:bCs/>
          <w:color w:val="auto"/>
          <w:spacing w:val="20"/>
          <w:sz w:val="28"/>
          <w:szCs w:val="28"/>
          <w:highlight w:val="none"/>
        </w:rPr>
      </w:pPr>
      <w:r>
        <w:rPr>
          <w:rFonts w:hint="eastAsia" w:ascii="宋体" w:hAnsi="宋体" w:eastAsia="宋体" w:cs="宋体"/>
          <w:b/>
          <w:bCs/>
          <w:color w:val="auto"/>
          <w:spacing w:val="20"/>
          <w:sz w:val="28"/>
          <w:szCs w:val="28"/>
          <w:highlight w:val="none"/>
        </w:rPr>
        <w:t xml:space="preserve">法定代表人（负责人）授权委托书 </w:t>
      </w:r>
    </w:p>
    <w:p w14:paraId="3143A1D0">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b/>
          <w:color w:val="auto"/>
          <w:sz w:val="28"/>
          <w:szCs w:val="28"/>
          <w:highlight w:val="none"/>
        </w:rPr>
      </w:pPr>
      <w:r>
        <w:rPr>
          <w:rFonts w:hint="eastAsia" w:ascii="宋体" w:hAnsi="宋体" w:cs="宋体"/>
          <w:color w:val="auto"/>
          <w:sz w:val="28"/>
          <w:szCs w:val="28"/>
          <w:highlight w:val="none"/>
          <w:lang w:eastAsia="zh-CN"/>
        </w:rPr>
        <w:t>大同市晶鹏工程项目管理有限公司</w:t>
      </w:r>
      <w:r>
        <w:rPr>
          <w:rFonts w:hint="eastAsia" w:ascii="宋体" w:hAnsi="宋体" w:eastAsia="宋体" w:cs="宋体"/>
          <w:b/>
          <w:color w:val="auto"/>
          <w:sz w:val="28"/>
          <w:szCs w:val="28"/>
          <w:highlight w:val="none"/>
        </w:rPr>
        <w:t>：</w:t>
      </w:r>
    </w:p>
    <w:p w14:paraId="0AFD7A7D">
      <w:pPr>
        <w:pBdr>
          <w:top w:val="none" w:color="auto" w:sz="0" w:space="1"/>
          <w:left w:val="none" w:color="auto" w:sz="0" w:space="4"/>
          <w:bottom w:val="none" w:color="auto" w:sz="0" w:space="1"/>
          <w:right w:val="none" w:color="auto" w:sz="0" w:space="4"/>
        </w:pBdr>
        <w:spacing w:line="56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本授权委托书声明：注册于</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eastAsia="zh-CN"/>
        </w:rPr>
        <w:t>投标人</w:t>
      </w:r>
      <w:r>
        <w:rPr>
          <w:rFonts w:hint="eastAsia" w:ascii="宋体" w:hAnsi="宋体" w:eastAsia="宋体" w:cs="宋体"/>
          <w:color w:val="auto"/>
          <w:sz w:val="28"/>
          <w:szCs w:val="28"/>
          <w:highlight w:val="none"/>
          <w:u w:val="single"/>
        </w:rPr>
        <w:t>住址）</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eastAsia="zh-CN"/>
        </w:rPr>
        <w:t>投标人</w:t>
      </w:r>
      <w:r>
        <w:rPr>
          <w:rFonts w:hint="eastAsia" w:ascii="宋体" w:hAnsi="宋体" w:eastAsia="宋体" w:cs="宋体"/>
          <w:color w:val="auto"/>
          <w:sz w:val="28"/>
          <w:szCs w:val="28"/>
          <w:highlight w:val="none"/>
          <w:u w:val="single"/>
        </w:rPr>
        <w:t>名称）</w:t>
      </w: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（法定代表人姓名、职务、身份证号）</w:t>
      </w:r>
      <w:r>
        <w:rPr>
          <w:rFonts w:hint="eastAsia" w:ascii="宋体" w:hAnsi="宋体" w:eastAsia="宋体" w:cs="宋体"/>
          <w:color w:val="auto"/>
          <w:sz w:val="28"/>
          <w:szCs w:val="28"/>
          <w:highlight w:val="none"/>
        </w:rPr>
        <w:t>代表本公司授权</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eastAsia="zh-CN"/>
        </w:rPr>
        <w:t>投标人</w:t>
      </w:r>
      <w:r>
        <w:rPr>
          <w:rFonts w:hint="eastAsia" w:ascii="宋体" w:hAnsi="宋体" w:eastAsia="宋体" w:cs="宋体"/>
          <w:color w:val="auto"/>
          <w:sz w:val="28"/>
          <w:szCs w:val="28"/>
          <w:highlight w:val="none"/>
          <w:u w:val="single"/>
        </w:rPr>
        <w:t>代表姓名、职务、身份证号）</w:t>
      </w:r>
      <w:r>
        <w:rPr>
          <w:rFonts w:hint="eastAsia" w:ascii="宋体" w:hAnsi="宋体" w:eastAsia="宋体" w:cs="宋体"/>
          <w:color w:val="auto"/>
          <w:sz w:val="28"/>
          <w:szCs w:val="28"/>
          <w:highlight w:val="none"/>
        </w:rPr>
        <w:t>为本公司的合法代理人，就贵方组织的</w:t>
      </w:r>
      <w:r>
        <w:rPr>
          <w:rFonts w:hint="eastAsia" w:ascii="宋体" w:hAnsi="宋体" w:eastAsia="宋体" w:cs="宋体"/>
          <w:color w:val="auto"/>
          <w:spacing w:val="6"/>
          <w:sz w:val="28"/>
          <w:szCs w:val="28"/>
          <w:highlight w:val="none"/>
          <w:u w:val="single"/>
        </w:rPr>
        <w:t>（项目名称、项目编号）</w:t>
      </w:r>
      <w:r>
        <w:rPr>
          <w:rFonts w:hint="eastAsia" w:ascii="宋体" w:hAnsi="宋体" w:eastAsia="宋体" w:cs="宋体"/>
          <w:color w:val="auto"/>
          <w:sz w:val="28"/>
          <w:szCs w:val="28"/>
          <w:highlight w:val="none"/>
        </w:rPr>
        <w:t>项目，以本公司名义处理一切与之有关的事务。</w:t>
      </w:r>
    </w:p>
    <w:p w14:paraId="23074382">
      <w:pPr>
        <w:pBdr>
          <w:top w:val="none" w:color="auto" w:sz="0" w:space="1"/>
          <w:left w:val="none" w:color="auto" w:sz="0" w:space="4"/>
          <w:bottom w:val="none" w:color="auto" w:sz="0" w:space="1"/>
          <w:right w:val="none" w:color="auto" w:sz="0" w:space="4"/>
        </w:pBd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本授权书于    年  月  日生效，特此声明。                </w:t>
      </w:r>
    </w:p>
    <w:p w14:paraId="516F972E">
      <w:pPr>
        <w:pBdr>
          <w:top w:val="none" w:color="auto" w:sz="0" w:space="1"/>
          <w:left w:val="none" w:color="auto" w:sz="0" w:space="4"/>
          <w:bottom w:val="none" w:color="auto" w:sz="0" w:space="1"/>
          <w:right w:val="none" w:color="auto" w:sz="0" w:space="4"/>
        </w:pBdr>
        <w:spacing w:before="240" w:beforeLines="100" w:line="560" w:lineRule="exact"/>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全称（电子印章）：</w:t>
      </w:r>
    </w:p>
    <w:p w14:paraId="42C53AE4">
      <w:pPr>
        <w:pBdr>
          <w:top w:val="none" w:color="auto" w:sz="0" w:space="1"/>
          <w:left w:val="none" w:color="auto" w:sz="0" w:space="4"/>
          <w:bottom w:val="none" w:color="auto" w:sz="0" w:space="1"/>
          <w:right w:val="none" w:color="auto" w:sz="0" w:space="4"/>
        </w:pBdr>
        <w:spacing w:line="560" w:lineRule="exact"/>
        <w:ind w:left="5880" w:hanging="5880" w:hangingChars="21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法定代表人（负责人）：（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rPr>
        <w:t xml:space="preserve">电子印章）  </w:t>
      </w:r>
    </w:p>
    <w:p w14:paraId="250523B9">
      <w:pPr>
        <w:pBdr>
          <w:top w:val="none" w:color="auto" w:sz="0" w:space="1"/>
          <w:left w:val="none" w:color="auto" w:sz="0" w:space="4"/>
          <w:bottom w:val="none" w:color="auto" w:sz="0" w:space="1"/>
          <w:right w:val="none" w:color="auto" w:sz="0" w:space="4"/>
        </w:pBdr>
        <w:spacing w:line="560" w:lineRule="exact"/>
        <w:ind w:left="5880" w:hanging="5880" w:hangingChars="21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25BF36F6">
      <w:pPr>
        <w:pBdr>
          <w:top w:val="none" w:color="auto" w:sz="0" w:space="1"/>
          <w:left w:val="none" w:color="auto" w:sz="0" w:space="4"/>
          <w:bottom w:val="none" w:color="auto" w:sz="0" w:space="1"/>
          <w:right w:val="none" w:color="auto" w:sz="0" w:space="4"/>
        </w:pBdr>
        <w:spacing w:after="240" w:afterLines="100" w:line="560" w:lineRule="exac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w:t>
      </w:r>
      <w:r>
        <w:rPr>
          <w:rFonts w:hint="eastAsia" w:ascii="宋体" w:hAnsi="宋体" w:eastAsia="宋体" w:cs="宋体"/>
          <w:b/>
          <w:color w:val="auto"/>
          <w:sz w:val="28"/>
          <w:szCs w:val="28"/>
          <w:highlight w:val="none"/>
          <w:lang w:eastAsia="zh-CN"/>
        </w:rPr>
        <w:t>投标人</w:t>
      </w:r>
      <w:r>
        <w:rPr>
          <w:rFonts w:hint="eastAsia" w:ascii="宋体" w:hAnsi="宋体" w:eastAsia="宋体" w:cs="宋体"/>
          <w:b/>
          <w:color w:val="auto"/>
          <w:sz w:val="28"/>
          <w:szCs w:val="28"/>
          <w:highlight w:val="none"/>
        </w:rPr>
        <w:t>代表有效的身份证正反两面扫描件</w:t>
      </w:r>
      <w:r>
        <w:rPr>
          <w:rFonts w:hint="eastAsia" w:ascii="宋体" w:hAnsi="宋体" w:eastAsia="宋体" w:cs="宋体"/>
          <w:b/>
          <w:color w:val="auto"/>
          <w:sz w:val="28"/>
          <w:szCs w:val="28"/>
          <w:highlight w:val="none"/>
          <w:lang w:val="en-US" w:eastAsia="zh-CN"/>
        </w:rPr>
        <w:t>或复印件</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4252"/>
      </w:tblGrid>
      <w:tr w14:paraId="47D9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4361" w:type="dxa"/>
            <w:tcBorders>
              <w:top w:val="single" w:color="auto" w:sz="4" w:space="0"/>
              <w:left w:val="single" w:color="auto" w:sz="4" w:space="0"/>
              <w:bottom w:val="single" w:color="auto" w:sz="4" w:space="0"/>
              <w:right w:val="single" w:color="auto" w:sz="4" w:space="0"/>
            </w:tcBorders>
            <w:noWrap w:val="0"/>
            <w:vAlign w:val="top"/>
          </w:tcPr>
          <w:p w14:paraId="48AAD58B">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b/>
                <w:color w:val="auto"/>
                <w:sz w:val="30"/>
                <w:szCs w:val="30"/>
                <w:highlight w:val="none"/>
              </w:rPr>
            </w:pPr>
          </w:p>
        </w:tc>
        <w:tc>
          <w:tcPr>
            <w:tcW w:w="4252" w:type="dxa"/>
            <w:tcBorders>
              <w:top w:val="single" w:color="auto" w:sz="4" w:space="0"/>
              <w:left w:val="single" w:color="auto" w:sz="4" w:space="0"/>
              <w:bottom w:val="single" w:color="auto" w:sz="4" w:space="0"/>
              <w:right w:val="single" w:color="auto" w:sz="4" w:space="0"/>
            </w:tcBorders>
            <w:noWrap w:val="0"/>
            <w:vAlign w:val="top"/>
          </w:tcPr>
          <w:p w14:paraId="02F6390C">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b/>
                <w:color w:val="auto"/>
                <w:sz w:val="30"/>
                <w:szCs w:val="30"/>
                <w:highlight w:val="none"/>
              </w:rPr>
            </w:pPr>
          </w:p>
        </w:tc>
      </w:tr>
    </w:tbl>
    <w:p w14:paraId="58D03922">
      <w:pPr>
        <w:snapToGrid w:val="0"/>
        <w:spacing w:before="50" w:after="120" w:afterLines="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F5F1D00">
      <w:pPr>
        <w:pStyle w:val="7"/>
        <w:bidi w:val="0"/>
        <w:rPr>
          <w:rFonts w:hint="eastAsia"/>
          <w:color w:val="auto"/>
          <w:highlight w:val="none"/>
          <w:lang w:val="en-US" w:eastAsia="zh-CN"/>
        </w:rPr>
      </w:pPr>
      <w:r>
        <w:rPr>
          <w:rFonts w:hint="eastAsia"/>
          <w:color w:val="auto"/>
          <w:highlight w:val="none"/>
          <w:lang w:val="en-US" w:eastAsia="zh-CN"/>
        </w:rPr>
        <w:t>七、声 明 书</w:t>
      </w:r>
    </w:p>
    <w:p w14:paraId="00887935">
      <w:pPr>
        <w:snapToGrid w:val="0"/>
        <w:spacing w:before="50" w:after="5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声 明 书</w:t>
      </w:r>
    </w:p>
    <w:p w14:paraId="4BD66A7B">
      <w:pPr>
        <w:snapToGrid w:val="0"/>
        <w:spacing w:before="120" w:beforeLines="50" w:after="50" w:line="46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大同市晶鹏工程项目管理有限公司</w:t>
      </w:r>
      <w:r>
        <w:rPr>
          <w:rFonts w:hint="eastAsia" w:ascii="宋体" w:hAnsi="宋体" w:eastAsia="宋体" w:cs="宋体"/>
          <w:color w:val="auto"/>
          <w:sz w:val="28"/>
          <w:szCs w:val="28"/>
          <w:highlight w:val="none"/>
        </w:rPr>
        <w:t>：</w:t>
      </w:r>
    </w:p>
    <w:p w14:paraId="7EAB5F71">
      <w:pPr>
        <w:snapToGrid w:val="0"/>
        <w:spacing w:before="120" w:beforeLines="50" w:after="5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（投标人名称）</w:t>
      </w:r>
      <w:r>
        <w:rPr>
          <w:rFonts w:hint="eastAsia" w:ascii="宋体" w:hAnsi="宋体" w:eastAsia="宋体" w:cs="宋体"/>
          <w:color w:val="auto"/>
          <w:sz w:val="28"/>
          <w:szCs w:val="28"/>
          <w:highlight w:val="none"/>
        </w:rPr>
        <w:t>系中华人民共和国合法企业，经营地址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454DAD64">
      <w:pPr>
        <w:snapToGrid w:val="0"/>
        <w:spacing w:before="120" w:beforeLines="50" w:after="5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（投标人名称）</w:t>
      </w:r>
      <w:r>
        <w:rPr>
          <w:rFonts w:hint="eastAsia" w:ascii="宋体" w:hAnsi="宋体" w:eastAsia="宋体" w:cs="宋体"/>
          <w:color w:val="auto"/>
          <w:sz w:val="28"/>
          <w:szCs w:val="28"/>
          <w:highlight w:val="none"/>
        </w:rPr>
        <w:t>的法定代表人，我方愿意参加贵方组织的</w:t>
      </w:r>
      <w:r>
        <w:rPr>
          <w:rFonts w:hint="eastAsia" w:ascii="宋体" w:hAnsi="宋体" w:eastAsia="宋体" w:cs="宋体"/>
          <w:color w:val="auto"/>
          <w:sz w:val="28"/>
          <w:szCs w:val="28"/>
          <w:highlight w:val="none"/>
          <w:u w:val="single"/>
        </w:rPr>
        <w:t>（招标项目名称）（编号为</w:t>
      </w:r>
      <w:r>
        <w:rPr>
          <w:rFonts w:hint="eastAsia" w:ascii="宋体" w:hAnsi="宋体" w:cs="宋体"/>
          <w:color w:val="auto"/>
          <w:sz w:val="28"/>
          <w:szCs w:val="28"/>
          <w:highlight w:val="none"/>
          <w:u w:val="single"/>
          <w:lang w:eastAsia="zh-CN"/>
        </w:rPr>
        <w:t>1402132026AGK00006</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 xml:space="preserve">包号：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rPr>
        <w:t>的投标，为此，我方就本次投标有关事项郑重声明如下：</w:t>
      </w:r>
    </w:p>
    <w:p w14:paraId="41B1B06A">
      <w:pPr>
        <w:snapToGrid w:val="0"/>
        <w:spacing w:before="120" w:beforeLines="50" w:after="5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1、我方已详细审查全部招标文件，同意招标文件的各项要求。</w:t>
      </w:r>
    </w:p>
    <w:p w14:paraId="0D1D75D5">
      <w:pPr>
        <w:snapToGrid w:val="0"/>
        <w:spacing w:before="120" w:beforeLines="50" w:after="5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2、我方向贵方提交的所有投标文件、资料都是准确的和真实的。</w:t>
      </w:r>
    </w:p>
    <w:p w14:paraId="1C7752DC">
      <w:pPr>
        <w:snapToGrid w:val="0"/>
        <w:spacing w:before="120" w:beforeLines="50" w:after="5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3、若中标，我方将按招标文件规定履行合同责任和义务。</w:t>
      </w:r>
    </w:p>
    <w:p w14:paraId="6B9F6A69">
      <w:pPr>
        <w:snapToGrid w:val="0"/>
        <w:spacing w:before="120" w:beforeLines="50" w:after="5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4、我方不是采购人的附属机构；在获知本项目采购信息后，与采购人聘请的为此项目提供咨询服务的公司及其附属机构没有任何联系。</w:t>
      </w:r>
    </w:p>
    <w:p w14:paraId="2B7237C8">
      <w:pPr>
        <w:snapToGrid w:val="0"/>
        <w:spacing w:before="120" w:beforeLines="50" w:after="5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5、投标文件自开标日起有效期为90天。</w:t>
      </w:r>
    </w:p>
    <w:p w14:paraId="348613B9">
      <w:pPr>
        <w:snapToGrid w:val="0"/>
        <w:spacing w:line="460" w:lineRule="exact"/>
        <w:ind w:firstLine="551" w:firstLineChars="196"/>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6、我方参与本项目前3年内的经营活动中没有重大违法记录；</w:t>
      </w:r>
    </w:p>
    <w:p w14:paraId="1D78C09E">
      <w:pPr>
        <w:snapToGrid w:val="0"/>
        <w:spacing w:before="120" w:beforeLines="50" w:after="5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7、我方通过“信用中国”网站（www.creditchina.gov.cn）、中国政府采购网（www.ccgp.gov.cn）查询，未被列入失信被执行人、</w:t>
      </w:r>
      <w:r>
        <w:rPr>
          <w:rFonts w:hint="eastAsia" w:ascii="宋体" w:hAnsi="宋体" w:cs="宋体"/>
          <w:color w:val="auto"/>
          <w:sz w:val="28"/>
          <w:szCs w:val="28"/>
          <w:highlight w:val="none"/>
          <w:lang w:eastAsia="zh-CN"/>
        </w:rPr>
        <w:t>重大税收违法失信主体</w:t>
      </w:r>
      <w:r>
        <w:rPr>
          <w:rFonts w:hint="eastAsia" w:ascii="宋体" w:hAnsi="宋体" w:eastAsia="宋体" w:cs="宋体"/>
          <w:color w:val="auto"/>
          <w:sz w:val="28"/>
          <w:szCs w:val="28"/>
          <w:highlight w:val="none"/>
        </w:rPr>
        <w:t>、政府采购严重违法失信行为记录名单。</w:t>
      </w:r>
    </w:p>
    <w:p w14:paraId="30CEB628">
      <w:pPr>
        <w:snapToGrid w:val="0"/>
        <w:spacing w:before="120" w:beforeLines="50" w:after="5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8、以上事项如有虚假或隐瞒，我方愿意承担一切后果，并不再寻求任何旨在减轻或免除法律责任的辩解。</w:t>
      </w:r>
    </w:p>
    <w:p w14:paraId="0C168F72">
      <w:pPr>
        <w:snapToGrid w:val="0"/>
        <w:spacing w:before="120" w:beforeLines="50" w:after="50" w:line="460" w:lineRule="exact"/>
        <w:ind w:right="600" w:firstLine="140" w:firstLineChars="5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法定代表人签名：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 期：</w:t>
      </w:r>
      <w:r>
        <w:rPr>
          <w:rFonts w:hint="eastAsia" w:ascii="宋体" w:hAnsi="宋体" w:eastAsia="宋体" w:cs="宋体"/>
          <w:color w:val="auto"/>
          <w:sz w:val="28"/>
          <w:szCs w:val="28"/>
          <w:highlight w:val="none"/>
          <w:u w:val="single"/>
        </w:rPr>
        <w:t xml:space="preserve">          </w:t>
      </w:r>
    </w:p>
    <w:p w14:paraId="3EA13F4C">
      <w:pPr>
        <w:snapToGrid w:val="0"/>
        <w:spacing w:before="120" w:beforeLines="50" w:line="460" w:lineRule="exact"/>
        <w:ind w:firstLine="200"/>
        <w:rPr>
          <w:rFonts w:hint="eastAsia" w:ascii="宋体" w:hAnsi="宋体" w:eastAsia="宋体" w:cs="宋体"/>
          <w:color w:val="auto"/>
          <w:sz w:val="28"/>
          <w:szCs w:val="28"/>
          <w:highlight w:val="none"/>
          <w:u w:val="single"/>
        </w:rPr>
      </w:pPr>
    </w:p>
    <w:p w14:paraId="1C486B75">
      <w:pPr>
        <w:snapToGrid w:val="0"/>
        <w:spacing w:before="120" w:beforeLines="50" w:after="50" w:line="460" w:lineRule="exact"/>
        <w:ind w:firstLine="140" w:firstLineChars="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投标人全称（公章）：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55FDAC3">
      <w:pPr>
        <w:snapToGrid w:val="0"/>
        <w:spacing w:before="120" w:beforeLines="50" w:after="50" w:line="460" w:lineRule="exact"/>
        <w:ind w:right="600" w:firstLine="2520" w:firstLineChars="900"/>
        <w:rPr>
          <w:rFonts w:hint="eastAsia" w:ascii="宋体" w:hAnsi="宋体" w:eastAsia="宋体" w:cs="宋体"/>
          <w:color w:val="auto"/>
          <w:sz w:val="28"/>
          <w:szCs w:val="28"/>
          <w:highlight w:val="none"/>
        </w:rPr>
      </w:pPr>
    </w:p>
    <w:p w14:paraId="282AE01A">
      <w:pPr>
        <w:snapToGrid w:val="0"/>
        <w:spacing w:before="120" w:beforeLines="50" w:after="50"/>
        <w:rPr>
          <w:rFonts w:hint="eastAsia" w:ascii="宋体" w:hAnsi="宋体" w:eastAsia="宋体" w:cs="宋体"/>
          <w:b/>
          <w:color w:val="auto"/>
          <w:sz w:val="30"/>
          <w:szCs w:val="30"/>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sz w:val="30"/>
          <w:szCs w:val="30"/>
          <w:highlight w:val="none"/>
        </w:rPr>
        <w:t xml:space="preserve">                                </w:t>
      </w:r>
      <w:r>
        <w:rPr>
          <w:rFonts w:hint="eastAsia" w:ascii="宋体" w:hAnsi="宋体" w:eastAsia="宋体" w:cs="宋体"/>
          <w:color w:val="auto"/>
          <w:sz w:val="30"/>
          <w:szCs w:val="30"/>
          <w:highlight w:val="none"/>
        </w:rPr>
        <w:t xml:space="preserve">  </w:t>
      </w:r>
    </w:p>
    <w:p w14:paraId="0784C977">
      <w:pPr>
        <w:spacing w:before="240" w:beforeLines="100" w:line="240" w:lineRule="atLeast"/>
        <w:jc w:val="center"/>
        <w:rPr>
          <w:rFonts w:hint="eastAsia" w:ascii="宋体" w:hAnsi="宋体" w:cs="宋体"/>
          <w:color w:val="auto"/>
          <w:spacing w:val="40"/>
          <w:sz w:val="48"/>
          <w:szCs w:val="48"/>
          <w:highlight w:val="none"/>
          <w:lang w:eastAsia="zh-CN"/>
        </w:rPr>
      </w:pPr>
      <w:r>
        <w:rPr>
          <w:rFonts w:hint="eastAsia" w:ascii="宋体" w:hAnsi="宋体" w:cs="宋体"/>
          <w:color w:val="auto"/>
          <w:spacing w:val="40"/>
          <w:sz w:val="48"/>
          <w:szCs w:val="48"/>
          <w:highlight w:val="none"/>
          <w:lang w:eastAsia="zh-CN"/>
        </w:rPr>
        <w:t>大同市平城区2026年农村饮水维修养护及水质提升净化工程设备采购</w:t>
      </w:r>
    </w:p>
    <w:p w14:paraId="3D096CA8">
      <w:pPr>
        <w:spacing w:before="240" w:beforeLines="100" w:line="240" w:lineRule="atLeast"/>
        <w:jc w:val="center"/>
        <w:rPr>
          <w:rFonts w:hint="default"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rPr>
        <w:t>项目编号：</w:t>
      </w:r>
      <w:r>
        <w:rPr>
          <w:rFonts w:hint="eastAsia" w:ascii="宋体" w:hAnsi="宋体" w:cs="宋体"/>
          <w:color w:val="auto"/>
          <w:sz w:val="36"/>
          <w:szCs w:val="36"/>
          <w:highlight w:val="none"/>
          <w:lang w:eastAsia="zh-CN"/>
        </w:rPr>
        <w:t>1402132026AGK00006</w:t>
      </w:r>
      <w:r>
        <w:rPr>
          <w:rFonts w:hint="eastAsia" w:ascii="宋体" w:hAnsi="宋体" w:eastAsia="宋体" w:cs="宋体"/>
          <w:color w:val="auto"/>
          <w:sz w:val="36"/>
          <w:szCs w:val="36"/>
          <w:highlight w:val="none"/>
        </w:rPr>
        <w:t xml:space="preserve"> </w:t>
      </w:r>
    </w:p>
    <w:p w14:paraId="40016E18">
      <w:pPr>
        <w:spacing w:line="1200" w:lineRule="exact"/>
        <w:ind w:right="-108"/>
        <w:jc w:val="center"/>
        <w:rPr>
          <w:rFonts w:hint="eastAsia" w:ascii="宋体" w:hAnsi="宋体" w:eastAsia="宋体" w:cs="宋体"/>
          <w:b/>
          <w:color w:val="auto"/>
          <w:spacing w:val="40"/>
          <w:sz w:val="84"/>
          <w:szCs w:val="84"/>
          <w:highlight w:val="none"/>
        </w:rPr>
      </w:pPr>
      <w:r>
        <w:rPr>
          <w:rFonts w:hint="eastAsia" w:ascii="宋体" w:hAnsi="宋体" w:eastAsia="宋体" w:cs="宋体"/>
          <w:b/>
          <w:color w:val="auto"/>
          <w:spacing w:val="40"/>
          <w:sz w:val="84"/>
          <w:szCs w:val="84"/>
          <w:highlight w:val="none"/>
        </w:rPr>
        <w:t>技</w:t>
      </w:r>
    </w:p>
    <w:p w14:paraId="427747CF">
      <w:pPr>
        <w:spacing w:line="1200" w:lineRule="exact"/>
        <w:ind w:right="-108"/>
        <w:jc w:val="center"/>
        <w:rPr>
          <w:rFonts w:hint="eastAsia" w:ascii="宋体" w:hAnsi="宋体" w:eastAsia="宋体" w:cs="宋体"/>
          <w:b/>
          <w:color w:val="auto"/>
          <w:spacing w:val="40"/>
          <w:sz w:val="84"/>
          <w:szCs w:val="84"/>
          <w:highlight w:val="none"/>
        </w:rPr>
      </w:pPr>
      <w:r>
        <w:rPr>
          <w:rFonts w:hint="eastAsia" w:ascii="宋体" w:hAnsi="宋体" w:eastAsia="宋体" w:cs="宋体"/>
          <w:b/>
          <w:color w:val="auto"/>
          <w:spacing w:val="40"/>
          <w:sz w:val="84"/>
          <w:szCs w:val="84"/>
          <w:highlight w:val="none"/>
        </w:rPr>
        <w:t>术</w:t>
      </w:r>
    </w:p>
    <w:p w14:paraId="17833620">
      <w:pPr>
        <w:spacing w:line="1200" w:lineRule="exact"/>
        <w:ind w:right="-108"/>
        <w:jc w:val="center"/>
        <w:rPr>
          <w:rFonts w:hint="eastAsia" w:ascii="宋体" w:hAnsi="宋体" w:eastAsia="宋体" w:cs="宋体"/>
          <w:b/>
          <w:color w:val="auto"/>
          <w:spacing w:val="40"/>
          <w:sz w:val="84"/>
          <w:szCs w:val="84"/>
          <w:highlight w:val="none"/>
        </w:rPr>
      </w:pPr>
      <w:r>
        <w:rPr>
          <w:rFonts w:hint="eastAsia" w:ascii="宋体" w:hAnsi="宋体" w:eastAsia="宋体" w:cs="宋体"/>
          <w:b/>
          <w:color w:val="auto"/>
          <w:spacing w:val="40"/>
          <w:sz w:val="84"/>
          <w:szCs w:val="84"/>
          <w:highlight w:val="none"/>
        </w:rPr>
        <w:t>及</w:t>
      </w:r>
    </w:p>
    <w:p w14:paraId="6A144EC9">
      <w:pPr>
        <w:spacing w:line="1200" w:lineRule="exact"/>
        <w:ind w:right="-108"/>
        <w:jc w:val="center"/>
        <w:rPr>
          <w:rFonts w:hint="eastAsia" w:ascii="宋体" w:hAnsi="宋体" w:eastAsia="宋体" w:cs="宋体"/>
          <w:b/>
          <w:color w:val="auto"/>
          <w:spacing w:val="40"/>
          <w:sz w:val="84"/>
          <w:szCs w:val="84"/>
          <w:highlight w:val="none"/>
        </w:rPr>
      </w:pPr>
      <w:r>
        <w:rPr>
          <w:rFonts w:hint="eastAsia" w:ascii="宋体" w:hAnsi="宋体" w:eastAsia="宋体" w:cs="宋体"/>
          <w:b/>
          <w:color w:val="auto"/>
          <w:spacing w:val="40"/>
          <w:sz w:val="84"/>
          <w:szCs w:val="84"/>
          <w:highlight w:val="none"/>
        </w:rPr>
        <w:t>商</w:t>
      </w:r>
    </w:p>
    <w:p w14:paraId="719EF2E0">
      <w:pPr>
        <w:spacing w:line="1200" w:lineRule="exact"/>
        <w:ind w:right="-108"/>
        <w:jc w:val="center"/>
        <w:rPr>
          <w:rFonts w:hint="eastAsia" w:ascii="宋体" w:hAnsi="宋体" w:eastAsia="宋体" w:cs="宋体"/>
          <w:b/>
          <w:color w:val="auto"/>
          <w:spacing w:val="40"/>
          <w:sz w:val="84"/>
          <w:szCs w:val="84"/>
          <w:highlight w:val="none"/>
        </w:rPr>
      </w:pPr>
      <w:r>
        <w:rPr>
          <w:rFonts w:hint="eastAsia" w:ascii="宋体" w:hAnsi="宋体" w:eastAsia="宋体" w:cs="宋体"/>
          <w:b/>
          <w:color w:val="auto"/>
          <w:spacing w:val="40"/>
          <w:sz w:val="84"/>
          <w:szCs w:val="84"/>
          <w:highlight w:val="none"/>
        </w:rPr>
        <w:t>务</w:t>
      </w:r>
    </w:p>
    <w:p w14:paraId="2403CCCB">
      <w:pPr>
        <w:spacing w:line="1200" w:lineRule="exact"/>
        <w:ind w:right="-108"/>
        <w:jc w:val="center"/>
        <w:rPr>
          <w:rFonts w:hint="eastAsia" w:ascii="宋体" w:hAnsi="宋体" w:eastAsia="宋体" w:cs="宋体"/>
          <w:b/>
          <w:color w:val="auto"/>
          <w:spacing w:val="40"/>
          <w:sz w:val="84"/>
          <w:szCs w:val="84"/>
          <w:highlight w:val="none"/>
        </w:rPr>
      </w:pPr>
      <w:r>
        <w:rPr>
          <w:rFonts w:hint="eastAsia" w:ascii="宋体" w:hAnsi="宋体" w:eastAsia="宋体" w:cs="宋体"/>
          <w:b/>
          <w:color w:val="auto"/>
          <w:spacing w:val="40"/>
          <w:sz w:val="84"/>
          <w:szCs w:val="84"/>
          <w:highlight w:val="none"/>
        </w:rPr>
        <w:t>文</w:t>
      </w:r>
    </w:p>
    <w:p w14:paraId="0A8423E2">
      <w:pPr>
        <w:spacing w:line="1200" w:lineRule="exact"/>
        <w:ind w:right="-108"/>
        <w:jc w:val="center"/>
        <w:rPr>
          <w:rFonts w:hint="eastAsia" w:ascii="宋体" w:hAnsi="宋体" w:eastAsia="宋体" w:cs="宋体"/>
          <w:b/>
          <w:color w:val="auto"/>
          <w:spacing w:val="40"/>
          <w:sz w:val="84"/>
          <w:szCs w:val="84"/>
          <w:highlight w:val="none"/>
        </w:rPr>
      </w:pPr>
      <w:r>
        <w:rPr>
          <w:rFonts w:hint="eastAsia" w:ascii="宋体" w:hAnsi="宋体" w:eastAsia="宋体" w:cs="宋体"/>
          <w:b/>
          <w:color w:val="auto"/>
          <w:spacing w:val="40"/>
          <w:sz w:val="84"/>
          <w:szCs w:val="84"/>
          <w:highlight w:val="none"/>
        </w:rPr>
        <w:t>件</w:t>
      </w:r>
    </w:p>
    <w:p w14:paraId="669A9E28">
      <w:pPr>
        <w:spacing w:line="600" w:lineRule="exact"/>
        <w:ind w:right="532" w:firstLine="720" w:firstLineChars="20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投标人全称：</w:t>
      </w:r>
    </w:p>
    <w:p w14:paraId="258A0333">
      <w:pPr>
        <w:spacing w:line="600" w:lineRule="exact"/>
        <w:ind w:right="-108" w:firstLine="720" w:firstLineChars="20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地    址：</w:t>
      </w:r>
    </w:p>
    <w:p w14:paraId="1556DF22">
      <w:pPr>
        <w:spacing w:line="600" w:lineRule="exact"/>
        <w:ind w:right="-108" w:firstLine="720" w:firstLineChars="20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时    间：</w:t>
      </w:r>
    </w:p>
    <w:p w14:paraId="034B77A2">
      <w:pPr>
        <w:snapToGrid w:val="0"/>
        <w:spacing w:before="50" w:after="50"/>
        <w:rPr>
          <w:rFonts w:hint="eastAsia" w:ascii="宋体" w:hAnsi="宋体" w:eastAsia="宋体" w:cs="宋体"/>
          <w:color w:val="auto"/>
          <w:sz w:val="30"/>
          <w:szCs w:val="30"/>
          <w:highlight w:val="none"/>
        </w:rPr>
      </w:pPr>
    </w:p>
    <w:p w14:paraId="77107C6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1B19E4A">
      <w:pPr>
        <w:pStyle w:val="7"/>
        <w:bidi w:val="0"/>
        <w:rPr>
          <w:rFonts w:hint="eastAsia"/>
          <w:color w:val="auto"/>
          <w:highlight w:val="none"/>
        </w:rPr>
      </w:pPr>
      <w:r>
        <w:rPr>
          <w:rFonts w:hint="eastAsia"/>
          <w:color w:val="auto"/>
          <w:highlight w:val="none"/>
          <w:lang w:eastAsia="zh-CN"/>
        </w:rPr>
        <w:t>一、</w:t>
      </w:r>
      <w:r>
        <w:rPr>
          <w:rFonts w:hint="eastAsia"/>
          <w:color w:val="auto"/>
          <w:highlight w:val="none"/>
        </w:rPr>
        <w:t>投标项目明细清单</w:t>
      </w:r>
    </w:p>
    <w:p w14:paraId="105CEB13">
      <w:pPr>
        <w:snapToGrid w:val="0"/>
        <w:spacing w:before="50" w:after="120" w:afterLines="50"/>
        <w:jc w:val="center"/>
        <w:rPr>
          <w:rFonts w:hint="eastAsia" w:ascii="宋体" w:hAnsi="宋体" w:eastAsia="宋体" w:cs="宋体"/>
          <w:b/>
          <w:color w:val="auto"/>
          <w:spacing w:val="40"/>
          <w:kern w:val="0"/>
          <w:sz w:val="36"/>
          <w:szCs w:val="36"/>
          <w:highlight w:val="none"/>
        </w:rPr>
      </w:pPr>
    </w:p>
    <w:p w14:paraId="2C8CEEA5">
      <w:pPr>
        <w:pStyle w:val="23"/>
        <w:snapToGrid w:val="0"/>
        <w:rPr>
          <w:rFonts w:hint="eastAsia" w:ascii="宋体" w:hAnsi="宋体" w:eastAsia="宋体" w:cs="宋体"/>
          <w:color w:val="auto"/>
          <w:kern w:val="0"/>
          <w:sz w:val="28"/>
          <w:szCs w:val="28"/>
          <w:highlight w:val="none"/>
          <w:u w:val="single"/>
        </w:rPr>
      </w:pPr>
      <w:r>
        <w:rPr>
          <w:rFonts w:hint="eastAsia" w:ascii="宋体" w:hAnsi="宋体" w:eastAsia="宋体" w:cs="宋体"/>
          <w:color w:val="auto"/>
          <w:sz w:val="28"/>
          <w:szCs w:val="28"/>
          <w:highlight w:val="none"/>
        </w:rPr>
        <w:t>投标人全称（公章）：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包号</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7753BCFE">
      <w:pPr>
        <w:pStyle w:val="23"/>
        <w:snapToGrid w:val="0"/>
        <w:rPr>
          <w:rFonts w:hint="eastAsia" w:ascii="宋体" w:hAnsi="宋体" w:eastAsia="宋体" w:cs="宋体"/>
          <w:color w:val="auto"/>
          <w:sz w:val="28"/>
          <w:szCs w:val="28"/>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839"/>
        <w:gridCol w:w="1281"/>
        <w:gridCol w:w="1419"/>
        <w:gridCol w:w="2227"/>
        <w:gridCol w:w="1080"/>
      </w:tblGrid>
      <w:tr w14:paraId="0D015D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37953F5">
            <w:pPr>
              <w:snapToGrid w:val="0"/>
              <w:spacing w:before="50" w:after="5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2C486F5A">
            <w:pPr>
              <w:snapToGrid w:val="0"/>
              <w:spacing w:before="50" w:after="5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货物名称</w:t>
            </w:r>
          </w:p>
        </w:tc>
        <w:tc>
          <w:tcPr>
            <w:tcW w:w="839" w:type="dxa"/>
            <w:tcBorders>
              <w:top w:val="single" w:color="auto" w:sz="4" w:space="0"/>
              <w:left w:val="single" w:color="auto" w:sz="4" w:space="0"/>
              <w:bottom w:val="single" w:color="auto" w:sz="4" w:space="0"/>
              <w:right w:val="single" w:color="auto" w:sz="4" w:space="0"/>
            </w:tcBorders>
            <w:vAlign w:val="center"/>
          </w:tcPr>
          <w:p w14:paraId="1AF9E295">
            <w:pPr>
              <w:snapToGrid w:val="0"/>
              <w:spacing w:before="50" w:after="5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16C7504C">
            <w:pPr>
              <w:snapToGrid w:val="0"/>
              <w:spacing w:before="50" w:after="5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规格</w:t>
            </w:r>
          </w:p>
          <w:p w14:paraId="71E7A93C">
            <w:pPr>
              <w:snapToGrid w:val="0"/>
              <w:spacing w:before="50" w:after="5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型号</w:t>
            </w:r>
          </w:p>
        </w:tc>
        <w:tc>
          <w:tcPr>
            <w:tcW w:w="1419" w:type="dxa"/>
            <w:tcBorders>
              <w:top w:val="single" w:color="auto" w:sz="4" w:space="0"/>
              <w:left w:val="single" w:color="auto" w:sz="4" w:space="0"/>
              <w:bottom w:val="single" w:color="auto" w:sz="4" w:space="0"/>
              <w:right w:val="single" w:color="auto" w:sz="4" w:space="0"/>
            </w:tcBorders>
            <w:vAlign w:val="center"/>
          </w:tcPr>
          <w:p w14:paraId="76A88AB6">
            <w:pPr>
              <w:snapToGrid w:val="0"/>
              <w:spacing w:before="50" w:after="5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单位及</w:t>
            </w:r>
          </w:p>
          <w:p w14:paraId="042EA9B7">
            <w:pPr>
              <w:snapToGrid w:val="0"/>
              <w:spacing w:before="50" w:after="5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数量</w:t>
            </w:r>
          </w:p>
        </w:tc>
        <w:tc>
          <w:tcPr>
            <w:tcW w:w="2227" w:type="dxa"/>
            <w:tcBorders>
              <w:top w:val="single" w:color="auto" w:sz="4" w:space="0"/>
              <w:left w:val="single" w:color="auto" w:sz="4" w:space="0"/>
              <w:bottom w:val="single" w:color="auto" w:sz="4" w:space="0"/>
              <w:right w:val="single" w:color="auto" w:sz="4" w:space="0"/>
            </w:tcBorders>
            <w:vAlign w:val="center"/>
          </w:tcPr>
          <w:p w14:paraId="471662D6">
            <w:pPr>
              <w:snapToGrid w:val="0"/>
              <w:spacing w:before="50" w:after="5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498368A6">
            <w:pPr>
              <w:snapToGrid w:val="0"/>
              <w:spacing w:before="50" w:after="5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产地</w:t>
            </w:r>
          </w:p>
        </w:tc>
      </w:tr>
      <w:tr w14:paraId="3E943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84F3883">
            <w:pPr>
              <w:snapToGrid w:val="0"/>
              <w:spacing w:before="50" w:after="50"/>
              <w:jc w:val="center"/>
              <w:rPr>
                <w:rFonts w:hint="eastAsia" w:ascii="宋体" w:hAnsi="宋体" w:eastAsia="宋体" w:cs="宋体"/>
                <w:color w:val="auto"/>
                <w:sz w:val="28"/>
                <w:szCs w:val="28"/>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0F5F16E0">
            <w:pPr>
              <w:snapToGrid w:val="0"/>
              <w:spacing w:before="50" w:after="50"/>
              <w:jc w:val="center"/>
              <w:rPr>
                <w:rFonts w:hint="eastAsia" w:ascii="宋体" w:hAnsi="宋体" w:eastAsia="宋体" w:cs="宋体"/>
                <w:color w:val="auto"/>
                <w:sz w:val="28"/>
                <w:szCs w:val="28"/>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5B73FBCB">
            <w:pPr>
              <w:snapToGrid w:val="0"/>
              <w:spacing w:before="50" w:after="50"/>
              <w:ind w:left="480" w:hanging="480"/>
              <w:jc w:val="center"/>
              <w:rPr>
                <w:rFonts w:hint="eastAsia" w:ascii="宋体" w:hAnsi="宋体" w:eastAsia="宋体" w:cs="宋体"/>
                <w:color w:val="auto"/>
                <w:sz w:val="28"/>
                <w:szCs w:val="28"/>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14319AB9">
            <w:pPr>
              <w:snapToGrid w:val="0"/>
              <w:spacing w:before="50" w:after="50"/>
              <w:jc w:val="center"/>
              <w:rPr>
                <w:rFonts w:hint="eastAsia" w:ascii="宋体" w:hAnsi="宋体" w:eastAsia="宋体" w:cs="宋体"/>
                <w:color w:val="auto"/>
                <w:sz w:val="28"/>
                <w:szCs w:val="28"/>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6621AE89">
            <w:pPr>
              <w:snapToGrid w:val="0"/>
              <w:spacing w:before="50" w:after="50"/>
              <w:jc w:val="center"/>
              <w:rPr>
                <w:rFonts w:hint="eastAsia" w:ascii="宋体" w:hAnsi="宋体" w:eastAsia="宋体" w:cs="宋体"/>
                <w:color w:val="auto"/>
                <w:sz w:val="28"/>
                <w:szCs w:val="28"/>
                <w:highlight w:val="none"/>
              </w:rPr>
            </w:pPr>
          </w:p>
        </w:tc>
        <w:tc>
          <w:tcPr>
            <w:tcW w:w="2227" w:type="dxa"/>
            <w:tcBorders>
              <w:top w:val="single" w:color="auto" w:sz="4" w:space="0"/>
              <w:left w:val="single" w:color="auto" w:sz="4" w:space="0"/>
              <w:bottom w:val="single" w:color="auto" w:sz="4" w:space="0"/>
              <w:right w:val="single" w:color="auto" w:sz="4" w:space="0"/>
            </w:tcBorders>
            <w:vAlign w:val="center"/>
          </w:tcPr>
          <w:p w14:paraId="2359EE2B">
            <w:pPr>
              <w:snapToGrid w:val="0"/>
              <w:spacing w:before="50" w:after="50"/>
              <w:jc w:val="center"/>
              <w:rPr>
                <w:rFonts w:hint="eastAsia" w:ascii="宋体" w:hAnsi="宋体" w:eastAsia="宋体" w:cs="宋体"/>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70FAF9A">
            <w:pPr>
              <w:snapToGrid w:val="0"/>
              <w:spacing w:before="50" w:after="50"/>
              <w:jc w:val="center"/>
              <w:rPr>
                <w:rFonts w:hint="eastAsia" w:ascii="宋体" w:hAnsi="宋体" w:eastAsia="宋体" w:cs="宋体"/>
                <w:color w:val="auto"/>
                <w:sz w:val="28"/>
                <w:szCs w:val="28"/>
                <w:highlight w:val="none"/>
              </w:rPr>
            </w:pPr>
          </w:p>
        </w:tc>
      </w:tr>
      <w:tr w14:paraId="3C84D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06FEAFF2">
            <w:pPr>
              <w:snapToGrid w:val="0"/>
              <w:spacing w:before="50" w:after="50"/>
              <w:jc w:val="center"/>
              <w:rPr>
                <w:rFonts w:hint="eastAsia" w:ascii="宋体" w:hAnsi="宋体" w:eastAsia="宋体" w:cs="宋体"/>
                <w:color w:val="auto"/>
                <w:sz w:val="28"/>
                <w:szCs w:val="28"/>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4B39A8B3">
            <w:pPr>
              <w:snapToGrid w:val="0"/>
              <w:spacing w:before="50" w:after="50"/>
              <w:jc w:val="center"/>
              <w:rPr>
                <w:rFonts w:hint="eastAsia" w:ascii="宋体" w:hAnsi="宋体" w:eastAsia="宋体" w:cs="宋体"/>
                <w:color w:val="auto"/>
                <w:sz w:val="28"/>
                <w:szCs w:val="28"/>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5E364C0D">
            <w:pPr>
              <w:snapToGrid w:val="0"/>
              <w:spacing w:before="50" w:after="50"/>
              <w:ind w:left="480" w:hanging="480"/>
              <w:jc w:val="center"/>
              <w:rPr>
                <w:rFonts w:hint="eastAsia" w:ascii="宋体" w:hAnsi="宋体" w:eastAsia="宋体" w:cs="宋体"/>
                <w:color w:val="auto"/>
                <w:sz w:val="28"/>
                <w:szCs w:val="28"/>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2812A845">
            <w:pPr>
              <w:snapToGrid w:val="0"/>
              <w:spacing w:before="50" w:after="50"/>
              <w:jc w:val="center"/>
              <w:rPr>
                <w:rFonts w:hint="eastAsia" w:ascii="宋体" w:hAnsi="宋体" w:eastAsia="宋体" w:cs="宋体"/>
                <w:color w:val="auto"/>
                <w:sz w:val="28"/>
                <w:szCs w:val="28"/>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64DE55B9">
            <w:pPr>
              <w:snapToGrid w:val="0"/>
              <w:spacing w:before="50" w:after="50"/>
              <w:jc w:val="center"/>
              <w:rPr>
                <w:rFonts w:hint="eastAsia" w:ascii="宋体" w:hAnsi="宋体" w:eastAsia="宋体" w:cs="宋体"/>
                <w:color w:val="auto"/>
                <w:sz w:val="28"/>
                <w:szCs w:val="28"/>
                <w:highlight w:val="none"/>
              </w:rPr>
            </w:pPr>
          </w:p>
        </w:tc>
        <w:tc>
          <w:tcPr>
            <w:tcW w:w="2227" w:type="dxa"/>
            <w:tcBorders>
              <w:top w:val="single" w:color="auto" w:sz="4" w:space="0"/>
              <w:left w:val="single" w:color="auto" w:sz="4" w:space="0"/>
              <w:bottom w:val="single" w:color="auto" w:sz="4" w:space="0"/>
              <w:right w:val="single" w:color="auto" w:sz="4" w:space="0"/>
            </w:tcBorders>
            <w:vAlign w:val="center"/>
          </w:tcPr>
          <w:p w14:paraId="231C3B45">
            <w:pPr>
              <w:snapToGrid w:val="0"/>
              <w:spacing w:before="50" w:after="50"/>
              <w:jc w:val="center"/>
              <w:rPr>
                <w:rFonts w:hint="eastAsia" w:ascii="宋体" w:hAnsi="宋体" w:eastAsia="宋体" w:cs="宋体"/>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F89D48A">
            <w:pPr>
              <w:snapToGrid w:val="0"/>
              <w:spacing w:before="50" w:after="50"/>
              <w:jc w:val="center"/>
              <w:rPr>
                <w:rFonts w:hint="eastAsia" w:ascii="宋体" w:hAnsi="宋体" w:eastAsia="宋体" w:cs="宋体"/>
                <w:color w:val="auto"/>
                <w:sz w:val="28"/>
                <w:szCs w:val="28"/>
                <w:highlight w:val="none"/>
              </w:rPr>
            </w:pPr>
          </w:p>
        </w:tc>
      </w:tr>
    </w:tbl>
    <w:p w14:paraId="3D4727C4">
      <w:pPr>
        <w:snapToGrid w:val="0"/>
        <w:spacing w:before="120" w:beforeLines="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注：在填写时，如上表不适合本项目的实际情况，可在确保投标明细内容完整的情况下，根据上表格式自行划表填写。</w:t>
      </w:r>
    </w:p>
    <w:p w14:paraId="1EAF1700">
      <w:pPr>
        <w:snapToGrid w:val="0"/>
        <w:spacing w:before="120" w:beforeLines="50"/>
        <w:rPr>
          <w:rFonts w:hint="eastAsia" w:ascii="宋体" w:hAnsi="宋体" w:eastAsia="宋体" w:cs="宋体"/>
          <w:color w:val="auto"/>
          <w:sz w:val="28"/>
          <w:szCs w:val="28"/>
          <w:highlight w:val="none"/>
        </w:rPr>
      </w:pPr>
    </w:p>
    <w:p w14:paraId="59192CBB">
      <w:pPr>
        <w:snapToGrid w:val="0"/>
        <w:spacing w:before="120" w:beforeLines="5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授权代表签名：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日期：</w:t>
      </w:r>
      <w:r>
        <w:rPr>
          <w:rFonts w:hint="eastAsia" w:ascii="宋体" w:hAnsi="宋体" w:eastAsia="宋体" w:cs="宋体"/>
          <w:color w:val="auto"/>
          <w:sz w:val="28"/>
          <w:szCs w:val="28"/>
          <w:highlight w:val="none"/>
          <w:u w:val="single"/>
        </w:rPr>
        <w:t xml:space="preserve">         </w:t>
      </w:r>
    </w:p>
    <w:p w14:paraId="2651D471">
      <w:pPr>
        <w:snapToGrid w:val="0"/>
        <w:spacing w:before="50" w:after="50"/>
        <w:rPr>
          <w:rFonts w:hint="eastAsia" w:ascii="宋体" w:hAnsi="宋体" w:eastAsia="宋体" w:cs="宋体"/>
          <w:color w:val="auto"/>
          <w:spacing w:val="20"/>
          <w:sz w:val="28"/>
          <w:szCs w:val="28"/>
          <w:highlight w:val="none"/>
        </w:rPr>
      </w:pPr>
    </w:p>
    <w:p w14:paraId="3FDC7E9B">
      <w:pPr>
        <w:snapToGrid w:val="0"/>
        <w:spacing w:before="50" w:after="50"/>
        <w:rPr>
          <w:rFonts w:hint="eastAsia" w:ascii="宋体" w:hAnsi="宋体" w:eastAsia="宋体" w:cs="宋体"/>
          <w:color w:val="auto"/>
          <w:spacing w:val="20"/>
          <w:sz w:val="30"/>
          <w:szCs w:val="30"/>
          <w:highlight w:val="none"/>
        </w:rPr>
      </w:pPr>
    </w:p>
    <w:p w14:paraId="52E90BBC">
      <w:pPr>
        <w:snapToGrid w:val="0"/>
        <w:spacing w:before="50" w:after="50"/>
        <w:rPr>
          <w:rFonts w:hint="eastAsia" w:ascii="宋体" w:hAnsi="宋体" w:eastAsia="宋体" w:cs="宋体"/>
          <w:color w:val="auto"/>
          <w:sz w:val="30"/>
          <w:szCs w:val="30"/>
          <w:highlight w:val="none"/>
        </w:rPr>
      </w:pPr>
      <w:r>
        <w:rPr>
          <w:rFonts w:hint="eastAsia" w:ascii="宋体" w:hAnsi="宋体" w:eastAsia="宋体" w:cs="宋体"/>
          <w:color w:val="auto"/>
          <w:spacing w:val="20"/>
          <w:sz w:val="30"/>
          <w:szCs w:val="30"/>
          <w:highlight w:val="none"/>
        </w:rPr>
        <w:br w:type="page"/>
      </w:r>
    </w:p>
    <w:p w14:paraId="0BED99B0">
      <w:pPr>
        <w:pStyle w:val="7"/>
        <w:bidi w:val="0"/>
        <w:jc w:val="center"/>
        <w:rPr>
          <w:rFonts w:hint="eastAsia"/>
          <w:color w:val="auto"/>
          <w:highlight w:val="none"/>
        </w:rPr>
      </w:pPr>
      <w:r>
        <w:rPr>
          <w:rFonts w:hint="eastAsia"/>
          <w:color w:val="auto"/>
          <w:highlight w:val="none"/>
          <w:lang w:eastAsia="zh-CN"/>
        </w:rPr>
        <w:t>二、</w:t>
      </w:r>
      <w:r>
        <w:rPr>
          <w:rFonts w:hint="eastAsia"/>
          <w:color w:val="auto"/>
          <w:highlight w:val="none"/>
        </w:rPr>
        <w:t>技 术 响 应 表</w:t>
      </w:r>
    </w:p>
    <w:p w14:paraId="00E7647F">
      <w:pPr>
        <w:snapToGrid w:val="0"/>
        <w:spacing w:before="50" w:after="120" w:afterLines="50"/>
        <w:jc w:val="center"/>
        <w:rPr>
          <w:rFonts w:hint="eastAsia" w:ascii="宋体" w:hAnsi="宋体" w:eastAsia="宋体" w:cs="宋体"/>
          <w:b/>
          <w:color w:val="auto"/>
          <w:sz w:val="32"/>
          <w:szCs w:val="32"/>
          <w:highlight w:val="none"/>
        </w:rPr>
      </w:pPr>
    </w:p>
    <w:p w14:paraId="689418C7">
      <w:pPr>
        <w:pStyle w:val="23"/>
        <w:snapToGrid w:val="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投标人全称（公章）：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包</w:t>
      </w:r>
      <w:r>
        <w:rPr>
          <w:rFonts w:hint="eastAsia" w:ascii="宋体" w:hAnsi="宋体" w:eastAsia="宋体" w:cs="宋体"/>
          <w:color w:val="auto"/>
          <w:sz w:val="28"/>
          <w:szCs w:val="28"/>
          <w:highlight w:val="none"/>
        </w:rPr>
        <w:t>号：</w:t>
      </w:r>
      <w:r>
        <w:rPr>
          <w:rFonts w:hint="eastAsia" w:ascii="宋体" w:hAnsi="宋体" w:eastAsia="宋体" w:cs="宋体"/>
          <w:color w:val="auto"/>
          <w:sz w:val="28"/>
          <w:szCs w:val="28"/>
          <w:highlight w:val="none"/>
          <w:u w:val="single"/>
        </w:rPr>
        <w:t xml:space="preserve">       </w:t>
      </w:r>
    </w:p>
    <w:tbl>
      <w:tblPr>
        <w:tblStyle w:val="6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9"/>
        <w:gridCol w:w="2196"/>
        <w:gridCol w:w="2423"/>
      </w:tblGrid>
      <w:tr w14:paraId="23730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3909" w:type="dxa"/>
            <w:tcBorders>
              <w:top w:val="single" w:color="auto" w:sz="4" w:space="0"/>
              <w:left w:val="single" w:color="auto" w:sz="4" w:space="0"/>
              <w:bottom w:val="single" w:color="auto" w:sz="4" w:space="0"/>
              <w:right w:val="single" w:color="auto" w:sz="4" w:space="0"/>
            </w:tcBorders>
          </w:tcPr>
          <w:p w14:paraId="69892D18">
            <w:pPr>
              <w:snapToGrid w:val="0"/>
              <w:spacing w:before="50" w:after="120" w:afterLines="5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招标文件要求</w:t>
            </w:r>
          </w:p>
        </w:tc>
        <w:tc>
          <w:tcPr>
            <w:tcW w:w="2196" w:type="dxa"/>
            <w:tcBorders>
              <w:top w:val="single" w:color="auto" w:sz="4" w:space="0"/>
              <w:left w:val="single" w:color="auto" w:sz="4" w:space="0"/>
              <w:bottom w:val="single" w:color="auto" w:sz="4" w:space="0"/>
              <w:right w:val="single" w:color="auto" w:sz="4" w:space="0"/>
            </w:tcBorders>
          </w:tcPr>
          <w:p w14:paraId="4C2554E1">
            <w:pPr>
              <w:snapToGrid w:val="0"/>
              <w:spacing w:before="50" w:after="120" w:afterLines="5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投标文件响应</w:t>
            </w:r>
          </w:p>
        </w:tc>
        <w:tc>
          <w:tcPr>
            <w:tcW w:w="2423" w:type="dxa"/>
            <w:tcBorders>
              <w:top w:val="single" w:color="auto" w:sz="4" w:space="0"/>
              <w:left w:val="single" w:color="auto" w:sz="4" w:space="0"/>
              <w:bottom w:val="single" w:color="auto" w:sz="4" w:space="0"/>
              <w:right w:val="single" w:color="auto" w:sz="4" w:space="0"/>
            </w:tcBorders>
          </w:tcPr>
          <w:p w14:paraId="5709F386">
            <w:pPr>
              <w:snapToGrid w:val="0"/>
              <w:spacing w:before="50" w:after="120" w:afterLines="5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偏离情况      </w:t>
            </w:r>
          </w:p>
        </w:tc>
      </w:tr>
      <w:tr w14:paraId="559E6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66E96023">
            <w:pPr>
              <w:pStyle w:val="9"/>
              <w:snapToGrid w:val="0"/>
              <w:spacing w:before="120" w:after="120"/>
              <w:outlineLvl w:val="0"/>
              <w:rPr>
                <w:rFonts w:hint="eastAsia" w:ascii="宋体" w:hAnsi="宋体" w:eastAsia="宋体" w:cs="宋体"/>
                <w:color w:val="auto"/>
                <w:sz w:val="28"/>
                <w:szCs w:val="28"/>
                <w:highlight w:val="none"/>
              </w:rPr>
            </w:pPr>
          </w:p>
        </w:tc>
        <w:tc>
          <w:tcPr>
            <w:tcW w:w="2196" w:type="dxa"/>
            <w:tcBorders>
              <w:top w:val="single" w:color="auto" w:sz="4" w:space="0"/>
              <w:left w:val="single" w:color="auto" w:sz="4" w:space="0"/>
              <w:bottom w:val="single" w:color="auto" w:sz="4" w:space="0"/>
              <w:right w:val="single" w:color="auto" w:sz="4" w:space="0"/>
            </w:tcBorders>
          </w:tcPr>
          <w:p w14:paraId="7C7919FA">
            <w:pPr>
              <w:pStyle w:val="9"/>
              <w:snapToGrid w:val="0"/>
              <w:spacing w:before="120" w:after="120" w:line="240" w:lineRule="auto"/>
              <w:outlineLvl w:val="0"/>
              <w:rPr>
                <w:rFonts w:hint="eastAsia" w:ascii="宋体" w:hAnsi="宋体" w:eastAsia="宋体" w:cs="宋体"/>
                <w:color w:val="auto"/>
                <w:sz w:val="28"/>
                <w:szCs w:val="28"/>
                <w:highlight w:val="none"/>
              </w:rPr>
            </w:pPr>
          </w:p>
        </w:tc>
        <w:tc>
          <w:tcPr>
            <w:tcW w:w="2423" w:type="dxa"/>
            <w:tcBorders>
              <w:top w:val="single" w:color="auto" w:sz="4" w:space="0"/>
              <w:left w:val="single" w:color="auto" w:sz="4" w:space="0"/>
              <w:bottom w:val="single" w:color="auto" w:sz="4" w:space="0"/>
              <w:right w:val="single" w:color="auto" w:sz="4" w:space="0"/>
            </w:tcBorders>
          </w:tcPr>
          <w:p w14:paraId="2F64977D">
            <w:pPr>
              <w:pStyle w:val="9"/>
              <w:snapToGrid w:val="0"/>
              <w:spacing w:before="120" w:after="120" w:line="240" w:lineRule="auto"/>
              <w:outlineLvl w:val="0"/>
              <w:rPr>
                <w:rFonts w:hint="eastAsia" w:ascii="宋体" w:hAnsi="宋体" w:eastAsia="宋体" w:cs="宋体"/>
                <w:color w:val="auto"/>
                <w:sz w:val="28"/>
                <w:szCs w:val="28"/>
                <w:highlight w:val="none"/>
              </w:rPr>
            </w:pPr>
          </w:p>
        </w:tc>
      </w:tr>
      <w:tr w14:paraId="548665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36FA89D2">
            <w:pPr>
              <w:pStyle w:val="9"/>
              <w:snapToGrid w:val="0"/>
              <w:spacing w:before="120" w:after="120"/>
              <w:outlineLvl w:val="0"/>
              <w:rPr>
                <w:rFonts w:hint="eastAsia" w:ascii="宋体" w:hAnsi="宋体" w:eastAsia="宋体" w:cs="宋体"/>
                <w:color w:val="auto"/>
                <w:sz w:val="28"/>
                <w:szCs w:val="28"/>
                <w:highlight w:val="none"/>
              </w:rPr>
            </w:pPr>
          </w:p>
        </w:tc>
        <w:tc>
          <w:tcPr>
            <w:tcW w:w="2196" w:type="dxa"/>
            <w:tcBorders>
              <w:top w:val="single" w:color="auto" w:sz="4" w:space="0"/>
              <w:left w:val="single" w:color="auto" w:sz="4" w:space="0"/>
              <w:bottom w:val="single" w:color="auto" w:sz="4" w:space="0"/>
              <w:right w:val="single" w:color="auto" w:sz="4" w:space="0"/>
            </w:tcBorders>
          </w:tcPr>
          <w:p w14:paraId="1B15706E">
            <w:pPr>
              <w:pStyle w:val="9"/>
              <w:snapToGrid w:val="0"/>
              <w:spacing w:before="120" w:after="120" w:line="240" w:lineRule="auto"/>
              <w:rPr>
                <w:rFonts w:hint="eastAsia" w:ascii="宋体" w:hAnsi="宋体" w:eastAsia="宋体" w:cs="宋体"/>
                <w:color w:val="auto"/>
                <w:sz w:val="28"/>
                <w:szCs w:val="28"/>
                <w:highlight w:val="none"/>
              </w:rPr>
            </w:pPr>
          </w:p>
        </w:tc>
        <w:tc>
          <w:tcPr>
            <w:tcW w:w="2423" w:type="dxa"/>
            <w:tcBorders>
              <w:top w:val="single" w:color="auto" w:sz="4" w:space="0"/>
              <w:left w:val="single" w:color="auto" w:sz="4" w:space="0"/>
              <w:bottom w:val="single" w:color="auto" w:sz="4" w:space="0"/>
              <w:right w:val="single" w:color="auto" w:sz="4" w:space="0"/>
            </w:tcBorders>
          </w:tcPr>
          <w:p w14:paraId="58CD6BC1">
            <w:pPr>
              <w:pStyle w:val="9"/>
              <w:snapToGrid w:val="0"/>
              <w:spacing w:before="120" w:after="120" w:line="240" w:lineRule="auto"/>
              <w:rPr>
                <w:rFonts w:hint="eastAsia" w:ascii="宋体" w:hAnsi="宋体" w:eastAsia="宋体" w:cs="宋体"/>
                <w:color w:val="auto"/>
                <w:sz w:val="28"/>
                <w:szCs w:val="28"/>
                <w:highlight w:val="none"/>
              </w:rPr>
            </w:pPr>
          </w:p>
        </w:tc>
      </w:tr>
      <w:tr w14:paraId="46780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1A370ED4">
            <w:pPr>
              <w:pStyle w:val="9"/>
              <w:snapToGrid w:val="0"/>
              <w:spacing w:before="120" w:after="120"/>
              <w:outlineLvl w:val="0"/>
              <w:rPr>
                <w:rFonts w:hint="eastAsia" w:ascii="宋体" w:hAnsi="宋体" w:eastAsia="宋体" w:cs="宋体"/>
                <w:color w:val="auto"/>
                <w:sz w:val="28"/>
                <w:szCs w:val="28"/>
                <w:highlight w:val="none"/>
              </w:rPr>
            </w:pPr>
          </w:p>
        </w:tc>
        <w:tc>
          <w:tcPr>
            <w:tcW w:w="2196" w:type="dxa"/>
            <w:tcBorders>
              <w:top w:val="single" w:color="auto" w:sz="4" w:space="0"/>
              <w:left w:val="single" w:color="auto" w:sz="4" w:space="0"/>
              <w:bottom w:val="single" w:color="auto" w:sz="4" w:space="0"/>
              <w:right w:val="single" w:color="auto" w:sz="4" w:space="0"/>
            </w:tcBorders>
          </w:tcPr>
          <w:p w14:paraId="3D365750">
            <w:pPr>
              <w:pStyle w:val="9"/>
              <w:snapToGrid w:val="0"/>
              <w:spacing w:before="120" w:after="120" w:line="240" w:lineRule="auto"/>
              <w:outlineLvl w:val="0"/>
              <w:rPr>
                <w:rFonts w:hint="eastAsia" w:ascii="宋体" w:hAnsi="宋体" w:eastAsia="宋体" w:cs="宋体"/>
                <w:color w:val="auto"/>
                <w:sz w:val="28"/>
                <w:szCs w:val="28"/>
                <w:highlight w:val="none"/>
              </w:rPr>
            </w:pPr>
          </w:p>
        </w:tc>
        <w:tc>
          <w:tcPr>
            <w:tcW w:w="2423" w:type="dxa"/>
            <w:tcBorders>
              <w:top w:val="single" w:color="auto" w:sz="4" w:space="0"/>
              <w:left w:val="single" w:color="auto" w:sz="4" w:space="0"/>
              <w:bottom w:val="single" w:color="auto" w:sz="4" w:space="0"/>
              <w:right w:val="single" w:color="auto" w:sz="4" w:space="0"/>
            </w:tcBorders>
          </w:tcPr>
          <w:p w14:paraId="4A8DE47C">
            <w:pPr>
              <w:pStyle w:val="9"/>
              <w:snapToGrid w:val="0"/>
              <w:spacing w:before="120" w:after="120" w:line="240" w:lineRule="auto"/>
              <w:outlineLvl w:val="0"/>
              <w:rPr>
                <w:rFonts w:hint="eastAsia" w:ascii="宋体" w:hAnsi="宋体" w:eastAsia="宋体" w:cs="宋体"/>
                <w:color w:val="auto"/>
                <w:sz w:val="28"/>
                <w:szCs w:val="28"/>
                <w:highlight w:val="none"/>
              </w:rPr>
            </w:pPr>
          </w:p>
        </w:tc>
      </w:tr>
      <w:tr w14:paraId="1B05A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3909" w:type="dxa"/>
            <w:tcBorders>
              <w:top w:val="single" w:color="auto" w:sz="4" w:space="0"/>
              <w:left w:val="single" w:color="auto" w:sz="4" w:space="0"/>
              <w:bottom w:val="single" w:color="auto" w:sz="4" w:space="0"/>
              <w:right w:val="single" w:color="auto" w:sz="4" w:space="0"/>
            </w:tcBorders>
            <w:vAlign w:val="center"/>
          </w:tcPr>
          <w:p w14:paraId="45494259">
            <w:pPr>
              <w:pStyle w:val="9"/>
              <w:snapToGrid w:val="0"/>
              <w:spacing w:before="120" w:after="120"/>
              <w:outlineLvl w:val="0"/>
              <w:rPr>
                <w:rFonts w:hint="eastAsia" w:ascii="宋体" w:hAnsi="宋体" w:eastAsia="宋体" w:cs="宋体"/>
                <w:color w:val="auto"/>
                <w:sz w:val="28"/>
                <w:szCs w:val="28"/>
                <w:highlight w:val="none"/>
              </w:rPr>
            </w:pPr>
          </w:p>
        </w:tc>
        <w:tc>
          <w:tcPr>
            <w:tcW w:w="2196" w:type="dxa"/>
            <w:tcBorders>
              <w:top w:val="single" w:color="auto" w:sz="4" w:space="0"/>
              <w:left w:val="single" w:color="auto" w:sz="4" w:space="0"/>
              <w:bottom w:val="single" w:color="auto" w:sz="4" w:space="0"/>
              <w:right w:val="single" w:color="auto" w:sz="4" w:space="0"/>
            </w:tcBorders>
          </w:tcPr>
          <w:p w14:paraId="33B8DE39">
            <w:pPr>
              <w:pStyle w:val="9"/>
              <w:snapToGrid w:val="0"/>
              <w:spacing w:before="120" w:after="120" w:line="240" w:lineRule="auto"/>
              <w:outlineLvl w:val="0"/>
              <w:rPr>
                <w:rFonts w:hint="eastAsia" w:ascii="宋体" w:hAnsi="宋体" w:eastAsia="宋体" w:cs="宋体"/>
                <w:color w:val="auto"/>
                <w:sz w:val="28"/>
                <w:szCs w:val="28"/>
                <w:highlight w:val="none"/>
              </w:rPr>
            </w:pPr>
          </w:p>
        </w:tc>
        <w:tc>
          <w:tcPr>
            <w:tcW w:w="2423" w:type="dxa"/>
            <w:tcBorders>
              <w:top w:val="single" w:color="auto" w:sz="4" w:space="0"/>
              <w:left w:val="single" w:color="auto" w:sz="4" w:space="0"/>
              <w:bottom w:val="nil"/>
              <w:right w:val="single" w:color="auto" w:sz="4" w:space="0"/>
            </w:tcBorders>
          </w:tcPr>
          <w:p w14:paraId="20C5B9D1">
            <w:pPr>
              <w:pStyle w:val="9"/>
              <w:snapToGrid w:val="0"/>
              <w:spacing w:before="120" w:after="120" w:line="240" w:lineRule="auto"/>
              <w:outlineLvl w:val="0"/>
              <w:rPr>
                <w:rFonts w:hint="eastAsia" w:ascii="宋体" w:hAnsi="宋体" w:eastAsia="宋体" w:cs="宋体"/>
                <w:color w:val="auto"/>
                <w:sz w:val="28"/>
                <w:szCs w:val="28"/>
                <w:highlight w:val="none"/>
              </w:rPr>
            </w:pPr>
          </w:p>
        </w:tc>
      </w:tr>
      <w:tr w14:paraId="7772E6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76EFDD4C">
            <w:pPr>
              <w:pStyle w:val="9"/>
              <w:snapToGrid w:val="0"/>
              <w:spacing w:before="120" w:after="120"/>
              <w:outlineLvl w:val="0"/>
              <w:rPr>
                <w:rFonts w:hint="eastAsia" w:ascii="宋体" w:hAnsi="宋体" w:eastAsia="宋体" w:cs="宋体"/>
                <w:color w:val="auto"/>
                <w:sz w:val="28"/>
                <w:szCs w:val="28"/>
                <w:highlight w:val="none"/>
              </w:rPr>
            </w:pPr>
          </w:p>
        </w:tc>
        <w:tc>
          <w:tcPr>
            <w:tcW w:w="2196" w:type="dxa"/>
            <w:tcBorders>
              <w:top w:val="single" w:color="auto" w:sz="4" w:space="0"/>
              <w:left w:val="single" w:color="auto" w:sz="4" w:space="0"/>
              <w:bottom w:val="single" w:color="auto" w:sz="4" w:space="0"/>
              <w:right w:val="single" w:color="auto" w:sz="4" w:space="0"/>
            </w:tcBorders>
          </w:tcPr>
          <w:p w14:paraId="1B3CE93D">
            <w:pPr>
              <w:pStyle w:val="9"/>
              <w:snapToGrid w:val="0"/>
              <w:spacing w:before="120" w:after="120" w:line="240" w:lineRule="auto"/>
              <w:outlineLvl w:val="0"/>
              <w:rPr>
                <w:rFonts w:hint="eastAsia" w:ascii="宋体" w:hAnsi="宋体" w:eastAsia="宋体" w:cs="宋体"/>
                <w:color w:val="auto"/>
                <w:sz w:val="28"/>
                <w:szCs w:val="28"/>
                <w:highlight w:val="none"/>
              </w:rPr>
            </w:pPr>
          </w:p>
        </w:tc>
        <w:tc>
          <w:tcPr>
            <w:tcW w:w="2423" w:type="dxa"/>
            <w:tcBorders>
              <w:top w:val="single" w:color="auto" w:sz="4" w:space="0"/>
              <w:left w:val="single" w:color="auto" w:sz="4" w:space="0"/>
              <w:bottom w:val="single" w:color="auto" w:sz="4" w:space="0"/>
              <w:right w:val="single" w:color="auto" w:sz="4" w:space="0"/>
            </w:tcBorders>
          </w:tcPr>
          <w:p w14:paraId="3753298F">
            <w:pPr>
              <w:pStyle w:val="9"/>
              <w:snapToGrid w:val="0"/>
              <w:spacing w:before="120" w:after="120" w:line="240" w:lineRule="auto"/>
              <w:outlineLvl w:val="0"/>
              <w:rPr>
                <w:rFonts w:hint="eastAsia" w:ascii="宋体" w:hAnsi="宋体" w:eastAsia="宋体" w:cs="宋体"/>
                <w:color w:val="auto"/>
                <w:sz w:val="28"/>
                <w:szCs w:val="28"/>
                <w:highlight w:val="none"/>
              </w:rPr>
            </w:pPr>
          </w:p>
        </w:tc>
      </w:tr>
      <w:tr w14:paraId="1D7F4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909" w:type="dxa"/>
            <w:tcBorders>
              <w:top w:val="single" w:color="auto" w:sz="4" w:space="0"/>
              <w:left w:val="single" w:color="auto" w:sz="4" w:space="0"/>
              <w:bottom w:val="single" w:color="auto" w:sz="4" w:space="0"/>
              <w:right w:val="single" w:color="auto" w:sz="4" w:space="0"/>
            </w:tcBorders>
            <w:vAlign w:val="center"/>
          </w:tcPr>
          <w:p w14:paraId="5AEA38B7">
            <w:pPr>
              <w:pStyle w:val="9"/>
              <w:snapToGrid w:val="0"/>
              <w:spacing w:before="120" w:after="120"/>
              <w:outlineLvl w:val="0"/>
              <w:rPr>
                <w:rFonts w:hint="eastAsia" w:ascii="宋体" w:hAnsi="宋体" w:eastAsia="宋体" w:cs="宋体"/>
                <w:color w:val="auto"/>
                <w:sz w:val="28"/>
                <w:szCs w:val="28"/>
                <w:highlight w:val="none"/>
              </w:rPr>
            </w:pPr>
          </w:p>
        </w:tc>
        <w:tc>
          <w:tcPr>
            <w:tcW w:w="2196" w:type="dxa"/>
            <w:tcBorders>
              <w:top w:val="single" w:color="auto" w:sz="4" w:space="0"/>
              <w:left w:val="single" w:color="auto" w:sz="4" w:space="0"/>
              <w:bottom w:val="single" w:color="auto" w:sz="4" w:space="0"/>
              <w:right w:val="single" w:color="auto" w:sz="4" w:space="0"/>
            </w:tcBorders>
          </w:tcPr>
          <w:p w14:paraId="2AA3B92F">
            <w:pPr>
              <w:pStyle w:val="9"/>
              <w:snapToGrid w:val="0"/>
              <w:spacing w:before="120" w:after="120" w:line="240" w:lineRule="auto"/>
              <w:outlineLvl w:val="0"/>
              <w:rPr>
                <w:rFonts w:hint="eastAsia" w:ascii="宋体" w:hAnsi="宋体" w:eastAsia="宋体" w:cs="宋体"/>
                <w:color w:val="auto"/>
                <w:sz w:val="28"/>
                <w:szCs w:val="28"/>
                <w:highlight w:val="none"/>
              </w:rPr>
            </w:pPr>
          </w:p>
        </w:tc>
        <w:tc>
          <w:tcPr>
            <w:tcW w:w="2423" w:type="dxa"/>
            <w:tcBorders>
              <w:top w:val="single" w:color="auto" w:sz="4" w:space="0"/>
              <w:left w:val="single" w:color="auto" w:sz="4" w:space="0"/>
              <w:bottom w:val="single" w:color="auto" w:sz="4" w:space="0"/>
              <w:right w:val="single" w:color="auto" w:sz="4" w:space="0"/>
            </w:tcBorders>
          </w:tcPr>
          <w:p w14:paraId="24D7CD0A">
            <w:pPr>
              <w:pStyle w:val="9"/>
              <w:snapToGrid w:val="0"/>
              <w:spacing w:before="120" w:after="120" w:line="240" w:lineRule="auto"/>
              <w:outlineLvl w:val="0"/>
              <w:rPr>
                <w:rFonts w:hint="eastAsia" w:ascii="宋体" w:hAnsi="宋体" w:eastAsia="宋体" w:cs="宋体"/>
                <w:color w:val="auto"/>
                <w:sz w:val="28"/>
                <w:szCs w:val="28"/>
                <w:highlight w:val="none"/>
              </w:rPr>
            </w:pPr>
          </w:p>
        </w:tc>
      </w:tr>
    </w:tbl>
    <w:p w14:paraId="04D3EE80">
      <w:pPr>
        <w:pStyle w:val="28"/>
        <w:rPr>
          <w:rFonts w:hint="eastAsia" w:ascii="宋体" w:hAnsi="宋体" w:eastAsia="宋体" w:cs="宋体"/>
          <w:color w:val="auto"/>
          <w:spacing w:val="20"/>
          <w:kern w:val="0"/>
          <w:sz w:val="28"/>
          <w:szCs w:val="28"/>
          <w:highlight w:val="none"/>
        </w:rPr>
      </w:pPr>
      <w:r>
        <w:rPr>
          <w:rFonts w:hint="eastAsia" w:ascii="宋体" w:hAnsi="宋体" w:eastAsia="宋体" w:cs="宋体"/>
          <w:color w:val="auto"/>
          <w:sz w:val="28"/>
          <w:szCs w:val="28"/>
          <w:highlight w:val="none"/>
        </w:rPr>
        <w:t>注：投标人应根据投标设备的性能指标、对照招标文件要求在“偏离情况”栏注明</w:t>
      </w:r>
      <w:r>
        <w:rPr>
          <w:rFonts w:hint="eastAsia" w:ascii="宋体" w:eastAsia="宋体" w:cs="宋体"/>
          <w:color w:val="auto"/>
          <w:sz w:val="28"/>
          <w:szCs w:val="28"/>
          <w:highlight w:val="none"/>
          <w:lang w:eastAsia="zh-CN"/>
        </w:rPr>
        <w:t>“负偏离”或“正偏离”</w:t>
      </w:r>
      <w:r>
        <w:rPr>
          <w:rFonts w:hint="eastAsia" w:ascii="宋体" w:hAnsi="宋体" w:eastAsia="宋体" w:cs="宋体"/>
          <w:color w:val="auto"/>
          <w:sz w:val="28"/>
          <w:szCs w:val="28"/>
          <w:highlight w:val="none"/>
        </w:rPr>
        <w:t>或“无偏离”。</w:t>
      </w:r>
    </w:p>
    <w:p w14:paraId="05D3F015">
      <w:pPr>
        <w:snapToGrid w:val="0"/>
        <w:spacing w:before="50" w:after="50"/>
        <w:rPr>
          <w:rFonts w:hint="eastAsia" w:ascii="宋体" w:hAnsi="宋体" w:eastAsia="宋体" w:cs="宋体"/>
          <w:color w:val="auto"/>
          <w:spacing w:val="20"/>
          <w:sz w:val="28"/>
          <w:szCs w:val="28"/>
          <w:highlight w:val="none"/>
        </w:rPr>
      </w:pPr>
    </w:p>
    <w:p w14:paraId="64E704B7">
      <w:pPr>
        <w:snapToGrid w:val="0"/>
        <w:spacing w:before="50" w:after="50"/>
        <w:rPr>
          <w:rFonts w:hint="eastAsia" w:ascii="宋体" w:hAnsi="宋体" w:eastAsia="宋体" w:cs="宋体"/>
          <w:color w:val="auto"/>
          <w:sz w:val="28"/>
          <w:szCs w:val="28"/>
          <w:highlight w:val="none"/>
        </w:rPr>
      </w:pPr>
      <w:r>
        <w:rPr>
          <w:rFonts w:hint="eastAsia" w:ascii="宋体" w:hAnsi="宋体" w:eastAsia="宋体" w:cs="宋体"/>
          <w:color w:val="auto"/>
          <w:spacing w:val="20"/>
          <w:sz w:val="28"/>
          <w:szCs w:val="28"/>
          <w:highlight w:val="none"/>
        </w:rPr>
        <w:t>授权代表签名：</w:t>
      </w:r>
      <w:r>
        <w:rPr>
          <w:rFonts w:hint="eastAsia" w:ascii="宋体" w:hAnsi="宋体" w:eastAsia="宋体" w:cs="宋体"/>
          <w:color w:val="auto"/>
          <w:spacing w:val="20"/>
          <w:sz w:val="28"/>
          <w:szCs w:val="28"/>
          <w:highlight w:val="none"/>
          <w:u w:val="single"/>
        </w:rPr>
        <w:t xml:space="preserve">        </w:t>
      </w:r>
      <w:r>
        <w:rPr>
          <w:rFonts w:hint="eastAsia" w:ascii="宋体" w:hAnsi="宋体" w:eastAsia="宋体" w:cs="宋体"/>
          <w:color w:val="auto"/>
          <w:spacing w:val="20"/>
          <w:sz w:val="28"/>
          <w:szCs w:val="28"/>
          <w:highlight w:val="none"/>
        </w:rPr>
        <w:t xml:space="preserve">          日 期：</w:t>
      </w:r>
      <w:r>
        <w:rPr>
          <w:rFonts w:hint="eastAsia" w:ascii="宋体" w:hAnsi="宋体" w:eastAsia="宋体" w:cs="宋体"/>
          <w:color w:val="auto"/>
          <w:spacing w:val="20"/>
          <w:sz w:val="28"/>
          <w:szCs w:val="28"/>
          <w:highlight w:val="none"/>
          <w:u w:val="single"/>
        </w:rPr>
        <w:t xml:space="preserve">       </w:t>
      </w:r>
    </w:p>
    <w:p w14:paraId="679C1D52">
      <w:pPr>
        <w:snapToGrid w:val="0"/>
        <w:spacing w:before="50" w:after="120" w:afterLines="50"/>
        <w:jc w:val="left"/>
        <w:rPr>
          <w:rFonts w:hint="eastAsia" w:ascii="宋体" w:hAnsi="宋体" w:eastAsia="宋体" w:cs="宋体"/>
          <w:color w:val="auto"/>
          <w:sz w:val="30"/>
          <w:szCs w:val="30"/>
          <w:highlight w:val="none"/>
        </w:rPr>
      </w:pPr>
    </w:p>
    <w:p w14:paraId="646BA2C0">
      <w:pPr>
        <w:snapToGrid w:val="0"/>
        <w:spacing w:before="50" w:after="5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0EA4B6DD">
      <w:pPr>
        <w:pStyle w:val="7"/>
        <w:bidi w:val="0"/>
        <w:jc w:val="center"/>
        <w:rPr>
          <w:rFonts w:hint="eastAsia"/>
          <w:color w:val="auto"/>
          <w:highlight w:val="none"/>
        </w:rPr>
      </w:pPr>
      <w:r>
        <w:rPr>
          <w:rFonts w:hint="eastAsia"/>
          <w:color w:val="auto"/>
          <w:highlight w:val="none"/>
          <w:lang w:eastAsia="zh-CN"/>
        </w:rPr>
        <w:t>三、</w:t>
      </w:r>
      <w:r>
        <w:rPr>
          <w:rFonts w:hint="eastAsia"/>
          <w:color w:val="auto"/>
          <w:highlight w:val="none"/>
        </w:rPr>
        <w:t>项目组人员清单</w:t>
      </w:r>
    </w:p>
    <w:p w14:paraId="2073B4F7">
      <w:pPr>
        <w:snapToGrid w:val="0"/>
        <w:spacing w:before="120" w:beforeLines="50" w:after="50"/>
        <w:jc w:val="center"/>
        <w:rPr>
          <w:rFonts w:hint="eastAsia" w:ascii="宋体" w:hAnsi="宋体" w:eastAsia="宋体" w:cs="宋体"/>
          <w:b/>
          <w:color w:val="auto"/>
          <w:sz w:val="30"/>
          <w:szCs w:val="30"/>
          <w:highlight w:val="none"/>
        </w:rPr>
      </w:pPr>
    </w:p>
    <w:p w14:paraId="36611301">
      <w:pPr>
        <w:pStyle w:val="23"/>
        <w:snapToGrid w:val="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投标人全称（公章）：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包号</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tbl>
      <w:tblPr>
        <w:tblStyle w:val="60"/>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1004"/>
        <w:gridCol w:w="1663"/>
        <w:gridCol w:w="1260"/>
        <w:gridCol w:w="1800"/>
        <w:gridCol w:w="1800"/>
      </w:tblGrid>
      <w:tr w14:paraId="78817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4574EAF6">
            <w:pPr>
              <w:snapToGrid w:val="0"/>
              <w:spacing w:before="120" w:beforeLines="50" w:after="50" w:line="4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2875BA85">
            <w:pPr>
              <w:snapToGrid w:val="0"/>
              <w:spacing w:before="120" w:beforeLines="50" w:after="50" w:line="4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职务</w:t>
            </w:r>
          </w:p>
        </w:tc>
        <w:tc>
          <w:tcPr>
            <w:tcW w:w="1663" w:type="dxa"/>
            <w:tcBorders>
              <w:top w:val="single" w:color="auto" w:sz="4" w:space="0"/>
              <w:left w:val="single" w:color="auto" w:sz="4" w:space="0"/>
              <w:bottom w:val="single" w:color="auto" w:sz="4" w:space="0"/>
              <w:right w:val="single" w:color="auto" w:sz="4" w:space="0"/>
            </w:tcBorders>
            <w:vAlign w:val="center"/>
          </w:tcPr>
          <w:p w14:paraId="7E12E7C2">
            <w:pPr>
              <w:snapToGrid w:val="0"/>
              <w:spacing w:before="120" w:beforeLines="50" w:after="50" w:line="4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专业技</w:t>
            </w:r>
          </w:p>
          <w:p w14:paraId="59A9B6FE">
            <w:pPr>
              <w:snapToGrid w:val="0"/>
              <w:spacing w:before="120" w:beforeLines="50" w:after="50" w:line="4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术资格</w:t>
            </w:r>
          </w:p>
        </w:tc>
        <w:tc>
          <w:tcPr>
            <w:tcW w:w="1260" w:type="dxa"/>
            <w:tcBorders>
              <w:top w:val="single" w:color="auto" w:sz="4" w:space="0"/>
              <w:left w:val="single" w:color="auto" w:sz="4" w:space="0"/>
              <w:bottom w:val="single" w:color="auto" w:sz="4" w:space="0"/>
              <w:right w:val="single" w:color="auto" w:sz="4" w:space="0"/>
            </w:tcBorders>
            <w:vAlign w:val="center"/>
          </w:tcPr>
          <w:p w14:paraId="738A33B1">
            <w:pPr>
              <w:snapToGrid w:val="0"/>
              <w:spacing w:before="120" w:beforeLines="50" w:after="50" w:line="4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证书</w:t>
            </w:r>
          </w:p>
          <w:p w14:paraId="4DE5DF2B">
            <w:pPr>
              <w:snapToGrid w:val="0"/>
              <w:spacing w:before="120" w:beforeLines="50" w:after="50" w:line="4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tc>
        <w:tc>
          <w:tcPr>
            <w:tcW w:w="1800" w:type="dxa"/>
            <w:tcBorders>
              <w:top w:val="single" w:color="auto" w:sz="4" w:space="0"/>
              <w:left w:val="single" w:color="auto" w:sz="4" w:space="0"/>
              <w:bottom w:val="single" w:color="auto" w:sz="4" w:space="0"/>
              <w:right w:val="single" w:color="auto" w:sz="4" w:space="0"/>
            </w:tcBorders>
            <w:vAlign w:val="center"/>
          </w:tcPr>
          <w:p w14:paraId="6A7E7E94">
            <w:pPr>
              <w:snapToGrid w:val="0"/>
              <w:spacing w:before="120" w:beforeLines="50" w:after="50" w:line="46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参加本单位工作时间</w:t>
            </w:r>
          </w:p>
        </w:tc>
        <w:tc>
          <w:tcPr>
            <w:tcW w:w="1800" w:type="dxa"/>
            <w:tcBorders>
              <w:top w:val="single" w:color="auto" w:sz="4" w:space="0"/>
              <w:left w:val="single" w:color="auto" w:sz="4" w:space="0"/>
              <w:bottom w:val="single" w:color="auto" w:sz="4" w:space="0"/>
              <w:right w:val="single" w:color="auto" w:sz="4" w:space="0"/>
            </w:tcBorders>
            <w:vAlign w:val="center"/>
          </w:tcPr>
          <w:p w14:paraId="663405AE">
            <w:pPr>
              <w:snapToGrid w:val="0"/>
              <w:spacing w:before="120" w:beforeLines="50" w:after="50" w:line="46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劳动合</w:t>
            </w:r>
          </w:p>
          <w:p w14:paraId="343490B0">
            <w:pPr>
              <w:snapToGrid w:val="0"/>
              <w:spacing w:before="120" w:beforeLines="50" w:after="50" w:line="46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同编号</w:t>
            </w:r>
          </w:p>
        </w:tc>
      </w:tr>
      <w:tr w14:paraId="42FD8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11F0C2E6">
            <w:pPr>
              <w:snapToGrid w:val="0"/>
              <w:spacing w:before="120" w:beforeLines="50" w:after="50" w:line="460" w:lineRule="exact"/>
              <w:rPr>
                <w:rFonts w:hint="eastAsia" w:ascii="宋体" w:hAnsi="宋体" w:eastAsia="宋体" w:cs="宋体"/>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tcPr>
          <w:p w14:paraId="3041F001">
            <w:pPr>
              <w:snapToGrid w:val="0"/>
              <w:spacing w:before="120" w:beforeLines="50" w:after="50" w:line="460" w:lineRule="exact"/>
              <w:rPr>
                <w:rFonts w:hint="eastAsia" w:ascii="宋体" w:hAnsi="宋体" w:eastAsia="宋体" w:cs="宋体"/>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tcPr>
          <w:p w14:paraId="6616EAA9">
            <w:pPr>
              <w:snapToGrid w:val="0"/>
              <w:spacing w:before="120" w:beforeLines="50" w:after="50" w:line="460" w:lineRule="exact"/>
              <w:rPr>
                <w:rFonts w:hint="eastAsia" w:ascii="宋体" w:hAnsi="宋体" w:eastAsia="宋体" w:cs="宋体"/>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tcPr>
          <w:p w14:paraId="1286147E">
            <w:pPr>
              <w:snapToGrid w:val="0"/>
              <w:spacing w:before="120" w:beforeLines="50" w:after="50" w:line="460" w:lineRule="exact"/>
              <w:rPr>
                <w:rFonts w:hint="eastAsia" w:ascii="宋体" w:hAnsi="宋体" w:eastAsia="宋体" w:cs="宋体"/>
                <w:color w:val="auto"/>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tcPr>
          <w:p w14:paraId="4A06165B">
            <w:pPr>
              <w:snapToGrid w:val="0"/>
              <w:spacing w:before="120" w:beforeLines="50" w:after="50" w:line="460" w:lineRule="exact"/>
              <w:rPr>
                <w:rFonts w:hint="eastAsia" w:ascii="宋体" w:hAnsi="宋体" w:eastAsia="宋体" w:cs="宋体"/>
                <w:color w:val="auto"/>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tcPr>
          <w:p w14:paraId="1B981697">
            <w:pPr>
              <w:snapToGrid w:val="0"/>
              <w:spacing w:before="120" w:beforeLines="50" w:after="50" w:line="460" w:lineRule="exact"/>
              <w:rPr>
                <w:rFonts w:hint="eastAsia" w:ascii="宋体" w:hAnsi="宋体" w:eastAsia="宋体" w:cs="宋体"/>
                <w:color w:val="auto"/>
                <w:sz w:val="28"/>
                <w:szCs w:val="28"/>
                <w:highlight w:val="none"/>
              </w:rPr>
            </w:pPr>
          </w:p>
        </w:tc>
      </w:tr>
      <w:tr w14:paraId="1BEF7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189C28F2">
            <w:pPr>
              <w:snapToGrid w:val="0"/>
              <w:spacing w:before="120" w:beforeLines="50" w:after="50" w:line="460" w:lineRule="exact"/>
              <w:rPr>
                <w:rFonts w:hint="eastAsia" w:ascii="宋体" w:hAnsi="宋体" w:eastAsia="宋体" w:cs="宋体"/>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tcPr>
          <w:p w14:paraId="5F5EC361">
            <w:pPr>
              <w:snapToGrid w:val="0"/>
              <w:spacing w:before="120" w:beforeLines="50" w:after="50" w:line="460" w:lineRule="exact"/>
              <w:rPr>
                <w:rFonts w:hint="eastAsia" w:ascii="宋体" w:hAnsi="宋体" w:eastAsia="宋体" w:cs="宋体"/>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tcPr>
          <w:p w14:paraId="091B31CB">
            <w:pPr>
              <w:snapToGrid w:val="0"/>
              <w:spacing w:before="120" w:beforeLines="50" w:after="50" w:line="460" w:lineRule="exact"/>
              <w:rPr>
                <w:rFonts w:hint="eastAsia" w:ascii="宋体" w:hAnsi="宋体" w:eastAsia="宋体" w:cs="宋体"/>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tcPr>
          <w:p w14:paraId="34871011">
            <w:pPr>
              <w:snapToGrid w:val="0"/>
              <w:spacing w:before="120" w:beforeLines="50" w:after="50" w:line="460" w:lineRule="exact"/>
              <w:rPr>
                <w:rFonts w:hint="eastAsia" w:ascii="宋体" w:hAnsi="宋体" w:eastAsia="宋体" w:cs="宋体"/>
                <w:color w:val="auto"/>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tcPr>
          <w:p w14:paraId="72DD7554">
            <w:pPr>
              <w:snapToGrid w:val="0"/>
              <w:spacing w:before="120" w:beforeLines="50" w:after="50" w:line="460" w:lineRule="exact"/>
              <w:rPr>
                <w:rFonts w:hint="eastAsia" w:ascii="宋体" w:hAnsi="宋体" w:eastAsia="宋体" w:cs="宋体"/>
                <w:color w:val="auto"/>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tcPr>
          <w:p w14:paraId="4A5D402A">
            <w:pPr>
              <w:snapToGrid w:val="0"/>
              <w:spacing w:before="120" w:beforeLines="50" w:after="50" w:line="460" w:lineRule="exact"/>
              <w:rPr>
                <w:rFonts w:hint="eastAsia" w:ascii="宋体" w:hAnsi="宋体" w:eastAsia="宋体" w:cs="宋体"/>
                <w:color w:val="auto"/>
                <w:sz w:val="28"/>
                <w:szCs w:val="28"/>
                <w:highlight w:val="none"/>
              </w:rPr>
            </w:pPr>
          </w:p>
        </w:tc>
      </w:tr>
      <w:tr w14:paraId="1325F4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283ADB6F">
            <w:pPr>
              <w:snapToGrid w:val="0"/>
              <w:spacing w:before="120" w:beforeLines="50" w:after="50" w:line="460" w:lineRule="exact"/>
              <w:rPr>
                <w:rFonts w:hint="eastAsia" w:ascii="宋体" w:hAnsi="宋体" w:eastAsia="宋体" w:cs="宋体"/>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tcPr>
          <w:p w14:paraId="2A37F1E7">
            <w:pPr>
              <w:snapToGrid w:val="0"/>
              <w:spacing w:before="120" w:beforeLines="50" w:after="50" w:line="460" w:lineRule="exact"/>
              <w:rPr>
                <w:rFonts w:hint="eastAsia" w:ascii="宋体" w:hAnsi="宋体" w:eastAsia="宋体" w:cs="宋体"/>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tcPr>
          <w:p w14:paraId="196E7A57">
            <w:pPr>
              <w:pStyle w:val="36"/>
              <w:snapToGrid w:val="0"/>
              <w:spacing w:before="120" w:beforeLines="50" w:after="50" w:line="460" w:lineRule="exact"/>
              <w:ind w:left="5250"/>
              <w:rPr>
                <w:rFonts w:hint="eastAsia" w:ascii="宋体" w:hAnsi="宋体" w:eastAsia="宋体" w:cs="宋体"/>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tcPr>
          <w:p w14:paraId="1C05E0B8">
            <w:pPr>
              <w:snapToGrid w:val="0"/>
              <w:spacing w:before="120" w:beforeLines="50" w:after="50" w:line="460" w:lineRule="exact"/>
              <w:rPr>
                <w:rFonts w:hint="eastAsia" w:ascii="宋体" w:hAnsi="宋体" w:eastAsia="宋体" w:cs="宋体"/>
                <w:color w:val="auto"/>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tcPr>
          <w:p w14:paraId="22CEFAAC">
            <w:pPr>
              <w:snapToGrid w:val="0"/>
              <w:spacing w:before="120" w:beforeLines="50" w:after="50" w:line="460" w:lineRule="exact"/>
              <w:rPr>
                <w:rFonts w:hint="eastAsia" w:ascii="宋体" w:hAnsi="宋体" w:eastAsia="宋体" w:cs="宋体"/>
                <w:color w:val="auto"/>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tcPr>
          <w:p w14:paraId="013EFFDE">
            <w:pPr>
              <w:snapToGrid w:val="0"/>
              <w:spacing w:before="120" w:beforeLines="50" w:after="50" w:line="460" w:lineRule="exact"/>
              <w:rPr>
                <w:rFonts w:hint="eastAsia" w:ascii="宋体" w:hAnsi="宋体" w:eastAsia="宋体" w:cs="宋体"/>
                <w:color w:val="auto"/>
                <w:sz w:val="28"/>
                <w:szCs w:val="28"/>
                <w:highlight w:val="none"/>
              </w:rPr>
            </w:pPr>
          </w:p>
        </w:tc>
      </w:tr>
      <w:tr w14:paraId="29198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199F7445">
            <w:pPr>
              <w:snapToGrid w:val="0"/>
              <w:spacing w:before="120" w:beforeLines="50" w:after="50" w:line="460" w:lineRule="exact"/>
              <w:rPr>
                <w:rFonts w:hint="eastAsia" w:ascii="宋体" w:hAnsi="宋体" w:eastAsia="宋体" w:cs="宋体"/>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tcPr>
          <w:p w14:paraId="2BA5E365">
            <w:pPr>
              <w:snapToGrid w:val="0"/>
              <w:spacing w:before="120" w:beforeLines="50" w:after="50" w:line="460" w:lineRule="exact"/>
              <w:rPr>
                <w:rFonts w:hint="eastAsia" w:ascii="宋体" w:hAnsi="宋体" w:eastAsia="宋体" w:cs="宋体"/>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tcPr>
          <w:p w14:paraId="2A95E2EA">
            <w:pPr>
              <w:snapToGrid w:val="0"/>
              <w:spacing w:before="120" w:beforeLines="50" w:after="50" w:line="460" w:lineRule="exact"/>
              <w:rPr>
                <w:rFonts w:hint="eastAsia" w:ascii="宋体" w:hAnsi="宋体" w:eastAsia="宋体" w:cs="宋体"/>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tcPr>
          <w:p w14:paraId="45F45833">
            <w:pPr>
              <w:snapToGrid w:val="0"/>
              <w:spacing w:before="120" w:beforeLines="50" w:after="50" w:line="460" w:lineRule="exact"/>
              <w:rPr>
                <w:rFonts w:hint="eastAsia" w:ascii="宋体" w:hAnsi="宋体" w:eastAsia="宋体" w:cs="宋体"/>
                <w:color w:val="auto"/>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tcPr>
          <w:p w14:paraId="7D293BF8">
            <w:pPr>
              <w:snapToGrid w:val="0"/>
              <w:spacing w:before="120" w:beforeLines="50" w:after="50" w:line="460" w:lineRule="exact"/>
              <w:rPr>
                <w:rFonts w:hint="eastAsia" w:ascii="宋体" w:hAnsi="宋体" w:eastAsia="宋体" w:cs="宋体"/>
                <w:color w:val="auto"/>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tcPr>
          <w:p w14:paraId="520F3DDF">
            <w:pPr>
              <w:snapToGrid w:val="0"/>
              <w:spacing w:before="120" w:beforeLines="50" w:after="50" w:line="460" w:lineRule="exact"/>
              <w:rPr>
                <w:rFonts w:hint="eastAsia" w:ascii="宋体" w:hAnsi="宋体" w:eastAsia="宋体" w:cs="宋体"/>
                <w:color w:val="auto"/>
                <w:sz w:val="28"/>
                <w:szCs w:val="28"/>
                <w:highlight w:val="none"/>
              </w:rPr>
            </w:pPr>
          </w:p>
        </w:tc>
      </w:tr>
      <w:tr w14:paraId="0E72C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0C00AF9E">
            <w:pPr>
              <w:snapToGrid w:val="0"/>
              <w:spacing w:before="120" w:beforeLines="50" w:after="50" w:line="460" w:lineRule="exact"/>
              <w:rPr>
                <w:rFonts w:hint="eastAsia" w:ascii="宋体" w:hAnsi="宋体" w:eastAsia="宋体" w:cs="宋体"/>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tcPr>
          <w:p w14:paraId="44BA9D12">
            <w:pPr>
              <w:snapToGrid w:val="0"/>
              <w:spacing w:before="120" w:beforeLines="50" w:after="50" w:line="460" w:lineRule="exact"/>
              <w:rPr>
                <w:rFonts w:hint="eastAsia" w:ascii="宋体" w:hAnsi="宋体" w:eastAsia="宋体" w:cs="宋体"/>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tcPr>
          <w:p w14:paraId="56D1AF90">
            <w:pPr>
              <w:snapToGrid w:val="0"/>
              <w:spacing w:before="120" w:beforeLines="50" w:after="50" w:line="460" w:lineRule="exact"/>
              <w:rPr>
                <w:rFonts w:hint="eastAsia" w:ascii="宋体" w:hAnsi="宋体" w:eastAsia="宋体" w:cs="宋体"/>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tcPr>
          <w:p w14:paraId="49CA1334">
            <w:pPr>
              <w:snapToGrid w:val="0"/>
              <w:spacing w:before="120" w:beforeLines="50" w:after="50" w:line="460" w:lineRule="exact"/>
              <w:rPr>
                <w:rFonts w:hint="eastAsia" w:ascii="宋体" w:hAnsi="宋体" w:eastAsia="宋体" w:cs="宋体"/>
                <w:color w:val="auto"/>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tcPr>
          <w:p w14:paraId="54365B14">
            <w:pPr>
              <w:snapToGrid w:val="0"/>
              <w:spacing w:before="120" w:beforeLines="50" w:after="50" w:line="460" w:lineRule="exact"/>
              <w:rPr>
                <w:rFonts w:hint="eastAsia" w:ascii="宋体" w:hAnsi="宋体" w:eastAsia="宋体" w:cs="宋体"/>
                <w:color w:val="auto"/>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tcPr>
          <w:p w14:paraId="2A27D9D3">
            <w:pPr>
              <w:snapToGrid w:val="0"/>
              <w:spacing w:before="120" w:beforeLines="50" w:after="50" w:line="460" w:lineRule="exact"/>
              <w:rPr>
                <w:rFonts w:hint="eastAsia" w:ascii="宋体" w:hAnsi="宋体" w:eastAsia="宋体" w:cs="宋体"/>
                <w:color w:val="auto"/>
                <w:sz w:val="28"/>
                <w:szCs w:val="28"/>
                <w:highlight w:val="none"/>
              </w:rPr>
            </w:pPr>
          </w:p>
        </w:tc>
      </w:tr>
      <w:tr w14:paraId="5406E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308555F7">
            <w:pPr>
              <w:snapToGrid w:val="0"/>
              <w:spacing w:before="120" w:beforeLines="50" w:after="50" w:line="460" w:lineRule="exact"/>
              <w:rPr>
                <w:rFonts w:hint="eastAsia" w:ascii="宋体" w:hAnsi="宋体" w:eastAsia="宋体" w:cs="宋体"/>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tcPr>
          <w:p w14:paraId="70BF2B10">
            <w:pPr>
              <w:snapToGrid w:val="0"/>
              <w:spacing w:before="120" w:beforeLines="50" w:after="50" w:line="460" w:lineRule="exact"/>
              <w:rPr>
                <w:rFonts w:hint="eastAsia" w:ascii="宋体" w:hAnsi="宋体" w:eastAsia="宋体" w:cs="宋体"/>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tcPr>
          <w:p w14:paraId="6C015DB8">
            <w:pPr>
              <w:snapToGrid w:val="0"/>
              <w:spacing w:before="120" w:beforeLines="50" w:after="50" w:line="460" w:lineRule="exact"/>
              <w:rPr>
                <w:rFonts w:hint="eastAsia" w:ascii="宋体" w:hAnsi="宋体" w:eastAsia="宋体" w:cs="宋体"/>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tcPr>
          <w:p w14:paraId="79F0B3C0">
            <w:pPr>
              <w:snapToGrid w:val="0"/>
              <w:spacing w:before="120" w:beforeLines="50" w:after="50" w:line="460" w:lineRule="exact"/>
              <w:rPr>
                <w:rFonts w:hint="eastAsia" w:ascii="宋体" w:hAnsi="宋体" w:eastAsia="宋体" w:cs="宋体"/>
                <w:color w:val="auto"/>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tcPr>
          <w:p w14:paraId="2CF03469">
            <w:pPr>
              <w:snapToGrid w:val="0"/>
              <w:spacing w:before="120" w:beforeLines="50" w:after="50" w:line="460" w:lineRule="exact"/>
              <w:rPr>
                <w:rFonts w:hint="eastAsia" w:ascii="宋体" w:hAnsi="宋体" w:eastAsia="宋体" w:cs="宋体"/>
                <w:color w:val="auto"/>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tcPr>
          <w:p w14:paraId="01539E5A">
            <w:pPr>
              <w:snapToGrid w:val="0"/>
              <w:spacing w:before="120" w:beforeLines="50" w:after="50" w:line="460" w:lineRule="exact"/>
              <w:rPr>
                <w:rFonts w:hint="eastAsia" w:ascii="宋体" w:hAnsi="宋体" w:eastAsia="宋体" w:cs="宋体"/>
                <w:color w:val="auto"/>
                <w:sz w:val="28"/>
                <w:szCs w:val="28"/>
                <w:highlight w:val="none"/>
              </w:rPr>
            </w:pPr>
          </w:p>
        </w:tc>
      </w:tr>
      <w:tr w14:paraId="14CC6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5FDAF8A5">
            <w:pPr>
              <w:snapToGrid w:val="0"/>
              <w:spacing w:before="120" w:beforeLines="50" w:after="50" w:line="460" w:lineRule="exact"/>
              <w:rPr>
                <w:rFonts w:hint="eastAsia" w:ascii="宋体" w:hAnsi="宋体" w:eastAsia="宋体" w:cs="宋体"/>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tcPr>
          <w:p w14:paraId="434BF03E">
            <w:pPr>
              <w:snapToGrid w:val="0"/>
              <w:spacing w:before="120" w:beforeLines="50" w:after="50" w:line="460" w:lineRule="exact"/>
              <w:rPr>
                <w:rFonts w:hint="eastAsia" w:ascii="宋体" w:hAnsi="宋体" w:eastAsia="宋体" w:cs="宋体"/>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tcPr>
          <w:p w14:paraId="13D7EAD2">
            <w:pPr>
              <w:snapToGrid w:val="0"/>
              <w:spacing w:before="120" w:beforeLines="50" w:after="50" w:line="460" w:lineRule="exact"/>
              <w:rPr>
                <w:rFonts w:hint="eastAsia" w:ascii="宋体" w:hAnsi="宋体" w:eastAsia="宋体" w:cs="宋体"/>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tcPr>
          <w:p w14:paraId="3ADB6C2E">
            <w:pPr>
              <w:snapToGrid w:val="0"/>
              <w:spacing w:before="120" w:beforeLines="50" w:after="50" w:line="460" w:lineRule="exact"/>
              <w:rPr>
                <w:rFonts w:hint="eastAsia" w:ascii="宋体" w:hAnsi="宋体" w:eastAsia="宋体" w:cs="宋体"/>
                <w:color w:val="auto"/>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tcPr>
          <w:p w14:paraId="70D37FC3">
            <w:pPr>
              <w:snapToGrid w:val="0"/>
              <w:spacing w:before="120" w:beforeLines="50" w:after="50" w:line="460" w:lineRule="exact"/>
              <w:rPr>
                <w:rFonts w:hint="eastAsia" w:ascii="宋体" w:hAnsi="宋体" w:eastAsia="宋体" w:cs="宋体"/>
                <w:color w:val="auto"/>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tcPr>
          <w:p w14:paraId="21EC1CD3">
            <w:pPr>
              <w:snapToGrid w:val="0"/>
              <w:spacing w:before="120" w:beforeLines="50" w:after="50" w:line="460" w:lineRule="exact"/>
              <w:rPr>
                <w:rFonts w:hint="eastAsia" w:ascii="宋体" w:hAnsi="宋体" w:eastAsia="宋体" w:cs="宋体"/>
                <w:color w:val="auto"/>
                <w:sz w:val="28"/>
                <w:szCs w:val="28"/>
                <w:highlight w:val="none"/>
              </w:rPr>
            </w:pPr>
          </w:p>
        </w:tc>
      </w:tr>
      <w:tr w14:paraId="52AFB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B909B3B">
            <w:pPr>
              <w:snapToGrid w:val="0"/>
              <w:spacing w:before="120" w:beforeLines="50" w:after="50" w:line="460" w:lineRule="exact"/>
              <w:rPr>
                <w:rFonts w:hint="eastAsia" w:ascii="宋体" w:hAnsi="宋体" w:eastAsia="宋体" w:cs="宋体"/>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tcPr>
          <w:p w14:paraId="4A89CCB8">
            <w:pPr>
              <w:snapToGrid w:val="0"/>
              <w:spacing w:before="120" w:beforeLines="50" w:after="50" w:line="460" w:lineRule="exact"/>
              <w:rPr>
                <w:rFonts w:hint="eastAsia" w:ascii="宋体" w:hAnsi="宋体" w:eastAsia="宋体" w:cs="宋体"/>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tcPr>
          <w:p w14:paraId="292BEA22">
            <w:pPr>
              <w:snapToGrid w:val="0"/>
              <w:spacing w:before="120" w:beforeLines="50" w:after="50" w:line="460" w:lineRule="exact"/>
              <w:rPr>
                <w:rFonts w:hint="eastAsia" w:ascii="宋体" w:hAnsi="宋体" w:eastAsia="宋体" w:cs="宋体"/>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tcPr>
          <w:p w14:paraId="694995DD">
            <w:pPr>
              <w:snapToGrid w:val="0"/>
              <w:spacing w:before="120" w:beforeLines="50" w:after="50" w:line="460" w:lineRule="exact"/>
              <w:rPr>
                <w:rFonts w:hint="eastAsia" w:ascii="宋体" w:hAnsi="宋体" w:eastAsia="宋体" w:cs="宋体"/>
                <w:color w:val="auto"/>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tcPr>
          <w:p w14:paraId="4D1C1103">
            <w:pPr>
              <w:snapToGrid w:val="0"/>
              <w:spacing w:before="120" w:beforeLines="50" w:after="50" w:line="460" w:lineRule="exact"/>
              <w:rPr>
                <w:rFonts w:hint="eastAsia" w:ascii="宋体" w:hAnsi="宋体" w:eastAsia="宋体" w:cs="宋体"/>
                <w:color w:val="auto"/>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tcPr>
          <w:p w14:paraId="38891925">
            <w:pPr>
              <w:snapToGrid w:val="0"/>
              <w:spacing w:before="120" w:beforeLines="50" w:after="50" w:line="460" w:lineRule="exact"/>
              <w:rPr>
                <w:rFonts w:hint="eastAsia" w:ascii="宋体" w:hAnsi="宋体" w:eastAsia="宋体" w:cs="宋体"/>
                <w:color w:val="auto"/>
                <w:sz w:val="28"/>
                <w:szCs w:val="28"/>
                <w:highlight w:val="none"/>
              </w:rPr>
            </w:pPr>
          </w:p>
        </w:tc>
      </w:tr>
      <w:tr w14:paraId="0735A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0BBB94B8">
            <w:pPr>
              <w:snapToGrid w:val="0"/>
              <w:spacing w:before="120" w:beforeLines="50" w:after="50" w:line="460" w:lineRule="exact"/>
              <w:rPr>
                <w:rFonts w:hint="eastAsia" w:ascii="宋体" w:hAnsi="宋体" w:eastAsia="宋体" w:cs="宋体"/>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tcPr>
          <w:p w14:paraId="3F9C968A">
            <w:pPr>
              <w:snapToGrid w:val="0"/>
              <w:spacing w:before="120" w:beforeLines="50" w:after="50" w:line="460" w:lineRule="exact"/>
              <w:rPr>
                <w:rFonts w:hint="eastAsia" w:ascii="宋体" w:hAnsi="宋体" w:eastAsia="宋体" w:cs="宋体"/>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tcPr>
          <w:p w14:paraId="6AD210F7">
            <w:pPr>
              <w:snapToGrid w:val="0"/>
              <w:spacing w:before="120" w:beforeLines="50" w:after="50" w:line="460" w:lineRule="exact"/>
              <w:rPr>
                <w:rFonts w:hint="eastAsia" w:ascii="宋体" w:hAnsi="宋体" w:eastAsia="宋体" w:cs="宋体"/>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tcPr>
          <w:p w14:paraId="5E22ED15">
            <w:pPr>
              <w:snapToGrid w:val="0"/>
              <w:spacing w:before="120" w:beforeLines="50" w:after="50" w:line="460" w:lineRule="exact"/>
              <w:rPr>
                <w:rFonts w:hint="eastAsia" w:ascii="宋体" w:hAnsi="宋体" w:eastAsia="宋体" w:cs="宋体"/>
                <w:color w:val="auto"/>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tcPr>
          <w:p w14:paraId="0F2BB742">
            <w:pPr>
              <w:snapToGrid w:val="0"/>
              <w:spacing w:before="120" w:beforeLines="50" w:after="50" w:line="460" w:lineRule="exact"/>
              <w:rPr>
                <w:rFonts w:hint="eastAsia" w:ascii="宋体" w:hAnsi="宋体" w:eastAsia="宋体" w:cs="宋体"/>
                <w:color w:val="auto"/>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tcPr>
          <w:p w14:paraId="0E518387">
            <w:pPr>
              <w:snapToGrid w:val="0"/>
              <w:spacing w:before="120" w:beforeLines="50" w:after="50" w:line="460" w:lineRule="exact"/>
              <w:rPr>
                <w:rFonts w:hint="eastAsia" w:ascii="宋体" w:hAnsi="宋体" w:eastAsia="宋体" w:cs="宋体"/>
                <w:color w:val="auto"/>
                <w:sz w:val="28"/>
                <w:szCs w:val="28"/>
                <w:highlight w:val="none"/>
              </w:rPr>
            </w:pPr>
          </w:p>
        </w:tc>
      </w:tr>
    </w:tbl>
    <w:p w14:paraId="233F9CC0">
      <w:pPr>
        <w:snapToGrid w:val="0"/>
        <w:spacing w:before="50" w:after="120" w:afterLines="50" w:line="4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注：在填写时，如本表格不适合投标单位的实际情况，可根据本表格式自行划表填写。 </w:t>
      </w:r>
    </w:p>
    <w:p w14:paraId="41EB6E4A">
      <w:pPr>
        <w:snapToGrid w:val="0"/>
        <w:spacing w:before="50" w:after="120" w:afterLines="50" w:line="460" w:lineRule="exact"/>
        <w:jc w:val="left"/>
        <w:rPr>
          <w:rFonts w:hint="eastAsia" w:ascii="宋体" w:hAnsi="宋体" w:eastAsia="宋体" w:cs="宋体"/>
          <w:color w:val="auto"/>
          <w:sz w:val="28"/>
          <w:szCs w:val="28"/>
          <w:highlight w:val="none"/>
        </w:rPr>
      </w:pPr>
    </w:p>
    <w:p w14:paraId="0256024B">
      <w:pPr>
        <w:snapToGrid w:val="0"/>
        <w:spacing w:before="50" w:after="50" w:line="460" w:lineRule="exact"/>
        <w:rPr>
          <w:rFonts w:hint="eastAsia" w:ascii="宋体" w:hAnsi="宋体" w:eastAsia="宋体" w:cs="宋体"/>
          <w:color w:val="auto"/>
          <w:spacing w:val="20"/>
          <w:sz w:val="28"/>
          <w:szCs w:val="28"/>
          <w:highlight w:val="none"/>
          <w:u w:val="single"/>
        </w:rPr>
      </w:pPr>
      <w:r>
        <w:rPr>
          <w:rFonts w:hint="eastAsia" w:ascii="宋体" w:hAnsi="宋体" w:eastAsia="宋体" w:cs="宋体"/>
          <w:color w:val="auto"/>
          <w:spacing w:val="20"/>
          <w:sz w:val="28"/>
          <w:szCs w:val="28"/>
          <w:highlight w:val="none"/>
        </w:rPr>
        <w:t>授权代表签名：</w:t>
      </w:r>
      <w:r>
        <w:rPr>
          <w:rFonts w:hint="eastAsia" w:ascii="宋体" w:hAnsi="宋体" w:eastAsia="宋体" w:cs="宋体"/>
          <w:color w:val="auto"/>
          <w:spacing w:val="20"/>
          <w:sz w:val="28"/>
          <w:szCs w:val="28"/>
          <w:highlight w:val="none"/>
          <w:u w:val="single"/>
        </w:rPr>
        <w:t xml:space="preserve">              </w:t>
      </w:r>
      <w:r>
        <w:rPr>
          <w:rFonts w:hint="eastAsia" w:ascii="宋体" w:hAnsi="宋体" w:eastAsia="宋体" w:cs="宋体"/>
          <w:color w:val="auto"/>
          <w:spacing w:val="20"/>
          <w:sz w:val="28"/>
          <w:szCs w:val="28"/>
          <w:highlight w:val="none"/>
        </w:rPr>
        <w:t xml:space="preserve"> 日  期：</w:t>
      </w:r>
      <w:r>
        <w:rPr>
          <w:rFonts w:hint="eastAsia" w:ascii="宋体" w:hAnsi="宋体" w:eastAsia="宋体" w:cs="宋体"/>
          <w:color w:val="auto"/>
          <w:spacing w:val="20"/>
          <w:sz w:val="28"/>
          <w:szCs w:val="28"/>
          <w:highlight w:val="none"/>
          <w:u w:val="single"/>
        </w:rPr>
        <w:t xml:space="preserve">        </w:t>
      </w:r>
    </w:p>
    <w:p w14:paraId="1D8AA93B">
      <w:pPr>
        <w:snapToGrid w:val="0"/>
        <w:spacing w:before="50" w:after="120" w:afterLines="50" w:line="460" w:lineRule="exact"/>
        <w:jc w:val="left"/>
        <w:rPr>
          <w:rFonts w:hint="eastAsia" w:ascii="宋体" w:hAnsi="宋体" w:eastAsia="宋体" w:cs="宋体"/>
          <w:color w:val="auto"/>
          <w:sz w:val="30"/>
          <w:szCs w:val="30"/>
          <w:highlight w:val="none"/>
        </w:rPr>
      </w:pPr>
    </w:p>
    <w:p w14:paraId="0B1BBE77">
      <w:pPr>
        <w:pStyle w:val="9"/>
        <w:snapToGrid w:val="0"/>
        <w:spacing w:before="120" w:after="120" w:line="460" w:lineRule="exact"/>
        <w:rPr>
          <w:rFonts w:hint="eastAsia" w:ascii="宋体" w:hAnsi="宋体" w:eastAsia="宋体" w:cs="宋体"/>
          <w:color w:val="auto"/>
          <w:sz w:val="30"/>
          <w:szCs w:val="30"/>
          <w:highlight w:val="none"/>
        </w:rPr>
      </w:pPr>
    </w:p>
    <w:p w14:paraId="3FBD74F1">
      <w:pPr>
        <w:snapToGrid w:val="0"/>
        <w:spacing w:before="5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1EFEEF25">
      <w:pPr>
        <w:pStyle w:val="7"/>
        <w:bidi w:val="0"/>
        <w:jc w:val="center"/>
        <w:rPr>
          <w:rFonts w:hint="eastAsia"/>
          <w:color w:val="auto"/>
          <w:highlight w:val="none"/>
        </w:rPr>
      </w:pPr>
      <w:r>
        <w:rPr>
          <w:rFonts w:hint="eastAsia"/>
          <w:color w:val="auto"/>
          <w:highlight w:val="none"/>
          <w:lang w:eastAsia="zh-CN"/>
        </w:rPr>
        <w:t>四、</w:t>
      </w:r>
      <w:r>
        <w:rPr>
          <w:rFonts w:hint="eastAsia"/>
          <w:color w:val="auto"/>
          <w:highlight w:val="none"/>
        </w:rPr>
        <w:t>商务响应表</w:t>
      </w:r>
    </w:p>
    <w:p w14:paraId="280202F0">
      <w:pPr>
        <w:snapToGrid w:val="0"/>
        <w:spacing w:before="50"/>
        <w:jc w:val="center"/>
        <w:rPr>
          <w:rFonts w:hint="eastAsia" w:ascii="宋体" w:hAnsi="宋体" w:eastAsia="宋体" w:cs="宋体"/>
          <w:b/>
          <w:color w:val="auto"/>
          <w:sz w:val="32"/>
          <w:szCs w:val="32"/>
          <w:highlight w:val="none"/>
        </w:rPr>
      </w:pPr>
    </w:p>
    <w:p w14:paraId="7BBB2A55">
      <w:pPr>
        <w:pStyle w:val="23"/>
        <w:snapToGrid w:val="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投标人全称（公章）：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包号</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tbl>
      <w:tblPr>
        <w:tblStyle w:val="6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4"/>
        <w:gridCol w:w="2700"/>
        <w:gridCol w:w="1260"/>
        <w:gridCol w:w="3020"/>
      </w:tblGrid>
      <w:tr w14:paraId="032F0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4" w:type="dxa"/>
            <w:tcBorders>
              <w:top w:val="single" w:color="auto" w:sz="4" w:space="0"/>
              <w:left w:val="single" w:color="auto" w:sz="4" w:space="0"/>
              <w:bottom w:val="single" w:color="auto" w:sz="4" w:space="0"/>
              <w:right w:val="single" w:color="auto" w:sz="4" w:space="0"/>
            </w:tcBorders>
            <w:vAlign w:val="center"/>
          </w:tcPr>
          <w:p w14:paraId="46687281">
            <w:pPr>
              <w:snapToGrid w:val="0"/>
              <w:spacing w:before="120" w:beforeLines="5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w:t>
            </w:r>
          </w:p>
        </w:tc>
        <w:tc>
          <w:tcPr>
            <w:tcW w:w="2700" w:type="dxa"/>
            <w:tcBorders>
              <w:top w:val="single" w:color="auto" w:sz="4" w:space="0"/>
              <w:left w:val="single" w:color="auto" w:sz="4" w:space="0"/>
              <w:bottom w:val="single" w:color="auto" w:sz="4" w:space="0"/>
              <w:right w:val="single" w:color="auto" w:sz="4" w:space="0"/>
            </w:tcBorders>
            <w:vAlign w:val="center"/>
          </w:tcPr>
          <w:p w14:paraId="0CA8E967">
            <w:pPr>
              <w:snapToGrid w:val="0"/>
              <w:spacing w:before="120" w:beforeLines="5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79A646F2">
            <w:pPr>
              <w:snapToGrid w:val="0"/>
              <w:spacing w:before="120" w:beforeLines="5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是否</w:t>
            </w:r>
          </w:p>
          <w:p w14:paraId="1215752B">
            <w:pPr>
              <w:snapToGrid w:val="0"/>
              <w:spacing w:before="120" w:beforeLines="5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w:t>
            </w:r>
          </w:p>
        </w:tc>
        <w:tc>
          <w:tcPr>
            <w:tcW w:w="3020" w:type="dxa"/>
            <w:tcBorders>
              <w:top w:val="single" w:color="auto" w:sz="4" w:space="0"/>
              <w:left w:val="single" w:color="auto" w:sz="4" w:space="0"/>
              <w:bottom w:val="single" w:color="auto" w:sz="4" w:space="0"/>
              <w:right w:val="single" w:color="auto" w:sz="4" w:space="0"/>
            </w:tcBorders>
            <w:vAlign w:val="center"/>
          </w:tcPr>
          <w:p w14:paraId="5B9EA556">
            <w:pPr>
              <w:snapToGrid w:val="0"/>
              <w:spacing w:before="120" w:beforeLines="5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投标人的承诺或说明</w:t>
            </w:r>
          </w:p>
        </w:tc>
      </w:tr>
      <w:tr w14:paraId="1E4B7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84" w:type="dxa"/>
            <w:tcBorders>
              <w:top w:val="single" w:color="auto" w:sz="4" w:space="0"/>
              <w:left w:val="single" w:color="auto" w:sz="4" w:space="0"/>
              <w:bottom w:val="single" w:color="auto" w:sz="4" w:space="0"/>
              <w:right w:val="single" w:color="auto" w:sz="4" w:space="0"/>
            </w:tcBorders>
            <w:vAlign w:val="top"/>
          </w:tcPr>
          <w:p w14:paraId="7B3093E1">
            <w:pPr>
              <w:snapToGrid w:val="0"/>
              <w:spacing w:before="120" w:beforeLines="50"/>
              <w:rPr>
                <w:rFonts w:hint="eastAsia" w:ascii="宋体" w:hAnsi="宋体" w:eastAsia="宋体" w:cs="宋体"/>
                <w:color w:val="auto"/>
                <w:sz w:val="28"/>
                <w:szCs w:val="28"/>
                <w:highlight w:val="none"/>
              </w:rPr>
            </w:pPr>
          </w:p>
        </w:tc>
        <w:tc>
          <w:tcPr>
            <w:tcW w:w="2700" w:type="dxa"/>
            <w:tcBorders>
              <w:top w:val="single" w:color="auto" w:sz="4" w:space="0"/>
              <w:left w:val="single" w:color="auto" w:sz="4" w:space="0"/>
              <w:bottom w:val="single" w:color="auto" w:sz="4" w:space="0"/>
              <w:right w:val="single" w:color="auto" w:sz="4" w:space="0"/>
            </w:tcBorders>
          </w:tcPr>
          <w:p w14:paraId="107A4125">
            <w:pPr>
              <w:snapToGrid w:val="0"/>
              <w:spacing w:before="120" w:beforeLines="50"/>
              <w:rPr>
                <w:rFonts w:hint="eastAsia" w:ascii="宋体" w:hAnsi="宋体" w:eastAsia="宋体" w:cs="宋体"/>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tcPr>
          <w:p w14:paraId="0351CB46">
            <w:pPr>
              <w:snapToGrid w:val="0"/>
              <w:spacing w:before="120" w:beforeLines="50"/>
              <w:rPr>
                <w:rFonts w:hint="eastAsia" w:ascii="宋体" w:hAnsi="宋体" w:eastAsia="宋体" w:cs="宋体"/>
                <w:color w:val="auto"/>
                <w:sz w:val="28"/>
                <w:szCs w:val="28"/>
                <w:highlight w:val="none"/>
              </w:rPr>
            </w:pPr>
          </w:p>
        </w:tc>
        <w:tc>
          <w:tcPr>
            <w:tcW w:w="3020" w:type="dxa"/>
            <w:tcBorders>
              <w:top w:val="single" w:color="auto" w:sz="4" w:space="0"/>
              <w:left w:val="single" w:color="auto" w:sz="4" w:space="0"/>
              <w:bottom w:val="single" w:color="auto" w:sz="4" w:space="0"/>
              <w:right w:val="single" w:color="auto" w:sz="4" w:space="0"/>
            </w:tcBorders>
          </w:tcPr>
          <w:p w14:paraId="776CA44F">
            <w:pPr>
              <w:snapToGrid w:val="0"/>
              <w:spacing w:before="120" w:beforeLines="50"/>
              <w:rPr>
                <w:rFonts w:hint="eastAsia" w:ascii="宋体" w:hAnsi="宋体" w:eastAsia="宋体" w:cs="宋体"/>
                <w:color w:val="auto"/>
                <w:sz w:val="28"/>
                <w:szCs w:val="28"/>
                <w:highlight w:val="none"/>
              </w:rPr>
            </w:pPr>
          </w:p>
        </w:tc>
      </w:tr>
      <w:tr w14:paraId="18C3CF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4" w:type="dxa"/>
            <w:tcBorders>
              <w:top w:val="single" w:color="auto" w:sz="4" w:space="0"/>
              <w:left w:val="single" w:color="auto" w:sz="4" w:space="0"/>
              <w:bottom w:val="single" w:color="auto" w:sz="4" w:space="0"/>
              <w:right w:val="single" w:color="auto" w:sz="4" w:space="0"/>
            </w:tcBorders>
            <w:vAlign w:val="top"/>
          </w:tcPr>
          <w:p w14:paraId="43F6618B">
            <w:pPr>
              <w:snapToGrid w:val="0"/>
              <w:spacing w:before="120" w:beforeLines="50"/>
              <w:rPr>
                <w:rFonts w:hint="eastAsia" w:ascii="宋体" w:hAnsi="宋体" w:eastAsia="宋体" w:cs="宋体"/>
                <w:color w:val="auto"/>
                <w:sz w:val="28"/>
                <w:szCs w:val="28"/>
                <w:highlight w:val="none"/>
              </w:rPr>
            </w:pPr>
          </w:p>
        </w:tc>
        <w:tc>
          <w:tcPr>
            <w:tcW w:w="2700" w:type="dxa"/>
            <w:tcBorders>
              <w:top w:val="single" w:color="auto" w:sz="4" w:space="0"/>
              <w:left w:val="single" w:color="auto" w:sz="4" w:space="0"/>
              <w:bottom w:val="single" w:color="auto" w:sz="4" w:space="0"/>
              <w:right w:val="single" w:color="auto" w:sz="4" w:space="0"/>
            </w:tcBorders>
          </w:tcPr>
          <w:p w14:paraId="5572FAE8">
            <w:pPr>
              <w:snapToGrid w:val="0"/>
              <w:spacing w:before="120" w:beforeLines="50"/>
              <w:rPr>
                <w:rFonts w:hint="eastAsia" w:ascii="宋体" w:hAnsi="宋体" w:eastAsia="宋体" w:cs="宋体"/>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tcPr>
          <w:p w14:paraId="1EC9AC3E">
            <w:pPr>
              <w:snapToGrid w:val="0"/>
              <w:spacing w:before="120" w:beforeLines="50"/>
              <w:ind w:left="43"/>
              <w:rPr>
                <w:rFonts w:hint="eastAsia" w:ascii="宋体" w:hAnsi="宋体" w:eastAsia="宋体" w:cs="宋体"/>
                <w:color w:val="auto"/>
                <w:sz w:val="28"/>
                <w:szCs w:val="28"/>
                <w:highlight w:val="none"/>
              </w:rPr>
            </w:pPr>
          </w:p>
        </w:tc>
        <w:tc>
          <w:tcPr>
            <w:tcW w:w="3020" w:type="dxa"/>
            <w:tcBorders>
              <w:top w:val="single" w:color="auto" w:sz="4" w:space="0"/>
              <w:left w:val="single" w:color="auto" w:sz="4" w:space="0"/>
              <w:bottom w:val="single" w:color="auto" w:sz="4" w:space="0"/>
              <w:right w:val="single" w:color="auto" w:sz="4" w:space="0"/>
            </w:tcBorders>
          </w:tcPr>
          <w:p w14:paraId="405CACD4">
            <w:pPr>
              <w:snapToGrid w:val="0"/>
              <w:spacing w:before="120" w:beforeLines="50"/>
              <w:ind w:left="43"/>
              <w:rPr>
                <w:rFonts w:hint="eastAsia" w:ascii="宋体" w:hAnsi="宋体" w:eastAsia="宋体" w:cs="宋体"/>
                <w:color w:val="auto"/>
                <w:sz w:val="28"/>
                <w:szCs w:val="28"/>
                <w:highlight w:val="none"/>
              </w:rPr>
            </w:pPr>
          </w:p>
        </w:tc>
      </w:tr>
      <w:tr w14:paraId="768A8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4" w:type="dxa"/>
            <w:tcBorders>
              <w:top w:val="single" w:color="auto" w:sz="4" w:space="0"/>
              <w:left w:val="single" w:color="auto" w:sz="4" w:space="0"/>
              <w:bottom w:val="single" w:color="auto" w:sz="4" w:space="0"/>
              <w:right w:val="single" w:color="auto" w:sz="4" w:space="0"/>
            </w:tcBorders>
            <w:vAlign w:val="top"/>
          </w:tcPr>
          <w:p w14:paraId="46895FA4">
            <w:pPr>
              <w:snapToGrid w:val="0"/>
              <w:spacing w:before="120" w:beforeLines="50"/>
              <w:rPr>
                <w:rFonts w:hint="eastAsia" w:ascii="宋体" w:hAnsi="宋体" w:eastAsia="宋体" w:cs="宋体"/>
                <w:color w:val="auto"/>
                <w:sz w:val="28"/>
                <w:szCs w:val="28"/>
                <w:highlight w:val="none"/>
              </w:rPr>
            </w:pPr>
          </w:p>
        </w:tc>
        <w:tc>
          <w:tcPr>
            <w:tcW w:w="2700" w:type="dxa"/>
            <w:tcBorders>
              <w:top w:val="single" w:color="auto" w:sz="4" w:space="0"/>
              <w:left w:val="single" w:color="auto" w:sz="4" w:space="0"/>
              <w:bottom w:val="single" w:color="auto" w:sz="4" w:space="0"/>
              <w:right w:val="single" w:color="auto" w:sz="4" w:space="0"/>
            </w:tcBorders>
          </w:tcPr>
          <w:p w14:paraId="1C01A9C8">
            <w:pPr>
              <w:snapToGrid w:val="0"/>
              <w:spacing w:before="120" w:beforeLines="50"/>
              <w:rPr>
                <w:rFonts w:hint="eastAsia" w:ascii="宋体" w:hAnsi="宋体" w:eastAsia="宋体" w:cs="宋体"/>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tcPr>
          <w:p w14:paraId="493B2C39">
            <w:pPr>
              <w:snapToGrid w:val="0"/>
              <w:spacing w:before="120" w:beforeLines="50"/>
              <w:ind w:left="43"/>
              <w:rPr>
                <w:rFonts w:hint="eastAsia" w:ascii="宋体" w:hAnsi="宋体" w:eastAsia="宋体" w:cs="宋体"/>
                <w:color w:val="auto"/>
                <w:sz w:val="28"/>
                <w:szCs w:val="28"/>
                <w:highlight w:val="none"/>
              </w:rPr>
            </w:pPr>
          </w:p>
        </w:tc>
        <w:tc>
          <w:tcPr>
            <w:tcW w:w="3020" w:type="dxa"/>
            <w:tcBorders>
              <w:top w:val="single" w:color="auto" w:sz="4" w:space="0"/>
              <w:left w:val="single" w:color="auto" w:sz="4" w:space="0"/>
              <w:bottom w:val="single" w:color="auto" w:sz="4" w:space="0"/>
              <w:right w:val="single" w:color="auto" w:sz="4" w:space="0"/>
            </w:tcBorders>
          </w:tcPr>
          <w:p w14:paraId="2C3DA8E3">
            <w:pPr>
              <w:snapToGrid w:val="0"/>
              <w:spacing w:before="120" w:beforeLines="50"/>
              <w:ind w:left="43"/>
              <w:rPr>
                <w:rFonts w:hint="eastAsia" w:ascii="宋体" w:hAnsi="宋体" w:eastAsia="宋体" w:cs="宋体"/>
                <w:color w:val="auto"/>
                <w:sz w:val="28"/>
                <w:szCs w:val="28"/>
                <w:highlight w:val="none"/>
              </w:rPr>
            </w:pPr>
          </w:p>
        </w:tc>
      </w:tr>
      <w:tr w14:paraId="2E9AC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4" w:type="dxa"/>
            <w:tcBorders>
              <w:top w:val="single" w:color="auto" w:sz="4" w:space="0"/>
              <w:left w:val="single" w:color="auto" w:sz="4" w:space="0"/>
              <w:bottom w:val="single" w:color="auto" w:sz="4" w:space="0"/>
              <w:right w:val="single" w:color="auto" w:sz="4" w:space="0"/>
            </w:tcBorders>
            <w:vAlign w:val="top"/>
          </w:tcPr>
          <w:p w14:paraId="625E96C4">
            <w:pPr>
              <w:snapToGrid w:val="0"/>
              <w:spacing w:before="120" w:beforeLines="50"/>
              <w:rPr>
                <w:rFonts w:hint="eastAsia" w:ascii="宋体" w:hAnsi="宋体" w:eastAsia="宋体" w:cs="宋体"/>
                <w:color w:val="auto"/>
                <w:sz w:val="28"/>
                <w:szCs w:val="28"/>
                <w:highlight w:val="none"/>
              </w:rPr>
            </w:pPr>
          </w:p>
        </w:tc>
        <w:tc>
          <w:tcPr>
            <w:tcW w:w="2700" w:type="dxa"/>
            <w:tcBorders>
              <w:top w:val="single" w:color="auto" w:sz="4" w:space="0"/>
              <w:left w:val="single" w:color="auto" w:sz="4" w:space="0"/>
              <w:bottom w:val="single" w:color="auto" w:sz="4" w:space="0"/>
              <w:right w:val="single" w:color="auto" w:sz="4" w:space="0"/>
            </w:tcBorders>
          </w:tcPr>
          <w:p w14:paraId="7E532B87">
            <w:pPr>
              <w:snapToGrid w:val="0"/>
              <w:spacing w:before="120" w:beforeLines="50"/>
              <w:rPr>
                <w:rFonts w:hint="eastAsia" w:ascii="宋体" w:hAnsi="宋体" w:eastAsia="宋体" w:cs="宋体"/>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tcPr>
          <w:p w14:paraId="18949EF3">
            <w:pPr>
              <w:snapToGrid w:val="0"/>
              <w:spacing w:before="120" w:beforeLines="50"/>
              <w:ind w:left="43"/>
              <w:rPr>
                <w:rFonts w:hint="eastAsia" w:ascii="宋体" w:hAnsi="宋体" w:eastAsia="宋体" w:cs="宋体"/>
                <w:color w:val="auto"/>
                <w:sz w:val="28"/>
                <w:szCs w:val="28"/>
                <w:highlight w:val="none"/>
              </w:rPr>
            </w:pPr>
          </w:p>
        </w:tc>
        <w:tc>
          <w:tcPr>
            <w:tcW w:w="3020" w:type="dxa"/>
            <w:tcBorders>
              <w:top w:val="single" w:color="auto" w:sz="4" w:space="0"/>
              <w:left w:val="single" w:color="auto" w:sz="4" w:space="0"/>
              <w:bottom w:val="single" w:color="auto" w:sz="4" w:space="0"/>
              <w:right w:val="single" w:color="auto" w:sz="4" w:space="0"/>
            </w:tcBorders>
          </w:tcPr>
          <w:p w14:paraId="31EDD26A">
            <w:pPr>
              <w:snapToGrid w:val="0"/>
              <w:spacing w:before="120" w:beforeLines="50"/>
              <w:ind w:left="43"/>
              <w:rPr>
                <w:rFonts w:hint="eastAsia" w:ascii="宋体" w:hAnsi="宋体" w:eastAsia="宋体" w:cs="宋体"/>
                <w:color w:val="auto"/>
                <w:sz w:val="28"/>
                <w:szCs w:val="28"/>
                <w:highlight w:val="none"/>
              </w:rPr>
            </w:pPr>
          </w:p>
        </w:tc>
      </w:tr>
      <w:tr w14:paraId="1B7B9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84" w:type="dxa"/>
            <w:tcBorders>
              <w:top w:val="single" w:color="auto" w:sz="4" w:space="0"/>
              <w:left w:val="single" w:color="auto" w:sz="4" w:space="0"/>
              <w:bottom w:val="single" w:color="auto" w:sz="4" w:space="0"/>
              <w:right w:val="single" w:color="auto" w:sz="4" w:space="0"/>
            </w:tcBorders>
            <w:vAlign w:val="top"/>
          </w:tcPr>
          <w:p w14:paraId="48B93082">
            <w:pPr>
              <w:snapToGrid w:val="0"/>
              <w:spacing w:before="120" w:beforeLines="50"/>
              <w:rPr>
                <w:rFonts w:hint="eastAsia" w:ascii="宋体" w:hAnsi="宋体" w:eastAsia="宋体" w:cs="宋体"/>
                <w:color w:val="auto"/>
                <w:sz w:val="28"/>
                <w:szCs w:val="28"/>
                <w:highlight w:val="none"/>
              </w:rPr>
            </w:pPr>
          </w:p>
        </w:tc>
        <w:tc>
          <w:tcPr>
            <w:tcW w:w="2700" w:type="dxa"/>
            <w:tcBorders>
              <w:top w:val="single" w:color="auto" w:sz="4" w:space="0"/>
              <w:left w:val="single" w:color="auto" w:sz="4" w:space="0"/>
              <w:bottom w:val="single" w:color="auto" w:sz="4" w:space="0"/>
              <w:right w:val="single" w:color="auto" w:sz="4" w:space="0"/>
            </w:tcBorders>
          </w:tcPr>
          <w:p w14:paraId="4D1BE178">
            <w:pPr>
              <w:snapToGrid w:val="0"/>
              <w:spacing w:before="120" w:beforeLines="50"/>
              <w:rPr>
                <w:rFonts w:hint="eastAsia" w:ascii="宋体" w:hAnsi="宋体" w:eastAsia="宋体" w:cs="宋体"/>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tcPr>
          <w:p w14:paraId="7C28FF32">
            <w:pPr>
              <w:snapToGrid w:val="0"/>
              <w:spacing w:before="120" w:beforeLines="50"/>
              <w:rPr>
                <w:rFonts w:hint="eastAsia" w:ascii="宋体" w:hAnsi="宋体" w:eastAsia="宋体" w:cs="宋体"/>
                <w:color w:val="auto"/>
                <w:sz w:val="28"/>
                <w:szCs w:val="28"/>
                <w:highlight w:val="none"/>
              </w:rPr>
            </w:pPr>
          </w:p>
        </w:tc>
        <w:tc>
          <w:tcPr>
            <w:tcW w:w="3020" w:type="dxa"/>
            <w:tcBorders>
              <w:top w:val="single" w:color="auto" w:sz="4" w:space="0"/>
              <w:left w:val="single" w:color="auto" w:sz="4" w:space="0"/>
              <w:bottom w:val="single" w:color="auto" w:sz="4" w:space="0"/>
              <w:right w:val="single" w:color="auto" w:sz="4" w:space="0"/>
            </w:tcBorders>
          </w:tcPr>
          <w:p w14:paraId="2446FF34">
            <w:pPr>
              <w:snapToGrid w:val="0"/>
              <w:spacing w:before="120" w:beforeLines="50"/>
              <w:rPr>
                <w:rFonts w:hint="eastAsia" w:ascii="宋体" w:hAnsi="宋体" w:eastAsia="宋体" w:cs="宋体"/>
                <w:color w:val="auto"/>
                <w:sz w:val="28"/>
                <w:szCs w:val="28"/>
                <w:highlight w:val="none"/>
              </w:rPr>
            </w:pPr>
          </w:p>
        </w:tc>
      </w:tr>
      <w:tr w14:paraId="7F787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4" w:type="dxa"/>
            <w:tcBorders>
              <w:top w:val="single" w:color="auto" w:sz="4" w:space="0"/>
              <w:left w:val="single" w:color="auto" w:sz="4" w:space="0"/>
              <w:bottom w:val="single" w:color="auto" w:sz="4" w:space="0"/>
              <w:right w:val="single" w:color="auto" w:sz="4" w:space="0"/>
            </w:tcBorders>
            <w:vAlign w:val="top"/>
          </w:tcPr>
          <w:p w14:paraId="753593F9">
            <w:pPr>
              <w:snapToGrid w:val="0"/>
              <w:spacing w:before="120" w:beforeLines="50"/>
              <w:rPr>
                <w:rFonts w:hint="eastAsia" w:ascii="宋体" w:hAnsi="宋体" w:eastAsia="宋体" w:cs="宋体"/>
                <w:color w:val="auto"/>
                <w:sz w:val="28"/>
                <w:szCs w:val="28"/>
                <w:highlight w:val="none"/>
              </w:rPr>
            </w:pPr>
          </w:p>
        </w:tc>
        <w:tc>
          <w:tcPr>
            <w:tcW w:w="2700" w:type="dxa"/>
            <w:tcBorders>
              <w:top w:val="single" w:color="auto" w:sz="4" w:space="0"/>
              <w:left w:val="single" w:color="auto" w:sz="4" w:space="0"/>
              <w:bottom w:val="single" w:color="auto" w:sz="4" w:space="0"/>
              <w:right w:val="single" w:color="auto" w:sz="4" w:space="0"/>
            </w:tcBorders>
          </w:tcPr>
          <w:p w14:paraId="0D6BDF26">
            <w:pPr>
              <w:snapToGrid w:val="0"/>
              <w:spacing w:before="120" w:beforeLines="50"/>
              <w:rPr>
                <w:rFonts w:hint="eastAsia" w:ascii="宋体" w:hAnsi="宋体" w:eastAsia="宋体" w:cs="宋体"/>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tcPr>
          <w:p w14:paraId="0EB5A84D">
            <w:pPr>
              <w:snapToGrid w:val="0"/>
              <w:spacing w:before="120" w:beforeLines="50"/>
              <w:rPr>
                <w:rFonts w:hint="eastAsia" w:ascii="宋体" w:hAnsi="宋体" w:eastAsia="宋体" w:cs="宋体"/>
                <w:color w:val="auto"/>
                <w:sz w:val="28"/>
                <w:szCs w:val="28"/>
                <w:highlight w:val="none"/>
              </w:rPr>
            </w:pPr>
          </w:p>
        </w:tc>
        <w:tc>
          <w:tcPr>
            <w:tcW w:w="3020" w:type="dxa"/>
            <w:tcBorders>
              <w:top w:val="single" w:color="auto" w:sz="4" w:space="0"/>
              <w:left w:val="single" w:color="auto" w:sz="4" w:space="0"/>
              <w:bottom w:val="single" w:color="auto" w:sz="4" w:space="0"/>
              <w:right w:val="single" w:color="auto" w:sz="4" w:space="0"/>
            </w:tcBorders>
          </w:tcPr>
          <w:p w14:paraId="0781C5E1">
            <w:pPr>
              <w:snapToGrid w:val="0"/>
              <w:spacing w:before="120" w:beforeLines="50"/>
              <w:rPr>
                <w:rFonts w:hint="eastAsia" w:ascii="宋体" w:hAnsi="宋体" w:eastAsia="宋体" w:cs="宋体"/>
                <w:color w:val="auto"/>
                <w:sz w:val="28"/>
                <w:szCs w:val="28"/>
                <w:highlight w:val="none"/>
              </w:rPr>
            </w:pPr>
          </w:p>
        </w:tc>
      </w:tr>
      <w:tr w14:paraId="47F45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4" w:type="dxa"/>
            <w:tcBorders>
              <w:top w:val="single" w:color="auto" w:sz="4" w:space="0"/>
              <w:left w:val="single" w:color="auto" w:sz="4" w:space="0"/>
              <w:bottom w:val="single" w:color="auto" w:sz="4" w:space="0"/>
              <w:right w:val="single" w:color="auto" w:sz="4" w:space="0"/>
            </w:tcBorders>
            <w:vAlign w:val="top"/>
          </w:tcPr>
          <w:p w14:paraId="55116975">
            <w:pPr>
              <w:snapToGrid w:val="0"/>
              <w:spacing w:before="120" w:beforeLines="50"/>
              <w:rPr>
                <w:rFonts w:hint="eastAsia" w:ascii="宋体" w:hAnsi="宋体" w:eastAsia="宋体" w:cs="宋体"/>
                <w:color w:val="auto"/>
                <w:sz w:val="28"/>
                <w:szCs w:val="28"/>
                <w:highlight w:val="none"/>
              </w:rPr>
            </w:pPr>
          </w:p>
        </w:tc>
        <w:tc>
          <w:tcPr>
            <w:tcW w:w="2700" w:type="dxa"/>
            <w:tcBorders>
              <w:top w:val="single" w:color="auto" w:sz="4" w:space="0"/>
              <w:left w:val="single" w:color="auto" w:sz="4" w:space="0"/>
              <w:bottom w:val="single" w:color="auto" w:sz="4" w:space="0"/>
              <w:right w:val="single" w:color="auto" w:sz="4" w:space="0"/>
            </w:tcBorders>
          </w:tcPr>
          <w:p w14:paraId="250CF215">
            <w:pPr>
              <w:snapToGrid w:val="0"/>
              <w:spacing w:before="120" w:beforeLines="50"/>
              <w:rPr>
                <w:rFonts w:hint="eastAsia" w:ascii="宋体" w:hAnsi="宋体" w:eastAsia="宋体" w:cs="宋体"/>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tcPr>
          <w:p w14:paraId="777446AC">
            <w:pPr>
              <w:snapToGrid w:val="0"/>
              <w:spacing w:before="120" w:beforeLines="50"/>
              <w:rPr>
                <w:rFonts w:hint="eastAsia" w:ascii="宋体" w:hAnsi="宋体" w:eastAsia="宋体" w:cs="宋体"/>
                <w:color w:val="auto"/>
                <w:sz w:val="28"/>
                <w:szCs w:val="28"/>
                <w:highlight w:val="none"/>
              </w:rPr>
            </w:pPr>
          </w:p>
        </w:tc>
        <w:tc>
          <w:tcPr>
            <w:tcW w:w="3020" w:type="dxa"/>
            <w:tcBorders>
              <w:top w:val="single" w:color="auto" w:sz="4" w:space="0"/>
              <w:left w:val="single" w:color="auto" w:sz="4" w:space="0"/>
              <w:bottom w:val="single" w:color="auto" w:sz="4" w:space="0"/>
              <w:right w:val="single" w:color="auto" w:sz="4" w:space="0"/>
            </w:tcBorders>
          </w:tcPr>
          <w:p w14:paraId="0A13161D">
            <w:pPr>
              <w:snapToGrid w:val="0"/>
              <w:spacing w:before="120" w:beforeLines="50"/>
              <w:rPr>
                <w:rFonts w:hint="eastAsia" w:ascii="宋体" w:hAnsi="宋体" w:eastAsia="宋体" w:cs="宋体"/>
                <w:color w:val="auto"/>
                <w:sz w:val="28"/>
                <w:szCs w:val="28"/>
                <w:highlight w:val="none"/>
              </w:rPr>
            </w:pPr>
          </w:p>
        </w:tc>
      </w:tr>
      <w:tr w14:paraId="2A4D2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4" w:type="dxa"/>
            <w:tcBorders>
              <w:top w:val="single" w:color="auto" w:sz="4" w:space="0"/>
              <w:left w:val="single" w:color="auto" w:sz="4" w:space="0"/>
              <w:bottom w:val="single" w:color="auto" w:sz="4" w:space="0"/>
              <w:right w:val="single" w:color="auto" w:sz="4" w:space="0"/>
            </w:tcBorders>
            <w:vAlign w:val="top"/>
          </w:tcPr>
          <w:p w14:paraId="0C2DD569">
            <w:pPr>
              <w:snapToGrid w:val="0"/>
              <w:spacing w:before="120" w:beforeLines="50"/>
              <w:rPr>
                <w:rFonts w:hint="eastAsia" w:ascii="宋体" w:hAnsi="宋体" w:eastAsia="宋体" w:cs="宋体"/>
                <w:color w:val="auto"/>
                <w:sz w:val="28"/>
                <w:szCs w:val="28"/>
                <w:highlight w:val="none"/>
              </w:rPr>
            </w:pPr>
          </w:p>
        </w:tc>
        <w:tc>
          <w:tcPr>
            <w:tcW w:w="2700" w:type="dxa"/>
            <w:tcBorders>
              <w:top w:val="single" w:color="auto" w:sz="4" w:space="0"/>
              <w:left w:val="single" w:color="auto" w:sz="4" w:space="0"/>
              <w:bottom w:val="single" w:color="auto" w:sz="4" w:space="0"/>
              <w:right w:val="single" w:color="auto" w:sz="4" w:space="0"/>
            </w:tcBorders>
          </w:tcPr>
          <w:p w14:paraId="718D8F62">
            <w:pPr>
              <w:snapToGrid w:val="0"/>
              <w:spacing w:before="120" w:beforeLines="50"/>
              <w:rPr>
                <w:rFonts w:hint="eastAsia" w:ascii="宋体" w:hAnsi="宋体" w:eastAsia="宋体" w:cs="宋体"/>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tcPr>
          <w:p w14:paraId="239DAEA8">
            <w:pPr>
              <w:snapToGrid w:val="0"/>
              <w:spacing w:before="120" w:beforeLines="50"/>
              <w:rPr>
                <w:rFonts w:hint="eastAsia" w:ascii="宋体" w:hAnsi="宋体" w:eastAsia="宋体" w:cs="宋体"/>
                <w:color w:val="auto"/>
                <w:sz w:val="28"/>
                <w:szCs w:val="28"/>
                <w:highlight w:val="none"/>
              </w:rPr>
            </w:pPr>
          </w:p>
        </w:tc>
        <w:tc>
          <w:tcPr>
            <w:tcW w:w="3020" w:type="dxa"/>
            <w:tcBorders>
              <w:top w:val="single" w:color="auto" w:sz="4" w:space="0"/>
              <w:left w:val="single" w:color="auto" w:sz="4" w:space="0"/>
              <w:bottom w:val="single" w:color="auto" w:sz="4" w:space="0"/>
              <w:right w:val="single" w:color="auto" w:sz="4" w:space="0"/>
            </w:tcBorders>
          </w:tcPr>
          <w:p w14:paraId="75B1B5F4">
            <w:pPr>
              <w:snapToGrid w:val="0"/>
              <w:spacing w:before="120" w:beforeLines="50"/>
              <w:rPr>
                <w:rFonts w:hint="eastAsia" w:ascii="宋体" w:hAnsi="宋体" w:eastAsia="宋体" w:cs="宋体"/>
                <w:color w:val="auto"/>
                <w:sz w:val="28"/>
                <w:szCs w:val="28"/>
                <w:highlight w:val="none"/>
              </w:rPr>
            </w:pPr>
          </w:p>
        </w:tc>
      </w:tr>
      <w:tr w14:paraId="073E6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4" w:type="dxa"/>
            <w:tcBorders>
              <w:top w:val="single" w:color="auto" w:sz="4" w:space="0"/>
              <w:left w:val="single" w:color="auto" w:sz="4" w:space="0"/>
              <w:bottom w:val="single" w:color="auto" w:sz="4" w:space="0"/>
              <w:right w:val="single" w:color="auto" w:sz="4" w:space="0"/>
            </w:tcBorders>
            <w:vAlign w:val="top"/>
          </w:tcPr>
          <w:p w14:paraId="0021A0D4">
            <w:pPr>
              <w:snapToGrid w:val="0"/>
              <w:spacing w:before="120" w:beforeLines="50"/>
              <w:rPr>
                <w:rFonts w:hint="eastAsia" w:ascii="宋体" w:hAnsi="宋体" w:eastAsia="宋体" w:cs="宋体"/>
                <w:color w:val="auto"/>
                <w:sz w:val="28"/>
                <w:szCs w:val="28"/>
                <w:highlight w:val="none"/>
              </w:rPr>
            </w:pPr>
          </w:p>
        </w:tc>
        <w:tc>
          <w:tcPr>
            <w:tcW w:w="2700" w:type="dxa"/>
            <w:tcBorders>
              <w:top w:val="single" w:color="auto" w:sz="4" w:space="0"/>
              <w:left w:val="single" w:color="auto" w:sz="4" w:space="0"/>
              <w:bottom w:val="single" w:color="auto" w:sz="4" w:space="0"/>
              <w:right w:val="single" w:color="auto" w:sz="4" w:space="0"/>
            </w:tcBorders>
          </w:tcPr>
          <w:p w14:paraId="11556BAE">
            <w:pPr>
              <w:snapToGrid w:val="0"/>
              <w:spacing w:before="120" w:beforeLines="50"/>
              <w:rPr>
                <w:rFonts w:hint="eastAsia" w:ascii="宋体" w:hAnsi="宋体" w:eastAsia="宋体" w:cs="宋体"/>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tcPr>
          <w:p w14:paraId="703CA821">
            <w:pPr>
              <w:snapToGrid w:val="0"/>
              <w:spacing w:before="120" w:beforeLines="50"/>
              <w:rPr>
                <w:rFonts w:hint="eastAsia" w:ascii="宋体" w:hAnsi="宋体" w:eastAsia="宋体" w:cs="宋体"/>
                <w:color w:val="auto"/>
                <w:sz w:val="28"/>
                <w:szCs w:val="28"/>
                <w:highlight w:val="none"/>
              </w:rPr>
            </w:pPr>
          </w:p>
        </w:tc>
        <w:tc>
          <w:tcPr>
            <w:tcW w:w="3020" w:type="dxa"/>
            <w:tcBorders>
              <w:top w:val="single" w:color="auto" w:sz="4" w:space="0"/>
              <w:left w:val="single" w:color="auto" w:sz="4" w:space="0"/>
              <w:bottom w:val="single" w:color="auto" w:sz="4" w:space="0"/>
              <w:right w:val="single" w:color="auto" w:sz="4" w:space="0"/>
            </w:tcBorders>
          </w:tcPr>
          <w:p w14:paraId="7B6FB49B">
            <w:pPr>
              <w:snapToGrid w:val="0"/>
              <w:spacing w:before="120" w:beforeLines="50"/>
              <w:rPr>
                <w:rFonts w:hint="eastAsia" w:ascii="宋体" w:hAnsi="宋体" w:eastAsia="宋体" w:cs="宋体"/>
                <w:color w:val="auto"/>
                <w:sz w:val="28"/>
                <w:szCs w:val="28"/>
                <w:highlight w:val="none"/>
              </w:rPr>
            </w:pPr>
          </w:p>
        </w:tc>
      </w:tr>
      <w:tr w14:paraId="1950A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4" w:type="dxa"/>
            <w:tcBorders>
              <w:top w:val="single" w:color="auto" w:sz="4" w:space="0"/>
              <w:left w:val="single" w:color="auto" w:sz="4" w:space="0"/>
              <w:bottom w:val="single" w:color="auto" w:sz="4" w:space="0"/>
              <w:right w:val="single" w:color="auto" w:sz="4" w:space="0"/>
            </w:tcBorders>
          </w:tcPr>
          <w:p w14:paraId="343B8B19">
            <w:pPr>
              <w:snapToGrid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tc>
        <w:tc>
          <w:tcPr>
            <w:tcW w:w="2700" w:type="dxa"/>
            <w:tcBorders>
              <w:top w:val="single" w:color="auto" w:sz="4" w:space="0"/>
              <w:left w:val="single" w:color="auto" w:sz="4" w:space="0"/>
              <w:bottom w:val="single" w:color="auto" w:sz="4" w:space="0"/>
              <w:right w:val="single" w:color="auto" w:sz="4" w:space="0"/>
            </w:tcBorders>
          </w:tcPr>
          <w:p w14:paraId="323EFA11">
            <w:pPr>
              <w:snapToGrid w:val="0"/>
              <w:spacing w:before="120" w:beforeLines="50"/>
              <w:rPr>
                <w:rFonts w:hint="eastAsia" w:ascii="宋体" w:hAnsi="宋体" w:eastAsia="宋体" w:cs="宋体"/>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tcPr>
          <w:p w14:paraId="5F63822A">
            <w:pPr>
              <w:snapToGrid w:val="0"/>
              <w:spacing w:before="120" w:beforeLines="50"/>
              <w:rPr>
                <w:rFonts w:hint="eastAsia" w:ascii="宋体" w:hAnsi="宋体" w:eastAsia="宋体" w:cs="宋体"/>
                <w:color w:val="auto"/>
                <w:sz w:val="28"/>
                <w:szCs w:val="28"/>
                <w:highlight w:val="none"/>
              </w:rPr>
            </w:pPr>
          </w:p>
        </w:tc>
        <w:tc>
          <w:tcPr>
            <w:tcW w:w="3020" w:type="dxa"/>
            <w:tcBorders>
              <w:top w:val="single" w:color="auto" w:sz="4" w:space="0"/>
              <w:left w:val="single" w:color="auto" w:sz="4" w:space="0"/>
              <w:bottom w:val="single" w:color="auto" w:sz="4" w:space="0"/>
              <w:right w:val="single" w:color="auto" w:sz="4" w:space="0"/>
            </w:tcBorders>
          </w:tcPr>
          <w:p w14:paraId="08ECFD94">
            <w:pPr>
              <w:snapToGrid w:val="0"/>
              <w:spacing w:before="120" w:beforeLines="50"/>
              <w:rPr>
                <w:rFonts w:hint="eastAsia" w:ascii="宋体" w:hAnsi="宋体" w:eastAsia="宋体" w:cs="宋体"/>
                <w:color w:val="auto"/>
                <w:sz w:val="28"/>
                <w:szCs w:val="28"/>
                <w:highlight w:val="none"/>
              </w:rPr>
            </w:pPr>
          </w:p>
        </w:tc>
      </w:tr>
    </w:tbl>
    <w:p w14:paraId="0C4D33AA">
      <w:pPr>
        <w:snapToGrid w:val="0"/>
        <w:spacing w:before="120" w:beforeLines="5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授权代表签名：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日期：</w:t>
      </w:r>
      <w:r>
        <w:rPr>
          <w:rFonts w:hint="eastAsia" w:ascii="宋体" w:hAnsi="宋体" w:eastAsia="宋体" w:cs="宋体"/>
          <w:color w:val="auto"/>
          <w:sz w:val="28"/>
          <w:szCs w:val="28"/>
          <w:highlight w:val="none"/>
          <w:u w:val="single"/>
        </w:rPr>
        <w:t xml:space="preserve">         </w:t>
      </w:r>
    </w:p>
    <w:p w14:paraId="4335BEBE">
      <w:pPr>
        <w:snapToGrid w:val="0"/>
        <w:spacing w:before="50" w:after="120" w:afterLines="50"/>
        <w:jc w:val="left"/>
        <w:rPr>
          <w:rFonts w:hint="eastAsia" w:ascii="宋体" w:hAnsi="宋体" w:eastAsia="宋体" w:cs="宋体"/>
          <w:color w:val="auto"/>
          <w:sz w:val="28"/>
          <w:szCs w:val="28"/>
          <w:highlight w:val="none"/>
        </w:rPr>
      </w:pPr>
    </w:p>
    <w:p w14:paraId="542C7143">
      <w:pPr>
        <w:snapToGrid w:val="0"/>
        <w:spacing w:before="50" w:after="120" w:afterLines="50"/>
        <w:jc w:val="left"/>
        <w:rPr>
          <w:rFonts w:hint="eastAsia" w:ascii="宋体" w:hAnsi="宋体" w:eastAsia="宋体" w:cs="宋体"/>
          <w:color w:val="auto"/>
          <w:sz w:val="30"/>
          <w:szCs w:val="30"/>
          <w:highlight w:val="none"/>
        </w:rPr>
      </w:pPr>
    </w:p>
    <w:p w14:paraId="78CABDBE">
      <w:pPr>
        <w:snapToGrid w:val="0"/>
        <w:spacing w:before="50" w:after="120" w:afterLines="50"/>
        <w:jc w:val="left"/>
        <w:rPr>
          <w:rFonts w:hint="eastAsia" w:ascii="宋体" w:hAnsi="宋体" w:eastAsia="宋体" w:cs="宋体"/>
          <w:color w:val="auto"/>
          <w:sz w:val="30"/>
          <w:szCs w:val="30"/>
          <w:highlight w:val="none"/>
        </w:rPr>
      </w:pPr>
    </w:p>
    <w:p w14:paraId="573C08B4">
      <w:pPr>
        <w:snapToGrid w:val="0"/>
        <w:spacing w:before="50" w:after="120" w:afterLines="50"/>
        <w:jc w:val="left"/>
        <w:rPr>
          <w:rFonts w:hint="eastAsia" w:ascii="宋体" w:hAnsi="宋体" w:eastAsia="宋体" w:cs="宋体"/>
          <w:color w:val="auto"/>
          <w:sz w:val="30"/>
          <w:szCs w:val="30"/>
          <w:highlight w:val="none"/>
        </w:rPr>
      </w:pPr>
    </w:p>
    <w:p w14:paraId="02301EDE">
      <w:pPr>
        <w:widowControl/>
        <w:jc w:val="left"/>
        <w:rPr>
          <w:rFonts w:hint="eastAsia" w:ascii="宋体" w:hAnsi="宋体" w:eastAsia="宋体" w:cs="宋体"/>
          <w:color w:val="auto"/>
          <w:sz w:val="30"/>
          <w:szCs w:val="30"/>
          <w:highlight w:val="none"/>
        </w:rPr>
        <w:sectPr>
          <w:pgSz w:w="11906" w:h="16838"/>
          <w:pgMar w:top="1474" w:right="1797" w:bottom="1247" w:left="1797" w:header="851" w:footer="851" w:gutter="0"/>
          <w:pgNumType w:fmt="decimal"/>
          <w:cols w:space="720" w:num="1"/>
        </w:sectPr>
      </w:pPr>
    </w:p>
    <w:p w14:paraId="35E54942">
      <w:pPr>
        <w:pStyle w:val="7"/>
        <w:bidi w:val="0"/>
        <w:jc w:val="center"/>
        <w:rPr>
          <w:rFonts w:hint="eastAsia"/>
          <w:color w:val="auto"/>
          <w:highlight w:val="none"/>
        </w:rPr>
      </w:pPr>
      <w:r>
        <w:rPr>
          <w:rFonts w:hint="eastAsia"/>
          <w:color w:val="auto"/>
          <w:highlight w:val="none"/>
          <w:lang w:eastAsia="zh-CN"/>
        </w:rPr>
        <w:t>五、</w:t>
      </w:r>
      <w:r>
        <w:rPr>
          <w:rFonts w:hint="eastAsia"/>
          <w:color w:val="auto"/>
          <w:highlight w:val="none"/>
        </w:rPr>
        <w:t>投标人业绩情况一览表</w:t>
      </w:r>
    </w:p>
    <w:p w14:paraId="2DD33920">
      <w:pPr>
        <w:pStyle w:val="23"/>
        <w:snapToGrid w:val="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投标人全称（公章）：</w:t>
      </w:r>
      <w:r>
        <w:rPr>
          <w:rFonts w:hint="eastAsia" w:ascii="宋体" w:hAnsi="宋体" w:eastAsia="宋体" w:cs="宋体"/>
          <w:color w:val="auto"/>
          <w:sz w:val="28"/>
          <w:szCs w:val="28"/>
          <w:highlight w:val="none"/>
          <w:u w:val="single"/>
        </w:rPr>
        <w:t xml:space="preserve">          </w:t>
      </w:r>
    </w:p>
    <w:tbl>
      <w:tblPr>
        <w:tblStyle w:val="6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080"/>
        <w:gridCol w:w="1080"/>
        <w:gridCol w:w="1440"/>
        <w:gridCol w:w="1080"/>
        <w:gridCol w:w="1080"/>
        <w:gridCol w:w="2160"/>
      </w:tblGrid>
      <w:tr w14:paraId="5E146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04E9F09F">
            <w:pPr>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采购单位名称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7D0C8024">
            <w:pPr>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C33341F">
            <w:pPr>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w:t>
            </w:r>
          </w:p>
          <w:p w14:paraId="05B275F6">
            <w:pPr>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25B7D33">
            <w:pPr>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1CBE7366">
            <w:pPr>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w:t>
            </w:r>
          </w:p>
          <w:p w14:paraId="64DC7819">
            <w:pPr>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金额</w:t>
            </w:r>
          </w:p>
          <w:p w14:paraId="389CAA9A">
            <w:pPr>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22AFB969">
            <w:pPr>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附件页码</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6D5FA497">
            <w:pPr>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采购单位联系人及</w:t>
            </w:r>
          </w:p>
          <w:p w14:paraId="393C9040">
            <w:pPr>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tc>
      </w:tr>
      <w:tr w14:paraId="6E1E4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55F6B959">
            <w:pPr>
              <w:widowControl/>
              <w:jc w:val="left"/>
              <w:rPr>
                <w:rFonts w:hint="eastAsia" w:ascii="宋体" w:hAnsi="宋体" w:eastAsia="宋体" w:cs="宋体"/>
                <w:color w:val="auto"/>
                <w:sz w:val="28"/>
                <w:szCs w:val="28"/>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651ED3C5">
            <w:pPr>
              <w:widowControl/>
              <w:jc w:val="left"/>
              <w:rPr>
                <w:rFonts w:hint="eastAsia" w:ascii="宋体" w:hAnsi="宋体" w:eastAsia="宋体" w:cs="宋体"/>
                <w:color w:val="auto"/>
                <w:sz w:val="28"/>
                <w:szCs w:val="28"/>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37B83F5">
            <w:pPr>
              <w:widowControl/>
              <w:jc w:val="left"/>
              <w:rPr>
                <w:rFonts w:hint="eastAsia" w:ascii="宋体" w:hAnsi="宋体" w:eastAsia="宋体" w:cs="宋体"/>
                <w:color w:val="auto"/>
                <w:sz w:val="28"/>
                <w:szCs w:val="28"/>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37F29F4">
            <w:pPr>
              <w:widowControl/>
              <w:jc w:val="left"/>
              <w:rPr>
                <w:rFonts w:hint="eastAsia" w:ascii="宋体" w:hAnsi="宋体" w:eastAsia="宋体" w:cs="宋体"/>
                <w:color w:val="auto"/>
                <w:sz w:val="28"/>
                <w:szCs w:val="28"/>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03A7A098">
            <w:pPr>
              <w:widowControl/>
              <w:jc w:val="left"/>
              <w:rPr>
                <w:rFonts w:hint="eastAsia" w:ascii="宋体" w:hAnsi="宋体" w:eastAsia="宋体" w:cs="宋体"/>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28F4640">
            <w:pPr>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w:t>
            </w:r>
          </w:p>
          <w:p w14:paraId="0CD21F67">
            <w:pPr>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同</w:t>
            </w:r>
          </w:p>
        </w:tc>
        <w:tc>
          <w:tcPr>
            <w:tcW w:w="1080" w:type="dxa"/>
            <w:tcBorders>
              <w:top w:val="single" w:color="auto" w:sz="4" w:space="0"/>
              <w:left w:val="single" w:color="auto" w:sz="4" w:space="0"/>
              <w:bottom w:val="single" w:color="auto" w:sz="4" w:space="0"/>
              <w:right w:val="single" w:color="auto" w:sz="4" w:space="0"/>
            </w:tcBorders>
            <w:vAlign w:val="center"/>
          </w:tcPr>
          <w:p w14:paraId="12E8EC25">
            <w:pPr>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验收</w:t>
            </w:r>
          </w:p>
          <w:p w14:paraId="69B97411">
            <w:pPr>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报告</w:t>
            </w: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3AD67B68">
            <w:pPr>
              <w:widowControl/>
              <w:jc w:val="left"/>
              <w:rPr>
                <w:rFonts w:hint="eastAsia" w:ascii="宋体" w:hAnsi="宋体" w:eastAsia="宋体" w:cs="宋体"/>
                <w:color w:val="auto"/>
                <w:sz w:val="28"/>
                <w:szCs w:val="28"/>
                <w:highlight w:val="none"/>
              </w:rPr>
            </w:pPr>
          </w:p>
        </w:tc>
      </w:tr>
      <w:tr w14:paraId="604F6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0701497">
            <w:pPr>
              <w:snapToGrid w:val="0"/>
              <w:spacing w:before="50" w:after="120" w:afterLines="50" w:line="400" w:lineRule="exact"/>
              <w:jc w:val="left"/>
              <w:rPr>
                <w:rFonts w:hint="eastAsia" w:ascii="宋体" w:hAnsi="宋体" w:eastAsia="宋体" w:cs="宋体"/>
                <w:color w:val="auto"/>
                <w:sz w:val="28"/>
                <w:szCs w:val="28"/>
                <w:highlight w:val="none"/>
              </w:rPr>
            </w:pPr>
          </w:p>
        </w:tc>
        <w:tc>
          <w:tcPr>
            <w:tcW w:w="3420" w:type="dxa"/>
            <w:tcBorders>
              <w:top w:val="single" w:color="auto" w:sz="4" w:space="0"/>
              <w:left w:val="single" w:color="auto" w:sz="4" w:space="0"/>
              <w:bottom w:val="single" w:color="auto" w:sz="4" w:space="0"/>
              <w:right w:val="single" w:color="auto" w:sz="4" w:space="0"/>
            </w:tcBorders>
          </w:tcPr>
          <w:p w14:paraId="4C6171E1">
            <w:pPr>
              <w:snapToGrid w:val="0"/>
              <w:spacing w:before="50" w:after="120" w:afterLines="50" w:line="400" w:lineRule="exact"/>
              <w:jc w:val="left"/>
              <w:rPr>
                <w:rFonts w:hint="eastAsia" w:ascii="宋体" w:hAnsi="宋体" w:eastAsia="宋体" w:cs="宋体"/>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tcPr>
          <w:p w14:paraId="21700E13">
            <w:pPr>
              <w:snapToGrid w:val="0"/>
              <w:spacing w:before="50" w:after="120" w:afterLines="50" w:line="400" w:lineRule="exact"/>
              <w:jc w:val="left"/>
              <w:rPr>
                <w:rFonts w:hint="eastAsia" w:ascii="宋体" w:hAnsi="宋体" w:eastAsia="宋体" w:cs="宋体"/>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tcPr>
          <w:p w14:paraId="61386E3A">
            <w:pPr>
              <w:snapToGrid w:val="0"/>
              <w:spacing w:before="50" w:after="120" w:afterLines="50" w:line="400" w:lineRule="exact"/>
              <w:jc w:val="left"/>
              <w:rPr>
                <w:rFonts w:hint="eastAsia" w:ascii="宋体" w:hAnsi="宋体" w:eastAsia="宋体" w:cs="宋体"/>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tcPr>
          <w:p w14:paraId="4F1097D8">
            <w:pPr>
              <w:snapToGrid w:val="0"/>
              <w:spacing w:before="50" w:after="120" w:afterLines="50" w:line="400" w:lineRule="exact"/>
              <w:jc w:val="left"/>
              <w:rPr>
                <w:rFonts w:hint="eastAsia" w:ascii="宋体" w:hAnsi="宋体" w:eastAsia="宋体" w:cs="宋体"/>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tcPr>
          <w:p w14:paraId="2B995DAC">
            <w:pPr>
              <w:snapToGrid w:val="0"/>
              <w:spacing w:before="50" w:after="120" w:afterLines="50" w:line="400" w:lineRule="exact"/>
              <w:jc w:val="left"/>
              <w:rPr>
                <w:rFonts w:hint="eastAsia" w:ascii="宋体" w:hAnsi="宋体" w:eastAsia="宋体" w:cs="宋体"/>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tcPr>
          <w:p w14:paraId="1B4170D4">
            <w:pPr>
              <w:snapToGrid w:val="0"/>
              <w:spacing w:before="50" w:after="120" w:afterLines="50" w:line="400" w:lineRule="exact"/>
              <w:jc w:val="left"/>
              <w:rPr>
                <w:rFonts w:hint="eastAsia" w:ascii="宋体" w:hAnsi="宋体" w:eastAsia="宋体" w:cs="宋体"/>
                <w:color w:val="auto"/>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tcPr>
          <w:p w14:paraId="09705613">
            <w:pPr>
              <w:snapToGrid w:val="0"/>
              <w:spacing w:before="50" w:after="120" w:afterLines="50" w:line="400" w:lineRule="exact"/>
              <w:jc w:val="left"/>
              <w:rPr>
                <w:rFonts w:hint="eastAsia" w:ascii="宋体" w:hAnsi="宋体" w:eastAsia="宋体" w:cs="宋体"/>
                <w:color w:val="auto"/>
                <w:sz w:val="28"/>
                <w:szCs w:val="28"/>
                <w:highlight w:val="none"/>
              </w:rPr>
            </w:pPr>
          </w:p>
        </w:tc>
      </w:tr>
      <w:tr w14:paraId="3074F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0A83DB8C">
            <w:pPr>
              <w:snapToGrid w:val="0"/>
              <w:spacing w:before="50" w:after="120" w:afterLines="50" w:line="400" w:lineRule="exact"/>
              <w:jc w:val="left"/>
              <w:rPr>
                <w:rFonts w:hint="eastAsia" w:ascii="宋体" w:hAnsi="宋体" w:eastAsia="宋体" w:cs="宋体"/>
                <w:color w:val="auto"/>
                <w:sz w:val="28"/>
                <w:szCs w:val="28"/>
                <w:highlight w:val="none"/>
              </w:rPr>
            </w:pPr>
          </w:p>
        </w:tc>
        <w:tc>
          <w:tcPr>
            <w:tcW w:w="3420" w:type="dxa"/>
            <w:tcBorders>
              <w:top w:val="single" w:color="auto" w:sz="4" w:space="0"/>
              <w:left w:val="single" w:color="auto" w:sz="4" w:space="0"/>
              <w:bottom w:val="single" w:color="auto" w:sz="4" w:space="0"/>
              <w:right w:val="single" w:color="auto" w:sz="4" w:space="0"/>
            </w:tcBorders>
          </w:tcPr>
          <w:p w14:paraId="1EB3B2D4">
            <w:pPr>
              <w:snapToGrid w:val="0"/>
              <w:spacing w:before="50" w:after="120" w:afterLines="50" w:line="400" w:lineRule="exact"/>
              <w:jc w:val="left"/>
              <w:rPr>
                <w:rFonts w:hint="eastAsia" w:ascii="宋体" w:hAnsi="宋体" w:eastAsia="宋体" w:cs="宋体"/>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tcPr>
          <w:p w14:paraId="5075DD4F">
            <w:pPr>
              <w:snapToGrid w:val="0"/>
              <w:spacing w:before="50" w:after="120" w:afterLines="50" w:line="400" w:lineRule="exact"/>
              <w:jc w:val="left"/>
              <w:rPr>
                <w:rFonts w:hint="eastAsia" w:ascii="宋体" w:hAnsi="宋体" w:eastAsia="宋体" w:cs="宋体"/>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tcPr>
          <w:p w14:paraId="29F3B4EB">
            <w:pPr>
              <w:snapToGrid w:val="0"/>
              <w:spacing w:before="50" w:after="120" w:afterLines="50" w:line="400" w:lineRule="exact"/>
              <w:jc w:val="left"/>
              <w:rPr>
                <w:rFonts w:hint="eastAsia" w:ascii="宋体" w:hAnsi="宋体" w:eastAsia="宋体" w:cs="宋体"/>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tcPr>
          <w:p w14:paraId="019D8FBC">
            <w:pPr>
              <w:snapToGrid w:val="0"/>
              <w:spacing w:before="50" w:after="120" w:afterLines="50" w:line="400" w:lineRule="exact"/>
              <w:jc w:val="left"/>
              <w:rPr>
                <w:rFonts w:hint="eastAsia" w:ascii="宋体" w:hAnsi="宋体" w:eastAsia="宋体" w:cs="宋体"/>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tcPr>
          <w:p w14:paraId="514EBF22">
            <w:pPr>
              <w:snapToGrid w:val="0"/>
              <w:spacing w:before="50" w:after="120" w:afterLines="50" w:line="400" w:lineRule="exact"/>
              <w:jc w:val="left"/>
              <w:rPr>
                <w:rFonts w:hint="eastAsia" w:ascii="宋体" w:hAnsi="宋体" w:eastAsia="宋体" w:cs="宋体"/>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tcPr>
          <w:p w14:paraId="350DE7DC">
            <w:pPr>
              <w:snapToGrid w:val="0"/>
              <w:spacing w:before="50" w:after="120" w:afterLines="50" w:line="400" w:lineRule="exact"/>
              <w:jc w:val="left"/>
              <w:rPr>
                <w:rFonts w:hint="eastAsia" w:ascii="宋体" w:hAnsi="宋体" w:eastAsia="宋体" w:cs="宋体"/>
                <w:color w:val="auto"/>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tcPr>
          <w:p w14:paraId="0235BAD4">
            <w:pPr>
              <w:snapToGrid w:val="0"/>
              <w:spacing w:before="50" w:after="120" w:afterLines="50" w:line="400" w:lineRule="exact"/>
              <w:jc w:val="left"/>
              <w:rPr>
                <w:rFonts w:hint="eastAsia" w:ascii="宋体" w:hAnsi="宋体" w:eastAsia="宋体" w:cs="宋体"/>
                <w:color w:val="auto"/>
                <w:sz w:val="28"/>
                <w:szCs w:val="28"/>
                <w:highlight w:val="none"/>
              </w:rPr>
            </w:pPr>
          </w:p>
        </w:tc>
      </w:tr>
      <w:tr w14:paraId="7CBA9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52D3075E">
            <w:pPr>
              <w:snapToGrid w:val="0"/>
              <w:spacing w:before="50" w:after="120" w:afterLines="50" w:line="400" w:lineRule="exact"/>
              <w:jc w:val="left"/>
              <w:rPr>
                <w:rFonts w:hint="eastAsia" w:ascii="宋体" w:hAnsi="宋体" w:eastAsia="宋体" w:cs="宋体"/>
                <w:color w:val="auto"/>
                <w:sz w:val="28"/>
                <w:szCs w:val="28"/>
                <w:highlight w:val="none"/>
              </w:rPr>
            </w:pPr>
          </w:p>
        </w:tc>
        <w:tc>
          <w:tcPr>
            <w:tcW w:w="3420" w:type="dxa"/>
            <w:tcBorders>
              <w:top w:val="single" w:color="auto" w:sz="4" w:space="0"/>
              <w:left w:val="single" w:color="auto" w:sz="4" w:space="0"/>
              <w:bottom w:val="single" w:color="auto" w:sz="4" w:space="0"/>
              <w:right w:val="single" w:color="auto" w:sz="4" w:space="0"/>
            </w:tcBorders>
          </w:tcPr>
          <w:p w14:paraId="455B2B28">
            <w:pPr>
              <w:snapToGrid w:val="0"/>
              <w:spacing w:before="50" w:after="120" w:afterLines="50" w:line="400" w:lineRule="exact"/>
              <w:jc w:val="left"/>
              <w:rPr>
                <w:rFonts w:hint="eastAsia" w:ascii="宋体" w:hAnsi="宋体" w:eastAsia="宋体" w:cs="宋体"/>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tcPr>
          <w:p w14:paraId="4C85D609">
            <w:pPr>
              <w:snapToGrid w:val="0"/>
              <w:spacing w:before="50" w:after="120" w:afterLines="50" w:line="400" w:lineRule="exact"/>
              <w:jc w:val="left"/>
              <w:rPr>
                <w:rFonts w:hint="eastAsia" w:ascii="宋体" w:hAnsi="宋体" w:eastAsia="宋体" w:cs="宋体"/>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tcPr>
          <w:p w14:paraId="03F20B8D">
            <w:pPr>
              <w:snapToGrid w:val="0"/>
              <w:spacing w:before="50" w:after="120" w:afterLines="50" w:line="400" w:lineRule="exact"/>
              <w:jc w:val="left"/>
              <w:rPr>
                <w:rFonts w:hint="eastAsia" w:ascii="宋体" w:hAnsi="宋体" w:eastAsia="宋体" w:cs="宋体"/>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tcPr>
          <w:p w14:paraId="73A44C2C">
            <w:pPr>
              <w:snapToGrid w:val="0"/>
              <w:spacing w:before="50" w:after="120" w:afterLines="50" w:line="400" w:lineRule="exact"/>
              <w:jc w:val="left"/>
              <w:rPr>
                <w:rFonts w:hint="eastAsia" w:ascii="宋体" w:hAnsi="宋体" w:eastAsia="宋体" w:cs="宋体"/>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tcPr>
          <w:p w14:paraId="2A8F9504">
            <w:pPr>
              <w:snapToGrid w:val="0"/>
              <w:spacing w:before="50" w:after="120" w:afterLines="50" w:line="400" w:lineRule="exact"/>
              <w:jc w:val="left"/>
              <w:rPr>
                <w:rFonts w:hint="eastAsia" w:ascii="宋体" w:hAnsi="宋体" w:eastAsia="宋体" w:cs="宋体"/>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tcPr>
          <w:p w14:paraId="34E06A37">
            <w:pPr>
              <w:snapToGrid w:val="0"/>
              <w:spacing w:before="50" w:after="120" w:afterLines="50" w:line="400" w:lineRule="exact"/>
              <w:jc w:val="left"/>
              <w:rPr>
                <w:rFonts w:hint="eastAsia" w:ascii="宋体" w:hAnsi="宋体" w:eastAsia="宋体" w:cs="宋体"/>
                <w:color w:val="auto"/>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tcPr>
          <w:p w14:paraId="2FB18B00">
            <w:pPr>
              <w:snapToGrid w:val="0"/>
              <w:spacing w:before="50" w:after="120" w:afterLines="50" w:line="400" w:lineRule="exact"/>
              <w:jc w:val="left"/>
              <w:rPr>
                <w:rFonts w:hint="eastAsia" w:ascii="宋体" w:hAnsi="宋体" w:eastAsia="宋体" w:cs="宋体"/>
                <w:color w:val="auto"/>
                <w:sz w:val="28"/>
                <w:szCs w:val="28"/>
                <w:highlight w:val="none"/>
              </w:rPr>
            </w:pPr>
          </w:p>
        </w:tc>
      </w:tr>
      <w:tr w14:paraId="701D6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2159D1D0">
            <w:pPr>
              <w:snapToGrid w:val="0"/>
              <w:spacing w:before="50" w:after="120" w:afterLines="50" w:line="400" w:lineRule="exact"/>
              <w:jc w:val="left"/>
              <w:rPr>
                <w:rFonts w:hint="eastAsia" w:ascii="宋体" w:hAnsi="宋体" w:eastAsia="宋体" w:cs="宋体"/>
                <w:color w:val="auto"/>
                <w:sz w:val="28"/>
                <w:szCs w:val="28"/>
                <w:highlight w:val="none"/>
              </w:rPr>
            </w:pPr>
          </w:p>
        </w:tc>
        <w:tc>
          <w:tcPr>
            <w:tcW w:w="3420" w:type="dxa"/>
            <w:tcBorders>
              <w:top w:val="single" w:color="auto" w:sz="4" w:space="0"/>
              <w:left w:val="single" w:color="auto" w:sz="4" w:space="0"/>
              <w:bottom w:val="single" w:color="auto" w:sz="4" w:space="0"/>
              <w:right w:val="single" w:color="auto" w:sz="4" w:space="0"/>
            </w:tcBorders>
          </w:tcPr>
          <w:p w14:paraId="2C42470B">
            <w:pPr>
              <w:snapToGrid w:val="0"/>
              <w:spacing w:before="50" w:after="120" w:afterLines="50" w:line="400" w:lineRule="exact"/>
              <w:jc w:val="left"/>
              <w:rPr>
                <w:rFonts w:hint="eastAsia" w:ascii="宋体" w:hAnsi="宋体" w:eastAsia="宋体" w:cs="宋体"/>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tcPr>
          <w:p w14:paraId="38848FD4">
            <w:pPr>
              <w:snapToGrid w:val="0"/>
              <w:spacing w:before="50" w:after="120" w:afterLines="50" w:line="400" w:lineRule="exact"/>
              <w:jc w:val="left"/>
              <w:rPr>
                <w:rFonts w:hint="eastAsia" w:ascii="宋体" w:hAnsi="宋体" w:eastAsia="宋体" w:cs="宋体"/>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tcPr>
          <w:p w14:paraId="5F0D6C40">
            <w:pPr>
              <w:snapToGrid w:val="0"/>
              <w:spacing w:before="50" w:after="120" w:afterLines="50" w:line="400" w:lineRule="exact"/>
              <w:jc w:val="left"/>
              <w:rPr>
                <w:rFonts w:hint="eastAsia" w:ascii="宋体" w:hAnsi="宋体" w:eastAsia="宋体" w:cs="宋体"/>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tcPr>
          <w:p w14:paraId="2FABB299">
            <w:pPr>
              <w:snapToGrid w:val="0"/>
              <w:spacing w:before="50" w:after="120" w:afterLines="50" w:line="400" w:lineRule="exact"/>
              <w:jc w:val="left"/>
              <w:rPr>
                <w:rFonts w:hint="eastAsia" w:ascii="宋体" w:hAnsi="宋体" w:eastAsia="宋体" w:cs="宋体"/>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tcPr>
          <w:p w14:paraId="79F9920C">
            <w:pPr>
              <w:snapToGrid w:val="0"/>
              <w:spacing w:before="50" w:after="120" w:afterLines="50" w:line="400" w:lineRule="exact"/>
              <w:jc w:val="left"/>
              <w:rPr>
                <w:rFonts w:hint="eastAsia" w:ascii="宋体" w:hAnsi="宋体" w:eastAsia="宋体" w:cs="宋体"/>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tcPr>
          <w:p w14:paraId="68458DCC">
            <w:pPr>
              <w:snapToGrid w:val="0"/>
              <w:spacing w:before="50" w:after="120" w:afterLines="50" w:line="400" w:lineRule="exact"/>
              <w:jc w:val="left"/>
              <w:rPr>
                <w:rFonts w:hint="eastAsia" w:ascii="宋体" w:hAnsi="宋体" w:eastAsia="宋体" w:cs="宋体"/>
                <w:color w:val="auto"/>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tcPr>
          <w:p w14:paraId="10CBF178">
            <w:pPr>
              <w:snapToGrid w:val="0"/>
              <w:spacing w:before="50" w:after="120" w:afterLines="50" w:line="400" w:lineRule="exact"/>
              <w:jc w:val="left"/>
              <w:rPr>
                <w:rFonts w:hint="eastAsia" w:ascii="宋体" w:hAnsi="宋体" w:eastAsia="宋体" w:cs="宋体"/>
                <w:color w:val="auto"/>
                <w:sz w:val="28"/>
                <w:szCs w:val="28"/>
                <w:highlight w:val="none"/>
              </w:rPr>
            </w:pPr>
          </w:p>
        </w:tc>
      </w:tr>
      <w:tr w14:paraId="50689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EDDDB28">
            <w:pPr>
              <w:snapToGrid w:val="0"/>
              <w:spacing w:before="50" w:after="120" w:afterLines="50"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11340" w:type="dxa"/>
            <w:gridSpan w:val="7"/>
            <w:tcBorders>
              <w:top w:val="single" w:color="auto" w:sz="4" w:space="0"/>
              <w:left w:val="single" w:color="auto" w:sz="4" w:space="0"/>
              <w:bottom w:val="single" w:color="auto" w:sz="4" w:space="0"/>
              <w:right w:val="single" w:color="auto" w:sz="4" w:space="0"/>
            </w:tcBorders>
          </w:tcPr>
          <w:p w14:paraId="3D304BEB">
            <w:pPr>
              <w:snapToGrid w:val="0"/>
              <w:spacing w:before="50" w:after="120" w:afterLines="50" w:line="4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提供投标人同类项目合同复印件、用户验收报告（如有）。</w:t>
            </w:r>
          </w:p>
        </w:tc>
      </w:tr>
    </w:tbl>
    <w:p w14:paraId="22BE26F3">
      <w:pPr>
        <w:pStyle w:val="23"/>
        <w:snapToGrid w:val="0"/>
        <w:spacing w:before="240"/>
        <w:rPr>
          <w:rFonts w:hint="eastAsia" w:ascii="宋体" w:hAnsi="宋体" w:eastAsia="宋体" w:cs="宋体"/>
          <w:color w:val="auto"/>
          <w:kern w:val="0"/>
          <w:sz w:val="30"/>
          <w:szCs w:val="30"/>
          <w:highlight w:val="none"/>
        </w:rPr>
      </w:pPr>
      <w:r>
        <w:rPr>
          <w:rFonts w:hint="eastAsia" w:ascii="宋体" w:hAnsi="宋体" w:eastAsia="宋体" w:cs="宋体"/>
          <w:color w:val="auto"/>
          <w:sz w:val="28"/>
          <w:szCs w:val="28"/>
          <w:highlight w:val="none"/>
        </w:rPr>
        <w:t>授权代表签名：</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 xml:space="preserve">                                            时  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30"/>
          <w:szCs w:val="30"/>
          <w:highlight w:val="none"/>
          <w:u w:val="single"/>
        </w:rPr>
        <w:t xml:space="preserve">    </w:t>
      </w:r>
    </w:p>
    <w:p w14:paraId="14AB5DBD">
      <w:pPr>
        <w:widowControl/>
        <w:jc w:val="left"/>
        <w:rPr>
          <w:rFonts w:hint="eastAsia" w:ascii="宋体" w:hAnsi="宋体" w:eastAsia="宋体" w:cs="宋体"/>
          <w:color w:val="auto"/>
          <w:sz w:val="30"/>
          <w:szCs w:val="30"/>
          <w:highlight w:val="none"/>
        </w:rPr>
        <w:sectPr>
          <w:pgSz w:w="16838" w:h="11906" w:orient="landscape"/>
          <w:pgMar w:top="1797" w:right="1474" w:bottom="1797" w:left="1247" w:header="851" w:footer="851" w:gutter="0"/>
          <w:pgNumType w:fmt="decimal"/>
          <w:cols w:space="720" w:num="1"/>
        </w:sectPr>
      </w:pPr>
    </w:p>
    <w:p w14:paraId="68B87DBA">
      <w:pPr>
        <w:pStyle w:val="7"/>
        <w:bidi w:val="0"/>
        <w:rPr>
          <w:rFonts w:hint="eastAsia"/>
          <w:color w:val="auto"/>
          <w:highlight w:val="none"/>
          <w:lang w:val="en-US" w:eastAsia="zh-CN"/>
        </w:rPr>
      </w:pPr>
      <w:r>
        <w:rPr>
          <w:rFonts w:hint="eastAsia"/>
          <w:color w:val="auto"/>
          <w:highlight w:val="none"/>
          <w:lang w:eastAsia="zh-CN"/>
        </w:rPr>
        <w:t>六、</w:t>
      </w:r>
      <w:r>
        <w:rPr>
          <w:rFonts w:hint="eastAsia"/>
          <w:color w:val="auto"/>
          <w:highlight w:val="none"/>
          <w:lang w:val="en-US" w:eastAsia="zh-CN"/>
        </w:rPr>
        <w:t>正版软件承诺（如有）</w:t>
      </w:r>
    </w:p>
    <w:p w14:paraId="68B5483E">
      <w:pPr>
        <w:pBdr>
          <w:top w:val="none" w:color="auto" w:sz="0" w:space="1"/>
          <w:left w:val="none" w:color="auto" w:sz="0" w:space="4"/>
          <w:bottom w:val="none" w:color="auto" w:sz="0" w:space="1"/>
          <w:right w:val="none" w:color="auto" w:sz="0" w:space="4"/>
        </w:pBdr>
        <w:spacing w:before="240" w:beforeLines="100" w:after="240" w:afterLines="100" w:line="560" w:lineRule="exact"/>
        <w:ind w:left="562" w:hanging="562" w:hangingChars="200"/>
        <w:jc w:val="center"/>
        <w:rPr>
          <w:rFonts w:hint="eastAsia" w:ascii="宋体" w:hAnsi="宋体" w:eastAsia="宋体" w:cs="宋体"/>
          <w:b/>
          <w:bCs/>
          <w:color w:val="auto"/>
          <w:spacing w:val="20"/>
          <w:sz w:val="24"/>
          <w:szCs w:val="28"/>
          <w:highlight w:val="none"/>
        </w:rPr>
      </w:pPr>
      <w:r>
        <w:rPr>
          <w:rFonts w:hint="eastAsia" w:ascii="宋体" w:hAnsi="宋体" w:eastAsia="宋体" w:cs="宋体"/>
          <w:b/>
          <w:bCs/>
          <w:color w:val="auto"/>
          <w:spacing w:val="20"/>
          <w:sz w:val="24"/>
          <w:szCs w:val="28"/>
          <w:highlight w:val="none"/>
        </w:rPr>
        <w:t>正版软件承诺</w:t>
      </w:r>
    </w:p>
    <w:p w14:paraId="6C7608FB">
      <w:pPr>
        <w:spacing w:line="560" w:lineRule="exact"/>
        <w:ind w:firstLine="560" w:firstLineChars="200"/>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本供应商现参与</w:t>
      </w:r>
      <w:r>
        <w:rPr>
          <w:rFonts w:hint="eastAsia" w:ascii="宋体" w:hAnsi="宋体" w:cs="宋体"/>
          <w:color w:val="auto"/>
          <w:sz w:val="28"/>
          <w:szCs w:val="30"/>
          <w:highlight w:val="none"/>
          <w:lang w:val="en-US" w:eastAsia="zh-CN"/>
        </w:rPr>
        <w:t xml:space="preserve"> </w:t>
      </w:r>
      <w:r>
        <w:rPr>
          <w:rFonts w:hint="eastAsia" w:ascii="宋体" w:hAnsi="宋体" w:cs="宋体"/>
          <w:color w:val="auto"/>
          <w:sz w:val="28"/>
          <w:szCs w:val="30"/>
          <w:highlight w:val="none"/>
          <w:u w:val="single"/>
          <w:lang w:val="en-US" w:eastAsia="zh-CN"/>
        </w:rPr>
        <w:t xml:space="preserve">                 项目</w:t>
      </w:r>
      <w:r>
        <w:rPr>
          <w:rFonts w:hint="eastAsia" w:ascii="宋体" w:hAnsi="宋体" w:eastAsia="宋体" w:cs="宋体"/>
          <w:color w:val="auto"/>
          <w:spacing w:val="6"/>
          <w:sz w:val="28"/>
          <w:szCs w:val="30"/>
          <w:highlight w:val="none"/>
          <w:u w:val="single"/>
        </w:rPr>
        <w:t>（项目编号：）</w:t>
      </w:r>
      <w:r>
        <w:rPr>
          <w:rFonts w:hint="eastAsia" w:ascii="宋体" w:hAnsi="宋体" w:eastAsia="宋体" w:cs="宋体"/>
          <w:color w:val="auto"/>
          <w:sz w:val="28"/>
          <w:szCs w:val="30"/>
          <w:highlight w:val="none"/>
        </w:rPr>
        <w:t>项目的采购活动，本公司承诺投报的计算机产品预装正版操作系统，投报的硬件产品内的预装软件为正版软件。</w:t>
      </w:r>
    </w:p>
    <w:p w14:paraId="295DD5E2">
      <w:pPr>
        <w:spacing w:line="560" w:lineRule="exact"/>
        <w:ind w:firstLine="560" w:firstLineChars="200"/>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如上述声明不真实，愿意按照政府采购有关法律法规的规定接受处罚。</w:t>
      </w:r>
    </w:p>
    <w:p w14:paraId="356A231E">
      <w:pPr>
        <w:spacing w:line="560" w:lineRule="exact"/>
        <w:ind w:firstLine="560" w:firstLineChars="200"/>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特此声明。</w:t>
      </w:r>
    </w:p>
    <w:p w14:paraId="5352C148">
      <w:pPr>
        <w:spacing w:before="240" w:beforeLines="100" w:line="560" w:lineRule="exact"/>
        <w:jc w:val="right"/>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 xml:space="preserve"> </w:t>
      </w:r>
      <w:r>
        <w:rPr>
          <w:rFonts w:hint="eastAsia" w:ascii="宋体" w:hAnsi="宋体" w:cs="宋体"/>
          <w:color w:val="auto"/>
          <w:sz w:val="28"/>
          <w:szCs w:val="30"/>
          <w:highlight w:val="none"/>
          <w:lang w:eastAsia="zh-CN"/>
        </w:rPr>
        <w:t>投标人全称（电子印章）</w:t>
      </w:r>
      <w:r>
        <w:rPr>
          <w:rFonts w:hint="eastAsia" w:ascii="宋体" w:hAnsi="宋体" w:eastAsia="宋体" w:cs="宋体"/>
          <w:color w:val="auto"/>
          <w:sz w:val="28"/>
          <w:szCs w:val="30"/>
          <w:highlight w:val="none"/>
        </w:rPr>
        <w:t>：</w:t>
      </w:r>
    </w:p>
    <w:p w14:paraId="3B60ED59">
      <w:pPr>
        <w:spacing w:before="240" w:beforeLines="100" w:line="560" w:lineRule="exact"/>
        <w:jc w:val="right"/>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 xml:space="preserve">                  </w:t>
      </w:r>
      <w:bookmarkStart w:id="52" w:name="_Toc27984"/>
      <w:bookmarkStart w:id="53" w:name="_Toc10565"/>
      <w:r>
        <w:rPr>
          <w:rFonts w:hint="eastAsia" w:ascii="宋体" w:hAnsi="宋体" w:eastAsia="宋体" w:cs="宋体"/>
          <w:color w:val="auto"/>
          <w:sz w:val="28"/>
          <w:szCs w:val="30"/>
          <w:highlight w:val="none"/>
        </w:rPr>
        <w:t>日  期：</w:t>
      </w:r>
      <w:bookmarkEnd w:id="52"/>
      <w:bookmarkEnd w:id="53"/>
    </w:p>
    <w:p w14:paraId="1F212500">
      <w:pPr>
        <w:spacing w:before="240" w:beforeLines="100" w:line="560" w:lineRule="exact"/>
        <w:jc w:val="right"/>
        <w:rPr>
          <w:rFonts w:hint="eastAsia" w:ascii="宋体" w:hAnsi="宋体" w:eastAsia="宋体" w:cs="宋体"/>
          <w:color w:val="auto"/>
          <w:sz w:val="28"/>
          <w:szCs w:val="30"/>
          <w:highlight w:val="none"/>
        </w:rPr>
      </w:pPr>
    </w:p>
    <w:p w14:paraId="1F5F2B6A">
      <w:pPr>
        <w:rPr>
          <w:rFonts w:hint="eastAsia"/>
          <w:color w:val="auto"/>
          <w:highlight w:val="none"/>
          <w:lang w:val="en-US" w:eastAsia="zh-CN"/>
        </w:rPr>
      </w:pPr>
      <w:r>
        <w:rPr>
          <w:rFonts w:hint="eastAsia"/>
          <w:color w:val="auto"/>
          <w:highlight w:val="none"/>
          <w:lang w:val="en-US" w:eastAsia="zh-CN"/>
        </w:rPr>
        <w:br w:type="page"/>
      </w:r>
    </w:p>
    <w:p w14:paraId="53A7B5F7">
      <w:pPr>
        <w:pStyle w:val="7"/>
        <w:bidi w:val="0"/>
        <w:rPr>
          <w:rFonts w:hint="eastAsia"/>
          <w:color w:val="auto"/>
          <w:highlight w:val="none"/>
          <w:lang w:val="en-US" w:eastAsia="zh-CN"/>
        </w:rPr>
      </w:pPr>
      <w:r>
        <w:rPr>
          <w:rFonts w:hint="eastAsia"/>
          <w:color w:val="auto"/>
          <w:highlight w:val="none"/>
          <w:lang w:val="en-US" w:eastAsia="zh-CN"/>
        </w:rPr>
        <w:t>七、信息安全产品说明（如有）</w:t>
      </w:r>
    </w:p>
    <w:p w14:paraId="05BD039F">
      <w:pPr>
        <w:pBdr>
          <w:top w:val="none" w:color="auto" w:sz="0" w:space="1"/>
          <w:left w:val="none" w:color="auto" w:sz="0" w:space="4"/>
          <w:bottom w:val="none" w:color="auto" w:sz="0" w:space="1"/>
          <w:right w:val="none" w:color="auto" w:sz="0" w:space="4"/>
        </w:pBdr>
        <w:spacing w:before="240" w:beforeLines="100" w:after="240" w:afterLines="100" w:line="560" w:lineRule="exact"/>
        <w:ind w:left="562" w:hanging="562" w:hangingChars="200"/>
        <w:jc w:val="center"/>
        <w:rPr>
          <w:rFonts w:hint="eastAsia" w:ascii="宋体" w:hAnsi="宋体" w:eastAsia="宋体" w:cs="宋体"/>
          <w:b/>
          <w:bCs/>
          <w:color w:val="auto"/>
          <w:spacing w:val="20"/>
          <w:sz w:val="24"/>
          <w:szCs w:val="28"/>
          <w:highlight w:val="none"/>
        </w:rPr>
      </w:pPr>
      <w:r>
        <w:rPr>
          <w:rFonts w:hint="eastAsia" w:ascii="宋体" w:hAnsi="宋体" w:eastAsia="宋体" w:cs="宋体"/>
          <w:b/>
          <w:bCs/>
          <w:color w:val="auto"/>
          <w:spacing w:val="20"/>
          <w:sz w:val="24"/>
          <w:szCs w:val="28"/>
          <w:highlight w:val="none"/>
        </w:rPr>
        <w:t>信息安全产品说明</w:t>
      </w:r>
    </w:p>
    <w:p w14:paraId="1A7A44C8">
      <w:pPr>
        <w:spacing w:line="560" w:lineRule="exact"/>
        <w:ind w:firstLine="560" w:firstLineChars="200"/>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如产品为信息安全产品，响应文件中须提供有效认证证书扫描件；</w:t>
      </w:r>
    </w:p>
    <w:p w14:paraId="2FCF3854">
      <w:pPr>
        <w:rPr>
          <w:rFonts w:hint="eastAsia" w:ascii="宋体" w:hAnsi="宋体" w:eastAsia="宋体" w:cs="宋体"/>
          <w:color w:val="auto"/>
          <w:sz w:val="28"/>
          <w:szCs w:val="30"/>
          <w:highlight w:val="none"/>
        </w:rPr>
      </w:pPr>
    </w:p>
    <w:p w14:paraId="322A73FA">
      <w:pPr>
        <w:rPr>
          <w:rFonts w:hint="eastAsia" w:ascii="宋体" w:hAnsi="宋体" w:eastAsia="宋体" w:cs="宋体"/>
          <w:color w:val="auto"/>
          <w:sz w:val="28"/>
          <w:szCs w:val="30"/>
          <w:highlight w:val="none"/>
        </w:rPr>
      </w:pPr>
    </w:p>
    <w:p w14:paraId="2B6D6B31">
      <w:pPr>
        <w:rPr>
          <w:rFonts w:hint="eastAsia"/>
          <w:color w:val="auto"/>
          <w:highlight w:val="none"/>
          <w:lang w:val="en-US" w:eastAsia="zh-CN"/>
        </w:rPr>
      </w:pPr>
      <w:r>
        <w:rPr>
          <w:rFonts w:hint="eastAsia"/>
          <w:color w:val="auto"/>
          <w:highlight w:val="none"/>
          <w:lang w:val="en-US" w:eastAsia="zh-CN"/>
        </w:rPr>
        <w:br w:type="page"/>
      </w:r>
    </w:p>
    <w:p w14:paraId="20DC2900">
      <w:pPr>
        <w:pStyle w:val="7"/>
        <w:bidi w:val="0"/>
        <w:rPr>
          <w:rFonts w:hint="eastAsia"/>
          <w:color w:val="auto"/>
          <w:highlight w:val="none"/>
          <w:lang w:val="en-US" w:eastAsia="zh-CN"/>
        </w:rPr>
      </w:pPr>
      <w:r>
        <w:rPr>
          <w:rFonts w:hint="eastAsia"/>
          <w:color w:val="auto"/>
          <w:highlight w:val="none"/>
          <w:lang w:val="en-US" w:eastAsia="zh-CN"/>
        </w:rPr>
        <w:t>八、商品包装和快递包装承诺（如有）</w:t>
      </w:r>
    </w:p>
    <w:p w14:paraId="49D7EE16">
      <w:pPr>
        <w:pBdr>
          <w:top w:val="none" w:color="auto" w:sz="0" w:space="1"/>
          <w:left w:val="none" w:color="auto" w:sz="0" w:space="4"/>
          <w:bottom w:val="none" w:color="auto" w:sz="0" w:space="1"/>
          <w:right w:val="none" w:color="auto" w:sz="0" w:space="4"/>
        </w:pBdr>
        <w:spacing w:before="240" w:beforeLines="100" w:after="240" w:afterLines="100" w:line="560" w:lineRule="exact"/>
        <w:ind w:left="562" w:hanging="562" w:hangingChars="200"/>
        <w:jc w:val="center"/>
        <w:rPr>
          <w:rFonts w:hint="eastAsia" w:ascii="宋体" w:hAnsi="宋体" w:eastAsia="宋体" w:cs="宋体"/>
          <w:b/>
          <w:bCs/>
          <w:color w:val="auto"/>
          <w:spacing w:val="20"/>
          <w:sz w:val="24"/>
          <w:szCs w:val="28"/>
          <w:highlight w:val="none"/>
        </w:rPr>
      </w:pPr>
      <w:r>
        <w:rPr>
          <w:rFonts w:hint="eastAsia" w:ascii="宋体" w:hAnsi="宋体" w:eastAsia="宋体" w:cs="宋体"/>
          <w:b/>
          <w:bCs/>
          <w:color w:val="auto"/>
          <w:spacing w:val="20"/>
          <w:sz w:val="24"/>
          <w:szCs w:val="28"/>
          <w:highlight w:val="none"/>
        </w:rPr>
        <w:t>商品包装和快递包装承诺</w:t>
      </w:r>
    </w:p>
    <w:p w14:paraId="0C3BA803">
      <w:pPr>
        <w:spacing w:line="560" w:lineRule="exact"/>
        <w:ind w:firstLine="560" w:firstLineChars="200"/>
        <w:rPr>
          <w:rFonts w:hint="eastAsia" w:ascii="宋体" w:hAnsi="宋体" w:eastAsia="宋体" w:cs="宋体"/>
          <w:color w:val="auto"/>
          <w:kern w:val="0"/>
          <w:sz w:val="28"/>
          <w:szCs w:val="30"/>
          <w:highlight w:val="none"/>
        </w:rPr>
      </w:pPr>
      <w:r>
        <w:rPr>
          <w:rFonts w:hint="eastAsia" w:ascii="宋体" w:hAnsi="宋体" w:eastAsia="宋体" w:cs="宋体"/>
          <w:color w:val="auto"/>
          <w:kern w:val="0"/>
          <w:sz w:val="28"/>
          <w:szCs w:val="30"/>
          <w:highlight w:val="none"/>
        </w:rPr>
        <w:t>本供应商现参与</w:t>
      </w:r>
      <w:r>
        <w:rPr>
          <w:rFonts w:hint="eastAsia" w:ascii="宋体" w:hAnsi="宋体" w:cs="宋体"/>
          <w:color w:val="auto"/>
          <w:kern w:val="0"/>
          <w:sz w:val="28"/>
          <w:szCs w:val="30"/>
          <w:highlight w:val="none"/>
          <w:u w:val="single"/>
          <w:lang w:val="en-US" w:eastAsia="zh-CN"/>
        </w:rPr>
        <w:t xml:space="preserve">                   </w:t>
      </w:r>
      <w:r>
        <w:rPr>
          <w:rFonts w:hint="eastAsia" w:ascii="宋体" w:hAnsi="宋体" w:cs="宋体"/>
          <w:color w:val="auto"/>
          <w:kern w:val="0"/>
          <w:sz w:val="28"/>
          <w:szCs w:val="30"/>
          <w:highlight w:val="none"/>
          <w:lang w:val="en-US" w:eastAsia="zh-CN"/>
        </w:rPr>
        <w:t xml:space="preserve"> </w:t>
      </w:r>
      <w:r>
        <w:rPr>
          <w:rFonts w:hint="eastAsia" w:ascii="宋体" w:hAnsi="宋体" w:eastAsia="宋体" w:cs="宋体"/>
          <w:color w:val="auto"/>
          <w:kern w:val="0"/>
          <w:sz w:val="28"/>
          <w:szCs w:val="30"/>
          <w:highlight w:val="none"/>
        </w:rPr>
        <w:t>项目（项目编号：</w:t>
      </w:r>
      <w:r>
        <w:rPr>
          <w:rFonts w:hint="eastAsia" w:ascii="宋体" w:hAnsi="宋体" w:cs="宋体"/>
          <w:color w:val="auto"/>
          <w:kern w:val="0"/>
          <w:sz w:val="28"/>
          <w:szCs w:val="30"/>
          <w:highlight w:val="none"/>
          <w:u w:val="single"/>
          <w:lang w:val="en-US" w:eastAsia="zh-CN"/>
        </w:rPr>
        <w:t xml:space="preserve">        </w:t>
      </w:r>
      <w:r>
        <w:rPr>
          <w:rFonts w:hint="eastAsia" w:ascii="宋体" w:hAnsi="宋体" w:eastAsia="宋体" w:cs="宋体"/>
          <w:color w:val="auto"/>
          <w:kern w:val="0"/>
          <w:sz w:val="28"/>
          <w:szCs w:val="30"/>
          <w:highlight w:val="none"/>
        </w:rPr>
        <w:t>）的采购活动，本公司承诺所供商品包装符合《商品包装政府采购需求标准（试行）》，快递包装符合《快递包装政府采购需求标准（试行）》。</w:t>
      </w:r>
    </w:p>
    <w:p w14:paraId="18361E73">
      <w:pPr>
        <w:spacing w:line="560" w:lineRule="exact"/>
        <w:ind w:firstLine="560" w:firstLineChars="200"/>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如上述声明不真实，愿意按照政府采购有关法律法规的规定接受处罚。</w:t>
      </w:r>
    </w:p>
    <w:p w14:paraId="14C0EFAA">
      <w:pPr>
        <w:spacing w:line="560" w:lineRule="exact"/>
        <w:ind w:firstLine="560" w:firstLineChars="200"/>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 xml:space="preserve">特此声明。 </w:t>
      </w:r>
    </w:p>
    <w:p w14:paraId="76C41ACC">
      <w:pPr>
        <w:spacing w:before="240" w:beforeLines="100" w:line="560" w:lineRule="exact"/>
        <w:ind w:firstLine="560" w:firstLineChars="200"/>
        <w:jc w:val="right"/>
        <w:rPr>
          <w:rFonts w:hint="eastAsia" w:ascii="宋体" w:hAnsi="宋体" w:eastAsia="宋体" w:cs="宋体"/>
          <w:color w:val="auto"/>
          <w:sz w:val="28"/>
          <w:szCs w:val="30"/>
          <w:highlight w:val="none"/>
        </w:rPr>
      </w:pPr>
      <w:r>
        <w:rPr>
          <w:rFonts w:hint="eastAsia" w:ascii="宋体" w:hAnsi="宋体" w:cs="宋体"/>
          <w:color w:val="auto"/>
          <w:sz w:val="28"/>
          <w:szCs w:val="30"/>
          <w:highlight w:val="none"/>
          <w:lang w:eastAsia="zh-CN"/>
        </w:rPr>
        <w:t>投标人全称（电子印章）</w:t>
      </w:r>
      <w:r>
        <w:rPr>
          <w:rFonts w:hint="eastAsia" w:ascii="宋体" w:hAnsi="宋体" w:eastAsia="宋体" w:cs="宋体"/>
          <w:color w:val="auto"/>
          <w:sz w:val="28"/>
          <w:szCs w:val="30"/>
          <w:highlight w:val="none"/>
        </w:rPr>
        <w:t>：</w:t>
      </w:r>
    </w:p>
    <w:p w14:paraId="7A6FCBE1">
      <w:pPr>
        <w:spacing w:before="240" w:beforeLines="100" w:line="560" w:lineRule="exact"/>
        <w:ind w:firstLine="560" w:firstLineChars="200"/>
        <w:jc w:val="right"/>
        <w:rPr>
          <w:rFonts w:hint="eastAsia" w:ascii="宋体" w:hAnsi="宋体" w:eastAsia="宋体" w:cs="宋体"/>
          <w:color w:val="auto"/>
          <w:sz w:val="28"/>
          <w:szCs w:val="30"/>
          <w:highlight w:val="none"/>
        </w:rPr>
      </w:pPr>
      <w:r>
        <w:rPr>
          <w:rFonts w:hint="eastAsia" w:ascii="宋体" w:hAnsi="宋体" w:eastAsia="宋体" w:cs="宋体"/>
          <w:color w:val="auto"/>
          <w:kern w:val="0"/>
          <w:sz w:val="28"/>
          <w:szCs w:val="30"/>
          <w:highlight w:val="none"/>
        </w:rPr>
        <w:t xml:space="preserve">                            </w:t>
      </w:r>
      <w:r>
        <w:rPr>
          <w:rFonts w:hint="eastAsia" w:ascii="宋体" w:hAnsi="宋体" w:eastAsia="宋体" w:cs="宋体"/>
          <w:color w:val="auto"/>
          <w:sz w:val="28"/>
          <w:szCs w:val="30"/>
          <w:highlight w:val="none"/>
        </w:rPr>
        <w:t xml:space="preserve"> 日  期：</w:t>
      </w:r>
    </w:p>
    <w:p w14:paraId="7F126F63">
      <w:pPr>
        <w:snapToGrid w:val="0"/>
        <w:spacing w:before="120" w:beforeLines="50" w:after="5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w:t>
      </w:r>
    </w:p>
    <w:p w14:paraId="6493B454">
      <w:pPr>
        <w:rPr>
          <w:rFonts w:hint="eastAsia" w:ascii="宋体" w:hAnsi="宋体" w:cs="宋体"/>
          <w:color w:val="auto"/>
          <w:spacing w:val="40"/>
          <w:sz w:val="52"/>
          <w:szCs w:val="52"/>
          <w:highlight w:val="none"/>
          <w:lang w:eastAsia="zh-CN"/>
        </w:rPr>
      </w:pPr>
      <w:r>
        <w:rPr>
          <w:rFonts w:hint="eastAsia" w:ascii="宋体" w:hAnsi="宋体" w:cs="宋体"/>
          <w:color w:val="auto"/>
          <w:spacing w:val="40"/>
          <w:sz w:val="52"/>
          <w:szCs w:val="52"/>
          <w:highlight w:val="none"/>
          <w:lang w:eastAsia="zh-CN"/>
        </w:rPr>
        <w:br w:type="page"/>
      </w:r>
    </w:p>
    <w:p w14:paraId="65A2ECAE">
      <w:pPr>
        <w:spacing w:before="240" w:beforeLines="100" w:line="240" w:lineRule="atLeast"/>
        <w:jc w:val="center"/>
        <w:rPr>
          <w:rFonts w:hint="eastAsia" w:ascii="宋体" w:hAnsi="宋体" w:cs="宋体"/>
          <w:color w:val="auto"/>
          <w:spacing w:val="40"/>
          <w:sz w:val="52"/>
          <w:szCs w:val="52"/>
          <w:highlight w:val="none"/>
          <w:lang w:eastAsia="zh-CN"/>
        </w:rPr>
      </w:pPr>
      <w:r>
        <w:rPr>
          <w:rFonts w:hint="eastAsia" w:ascii="宋体" w:hAnsi="宋体" w:cs="宋体"/>
          <w:color w:val="auto"/>
          <w:spacing w:val="40"/>
          <w:sz w:val="52"/>
          <w:szCs w:val="52"/>
          <w:highlight w:val="none"/>
          <w:lang w:eastAsia="zh-CN"/>
        </w:rPr>
        <w:t>大同市平城区2026年农村饮水维修养护及水质提升净化工程设备采购</w:t>
      </w:r>
    </w:p>
    <w:p w14:paraId="7DD794FA">
      <w:pPr>
        <w:spacing w:before="240" w:beforeLines="100" w:line="240" w:lineRule="atLeast"/>
        <w:jc w:val="center"/>
        <w:rPr>
          <w:rFonts w:hint="default"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rPr>
        <w:t>项目编号：</w:t>
      </w:r>
      <w:r>
        <w:rPr>
          <w:rFonts w:hint="eastAsia" w:ascii="宋体" w:hAnsi="宋体" w:cs="宋体"/>
          <w:color w:val="auto"/>
          <w:sz w:val="36"/>
          <w:szCs w:val="36"/>
          <w:highlight w:val="none"/>
          <w:lang w:eastAsia="zh-CN"/>
        </w:rPr>
        <w:t>1402132026AGK00006</w:t>
      </w:r>
    </w:p>
    <w:p w14:paraId="30932DDF">
      <w:pPr>
        <w:spacing w:after="100" w:afterAutospacing="1" w:line="800" w:lineRule="exact"/>
        <w:ind w:right="-108"/>
        <w:jc w:val="center"/>
        <w:rPr>
          <w:rFonts w:hint="eastAsia" w:ascii="宋体" w:hAnsi="宋体" w:eastAsia="宋体" w:cs="宋体"/>
          <w:b/>
          <w:color w:val="auto"/>
          <w:spacing w:val="40"/>
          <w:sz w:val="84"/>
          <w:szCs w:val="84"/>
          <w:highlight w:val="none"/>
        </w:rPr>
      </w:pPr>
    </w:p>
    <w:p w14:paraId="0C6FFBF8">
      <w:pPr>
        <w:spacing w:after="100" w:afterAutospacing="1"/>
        <w:ind w:right="-108"/>
        <w:jc w:val="center"/>
        <w:rPr>
          <w:rFonts w:hint="eastAsia" w:ascii="宋体" w:hAnsi="宋体" w:eastAsia="宋体" w:cs="宋体"/>
          <w:b/>
          <w:color w:val="auto"/>
          <w:spacing w:val="40"/>
          <w:sz w:val="84"/>
          <w:szCs w:val="84"/>
          <w:highlight w:val="none"/>
        </w:rPr>
      </w:pPr>
      <w:r>
        <w:rPr>
          <w:rFonts w:hint="eastAsia" w:ascii="宋体" w:hAnsi="宋体" w:eastAsia="宋体" w:cs="宋体"/>
          <w:b/>
          <w:color w:val="auto"/>
          <w:spacing w:val="40"/>
          <w:sz w:val="84"/>
          <w:szCs w:val="84"/>
          <w:highlight w:val="none"/>
        </w:rPr>
        <w:t>报</w:t>
      </w:r>
    </w:p>
    <w:p w14:paraId="1B98963F">
      <w:pPr>
        <w:spacing w:after="100" w:afterAutospacing="1"/>
        <w:ind w:right="-108"/>
        <w:jc w:val="center"/>
        <w:rPr>
          <w:rFonts w:hint="eastAsia" w:ascii="宋体" w:hAnsi="宋体" w:eastAsia="宋体" w:cs="宋体"/>
          <w:b/>
          <w:color w:val="auto"/>
          <w:spacing w:val="40"/>
          <w:sz w:val="84"/>
          <w:szCs w:val="84"/>
          <w:highlight w:val="none"/>
        </w:rPr>
      </w:pPr>
      <w:r>
        <w:rPr>
          <w:rFonts w:hint="eastAsia" w:ascii="宋体" w:hAnsi="宋体" w:eastAsia="宋体" w:cs="宋体"/>
          <w:b/>
          <w:color w:val="auto"/>
          <w:spacing w:val="40"/>
          <w:sz w:val="84"/>
          <w:szCs w:val="84"/>
          <w:highlight w:val="none"/>
        </w:rPr>
        <w:t>价</w:t>
      </w:r>
    </w:p>
    <w:p w14:paraId="63901BD3">
      <w:pPr>
        <w:spacing w:after="100" w:afterAutospacing="1"/>
        <w:ind w:right="-108"/>
        <w:jc w:val="center"/>
        <w:rPr>
          <w:rFonts w:hint="eastAsia" w:ascii="宋体" w:hAnsi="宋体" w:eastAsia="宋体" w:cs="宋体"/>
          <w:b/>
          <w:color w:val="auto"/>
          <w:spacing w:val="40"/>
          <w:sz w:val="84"/>
          <w:szCs w:val="84"/>
          <w:highlight w:val="none"/>
        </w:rPr>
      </w:pPr>
      <w:r>
        <w:rPr>
          <w:rFonts w:hint="eastAsia" w:ascii="宋体" w:hAnsi="宋体" w:eastAsia="宋体" w:cs="宋体"/>
          <w:b/>
          <w:color w:val="auto"/>
          <w:spacing w:val="40"/>
          <w:sz w:val="84"/>
          <w:szCs w:val="84"/>
          <w:highlight w:val="none"/>
        </w:rPr>
        <w:t>文</w:t>
      </w:r>
    </w:p>
    <w:p w14:paraId="14205AFD">
      <w:pPr>
        <w:spacing w:after="100" w:afterAutospacing="1"/>
        <w:ind w:right="-108"/>
        <w:jc w:val="center"/>
        <w:rPr>
          <w:rFonts w:hint="eastAsia" w:ascii="宋体" w:hAnsi="宋体" w:eastAsia="宋体" w:cs="宋体"/>
          <w:b/>
          <w:color w:val="auto"/>
          <w:spacing w:val="40"/>
          <w:sz w:val="84"/>
          <w:szCs w:val="84"/>
          <w:highlight w:val="none"/>
        </w:rPr>
      </w:pPr>
      <w:r>
        <w:rPr>
          <w:rFonts w:hint="eastAsia" w:ascii="宋体" w:hAnsi="宋体" w:eastAsia="宋体" w:cs="宋体"/>
          <w:b/>
          <w:color w:val="auto"/>
          <w:spacing w:val="40"/>
          <w:sz w:val="84"/>
          <w:szCs w:val="84"/>
          <w:highlight w:val="none"/>
        </w:rPr>
        <w:t>件</w:t>
      </w:r>
    </w:p>
    <w:p w14:paraId="510D3863">
      <w:pPr>
        <w:spacing w:line="500" w:lineRule="exact"/>
        <w:ind w:right="532"/>
        <w:jc w:val="center"/>
        <w:rPr>
          <w:rFonts w:hint="eastAsia" w:ascii="宋体" w:hAnsi="宋体" w:eastAsia="宋体" w:cs="宋体"/>
          <w:color w:val="auto"/>
          <w:sz w:val="36"/>
          <w:szCs w:val="36"/>
          <w:highlight w:val="none"/>
        </w:rPr>
      </w:pPr>
    </w:p>
    <w:p w14:paraId="62BAA109">
      <w:pPr>
        <w:spacing w:line="500" w:lineRule="exact"/>
        <w:ind w:right="532" w:firstLine="720" w:firstLineChars="20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投标人全称：</w:t>
      </w:r>
    </w:p>
    <w:p w14:paraId="12694FCC">
      <w:pPr>
        <w:wordWrap w:val="0"/>
        <w:spacing w:line="500" w:lineRule="exact"/>
        <w:ind w:right="-108" w:firstLine="720" w:firstLineChars="20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地    址：</w:t>
      </w:r>
    </w:p>
    <w:p w14:paraId="6EA0C60C">
      <w:pPr>
        <w:wordWrap w:val="0"/>
        <w:spacing w:line="500" w:lineRule="exact"/>
        <w:ind w:right="-108" w:firstLine="720" w:firstLineChars="20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时    间：</w:t>
      </w:r>
    </w:p>
    <w:p w14:paraId="3F1455ED">
      <w:pPr>
        <w:snapToGrid w:val="0"/>
        <w:spacing w:before="50" w:after="50"/>
        <w:rPr>
          <w:rFonts w:hint="eastAsia" w:ascii="宋体" w:hAnsi="宋体" w:eastAsia="宋体" w:cs="宋体"/>
          <w:color w:val="auto"/>
          <w:sz w:val="30"/>
          <w:szCs w:val="30"/>
          <w:highlight w:val="none"/>
        </w:rPr>
      </w:pPr>
    </w:p>
    <w:p w14:paraId="68B80476">
      <w:pPr>
        <w:pStyle w:val="52"/>
        <w:widowControl w:val="0"/>
        <w:spacing w:after="120" w:line="460" w:lineRule="exact"/>
        <w:jc w:val="both"/>
        <w:rPr>
          <w:rFonts w:hint="eastAsia" w:ascii="宋体" w:hAnsi="宋体" w:eastAsia="宋体" w:cs="宋体"/>
          <w:color w:val="auto"/>
          <w:sz w:val="28"/>
          <w:szCs w:val="28"/>
          <w:highlight w:val="none"/>
        </w:rPr>
        <w:sectPr>
          <w:headerReference r:id="rId8" w:type="first"/>
          <w:footerReference r:id="rId11" w:type="first"/>
          <w:headerReference r:id="rId7" w:type="default"/>
          <w:footerReference r:id="rId9" w:type="default"/>
          <w:footerReference r:id="rId10" w:type="even"/>
          <w:pgSz w:w="11906" w:h="16838"/>
          <w:pgMar w:top="1474" w:right="1797" w:bottom="1247" w:left="1797" w:header="851" w:footer="851" w:gutter="0"/>
          <w:pgNumType w:fmt="decimal"/>
          <w:cols w:space="720" w:num="1"/>
          <w:docGrid w:linePitch="312" w:charSpace="0"/>
        </w:sectPr>
      </w:pPr>
      <w:r>
        <w:rPr>
          <w:rFonts w:hint="eastAsia" w:ascii="宋体" w:hAnsi="宋体" w:eastAsia="宋体" w:cs="宋体"/>
          <w:color w:val="auto"/>
          <w:kern w:val="0"/>
          <w:sz w:val="36"/>
          <w:szCs w:val="36"/>
          <w:highlight w:val="none"/>
        </w:rPr>
        <w:br w:type="page"/>
      </w:r>
    </w:p>
    <w:p w14:paraId="5E9EB008">
      <w:pPr>
        <w:pStyle w:val="7"/>
        <w:bidi w:val="0"/>
        <w:jc w:val="center"/>
        <w:rPr>
          <w:rFonts w:hint="eastAsia" w:ascii="宋体" w:hAnsi="宋体" w:eastAsia="宋体" w:cs="宋体"/>
          <w:b/>
          <w:color w:val="auto"/>
          <w:sz w:val="21"/>
          <w:szCs w:val="21"/>
          <w:highlight w:val="none"/>
        </w:rPr>
      </w:pPr>
      <w:r>
        <w:rPr>
          <w:rFonts w:hint="eastAsia"/>
          <w:color w:val="auto"/>
          <w:highlight w:val="none"/>
          <w:lang w:eastAsia="zh-CN"/>
        </w:rPr>
        <w:t>一、</w:t>
      </w:r>
      <w:r>
        <w:rPr>
          <w:rFonts w:hint="eastAsia"/>
          <w:color w:val="auto"/>
          <w:highlight w:val="none"/>
        </w:rPr>
        <w:t>投 标 报 价 明 细 表</w:t>
      </w:r>
    </w:p>
    <w:p w14:paraId="05B8CD67">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C0DF9BD">
      <w:pPr>
        <w:snapToGrid w:val="0"/>
        <w:rPr>
          <w:rFonts w:hint="eastAsia" w:ascii="宋体" w:hAnsi="宋体" w:eastAsia="宋体" w:cs="宋体"/>
          <w:color w:val="auto"/>
          <w:sz w:val="24"/>
          <w:szCs w:val="24"/>
          <w:highlight w:val="none"/>
        </w:rPr>
      </w:pPr>
    </w:p>
    <w:p w14:paraId="24A983EB">
      <w:pPr>
        <w:snapToGrid w:val="0"/>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招标编号及</w:t>
      </w:r>
      <w:r>
        <w:rPr>
          <w:rFonts w:hint="eastAsia" w:ascii="宋体" w:hAnsi="宋体" w:eastAsia="宋体" w:cs="宋体"/>
          <w:color w:val="auto"/>
          <w:sz w:val="24"/>
          <w:szCs w:val="24"/>
          <w:highlight w:val="none"/>
          <w:lang w:eastAsia="zh-CN"/>
        </w:rPr>
        <w:t>包</w:t>
      </w:r>
      <w:r>
        <w:rPr>
          <w:rFonts w:hint="eastAsia" w:ascii="宋体" w:hAnsi="宋体" w:eastAsia="宋体" w:cs="宋体"/>
          <w:color w:val="auto"/>
          <w:sz w:val="24"/>
          <w:szCs w:val="24"/>
          <w:highlight w:val="none"/>
        </w:rPr>
        <w:t>号：</w:t>
      </w:r>
      <w:r>
        <w:rPr>
          <w:rFonts w:hint="eastAsia" w:ascii="宋体" w:hAnsi="宋体" w:eastAsia="宋体" w:cs="宋体"/>
          <w:b/>
          <w:color w:val="auto"/>
          <w:sz w:val="24"/>
          <w:szCs w:val="24"/>
          <w:highlight w:val="none"/>
          <w:u w:val="single"/>
        </w:rPr>
        <w:t xml:space="preserve">                          </w:t>
      </w:r>
    </w:p>
    <w:tbl>
      <w:tblPr>
        <w:tblStyle w:val="60"/>
        <w:tblW w:w="142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121"/>
        <w:gridCol w:w="850"/>
        <w:gridCol w:w="993"/>
        <w:gridCol w:w="1134"/>
        <w:gridCol w:w="850"/>
        <w:gridCol w:w="1418"/>
        <w:gridCol w:w="1275"/>
        <w:gridCol w:w="1843"/>
        <w:gridCol w:w="1559"/>
        <w:gridCol w:w="2028"/>
        <w:gridCol w:w="1319"/>
      </w:tblGrid>
      <w:tr w14:paraId="70C5F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4228" w:type="dxa"/>
            <w:gridSpan w:val="12"/>
            <w:tcBorders>
              <w:top w:val="single" w:color="auto" w:sz="4" w:space="0"/>
              <w:left w:val="single" w:color="auto" w:sz="4" w:space="0"/>
              <w:bottom w:val="single" w:color="auto" w:sz="4" w:space="0"/>
              <w:right w:val="single" w:color="auto" w:sz="4" w:space="0"/>
            </w:tcBorders>
            <w:vAlign w:val="center"/>
          </w:tcPr>
          <w:p w14:paraId="03A3C840">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货物类</w:t>
            </w:r>
          </w:p>
        </w:tc>
      </w:tr>
      <w:tr w14:paraId="47D3D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959" w:type="dxa"/>
            <w:gridSpan w:val="2"/>
            <w:vMerge w:val="restart"/>
            <w:tcBorders>
              <w:top w:val="single" w:color="auto" w:sz="4" w:space="0"/>
              <w:left w:val="single" w:color="auto" w:sz="4" w:space="0"/>
              <w:bottom w:val="nil"/>
              <w:right w:val="single" w:color="auto" w:sz="4" w:space="0"/>
            </w:tcBorders>
            <w:vAlign w:val="center"/>
          </w:tcPr>
          <w:p w14:paraId="6921E1A1">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w:t>
            </w:r>
          </w:p>
          <w:p w14:paraId="37018B46">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850" w:type="dxa"/>
            <w:vMerge w:val="restart"/>
            <w:tcBorders>
              <w:top w:val="single" w:color="auto" w:sz="4" w:space="0"/>
              <w:left w:val="single" w:color="auto" w:sz="4" w:space="0"/>
              <w:bottom w:val="nil"/>
              <w:right w:val="single" w:color="auto" w:sz="4" w:space="0"/>
            </w:tcBorders>
            <w:vAlign w:val="center"/>
          </w:tcPr>
          <w:p w14:paraId="36FD94C3">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品牌</w:t>
            </w:r>
          </w:p>
        </w:tc>
        <w:tc>
          <w:tcPr>
            <w:tcW w:w="993" w:type="dxa"/>
            <w:vMerge w:val="restart"/>
            <w:tcBorders>
              <w:top w:val="single" w:color="auto" w:sz="4" w:space="0"/>
              <w:left w:val="single" w:color="auto" w:sz="4" w:space="0"/>
              <w:bottom w:val="nil"/>
              <w:right w:val="single" w:color="auto" w:sz="4" w:space="0"/>
            </w:tcBorders>
            <w:vAlign w:val="center"/>
          </w:tcPr>
          <w:p w14:paraId="1115869B">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产地</w:t>
            </w:r>
          </w:p>
        </w:tc>
        <w:tc>
          <w:tcPr>
            <w:tcW w:w="1134" w:type="dxa"/>
            <w:vMerge w:val="restart"/>
            <w:tcBorders>
              <w:top w:val="single" w:color="auto" w:sz="4" w:space="0"/>
              <w:left w:val="single" w:color="auto" w:sz="4" w:space="0"/>
              <w:bottom w:val="nil"/>
              <w:right w:val="single" w:color="auto" w:sz="4" w:space="0"/>
            </w:tcBorders>
            <w:vAlign w:val="center"/>
          </w:tcPr>
          <w:p w14:paraId="4567A9E6">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规格</w:t>
            </w:r>
          </w:p>
          <w:p w14:paraId="452714C2">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型号</w:t>
            </w:r>
          </w:p>
        </w:tc>
        <w:tc>
          <w:tcPr>
            <w:tcW w:w="850" w:type="dxa"/>
            <w:vMerge w:val="restart"/>
            <w:tcBorders>
              <w:top w:val="single" w:color="auto" w:sz="4" w:space="0"/>
              <w:left w:val="single" w:color="auto" w:sz="4" w:space="0"/>
              <w:bottom w:val="nil"/>
              <w:right w:val="single" w:color="auto" w:sz="4" w:space="0"/>
            </w:tcBorders>
            <w:vAlign w:val="center"/>
          </w:tcPr>
          <w:p w14:paraId="1DC64FDE">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1418" w:type="dxa"/>
            <w:vMerge w:val="restart"/>
            <w:tcBorders>
              <w:top w:val="single" w:color="auto" w:sz="4" w:space="0"/>
              <w:left w:val="single" w:color="auto" w:sz="4" w:space="0"/>
              <w:bottom w:val="nil"/>
              <w:right w:val="single" w:color="auto" w:sz="4" w:space="0"/>
            </w:tcBorders>
            <w:vAlign w:val="center"/>
          </w:tcPr>
          <w:p w14:paraId="794B02C6">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单价</w:t>
            </w:r>
          </w:p>
          <w:p w14:paraId="001A9901">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（元）</w:t>
            </w:r>
          </w:p>
        </w:tc>
        <w:tc>
          <w:tcPr>
            <w:tcW w:w="1275" w:type="dxa"/>
            <w:vMerge w:val="restart"/>
            <w:tcBorders>
              <w:top w:val="single" w:color="auto" w:sz="4" w:space="0"/>
              <w:left w:val="single" w:color="auto" w:sz="4" w:space="0"/>
              <w:bottom w:val="nil"/>
              <w:right w:val="single" w:color="auto" w:sz="4" w:space="0"/>
            </w:tcBorders>
            <w:vAlign w:val="center"/>
          </w:tcPr>
          <w:p w14:paraId="577D6BFC">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总价（元）</w:t>
            </w:r>
          </w:p>
        </w:tc>
        <w:tc>
          <w:tcPr>
            <w:tcW w:w="6749" w:type="dxa"/>
            <w:gridSpan w:val="4"/>
            <w:tcBorders>
              <w:top w:val="single" w:color="auto" w:sz="4" w:space="0"/>
              <w:left w:val="single" w:color="auto" w:sz="4" w:space="0"/>
              <w:bottom w:val="single" w:color="auto" w:sz="4" w:space="0"/>
              <w:right w:val="single" w:color="auto" w:sz="4" w:space="0"/>
            </w:tcBorders>
            <w:vAlign w:val="center"/>
          </w:tcPr>
          <w:p w14:paraId="41B9C70B">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制造商情况</w:t>
            </w:r>
          </w:p>
        </w:tc>
      </w:tr>
      <w:tr w14:paraId="6B17B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959" w:type="dxa"/>
            <w:gridSpan w:val="2"/>
            <w:vMerge w:val="continue"/>
            <w:tcBorders>
              <w:top w:val="single" w:color="auto" w:sz="4" w:space="0"/>
              <w:left w:val="single" w:color="auto" w:sz="4" w:space="0"/>
              <w:bottom w:val="nil"/>
              <w:right w:val="single" w:color="auto" w:sz="4" w:space="0"/>
            </w:tcBorders>
            <w:vAlign w:val="center"/>
          </w:tcPr>
          <w:p w14:paraId="42A18B8C">
            <w:pPr>
              <w:widowControl/>
              <w:jc w:val="left"/>
              <w:rPr>
                <w:rFonts w:hint="eastAsia" w:ascii="宋体" w:hAnsi="宋体" w:eastAsia="宋体" w:cs="宋体"/>
                <w:b/>
                <w:color w:val="auto"/>
                <w:sz w:val="24"/>
                <w:szCs w:val="24"/>
                <w:highlight w:val="none"/>
              </w:rPr>
            </w:pPr>
          </w:p>
        </w:tc>
        <w:tc>
          <w:tcPr>
            <w:tcW w:w="850" w:type="dxa"/>
            <w:vMerge w:val="continue"/>
            <w:tcBorders>
              <w:top w:val="single" w:color="auto" w:sz="4" w:space="0"/>
              <w:left w:val="single" w:color="auto" w:sz="4" w:space="0"/>
              <w:bottom w:val="nil"/>
              <w:right w:val="single" w:color="auto" w:sz="4" w:space="0"/>
            </w:tcBorders>
            <w:vAlign w:val="center"/>
          </w:tcPr>
          <w:p w14:paraId="540BF507">
            <w:pPr>
              <w:widowControl/>
              <w:jc w:val="left"/>
              <w:rPr>
                <w:rFonts w:hint="eastAsia" w:ascii="宋体" w:hAnsi="宋体" w:eastAsia="宋体" w:cs="宋体"/>
                <w:b/>
                <w:color w:val="auto"/>
                <w:sz w:val="24"/>
                <w:szCs w:val="24"/>
                <w:highlight w:val="none"/>
              </w:rPr>
            </w:pPr>
          </w:p>
        </w:tc>
        <w:tc>
          <w:tcPr>
            <w:tcW w:w="993" w:type="dxa"/>
            <w:vMerge w:val="continue"/>
            <w:tcBorders>
              <w:top w:val="single" w:color="auto" w:sz="4" w:space="0"/>
              <w:left w:val="single" w:color="auto" w:sz="4" w:space="0"/>
              <w:bottom w:val="nil"/>
              <w:right w:val="single" w:color="auto" w:sz="4" w:space="0"/>
            </w:tcBorders>
            <w:vAlign w:val="center"/>
          </w:tcPr>
          <w:p w14:paraId="0C7E5EF4">
            <w:pPr>
              <w:widowControl/>
              <w:jc w:val="left"/>
              <w:rPr>
                <w:rFonts w:hint="eastAsia" w:ascii="宋体" w:hAnsi="宋体" w:eastAsia="宋体" w:cs="宋体"/>
                <w:b/>
                <w:color w:val="auto"/>
                <w:sz w:val="24"/>
                <w:szCs w:val="24"/>
                <w:highlight w:val="none"/>
              </w:rPr>
            </w:pPr>
          </w:p>
        </w:tc>
        <w:tc>
          <w:tcPr>
            <w:tcW w:w="1134" w:type="dxa"/>
            <w:vMerge w:val="continue"/>
            <w:tcBorders>
              <w:top w:val="single" w:color="auto" w:sz="4" w:space="0"/>
              <w:left w:val="single" w:color="auto" w:sz="4" w:space="0"/>
              <w:bottom w:val="nil"/>
              <w:right w:val="single" w:color="auto" w:sz="4" w:space="0"/>
            </w:tcBorders>
            <w:vAlign w:val="center"/>
          </w:tcPr>
          <w:p w14:paraId="4A7068A2">
            <w:pPr>
              <w:widowControl/>
              <w:jc w:val="left"/>
              <w:rPr>
                <w:rFonts w:hint="eastAsia" w:ascii="宋体" w:hAnsi="宋体" w:eastAsia="宋体" w:cs="宋体"/>
                <w:b/>
                <w:color w:val="auto"/>
                <w:sz w:val="24"/>
                <w:szCs w:val="24"/>
                <w:highlight w:val="none"/>
              </w:rPr>
            </w:pPr>
          </w:p>
        </w:tc>
        <w:tc>
          <w:tcPr>
            <w:tcW w:w="850" w:type="dxa"/>
            <w:vMerge w:val="continue"/>
            <w:tcBorders>
              <w:top w:val="single" w:color="auto" w:sz="4" w:space="0"/>
              <w:left w:val="single" w:color="auto" w:sz="4" w:space="0"/>
              <w:bottom w:val="nil"/>
              <w:right w:val="single" w:color="auto" w:sz="4" w:space="0"/>
            </w:tcBorders>
            <w:vAlign w:val="center"/>
          </w:tcPr>
          <w:p w14:paraId="43204EC5">
            <w:pPr>
              <w:widowControl/>
              <w:jc w:val="left"/>
              <w:rPr>
                <w:rFonts w:hint="eastAsia" w:ascii="宋体" w:hAnsi="宋体" w:eastAsia="宋体" w:cs="宋体"/>
                <w:b/>
                <w:color w:val="auto"/>
                <w:sz w:val="24"/>
                <w:szCs w:val="24"/>
                <w:highlight w:val="none"/>
              </w:rPr>
            </w:pPr>
          </w:p>
        </w:tc>
        <w:tc>
          <w:tcPr>
            <w:tcW w:w="1418" w:type="dxa"/>
            <w:vMerge w:val="continue"/>
            <w:tcBorders>
              <w:top w:val="single" w:color="auto" w:sz="4" w:space="0"/>
              <w:left w:val="single" w:color="auto" w:sz="4" w:space="0"/>
              <w:bottom w:val="nil"/>
              <w:right w:val="single" w:color="auto" w:sz="4" w:space="0"/>
            </w:tcBorders>
            <w:vAlign w:val="center"/>
          </w:tcPr>
          <w:p w14:paraId="40E80731">
            <w:pPr>
              <w:widowControl/>
              <w:jc w:val="left"/>
              <w:rPr>
                <w:rFonts w:hint="eastAsia" w:ascii="宋体" w:hAnsi="宋体" w:eastAsia="宋体" w:cs="宋体"/>
                <w:b/>
                <w:color w:val="auto"/>
                <w:sz w:val="24"/>
                <w:szCs w:val="24"/>
                <w:highlight w:val="none"/>
              </w:rPr>
            </w:pPr>
          </w:p>
        </w:tc>
        <w:tc>
          <w:tcPr>
            <w:tcW w:w="1275" w:type="dxa"/>
            <w:vMerge w:val="continue"/>
            <w:tcBorders>
              <w:top w:val="single" w:color="auto" w:sz="4" w:space="0"/>
              <w:left w:val="single" w:color="auto" w:sz="4" w:space="0"/>
              <w:bottom w:val="nil"/>
              <w:right w:val="single" w:color="auto" w:sz="4" w:space="0"/>
            </w:tcBorders>
            <w:vAlign w:val="center"/>
          </w:tcPr>
          <w:p w14:paraId="4BA02EFC">
            <w:pPr>
              <w:widowControl/>
              <w:jc w:val="left"/>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6C46E08">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是否小微企业</w:t>
            </w:r>
          </w:p>
        </w:tc>
        <w:tc>
          <w:tcPr>
            <w:tcW w:w="1559" w:type="dxa"/>
            <w:tcBorders>
              <w:top w:val="single" w:color="auto" w:sz="4" w:space="0"/>
              <w:left w:val="single" w:color="auto" w:sz="4" w:space="0"/>
              <w:bottom w:val="single" w:color="auto" w:sz="4" w:space="0"/>
              <w:right w:val="single" w:color="auto" w:sz="4" w:space="0"/>
            </w:tcBorders>
            <w:vAlign w:val="center"/>
          </w:tcPr>
          <w:p w14:paraId="0946360A">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企业全称</w:t>
            </w:r>
          </w:p>
        </w:tc>
        <w:tc>
          <w:tcPr>
            <w:tcW w:w="2028" w:type="dxa"/>
            <w:tcBorders>
              <w:top w:val="single" w:color="auto" w:sz="4" w:space="0"/>
              <w:left w:val="single" w:color="auto" w:sz="4" w:space="0"/>
              <w:bottom w:val="single" w:color="auto" w:sz="4" w:space="0"/>
              <w:right w:val="single" w:color="auto" w:sz="4" w:space="0"/>
            </w:tcBorders>
            <w:vAlign w:val="center"/>
          </w:tcPr>
          <w:p w14:paraId="4997894D">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是否残疾人福利单位</w:t>
            </w:r>
          </w:p>
        </w:tc>
        <w:tc>
          <w:tcPr>
            <w:tcW w:w="1319" w:type="dxa"/>
            <w:tcBorders>
              <w:top w:val="single" w:color="auto" w:sz="4" w:space="0"/>
              <w:left w:val="single" w:color="auto" w:sz="4" w:space="0"/>
              <w:bottom w:val="single" w:color="auto" w:sz="4" w:space="0"/>
              <w:right w:val="single" w:color="auto" w:sz="4" w:space="0"/>
            </w:tcBorders>
            <w:vAlign w:val="center"/>
          </w:tcPr>
          <w:p w14:paraId="2ED4B331">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企业全称</w:t>
            </w:r>
          </w:p>
        </w:tc>
      </w:tr>
      <w:tr w14:paraId="4E0A1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959" w:type="dxa"/>
            <w:gridSpan w:val="2"/>
            <w:tcBorders>
              <w:top w:val="single" w:color="auto" w:sz="4" w:space="0"/>
              <w:left w:val="single" w:color="auto" w:sz="4" w:space="0"/>
              <w:bottom w:val="single" w:color="auto" w:sz="4" w:space="0"/>
              <w:right w:val="single" w:color="auto" w:sz="4" w:space="0"/>
            </w:tcBorders>
            <w:vAlign w:val="center"/>
          </w:tcPr>
          <w:p w14:paraId="6E5B6484">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850" w:type="dxa"/>
            <w:tcBorders>
              <w:top w:val="single" w:color="auto" w:sz="4" w:space="0"/>
              <w:left w:val="single" w:color="auto" w:sz="4" w:space="0"/>
              <w:bottom w:val="single" w:color="auto" w:sz="4" w:space="0"/>
              <w:right w:val="single" w:color="auto" w:sz="4" w:space="0"/>
            </w:tcBorders>
            <w:vAlign w:val="center"/>
          </w:tcPr>
          <w:p w14:paraId="7476A394">
            <w:pPr>
              <w:snapToGrid w:val="0"/>
              <w:spacing w:line="400" w:lineRule="exact"/>
              <w:jc w:val="center"/>
              <w:rPr>
                <w:rFonts w:hint="eastAsia" w:ascii="宋体" w:hAnsi="宋体" w:eastAsia="宋体" w:cs="宋体"/>
                <w:b/>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7EDD2FE4">
            <w:pPr>
              <w:snapToGrid w:val="0"/>
              <w:spacing w:line="400" w:lineRule="exact"/>
              <w:jc w:val="center"/>
              <w:rPr>
                <w:rFonts w:hint="eastAsia" w:ascii="宋体" w:hAnsi="宋体" w:eastAsia="宋体" w:cs="宋体"/>
                <w:b/>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1A4AF01">
            <w:pPr>
              <w:snapToGrid w:val="0"/>
              <w:spacing w:line="400" w:lineRule="exact"/>
              <w:jc w:val="center"/>
              <w:rPr>
                <w:rFonts w:hint="eastAsia" w:ascii="宋体" w:hAnsi="宋体" w:eastAsia="宋体" w:cs="宋体"/>
                <w:b/>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157F6C39">
            <w:pPr>
              <w:snapToGrid w:val="0"/>
              <w:spacing w:line="400" w:lineRule="exact"/>
              <w:jc w:val="center"/>
              <w:rPr>
                <w:rFonts w:hint="eastAsia" w:ascii="宋体" w:hAnsi="宋体" w:eastAsia="宋体" w:cs="宋体"/>
                <w:b/>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50340EE9">
            <w:pPr>
              <w:snapToGrid w:val="0"/>
              <w:spacing w:line="400" w:lineRule="exact"/>
              <w:jc w:val="center"/>
              <w:rPr>
                <w:rFonts w:hint="eastAsia" w:ascii="宋体" w:hAnsi="宋体" w:eastAsia="宋体" w:cs="宋体"/>
                <w:b/>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3D83104D">
            <w:pPr>
              <w:snapToGrid w:val="0"/>
              <w:spacing w:line="400" w:lineRule="exact"/>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F986645">
            <w:pPr>
              <w:snapToGrid w:val="0"/>
              <w:spacing w:line="400" w:lineRule="exact"/>
              <w:jc w:val="center"/>
              <w:rPr>
                <w:rFonts w:hint="eastAsia" w:ascii="宋体" w:hAnsi="宋体" w:eastAsia="宋体" w:cs="宋体"/>
                <w:b/>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CD280D3">
            <w:pPr>
              <w:snapToGrid w:val="0"/>
              <w:spacing w:line="400" w:lineRule="exact"/>
              <w:jc w:val="center"/>
              <w:rPr>
                <w:rFonts w:hint="eastAsia" w:ascii="宋体" w:hAnsi="宋体" w:eastAsia="宋体" w:cs="宋体"/>
                <w:b/>
                <w:color w:val="auto"/>
                <w:sz w:val="24"/>
                <w:szCs w:val="24"/>
                <w:highlight w:val="none"/>
              </w:rPr>
            </w:pPr>
          </w:p>
        </w:tc>
        <w:tc>
          <w:tcPr>
            <w:tcW w:w="2028" w:type="dxa"/>
            <w:tcBorders>
              <w:top w:val="single" w:color="auto" w:sz="4" w:space="0"/>
              <w:left w:val="single" w:color="auto" w:sz="4" w:space="0"/>
              <w:bottom w:val="single" w:color="auto" w:sz="4" w:space="0"/>
              <w:right w:val="single" w:color="auto" w:sz="4" w:space="0"/>
            </w:tcBorders>
            <w:vAlign w:val="center"/>
          </w:tcPr>
          <w:p w14:paraId="185E4BCC">
            <w:pPr>
              <w:snapToGrid w:val="0"/>
              <w:spacing w:line="400" w:lineRule="exact"/>
              <w:jc w:val="center"/>
              <w:rPr>
                <w:rFonts w:hint="eastAsia" w:ascii="宋体" w:hAnsi="宋体" w:eastAsia="宋体" w:cs="宋体"/>
                <w:b/>
                <w:color w:val="auto"/>
                <w:sz w:val="24"/>
                <w:szCs w:val="24"/>
                <w:highlight w:val="none"/>
              </w:rPr>
            </w:pPr>
          </w:p>
        </w:tc>
        <w:tc>
          <w:tcPr>
            <w:tcW w:w="1319" w:type="dxa"/>
            <w:tcBorders>
              <w:top w:val="single" w:color="auto" w:sz="4" w:space="0"/>
              <w:left w:val="single" w:color="auto" w:sz="4" w:space="0"/>
              <w:bottom w:val="single" w:color="auto" w:sz="4" w:space="0"/>
              <w:right w:val="single" w:color="auto" w:sz="4" w:space="0"/>
            </w:tcBorders>
            <w:vAlign w:val="center"/>
          </w:tcPr>
          <w:p w14:paraId="1C967ED4">
            <w:pPr>
              <w:snapToGrid w:val="0"/>
              <w:spacing w:line="400" w:lineRule="exact"/>
              <w:jc w:val="center"/>
              <w:rPr>
                <w:rFonts w:hint="eastAsia" w:ascii="宋体" w:hAnsi="宋体" w:eastAsia="宋体" w:cs="宋体"/>
                <w:b/>
                <w:color w:val="auto"/>
                <w:sz w:val="24"/>
                <w:szCs w:val="24"/>
                <w:highlight w:val="none"/>
              </w:rPr>
            </w:pPr>
          </w:p>
        </w:tc>
      </w:tr>
      <w:tr w14:paraId="2A1DB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4228" w:type="dxa"/>
            <w:gridSpan w:val="12"/>
            <w:tcBorders>
              <w:top w:val="single" w:color="auto" w:sz="4" w:space="0"/>
              <w:left w:val="single" w:color="auto" w:sz="4" w:space="0"/>
              <w:bottom w:val="single" w:color="auto" w:sz="4" w:space="0"/>
              <w:right w:val="single" w:color="auto" w:sz="4" w:space="0"/>
            </w:tcBorders>
            <w:vAlign w:val="center"/>
          </w:tcPr>
          <w:p w14:paraId="50A163C6">
            <w:pPr>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交货期：</w:t>
            </w:r>
          </w:p>
        </w:tc>
      </w:tr>
      <w:tr w14:paraId="02CF1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4228" w:type="dxa"/>
            <w:gridSpan w:val="12"/>
            <w:tcBorders>
              <w:top w:val="single" w:color="auto" w:sz="4" w:space="0"/>
              <w:left w:val="single" w:color="auto" w:sz="4" w:space="0"/>
              <w:bottom w:val="single" w:color="auto" w:sz="4" w:space="0"/>
              <w:right w:val="single" w:color="auto" w:sz="4" w:space="0"/>
            </w:tcBorders>
            <w:vAlign w:val="center"/>
          </w:tcPr>
          <w:p w14:paraId="6206265B">
            <w:pPr>
              <w:snapToGrid w:val="0"/>
              <w:spacing w:line="400" w:lineRule="exact"/>
              <w:jc w:val="lef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质保期</w:t>
            </w:r>
          </w:p>
        </w:tc>
      </w:tr>
      <w:tr w14:paraId="23B9B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228" w:type="dxa"/>
            <w:gridSpan w:val="12"/>
            <w:tcBorders>
              <w:top w:val="single" w:color="auto" w:sz="4" w:space="0"/>
              <w:left w:val="single" w:color="auto" w:sz="4" w:space="0"/>
              <w:bottom w:val="single" w:color="auto" w:sz="4" w:space="0"/>
              <w:right w:val="single" w:color="auto" w:sz="4" w:space="0"/>
            </w:tcBorders>
            <w:vAlign w:val="center"/>
          </w:tcPr>
          <w:p w14:paraId="5B2282A0">
            <w:pPr>
              <w:snapToGrid w:val="0"/>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小微企业价格合计金额大写：                            小写：￥          </w:t>
            </w:r>
          </w:p>
        </w:tc>
      </w:tr>
      <w:tr w14:paraId="35B2E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228" w:type="dxa"/>
            <w:gridSpan w:val="12"/>
            <w:tcBorders>
              <w:top w:val="single" w:color="auto" w:sz="4" w:space="0"/>
              <w:left w:val="single" w:color="auto" w:sz="4" w:space="0"/>
              <w:bottom w:val="single" w:color="auto" w:sz="4" w:space="0"/>
              <w:right w:val="single" w:color="auto" w:sz="4" w:space="0"/>
            </w:tcBorders>
            <w:vAlign w:val="center"/>
          </w:tcPr>
          <w:p w14:paraId="42F126F4">
            <w:pPr>
              <w:snapToGrid w:val="0"/>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残疾人福利单位产品价格合计大写：                      小写：￥          </w:t>
            </w:r>
          </w:p>
        </w:tc>
      </w:tr>
      <w:tr w14:paraId="61EEC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228" w:type="dxa"/>
            <w:gridSpan w:val="12"/>
            <w:tcBorders>
              <w:top w:val="single" w:color="auto" w:sz="4" w:space="0"/>
              <w:left w:val="single" w:color="auto" w:sz="4" w:space="0"/>
              <w:bottom w:val="single" w:color="auto" w:sz="4" w:space="0"/>
              <w:right w:val="single" w:color="auto" w:sz="4" w:space="0"/>
            </w:tcBorders>
            <w:vAlign w:val="center"/>
          </w:tcPr>
          <w:p w14:paraId="7D4F2115">
            <w:pPr>
              <w:snapToGrid w:val="0"/>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投标总价合计金额大写：                                小写：￥          </w:t>
            </w:r>
          </w:p>
        </w:tc>
      </w:tr>
      <w:tr w14:paraId="4B3EE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838" w:type="dxa"/>
            <w:tcBorders>
              <w:top w:val="single" w:color="auto" w:sz="4" w:space="0"/>
              <w:left w:val="single" w:color="auto" w:sz="4" w:space="0"/>
              <w:bottom w:val="single" w:color="auto" w:sz="4" w:space="0"/>
              <w:right w:val="single" w:color="auto" w:sz="4" w:space="0"/>
            </w:tcBorders>
            <w:vAlign w:val="center"/>
          </w:tcPr>
          <w:p w14:paraId="42748AD9">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13390" w:type="dxa"/>
            <w:gridSpan w:val="11"/>
            <w:tcBorders>
              <w:top w:val="single" w:color="auto" w:sz="4" w:space="0"/>
              <w:left w:val="single" w:color="auto" w:sz="4" w:space="0"/>
              <w:bottom w:val="single" w:color="auto" w:sz="4" w:space="0"/>
              <w:right w:val="single" w:color="auto" w:sz="4" w:space="0"/>
            </w:tcBorders>
            <w:vAlign w:val="center"/>
          </w:tcPr>
          <w:p w14:paraId="4300EF5E">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1、此表应按项目的明细情况列项填报,在填写时，如上表不适合本项目的实际情况，可在确保投标明细内容完整的情况下，根据上表格式自行划表填写。</w:t>
            </w:r>
          </w:p>
          <w:p w14:paraId="606B6295">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2、报价中不允许出现报价优惠等字样,投标总价合计金额应与明细报价汇总相等。</w:t>
            </w:r>
          </w:p>
          <w:p w14:paraId="6D471521">
            <w:pPr>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小微企业价格合计金额应与“制造商为小微企业”的明细报价汇总相等（如有错误修正，以修正后的明细报价为准），评标委员会按前附表“小微企业有关政策”要求对小微企业价格进行确认，并对符合要求的小微企业价格部分给予价格扣除。</w:t>
            </w:r>
          </w:p>
        </w:tc>
      </w:tr>
    </w:tbl>
    <w:p w14:paraId="373018D6">
      <w:pPr>
        <w:snapToGrid w:val="0"/>
        <w:spacing w:line="400" w:lineRule="exact"/>
        <w:jc w:val="left"/>
        <w:rPr>
          <w:rFonts w:hint="eastAsia" w:ascii="宋体" w:hAnsi="宋体" w:eastAsia="宋体" w:cs="宋体"/>
          <w:color w:val="auto"/>
          <w:sz w:val="24"/>
          <w:szCs w:val="24"/>
          <w:highlight w:val="none"/>
        </w:rPr>
        <w:sectPr>
          <w:pgSz w:w="16838" w:h="11906" w:orient="landscape"/>
          <w:pgMar w:top="1797" w:right="1474" w:bottom="1797" w:left="1247" w:header="851" w:footer="851" w:gutter="0"/>
          <w:pgNumType w:fmt="decimal"/>
          <w:cols w:space="720" w:num="1"/>
          <w:docGrid w:linePitch="312" w:charSpace="0"/>
        </w:sectPr>
      </w:pPr>
      <w:r>
        <w:rPr>
          <w:rFonts w:hint="eastAsia" w:ascii="宋体" w:hAnsi="宋体" w:eastAsia="宋体" w:cs="宋体"/>
          <w:color w:val="auto"/>
          <w:sz w:val="24"/>
          <w:szCs w:val="24"/>
          <w:highlight w:val="none"/>
        </w:rPr>
        <w:t xml:space="preserve">授权代表签名：                              日期： </w:t>
      </w:r>
    </w:p>
    <w:p w14:paraId="0F55DA6C">
      <w:pPr>
        <w:pStyle w:val="7"/>
        <w:bidi w:val="0"/>
        <w:jc w:val="center"/>
        <w:rPr>
          <w:rFonts w:hint="eastAsia"/>
          <w:color w:val="auto"/>
          <w:highlight w:val="none"/>
          <w:lang w:eastAsia="zh-CN"/>
        </w:rPr>
      </w:pPr>
      <w:r>
        <w:rPr>
          <w:rFonts w:hint="eastAsia"/>
          <w:color w:val="auto"/>
          <w:highlight w:val="none"/>
          <w:lang w:eastAsia="zh-CN"/>
        </w:rPr>
        <w:t>二、</w:t>
      </w:r>
      <w:r>
        <w:rPr>
          <w:rFonts w:hint="eastAsia"/>
          <w:color w:val="auto"/>
          <w:highlight w:val="none"/>
        </w:rPr>
        <w:t>中小企业声明函</w:t>
      </w:r>
    </w:p>
    <w:p w14:paraId="4944FA7B">
      <w:pPr>
        <w:snapToGrid w:val="0"/>
        <w:spacing w:line="360" w:lineRule="auto"/>
        <w:rPr>
          <w:rFonts w:hint="eastAsia" w:ascii="宋体" w:hAnsi="宋体" w:eastAsia="宋体" w:cs="宋体"/>
          <w:color w:val="auto"/>
          <w:sz w:val="28"/>
          <w:szCs w:val="28"/>
          <w:highlight w:val="none"/>
        </w:rPr>
      </w:pPr>
    </w:p>
    <w:p w14:paraId="7B49DBE3">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本公司（联合体）郑重声明，根据《政府采购促进中小企业发展管理办法》（财库﹝2020﹞46 号）的规定，本公司（联合体）参加</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大同市平城区水务局（大同市平城区水务综合服务中心）</w:t>
      </w:r>
      <w:r>
        <w:rPr>
          <w:rFonts w:hint="eastAsia" w:ascii="宋体" w:hAnsi="宋体" w:eastAsia="宋体" w:cs="宋体"/>
          <w:color w:val="auto"/>
          <w:sz w:val="28"/>
          <w:szCs w:val="28"/>
          <w:highlight w:val="none"/>
        </w:rPr>
        <w:t>的（</w:t>
      </w:r>
      <w:r>
        <w:rPr>
          <w:rFonts w:hint="eastAsia" w:ascii="宋体" w:hAnsi="宋体" w:cs="宋体"/>
          <w:color w:val="auto"/>
          <w:sz w:val="28"/>
          <w:szCs w:val="28"/>
          <w:highlight w:val="none"/>
          <w:lang w:eastAsia="zh-CN"/>
        </w:rPr>
        <w:t>大同市平城区2026年农村饮水维修养护及水质提升净化工程设备采购</w:t>
      </w:r>
      <w:r>
        <w:rPr>
          <w:rFonts w:hint="eastAsia" w:ascii="宋体" w:hAnsi="宋体" w:eastAsia="宋体" w:cs="宋体"/>
          <w:color w:val="auto"/>
          <w:sz w:val="28"/>
          <w:szCs w:val="28"/>
          <w:highlight w:val="none"/>
        </w:rPr>
        <w:t>）采购活动，提供的货物全部由符合政策要求的中小企业制造。相关企业（含联合体中的中小企业、签订分包意向协议的中小企业）的具体情况如下：</w:t>
      </w:r>
    </w:p>
    <w:p w14:paraId="5717E000">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1.   （标的名称）</w:t>
      </w:r>
      <w:r>
        <w:rPr>
          <w:rFonts w:hint="eastAsia" w:ascii="宋体" w:hAnsi="宋体" w:eastAsia="宋体" w:cs="宋体"/>
          <w:color w:val="auto"/>
          <w:sz w:val="28"/>
          <w:szCs w:val="28"/>
          <w:highlight w:val="none"/>
        </w:rPr>
        <w:t>，属于</w:t>
      </w:r>
      <w:r>
        <w:rPr>
          <w:rFonts w:hint="eastAsia" w:ascii="宋体" w:hAnsi="宋体" w:eastAsia="宋体" w:cs="宋体"/>
          <w:color w:val="auto"/>
          <w:sz w:val="28"/>
          <w:szCs w:val="28"/>
          <w:highlight w:val="none"/>
          <w:u w:val="single"/>
        </w:rPr>
        <w:t xml:space="preserve">    （采购文件中明确的所属行业）</w:t>
      </w:r>
      <w:r>
        <w:rPr>
          <w:rFonts w:hint="eastAsia" w:ascii="宋体" w:hAnsi="宋体" w:eastAsia="宋体" w:cs="宋体"/>
          <w:color w:val="auto"/>
          <w:sz w:val="28"/>
          <w:szCs w:val="28"/>
          <w:highlight w:val="none"/>
        </w:rPr>
        <w:t>行业；制造商为</w:t>
      </w:r>
      <w:r>
        <w:rPr>
          <w:rFonts w:hint="eastAsia" w:ascii="宋体" w:hAnsi="宋体" w:eastAsia="宋体" w:cs="宋体"/>
          <w:color w:val="auto"/>
          <w:sz w:val="28"/>
          <w:szCs w:val="28"/>
          <w:highlight w:val="none"/>
          <w:u w:val="single"/>
        </w:rPr>
        <w:t xml:space="preserve">    （企业名称）</w:t>
      </w:r>
      <w:r>
        <w:rPr>
          <w:rFonts w:hint="eastAsia" w:ascii="宋体" w:hAnsi="宋体" w:eastAsia="宋体" w:cs="宋体"/>
          <w:color w:val="auto"/>
          <w:sz w:val="28"/>
          <w:szCs w:val="28"/>
          <w:highlight w:val="none"/>
        </w:rPr>
        <w:t>，从业人员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人，营业收入为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万元，资产总额为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万元，属于</w:t>
      </w:r>
      <w:r>
        <w:rPr>
          <w:rFonts w:hint="eastAsia" w:ascii="宋体" w:hAnsi="宋体" w:eastAsia="宋体" w:cs="宋体"/>
          <w:color w:val="auto"/>
          <w:sz w:val="28"/>
          <w:szCs w:val="28"/>
          <w:highlight w:val="none"/>
          <w:u w:val="single"/>
        </w:rPr>
        <w:t xml:space="preserve">     （中型企业、小型企业、微型企业）</w:t>
      </w:r>
      <w:r>
        <w:rPr>
          <w:rFonts w:hint="eastAsia" w:ascii="宋体" w:hAnsi="宋体" w:eastAsia="宋体" w:cs="宋体"/>
          <w:color w:val="auto"/>
          <w:sz w:val="28"/>
          <w:szCs w:val="28"/>
          <w:highlight w:val="none"/>
        </w:rPr>
        <w:t>；</w:t>
      </w:r>
    </w:p>
    <w:p w14:paraId="58B5052E">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u w:val="single"/>
        </w:rPr>
        <w:t xml:space="preserve">    （标的名称）</w:t>
      </w:r>
      <w:r>
        <w:rPr>
          <w:rFonts w:hint="eastAsia" w:ascii="宋体" w:hAnsi="宋体" w:eastAsia="宋体" w:cs="宋体"/>
          <w:color w:val="auto"/>
          <w:sz w:val="28"/>
          <w:szCs w:val="28"/>
          <w:highlight w:val="none"/>
        </w:rPr>
        <w:t>，属于</w:t>
      </w:r>
      <w:r>
        <w:rPr>
          <w:rFonts w:hint="eastAsia" w:ascii="宋体" w:hAnsi="宋体" w:eastAsia="宋体" w:cs="宋体"/>
          <w:color w:val="auto"/>
          <w:sz w:val="28"/>
          <w:szCs w:val="28"/>
          <w:highlight w:val="none"/>
          <w:u w:val="single"/>
        </w:rPr>
        <w:t xml:space="preserve">   （采购文件中明确的所属行业）</w:t>
      </w:r>
      <w:r>
        <w:rPr>
          <w:rFonts w:hint="eastAsia" w:ascii="宋体" w:hAnsi="宋体" w:eastAsia="宋体" w:cs="宋体"/>
          <w:color w:val="auto"/>
          <w:sz w:val="28"/>
          <w:szCs w:val="28"/>
          <w:highlight w:val="none"/>
        </w:rPr>
        <w:t>行业；制造商为</w:t>
      </w:r>
      <w:r>
        <w:rPr>
          <w:rFonts w:hint="eastAsia" w:ascii="宋体" w:hAnsi="宋体" w:eastAsia="宋体" w:cs="宋体"/>
          <w:color w:val="auto"/>
          <w:sz w:val="28"/>
          <w:szCs w:val="28"/>
          <w:highlight w:val="none"/>
          <w:u w:val="single"/>
        </w:rPr>
        <w:t xml:space="preserve">       （企业名称）</w:t>
      </w:r>
      <w:r>
        <w:rPr>
          <w:rFonts w:hint="eastAsia" w:ascii="宋体" w:hAnsi="宋体" w:eastAsia="宋体" w:cs="宋体"/>
          <w:color w:val="auto"/>
          <w:sz w:val="28"/>
          <w:szCs w:val="28"/>
          <w:highlight w:val="none"/>
        </w:rPr>
        <w:t>，从业人员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人，营业收入为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万元，资产总额为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万元</w:t>
      </w:r>
      <w:r>
        <w:rPr>
          <w:rFonts w:hint="eastAsia" w:ascii="宋体" w:hAnsi="宋体" w:eastAsia="宋体" w:cs="宋体"/>
          <w:color w:val="auto"/>
          <w:sz w:val="28"/>
          <w:szCs w:val="28"/>
          <w:highlight w:val="none"/>
          <w:vertAlign w:val="superscript"/>
        </w:rPr>
        <w:t>1</w:t>
      </w:r>
      <w:r>
        <w:rPr>
          <w:rFonts w:hint="eastAsia" w:ascii="宋体" w:hAnsi="宋体" w:eastAsia="宋体" w:cs="宋体"/>
          <w:color w:val="auto"/>
          <w:sz w:val="28"/>
          <w:szCs w:val="28"/>
          <w:highlight w:val="none"/>
        </w:rPr>
        <w:t>，属于</w:t>
      </w:r>
      <w:r>
        <w:rPr>
          <w:rFonts w:hint="eastAsia" w:ascii="宋体" w:hAnsi="宋体" w:eastAsia="宋体" w:cs="宋体"/>
          <w:color w:val="auto"/>
          <w:sz w:val="28"/>
          <w:szCs w:val="28"/>
          <w:highlight w:val="none"/>
          <w:u w:val="single"/>
        </w:rPr>
        <w:t xml:space="preserve">     （中型企业、小型企业、微型企业）</w:t>
      </w:r>
      <w:r>
        <w:rPr>
          <w:rFonts w:hint="eastAsia" w:ascii="宋体" w:hAnsi="宋体" w:eastAsia="宋体" w:cs="宋体"/>
          <w:color w:val="auto"/>
          <w:sz w:val="28"/>
          <w:szCs w:val="28"/>
          <w:highlight w:val="none"/>
        </w:rPr>
        <w:t>；</w:t>
      </w:r>
    </w:p>
    <w:p w14:paraId="5CAE3991">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2742A25D">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以上企业，不属于大企业的分支机构，不存在控股股东为大企业的情形，也不存在与大企业的负责人为同一人的情形。</w:t>
      </w:r>
    </w:p>
    <w:p w14:paraId="1A865483">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本企业对上述声明内容的真实性负责。如有虚假，将依法承担相应责任。  </w:t>
      </w:r>
    </w:p>
    <w:p w14:paraId="462D6741">
      <w:pPr>
        <w:rPr>
          <w:rFonts w:hint="eastAsia" w:ascii="宋体" w:hAnsi="宋体" w:eastAsia="宋体" w:cs="宋体"/>
          <w:color w:val="auto"/>
          <w:sz w:val="28"/>
          <w:szCs w:val="28"/>
          <w:highlight w:val="none"/>
        </w:rPr>
      </w:pPr>
    </w:p>
    <w:p w14:paraId="14B49407">
      <w:pPr>
        <w:ind w:firstLine="4200" w:firstLineChars="15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投标人全称（电子印章）</w:t>
      </w:r>
      <w:r>
        <w:rPr>
          <w:rFonts w:hint="eastAsia" w:ascii="宋体" w:hAnsi="宋体" w:eastAsia="宋体" w:cs="宋体"/>
          <w:color w:val="auto"/>
          <w:sz w:val="28"/>
          <w:szCs w:val="28"/>
          <w:highlight w:val="none"/>
        </w:rPr>
        <w:t>：</w:t>
      </w:r>
    </w:p>
    <w:p w14:paraId="1ED4DD54">
      <w:pPr>
        <w:ind w:firstLine="5320" w:firstLineChars="1900"/>
        <w:rPr>
          <w:rFonts w:hint="eastAsia" w:ascii="宋体" w:hAnsi="宋体" w:eastAsia="宋体" w:cs="宋体"/>
          <w:color w:val="auto"/>
          <w:sz w:val="28"/>
          <w:szCs w:val="28"/>
          <w:highlight w:val="none"/>
        </w:rPr>
      </w:pPr>
    </w:p>
    <w:p w14:paraId="63D4B27D">
      <w:pPr>
        <w:ind w:firstLine="5320" w:firstLineChars="1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p>
    <w:p w14:paraId="4797651A">
      <w:pPr>
        <w:rPr>
          <w:rFonts w:hint="eastAsia" w:ascii="宋体" w:hAnsi="宋体" w:eastAsia="宋体" w:cs="宋体"/>
          <w:color w:val="auto"/>
          <w:highlight w:val="none"/>
        </w:rPr>
      </w:pPr>
      <w:r>
        <w:rPr>
          <w:rFonts w:hint="eastAsia" w:ascii="宋体" w:hAnsi="宋体" w:eastAsia="宋体" w:cs="宋体"/>
          <w:color w:val="auto"/>
          <w:sz w:val="30"/>
          <w:szCs w:val="30"/>
          <w:highlight w:val="none"/>
        </w:rPr>
        <w:br w:type="page"/>
      </w:r>
    </w:p>
    <w:p w14:paraId="5FB0919A">
      <w:pPr>
        <w:rPr>
          <w:rFonts w:hint="eastAsia" w:ascii="宋体" w:hAnsi="宋体" w:eastAsia="宋体" w:cs="宋体"/>
          <w:color w:val="auto"/>
          <w:highlight w:val="none"/>
        </w:rPr>
      </w:pPr>
    </w:p>
    <w:p w14:paraId="0C87ED04">
      <w:pPr>
        <w:pStyle w:val="7"/>
        <w:bidi w:val="0"/>
        <w:jc w:val="center"/>
        <w:rPr>
          <w:rFonts w:hint="eastAsia"/>
          <w:color w:val="auto"/>
          <w:highlight w:val="none"/>
          <w:lang w:eastAsia="zh-CN"/>
        </w:rPr>
      </w:pPr>
      <w:r>
        <w:rPr>
          <w:rFonts w:hint="eastAsia"/>
          <w:color w:val="auto"/>
          <w:highlight w:val="none"/>
          <w:lang w:eastAsia="zh-CN"/>
        </w:rPr>
        <w:t>三、</w:t>
      </w:r>
      <w:r>
        <w:rPr>
          <w:rFonts w:hint="eastAsia"/>
          <w:color w:val="auto"/>
          <w:highlight w:val="none"/>
        </w:rPr>
        <w:t>残疾人福利性单位声明函</w:t>
      </w:r>
      <w:r>
        <w:rPr>
          <w:rFonts w:hint="eastAsia"/>
          <w:color w:val="auto"/>
          <w:highlight w:val="none"/>
          <w:lang w:eastAsia="zh-CN"/>
        </w:rPr>
        <w:t>（如有）</w:t>
      </w:r>
    </w:p>
    <w:p w14:paraId="3735EE6D">
      <w:pPr>
        <w:spacing w:line="588" w:lineRule="exact"/>
        <w:rPr>
          <w:rFonts w:hint="eastAsia" w:ascii="宋体" w:hAnsi="宋体" w:eastAsia="宋体" w:cs="宋体"/>
          <w:b/>
          <w:color w:val="auto"/>
          <w:spacing w:val="6"/>
          <w:sz w:val="30"/>
          <w:szCs w:val="30"/>
          <w:highlight w:val="none"/>
        </w:rPr>
      </w:pPr>
    </w:p>
    <w:p w14:paraId="17D3D5D5">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F2BDFD2">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本单位对上述声明的真实性负责。如有虚假，将依法承担相应责任。</w:t>
      </w:r>
    </w:p>
    <w:p w14:paraId="184155F2">
      <w:pPr>
        <w:snapToGrid w:val="0"/>
        <w:spacing w:line="460" w:lineRule="exact"/>
        <w:ind w:firstLine="560" w:firstLineChars="200"/>
        <w:rPr>
          <w:rFonts w:hint="eastAsia" w:ascii="宋体" w:hAnsi="宋体" w:eastAsia="宋体" w:cs="宋体"/>
          <w:color w:val="auto"/>
          <w:sz w:val="28"/>
          <w:szCs w:val="28"/>
          <w:highlight w:val="none"/>
        </w:rPr>
      </w:pPr>
    </w:p>
    <w:p w14:paraId="5D720B0B">
      <w:pPr>
        <w:spacing w:line="460" w:lineRule="exact"/>
        <w:ind w:firstLine="584" w:firstLineChars="200"/>
        <w:rPr>
          <w:rFonts w:hint="eastAsia" w:ascii="宋体" w:hAnsi="宋体" w:eastAsia="宋体" w:cs="宋体"/>
          <w:color w:val="auto"/>
          <w:spacing w:val="6"/>
          <w:sz w:val="28"/>
          <w:szCs w:val="28"/>
          <w:highlight w:val="none"/>
        </w:rPr>
      </w:pPr>
    </w:p>
    <w:p w14:paraId="4B216ACE">
      <w:pPr>
        <w:snapToGrid w:val="0"/>
        <w:spacing w:line="460" w:lineRule="exact"/>
        <w:ind w:firstLine="584"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投标人全称（电子印章）</w:t>
      </w:r>
      <w:r>
        <w:rPr>
          <w:rFonts w:hint="eastAsia" w:ascii="宋体" w:hAnsi="宋体" w:eastAsia="宋体" w:cs="宋体"/>
          <w:color w:val="auto"/>
          <w:sz w:val="28"/>
          <w:szCs w:val="28"/>
          <w:highlight w:val="none"/>
        </w:rPr>
        <w:t>：</w:t>
      </w:r>
    </w:p>
    <w:p w14:paraId="3051B3E2">
      <w:pPr>
        <w:snapToGrid w:val="0"/>
        <w:spacing w:line="46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p>
    <w:p w14:paraId="25A3096B">
      <w:pPr>
        <w:pStyle w:val="7"/>
        <w:bidi w:val="0"/>
        <w:jc w:val="center"/>
        <w:rPr>
          <w:rFonts w:hint="eastAsia" w:ascii="宋体" w:hAnsi="宋体" w:eastAsia="宋体" w:cs="宋体"/>
          <w:b/>
          <w:bCs/>
          <w:color w:val="auto"/>
          <w:spacing w:val="20"/>
          <w:sz w:val="28"/>
          <w:szCs w:val="30"/>
          <w:highlight w:val="none"/>
          <w:lang w:eastAsia="zh-CN"/>
        </w:rPr>
      </w:pPr>
      <w:r>
        <w:rPr>
          <w:rFonts w:hint="eastAsia" w:ascii="宋体" w:hAnsi="宋体" w:eastAsia="宋体" w:cs="宋体"/>
          <w:color w:val="auto"/>
          <w:sz w:val="28"/>
          <w:szCs w:val="28"/>
          <w:highlight w:val="none"/>
        </w:rPr>
        <w:br w:type="page"/>
      </w:r>
      <w:r>
        <w:rPr>
          <w:rFonts w:hint="eastAsia" w:ascii="宋体" w:hAnsi="宋体" w:cs="宋体"/>
          <w:color w:val="auto"/>
          <w:sz w:val="28"/>
          <w:szCs w:val="28"/>
          <w:highlight w:val="none"/>
          <w:lang w:eastAsia="zh-CN"/>
        </w:rPr>
        <w:t>四、</w:t>
      </w:r>
      <w:r>
        <w:rPr>
          <w:rFonts w:hint="eastAsia" w:ascii="宋体" w:hAnsi="宋体" w:eastAsia="宋体" w:cs="宋体"/>
          <w:b/>
          <w:bCs/>
          <w:color w:val="auto"/>
          <w:spacing w:val="20"/>
          <w:sz w:val="28"/>
          <w:szCs w:val="30"/>
          <w:highlight w:val="none"/>
        </w:rPr>
        <w:t>监狱企业声明函</w:t>
      </w:r>
      <w:r>
        <w:rPr>
          <w:rFonts w:hint="eastAsia" w:ascii="宋体" w:hAnsi="宋体" w:cs="宋体"/>
          <w:b/>
          <w:bCs/>
          <w:color w:val="auto"/>
          <w:spacing w:val="20"/>
          <w:sz w:val="28"/>
          <w:szCs w:val="30"/>
          <w:highlight w:val="none"/>
          <w:lang w:eastAsia="zh-CN"/>
        </w:rPr>
        <w:t>（如有）</w:t>
      </w:r>
    </w:p>
    <w:p w14:paraId="779D8879">
      <w:pPr>
        <w:spacing w:before="240" w:beforeLines="100" w:line="560" w:lineRule="exact"/>
        <w:ind w:firstLine="560" w:firstLineChars="200"/>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本单位郑重声明：《财政部司法部关于政府采购支持监狱企业发展有关问题的通知》(财库〔2014〕68号)规定，本单位为符合条件的监狱企业，本单位参加</w:t>
      </w:r>
      <w:r>
        <w:rPr>
          <w:rFonts w:hint="eastAsia" w:ascii="宋体" w:hAnsi="宋体" w:cs="宋体"/>
          <w:color w:val="auto"/>
          <w:sz w:val="28"/>
          <w:szCs w:val="30"/>
          <w:highlight w:val="none"/>
          <w:u w:val="single"/>
          <w:lang w:val="en-US" w:eastAsia="zh-CN"/>
        </w:rPr>
        <w:t xml:space="preserve">             </w:t>
      </w:r>
      <w:r>
        <w:rPr>
          <w:rFonts w:hint="eastAsia" w:ascii="宋体" w:hAnsi="宋体" w:eastAsia="宋体" w:cs="宋体"/>
          <w:color w:val="auto"/>
          <w:sz w:val="28"/>
          <w:szCs w:val="30"/>
          <w:highlight w:val="none"/>
        </w:rPr>
        <w:t>单位的</w:t>
      </w:r>
      <w:r>
        <w:rPr>
          <w:rFonts w:hint="eastAsia" w:ascii="宋体" w:hAnsi="宋体" w:cs="宋体"/>
          <w:color w:val="auto"/>
          <w:sz w:val="28"/>
          <w:szCs w:val="30"/>
          <w:highlight w:val="none"/>
          <w:u w:val="single"/>
          <w:lang w:val="en-US" w:eastAsia="zh-CN"/>
        </w:rPr>
        <w:t xml:space="preserve">             </w:t>
      </w:r>
      <w:r>
        <w:rPr>
          <w:rFonts w:hint="eastAsia" w:ascii="宋体" w:hAnsi="宋体" w:eastAsia="宋体" w:cs="宋体"/>
          <w:color w:val="auto"/>
          <w:sz w:val="28"/>
          <w:szCs w:val="30"/>
          <w:highlight w:val="none"/>
        </w:rPr>
        <w:t>项目（项目编号：</w:t>
      </w:r>
      <w:r>
        <w:rPr>
          <w:rFonts w:hint="eastAsia" w:ascii="宋体" w:hAnsi="宋体" w:cs="宋体"/>
          <w:color w:val="auto"/>
          <w:sz w:val="28"/>
          <w:szCs w:val="30"/>
          <w:highlight w:val="none"/>
          <w:u w:val="single"/>
          <w:lang w:val="en-US" w:eastAsia="zh-CN"/>
        </w:rPr>
        <w:t xml:space="preserve">             </w:t>
      </w:r>
      <w:r>
        <w:rPr>
          <w:rFonts w:hint="eastAsia" w:ascii="宋体" w:hAnsi="宋体" w:eastAsia="宋体" w:cs="宋体"/>
          <w:color w:val="auto"/>
          <w:sz w:val="28"/>
          <w:szCs w:val="30"/>
          <w:highlight w:val="none"/>
        </w:rPr>
        <w:t>）采购活动由本单位提供服务。</w:t>
      </w:r>
    </w:p>
    <w:p w14:paraId="623E1488">
      <w:pPr>
        <w:spacing w:before="240" w:beforeLines="100" w:line="560" w:lineRule="exact"/>
        <w:ind w:firstLine="560" w:firstLineChars="200"/>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本单位对上述声明的真实性负责。如有虚假，将依法承担相应责任。</w:t>
      </w:r>
    </w:p>
    <w:p w14:paraId="4C7D9C7D">
      <w:pPr>
        <w:spacing w:line="560" w:lineRule="exact"/>
        <w:ind w:firstLine="560" w:firstLineChars="200"/>
        <w:rPr>
          <w:rFonts w:hint="eastAsia" w:ascii="宋体" w:hAnsi="宋体" w:eastAsia="宋体" w:cs="宋体"/>
          <w:color w:val="auto"/>
          <w:sz w:val="28"/>
          <w:szCs w:val="30"/>
          <w:highlight w:val="none"/>
        </w:rPr>
      </w:pPr>
    </w:p>
    <w:p w14:paraId="2A7BAB45">
      <w:pPr>
        <w:spacing w:line="560" w:lineRule="exact"/>
        <w:ind w:firstLine="560" w:firstLineChars="200"/>
        <w:rPr>
          <w:rFonts w:hint="eastAsia" w:ascii="宋体" w:hAnsi="宋体" w:eastAsia="宋体" w:cs="宋体"/>
          <w:color w:val="auto"/>
          <w:sz w:val="28"/>
          <w:szCs w:val="30"/>
          <w:highlight w:val="none"/>
        </w:rPr>
      </w:pPr>
    </w:p>
    <w:p w14:paraId="3DF9BCF9">
      <w:pPr>
        <w:spacing w:line="560" w:lineRule="exact"/>
        <w:ind w:firstLine="560" w:firstLineChars="200"/>
        <w:jc w:val="right"/>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 xml:space="preserve">                 </w:t>
      </w:r>
      <w:r>
        <w:rPr>
          <w:rFonts w:hint="eastAsia" w:ascii="宋体" w:hAnsi="宋体" w:eastAsia="宋体" w:cs="宋体"/>
          <w:color w:val="auto"/>
          <w:sz w:val="28"/>
          <w:szCs w:val="28"/>
          <w:highlight w:val="none"/>
          <w:lang w:eastAsia="zh-CN"/>
        </w:rPr>
        <w:t>投标人全称（电子印章）</w:t>
      </w:r>
      <w:r>
        <w:rPr>
          <w:rFonts w:hint="eastAsia" w:ascii="宋体" w:hAnsi="宋体" w:eastAsia="宋体" w:cs="宋体"/>
          <w:color w:val="auto"/>
          <w:sz w:val="28"/>
          <w:szCs w:val="28"/>
          <w:highlight w:val="none"/>
        </w:rPr>
        <w:t>：</w:t>
      </w:r>
    </w:p>
    <w:p w14:paraId="13B690FF">
      <w:pPr>
        <w:spacing w:line="560" w:lineRule="exact"/>
        <w:ind w:firstLine="560" w:firstLineChars="200"/>
        <w:jc w:val="right"/>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 xml:space="preserve">             日  期：</w:t>
      </w:r>
    </w:p>
    <w:p w14:paraId="35007A63">
      <w:pPr>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br w:type="page"/>
      </w:r>
    </w:p>
    <w:p w14:paraId="4DF7B9C0">
      <w:pPr>
        <w:pStyle w:val="7"/>
        <w:bidi w:val="0"/>
        <w:jc w:val="center"/>
        <w:rPr>
          <w:rFonts w:hint="eastAsia"/>
          <w:color w:val="auto"/>
          <w:highlight w:val="none"/>
          <w:lang w:eastAsia="zh-CN"/>
        </w:rPr>
      </w:pPr>
      <w:r>
        <w:rPr>
          <w:rFonts w:hint="eastAsia"/>
          <w:color w:val="auto"/>
          <w:highlight w:val="none"/>
          <w:lang w:eastAsia="zh-CN"/>
        </w:rPr>
        <w:t>五、</w:t>
      </w:r>
      <w:r>
        <w:rPr>
          <w:rFonts w:hint="eastAsia"/>
          <w:color w:val="auto"/>
          <w:highlight w:val="none"/>
        </w:rPr>
        <w:t>创新服务明细表</w:t>
      </w:r>
      <w:r>
        <w:rPr>
          <w:rFonts w:hint="eastAsia"/>
          <w:color w:val="auto"/>
          <w:highlight w:val="none"/>
          <w:lang w:eastAsia="zh-CN"/>
        </w:rPr>
        <w:t>（如有）</w:t>
      </w:r>
    </w:p>
    <w:p w14:paraId="186D029C">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宋体" w:hAnsi="宋体" w:eastAsia="宋体" w:cs="宋体"/>
          <w:b/>
          <w:bCs/>
          <w:color w:val="auto"/>
          <w:spacing w:val="20"/>
          <w:sz w:val="28"/>
          <w:szCs w:val="30"/>
          <w:highlight w:val="none"/>
        </w:rPr>
      </w:pPr>
      <w:r>
        <w:rPr>
          <w:rFonts w:hint="eastAsia" w:ascii="宋体" w:hAnsi="宋体" w:eastAsia="宋体" w:cs="宋体"/>
          <w:b/>
          <w:bCs/>
          <w:color w:val="auto"/>
          <w:spacing w:val="20"/>
          <w:sz w:val="28"/>
          <w:szCs w:val="30"/>
          <w:highlight w:val="none"/>
        </w:rPr>
        <w:t>创新服务明细表</w:t>
      </w:r>
    </w:p>
    <w:p w14:paraId="0B78EDB8">
      <w:pPr>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货币：人民币/元</w:t>
      </w:r>
    </w:p>
    <w:tbl>
      <w:tblPr>
        <w:tblStyle w:val="60"/>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3"/>
        <w:gridCol w:w="2056"/>
        <w:gridCol w:w="1111"/>
        <w:gridCol w:w="1134"/>
        <w:gridCol w:w="1630"/>
      </w:tblGrid>
      <w:tr w14:paraId="4502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85" w:type="dxa"/>
            <w:noWrap w:val="0"/>
            <w:vAlign w:val="center"/>
          </w:tcPr>
          <w:p w14:paraId="0FEEE25F">
            <w:pPr>
              <w:rPr>
                <w:rFonts w:hint="eastAsia" w:ascii="宋体" w:hAnsi="宋体" w:eastAsia="宋体" w:cs="宋体"/>
                <w:bCs/>
                <w:color w:val="auto"/>
                <w:sz w:val="28"/>
                <w:szCs w:val="30"/>
                <w:highlight w:val="none"/>
              </w:rPr>
            </w:pPr>
            <w:r>
              <w:rPr>
                <w:rFonts w:hint="eastAsia" w:ascii="宋体" w:hAnsi="宋体" w:eastAsia="宋体" w:cs="宋体"/>
                <w:bCs/>
                <w:color w:val="auto"/>
                <w:sz w:val="28"/>
                <w:szCs w:val="30"/>
                <w:highlight w:val="none"/>
              </w:rPr>
              <w:t>序号</w:t>
            </w:r>
          </w:p>
        </w:tc>
        <w:tc>
          <w:tcPr>
            <w:tcW w:w="2173" w:type="dxa"/>
            <w:noWrap w:val="0"/>
            <w:vAlign w:val="center"/>
          </w:tcPr>
          <w:p w14:paraId="3716D536">
            <w:pPr>
              <w:rPr>
                <w:rFonts w:hint="eastAsia" w:ascii="宋体" w:hAnsi="宋体" w:eastAsia="宋体" w:cs="宋体"/>
                <w:bCs/>
                <w:color w:val="auto"/>
                <w:sz w:val="28"/>
                <w:szCs w:val="30"/>
                <w:highlight w:val="none"/>
              </w:rPr>
            </w:pPr>
            <w:r>
              <w:rPr>
                <w:rFonts w:hint="eastAsia" w:ascii="宋体" w:hAnsi="宋体" w:eastAsia="宋体" w:cs="宋体"/>
                <w:bCs/>
                <w:color w:val="auto"/>
                <w:sz w:val="28"/>
                <w:szCs w:val="30"/>
                <w:highlight w:val="none"/>
              </w:rPr>
              <w:t>服务名称</w:t>
            </w:r>
          </w:p>
        </w:tc>
        <w:tc>
          <w:tcPr>
            <w:tcW w:w="2056" w:type="dxa"/>
            <w:noWrap w:val="0"/>
            <w:vAlign w:val="center"/>
          </w:tcPr>
          <w:p w14:paraId="7ADD5049">
            <w:pPr>
              <w:rPr>
                <w:rFonts w:hint="eastAsia" w:ascii="宋体" w:hAnsi="宋体" w:eastAsia="宋体" w:cs="宋体"/>
                <w:bCs/>
                <w:color w:val="auto"/>
                <w:sz w:val="28"/>
                <w:szCs w:val="30"/>
                <w:highlight w:val="none"/>
              </w:rPr>
            </w:pPr>
            <w:r>
              <w:rPr>
                <w:rFonts w:hint="eastAsia" w:ascii="宋体" w:hAnsi="宋体" w:eastAsia="宋体" w:cs="宋体"/>
                <w:bCs/>
                <w:color w:val="auto"/>
                <w:sz w:val="28"/>
                <w:szCs w:val="30"/>
                <w:highlight w:val="none"/>
              </w:rPr>
              <w:t>服务内容</w:t>
            </w:r>
          </w:p>
        </w:tc>
        <w:tc>
          <w:tcPr>
            <w:tcW w:w="1111" w:type="dxa"/>
            <w:tcBorders>
              <w:bottom w:val="single" w:color="auto" w:sz="4" w:space="0"/>
            </w:tcBorders>
            <w:noWrap w:val="0"/>
            <w:vAlign w:val="center"/>
          </w:tcPr>
          <w:p w14:paraId="4EAAF3B3">
            <w:pPr>
              <w:rPr>
                <w:rFonts w:hint="eastAsia" w:ascii="宋体" w:hAnsi="宋体" w:eastAsia="宋体" w:cs="宋体"/>
                <w:bCs/>
                <w:color w:val="auto"/>
                <w:sz w:val="28"/>
                <w:szCs w:val="30"/>
                <w:highlight w:val="none"/>
              </w:rPr>
            </w:pPr>
            <w:r>
              <w:rPr>
                <w:rFonts w:hint="eastAsia" w:ascii="宋体" w:hAnsi="宋体" w:eastAsia="宋体" w:cs="宋体"/>
                <w:bCs/>
                <w:color w:val="auto"/>
                <w:sz w:val="28"/>
                <w:szCs w:val="30"/>
                <w:highlight w:val="none"/>
              </w:rPr>
              <w:t>数量</w:t>
            </w:r>
          </w:p>
        </w:tc>
        <w:tc>
          <w:tcPr>
            <w:tcW w:w="1134" w:type="dxa"/>
            <w:tcBorders>
              <w:bottom w:val="single" w:color="auto" w:sz="4" w:space="0"/>
            </w:tcBorders>
            <w:noWrap w:val="0"/>
            <w:vAlign w:val="center"/>
          </w:tcPr>
          <w:p w14:paraId="07E84508">
            <w:pPr>
              <w:rPr>
                <w:rFonts w:hint="eastAsia" w:ascii="宋体" w:hAnsi="宋体" w:eastAsia="宋体" w:cs="宋体"/>
                <w:bCs/>
                <w:color w:val="auto"/>
                <w:sz w:val="28"/>
                <w:szCs w:val="30"/>
                <w:highlight w:val="none"/>
              </w:rPr>
            </w:pPr>
            <w:r>
              <w:rPr>
                <w:rFonts w:hint="eastAsia" w:ascii="宋体" w:hAnsi="宋体" w:eastAsia="宋体" w:cs="宋体"/>
                <w:bCs/>
                <w:color w:val="auto"/>
                <w:sz w:val="28"/>
                <w:szCs w:val="30"/>
                <w:highlight w:val="none"/>
              </w:rPr>
              <w:t>单价</w:t>
            </w:r>
          </w:p>
        </w:tc>
        <w:tc>
          <w:tcPr>
            <w:tcW w:w="1630" w:type="dxa"/>
            <w:tcBorders>
              <w:bottom w:val="single" w:color="auto" w:sz="4" w:space="0"/>
            </w:tcBorders>
            <w:noWrap w:val="0"/>
            <w:vAlign w:val="center"/>
          </w:tcPr>
          <w:p w14:paraId="578473CE">
            <w:pPr>
              <w:rPr>
                <w:rFonts w:hint="eastAsia" w:ascii="宋体" w:hAnsi="宋体" w:eastAsia="宋体" w:cs="宋体"/>
                <w:bCs/>
                <w:color w:val="auto"/>
                <w:sz w:val="28"/>
                <w:szCs w:val="30"/>
                <w:highlight w:val="none"/>
              </w:rPr>
            </w:pPr>
            <w:r>
              <w:rPr>
                <w:rFonts w:hint="eastAsia" w:ascii="宋体" w:hAnsi="宋体" w:eastAsia="宋体" w:cs="宋体"/>
                <w:bCs/>
                <w:color w:val="auto"/>
                <w:sz w:val="28"/>
                <w:szCs w:val="30"/>
                <w:highlight w:val="none"/>
              </w:rPr>
              <w:t>总价</w:t>
            </w:r>
          </w:p>
        </w:tc>
      </w:tr>
      <w:tr w14:paraId="00FF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noWrap w:val="0"/>
            <w:vAlign w:val="center"/>
          </w:tcPr>
          <w:p w14:paraId="4F2C756B">
            <w:pPr>
              <w:rPr>
                <w:rFonts w:hint="eastAsia" w:ascii="宋体" w:hAnsi="宋体" w:eastAsia="宋体" w:cs="宋体"/>
                <w:bCs/>
                <w:color w:val="auto"/>
                <w:sz w:val="28"/>
                <w:szCs w:val="30"/>
                <w:highlight w:val="none"/>
              </w:rPr>
            </w:pPr>
          </w:p>
        </w:tc>
        <w:tc>
          <w:tcPr>
            <w:tcW w:w="2173" w:type="dxa"/>
            <w:noWrap w:val="0"/>
            <w:vAlign w:val="center"/>
          </w:tcPr>
          <w:p w14:paraId="20FF4BD9">
            <w:pPr>
              <w:rPr>
                <w:rFonts w:hint="eastAsia" w:ascii="宋体" w:hAnsi="宋体" w:eastAsia="宋体" w:cs="宋体"/>
                <w:bCs/>
                <w:color w:val="auto"/>
                <w:sz w:val="28"/>
                <w:szCs w:val="30"/>
                <w:highlight w:val="none"/>
              </w:rPr>
            </w:pPr>
          </w:p>
        </w:tc>
        <w:tc>
          <w:tcPr>
            <w:tcW w:w="2056" w:type="dxa"/>
            <w:noWrap w:val="0"/>
            <w:vAlign w:val="center"/>
          </w:tcPr>
          <w:p w14:paraId="4DEF5E2D">
            <w:pPr>
              <w:rPr>
                <w:rFonts w:hint="eastAsia" w:ascii="宋体" w:hAnsi="宋体" w:eastAsia="宋体" w:cs="宋体"/>
                <w:bCs/>
                <w:color w:val="auto"/>
                <w:sz w:val="28"/>
                <w:szCs w:val="30"/>
                <w:highlight w:val="none"/>
                <w:vertAlign w:val="superscript"/>
              </w:rPr>
            </w:pPr>
          </w:p>
        </w:tc>
        <w:tc>
          <w:tcPr>
            <w:tcW w:w="1111" w:type="dxa"/>
            <w:tcBorders>
              <w:top w:val="single" w:color="auto" w:sz="4" w:space="0"/>
            </w:tcBorders>
            <w:noWrap w:val="0"/>
            <w:vAlign w:val="center"/>
          </w:tcPr>
          <w:p w14:paraId="786AC549">
            <w:pPr>
              <w:rPr>
                <w:rFonts w:hint="eastAsia" w:ascii="宋体" w:hAnsi="宋体" w:eastAsia="宋体" w:cs="宋体"/>
                <w:bCs/>
                <w:color w:val="auto"/>
                <w:sz w:val="28"/>
                <w:szCs w:val="30"/>
                <w:highlight w:val="none"/>
              </w:rPr>
            </w:pPr>
          </w:p>
        </w:tc>
        <w:tc>
          <w:tcPr>
            <w:tcW w:w="1134" w:type="dxa"/>
            <w:tcBorders>
              <w:top w:val="single" w:color="auto" w:sz="4" w:space="0"/>
            </w:tcBorders>
            <w:noWrap w:val="0"/>
            <w:vAlign w:val="center"/>
          </w:tcPr>
          <w:p w14:paraId="25FC6947">
            <w:pPr>
              <w:rPr>
                <w:rFonts w:hint="eastAsia" w:ascii="宋体" w:hAnsi="宋体" w:eastAsia="宋体" w:cs="宋体"/>
                <w:bCs/>
                <w:color w:val="auto"/>
                <w:sz w:val="28"/>
                <w:szCs w:val="30"/>
                <w:highlight w:val="none"/>
              </w:rPr>
            </w:pPr>
          </w:p>
        </w:tc>
        <w:tc>
          <w:tcPr>
            <w:tcW w:w="1630" w:type="dxa"/>
            <w:tcBorders>
              <w:top w:val="single" w:color="auto" w:sz="4" w:space="0"/>
            </w:tcBorders>
            <w:noWrap w:val="0"/>
            <w:vAlign w:val="center"/>
          </w:tcPr>
          <w:p w14:paraId="6D769F08">
            <w:pPr>
              <w:rPr>
                <w:rFonts w:hint="eastAsia" w:ascii="宋体" w:hAnsi="宋体" w:eastAsia="宋体" w:cs="宋体"/>
                <w:bCs/>
                <w:color w:val="auto"/>
                <w:sz w:val="28"/>
                <w:szCs w:val="30"/>
                <w:highlight w:val="none"/>
              </w:rPr>
            </w:pPr>
          </w:p>
        </w:tc>
      </w:tr>
      <w:tr w14:paraId="0852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noWrap w:val="0"/>
            <w:vAlign w:val="center"/>
          </w:tcPr>
          <w:p w14:paraId="03590F60">
            <w:pPr>
              <w:rPr>
                <w:rFonts w:hint="eastAsia" w:ascii="宋体" w:hAnsi="宋体" w:eastAsia="宋体" w:cs="宋体"/>
                <w:bCs/>
                <w:color w:val="auto"/>
                <w:sz w:val="28"/>
                <w:szCs w:val="30"/>
                <w:highlight w:val="none"/>
              </w:rPr>
            </w:pPr>
          </w:p>
        </w:tc>
        <w:tc>
          <w:tcPr>
            <w:tcW w:w="2173" w:type="dxa"/>
            <w:noWrap w:val="0"/>
            <w:vAlign w:val="center"/>
          </w:tcPr>
          <w:p w14:paraId="5BE709AD">
            <w:pPr>
              <w:rPr>
                <w:rFonts w:hint="eastAsia" w:ascii="宋体" w:hAnsi="宋体" w:eastAsia="宋体" w:cs="宋体"/>
                <w:bCs/>
                <w:color w:val="auto"/>
                <w:sz w:val="28"/>
                <w:szCs w:val="30"/>
                <w:highlight w:val="none"/>
              </w:rPr>
            </w:pPr>
          </w:p>
        </w:tc>
        <w:tc>
          <w:tcPr>
            <w:tcW w:w="2056" w:type="dxa"/>
            <w:noWrap w:val="0"/>
            <w:vAlign w:val="center"/>
          </w:tcPr>
          <w:p w14:paraId="3C4519A3">
            <w:pPr>
              <w:rPr>
                <w:rFonts w:hint="eastAsia" w:ascii="宋体" w:hAnsi="宋体" w:eastAsia="宋体" w:cs="宋体"/>
                <w:bCs/>
                <w:color w:val="auto"/>
                <w:sz w:val="28"/>
                <w:szCs w:val="30"/>
                <w:highlight w:val="none"/>
                <w:vertAlign w:val="superscript"/>
              </w:rPr>
            </w:pPr>
          </w:p>
        </w:tc>
        <w:tc>
          <w:tcPr>
            <w:tcW w:w="1111" w:type="dxa"/>
            <w:tcBorders>
              <w:top w:val="single" w:color="auto" w:sz="4" w:space="0"/>
            </w:tcBorders>
            <w:noWrap w:val="0"/>
            <w:vAlign w:val="center"/>
          </w:tcPr>
          <w:p w14:paraId="3A68A6FB">
            <w:pPr>
              <w:rPr>
                <w:rFonts w:hint="eastAsia" w:ascii="宋体" w:hAnsi="宋体" w:eastAsia="宋体" w:cs="宋体"/>
                <w:bCs/>
                <w:color w:val="auto"/>
                <w:sz w:val="28"/>
                <w:szCs w:val="30"/>
                <w:highlight w:val="none"/>
              </w:rPr>
            </w:pPr>
          </w:p>
        </w:tc>
        <w:tc>
          <w:tcPr>
            <w:tcW w:w="1134" w:type="dxa"/>
            <w:tcBorders>
              <w:top w:val="single" w:color="auto" w:sz="4" w:space="0"/>
            </w:tcBorders>
            <w:noWrap w:val="0"/>
            <w:vAlign w:val="center"/>
          </w:tcPr>
          <w:p w14:paraId="4627CE2E">
            <w:pPr>
              <w:rPr>
                <w:rFonts w:hint="eastAsia" w:ascii="宋体" w:hAnsi="宋体" w:eastAsia="宋体" w:cs="宋体"/>
                <w:bCs/>
                <w:color w:val="auto"/>
                <w:sz w:val="28"/>
                <w:szCs w:val="30"/>
                <w:highlight w:val="none"/>
              </w:rPr>
            </w:pPr>
          </w:p>
        </w:tc>
        <w:tc>
          <w:tcPr>
            <w:tcW w:w="1630" w:type="dxa"/>
            <w:tcBorders>
              <w:top w:val="single" w:color="auto" w:sz="4" w:space="0"/>
            </w:tcBorders>
            <w:noWrap w:val="0"/>
            <w:vAlign w:val="center"/>
          </w:tcPr>
          <w:p w14:paraId="041D48B9">
            <w:pPr>
              <w:rPr>
                <w:rFonts w:hint="eastAsia" w:ascii="宋体" w:hAnsi="宋体" w:eastAsia="宋体" w:cs="宋体"/>
                <w:bCs/>
                <w:color w:val="auto"/>
                <w:sz w:val="28"/>
                <w:szCs w:val="30"/>
                <w:highlight w:val="none"/>
              </w:rPr>
            </w:pPr>
          </w:p>
        </w:tc>
      </w:tr>
      <w:tr w14:paraId="450F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6"/>
            <w:noWrap w:val="0"/>
            <w:vAlign w:val="center"/>
          </w:tcPr>
          <w:p w14:paraId="465A4D74">
            <w:pPr>
              <w:rPr>
                <w:rFonts w:hint="eastAsia" w:ascii="宋体" w:hAnsi="宋体" w:eastAsia="宋体" w:cs="宋体"/>
                <w:bCs/>
                <w:color w:val="auto"/>
                <w:sz w:val="28"/>
                <w:szCs w:val="30"/>
                <w:highlight w:val="none"/>
              </w:rPr>
            </w:pPr>
            <w:r>
              <w:rPr>
                <w:rFonts w:hint="eastAsia" w:ascii="宋体" w:hAnsi="宋体" w:eastAsia="宋体" w:cs="宋体"/>
                <w:bCs/>
                <w:color w:val="auto"/>
                <w:sz w:val="28"/>
                <w:szCs w:val="30"/>
                <w:highlight w:val="none"/>
              </w:rPr>
              <w:t>创新服务价格合计：</w:t>
            </w:r>
          </w:p>
        </w:tc>
      </w:tr>
    </w:tbl>
    <w:p w14:paraId="3A36C73B">
      <w:pPr>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 xml:space="preserve">说明： </w:t>
      </w:r>
    </w:p>
    <w:p w14:paraId="30F01D84">
      <w:pPr>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（1）供应商如实填写表格，无相应内容可填的，填写“无”、“未测试”、“没有相应指标”等明确的回答文字，或用“/”来表示。</w:t>
      </w:r>
    </w:p>
    <w:p w14:paraId="35305972">
      <w:pPr>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（2）供应商提供的服务为创新服务，需填写此表后，提供《山西省创新产品和服务推荐清单》。</w:t>
      </w:r>
    </w:p>
    <w:p w14:paraId="02F67DFD">
      <w:pPr>
        <w:rPr>
          <w:rFonts w:hint="eastAsia" w:ascii="宋体" w:hAnsi="宋体" w:eastAsia="宋体" w:cs="宋体"/>
          <w:color w:val="auto"/>
          <w:sz w:val="28"/>
          <w:szCs w:val="30"/>
          <w:highlight w:val="none"/>
        </w:rPr>
      </w:pPr>
    </w:p>
    <w:p w14:paraId="77FACACB">
      <w:pPr>
        <w:rPr>
          <w:rFonts w:hint="eastAsia" w:ascii="宋体" w:hAnsi="宋体" w:eastAsia="宋体" w:cs="宋体"/>
          <w:color w:val="auto"/>
          <w:sz w:val="28"/>
          <w:szCs w:val="30"/>
          <w:highlight w:val="none"/>
        </w:rPr>
      </w:pPr>
    </w:p>
    <w:p w14:paraId="7128F0DC">
      <w:pPr>
        <w:jc w:val="right"/>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 xml:space="preserve">          </w:t>
      </w:r>
      <w:r>
        <w:rPr>
          <w:rFonts w:hint="eastAsia" w:ascii="宋体" w:hAnsi="宋体" w:eastAsia="宋体" w:cs="宋体"/>
          <w:color w:val="auto"/>
          <w:sz w:val="28"/>
          <w:szCs w:val="30"/>
          <w:highlight w:val="none"/>
          <w:lang w:eastAsia="zh-CN"/>
        </w:rPr>
        <w:t>投标人全称（电子印章）</w:t>
      </w:r>
      <w:r>
        <w:rPr>
          <w:rFonts w:hint="eastAsia" w:ascii="宋体" w:hAnsi="宋体" w:eastAsia="宋体" w:cs="宋体"/>
          <w:color w:val="auto"/>
          <w:sz w:val="28"/>
          <w:szCs w:val="30"/>
          <w:highlight w:val="none"/>
        </w:rPr>
        <w:t xml:space="preserve">：      </w:t>
      </w:r>
    </w:p>
    <w:p w14:paraId="10C4F59D">
      <w:pPr>
        <w:jc w:val="right"/>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 xml:space="preserve">  日  期：</w:t>
      </w:r>
    </w:p>
    <w:p w14:paraId="21D24613">
      <w:pPr>
        <w:rPr>
          <w:rFonts w:hint="eastAsia" w:ascii="宋体" w:hAnsi="宋体" w:eastAsia="宋体" w:cs="宋体"/>
          <w:b/>
          <w:bCs/>
          <w:color w:val="auto"/>
          <w:sz w:val="28"/>
          <w:szCs w:val="30"/>
          <w:highlight w:val="none"/>
        </w:rPr>
      </w:pPr>
    </w:p>
    <w:p w14:paraId="28AEB11F">
      <w:pPr>
        <w:pStyle w:val="4"/>
        <w:rPr>
          <w:rFonts w:hint="eastAsia"/>
          <w:color w:val="auto"/>
          <w:highlight w:val="none"/>
        </w:rPr>
      </w:pPr>
    </w:p>
    <w:p w14:paraId="7ADC177F">
      <w:pPr>
        <w:rPr>
          <w:rFonts w:hint="eastAsia" w:ascii="宋体" w:hAnsi="宋体" w:eastAsia="宋体" w:cs="宋体"/>
          <w:color w:val="auto"/>
          <w:sz w:val="28"/>
          <w:szCs w:val="30"/>
          <w:highlight w:val="none"/>
        </w:rPr>
      </w:pPr>
    </w:p>
    <w:p w14:paraId="1FFB0BC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E255664">
      <w:pPr>
        <w:pStyle w:val="7"/>
        <w:bidi w:val="0"/>
        <w:rPr>
          <w:rFonts w:hint="eastAsia"/>
          <w:color w:val="auto"/>
          <w:highlight w:val="none"/>
          <w:lang w:val="en-US" w:eastAsia="zh-CN"/>
        </w:rPr>
      </w:pPr>
      <w:r>
        <w:rPr>
          <w:rFonts w:hint="eastAsia"/>
          <w:color w:val="auto"/>
          <w:highlight w:val="none"/>
          <w:lang w:val="en-US" w:eastAsia="zh-CN"/>
        </w:rPr>
        <w:t>六、关于符合本国产品标准的声明函</w:t>
      </w:r>
    </w:p>
    <w:p w14:paraId="6DC092F1">
      <w:pPr>
        <w:bidi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本公司（单位）郑重声明，根据《国务院办公厅关于在政府采购中实施本国产品标准及相关政策的通知》（国办发〔2025〕34号）的规定，本公司（单位）提供的以下产品属于本国产品。具体情况如下：</w:t>
      </w:r>
    </w:p>
    <w:p w14:paraId="6C50BF53">
      <w:pPr>
        <w:bidi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i/>
          <w:iCs/>
          <w:color w:val="auto"/>
          <w:sz w:val="28"/>
          <w:szCs w:val="28"/>
          <w:highlight w:val="none"/>
          <w:u w:val="single"/>
        </w:rPr>
        <w:t>（产品名称1）</w:t>
      </w:r>
      <w:r>
        <w:rPr>
          <w:rFonts w:hint="eastAsia" w:ascii="宋体" w:hAnsi="宋体" w:cs="宋体"/>
          <w:i/>
          <w:iCs/>
          <w:color w:val="auto"/>
          <w:sz w:val="28"/>
          <w:szCs w:val="28"/>
          <w:highlight w:val="none"/>
          <w:u w:val="single"/>
          <w:lang w:val="en-US" w:eastAsia="zh-CN"/>
        </w:rPr>
        <w:t>¹</w:t>
      </w:r>
      <w:r>
        <w:rPr>
          <w:rFonts w:hint="eastAsia" w:ascii="宋体" w:hAnsi="宋体" w:eastAsia="宋体" w:cs="宋体"/>
          <w:color w:val="auto"/>
          <w:sz w:val="28"/>
          <w:szCs w:val="28"/>
          <w:highlight w:val="none"/>
        </w:rPr>
        <w:t>，生产厂为</w:t>
      </w:r>
      <w:r>
        <w:rPr>
          <w:rFonts w:hint="eastAsia" w:ascii="宋体" w:hAnsi="宋体" w:eastAsia="宋体" w:cs="宋体"/>
          <w:i/>
          <w:iCs/>
          <w:color w:val="auto"/>
          <w:sz w:val="28"/>
          <w:szCs w:val="28"/>
          <w:highlight w:val="none"/>
          <w:u w:val="single"/>
        </w:rPr>
        <w:t>（厂名）</w:t>
      </w:r>
      <w:r>
        <w:rPr>
          <w:rFonts w:hint="eastAsia" w:ascii="微软雅黑" w:hAnsi="微软雅黑" w:eastAsia="微软雅黑" w:cs="微软雅黑"/>
          <w:i/>
          <w:iCs/>
          <w:color w:val="auto"/>
          <w:sz w:val="28"/>
          <w:szCs w:val="28"/>
          <w:highlight w:val="none"/>
          <w:u w:val="single"/>
        </w:rPr>
        <w:t>²</w:t>
      </w:r>
      <w:r>
        <w:rPr>
          <w:rFonts w:hint="eastAsia" w:ascii="宋体" w:hAnsi="宋体" w:eastAsia="宋体" w:cs="宋体"/>
          <w:color w:val="auto"/>
          <w:sz w:val="28"/>
          <w:szCs w:val="28"/>
          <w:highlight w:val="none"/>
        </w:rPr>
        <w:t>，厂址为</w:t>
      </w:r>
      <w:r>
        <w:rPr>
          <w:rFonts w:hint="eastAsia" w:ascii="宋体" w:hAnsi="宋体" w:eastAsia="宋体" w:cs="宋体"/>
          <w:i/>
          <w:iCs/>
          <w:color w:val="auto"/>
          <w:sz w:val="28"/>
          <w:szCs w:val="28"/>
          <w:highlight w:val="none"/>
          <w:u w:val="single"/>
        </w:rPr>
        <w:t>（生产厂址）</w:t>
      </w:r>
      <w:r>
        <w:rPr>
          <w:rFonts w:hint="eastAsia" w:ascii="宋体" w:hAnsi="宋体" w:eastAsia="宋体" w:cs="宋体"/>
          <w:color w:val="auto"/>
          <w:sz w:val="28"/>
          <w:szCs w:val="28"/>
          <w:highlight w:val="none"/>
        </w:rPr>
        <w:t>。</w:t>
      </w:r>
      <w:r>
        <w:rPr>
          <w:rFonts w:hint="eastAsia" w:ascii="宋体" w:hAnsi="宋体" w:eastAsia="宋体" w:cs="宋体"/>
          <w:i/>
          <w:iCs/>
          <w:color w:val="auto"/>
          <w:sz w:val="28"/>
          <w:szCs w:val="28"/>
          <w:highlight w:val="none"/>
          <w:u w:val="single"/>
        </w:rPr>
        <w:t>（产品名称1）</w:t>
      </w:r>
      <w:r>
        <w:rPr>
          <w:rFonts w:hint="eastAsia" w:ascii="宋体" w:hAnsi="宋体" w:eastAsia="宋体" w:cs="宋体"/>
          <w:color w:val="auto"/>
          <w:sz w:val="28"/>
          <w:szCs w:val="28"/>
          <w:highlight w:val="none"/>
        </w:rPr>
        <w:t>的中国境内生产的组件成本占比≥</w:t>
      </w:r>
      <w:r>
        <w:rPr>
          <w:rFonts w:hint="eastAsia" w:ascii="宋体" w:hAnsi="宋体" w:eastAsia="宋体" w:cs="宋体"/>
          <w:i/>
          <w:iCs/>
          <w:color w:val="auto"/>
          <w:sz w:val="28"/>
          <w:szCs w:val="28"/>
          <w:highlight w:val="none"/>
          <w:u w:val="single"/>
        </w:rPr>
        <w:t>（规定比例）</w:t>
      </w:r>
      <w:r>
        <w:rPr>
          <w:rFonts w:hint="eastAsia" w:ascii="微软雅黑" w:hAnsi="微软雅黑" w:eastAsia="微软雅黑" w:cs="微软雅黑"/>
          <w:i/>
          <w:iCs/>
          <w:color w:val="auto"/>
          <w:sz w:val="28"/>
          <w:szCs w:val="28"/>
          <w:highlight w:val="none"/>
          <w:u w:val="single"/>
        </w:rPr>
        <w:t>³</w:t>
      </w:r>
      <w:r>
        <w:rPr>
          <w:rFonts w:hint="eastAsia" w:ascii="宋体" w:hAnsi="宋体" w:eastAsia="宋体" w:cs="宋体"/>
          <w:color w:val="auto"/>
          <w:sz w:val="28"/>
          <w:szCs w:val="28"/>
          <w:highlight w:val="none"/>
        </w:rPr>
        <w:t>。</w:t>
      </w:r>
      <w:r>
        <w:rPr>
          <w:rFonts w:hint="eastAsia" w:ascii="宋体" w:hAnsi="宋体" w:eastAsia="宋体" w:cs="宋体"/>
          <w:i/>
          <w:iCs/>
          <w:color w:val="auto"/>
          <w:sz w:val="28"/>
          <w:szCs w:val="28"/>
          <w:highlight w:val="none"/>
          <w:u w:val="single"/>
        </w:rPr>
        <w:t>（产品名称1）</w:t>
      </w:r>
      <w:r>
        <w:rPr>
          <w:rFonts w:hint="eastAsia" w:ascii="宋体" w:hAnsi="宋体" w:eastAsia="宋体" w:cs="宋体"/>
          <w:color w:val="auto"/>
          <w:sz w:val="28"/>
          <w:szCs w:val="28"/>
          <w:highlight w:val="none"/>
        </w:rPr>
        <w:t>的</w:t>
      </w:r>
      <w:r>
        <w:rPr>
          <w:rFonts w:hint="eastAsia" w:ascii="宋体" w:hAnsi="宋体" w:eastAsia="宋体" w:cs="宋体"/>
          <w:i/>
          <w:iCs/>
          <w:color w:val="auto"/>
          <w:sz w:val="28"/>
          <w:szCs w:val="28"/>
          <w:highlight w:val="none"/>
          <w:u w:val="single"/>
        </w:rPr>
        <w:t>（关键组件）</w:t>
      </w:r>
      <w:r>
        <w:rPr>
          <w:rFonts w:ascii="Arial" w:hAnsi="Arial" w:eastAsia="宋体" w:cs="Arial"/>
          <w:i/>
          <w:iCs/>
          <w:caps w:val="0"/>
          <w:color w:val="auto"/>
          <w:spacing w:val="0"/>
          <w:sz w:val="24"/>
          <w:szCs w:val="24"/>
          <w:highlight w:val="none"/>
          <w:u w:val="single"/>
          <w:shd w:val="clear" w:fill="FFFFFF"/>
        </w:rPr>
        <w:t>⁴</w:t>
      </w:r>
      <w:r>
        <w:rPr>
          <w:rFonts w:hint="eastAsia" w:ascii="宋体" w:hAnsi="宋体" w:eastAsia="宋体" w:cs="宋体"/>
          <w:color w:val="auto"/>
          <w:sz w:val="28"/>
          <w:szCs w:val="28"/>
          <w:highlight w:val="none"/>
        </w:rPr>
        <w:t>在中国境内生产。</w:t>
      </w:r>
      <w:r>
        <w:rPr>
          <w:rFonts w:hint="eastAsia" w:ascii="宋体" w:hAnsi="宋体" w:eastAsia="宋体" w:cs="宋体"/>
          <w:i/>
          <w:iCs/>
          <w:color w:val="auto"/>
          <w:sz w:val="28"/>
          <w:szCs w:val="28"/>
          <w:highlight w:val="none"/>
          <w:u w:val="single"/>
        </w:rPr>
        <w:t>（产品名称1）</w:t>
      </w:r>
      <w:r>
        <w:rPr>
          <w:rFonts w:hint="eastAsia" w:ascii="宋体" w:hAnsi="宋体" w:eastAsia="宋体" w:cs="宋体"/>
          <w:color w:val="auto"/>
          <w:sz w:val="28"/>
          <w:szCs w:val="28"/>
          <w:highlight w:val="none"/>
        </w:rPr>
        <w:t>的</w:t>
      </w:r>
      <w:r>
        <w:rPr>
          <w:rFonts w:hint="eastAsia" w:ascii="宋体" w:hAnsi="宋体" w:eastAsia="宋体" w:cs="宋体"/>
          <w:i/>
          <w:iCs/>
          <w:color w:val="auto"/>
          <w:sz w:val="28"/>
          <w:szCs w:val="28"/>
          <w:highlight w:val="none"/>
          <w:u w:val="single"/>
        </w:rPr>
        <w:t>（关键工序）⁵</w:t>
      </w:r>
      <w:r>
        <w:rPr>
          <w:rFonts w:hint="eastAsia" w:ascii="宋体" w:hAnsi="宋体" w:eastAsia="宋体" w:cs="宋体"/>
          <w:color w:val="auto"/>
          <w:sz w:val="28"/>
          <w:szCs w:val="28"/>
          <w:highlight w:val="none"/>
        </w:rPr>
        <w:t>在中国境内完成。</w:t>
      </w:r>
    </w:p>
    <w:p w14:paraId="3958C837">
      <w:pPr>
        <w:bidi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i/>
          <w:iCs/>
          <w:color w:val="auto"/>
          <w:sz w:val="28"/>
          <w:szCs w:val="28"/>
          <w:highlight w:val="none"/>
          <w:u w:val="single"/>
        </w:rPr>
        <w:t>（产品名称2）</w:t>
      </w:r>
      <w:r>
        <w:rPr>
          <w:rFonts w:hint="eastAsia" w:ascii="宋体" w:hAnsi="宋体" w:eastAsia="宋体" w:cs="宋体"/>
          <w:color w:val="auto"/>
          <w:sz w:val="28"/>
          <w:szCs w:val="28"/>
          <w:highlight w:val="none"/>
        </w:rPr>
        <w:t>，生产厂为</w:t>
      </w:r>
      <w:r>
        <w:rPr>
          <w:rFonts w:hint="eastAsia" w:ascii="宋体" w:hAnsi="宋体" w:eastAsia="宋体" w:cs="宋体"/>
          <w:i/>
          <w:iCs/>
          <w:color w:val="auto"/>
          <w:sz w:val="28"/>
          <w:szCs w:val="28"/>
          <w:highlight w:val="none"/>
          <w:u w:val="single"/>
        </w:rPr>
        <w:t>（厂名）</w:t>
      </w:r>
      <w:r>
        <w:rPr>
          <w:rFonts w:hint="eastAsia" w:ascii="宋体" w:hAnsi="宋体" w:eastAsia="宋体" w:cs="宋体"/>
          <w:color w:val="auto"/>
          <w:sz w:val="28"/>
          <w:szCs w:val="28"/>
          <w:highlight w:val="none"/>
        </w:rPr>
        <w:t>，厂址为</w:t>
      </w:r>
      <w:r>
        <w:rPr>
          <w:rFonts w:hint="eastAsia" w:ascii="宋体" w:hAnsi="宋体" w:eastAsia="宋体" w:cs="宋体"/>
          <w:i/>
          <w:iCs/>
          <w:color w:val="auto"/>
          <w:sz w:val="28"/>
          <w:szCs w:val="28"/>
          <w:highlight w:val="none"/>
          <w:u w:val="single"/>
        </w:rPr>
        <w:t>（生产厂址）</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w:t>
      </w:r>
      <w:r>
        <w:rPr>
          <w:rFonts w:hint="eastAsia" w:ascii="宋体" w:hAnsi="宋体" w:eastAsia="宋体" w:cs="宋体"/>
          <w:i/>
          <w:iCs/>
          <w:color w:val="auto"/>
          <w:sz w:val="28"/>
          <w:szCs w:val="28"/>
          <w:highlight w:val="none"/>
          <w:u w:val="single"/>
        </w:rPr>
        <w:t>产品名称2）</w:t>
      </w:r>
      <w:r>
        <w:rPr>
          <w:rFonts w:hint="eastAsia" w:ascii="宋体" w:hAnsi="宋体" w:eastAsia="宋体" w:cs="宋体"/>
          <w:color w:val="auto"/>
          <w:sz w:val="28"/>
          <w:szCs w:val="28"/>
          <w:highlight w:val="none"/>
        </w:rPr>
        <w:t>的中国境内生产的组件成本占比≥</w:t>
      </w:r>
      <w:r>
        <w:rPr>
          <w:rFonts w:hint="eastAsia" w:ascii="宋体" w:hAnsi="宋体" w:eastAsia="宋体" w:cs="宋体"/>
          <w:i/>
          <w:iCs/>
          <w:color w:val="auto"/>
          <w:sz w:val="28"/>
          <w:szCs w:val="28"/>
          <w:highlight w:val="none"/>
          <w:u w:val="single"/>
        </w:rPr>
        <w:t>（规定比例）</w:t>
      </w:r>
      <w:r>
        <w:rPr>
          <w:rFonts w:hint="eastAsia" w:ascii="宋体" w:hAnsi="宋体" w:eastAsia="宋体" w:cs="宋体"/>
          <w:color w:val="auto"/>
          <w:sz w:val="28"/>
          <w:szCs w:val="28"/>
          <w:highlight w:val="none"/>
        </w:rPr>
        <w:t>。</w:t>
      </w:r>
      <w:r>
        <w:rPr>
          <w:rFonts w:hint="eastAsia" w:ascii="宋体" w:hAnsi="宋体" w:eastAsia="宋体" w:cs="宋体"/>
          <w:i/>
          <w:iCs/>
          <w:color w:val="auto"/>
          <w:sz w:val="28"/>
          <w:szCs w:val="28"/>
          <w:highlight w:val="none"/>
          <w:u w:val="single"/>
        </w:rPr>
        <w:t>（产品名称2）</w:t>
      </w:r>
      <w:r>
        <w:rPr>
          <w:rFonts w:hint="eastAsia" w:ascii="宋体" w:hAnsi="宋体" w:eastAsia="宋体" w:cs="宋体"/>
          <w:color w:val="auto"/>
          <w:sz w:val="28"/>
          <w:szCs w:val="28"/>
          <w:highlight w:val="none"/>
        </w:rPr>
        <w:t>的</w:t>
      </w:r>
      <w:r>
        <w:rPr>
          <w:rFonts w:hint="eastAsia" w:ascii="宋体" w:hAnsi="宋体" w:eastAsia="宋体" w:cs="宋体"/>
          <w:i/>
          <w:iCs/>
          <w:color w:val="auto"/>
          <w:sz w:val="28"/>
          <w:szCs w:val="28"/>
          <w:highlight w:val="none"/>
          <w:u w:val="single"/>
        </w:rPr>
        <w:t>（关键组件）</w:t>
      </w:r>
      <w:r>
        <w:rPr>
          <w:rFonts w:hint="eastAsia" w:ascii="宋体" w:hAnsi="宋体" w:eastAsia="宋体" w:cs="宋体"/>
          <w:color w:val="auto"/>
          <w:sz w:val="28"/>
          <w:szCs w:val="28"/>
          <w:highlight w:val="none"/>
        </w:rPr>
        <w:t>在中国境内生产。</w:t>
      </w:r>
      <w:r>
        <w:rPr>
          <w:rFonts w:hint="eastAsia" w:ascii="宋体" w:hAnsi="宋体" w:eastAsia="宋体" w:cs="宋体"/>
          <w:i/>
          <w:iCs/>
          <w:color w:val="auto"/>
          <w:sz w:val="28"/>
          <w:szCs w:val="28"/>
          <w:highlight w:val="none"/>
          <w:u w:val="single"/>
        </w:rPr>
        <w:t>（产品名称2</w:t>
      </w:r>
      <w:r>
        <w:rPr>
          <w:rFonts w:hint="eastAsia" w:ascii="宋体" w:hAnsi="宋体" w:eastAsia="宋体" w:cs="宋体"/>
          <w:color w:val="auto"/>
          <w:sz w:val="28"/>
          <w:szCs w:val="28"/>
          <w:highlight w:val="none"/>
        </w:rPr>
        <w:t>）的（</w:t>
      </w:r>
      <w:r>
        <w:rPr>
          <w:rFonts w:hint="eastAsia" w:ascii="宋体" w:hAnsi="宋体" w:eastAsia="宋体" w:cs="宋体"/>
          <w:i/>
          <w:iCs/>
          <w:color w:val="auto"/>
          <w:sz w:val="28"/>
          <w:szCs w:val="28"/>
          <w:highlight w:val="none"/>
          <w:u w:val="single"/>
        </w:rPr>
        <w:t>关键工序）</w:t>
      </w:r>
      <w:r>
        <w:rPr>
          <w:rFonts w:hint="eastAsia" w:ascii="宋体" w:hAnsi="宋体" w:eastAsia="宋体" w:cs="宋体"/>
          <w:color w:val="auto"/>
          <w:sz w:val="28"/>
          <w:szCs w:val="28"/>
          <w:highlight w:val="none"/>
        </w:rPr>
        <w:t>在中国境内完成。</w:t>
      </w:r>
    </w:p>
    <w:p w14:paraId="37D9C954">
      <w:pPr>
        <w:bidi w:val="0"/>
        <w:spacing w:line="360" w:lineRule="auto"/>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7D5D8EDA">
      <w:pPr>
        <w:bidi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本公司（单位）对上述声明内容的真实性负责。如有虚假，愿承担相应法律责任。</w:t>
      </w:r>
    </w:p>
    <w:p w14:paraId="36D88C22">
      <w:pPr>
        <w:bidi w:val="0"/>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公司（单位）名称（盖章）：　        </w:t>
      </w:r>
    </w:p>
    <w:p w14:paraId="154E7DF6">
      <w:pPr>
        <w:bidi w:val="0"/>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  日   </w:t>
      </w:r>
    </w:p>
    <w:p w14:paraId="02C676E4">
      <w:pPr>
        <w:bidi w:val="0"/>
        <w:spacing w:line="360" w:lineRule="auto"/>
        <w:rPr>
          <w:rFonts w:hint="eastAsia"/>
          <w:color w:val="auto"/>
          <w:sz w:val="22"/>
          <w:szCs w:val="24"/>
          <w:highlight w:val="none"/>
          <w:lang w:eastAsia="zh-CN"/>
        </w:rPr>
      </w:pPr>
      <w:r>
        <w:rPr>
          <w:rFonts w:hint="eastAsia"/>
          <w:color w:val="auto"/>
          <w:sz w:val="22"/>
          <w:szCs w:val="24"/>
          <w:highlight w:val="none"/>
          <w:lang w:eastAsia="zh-CN"/>
        </w:rPr>
        <w:t>注：</w:t>
      </w:r>
    </w:p>
    <w:p w14:paraId="79E49CA9">
      <w:pPr>
        <w:bidi w:val="0"/>
        <w:spacing w:line="360" w:lineRule="auto"/>
        <w:rPr>
          <w:rFonts w:hint="eastAsia"/>
          <w:color w:val="auto"/>
          <w:sz w:val="22"/>
          <w:szCs w:val="24"/>
          <w:highlight w:val="none"/>
        </w:rPr>
      </w:pPr>
      <w:r>
        <w:rPr>
          <w:rFonts w:hint="eastAsia"/>
          <w:color w:val="auto"/>
          <w:sz w:val="22"/>
          <w:szCs w:val="24"/>
          <w:highlight w:val="none"/>
        </w:rPr>
        <w:t>1.产品如有型号，请在“产品名称”栏一并填写。</w:t>
      </w:r>
    </w:p>
    <w:p w14:paraId="64F0310F">
      <w:pPr>
        <w:bidi w:val="0"/>
        <w:spacing w:line="360" w:lineRule="auto"/>
        <w:rPr>
          <w:rFonts w:hint="eastAsia"/>
          <w:color w:val="auto"/>
          <w:sz w:val="22"/>
          <w:szCs w:val="24"/>
          <w:highlight w:val="none"/>
        </w:rPr>
      </w:pPr>
      <w:r>
        <w:rPr>
          <w:rFonts w:hint="eastAsia"/>
          <w:color w:val="auto"/>
          <w:sz w:val="22"/>
          <w:szCs w:val="24"/>
          <w:highlight w:val="none"/>
        </w:rPr>
        <w:t>2.生产厂名与厂址应与生产厂营业执照载明的相关信息保持一致。</w:t>
      </w:r>
    </w:p>
    <w:p w14:paraId="477CA117">
      <w:pPr>
        <w:bidi w:val="0"/>
        <w:spacing w:line="360" w:lineRule="auto"/>
        <w:rPr>
          <w:rFonts w:hint="eastAsia"/>
          <w:color w:val="auto"/>
          <w:sz w:val="22"/>
          <w:szCs w:val="24"/>
          <w:highlight w:val="none"/>
        </w:rPr>
      </w:pPr>
      <w:r>
        <w:rPr>
          <w:rFonts w:hint="eastAsia"/>
          <w:color w:val="auto"/>
          <w:sz w:val="22"/>
          <w:szCs w:val="24"/>
          <w:highlight w:val="none"/>
        </w:rPr>
        <w:t>3.该产品的中国境内生产的组件成本占比相关要求实施前，“规定比例”栏可不填，下同。</w:t>
      </w:r>
    </w:p>
    <w:p w14:paraId="055AB2D1">
      <w:pPr>
        <w:bidi w:val="0"/>
        <w:spacing w:line="360" w:lineRule="auto"/>
        <w:rPr>
          <w:rFonts w:hint="eastAsia"/>
          <w:color w:val="auto"/>
          <w:sz w:val="22"/>
          <w:szCs w:val="24"/>
          <w:highlight w:val="none"/>
        </w:rPr>
      </w:pPr>
      <w:r>
        <w:rPr>
          <w:rFonts w:hint="eastAsia"/>
          <w:color w:val="auto"/>
          <w:sz w:val="22"/>
          <w:szCs w:val="24"/>
          <w:highlight w:val="none"/>
        </w:rPr>
        <w:t>4.该产品的关键组件要求实施前，“关键组件”栏可不填，下同。</w:t>
      </w:r>
    </w:p>
    <w:p w14:paraId="0F0EA755">
      <w:pPr>
        <w:bidi w:val="0"/>
        <w:spacing w:line="360" w:lineRule="auto"/>
        <w:rPr>
          <w:rFonts w:hint="eastAsia"/>
          <w:color w:val="auto"/>
          <w:sz w:val="22"/>
          <w:szCs w:val="24"/>
          <w:highlight w:val="none"/>
        </w:rPr>
      </w:pPr>
      <w:r>
        <w:rPr>
          <w:rFonts w:hint="eastAsia"/>
          <w:color w:val="auto"/>
          <w:sz w:val="22"/>
          <w:szCs w:val="24"/>
          <w:highlight w:val="none"/>
        </w:rPr>
        <w:t>5.该产品的关键工序要求实施前，“关键工序”栏可不填，下同。</w:t>
      </w:r>
    </w:p>
    <w:p w14:paraId="1E63F1E5">
      <w:pPr>
        <w:pStyle w:val="4"/>
        <w:rPr>
          <w:rFonts w:hint="eastAsia" w:asciiTheme="minorEastAsia" w:hAnsiTheme="minorEastAsia" w:eastAsiaTheme="minorEastAsia" w:cstheme="minorEastAsia"/>
          <w:color w:val="auto"/>
          <w:sz w:val="28"/>
          <w:szCs w:val="28"/>
          <w:highlight w:val="none"/>
          <w:shd w:val="clear" w:fill="FFFFFF"/>
        </w:rPr>
      </w:pPr>
    </w:p>
    <w:bookmarkEnd w:id="54"/>
    <w:sectPr>
      <w:pgSz w:w="11906" w:h="16838"/>
      <w:pgMar w:top="1474" w:right="1797" w:bottom="1247" w:left="1797" w:header="851" w:footer="851" w:gutter="0"/>
      <w:pgNumType w:fmt="decimal"/>
      <w:cols w:space="720" w:num="1"/>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003" w:usb1="288F0000" w:usb2="00000006" w:usb3="00000000" w:csb0="00040001" w:csb1="00000000"/>
  </w:font>
  <w:font w:name="Century">
    <w:altName w:val="Times New Roman"/>
    <w:panose1 w:val="020406040505050203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Futura Lt">
    <w:altName w:val="Courier New"/>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10" w:usb3="00000000" w:csb0="0004009F"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0000009F" w:csb1="00000000"/>
  </w:font>
  <w:font w:name="方正姚体">
    <w:altName w:val="宋体"/>
    <w:panose1 w:val="02010601030101010101"/>
    <w:charset w:val="86"/>
    <w:family w:val="auto"/>
    <w:pitch w:val="default"/>
    <w:sig w:usb0="00000000" w:usb1="00000000" w:usb2="00000010" w:usb3="00000000" w:csb0="00040000" w:csb1="00000000"/>
  </w:font>
  <w:font w:name="Century Schoolbook">
    <w:altName w:val="Segoe Print"/>
    <w:panose1 w:val="02040604050505020304"/>
    <w:charset w:val="00"/>
    <w:family w:val="roman"/>
    <w:pitch w:val="default"/>
    <w:sig w:usb0="00000000" w:usb1="00000000" w:usb2="00000000" w:usb3="00000000" w:csb0="0000009F" w:csb1="00000000"/>
  </w:font>
  <w:font w:name="Helvetica">
    <w:altName w:val="Arial"/>
    <w:panose1 w:val="020B0604020202020204"/>
    <w:charset w:val="00"/>
    <w:family w:val="swiss"/>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Arial Unicode MS">
    <w:altName w:val="Arial"/>
    <w:panose1 w:val="020B0604020202020204"/>
    <w:charset w:val="00"/>
    <w:family w:val="roman"/>
    <w:pitch w:val="default"/>
    <w:sig w:usb0="00000000" w:usb1="00000000" w:usb2="00000000" w:usb3="00000000" w:csb0="00000001" w:csb1="00000000"/>
  </w:font>
  <w:font w:name="华文行楷">
    <w:altName w:val="微软雅黑"/>
    <w:panose1 w:val="02010800040101010101"/>
    <w:charset w:val="86"/>
    <w:family w:val="auto"/>
    <w:pitch w:val="default"/>
    <w:sig w:usb0="00000000" w:usb1="00000000" w:usb2="00000010" w:usb3="00000000" w:csb0="00040000" w:csb1="00000000"/>
  </w:font>
  <w:font w:name="Latha">
    <w:panose1 w:val="020B0604020202020204"/>
    <w:charset w:val="01"/>
    <w:family w:val="roman"/>
    <w:pitch w:val="default"/>
    <w:sig w:usb0="00100003" w:usb1="00000000" w:usb2="00000000" w:usb3="00000000" w:csb0="00000001" w:csb1="00000000"/>
  </w:font>
  <w:font w:name="汉仪书宋二S">
    <w:altName w:val="宋体"/>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3547A">
    <w:pPr>
      <w:pStyle w:val="4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0877E6">
                          <w:pPr>
                            <w:pStyle w:val="4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120877E6">
                    <w:pPr>
                      <w:pStyle w:val="4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DA4B3">
    <w:pPr>
      <w:pStyle w:val="4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C9AE2C0">
                          <w:pPr>
                            <w:pStyle w:val="40"/>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6C9AE2C0">
                    <w:pPr>
                      <w:pStyle w:val="4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80FE5">
    <w:pPr>
      <w:pStyle w:val="4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0CB39A">
                          <w:pPr>
                            <w:pStyle w:val="4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080CB39A">
                    <w:pPr>
                      <w:pStyle w:val="4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613E3">
    <w:pPr>
      <w:pStyle w:val="40"/>
      <w:ind w:right="720" w:firstLine="180" w:firstLineChars="10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689A1FC">
                          <w:pPr>
                            <w:pStyle w:val="40"/>
                          </w:pPr>
                          <w:r>
                            <w:fldChar w:fldCharType="begin"/>
                          </w:r>
                          <w:r>
                            <w:instrText xml:space="preserve"> PAGE  \* MERGEFORMAT </w:instrText>
                          </w:r>
                          <w:r>
                            <w:fldChar w:fldCharType="separate"/>
                          </w:r>
                          <w:r>
                            <w:t>73</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14:paraId="3689A1FC">
                    <w:pPr>
                      <w:pStyle w:val="4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3A929">
    <w:pPr>
      <w:pStyle w:val="40"/>
      <w:framePr w:wrap="around" w:vAnchor="text" w:hAnchor="margin" w:xAlign="outside" w:y="1"/>
      <w:rPr>
        <w:rStyle w:val="67"/>
      </w:rPr>
    </w:pPr>
    <w:r>
      <w:fldChar w:fldCharType="begin"/>
    </w:r>
    <w:r>
      <w:rPr>
        <w:rStyle w:val="67"/>
      </w:rPr>
      <w:instrText xml:space="preserve">PAGE  </w:instrText>
    </w:r>
    <w:r>
      <w:fldChar w:fldCharType="end"/>
    </w:r>
  </w:p>
  <w:p w14:paraId="727D9AD6">
    <w:pPr>
      <w:pStyle w:val="40"/>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4431">
    <w:pPr>
      <w:pStyle w:val="40"/>
      <w:jc w:val="cente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22637">
    <w:pPr>
      <w:pStyle w:val="4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88172">
    <w:pPr>
      <w:pStyle w:val="4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9D9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114A2"/>
    <w:multiLevelType w:val="singleLevel"/>
    <w:tmpl w:val="818114A2"/>
    <w:lvl w:ilvl="0" w:tentative="0">
      <w:start w:val="4"/>
      <w:numFmt w:val="chineseCounting"/>
      <w:suff w:val="space"/>
      <w:lvlText w:val="第%1章"/>
      <w:lvlJc w:val="left"/>
      <w:rPr>
        <w:rFonts w:hint="eastAsia"/>
      </w:rPr>
    </w:lvl>
  </w:abstractNum>
  <w:abstractNum w:abstractNumId="1">
    <w:nsid w:val="9A209A10"/>
    <w:multiLevelType w:val="singleLevel"/>
    <w:tmpl w:val="9A209A10"/>
    <w:lvl w:ilvl="0" w:tentative="0">
      <w:start w:val="2"/>
      <w:numFmt w:val="chineseCounting"/>
      <w:suff w:val="nothing"/>
      <w:lvlText w:val="（%1）"/>
      <w:lvlJc w:val="left"/>
      <w:rPr>
        <w:rFonts w:hint="eastAsia"/>
      </w:rPr>
    </w:lvl>
  </w:abstractNum>
  <w:abstractNum w:abstractNumId="2">
    <w:nsid w:val="B3F68D74"/>
    <w:multiLevelType w:val="singleLevel"/>
    <w:tmpl w:val="B3F68D74"/>
    <w:lvl w:ilvl="0" w:tentative="0">
      <w:start w:val="6"/>
      <w:numFmt w:val="chineseCounting"/>
      <w:suff w:val="space"/>
      <w:lvlText w:val="第%1章"/>
      <w:lvlJc w:val="left"/>
      <w:rPr>
        <w:rFonts w:hint="eastAsia"/>
      </w:r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FFFFFF7E"/>
    <w:multiLevelType w:val="singleLevel"/>
    <w:tmpl w:val="FFFFFF7E"/>
    <w:lvl w:ilvl="0" w:tentative="0">
      <w:start w:val="1"/>
      <w:numFmt w:val="decimal"/>
      <w:pStyle w:val="29"/>
      <w:lvlText w:val="%1."/>
      <w:lvlJc w:val="left"/>
      <w:pPr>
        <w:tabs>
          <w:tab w:val="left" w:pos="1200"/>
        </w:tabs>
        <w:ind w:left="1200" w:hanging="360"/>
      </w:pPr>
    </w:lvl>
  </w:abstractNum>
  <w:abstractNum w:abstractNumId="10">
    <w:nsid w:val="FFFFFF80"/>
    <w:multiLevelType w:val="singleLevel"/>
    <w:tmpl w:val="FFFFFF80"/>
    <w:lvl w:ilvl="0" w:tentative="0">
      <w:start w:val="1"/>
      <w:numFmt w:val="bullet"/>
      <w:pStyle w:val="34"/>
      <w:lvlText w:val=""/>
      <w:lvlJc w:val="left"/>
      <w:pPr>
        <w:tabs>
          <w:tab w:val="left" w:pos="2182"/>
        </w:tabs>
        <w:ind w:left="2182" w:hanging="360"/>
      </w:pPr>
      <w:rPr>
        <w:rFonts w:hint="default" w:ascii="Wingdings" w:hAnsi="Wingdings"/>
      </w:rPr>
    </w:lvl>
  </w:abstractNum>
  <w:abstractNum w:abstractNumId="11">
    <w:nsid w:val="FFFFFF81"/>
    <w:multiLevelType w:val="singleLevel"/>
    <w:tmpl w:val="FFFFFF81"/>
    <w:lvl w:ilvl="0" w:tentative="0">
      <w:start w:val="1"/>
      <w:numFmt w:val="bullet"/>
      <w:pStyle w:val="20"/>
      <w:lvlText w:val=""/>
      <w:lvlJc w:val="left"/>
      <w:pPr>
        <w:tabs>
          <w:tab w:val="left" w:pos="1620"/>
        </w:tabs>
        <w:ind w:left="1620" w:hanging="360"/>
      </w:pPr>
      <w:rPr>
        <w:rFonts w:hint="default" w:ascii="Wingdings" w:hAnsi="Wingdings"/>
      </w:rPr>
    </w:lvl>
  </w:abstractNum>
  <w:abstractNum w:abstractNumId="12">
    <w:nsid w:val="0000001F"/>
    <w:multiLevelType w:val="multilevel"/>
    <w:tmpl w:val="0000001F"/>
    <w:lvl w:ilvl="0" w:tentative="0">
      <w:start w:val="1"/>
      <w:numFmt w:val="decimal"/>
      <w:pStyle w:val="728"/>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3"/>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9"/>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5">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89"/>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01EE354D"/>
    <w:multiLevelType w:val="multilevel"/>
    <w:tmpl w:val="01EE354D"/>
    <w:lvl w:ilvl="0" w:tentative="0">
      <w:start w:val="1"/>
      <w:numFmt w:val="decimal"/>
      <w:pStyle w:val="659"/>
      <w:lvlText w:val="%1."/>
      <w:lvlJc w:val="left"/>
      <w:pPr>
        <w:ind w:left="420" w:hanging="420"/>
      </w:pPr>
      <w:rPr>
        <w:rFonts w:hint="eastAsia"/>
      </w:rPr>
    </w:lvl>
    <w:lvl w:ilvl="1" w:tentative="0">
      <w:start w:val="1"/>
      <w:numFmt w:val="lowerLetter"/>
      <w:pStyle w:val="735"/>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13D91EA9"/>
    <w:multiLevelType w:val="multilevel"/>
    <w:tmpl w:val="13D91EA9"/>
    <w:lvl w:ilvl="0" w:tentative="0">
      <w:start w:val="1"/>
      <w:numFmt w:val="decimal"/>
      <w:pStyle w:val="494"/>
      <w:lvlText w:val="%1."/>
      <w:lvlJc w:val="left"/>
      <w:pPr>
        <w:ind w:left="425" w:hanging="425"/>
      </w:pPr>
    </w:lvl>
    <w:lvl w:ilvl="1" w:tentative="0">
      <w:start w:val="1"/>
      <w:numFmt w:val="decimal"/>
      <w:pStyle w:val="789"/>
      <w:lvlText w:val="%1.%2."/>
      <w:lvlJc w:val="left"/>
      <w:pPr>
        <w:ind w:left="567" w:hanging="567"/>
      </w:pPr>
    </w:lvl>
    <w:lvl w:ilvl="2" w:tentative="0">
      <w:start w:val="1"/>
      <w:numFmt w:val="decimal"/>
      <w:pStyle w:val="745"/>
      <w:lvlText w:val="%1.%2.%3."/>
      <w:lvlJc w:val="left"/>
      <w:pPr>
        <w:ind w:left="709" w:hanging="709"/>
      </w:pPr>
    </w:lvl>
    <w:lvl w:ilvl="3" w:tentative="0">
      <w:start w:val="1"/>
      <w:numFmt w:val="decimal"/>
      <w:pStyle w:val="333"/>
      <w:lvlText w:val="%1.%2.%3.%4."/>
      <w:lvlJc w:val="left"/>
      <w:pPr>
        <w:ind w:left="851" w:hanging="851"/>
      </w:pPr>
    </w:lvl>
    <w:lvl w:ilvl="4" w:tentative="0">
      <w:start w:val="1"/>
      <w:numFmt w:val="decimal"/>
      <w:pStyle w:val="802"/>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8">
    <w:nsid w:val="18A777E8"/>
    <w:multiLevelType w:val="multilevel"/>
    <w:tmpl w:val="18A777E8"/>
    <w:lvl w:ilvl="0" w:tentative="0">
      <w:start w:val="1"/>
      <w:numFmt w:val="decimal"/>
      <w:pStyle w:val="38"/>
      <w:suff w:val="nothing"/>
      <w:lvlText w:val="%1."/>
      <w:lvlJc w:val="left"/>
      <w:pPr>
        <w:ind w:left="0" w:firstLine="0"/>
      </w:pPr>
      <w:rPr>
        <w:rFonts w:hint="eastAsia"/>
        <w:b/>
        <w:i w:val="0"/>
        <w:sz w:val="32"/>
        <w:szCs w:val="32"/>
      </w:rPr>
    </w:lvl>
    <w:lvl w:ilvl="1" w:tentative="0">
      <w:start w:val="0"/>
      <w:numFmt w:val="decimal"/>
      <w:pStyle w:val="438"/>
      <w:suff w:val="nothing"/>
      <w:lvlText w:val="%1.%2."/>
      <w:lvlJc w:val="left"/>
      <w:pPr>
        <w:ind w:left="380" w:hanging="380"/>
      </w:pPr>
      <w:rPr>
        <w:rFonts w:hint="eastAsia"/>
        <w:b/>
        <w:i w:val="0"/>
        <w:sz w:val="28"/>
        <w:szCs w:val="28"/>
      </w:rPr>
    </w:lvl>
    <w:lvl w:ilvl="2" w:tentative="0">
      <w:start w:val="1"/>
      <w:numFmt w:val="decimal"/>
      <w:pStyle w:val="488"/>
      <w:suff w:val="nothing"/>
      <w:lvlText w:val="%1.%2.%3."/>
      <w:lvlJc w:val="left"/>
      <w:pPr>
        <w:ind w:left="0" w:firstLine="0"/>
      </w:pPr>
      <w:rPr>
        <w:rFonts w:hint="eastAsia"/>
        <w:b/>
        <w:i w:val="0"/>
        <w:sz w:val="24"/>
        <w:szCs w:val="24"/>
      </w:rPr>
    </w:lvl>
    <w:lvl w:ilvl="3" w:tentative="0">
      <w:start w:val="1"/>
      <w:numFmt w:val="decimal"/>
      <w:pStyle w:val="646"/>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9">
    <w:nsid w:val="1ABD67F5"/>
    <w:multiLevelType w:val="multilevel"/>
    <w:tmpl w:val="1ABD67F5"/>
    <w:lvl w:ilvl="0" w:tentative="0">
      <w:start w:val="1"/>
      <w:numFmt w:val="japaneseCounting"/>
      <w:lvlText w:val="%1、"/>
      <w:lvlJc w:val="left"/>
      <w:pPr>
        <w:ind w:left="1280" w:hanging="720"/>
      </w:pPr>
      <w:rPr>
        <w:rFonts w:hint="default"/>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0">
    <w:nsid w:val="1B9E447F"/>
    <w:multiLevelType w:val="multilevel"/>
    <w:tmpl w:val="1B9E447F"/>
    <w:lvl w:ilvl="0" w:tentative="0">
      <w:start w:val="1"/>
      <w:numFmt w:val="bullet"/>
      <w:pStyle w:val="753"/>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08"/>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2213619F"/>
    <w:multiLevelType w:val="multilevel"/>
    <w:tmpl w:val="2213619F"/>
    <w:lvl w:ilvl="0" w:tentative="0">
      <w:start w:val="1"/>
      <w:numFmt w:val="decimal"/>
      <w:pStyle w:val="19"/>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23">
    <w:nsid w:val="27F10E20"/>
    <w:multiLevelType w:val="multilevel"/>
    <w:tmpl w:val="27F10E20"/>
    <w:lvl w:ilvl="0" w:tentative="0">
      <w:start w:val="1"/>
      <w:numFmt w:val="chineseCountingThousand"/>
      <w:pStyle w:val="595"/>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9370A0C"/>
    <w:multiLevelType w:val="singleLevel"/>
    <w:tmpl w:val="29370A0C"/>
    <w:lvl w:ilvl="0" w:tentative="0">
      <w:start w:val="1"/>
      <w:numFmt w:val="decimal"/>
      <w:pStyle w:val="45"/>
      <w:lvlText w:val="%1."/>
      <w:lvlJc w:val="left"/>
      <w:pPr>
        <w:tabs>
          <w:tab w:val="left" w:pos="2040"/>
        </w:tabs>
        <w:ind w:left="2040" w:hanging="360"/>
      </w:pPr>
    </w:lvl>
  </w:abstractNum>
  <w:abstractNum w:abstractNumId="25">
    <w:nsid w:val="35B05358"/>
    <w:multiLevelType w:val="multilevel"/>
    <w:tmpl w:val="35B05358"/>
    <w:lvl w:ilvl="0" w:tentative="0">
      <w:start w:val="1"/>
      <w:numFmt w:val="bullet"/>
      <w:pStyle w:val="34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36E406B1"/>
    <w:multiLevelType w:val="multilevel"/>
    <w:tmpl w:val="36E406B1"/>
    <w:lvl w:ilvl="0" w:tentative="0">
      <w:start w:val="1"/>
      <w:numFmt w:val="bullet"/>
      <w:pStyle w:val="541"/>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25"/>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4"/>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3CFD7D5B"/>
    <w:multiLevelType w:val="multilevel"/>
    <w:tmpl w:val="3CFD7D5B"/>
    <w:lvl w:ilvl="0" w:tentative="0">
      <w:start w:val="1"/>
      <w:numFmt w:val="chineseCountingThousand"/>
      <w:pStyle w:val="98"/>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29">
    <w:nsid w:val="3E1A3692"/>
    <w:multiLevelType w:val="multilevel"/>
    <w:tmpl w:val="3E1A3692"/>
    <w:lvl w:ilvl="0" w:tentative="0">
      <w:start w:val="1"/>
      <w:numFmt w:val="chineseCountingThousand"/>
      <w:pStyle w:val="731"/>
      <w:suff w:val="space"/>
      <w:lvlText w:val="%1."/>
      <w:lvlJc w:val="left"/>
      <w:rPr>
        <w:rFonts w:hint="eastAsia" w:cs="Times New Roman"/>
      </w:rPr>
    </w:lvl>
    <w:lvl w:ilvl="1" w:tentative="0">
      <w:start w:val="1"/>
      <w:numFmt w:val="chineseCountingThousand"/>
      <w:pStyle w:val="694"/>
      <w:suff w:val="space"/>
      <w:lvlText w:val="(%2)"/>
      <w:lvlJc w:val="left"/>
      <w:rPr>
        <w:rFonts w:hint="eastAsia" w:cs="Times New Roman"/>
      </w:rPr>
    </w:lvl>
    <w:lvl w:ilvl="2" w:tentative="0">
      <w:start w:val="1"/>
      <w:numFmt w:val="decimal"/>
      <w:pStyle w:val="526"/>
      <w:suff w:val="space"/>
      <w:lvlText w:val="%3."/>
      <w:lvlJc w:val="left"/>
      <w:pPr>
        <w:ind w:firstLine="284"/>
      </w:pPr>
      <w:rPr>
        <w:rFonts w:hint="eastAsia" w:cs="Times New Roman"/>
      </w:rPr>
    </w:lvl>
    <w:lvl w:ilvl="3" w:tentative="0">
      <w:start w:val="1"/>
      <w:numFmt w:val="decimal"/>
      <w:pStyle w:val="547"/>
      <w:suff w:val="space"/>
      <w:lvlText w:val="(%4)"/>
      <w:lvlJc w:val="left"/>
      <w:pPr>
        <w:ind w:firstLine="284"/>
      </w:pPr>
      <w:rPr>
        <w:rFonts w:hint="eastAsia" w:cs="Times New Roman"/>
      </w:rPr>
    </w:lvl>
    <w:lvl w:ilvl="4" w:tentative="0">
      <w:start w:val="1"/>
      <w:numFmt w:val="decimal"/>
      <w:pStyle w:val="778"/>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30">
    <w:nsid w:val="4813C1D1"/>
    <w:multiLevelType w:val="singleLevel"/>
    <w:tmpl w:val="4813C1D1"/>
    <w:lvl w:ilvl="0" w:tentative="0">
      <w:start w:val="2"/>
      <w:numFmt w:val="decimal"/>
      <w:suff w:val="nothing"/>
      <w:lvlText w:val="（%1）"/>
      <w:lvlJc w:val="left"/>
    </w:lvl>
  </w:abstractNum>
  <w:abstractNum w:abstractNumId="31">
    <w:nsid w:val="4AF31D51"/>
    <w:multiLevelType w:val="multilevel"/>
    <w:tmpl w:val="4AF31D51"/>
    <w:lvl w:ilvl="0" w:tentative="0">
      <w:start w:val="1"/>
      <w:numFmt w:val="bullet"/>
      <w:pStyle w:val="630"/>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32">
    <w:nsid w:val="4B9D13A2"/>
    <w:multiLevelType w:val="multilevel"/>
    <w:tmpl w:val="4B9D13A2"/>
    <w:lvl w:ilvl="0" w:tentative="0">
      <w:start w:val="1"/>
      <w:numFmt w:val="bullet"/>
      <w:pStyle w:val="75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3">
    <w:nsid w:val="4E7107F0"/>
    <w:multiLevelType w:val="multilevel"/>
    <w:tmpl w:val="4E7107F0"/>
    <w:lvl w:ilvl="0" w:tentative="0">
      <w:start w:val="1"/>
      <w:numFmt w:val="bullet"/>
      <w:pStyle w:val="244"/>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34">
    <w:nsid w:val="54267737"/>
    <w:multiLevelType w:val="multilevel"/>
    <w:tmpl w:val="54267737"/>
    <w:lvl w:ilvl="0" w:tentative="0">
      <w:start w:val="1"/>
      <w:numFmt w:val="bullet"/>
      <w:pStyle w:val="554"/>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35">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64"/>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6">
    <w:nsid w:val="58E8074C"/>
    <w:multiLevelType w:val="multilevel"/>
    <w:tmpl w:val="58E8074C"/>
    <w:lvl w:ilvl="0" w:tentative="0">
      <w:start w:val="1"/>
      <w:numFmt w:val="decimal"/>
      <w:pStyle w:val="525"/>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7">
    <w:nsid w:val="67403E98"/>
    <w:multiLevelType w:val="singleLevel"/>
    <w:tmpl w:val="67403E98"/>
    <w:lvl w:ilvl="0" w:tentative="0">
      <w:start w:val="1"/>
      <w:numFmt w:val="bullet"/>
      <w:pStyle w:val="742"/>
      <w:lvlText w:val=""/>
      <w:lvlJc w:val="left"/>
      <w:pPr>
        <w:tabs>
          <w:tab w:val="left" w:pos="360"/>
        </w:tabs>
        <w:ind w:left="360" w:hanging="360"/>
      </w:pPr>
      <w:rPr>
        <w:rFonts w:hint="default" w:ascii="Symbol" w:hAnsi="Symbol"/>
      </w:rPr>
    </w:lvl>
  </w:abstractNum>
  <w:abstractNum w:abstractNumId="38">
    <w:nsid w:val="698619EB"/>
    <w:multiLevelType w:val="multilevel"/>
    <w:tmpl w:val="698619EB"/>
    <w:lvl w:ilvl="0" w:tentative="0">
      <w:start w:val="1"/>
      <w:numFmt w:val="decimal"/>
      <w:pStyle w:val="253"/>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9">
    <w:nsid w:val="76D52E27"/>
    <w:multiLevelType w:val="multilevel"/>
    <w:tmpl w:val="76D52E27"/>
    <w:lvl w:ilvl="0" w:tentative="0">
      <w:start w:val="1"/>
      <w:numFmt w:val="bullet"/>
      <w:pStyle w:val="6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0">
    <w:nsid w:val="7755585C"/>
    <w:multiLevelType w:val="multilevel"/>
    <w:tmpl w:val="7755585C"/>
    <w:lvl w:ilvl="0" w:tentative="0">
      <w:start w:val="1"/>
      <w:numFmt w:val="bullet"/>
      <w:pStyle w:val="197"/>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1">
    <w:nsid w:val="7A0F6431"/>
    <w:multiLevelType w:val="singleLevel"/>
    <w:tmpl w:val="7A0F6431"/>
    <w:lvl w:ilvl="0" w:tentative="0">
      <w:start w:val="1"/>
      <w:numFmt w:val="decimal"/>
      <w:suff w:val="space"/>
      <w:lvlText w:val="%1."/>
      <w:lvlJc w:val="left"/>
    </w:lvl>
  </w:abstractNum>
  <w:num w:numId="1">
    <w:abstractNumId w:val="22"/>
  </w:num>
  <w:num w:numId="2">
    <w:abstractNumId w:val="11"/>
  </w:num>
  <w:num w:numId="3">
    <w:abstractNumId w:val="9"/>
  </w:num>
  <w:num w:numId="4">
    <w:abstractNumId w:val="10"/>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8"/>
  </w:num>
  <w:num w:numId="8">
    <w:abstractNumId w:val="40"/>
  </w:num>
  <w:num w:numId="9">
    <w:abstractNumId w:val="33"/>
  </w:num>
  <w:num w:numId="10">
    <w:abstractNumId w:val="38"/>
    <w:lvlOverride w:ilvl="0">
      <w:startOverride w:val="1"/>
    </w:lvlOverride>
  </w:num>
  <w:num w:numId="11">
    <w:abstractNumId w:val="17"/>
  </w:num>
  <w:num w:numId="12">
    <w:abstractNumId w:val="2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7"/>
  </w:num>
  <w:num w:numId="15">
    <w:abstractNumId w:val="36"/>
  </w:num>
  <w:num w:numId="16">
    <w:abstractNumId w:val="29"/>
  </w:num>
  <w:num w:numId="17">
    <w:abstractNumId w:val="26"/>
  </w:num>
  <w:num w:numId="18">
    <w:abstractNumId w:val="13"/>
  </w:num>
  <w:num w:numId="19">
    <w:abstractNumId w:val="34"/>
  </w:num>
  <w:num w:numId="20">
    <w:abstractNumId w:val="15"/>
  </w:num>
  <w:num w:numId="21">
    <w:abstractNumId w:val="23"/>
  </w:num>
  <w:num w:numId="22">
    <w:abstractNumId w:val="21"/>
  </w:num>
  <w:num w:numId="23">
    <w:abstractNumId w:val="31"/>
  </w:num>
  <w:num w:numId="24">
    <w:abstractNumId w:val="16"/>
  </w:num>
  <w:num w:numId="25">
    <w:abstractNumId w:val="39"/>
  </w:num>
  <w:num w:numId="26">
    <w:abstractNumId w:val="12"/>
  </w:num>
  <w:num w:numId="27">
    <w:abstractNumId w:val="37"/>
  </w:num>
  <w:num w:numId="28">
    <w:abstractNumId w:val="32"/>
  </w:num>
  <w:num w:numId="29">
    <w:abstractNumId w:val="20"/>
  </w:num>
  <w:num w:numId="30">
    <w:abstractNumId w:val="35"/>
  </w:num>
  <w:num w:numId="31">
    <w:abstractNumId w:val="19"/>
  </w:num>
  <w:num w:numId="32">
    <w:abstractNumId w:val="30"/>
  </w:num>
  <w:num w:numId="33">
    <w:abstractNumId w:val="1"/>
  </w:num>
  <w:num w:numId="34">
    <w:abstractNumId w:val="0"/>
  </w:num>
  <w:num w:numId="35">
    <w:abstractNumId w:val="2"/>
  </w:num>
  <w:num w:numId="36">
    <w:abstractNumId w:val="41"/>
  </w:num>
  <w:num w:numId="37">
    <w:abstractNumId w:val="4"/>
  </w:num>
  <w:num w:numId="38">
    <w:abstractNumId w:val="8"/>
  </w:num>
  <w:num w:numId="39">
    <w:abstractNumId w:val="6"/>
  </w:num>
  <w:num w:numId="40">
    <w:abstractNumId w:val="5"/>
  </w:num>
  <w:num w:numId="41">
    <w:abstractNumId w:val="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NDUxODAxZGJiYjRhZWVkZjE2MTZhZmY1NDVlYmEifQ=="/>
  </w:docVars>
  <w:rsids>
    <w:rsidRoot w:val="00334D61"/>
    <w:rsid w:val="00002CA9"/>
    <w:rsid w:val="00003CB6"/>
    <w:rsid w:val="000041A5"/>
    <w:rsid w:val="000043A0"/>
    <w:rsid w:val="000048A6"/>
    <w:rsid w:val="00005111"/>
    <w:rsid w:val="000056B4"/>
    <w:rsid w:val="000058C6"/>
    <w:rsid w:val="0000599E"/>
    <w:rsid w:val="00006304"/>
    <w:rsid w:val="00006B8D"/>
    <w:rsid w:val="00007144"/>
    <w:rsid w:val="00007584"/>
    <w:rsid w:val="000077D6"/>
    <w:rsid w:val="000105B0"/>
    <w:rsid w:val="0001088A"/>
    <w:rsid w:val="000115D5"/>
    <w:rsid w:val="00012105"/>
    <w:rsid w:val="000130E4"/>
    <w:rsid w:val="00013556"/>
    <w:rsid w:val="00014E09"/>
    <w:rsid w:val="0001547E"/>
    <w:rsid w:val="00015F97"/>
    <w:rsid w:val="0001731A"/>
    <w:rsid w:val="000175E0"/>
    <w:rsid w:val="00017888"/>
    <w:rsid w:val="00017AD3"/>
    <w:rsid w:val="00017E56"/>
    <w:rsid w:val="00020A64"/>
    <w:rsid w:val="00020ABB"/>
    <w:rsid w:val="0002181D"/>
    <w:rsid w:val="00021CF6"/>
    <w:rsid w:val="00021F7A"/>
    <w:rsid w:val="00022998"/>
    <w:rsid w:val="000238FC"/>
    <w:rsid w:val="00024EF6"/>
    <w:rsid w:val="0002527D"/>
    <w:rsid w:val="0002531C"/>
    <w:rsid w:val="00025B40"/>
    <w:rsid w:val="00026BB8"/>
    <w:rsid w:val="00027712"/>
    <w:rsid w:val="00030445"/>
    <w:rsid w:val="00030E5A"/>
    <w:rsid w:val="000310B8"/>
    <w:rsid w:val="000310CF"/>
    <w:rsid w:val="0003142A"/>
    <w:rsid w:val="00031E05"/>
    <w:rsid w:val="00031E13"/>
    <w:rsid w:val="000327A0"/>
    <w:rsid w:val="00032C15"/>
    <w:rsid w:val="00035548"/>
    <w:rsid w:val="000360CB"/>
    <w:rsid w:val="000370D2"/>
    <w:rsid w:val="00037CA1"/>
    <w:rsid w:val="000400B9"/>
    <w:rsid w:val="00040625"/>
    <w:rsid w:val="000409F9"/>
    <w:rsid w:val="00040A06"/>
    <w:rsid w:val="00040A15"/>
    <w:rsid w:val="00041D87"/>
    <w:rsid w:val="000427DA"/>
    <w:rsid w:val="000451C7"/>
    <w:rsid w:val="00045C8E"/>
    <w:rsid w:val="00045CF0"/>
    <w:rsid w:val="00047516"/>
    <w:rsid w:val="00047A43"/>
    <w:rsid w:val="00051D87"/>
    <w:rsid w:val="00053306"/>
    <w:rsid w:val="00055310"/>
    <w:rsid w:val="00055AFD"/>
    <w:rsid w:val="000562B5"/>
    <w:rsid w:val="00056351"/>
    <w:rsid w:val="000568E8"/>
    <w:rsid w:val="00056D53"/>
    <w:rsid w:val="000570F0"/>
    <w:rsid w:val="00057EC8"/>
    <w:rsid w:val="00057FA9"/>
    <w:rsid w:val="000608C7"/>
    <w:rsid w:val="00060E25"/>
    <w:rsid w:val="000612B2"/>
    <w:rsid w:val="00061F5A"/>
    <w:rsid w:val="00062AD3"/>
    <w:rsid w:val="00062E3B"/>
    <w:rsid w:val="00063425"/>
    <w:rsid w:val="00064C30"/>
    <w:rsid w:val="00065283"/>
    <w:rsid w:val="00066C4B"/>
    <w:rsid w:val="00066D1E"/>
    <w:rsid w:val="00066E10"/>
    <w:rsid w:val="000672A6"/>
    <w:rsid w:val="000677D2"/>
    <w:rsid w:val="000709DF"/>
    <w:rsid w:val="00070BBF"/>
    <w:rsid w:val="00070F6F"/>
    <w:rsid w:val="0007122C"/>
    <w:rsid w:val="0007246F"/>
    <w:rsid w:val="0007327F"/>
    <w:rsid w:val="0007329C"/>
    <w:rsid w:val="00073F6C"/>
    <w:rsid w:val="00074D6C"/>
    <w:rsid w:val="00074D7D"/>
    <w:rsid w:val="00075898"/>
    <w:rsid w:val="00076B23"/>
    <w:rsid w:val="0008040A"/>
    <w:rsid w:val="0008127C"/>
    <w:rsid w:val="00081707"/>
    <w:rsid w:val="00081EF1"/>
    <w:rsid w:val="0008225D"/>
    <w:rsid w:val="000840FD"/>
    <w:rsid w:val="00085E7F"/>
    <w:rsid w:val="00086506"/>
    <w:rsid w:val="00086D59"/>
    <w:rsid w:val="000870F4"/>
    <w:rsid w:val="000871B0"/>
    <w:rsid w:val="000873C5"/>
    <w:rsid w:val="0008758F"/>
    <w:rsid w:val="00087BCE"/>
    <w:rsid w:val="00087DEA"/>
    <w:rsid w:val="00087F46"/>
    <w:rsid w:val="00087F82"/>
    <w:rsid w:val="00090D30"/>
    <w:rsid w:val="000910E0"/>
    <w:rsid w:val="00091FB1"/>
    <w:rsid w:val="0009302B"/>
    <w:rsid w:val="000939A8"/>
    <w:rsid w:val="00093D08"/>
    <w:rsid w:val="00094432"/>
    <w:rsid w:val="000948A2"/>
    <w:rsid w:val="00096032"/>
    <w:rsid w:val="0009690B"/>
    <w:rsid w:val="00096D33"/>
    <w:rsid w:val="0009740B"/>
    <w:rsid w:val="00097E0A"/>
    <w:rsid w:val="000A0118"/>
    <w:rsid w:val="000A0491"/>
    <w:rsid w:val="000A055F"/>
    <w:rsid w:val="000A059A"/>
    <w:rsid w:val="000A0A35"/>
    <w:rsid w:val="000A0B68"/>
    <w:rsid w:val="000A0BB6"/>
    <w:rsid w:val="000A1704"/>
    <w:rsid w:val="000A24F5"/>
    <w:rsid w:val="000A25B7"/>
    <w:rsid w:val="000A3641"/>
    <w:rsid w:val="000A4AC4"/>
    <w:rsid w:val="000A57B4"/>
    <w:rsid w:val="000A597F"/>
    <w:rsid w:val="000A5E53"/>
    <w:rsid w:val="000A640C"/>
    <w:rsid w:val="000A7C90"/>
    <w:rsid w:val="000B04E9"/>
    <w:rsid w:val="000B0892"/>
    <w:rsid w:val="000B09FF"/>
    <w:rsid w:val="000B1B34"/>
    <w:rsid w:val="000B3279"/>
    <w:rsid w:val="000B43C5"/>
    <w:rsid w:val="000B453A"/>
    <w:rsid w:val="000B4B19"/>
    <w:rsid w:val="000B4B8C"/>
    <w:rsid w:val="000B4CB8"/>
    <w:rsid w:val="000B7513"/>
    <w:rsid w:val="000B7579"/>
    <w:rsid w:val="000C02D9"/>
    <w:rsid w:val="000C2E25"/>
    <w:rsid w:val="000C2EF8"/>
    <w:rsid w:val="000C3491"/>
    <w:rsid w:val="000C43CF"/>
    <w:rsid w:val="000C4621"/>
    <w:rsid w:val="000C6043"/>
    <w:rsid w:val="000C6CBC"/>
    <w:rsid w:val="000D03EC"/>
    <w:rsid w:val="000D0925"/>
    <w:rsid w:val="000D0CF7"/>
    <w:rsid w:val="000D28D8"/>
    <w:rsid w:val="000D2A75"/>
    <w:rsid w:val="000D2F4B"/>
    <w:rsid w:val="000D348F"/>
    <w:rsid w:val="000D36B8"/>
    <w:rsid w:val="000D3F8A"/>
    <w:rsid w:val="000D3FD1"/>
    <w:rsid w:val="000D48F1"/>
    <w:rsid w:val="000D5B04"/>
    <w:rsid w:val="000D6E97"/>
    <w:rsid w:val="000D6ED3"/>
    <w:rsid w:val="000E0B47"/>
    <w:rsid w:val="000E0C9E"/>
    <w:rsid w:val="000E13AB"/>
    <w:rsid w:val="000E1EF6"/>
    <w:rsid w:val="000E2E68"/>
    <w:rsid w:val="000E3B33"/>
    <w:rsid w:val="000E4C14"/>
    <w:rsid w:val="000E5F53"/>
    <w:rsid w:val="000E5F93"/>
    <w:rsid w:val="000E705A"/>
    <w:rsid w:val="000E79FE"/>
    <w:rsid w:val="000F08D2"/>
    <w:rsid w:val="000F0FAC"/>
    <w:rsid w:val="000F1546"/>
    <w:rsid w:val="000F2CFD"/>
    <w:rsid w:val="000F33A8"/>
    <w:rsid w:val="000F4E84"/>
    <w:rsid w:val="000F5946"/>
    <w:rsid w:val="000F6CB5"/>
    <w:rsid w:val="000F7308"/>
    <w:rsid w:val="00100280"/>
    <w:rsid w:val="001004A6"/>
    <w:rsid w:val="00101D91"/>
    <w:rsid w:val="00102392"/>
    <w:rsid w:val="001028C7"/>
    <w:rsid w:val="00103278"/>
    <w:rsid w:val="001040DF"/>
    <w:rsid w:val="00104794"/>
    <w:rsid w:val="00104AB0"/>
    <w:rsid w:val="00104E08"/>
    <w:rsid w:val="00104F6E"/>
    <w:rsid w:val="00105090"/>
    <w:rsid w:val="00105E09"/>
    <w:rsid w:val="00106D50"/>
    <w:rsid w:val="001101DE"/>
    <w:rsid w:val="00110FED"/>
    <w:rsid w:val="001113D7"/>
    <w:rsid w:val="001117BF"/>
    <w:rsid w:val="001138BE"/>
    <w:rsid w:val="00113B97"/>
    <w:rsid w:val="00113E20"/>
    <w:rsid w:val="00113EC5"/>
    <w:rsid w:val="001146D9"/>
    <w:rsid w:val="00114B4C"/>
    <w:rsid w:val="00116A24"/>
    <w:rsid w:val="00116DD3"/>
    <w:rsid w:val="00116FD8"/>
    <w:rsid w:val="0012057D"/>
    <w:rsid w:val="00120D8A"/>
    <w:rsid w:val="00120E41"/>
    <w:rsid w:val="0012168B"/>
    <w:rsid w:val="001216B8"/>
    <w:rsid w:val="001221CB"/>
    <w:rsid w:val="001222BE"/>
    <w:rsid w:val="001223D1"/>
    <w:rsid w:val="00122EEB"/>
    <w:rsid w:val="00122F86"/>
    <w:rsid w:val="00123AEB"/>
    <w:rsid w:val="001240EE"/>
    <w:rsid w:val="00125024"/>
    <w:rsid w:val="001253BD"/>
    <w:rsid w:val="00125CFA"/>
    <w:rsid w:val="001265E9"/>
    <w:rsid w:val="00126CA5"/>
    <w:rsid w:val="00127C67"/>
    <w:rsid w:val="00130244"/>
    <w:rsid w:val="0013173E"/>
    <w:rsid w:val="0013193D"/>
    <w:rsid w:val="001328F6"/>
    <w:rsid w:val="00134D7F"/>
    <w:rsid w:val="00135C50"/>
    <w:rsid w:val="00136376"/>
    <w:rsid w:val="00136A47"/>
    <w:rsid w:val="00136EF0"/>
    <w:rsid w:val="00137508"/>
    <w:rsid w:val="00137AE0"/>
    <w:rsid w:val="00140483"/>
    <w:rsid w:val="001404B9"/>
    <w:rsid w:val="00140556"/>
    <w:rsid w:val="00141D14"/>
    <w:rsid w:val="00142748"/>
    <w:rsid w:val="00142BE2"/>
    <w:rsid w:val="0014355C"/>
    <w:rsid w:val="001445ED"/>
    <w:rsid w:val="001473C5"/>
    <w:rsid w:val="00147A86"/>
    <w:rsid w:val="00147C64"/>
    <w:rsid w:val="00150C68"/>
    <w:rsid w:val="00150C8C"/>
    <w:rsid w:val="001515AA"/>
    <w:rsid w:val="00151EDE"/>
    <w:rsid w:val="001524F2"/>
    <w:rsid w:val="00153226"/>
    <w:rsid w:val="0015380A"/>
    <w:rsid w:val="00153989"/>
    <w:rsid w:val="0015571F"/>
    <w:rsid w:val="00156A63"/>
    <w:rsid w:val="00156AC4"/>
    <w:rsid w:val="001571E1"/>
    <w:rsid w:val="001572E2"/>
    <w:rsid w:val="00157456"/>
    <w:rsid w:val="001576DC"/>
    <w:rsid w:val="00157834"/>
    <w:rsid w:val="0016047B"/>
    <w:rsid w:val="001606E6"/>
    <w:rsid w:val="001615EA"/>
    <w:rsid w:val="0016169A"/>
    <w:rsid w:val="00161F6E"/>
    <w:rsid w:val="00162589"/>
    <w:rsid w:val="00162617"/>
    <w:rsid w:val="00162B1A"/>
    <w:rsid w:val="001641BF"/>
    <w:rsid w:val="00164670"/>
    <w:rsid w:val="001646CC"/>
    <w:rsid w:val="00164DED"/>
    <w:rsid w:val="00165C4E"/>
    <w:rsid w:val="00165E4F"/>
    <w:rsid w:val="00166FD2"/>
    <w:rsid w:val="00167AF8"/>
    <w:rsid w:val="001707C4"/>
    <w:rsid w:val="001716E7"/>
    <w:rsid w:val="0017249C"/>
    <w:rsid w:val="001725F9"/>
    <w:rsid w:val="00173848"/>
    <w:rsid w:val="00174331"/>
    <w:rsid w:val="00175A59"/>
    <w:rsid w:val="00175E07"/>
    <w:rsid w:val="001763F7"/>
    <w:rsid w:val="001767B2"/>
    <w:rsid w:val="00180DA8"/>
    <w:rsid w:val="00181168"/>
    <w:rsid w:val="001853FD"/>
    <w:rsid w:val="0018543D"/>
    <w:rsid w:val="00186A15"/>
    <w:rsid w:val="0018796E"/>
    <w:rsid w:val="0019001E"/>
    <w:rsid w:val="001907CD"/>
    <w:rsid w:val="0019115E"/>
    <w:rsid w:val="001917CB"/>
    <w:rsid w:val="00193921"/>
    <w:rsid w:val="00193D1F"/>
    <w:rsid w:val="00193EDB"/>
    <w:rsid w:val="001947C4"/>
    <w:rsid w:val="00194EF6"/>
    <w:rsid w:val="00195AA4"/>
    <w:rsid w:val="001967F1"/>
    <w:rsid w:val="00197559"/>
    <w:rsid w:val="00197E8B"/>
    <w:rsid w:val="001A05D8"/>
    <w:rsid w:val="001A066E"/>
    <w:rsid w:val="001A0FD5"/>
    <w:rsid w:val="001A1005"/>
    <w:rsid w:val="001A1932"/>
    <w:rsid w:val="001A2AFE"/>
    <w:rsid w:val="001A3CCF"/>
    <w:rsid w:val="001A436E"/>
    <w:rsid w:val="001A552B"/>
    <w:rsid w:val="001A56D8"/>
    <w:rsid w:val="001A5A92"/>
    <w:rsid w:val="001A6924"/>
    <w:rsid w:val="001A75FA"/>
    <w:rsid w:val="001B01C0"/>
    <w:rsid w:val="001B2353"/>
    <w:rsid w:val="001B30F6"/>
    <w:rsid w:val="001B3429"/>
    <w:rsid w:val="001B348B"/>
    <w:rsid w:val="001B4072"/>
    <w:rsid w:val="001B44CC"/>
    <w:rsid w:val="001B4BD8"/>
    <w:rsid w:val="001B5460"/>
    <w:rsid w:val="001B55E6"/>
    <w:rsid w:val="001B5BE5"/>
    <w:rsid w:val="001B6746"/>
    <w:rsid w:val="001B6FE0"/>
    <w:rsid w:val="001B7FE0"/>
    <w:rsid w:val="001C0373"/>
    <w:rsid w:val="001C16FE"/>
    <w:rsid w:val="001C3221"/>
    <w:rsid w:val="001C39A9"/>
    <w:rsid w:val="001C3D72"/>
    <w:rsid w:val="001C56D4"/>
    <w:rsid w:val="001C614A"/>
    <w:rsid w:val="001C712B"/>
    <w:rsid w:val="001D04C7"/>
    <w:rsid w:val="001D1956"/>
    <w:rsid w:val="001D1C4E"/>
    <w:rsid w:val="001D3B25"/>
    <w:rsid w:val="001D4197"/>
    <w:rsid w:val="001D48C5"/>
    <w:rsid w:val="001D5799"/>
    <w:rsid w:val="001D61F7"/>
    <w:rsid w:val="001E0682"/>
    <w:rsid w:val="001E0760"/>
    <w:rsid w:val="001E11E9"/>
    <w:rsid w:val="001E1A59"/>
    <w:rsid w:val="001E20E8"/>
    <w:rsid w:val="001E33B2"/>
    <w:rsid w:val="001E38DC"/>
    <w:rsid w:val="001E4363"/>
    <w:rsid w:val="001E4C61"/>
    <w:rsid w:val="001E53D6"/>
    <w:rsid w:val="001E7169"/>
    <w:rsid w:val="001E7835"/>
    <w:rsid w:val="001E7D97"/>
    <w:rsid w:val="001F01EE"/>
    <w:rsid w:val="001F165C"/>
    <w:rsid w:val="001F176D"/>
    <w:rsid w:val="001F1D8C"/>
    <w:rsid w:val="001F2929"/>
    <w:rsid w:val="001F2B14"/>
    <w:rsid w:val="001F3266"/>
    <w:rsid w:val="001F34EA"/>
    <w:rsid w:val="001F3C5C"/>
    <w:rsid w:val="001F3CA9"/>
    <w:rsid w:val="001F3F09"/>
    <w:rsid w:val="001F5704"/>
    <w:rsid w:val="001F5E2E"/>
    <w:rsid w:val="001F65B5"/>
    <w:rsid w:val="001F6823"/>
    <w:rsid w:val="001F77DB"/>
    <w:rsid w:val="001F78F6"/>
    <w:rsid w:val="001F79A1"/>
    <w:rsid w:val="001F7FE9"/>
    <w:rsid w:val="0020053E"/>
    <w:rsid w:val="00201866"/>
    <w:rsid w:val="00202C7E"/>
    <w:rsid w:val="00202F7F"/>
    <w:rsid w:val="00203176"/>
    <w:rsid w:val="00203FD9"/>
    <w:rsid w:val="00205598"/>
    <w:rsid w:val="00205F87"/>
    <w:rsid w:val="00207B81"/>
    <w:rsid w:val="00207B9E"/>
    <w:rsid w:val="0021000E"/>
    <w:rsid w:val="0021052B"/>
    <w:rsid w:val="0021083F"/>
    <w:rsid w:val="0021091B"/>
    <w:rsid w:val="00210EE5"/>
    <w:rsid w:val="00210F3C"/>
    <w:rsid w:val="0021235A"/>
    <w:rsid w:val="00212768"/>
    <w:rsid w:val="002131A1"/>
    <w:rsid w:val="002137C4"/>
    <w:rsid w:val="0021407A"/>
    <w:rsid w:val="00214CB9"/>
    <w:rsid w:val="00214F80"/>
    <w:rsid w:val="00215894"/>
    <w:rsid w:val="00215912"/>
    <w:rsid w:val="0021635F"/>
    <w:rsid w:val="002166BB"/>
    <w:rsid w:val="002170BE"/>
    <w:rsid w:val="0021788B"/>
    <w:rsid w:val="0022053F"/>
    <w:rsid w:val="00220767"/>
    <w:rsid w:val="00220964"/>
    <w:rsid w:val="00220DCD"/>
    <w:rsid w:val="00220FFE"/>
    <w:rsid w:val="0022147E"/>
    <w:rsid w:val="0022154C"/>
    <w:rsid w:val="00221CC5"/>
    <w:rsid w:val="00221E4E"/>
    <w:rsid w:val="0022207C"/>
    <w:rsid w:val="00222371"/>
    <w:rsid w:val="00223158"/>
    <w:rsid w:val="00223479"/>
    <w:rsid w:val="002248BB"/>
    <w:rsid w:val="0022528E"/>
    <w:rsid w:val="002252AE"/>
    <w:rsid w:val="0022535B"/>
    <w:rsid w:val="0022685D"/>
    <w:rsid w:val="00226ADB"/>
    <w:rsid w:val="00227C39"/>
    <w:rsid w:val="00227CB3"/>
    <w:rsid w:val="00227EB8"/>
    <w:rsid w:val="00231E23"/>
    <w:rsid w:val="00232EF4"/>
    <w:rsid w:val="00233778"/>
    <w:rsid w:val="00235987"/>
    <w:rsid w:val="00236A14"/>
    <w:rsid w:val="002407C0"/>
    <w:rsid w:val="0024187E"/>
    <w:rsid w:val="002423E4"/>
    <w:rsid w:val="0024285B"/>
    <w:rsid w:val="00243903"/>
    <w:rsid w:val="00243A23"/>
    <w:rsid w:val="00244595"/>
    <w:rsid w:val="0024515A"/>
    <w:rsid w:val="002454C7"/>
    <w:rsid w:val="002457B4"/>
    <w:rsid w:val="002460B4"/>
    <w:rsid w:val="0025021D"/>
    <w:rsid w:val="00250B08"/>
    <w:rsid w:val="0025154D"/>
    <w:rsid w:val="00251C73"/>
    <w:rsid w:val="00252D0A"/>
    <w:rsid w:val="00253D8D"/>
    <w:rsid w:val="0025412D"/>
    <w:rsid w:val="00254C94"/>
    <w:rsid w:val="00255577"/>
    <w:rsid w:val="00255EB0"/>
    <w:rsid w:val="0025605B"/>
    <w:rsid w:val="00256D72"/>
    <w:rsid w:val="00257644"/>
    <w:rsid w:val="00257E96"/>
    <w:rsid w:val="0026039C"/>
    <w:rsid w:val="00262715"/>
    <w:rsid w:val="002639E3"/>
    <w:rsid w:val="00263CCB"/>
    <w:rsid w:val="0026531A"/>
    <w:rsid w:val="00265481"/>
    <w:rsid w:val="00265D7F"/>
    <w:rsid w:val="002667EA"/>
    <w:rsid w:val="00266DCF"/>
    <w:rsid w:val="002706E8"/>
    <w:rsid w:val="002720A9"/>
    <w:rsid w:val="0027384E"/>
    <w:rsid w:val="002756EE"/>
    <w:rsid w:val="00275B09"/>
    <w:rsid w:val="00275CC1"/>
    <w:rsid w:val="00275DB6"/>
    <w:rsid w:val="00277A19"/>
    <w:rsid w:val="00277E62"/>
    <w:rsid w:val="0028057D"/>
    <w:rsid w:val="0028076F"/>
    <w:rsid w:val="002814DA"/>
    <w:rsid w:val="002817AB"/>
    <w:rsid w:val="00281F8F"/>
    <w:rsid w:val="002820D9"/>
    <w:rsid w:val="002830D3"/>
    <w:rsid w:val="002843D3"/>
    <w:rsid w:val="00285389"/>
    <w:rsid w:val="002858EA"/>
    <w:rsid w:val="0028619A"/>
    <w:rsid w:val="00286308"/>
    <w:rsid w:val="0028650F"/>
    <w:rsid w:val="00286D93"/>
    <w:rsid w:val="002874A6"/>
    <w:rsid w:val="00287BC6"/>
    <w:rsid w:val="00291308"/>
    <w:rsid w:val="0029240A"/>
    <w:rsid w:val="00294161"/>
    <w:rsid w:val="0029421D"/>
    <w:rsid w:val="0029620C"/>
    <w:rsid w:val="002A096D"/>
    <w:rsid w:val="002A17B6"/>
    <w:rsid w:val="002A2D5B"/>
    <w:rsid w:val="002A2FF8"/>
    <w:rsid w:val="002A5CE8"/>
    <w:rsid w:val="002A791F"/>
    <w:rsid w:val="002B0C26"/>
    <w:rsid w:val="002B1270"/>
    <w:rsid w:val="002B1300"/>
    <w:rsid w:val="002B1335"/>
    <w:rsid w:val="002B4672"/>
    <w:rsid w:val="002B52AD"/>
    <w:rsid w:val="002B5B64"/>
    <w:rsid w:val="002B62B2"/>
    <w:rsid w:val="002C1BD4"/>
    <w:rsid w:val="002C3413"/>
    <w:rsid w:val="002C34DB"/>
    <w:rsid w:val="002C3A32"/>
    <w:rsid w:val="002C3FB8"/>
    <w:rsid w:val="002C4286"/>
    <w:rsid w:val="002C43FB"/>
    <w:rsid w:val="002C4409"/>
    <w:rsid w:val="002C7531"/>
    <w:rsid w:val="002C799A"/>
    <w:rsid w:val="002C7B32"/>
    <w:rsid w:val="002D02BF"/>
    <w:rsid w:val="002D09D8"/>
    <w:rsid w:val="002D0D97"/>
    <w:rsid w:val="002D0FFC"/>
    <w:rsid w:val="002D1274"/>
    <w:rsid w:val="002D12A3"/>
    <w:rsid w:val="002D13B2"/>
    <w:rsid w:val="002D2AB5"/>
    <w:rsid w:val="002D34F7"/>
    <w:rsid w:val="002D3B93"/>
    <w:rsid w:val="002D3FC8"/>
    <w:rsid w:val="002D49C1"/>
    <w:rsid w:val="002D4CE5"/>
    <w:rsid w:val="002D4DBE"/>
    <w:rsid w:val="002D572B"/>
    <w:rsid w:val="002D61AE"/>
    <w:rsid w:val="002D6E1E"/>
    <w:rsid w:val="002D6E28"/>
    <w:rsid w:val="002D7B66"/>
    <w:rsid w:val="002E0814"/>
    <w:rsid w:val="002E10ED"/>
    <w:rsid w:val="002E1195"/>
    <w:rsid w:val="002E1CEB"/>
    <w:rsid w:val="002E1EDB"/>
    <w:rsid w:val="002E2633"/>
    <w:rsid w:val="002E4A80"/>
    <w:rsid w:val="002E4D5E"/>
    <w:rsid w:val="002E4E1F"/>
    <w:rsid w:val="002E4FD2"/>
    <w:rsid w:val="002E5BD1"/>
    <w:rsid w:val="002E5E97"/>
    <w:rsid w:val="002E5EF6"/>
    <w:rsid w:val="002E69F3"/>
    <w:rsid w:val="002E6B8E"/>
    <w:rsid w:val="002E7D66"/>
    <w:rsid w:val="002F05B5"/>
    <w:rsid w:val="002F0EA9"/>
    <w:rsid w:val="002F13FD"/>
    <w:rsid w:val="002F173B"/>
    <w:rsid w:val="002F1786"/>
    <w:rsid w:val="002F2305"/>
    <w:rsid w:val="002F23BF"/>
    <w:rsid w:val="002F35D7"/>
    <w:rsid w:val="002F3D19"/>
    <w:rsid w:val="002F3F9C"/>
    <w:rsid w:val="002F4011"/>
    <w:rsid w:val="002F4824"/>
    <w:rsid w:val="002F49F1"/>
    <w:rsid w:val="002F56CA"/>
    <w:rsid w:val="002F5993"/>
    <w:rsid w:val="002F7FB2"/>
    <w:rsid w:val="00300492"/>
    <w:rsid w:val="0030154F"/>
    <w:rsid w:val="0030213B"/>
    <w:rsid w:val="0030250D"/>
    <w:rsid w:val="00303102"/>
    <w:rsid w:val="003039C5"/>
    <w:rsid w:val="00303F21"/>
    <w:rsid w:val="003053DB"/>
    <w:rsid w:val="00305923"/>
    <w:rsid w:val="003068EE"/>
    <w:rsid w:val="003107D0"/>
    <w:rsid w:val="0031262E"/>
    <w:rsid w:val="00312872"/>
    <w:rsid w:val="00312A41"/>
    <w:rsid w:val="00314042"/>
    <w:rsid w:val="00314A1A"/>
    <w:rsid w:val="00314D51"/>
    <w:rsid w:val="00316DD0"/>
    <w:rsid w:val="0032062D"/>
    <w:rsid w:val="0032098C"/>
    <w:rsid w:val="00320A8B"/>
    <w:rsid w:val="00320DA3"/>
    <w:rsid w:val="0032127D"/>
    <w:rsid w:val="003214CF"/>
    <w:rsid w:val="00321780"/>
    <w:rsid w:val="003221F2"/>
    <w:rsid w:val="003232A4"/>
    <w:rsid w:val="003236FA"/>
    <w:rsid w:val="00325443"/>
    <w:rsid w:val="00325A67"/>
    <w:rsid w:val="00326532"/>
    <w:rsid w:val="00327492"/>
    <w:rsid w:val="00327A1E"/>
    <w:rsid w:val="00327FA9"/>
    <w:rsid w:val="003300FC"/>
    <w:rsid w:val="00333425"/>
    <w:rsid w:val="00333EEA"/>
    <w:rsid w:val="00334730"/>
    <w:rsid w:val="00334877"/>
    <w:rsid w:val="00334980"/>
    <w:rsid w:val="00334D2C"/>
    <w:rsid w:val="00334D61"/>
    <w:rsid w:val="00335E9C"/>
    <w:rsid w:val="00337500"/>
    <w:rsid w:val="0034111D"/>
    <w:rsid w:val="00341AB8"/>
    <w:rsid w:val="00342164"/>
    <w:rsid w:val="00342F4A"/>
    <w:rsid w:val="00343A6B"/>
    <w:rsid w:val="00344650"/>
    <w:rsid w:val="00344C1A"/>
    <w:rsid w:val="0034529B"/>
    <w:rsid w:val="0034628E"/>
    <w:rsid w:val="00346452"/>
    <w:rsid w:val="00350989"/>
    <w:rsid w:val="00350C11"/>
    <w:rsid w:val="0035148D"/>
    <w:rsid w:val="003518B2"/>
    <w:rsid w:val="00352028"/>
    <w:rsid w:val="00352219"/>
    <w:rsid w:val="003524F3"/>
    <w:rsid w:val="0035423E"/>
    <w:rsid w:val="0035426A"/>
    <w:rsid w:val="00354A09"/>
    <w:rsid w:val="00354F6E"/>
    <w:rsid w:val="00355724"/>
    <w:rsid w:val="003557D5"/>
    <w:rsid w:val="0035618F"/>
    <w:rsid w:val="003567ED"/>
    <w:rsid w:val="00357685"/>
    <w:rsid w:val="0035792B"/>
    <w:rsid w:val="0036087D"/>
    <w:rsid w:val="00360E0A"/>
    <w:rsid w:val="00361D3C"/>
    <w:rsid w:val="00361DE8"/>
    <w:rsid w:val="003637D6"/>
    <w:rsid w:val="00364C75"/>
    <w:rsid w:val="00364EED"/>
    <w:rsid w:val="003652E8"/>
    <w:rsid w:val="00365585"/>
    <w:rsid w:val="00366485"/>
    <w:rsid w:val="0036684E"/>
    <w:rsid w:val="00366EAD"/>
    <w:rsid w:val="00367367"/>
    <w:rsid w:val="003674C6"/>
    <w:rsid w:val="00370CDF"/>
    <w:rsid w:val="003721D1"/>
    <w:rsid w:val="003731EA"/>
    <w:rsid w:val="00373C9A"/>
    <w:rsid w:val="00374207"/>
    <w:rsid w:val="003744F1"/>
    <w:rsid w:val="003759E3"/>
    <w:rsid w:val="00375C8E"/>
    <w:rsid w:val="00376DD0"/>
    <w:rsid w:val="0038038C"/>
    <w:rsid w:val="00380B6F"/>
    <w:rsid w:val="00380D97"/>
    <w:rsid w:val="00381498"/>
    <w:rsid w:val="00384283"/>
    <w:rsid w:val="00385277"/>
    <w:rsid w:val="003857F6"/>
    <w:rsid w:val="00385CBA"/>
    <w:rsid w:val="00386C8B"/>
    <w:rsid w:val="00387C4A"/>
    <w:rsid w:val="00391E35"/>
    <w:rsid w:val="00392AB5"/>
    <w:rsid w:val="00393DC4"/>
    <w:rsid w:val="00393FB0"/>
    <w:rsid w:val="0039465C"/>
    <w:rsid w:val="0039515F"/>
    <w:rsid w:val="00395D69"/>
    <w:rsid w:val="00396E0F"/>
    <w:rsid w:val="00396F86"/>
    <w:rsid w:val="003A0A75"/>
    <w:rsid w:val="003A0C25"/>
    <w:rsid w:val="003A1FC5"/>
    <w:rsid w:val="003A2CCC"/>
    <w:rsid w:val="003A4212"/>
    <w:rsid w:val="003A4525"/>
    <w:rsid w:val="003B1473"/>
    <w:rsid w:val="003B17AA"/>
    <w:rsid w:val="003B1F50"/>
    <w:rsid w:val="003B2D96"/>
    <w:rsid w:val="003B3136"/>
    <w:rsid w:val="003B3B0E"/>
    <w:rsid w:val="003B3B39"/>
    <w:rsid w:val="003B512D"/>
    <w:rsid w:val="003B60E4"/>
    <w:rsid w:val="003B76C6"/>
    <w:rsid w:val="003B7F28"/>
    <w:rsid w:val="003C16E7"/>
    <w:rsid w:val="003C172B"/>
    <w:rsid w:val="003C191C"/>
    <w:rsid w:val="003C253C"/>
    <w:rsid w:val="003C316C"/>
    <w:rsid w:val="003C4267"/>
    <w:rsid w:val="003C44E1"/>
    <w:rsid w:val="003C6389"/>
    <w:rsid w:val="003C6D11"/>
    <w:rsid w:val="003C77B0"/>
    <w:rsid w:val="003C7D3F"/>
    <w:rsid w:val="003D00A7"/>
    <w:rsid w:val="003D1161"/>
    <w:rsid w:val="003D1B3F"/>
    <w:rsid w:val="003D2A34"/>
    <w:rsid w:val="003D2FC7"/>
    <w:rsid w:val="003D357C"/>
    <w:rsid w:val="003D4450"/>
    <w:rsid w:val="003D4758"/>
    <w:rsid w:val="003D4B81"/>
    <w:rsid w:val="003D54DC"/>
    <w:rsid w:val="003D65A6"/>
    <w:rsid w:val="003D69B9"/>
    <w:rsid w:val="003D6ADA"/>
    <w:rsid w:val="003E0037"/>
    <w:rsid w:val="003E1456"/>
    <w:rsid w:val="003E1E12"/>
    <w:rsid w:val="003E1FCB"/>
    <w:rsid w:val="003E2D7B"/>
    <w:rsid w:val="003E3523"/>
    <w:rsid w:val="003E42DD"/>
    <w:rsid w:val="003E51C7"/>
    <w:rsid w:val="003E5322"/>
    <w:rsid w:val="003E5387"/>
    <w:rsid w:val="003E5D4A"/>
    <w:rsid w:val="003E626D"/>
    <w:rsid w:val="003E78DD"/>
    <w:rsid w:val="003E7D92"/>
    <w:rsid w:val="003F0A4D"/>
    <w:rsid w:val="003F0B2F"/>
    <w:rsid w:val="003F0D2C"/>
    <w:rsid w:val="003F0D84"/>
    <w:rsid w:val="003F20C7"/>
    <w:rsid w:val="003F27CA"/>
    <w:rsid w:val="003F3377"/>
    <w:rsid w:val="003F39FE"/>
    <w:rsid w:val="003F3A62"/>
    <w:rsid w:val="003F3ABE"/>
    <w:rsid w:val="003F4A13"/>
    <w:rsid w:val="003F4D20"/>
    <w:rsid w:val="003F5E2E"/>
    <w:rsid w:val="003F6649"/>
    <w:rsid w:val="003F6E5B"/>
    <w:rsid w:val="003F6F94"/>
    <w:rsid w:val="003F75B1"/>
    <w:rsid w:val="003F7731"/>
    <w:rsid w:val="003F7C40"/>
    <w:rsid w:val="00400541"/>
    <w:rsid w:val="0040087B"/>
    <w:rsid w:val="0040132A"/>
    <w:rsid w:val="00401823"/>
    <w:rsid w:val="00401AC6"/>
    <w:rsid w:val="0040245D"/>
    <w:rsid w:val="00403065"/>
    <w:rsid w:val="00404892"/>
    <w:rsid w:val="00404929"/>
    <w:rsid w:val="00405B86"/>
    <w:rsid w:val="00405ED2"/>
    <w:rsid w:val="0040656B"/>
    <w:rsid w:val="004070E8"/>
    <w:rsid w:val="004073AC"/>
    <w:rsid w:val="00407D50"/>
    <w:rsid w:val="00407D66"/>
    <w:rsid w:val="00407DD0"/>
    <w:rsid w:val="00411033"/>
    <w:rsid w:val="004111FF"/>
    <w:rsid w:val="0041159A"/>
    <w:rsid w:val="00411A5A"/>
    <w:rsid w:val="00411B6A"/>
    <w:rsid w:val="0041268A"/>
    <w:rsid w:val="00414B31"/>
    <w:rsid w:val="00414EE5"/>
    <w:rsid w:val="00415763"/>
    <w:rsid w:val="00415EC7"/>
    <w:rsid w:val="00422C2D"/>
    <w:rsid w:val="00423869"/>
    <w:rsid w:val="004245AB"/>
    <w:rsid w:val="00424AA9"/>
    <w:rsid w:val="00425CFC"/>
    <w:rsid w:val="004261F4"/>
    <w:rsid w:val="00426A09"/>
    <w:rsid w:val="00427A57"/>
    <w:rsid w:val="00427CCA"/>
    <w:rsid w:val="00430081"/>
    <w:rsid w:val="00430A86"/>
    <w:rsid w:val="00431687"/>
    <w:rsid w:val="0043278B"/>
    <w:rsid w:val="004337B5"/>
    <w:rsid w:val="00433CCC"/>
    <w:rsid w:val="00434010"/>
    <w:rsid w:val="004340EE"/>
    <w:rsid w:val="00434C2B"/>
    <w:rsid w:val="00435B88"/>
    <w:rsid w:val="00436F07"/>
    <w:rsid w:val="00437959"/>
    <w:rsid w:val="004402C6"/>
    <w:rsid w:val="00440EB7"/>
    <w:rsid w:val="0044123F"/>
    <w:rsid w:val="00441C86"/>
    <w:rsid w:val="00442CEA"/>
    <w:rsid w:val="00443372"/>
    <w:rsid w:val="004436EC"/>
    <w:rsid w:val="0044434F"/>
    <w:rsid w:val="00444B78"/>
    <w:rsid w:val="00444F5E"/>
    <w:rsid w:val="00445FD3"/>
    <w:rsid w:val="00446634"/>
    <w:rsid w:val="00446BF5"/>
    <w:rsid w:val="00450309"/>
    <w:rsid w:val="004511AF"/>
    <w:rsid w:val="0045193A"/>
    <w:rsid w:val="00452CA2"/>
    <w:rsid w:val="00452CBF"/>
    <w:rsid w:val="00454526"/>
    <w:rsid w:val="004555C8"/>
    <w:rsid w:val="00456823"/>
    <w:rsid w:val="004569E1"/>
    <w:rsid w:val="00457742"/>
    <w:rsid w:val="00457F89"/>
    <w:rsid w:val="00461725"/>
    <w:rsid w:val="00462A53"/>
    <w:rsid w:val="00462EA7"/>
    <w:rsid w:val="00463979"/>
    <w:rsid w:val="00463BA0"/>
    <w:rsid w:val="00464C89"/>
    <w:rsid w:val="004650EB"/>
    <w:rsid w:val="00465378"/>
    <w:rsid w:val="00465636"/>
    <w:rsid w:val="0046687B"/>
    <w:rsid w:val="00467DA3"/>
    <w:rsid w:val="004726A6"/>
    <w:rsid w:val="00472C4B"/>
    <w:rsid w:val="004734AF"/>
    <w:rsid w:val="0047364D"/>
    <w:rsid w:val="004736C9"/>
    <w:rsid w:val="00473D30"/>
    <w:rsid w:val="004744EE"/>
    <w:rsid w:val="00475D40"/>
    <w:rsid w:val="004779AC"/>
    <w:rsid w:val="00480151"/>
    <w:rsid w:val="0048107B"/>
    <w:rsid w:val="00481606"/>
    <w:rsid w:val="004819DB"/>
    <w:rsid w:val="00482FDC"/>
    <w:rsid w:val="00483622"/>
    <w:rsid w:val="00483B81"/>
    <w:rsid w:val="00483F38"/>
    <w:rsid w:val="00483F63"/>
    <w:rsid w:val="00484176"/>
    <w:rsid w:val="00484546"/>
    <w:rsid w:val="004847FC"/>
    <w:rsid w:val="00484F51"/>
    <w:rsid w:val="00485EE7"/>
    <w:rsid w:val="0049057C"/>
    <w:rsid w:val="004926FD"/>
    <w:rsid w:val="00492B65"/>
    <w:rsid w:val="004942A4"/>
    <w:rsid w:val="004958FB"/>
    <w:rsid w:val="00495AD5"/>
    <w:rsid w:val="00496D6B"/>
    <w:rsid w:val="00497E89"/>
    <w:rsid w:val="004A08D3"/>
    <w:rsid w:val="004A0BCB"/>
    <w:rsid w:val="004A181D"/>
    <w:rsid w:val="004A2D58"/>
    <w:rsid w:val="004A2F5A"/>
    <w:rsid w:val="004A42D7"/>
    <w:rsid w:val="004A4E0C"/>
    <w:rsid w:val="004A607A"/>
    <w:rsid w:val="004A61EC"/>
    <w:rsid w:val="004A68CF"/>
    <w:rsid w:val="004A7A79"/>
    <w:rsid w:val="004A7B30"/>
    <w:rsid w:val="004A7D60"/>
    <w:rsid w:val="004A7E10"/>
    <w:rsid w:val="004B01B0"/>
    <w:rsid w:val="004B19A8"/>
    <w:rsid w:val="004B2E87"/>
    <w:rsid w:val="004B3943"/>
    <w:rsid w:val="004B3A9C"/>
    <w:rsid w:val="004B4B12"/>
    <w:rsid w:val="004B4DB9"/>
    <w:rsid w:val="004B540A"/>
    <w:rsid w:val="004B57B9"/>
    <w:rsid w:val="004B65B0"/>
    <w:rsid w:val="004C1581"/>
    <w:rsid w:val="004C1622"/>
    <w:rsid w:val="004C177B"/>
    <w:rsid w:val="004C2340"/>
    <w:rsid w:val="004C3A19"/>
    <w:rsid w:val="004C3E0C"/>
    <w:rsid w:val="004C4C6D"/>
    <w:rsid w:val="004C50CE"/>
    <w:rsid w:val="004C53B1"/>
    <w:rsid w:val="004C55B2"/>
    <w:rsid w:val="004C57D2"/>
    <w:rsid w:val="004C7882"/>
    <w:rsid w:val="004D03D2"/>
    <w:rsid w:val="004D0577"/>
    <w:rsid w:val="004D0919"/>
    <w:rsid w:val="004D17F7"/>
    <w:rsid w:val="004D2186"/>
    <w:rsid w:val="004D2302"/>
    <w:rsid w:val="004D2621"/>
    <w:rsid w:val="004D38B0"/>
    <w:rsid w:val="004D396F"/>
    <w:rsid w:val="004D3CBB"/>
    <w:rsid w:val="004D4236"/>
    <w:rsid w:val="004D4936"/>
    <w:rsid w:val="004D4B33"/>
    <w:rsid w:val="004D50DB"/>
    <w:rsid w:val="004D586C"/>
    <w:rsid w:val="004D5F08"/>
    <w:rsid w:val="004D6919"/>
    <w:rsid w:val="004E004F"/>
    <w:rsid w:val="004E0206"/>
    <w:rsid w:val="004E04F2"/>
    <w:rsid w:val="004E114E"/>
    <w:rsid w:val="004E1F6B"/>
    <w:rsid w:val="004E344B"/>
    <w:rsid w:val="004E41C2"/>
    <w:rsid w:val="004E447F"/>
    <w:rsid w:val="004E458F"/>
    <w:rsid w:val="004E580A"/>
    <w:rsid w:val="004E69E5"/>
    <w:rsid w:val="004E6AEB"/>
    <w:rsid w:val="004F01E2"/>
    <w:rsid w:val="004F0541"/>
    <w:rsid w:val="004F0A32"/>
    <w:rsid w:val="004F0B14"/>
    <w:rsid w:val="004F2315"/>
    <w:rsid w:val="004F2492"/>
    <w:rsid w:val="004F3026"/>
    <w:rsid w:val="004F50D5"/>
    <w:rsid w:val="004F585A"/>
    <w:rsid w:val="004F67B3"/>
    <w:rsid w:val="004F74FB"/>
    <w:rsid w:val="004F7A9C"/>
    <w:rsid w:val="004F7DA6"/>
    <w:rsid w:val="00503337"/>
    <w:rsid w:val="005035AA"/>
    <w:rsid w:val="00503C0D"/>
    <w:rsid w:val="00503CF3"/>
    <w:rsid w:val="00504213"/>
    <w:rsid w:val="00504749"/>
    <w:rsid w:val="00504DCA"/>
    <w:rsid w:val="005052A3"/>
    <w:rsid w:val="005055DD"/>
    <w:rsid w:val="005058D4"/>
    <w:rsid w:val="00505D49"/>
    <w:rsid w:val="00507059"/>
    <w:rsid w:val="005073CE"/>
    <w:rsid w:val="005109FA"/>
    <w:rsid w:val="00511D39"/>
    <w:rsid w:val="00512046"/>
    <w:rsid w:val="00513E47"/>
    <w:rsid w:val="00514225"/>
    <w:rsid w:val="00514FD9"/>
    <w:rsid w:val="005153EB"/>
    <w:rsid w:val="0051641A"/>
    <w:rsid w:val="005200A3"/>
    <w:rsid w:val="005208E4"/>
    <w:rsid w:val="00520C9B"/>
    <w:rsid w:val="005218B7"/>
    <w:rsid w:val="00522CBD"/>
    <w:rsid w:val="00522EAB"/>
    <w:rsid w:val="00523A02"/>
    <w:rsid w:val="00524D62"/>
    <w:rsid w:val="00524FE3"/>
    <w:rsid w:val="005267E4"/>
    <w:rsid w:val="00527A74"/>
    <w:rsid w:val="0053122D"/>
    <w:rsid w:val="00531459"/>
    <w:rsid w:val="00531C1C"/>
    <w:rsid w:val="00532034"/>
    <w:rsid w:val="00532063"/>
    <w:rsid w:val="00532531"/>
    <w:rsid w:val="00533238"/>
    <w:rsid w:val="00533283"/>
    <w:rsid w:val="00533998"/>
    <w:rsid w:val="00533A2A"/>
    <w:rsid w:val="00533B97"/>
    <w:rsid w:val="00533EC0"/>
    <w:rsid w:val="00536394"/>
    <w:rsid w:val="005363B1"/>
    <w:rsid w:val="00536880"/>
    <w:rsid w:val="005370D9"/>
    <w:rsid w:val="00537F10"/>
    <w:rsid w:val="005400D5"/>
    <w:rsid w:val="005411B9"/>
    <w:rsid w:val="00541E2E"/>
    <w:rsid w:val="00541FE9"/>
    <w:rsid w:val="005423F1"/>
    <w:rsid w:val="005426AA"/>
    <w:rsid w:val="00542A8C"/>
    <w:rsid w:val="0054309D"/>
    <w:rsid w:val="00543521"/>
    <w:rsid w:val="005438C9"/>
    <w:rsid w:val="005441EA"/>
    <w:rsid w:val="00544996"/>
    <w:rsid w:val="005456DE"/>
    <w:rsid w:val="00546753"/>
    <w:rsid w:val="00546E33"/>
    <w:rsid w:val="00547B3E"/>
    <w:rsid w:val="00547FBB"/>
    <w:rsid w:val="00550573"/>
    <w:rsid w:val="00550EAD"/>
    <w:rsid w:val="00553340"/>
    <w:rsid w:val="00553E8B"/>
    <w:rsid w:val="005547EC"/>
    <w:rsid w:val="00554D55"/>
    <w:rsid w:val="0055573F"/>
    <w:rsid w:val="005557B1"/>
    <w:rsid w:val="005563C1"/>
    <w:rsid w:val="00556599"/>
    <w:rsid w:val="0055677A"/>
    <w:rsid w:val="005577D8"/>
    <w:rsid w:val="00561BE3"/>
    <w:rsid w:val="00561C88"/>
    <w:rsid w:val="00562AEB"/>
    <w:rsid w:val="00562FD4"/>
    <w:rsid w:val="00563753"/>
    <w:rsid w:val="005646DB"/>
    <w:rsid w:val="0056614F"/>
    <w:rsid w:val="005663CD"/>
    <w:rsid w:val="00566A91"/>
    <w:rsid w:val="005673D2"/>
    <w:rsid w:val="005677E2"/>
    <w:rsid w:val="005678E7"/>
    <w:rsid w:val="00571156"/>
    <w:rsid w:val="00571CDA"/>
    <w:rsid w:val="00572288"/>
    <w:rsid w:val="00572909"/>
    <w:rsid w:val="005734E0"/>
    <w:rsid w:val="0057410C"/>
    <w:rsid w:val="005761C9"/>
    <w:rsid w:val="00576EBD"/>
    <w:rsid w:val="0057762D"/>
    <w:rsid w:val="005779EF"/>
    <w:rsid w:val="00580379"/>
    <w:rsid w:val="00580398"/>
    <w:rsid w:val="005804A8"/>
    <w:rsid w:val="00580712"/>
    <w:rsid w:val="00580FC0"/>
    <w:rsid w:val="00581799"/>
    <w:rsid w:val="00581C77"/>
    <w:rsid w:val="00581F1C"/>
    <w:rsid w:val="005847B6"/>
    <w:rsid w:val="005855D1"/>
    <w:rsid w:val="0058560A"/>
    <w:rsid w:val="00585EB2"/>
    <w:rsid w:val="0058645E"/>
    <w:rsid w:val="0058666F"/>
    <w:rsid w:val="0058798D"/>
    <w:rsid w:val="00587EC0"/>
    <w:rsid w:val="0059020A"/>
    <w:rsid w:val="00591467"/>
    <w:rsid w:val="00591881"/>
    <w:rsid w:val="00593608"/>
    <w:rsid w:val="005947B8"/>
    <w:rsid w:val="00594C23"/>
    <w:rsid w:val="00594F03"/>
    <w:rsid w:val="005950D3"/>
    <w:rsid w:val="00595893"/>
    <w:rsid w:val="00595D3F"/>
    <w:rsid w:val="00596488"/>
    <w:rsid w:val="00597D32"/>
    <w:rsid w:val="005A0474"/>
    <w:rsid w:val="005A39A9"/>
    <w:rsid w:val="005A4A4C"/>
    <w:rsid w:val="005A4A82"/>
    <w:rsid w:val="005A63AF"/>
    <w:rsid w:val="005A6ACE"/>
    <w:rsid w:val="005A733A"/>
    <w:rsid w:val="005A7C85"/>
    <w:rsid w:val="005A7F3F"/>
    <w:rsid w:val="005B037E"/>
    <w:rsid w:val="005B0A8B"/>
    <w:rsid w:val="005B0EB0"/>
    <w:rsid w:val="005B2471"/>
    <w:rsid w:val="005B251B"/>
    <w:rsid w:val="005B2EAB"/>
    <w:rsid w:val="005B47F7"/>
    <w:rsid w:val="005B5014"/>
    <w:rsid w:val="005B6F1F"/>
    <w:rsid w:val="005B73A6"/>
    <w:rsid w:val="005B77DA"/>
    <w:rsid w:val="005C0780"/>
    <w:rsid w:val="005C1B8E"/>
    <w:rsid w:val="005C1DAC"/>
    <w:rsid w:val="005C210E"/>
    <w:rsid w:val="005C2671"/>
    <w:rsid w:val="005C29D6"/>
    <w:rsid w:val="005C29E2"/>
    <w:rsid w:val="005C2E45"/>
    <w:rsid w:val="005C41A8"/>
    <w:rsid w:val="005C44C9"/>
    <w:rsid w:val="005C5345"/>
    <w:rsid w:val="005C5FB8"/>
    <w:rsid w:val="005C66C5"/>
    <w:rsid w:val="005C789B"/>
    <w:rsid w:val="005C7962"/>
    <w:rsid w:val="005D0757"/>
    <w:rsid w:val="005D09F7"/>
    <w:rsid w:val="005D0C2C"/>
    <w:rsid w:val="005D0DB8"/>
    <w:rsid w:val="005D23BA"/>
    <w:rsid w:val="005D2F3D"/>
    <w:rsid w:val="005D3095"/>
    <w:rsid w:val="005D4088"/>
    <w:rsid w:val="005D411F"/>
    <w:rsid w:val="005D4149"/>
    <w:rsid w:val="005D4A9F"/>
    <w:rsid w:val="005D4FA2"/>
    <w:rsid w:val="005D5BD6"/>
    <w:rsid w:val="005D5DE4"/>
    <w:rsid w:val="005D63A6"/>
    <w:rsid w:val="005D645E"/>
    <w:rsid w:val="005D6951"/>
    <w:rsid w:val="005D6DE0"/>
    <w:rsid w:val="005D754C"/>
    <w:rsid w:val="005D75F3"/>
    <w:rsid w:val="005E004E"/>
    <w:rsid w:val="005E0DE6"/>
    <w:rsid w:val="005E0F8B"/>
    <w:rsid w:val="005E1388"/>
    <w:rsid w:val="005E1B1C"/>
    <w:rsid w:val="005E359F"/>
    <w:rsid w:val="005E3A35"/>
    <w:rsid w:val="005E4F29"/>
    <w:rsid w:val="005E5387"/>
    <w:rsid w:val="005E5D4B"/>
    <w:rsid w:val="005E60B2"/>
    <w:rsid w:val="005E7A9C"/>
    <w:rsid w:val="005E7D65"/>
    <w:rsid w:val="005E7EC4"/>
    <w:rsid w:val="005F03CC"/>
    <w:rsid w:val="005F1677"/>
    <w:rsid w:val="005F1C94"/>
    <w:rsid w:val="005F2341"/>
    <w:rsid w:val="005F23CF"/>
    <w:rsid w:val="005F2C9B"/>
    <w:rsid w:val="005F3784"/>
    <w:rsid w:val="005F38BC"/>
    <w:rsid w:val="005F4829"/>
    <w:rsid w:val="005F66A9"/>
    <w:rsid w:val="005F6EE6"/>
    <w:rsid w:val="005F79F2"/>
    <w:rsid w:val="00600996"/>
    <w:rsid w:val="00600C92"/>
    <w:rsid w:val="00601236"/>
    <w:rsid w:val="006028ED"/>
    <w:rsid w:val="0060336E"/>
    <w:rsid w:val="006033D0"/>
    <w:rsid w:val="00603EE6"/>
    <w:rsid w:val="00603FBA"/>
    <w:rsid w:val="0060466C"/>
    <w:rsid w:val="00604701"/>
    <w:rsid w:val="00605633"/>
    <w:rsid w:val="0060569A"/>
    <w:rsid w:val="00605A07"/>
    <w:rsid w:val="00606AD1"/>
    <w:rsid w:val="00606B06"/>
    <w:rsid w:val="00607642"/>
    <w:rsid w:val="0060780F"/>
    <w:rsid w:val="00607F43"/>
    <w:rsid w:val="006107B7"/>
    <w:rsid w:val="00610B03"/>
    <w:rsid w:val="00613580"/>
    <w:rsid w:val="0061430C"/>
    <w:rsid w:val="00614CC0"/>
    <w:rsid w:val="00615765"/>
    <w:rsid w:val="0061796F"/>
    <w:rsid w:val="00617D6C"/>
    <w:rsid w:val="00620120"/>
    <w:rsid w:val="00621622"/>
    <w:rsid w:val="00621C2F"/>
    <w:rsid w:val="00622499"/>
    <w:rsid w:val="006232FA"/>
    <w:rsid w:val="00623DDF"/>
    <w:rsid w:val="006248AA"/>
    <w:rsid w:val="00624AF0"/>
    <w:rsid w:val="00625003"/>
    <w:rsid w:val="00625EA4"/>
    <w:rsid w:val="00625F15"/>
    <w:rsid w:val="00630A82"/>
    <w:rsid w:val="00632656"/>
    <w:rsid w:val="00632C5E"/>
    <w:rsid w:val="00632E07"/>
    <w:rsid w:val="006339C4"/>
    <w:rsid w:val="00635E40"/>
    <w:rsid w:val="00636B77"/>
    <w:rsid w:val="0063785B"/>
    <w:rsid w:val="00641AAA"/>
    <w:rsid w:val="006428AF"/>
    <w:rsid w:val="006433A3"/>
    <w:rsid w:val="006433E7"/>
    <w:rsid w:val="00643598"/>
    <w:rsid w:val="00643978"/>
    <w:rsid w:val="00643D41"/>
    <w:rsid w:val="00644652"/>
    <w:rsid w:val="00644E53"/>
    <w:rsid w:val="00645B69"/>
    <w:rsid w:val="0064610A"/>
    <w:rsid w:val="00647A95"/>
    <w:rsid w:val="00650B28"/>
    <w:rsid w:val="00651457"/>
    <w:rsid w:val="0065181B"/>
    <w:rsid w:val="00651C24"/>
    <w:rsid w:val="00651CDD"/>
    <w:rsid w:val="006527A5"/>
    <w:rsid w:val="0065329D"/>
    <w:rsid w:val="00653A4E"/>
    <w:rsid w:val="00653F42"/>
    <w:rsid w:val="0065538C"/>
    <w:rsid w:val="00655DB3"/>
    <w:rsid w:val="00656BB0"/>
    <w:rsid w:val="00656CE7"/>
    <w:rsid w:val="00657442"/>
    <w:rsid w:val="006601E9"/>
    <w:rsid w:val="00660446"/>
    <w:rsid w:val="00660848"/>
    <w:rsid w:val="00661827"/>
    <w:rsid w:val="00661859"/>
    <w:rsid w:val="00661A1A"/>
    <w:rsid w:val="00662B63"/>
    <w:rsid w:val="006630F1"/>
    <w:rsid w:val="00663F46"/>
    <w:rsid w:val="00664A3F"/>
    <w:rsid w:val="00664F35"/>
    <w:rsid w:val="0066500E"/>
    <w:rsid w:val="00665391"/>
    <w:rsid w:val="00665564"/>
    <w:rsid w:val="00665DE7"/>
    <w:rsid w:val="00667022"/>
    <w:rsid w:val="006707CB"/>
    <w:rsid w:val="0067155F"/>
    <w:rsid w:val="006729DB"/>
    <w:rsid w:val="00673672"/>
    <w:rsid w:val="00673E24"/>
    <w:rsid w:val="0067498C"/>
    <w:rsid w:val="00675D84"/>
    <w:rsid w:val="00676465"/>
    <w:rsid w:val="00676597"/>
    <w:rsid w:val="0067752E"/>
    <w:rsid w:val="006802A5"/>
    <w:rsid w:val="0068043D"/>
    <w:rsid w:val="00680488"/>
    <w:rsid w:val="00681121"/>
    <w:rsid w:val="0068154E"/>
    <w:rsid w:val="0068179E"/>
    <w:rsid w:val="00681FA6"/>
    <w:rsid w:val="00683A7D"/>
    <w:rsid w:val="006861E4"/>
    <w:rsid w:val="006863CB"/>
    <w:rsid w:val="00686717"/>
    <w:rsid w:val="00686A27"/>
    <w:rsid w:val="00686F2B"/>
    <w:rsid w:val="00690A37"/>
    <w:rsid w:val="00691431"/>
    <w:rsid w:val="006927CA"/>
    <w:rsid w:val="00692992"/>
    <w:rsid w:val="00692C17"/>
    <w:rsid w:val="00693016"/>
    <w:rsid w:val="006938E0"/>
    <w:rsid w:val="00693E80"/>
    <w:rsid w:val="00693F2E"/>
    <w:rsid w:val="006942DF"/>
    <w:rsid w:val="00694383"/>
    <w:rsid w:val="0069462D"/>
    <w:rsid w:val="00696001"/>
    <w:rsid w:val="00697020"/>
    <w:rsid w:val="00697A42"/>
    <w:rsid w:val="00697D08"/>
    <w:rsid w:val="006A074B"/>
    <w:rsid w:val="006A0DFB"/>
    <w:rsid w:val="006A1A24"/>
    <w:rsid w:val="006A1A96"/>
    <w:rsid w:val="006A2F55"/>
    <w:rsid w:val="006A4F3D"/>
    <w:rsid w:val="006A56FA"/>
    <w:rsid w:val="006A6279"/>
    <w:rsid w:val="006A64B1"/>
    <w:rsid w:val="006A7BF4"/>
    <w:rsid w:val="006A7D32"/>
    <w:rsid w:val="006A7D66"/>
    <w:rsid w:val="006A7E94"/>
    <w:rsid w:val="006B31F3"/>
    <w:rsid w:val="006B3CD4"/>
    <w:rsid w:val="006B3D25"/>
    <w:rsid w:val="006B3E30"/>
    <w:rsid w:val="006B3E5E"/>
    <w:rsid w:val="006B685B"/>
    <w:rsid w:val="006B6F1C"/>
    <w:rsid w:val="006C0CEA"/>
    <w:rsid w:val="006C139C"/>
    <w:rsid w:val="006C158C"/>
    <w:rsid w:val="006C1D38"/>
    <w:rsid w:val="006C39DF"/>
    <w:rsid w:val="006C3A50"/>
    <w:rsid w:val="006C4DAD"/>
    <w:rsid w:val="006C51D2"/>
    <w:rsid w:val="006C58F9"/>
    <w:rsid w:val="006C62C3"/>
    <w:rsid w:val="006C6574"/>
    <w:rsid w:val="006D2386"/>
    <w:rsid w:val="006D2689"/>
    <w:rsid w:val="006D2B2A"/>
    <w:rsid w:val="006D4623"/>
    <w:rsid w:val="006D4C4D"/>
    <w:rsid w:val="006D4D77"/>
    <w:rsid w:val="006D4F94"/>
    <w:rsid w:val="006D50C1"/>
    <w:rsid w:val="006D52A0"/>
    <w:rsid w:val="006D5BD3"/>
    <w:rsid w:val="006D6473"/>
    <w:rsid w:val="006D682A"/>
    <w:rsid w:val="006E03E7"/>
    <w:rsid w:val="006E0EA6"/>
    <w:rsid w:val="006E2451"/>
    <w:rsid w:val="006E27B5"/>
    <w:rsid w:val="006E3755"/>
    <w:rsid w:val="006E3AE5"/>
    <w:rsid w:val="006E3DDF"/>
    <w:rsid w:val="006E4D95"/>
    <w:rsid w:val="006E568F"/>
    <w:rsid w:val="006E5D06"/>
    <w:rsid w:val="006E6842"/>
    <w:rsid w:val="006F1320"/>
    <w:rsid w:val="006F14B4"/>
    <w:rsid w:val="006F1F9A"/>
    <w:rsid w:val="006F4C0F"/>
    <w:rsid w:val="006F5304"/>
    <w:rsid w:val="006F55C6"/>
    <w:rsid w:val="006F5B53"/>
    <w:rsid w:val="006F6F1D"/>
    <w:rsid w:val="006F7BB2"/>
    <w:rsid w:val="00700734"/>
    <w:rsid w:val="0070183A"/>
    <w:rsid w:val="00701A2A"/>
    <w:rsid w:val="00702964"/>
    <w:rsid w:val="007030FF"/>
    <w:rsid w:val="0070397C"/>
    <w:rsid w:val="00705540"/>
    <w:rsid w:val="00705CBB"/>
    <w:rsid w:val="00710221"/>
    <w:rsid w:val="00710228"/>
    <w:rsid w:val="0071161B"/>
    <w:rsid w:val="00713297"/>
    <w:rsid w:val="00713AAE"/>
    <w:rsid w:val="00716413"/>
    <w:rsid w:val="007168AA"/>
    <w:rsid w:val="00716F5D"/>
    <w:rsid w:val="007170AB"/>
    <w:rsid w:val="007174A1"/>
    <w:rsid w:val="007176D1"/>
    <w:rsid w:val="007211FB"/>
    <w:rsid w:val="00721B64"/>
    <w:rsid w:val="0072225A"/>
    <w:rsid w:val="007223DB"/>
    <w:rsid w:val="007229DB"/>
    <w:rsid w:val="00725BA4"/>
    <w:rsid w:val="00725D0E"/>
    <w:rsid w:val="00726244"/>
    <w:rsid w:val="007262AE"/>
    <w:rsid w:val="00726457"/>
    <w:rsid w:val="007300FC"/>
    <w:rsid w:val="00730630"/>
    <w:rsid w:val="00730DC0"/>
    <w:rsid w:val="00731014"/>
    <w:rsid w:val="00731608"/>
    <w:rsid w:val="00732231"/>
    <w:rsid w:val="007345DC"/>
    <w:rsid w:val="00735345"/>
    <w:rsid w:val="007365BA"/>
    <w:rsid w:val="00736B59"/>
    <w:rsid w:val="00736EAF"/>
    <w:rsid w:val="00737156"/>
    <w:rsid w:val="00737245"/>
    <w:rsid w:val="00737623"/>
    <w:rsid w:val="00737684"/>
    <w:rsid w:val="007377B3"/>
    <w:rsid w:val="007379A4"/>
    <w:rsid w:val="00742CC2"/>
    <w:rsid w:val="007436DC"/>
    <w:rsid w:val="0074371B"/>
    <w:rsid w:val="00744D85"/>
    <w:rsid w:val="007458BE"/>
    <w:rsid w:val="00745BE0"/>
    <w:rsid w:val="00747599"/>
    <w:rsid w:val="0075060B"/>
    <w:rsid w:val="00750672"/>
    <w:rsid w:val="007508A4"/>
    <w:rsid w:val="0075174C"/>
    <w:rsid w:val="00751AF3"/>
    <w:rsid w:val="0075275F"/>
    <w:rsid w:val="00752A25"/>
    <w:rsid w:val="007538F7"/>
    <w:rsid w:val="00753B68"/>
    <w:rsid w:val="00754936"/>
    <w:rsid w:val="00754FC3"/>
    <w:rsid w:val="00757792"/>
    <w:rsid w:val="007600E4"/>
    <w:rsid w:val="00760755"/>
    <w:rsid w:val="00761317"/>
    <w:rsid w:val="00761468"/>
    <w:rsid w:val="00762520"/>
    <w:rsid w:val="00762547"/>
    <w:rsid w:val="00762A8F"/>
    <w:rsid w:val="00762EFE"/>
    <w:rsid w:val="00763020"/>
    <w:rsid w:val="0076315D"/>
    <w:rsid w:val="0076335D"/>
    <w:rsid w:val="00763A44"/>
    <w:rsid w:val="00764780"/>
    <w:rsid w:val="00764939"/>
    <w:rsid w:val="00764BA1"/>
    <w:rsid w:val="00764E83"/>
    <w:rsid w:val="0076748B"/>
    <w:rsid w:val="00767D3E"/>
    <w:rsid w:val="00771743"/>
    <w:rsid w:val="00771DA4"/>
    <w:rsid w:val="00772073"/>
    <w:rsid w:val="007723B1"/>
    <w:rsid w:val="0077353F"/>
    <w:rsid w:val="00774C03"/>
    <w:rsid w:val="00775327"/>
    <w:rsid w:val="00775BEB"/>
    <w:rsid w:val="00775D13"/>
    <w:rsid w:val="0077777D"/>
    <w:rsid w:val="007778F6"/>
    <w:rsid w:val="007810B9"/>
    <w:rsid w:val="0078141D"/>
    <w:rsid w:val="007822A1"/>
    <w:rsid w:val="007830BE"/>
    <w:rsid w:val="00783341"/>
    <w:rsid w:val="00783951"/>
    <w:rsid w:val="00785364"/>
    <w:rsid w:val="00787555"/>
    <w:rsid w:val="00787921"/>
    <w:rsid w:val="00787B63"/>
    <w:rsid w:val="0079024F"/>
    <w:rsid w:val="00790584"/>
    <w:rsid w:val="00791137"/>
    <w:rsid w:val="007917DB"/>
    <w:rsid w:val="00792024"/>
    <w:rsid w:val="00792031"/>
    <w:rsid w:val="007922E6"/>
    <w:rsid w:val="00793906"/>
    <w:rsid w:val="00793C3A"/>
    <w:rsid w:val="007950C4"/>
    <w:rsid w:val="007A18A1"/>
    <w:rsid w:val="007A44BE"/>
    <w:rsid w:val="007A47A0"/>
    <w:rsid w:val="007A4904"/>
    <w:rsid w:val="007A4AEF"/>
    <w:rsid w:val="007A631C"/>
    <w:rsid w:val="007A727E"/>
    <w:rsid w:val="007A7B08"/>
    <w:rsid w:val="007B0635"/>
    <w:rsid w:val="007B2B17"/>
    <w:rsid w:val="007B311F"/>
    <w:rsid w:val="007B3540"/>
    <w:rsid w:val="007B39EE"/>
    <w:rsid w:val="007B698B"/>
    <w:rsid w:val="007C0FF8"/>
    <w:rsid w:val="007C14BE"/>
    <w:rsid w:val="007C1CD6"/>
    <w:rsid w:val="007C1D37"/>
    <w:rsid w:val="007C1E20"/>
    <w:rsid w:val="007C2633"/>
    <w:rsid w:val="007C2FF9"/>
    <w:rsid w:val="007C32B7"/>
    <w:rsid w:val="007C3404"/>
    <w:rsid w:val="007C3AE8"/>
    <w:rsid w:val="007C4879"/>
    <w:rsid w:val="007C4A64"/>
    <w:rsid w:val="007C5374"/>
    <w:rsid w:val="007C56A7"/>
    <w:rsid w:val="007C5E5C"/>
    <w:rsid w:val="007D164A"/>
    <w:rsid w:val="007D170E"/>
    <w:rsid w:val="007D1E00"/>
    <w:rsid w:val="007D4265"/>
    <w:rsid w:val="007D4482"/>
    <w:rsid w:val="007D4A98"/>
    <w:rsid w:val="007D4F2C"/>
    <w:rsid w:val="007D66D4"/>
    <w:rsid w:val="007D6FE7"/>
    <w:rsid w:val="007D78E3"/>
    <w:rsid w:val="007E0DA3"/>
    <w:rsid w:val="007E16BF"/>
    <w:rsid w:val="007E1AEE"/>
    <w:rsid w:val="007E218B"/>
    <w:rsid w:val="007E297F"/>
    <w:rsid w:val="007E2F15"/>
    <w:rsid w:val="007E50BC"/>
    <w:rsid w:val="007E5951"/>
    <w:rsid w:val="007E5D89"/>
    <w:rsid w:val="007E6ECD"/>
    <w:rsid w:val="007F00DD"/>
    <w:rsid w:val="007F0141"/>
    <w:rsid w:val="007F0517"/>
    <w:rsid w:val="007F0663"/>
    <w:rsid w:val="007F1D34"/>
    <w:rsid w:val="007F23C2"/>
    <w:rsid w:val="007F3396"/>
    <w:rsid w:val="007F4F38"/>
    <w:rsid w:val="007F4FC9"/>
    <w:rsid w:val="007F6DEA"/>
    <w:rsid w:val="007F6F7D"/>
    <w:rsid w:val="00801759"/>
    <w:rsid w:val="00801EF3"/>
    <w:rsid w:val="008024FE"/>
    <w:rsid w:val="00803857"/>
    <w:rsid w:val="008038F6"/>
    <w:rsid w:val="00803EBA"/>
    <w:rsid w:val="00804003"/>
    <w:rsid w:val="00804B57"/>
    <w:rsid w:val="00805889"/>
    <w:rsid w:val="00805E37"/>
    <w:rsid w:val="00805F84"/>
    <w:rsid w:val="008065A1"/>
    <w:rsid w:val="008071AB"/>
    <w:rsid w:val="008100A4"/>
    <w:rsid w:val="0081075E"/>
    <w:rsid w:val="00811106"/>
    <w:rsid w:val="00811836"/>
    <w:rsid w:val="0081479B"/>
    <w:rsid w:val="00817F91"/>
    <w:rsid w:val="00817FCD"/>
    <w:rsid w:val="0082101E"/>
    <w:rsid w:val="00821A39"/>
    <w:rsid w:val="00821CBC"/>
    <w:rsid w:val="008224FD"/>
    <w:rsid w:val="00822A00"/>
    <w:rsid w:val="0082327C"/>
    <w:rsid w:val="008246D9"/>
    <w:rsid w:val="00824767"/>
    <w:rsid w:val="008249CD"/>
    <w:rsid w:val="008255D2"/>
    <w:rsid w:val="00825D3C"/>
    <w:rsid w:val="00825D91"/>
    <w:rsid w:val="00826639"/>
    <w:rsid w:val="008269E2"/>
    <w:rsid w:val="00827321"/>
    <w:rsid w:val="008275F9"/>
    <w:rsid w:val="0082798C"/>
    <w:rsid w:val="00827AD8"/>
    <w:rsid w:val="008323B0"/>
    <w:rsid w:val="008339C5"/>
    <w:rsid w:val="00833DB2"/>
    <w:rsid w:val="00834185"/>
    <w:rsid w:val="008342AA"/>
    <w:rsid w:val="00834976"/>
    <w:rsid w:val="0083503F"/>
    <w:rsid w:val="008352CC"/>
    <w:rsid w:val="00836578"/>
    <w:rsid w:val="00836C86"/>
    <w:rsid w:val="00836F8A"/>
    <w:rsid w:val="00837525"/>
    <w:rsid w:val="0083790E"/>
    <w:rsid w:val="0084023E"/>
    <w:rsid w:val="008402FE"/>
    <w:rsid w:val="00841061"/>
    <w:rsid w:val="00841659"/>
    <w:rsid w:val="00842E94"/>
    <w:rsid w:val="008437EC"/>
    <w:rsid w:val="0084428F"/>
    <w:rsid w:val="00844E06"/>
    <w:rsid w:val="008451E7"/>
    <w:rsid w:val="008452CE"/>
    <w:rsid w:val="008453A0"/>
    <w:rsid w:val="00845A79"/>
    <w:rsid w:val="00846510"/>
    <w:rsid w:val="00846D3E"/>
    <w:rsid w:val="00846DC9"/>
    <w:rsid w:val="00847707"/>
    <w:rsid w:val="00847C70"/>
    <w:rsid w:val="0085126E"/>
    <w:rsid w:val="00851B21"/>
    <w:rsid w:val="008534CA"/>
    <w:rsid w:val="008542D8"/>
    <w:rsid w:val="008543CA"/>
    <w:rsid w:val="00854454"/>
    <w:rsid w:val="008555C1"/>
    <w:rsid w:val="008574B3"/>
    <w:rsid w:val="00857768"/>
    <w:rsid w:val="00857E28"/>
    <w:rsid w:val="00860221"/>
    <w:rsid w:val="00860EC8"/>
    <w:rsid w:val="00861524"/>
    <w:rsid w:val="00861FF2"/>
    <w:rsid w:val="008620A3"/>
    <w:rsid w:val="00863C97"/>
    <w:rsid w:val="00863D1F"/>
    <w:rsid w:val="00864045"/>
    <w:rsid w:val="00866C20"/>
    <w:rsid w:val="008672A3"/>
    <w:rsid w:val="00867D75"/>
    <w:rsid w:val="008719E4"/>
    <w:rsid w:val="008735F8"/>
    <w:rsid w:val="00873D5E"/>
    <w:rsid w:val="00874456"/>
    <w:rsid w:val="00874FF2"/>
    <w:rsid w:val="0087540B"/>
    <w:rsid w:val="008754D1"/>
    <w:rsid w:val="008769BC"/>
    <w:rsid w:val="00877405"/>
    <w:rsid w:val="008775E0"/>
    <w:rsid w:val="00877905"/>
    <w:rsid w:val="00877C34"/>
    <w:rsid w:val="0088039E"/>
    <w:rsid w:val="008809E7"/>
    <w:rsid w:val="008820A5"/>
    <w:rsid w:val="0088225D"/>
    <w:rsid w:val="00883921"/>
    <w:rsid w:val="00884EAB"/>
    <w:rsid w:val="00884EF7"/>
    <w:rsid w:val="00885F80"/>
    <w:rsid w:val="0088692B"/>
    <w:rsid w:val="00887138"/>
    <w:rsid w:val="008871C3"/>
    <w:rsid w:val="0088727F"/>
    <w:rsid w:val="008874C2"/>
    <w:rsid w:val="00890160"/>
    <w:rsid w:val="00890189"/>
    <w:rsid w:val="008901D4"/>
    <w:rsid w:val="008903B2"/>
    <w:rsid w:val="008903BC"/>
    <w:rsid w:val="00890D68"/>
    <w:rsid w:val="008915CD"/>
    <w:rsid w:val="00891B6A"/>
    <w:rsid w:val="0089245C"/>
    <w:rsid w:val="00892C9D"/>
    <w:rsid w:val="008933AE"/>
    <w:rsid w:val="00893C17"/>
    <w:rsid w:val="008942C9"/>
    <w:rsid w:val="008950BF"/>
    <w:rsid w:val="008966CC"/>
    <w:rsid w:val="008972BA"/>
    <w:rsid w:val="008978D8"/>
    <w:rsid w:val="00897E8B"/>
    <w:rsid w:val="008A064F"/>
    <w:rsid w:val="008A1A1E"/>
    <w:rsid w:val="008A1E8C"/>
    <w:rsid w:val="008A232B"/>
    <w:rsid w:val="008A23F5"/>
    <w:rsid w:val="008A52C0"/>
    <w:rsid w:val="008A5879"/>
    <w:rsid w:val="008A5A99"/>
    <w:rsid w:val="008A5ECE"/>
    <w:rsid w:val="008A601B"/>
    <w:rsid w:val="008A6F7A"/>
    <w:rsid w:val="008A7128"/>
    <w:rsid w:val="008A7402"/>
    <w:rsid w:val="008B0831"/>
    <w:rsid w:val="008B0A06"/>
    <w:rsid w:val="008B1A15"/>
    <w:rsid w:val="008B2793"/>
    <w:rsid w:val="008B2876"/>
    <w:rsid w:val="008B2884"/>
    <w:rsid w:val="008B2B57"/>
    <w:rsid w:val="008B406A"/>
    <w:rsid w:val="008B4166"/>
    <w:rsid w:val="008B69E7"/>
    <w:rsid w:val="008B79D1"/>
    <w:rsid w:val="008B7C4A"/>
    <w:rsid w:val="008C0E53"/>
    <w:rsid w:val="008C0E64"/>
    <w:rsid w:val="008C19AB"/>
    <w:rsid w:val="008C1B38"/>
    <w:rsid w:val="008C24EC"/>
    <w:rsid w:val="008C3256"/>
    <w:rsid w:val="008C45CC"/>
    <w:rsid w:val="008C7016"/>
    <w:rsid w:val="008C7518"/>
    <w:rsid w:val="008C75FC"/>
    <w:rsid w:val="008D1161"/>
    <w:rsid w:val="008D1540"/>
    <w:rsid w:val="008D1877"/>
    <w:rsid w:val="008D2864"/>
    <w:rsid w:val="008D2971"/>
    <w:rsid w:val="008D2CE2"/>
    <w:rsid w:val="008D307F"/>
    <w:rsid w:val="008D33AD"/>
    <w:rsid w:val="008D351B"/>
    <w:rsid w:val="008D43AD"/>
    <w:rsid w:val="008D460C"/>
    <w:rsid w:val="008D4BAD"/>
    <w:rsid w:val="008D5C87"/>
    <w:rsid w:val="008D63F3"/>
    <w:rsid w:val="008D7C89"/>
    <w:rsid w:val="008E0439"/>
    <w:rsid w:val="008E1502"/>
    <w:rsid w:val="008E1BF0"/>
    <w:rsid w:val="008E1FB9"/>
    <w:rsid w:val="008E47AD"/>
    <w:rsid w:val="008E4F39"/>
    <w:rsid w:val="008E4F50"/>
    <w:rsid w:val="008E56C7"/>
    <w:rsid w:val="008E7919"/>
    <w:rsid w:val="008F119B"/>
    <w:rsid w:val="008F240A"/>
    <w:rsid w:val="008F2C85"/>
    <w:rsid w:val="008F43F2"/>
    <w:rsid w:val="008F4985"/>
    <w:rsid w:val="008F532A"/>
    <w:rsid w:val="008F53C5"/>
    <w:rsid w:val="008F67AC"/>
    <w:rsid w:val="008F6A56"/>
    <w:rsid w:val="009002AA"/>
    <w:rsid w:val="00901A80"/>
    <w:rsid w:val="00902C01"/>
    <w:rsid w:val="00903047"/>
    <w:rsid w:val="009033B7"/>
    <w:rsid w:val="00903678"/>
    <w:rsid w:val="00904701"/>
    <w:rsid w:val="00904D31"/>
    <w:rsid w:val="0090657E"/>
    <w:rsid w:val="009073C4"/>
    <w:rsid w:val="009102AF"/>
    <w:rsid w:val="00910640"/>
    <w:rsid w:val="00910C7A"/>
    <w:rsid w:val="00911442"/>
    <w:rsid w:val="00911FA3"/>
    <w:rsid w:val="00912025"/>
    <w:rsid w:val="009134A8"/>
    <w:rsid w:val="00913F57"/>
    <w:rsid w:val="00916A2E"/>
    <w:rsid w:val="00916AB9"/>
    <w:rsid w:val="00916AD9"/>
    <w:rsid w:val="00916F72"/>
    <w:rsid w:val="00917852"/>
    <w:rsid w:val="00917971"/>
    <w:rsid w:val="009202D3"/>
    <w:rsid w:val="0092133E"/>
    <w:rsid w:val="00921914"/>
    <w:rsid w:val="009221D7"/>
    <w:rsid w:val="00922393"/>
    <w:rsid w:val="00922438"/>
    <w:rsid w:val="00923DC3"/>
    <w:rsid w:val="00923F75"/>
    <w:rsid w:val="00924964"/>
    <w:rsid w:val="00924E89"/>
    <w:rsid w:val="00925776"/>
    <w:rsid w:val="009257D8"/>
    <w:rsid w:val="009260D2"/>
    <w:rsid w:val="00927257"/>
    <w:rsid w:val="00927478"/>
    <w:rsid w:val="00927B11"/>
    <w:rsid w:val="00927F71"/>
    <w:rsid w:val="0093030B"/>
    <w:rsid w:val="00930BCC"/>
    <w:rsid w:val="009315CC"/>
    <w:rsid w:val="00931967"/>
    <w:rsid w:val="0093204A"/>
    <w:rsid w:val="009344C3"/>
    <w:rsid w:val="00935396"/>
    <w:rsid w:val="00935E16"/>
    <w:rsid w:val="00935F5A"/>
    <w:rsid w:val="00940FE3"/>
    <w:rsid w:val="009414CC"/>
    <w:rsid w:val="00941573"/>
    <w:rsid w:val="00941DAA"/>
    <w:rsid w:val="0094281C"/>
    <w:rsid w:val="00942F2A"/>
    <w:rsid w:val="00943843"/>
    <w:rsid w:val="009442A0"/>
    <w:rsid w:val="00944471"/>
    <w:rsid w:val="00944F35"/>
    <w:rsid w:val="00946658"/>
    <w:rsid w:val="009467A8"/>
    <w:rsid w:val="009477AC"/>
    <w:rsid w:val="00947BD3"/>
    <w:rsid w:val="00950ACA"/>
    <w:rsid w:val="00950E55"/>
    <w:rsid w:val="00951612"/>
    <w:rsid w:val="0095187B"/>
    <w:rsid w:val="00951E11"/>
    <w:rsid w:val="00951FEE"/>
    <w:rsid w:val="00953E17"/>
    <w:rsid w:val="00953FE3"/>
    <w:rsid w:val="00954DA3"/>
    <w:rsid w:val="00954FC1"/>
    <w:rsid w:val="0095533C"/>
    <w:rsid w:val="00955C42"/>
    <w:rsid w:val="009571ED"/>
    <w:rsid w:val="009576AD"/>
    <w:rsid w:val="00957948"/>
    <w:rsid w:val="009579FB"/>
    <w:rsid w:val="00957AEA"/>
    <w:rsid w:val="00957EEB"/>
    <w:rsid w:val="00957EF2"/>
    <w:rsid w:val="009608B4"/>
    <w:rsid w:val="00962A6C"/>
    <w:rsid w:val="00962D35"/>
    <w:rsid w:val="009638CA"/>
    <w:rsid w:val="009655F6"/>
    <w:rsid w:val="00966A44"/>
    <w:rsid w:val="00966C02"/>
    <w:rsid w:val="00970670"/>
    <w:rsid w:val="0097099F"/>
    <w:rsid w:val="00970E82"/>
    <w:rsid w:val="00971A76"/>
    <w:rsid w:val="00971BFB"/>
    <w:rsid w:val="00971EC4"/>
    <w:rsid w:val="00971F37"/>
    <w:rsid w:val="00973EFC"/>
    <w:rsid w:val="00973F84"/>
    <w:rsid w:val="00974165"/>
    <w:rsid w:val="00974280"/>
    <w:rsid w:val="0097494B"/>
    <w:rsid w:val="0097585B"/>
    <w:rsid w:val="00977134"/>
    <w:rsid w:val="0098159C"/>
    <w:rsid w:val="009823CE"/>
    <w:rsid w:val="0098290B"/>
    <w:rsid w:val="009832FB"/>
    <w:rsid w:val="0098407B"/>
    <w:rsid w:val="00984704"/>
    <w:rsid w:val="00985DB8"/>
    <w:rsid w:val="00986757"/>
    <w:rsid w:val="009872E6"/>
    <w:rsid w:val="009874CA"/>
    <w:rsid w:val="009903F3"/>
    <w:rsid w:val="0099297F"/>
    <w:rsid w:val="00992F3A"/>
    <w:rsid w:val="0099346F"/>
    <w:rsid w:val="0099389F"/>
    <w:rsid w:val="00994874"/>
    <w:rsid w:val="009953C4"/>
    <w:rsid w:val="009953EF"/>
    <w:rsid w:val="009A0039"/>
    <w:rsid w:val="009A0851"/>
    <w:rsid w:val="009A1F76"/>
    <w:rsid w:val="009A22BB"/>
    <w:rsid w:val="009A472F"/>
    <w:rsid w:val="009A4D79"/>
    <w:rsid w:val="009A4E92"/>
    <w:rsid w:val="009A5C7B"/>
    <w:rsid w:val="009B0724"/>
    <w:rsid w:val="009B17ED"/>
    <w:rsid w:val="009B188D"/>
    <w:rsid w:val="009B19EA"/>
    <w:rsid w:val="009B2060"/>
    <w:rsid w:val="009B2320"/>
    <w:rsid w:val="009B23BC"/>
    <w:rsid w:val="009B2815"/>
    <w:rsid w:val="009B28C9"/>
    <w:rsid w:val="009B3008"/>
    <w:rsid w:val="009B4214"/>
    <w:rsid w:val="009B4364"/>
    <w:rsid w:val="009B4A77"/>
    <w:rsid w:val="009B60AC"/>
    <w:rsid w:val="009C02E4"/>
    <w:rsid w:val="009C09DE"/>
    <w:rsid w:val="009C0C1A"/>
    <w:rsid w:val="009C1B6E"/>
    <w:rsid w:val="009C53A3"/>
    <w:rsid w:val="009C6037"/>
    <w:rsid w:val="009C7897"/>
    <w:rsid w:val="009C7CB3"/>
    <w:rsid w:val="009D0D49"/>
    <w:rsid w:val="009D29DE"/>
    <w:rsid w:val="009D2D2C"/>
    <w:rsid w:val="009D477E"/>
    <w:rsid w:val="009D5A2E"/>
    <w:rsid w:val="009D6906"/>
    <w:rsid w:val="009D76BA"/>
    <w:rsid w:val="009D77F5"/>
    <w:rsid w:val="009D7B67"/>
    <w:rsid w:val="009E09F0"/>
    <w:rsid w:val="009E0E06"/>
    <w:rsid w:val="009E1A68"/>
    <w:rsid w:val="009E37B2"/>
    <w:rsid w:val="009E3BFA"/>
    <w:rsid w:val="009E3EDC"/>
    <w:rsid w:val="009E5521"/>
    <w:rsid w:val="009E55C1"/>
    <w:rsid w:val="009E5FAE"/>
    <w:rsid w:val="009E61E5"/>
    <w:rsid w:val="009E67D1"/>
    <w:rsid w:val="009E68EC"/>
    <w:rsid w:val="009E75AB"/>
    <w:rsid w:val="009F1C97"/>
    <w:rsid w:val="009F1DB5"/>
    <w:rsid w:val="009F43CB"/>
    <w:rsid w:val="009F5836"/>
    <w:rsid w:val="009F66E4"/>
    <w:rsid w:val="00A0149C"/>
    <w:rsid w:val="00A03231"/>
    <w:rsid w:val="00A03746"/>
    <w:rsid w:val="00A03ED8"/>
    <w:rsid w:val="00A04BA7"/>
    <w:rsid w:val="00A04FD8"/>
    <w:rsid w:val="00A0545B"/>
    <w:rsid w:val="00A05E42"/>
    <w:rsid w:val="00A06A27"/>
    <w:rsid w:val="00A06DCE"/>
    <w:rsid w:val="00A07C33"/>
    <w:rsid w:val="00A10319"/>
    <w:rsid w:val="00A114A4"/>
    <w:rsid w:val="00A11C53"/>
    <w:rsid w:val="00A121B2"/>
    <w:rsid w:val="00A12A9B"/>
    <w:rsid w:val="00A13649"/>
    <w:rsid w:val="00A1553D"/>
    <w:rsid w:val="00A158EF"/>
    <w:rsid w:val="00A17EDB"/>
    <w:rsid w:val="00A205FD"/>
    <w:rsid w:val="00A20945"/>
    <w:rsid w:val="00A20D56"/>
    <w:rsid w:val="00A210A2"/>
    <w:rsid w:val="00A2188B"/>
    <w:rsid w:val="00A22267"/>
    <w:rsid w:val="00A22427"/>
    <w:rsid w:val="00A224DD"/>
    <w:rsid w:val="00A23088"/>
    <w:rsid w:val="00A23723"/>
    <w:rsid w:val="00A23FA8"/>
    <w:rsid w:val="00A24ED5"/>
    <w:rsid w:val="00A25EE7"/>
    <w:rsid w:val="00A2701B"/>
    <w:rsid w:val="00A27C85"/>
    <w:rsid w:val="00A30DB9"/>
    <w:rsid w:val="00A30F0E"/>
    <w:rsid w:val="00A3298C"/>
    <w:rsid w:val="00A33E67"/>
    <w:rsid w:val="00A35919"/>
    <w:rsid w:val="00A36999"/>
    <w:rsid w:val="00A36AC5"/>
    <w:rsid w:val="00A36B2D"/>
    <w:rsid w:val="00A36CB0"/>
    <w:rsid w:val="00A36EF5"/>
    <w:rsid w:val="00A407CC"/>
    <w:rsid w:val="00A418D1"/>
    <w:rsid w:val="00A42159"/>
    <w:rsid w:val="00A42927"/>
    <w:rsid w:val="00A43852"/>
    <w:rsid w:val="00A43CF6"/>
    <w:rsid w:val="00A449FF"/>
    <w:rsid w:val="00A44C55"/>
    <w:rsid w:val="00A4510F"/>
    <w:rsid w:val="00A455D8"/>
    <w:rsid w:val="00A457E9"/>
    <w:rsid w:val="00A47B6B"/>
    <w:rsid w:val="00A50CDD"/>
    <w:rsid w:val="00A50D4B"/>
    <w:rsid w:val="00A51868"/>
    <w:rsid w:val="00A5209D"/>
    <w:rsid w:val="00A52678"/>
    <w:rsid w:val="00A53AFD"/>
    <w:rsid w:val="00A54339"/>
    <w:rsid w:val="00A55158"/>
    <w:rsid w:val="00A56748"/>
    <w:rsid w:val="00A573A7"/>
    <w:rsid w:val="00A60713"/>
    <w:rsid w:val="00A60DD0"/>
    <w:rsid w:val="00A61042"/>
    <w:rsid w:val="00A61F66"/>
    <w:rsid w:val="00A62256"/>
    <w:rsid w:val="00A64DEC"/>
    <w:rsid w:val="00A665A9"/>
    <w:rsid w:val="00A66BBB"/>
    <w:rsid w:val="00A66CEB"/>
    <w:rsid w:val="00A67D58"/>
    <w:rsid w:val="00A67EAE"/>
    <w:rsid w:val="00A703D4"/>
    <w:rsid w:val="00A705A2"/>
    <w:rsid w:val="00A70839"/>
    <w:rsid w:val="00A70B86"/>
    <w:rsid w:val="00A71401"/>
    <w:rsid w:val="00A71481"/>
    <w:rsid w:val="00A71765"/>
    <w:rsid w:val="00A73C58"/>
    <w:rsid w:val="00A73D1A"/>
    <w:rsid w:val="00A7455E"/>
    <w:rsid w:val="00A761CF"/>
    <w:rsid w:val="00A77445"/>
    <w:rsid w:val="00A77FC9"/>
    <w:rsid w:val="00A8054C"/>
    <w:rsid w:val="00A8084A"/>
    <w:rsid w:val="00A80AAA"/>
    <w:rsid w:val="00A81431"/>
    <w:rsid w:val="00A81601"/>
    <w:rsid w:val="00A81B38"/>
    <w:rsid w:val="00A81C4F"/>
    <w:rsid w:val="00A82E61"/>
    <w:rsid w:val="00A83570"/>
    <w:rsid w:val="00A83851"/>
    <w:rsid w:val="00A83EC4"/>
    <w:rsid w:val="00A83FEB"/>
    <w:rsid w:val="00A853C1"/>
    <w:rsid w:val="00A85A1F"/>
    <w:rsid w:val="00A85B70"/>
    <w:rsid w:val="00A86897"/>
    <w:rsid w:val="00A90DAB"/>
    <w:rsid w:val="00A914EE"/>
    <w:rsid w:val="00A91996"/>
    <w:rsid w:val="00A92059"/>
    <w:rsid w:val="00A92552"/>
    <w:rsid w:val="00A933B3"/>
    <w:rsid w:val="00A933B9"/>
    <w:rsid w:val="00A93859"/>
    <w:rsid w:val="00A93988"/>
    <w:rsid w:val="00A93EEC"/>
    <w:rsid w:val="00A93FC0"/>
    <w:rsid w:val="00A94168"/>
    <w:rsid w:val="00A944C8"/>
    <w:rsid w:val="00A95E1A"/>
    <w:rsid w:val="00A961F1"/>
    <w:rsid w:val="00A97031"/>
    <w:rsid w:val="00A97A96"/>
    <w:rsid w:val="00AA1105"/>
    <w:rsid w:val="00AA2BEA"/>
    <w:rsid w:val="00AA3AB2"/>
    <w:rsid w:val="00AA568B"/>
    <w:rsid w:val="00AA69BC"/>
    <w:rsid w:val="00AA760D"/>
    <w:rsid w:val="00AB05C7"/>
    <w:rsid w:val="00AB0ACB"/>
    <w:rsid w:val="00AB33C8"/>
    <w:rsid w:val="00AB3B25"/>
    <w:rsid w:val="00AB3CAC"/>
    <w:rsid w:val="00AB4407"/>
    <w:rsid w:val="00AB5366"/>
    <w:rsid w:val="00AB5545"/>
    <w:rsid w:val="00AB57B6"/>
    <w:rsid w:val="00AB6CD5"/>
    <w:rsid w:val="00AB76FF"/>
    <w:rsid w:val="00AB7A6C"/>
    <w:rsid w:val="00AC13D5"/>
    <w:rsid w:val="00AC157C"/>
    <w:rsid w:val="00AC249A"/>
    <w:rsid w:val="00AC311C"/>
    <w:rsid w:val="00AC337C"/>
    <w:rsid w:val="00AC345E"/>
    <w:rsid w:val="00AC3663"/>
    <w:rsid w:val="00AC374D"/>
    <w:rsid w:val="00AC5016"/>
    <w:rsid w:val="00AC535C"/>
    <w:rsid w:val="00AC5D60"/>
    <w:rsid w:val="00AD0C2D"/>
    <w:rsid w:val="00AD0DA0"/>
    <w:rsid w:val="00AD1158"/>
    <w:rsid w:val="00AD1287"/>
    <w:rsid w:val="00AD14F3"/>
    <w:rsid w:val="00AD19AC"/>
    <w:rsid w:val="00AD2116"/>
    <w:rsid w:val="00AD3BF2"/>
    <w:rsid w:val="00AD663E"/>
    <w:rsid w:val="00AD6987"/>
    <w:rsid w:val="00AD6C3D"/>
    <w:rsid w:val="00AD6EC6"/>
    <w:rsid w:val="00AD6FF8"/>
    <w:rsid w:val="00AD72BB"/>
    <w:rsid w:val="00AE03CB"/>
    <w:rsid w:val="00AE0F9D"/>
    <w:rsid w:val="00AE2374"/>
    <w:rsid w:val="00AE2388"/>
    <w:rsid w:val="00AE260C"/>
    <w:rsid w:val="00AE2759"/>
    <w:rsid w:val="00AE2FD9"/>
    <w:rsid w:val="00AE3064"/>
    <w:rsid w:val="00AE3178"/>
    <w:rsid w:val="00AE387B"/>
    <w:rsid w:val="00AE3D9E"/>
    <w:rsid w:val="00AE44AC"/>
    <w:rsid w:val="00AE726A"/>
    <w:rsid w:val="00AE78C4"/>
    <w:rsid w:val="00AE78E4"/>
    <w:rsid w:val="00AF29CE"/>
    <w:rsid w:val="00AF2DE8"/>
    <w:rsid w:val="00AF2F1B"/>
    <w:rsid w:val="00AF31C1"/>
    <w:rsid w:val="00AF3637"/>
    <w:rsid w:val="00AF36BB"/>
    <w:rsid w:val="00AF4169"/>
    <w:rsid w:val="00AF538B"/>
    <w:rsid w:val="00B0116B"/>
    <w:rsid w:val="00B014FE"/>
    <w:rsid w:val="00B01504"/>
    <w:rsid w:val="00B023CE"/>
    <w:rsid w:val="00B028F7"/>
    <w:rsid w:val="00B031A0"/>
    <w:rsid w:val="00B03793"/>
    <w:rsid w:val="00B03D2E"/>
    <w:rsid w:val="00B03EE8"/>
    <w:rsid w:val="00B03FAA"/>
    <w:rsid w:val="00B042F2"/>
    <w:rsid w:val="00B04796"/>
    <w:rsid w:val="00B04DDE"/>
    <w:rsid w:val="00B05F9A"/>
    <w:rsid w:val="00B06FA9"/>
    <w:rsid w:val="00B06FF4"/>
    <w:rsid w:val="00B071D2"/>
    <w:rsid w:val="00B0740A"/>
    <w:rsid w:val="00B106AE"/>
    <w:rsid w:val="00B118CB"/>
    <w:rsid w:val="00B13AA7"/>
    <w:rsid w:val="00B13F7D"/>
    <w:rsid w:val="00B1560A"/>
    <w:rsid w:val="00B15F3D"/>
    <w:rsid w:val="00B16042"/>
    <w:rsid w:val="00B16D2D"/>
    <w:rsid w:val="00B16D61"/>
    <w:rsid w:val="00B17A1B"/>
    <w:rsid w:val="00B21357"/>
    <w:rsid w:val="00B2241B"/>
    <w:rsid w:val="00B22730"/>
    <w:rsid w:val="00B22B33"/>
    <w:rsid w:val="00B23B15"/>
    <w:rsid w:val="00B24259"/>
    <w:rsid w:val="00B2496D"/>
    <w:rsid w:val="00B25236"/>
    <w:rsid w:val="00B2571D"/>
    <w:rsid w:val="00B25E44"/>
    <w:rsid w:val="00B26B21"/>
    <w:rsid w:val="00B279DD"/>
    <w:rsid w:val="00B30970"/>
    <w:rsid w:val="00B31843"/>
    <w:rsid w:val="00B325D9"/>
    <w:rsid w:val="00B3395D"/>
    <w:rsid w:val="00B34576"/>
    <w:rsid w:val="00B348F2"/>
    <w:rsid w:val="00B34FE2"/>
    <w:rsid w:val="00B35804"/>
    <w:rsid w:val="00B35864"/>
    <w:rsid w:val="00B360C9"/>
    <w:rsid w:val="00B368F8"/>
    <w:rsid w:val="00B40A0B"/>
    <w:rsid w:val="00B41E6C"/>
    <w:rsid w:val="00B423C3"/>
    <w:rsid w:val="00B4376A"/>
    <w:rsid w:val="00B44533"/>
    <w:rsid w:val="00B44592"/>
    <w:rsid w:val="00B44A5D"/>
    <w:rsid w:val="00B44CE5"/>
    <w:rsid w:val="00B45A9D"/>
    <w:rsid w:val="00B4616B"/>
    <w:rsid w:val="00B462D9"/>
    <w:rsid w:val="00B4746A"/>
    <w:rsid w:val="00B47979"/>
    <w:rsid w:val="00B47AEF"/>
    <w:rsid w:val="00B47C0A"/>
    <w:rsid w:val="00B51304"/>
    <w:rsid w:val="00B51A69"/>
    <w:rsid w:val="00B53047"/>
    <w:rsid w:val="00B54235"/>
    <w:rsid w:val="00B542FD"/>
    <w:rsid w:val="00B55960"/>
    <w:rsid w:val="00B566A1"/>
    <w:rsid w:val="00B56AD5"/>
    <w:rsid w:val="00B56D5A"/>
    <w:rsid w:val="00B6012F"/>
    <w:rsid w:val="00B60C8D"/>
    <w:rsid w:val="00B6238B"/>
    <w:rsid w:val="00B6312B"/>
    <w:rsid w:val="00B632F4"/>
    <w:rsid w:val="00B64986"/>
    <w:rsid w:val="00B64DC6"/>
    <w:rsid w:val="00B64E4E"/>
    <w:rsid w:val="00B64E50"/>
    <w:rsid w:val="00B65D85"/>
    <w:rsid w:val="00B67392"/>
    <w:rsid w:val="00B67E8D"/>
    <w:rsid w:val="00B7055D"/>
    <w:rsid w:val="00B70853"/>
    <w:rsid w:val="00B70B0B"/>
    <w:rsid w:val="00B725E3"/>
    <w:rsid w:val="00B7264B"/>
    <w:rsid w:val="00B73BFC"/>
    <w:rsid w:val="00B74F37"/>
    <w:rsid w:val="00B75052"/>
    <w:rsid w:val="00B75C48"/>
    <w:rsid w:val="00B7657B"/>
    <w:rsid w:val="00B769D2"/>
    <w:rsid w:val="00B7715E"/>
    <w:rsid w:val="00B8001A"/>
    <w:rsid w:val="00B800F1"/>
    <w:rsid w:val="00B80472"/>
    <w:rsid w:val="00B80514"/>
    <w:rsid w:val="00B80606"/>
    <w:rsid w:val="00B81857"/>
    <w:rsid w:val="00B81D51"/>
    <w:rsid w:val="00B820C3"/>
    <w:rsid w:val="00B830CD"/>
    <w:rsid w:val="00B831CC"/>
    <w:rsid w:val="00B83C3B"/>
    <w:rsid w:val="00B83C46"/>
    <w:rsid w:val="00B85A2F"/>
    <w:rsid w:val="00B85DA4"/>
    <w:rsid w:val="00B87E8F"/>
    <w:rsid w:val="00B9141B"/>
    <w:rsid w:val="00B922B4"/>
    <w:rsid w:val="00B931AE"/>
    <w:rsid w:val="00B93713"/>
    <w:rsid w:val="00B947C3"/>
    <w:rsid w:val="00B94FD6"/>
    <w:rsid w:val="00B950A4"/>
    <w:rsid w:val="00B95DD2"/>
    <w:rsid w:val="00B961D4"/>
    <w:rsid w:val="00B97646"/>
    <w:rsid w:val="00BA0754"/>
    <w:rsid w:val="00BA1744"/>
    <w:rsid w:val="00BA1E00"/>
    <w:rsid w:val="00BA29AD"/>
    <w:rsid w:val="00BA2E32"/>
    <w:rsid w:val="00BA3E56"/>
    <w:rsid w:val="00BA4171"/>
    <w:rsid w:val="00BA481A"/>
    <w:rsid w:val="00BA4C3E"/>
    <w:rsid w:val="00BA5243"/>
    <w:rsid w:val="00BA5B20"/>
    <w:rsid w:val="00BA62EE"/>
    <w:rsid w:val="00BA70B4"/>
    <w:rsid w:val="00BB0A98"/>
    <w:rsid w:val="00BB1E1E"/>
    <w:rsid w:val="00BB23C0"/>
    <w:rsid w:val="00BB407F"/>
    <w:rsid w:val="00BB438F"/>
    <w:rsid w:val="00BB4C98"/>
    <w:rsid w:val="00BB50A5"/>
    <w:rsid w:val="00BB6D79"/>
    <w:rsid w:val="00BB7A7D"/>
    <w:rsid w:val="00BC3784"/>
    <w:rsid w:val="00BC3CEE"/>
    <w:rsid w:val="00BC3E12"/>
    <w:rsid w:val="00BC4125"/>
    <w:rsid w:val="00BC450B"/>
    <w:rsid w:val="00BC4898"/>
    <w:rsid w:val="00BC699A"/>
    <w:rsid w:val="00BD017A"/>
    <w:rsid w:val="00BD0646"/>
    <w:rsid w:val="00BD11DA"/>
    <w:rsid w:val="00BD1BD2"/>
    <w:rsid w:val="00BD2014"/>
    <w:rsid w:val="00BD24E7"/>
    <w:rsid w:val="00BD2614"/>
    <w:rsid w:val="00BD2A16"/>
    <w:rsid w:val="00BD415F"/>
    <w:rsid w:val="00BD5428"/>
    <w:rsid w:val="00BD54F1"/>
    <w:rsid w:val="00BD6867"/>
    <w:rsid w:val="00BD7220"/>
    <w:rsid w:val="00BE06F9"/>
    <w:rsid w:val="00BE1180"/>
    <w:rsid w:val="00BE12F2"/>
    <w:rsid w:val="00BE1451"/>
    <w:rsid w:val="00BE1D67"/>
    <w:rsid w:val="00BE2AE4"/>
    <w:rsid w:val="00BE373A"/>
    <w:rsid w:val="00BE3870"/>
    <w:rsid w:val="00BE38FE"/>
    <w:rsid w:val="00BE3C56"/>
    <w:rsid w:val="00BE4B27"/>
    <w:rsid w:val="00BE5733"/>
    <w:rsid w:val="00BE5AE9"/>
    <w:rsid w:val="00BE650A"/>
    <w:rsid w:val="00BE7328"/>
    <w:rsid w:val="00BE777A"/>
    <w:rsid w:val="00BF1989"/>
    <w:rsid w:val="00BF1BC7"/>
    <w:rsid w:val="00BF2423"/>
    <w:rsid w:val="00BF3E2F"/>
    <w:rsid w:val="00BF4430"/>
    <w:rsid w:val="00BF552A"/>
    <w:rsid w:val="00BF591D"/>
    <w:rsid w:val="00C01093"/>
    <w:rsid w:val="00C01B28"/>
    <w:rsid w:val="00C01F10"/>
    <w:rsid w:val="00C034A6"/>
    <w:rsid w:val="00C03AAA"/>
    <w:rsid w:val="00C03FE5"/>
    <w:rsid w:val="00C04293"/>
    <w:rsid w:val="00C042A7"/>
    <w:rsid w:val="00C04405"/>
    <w:rsid w:val="00C054AA"/>
    <w:rsid w:val="00C059AA"/>
    <w:rsid w:val="00C05B11"/>
    <w:rsid w:val="00C06666"/>
    <w:rsid w:val="00C074F1"/>
    <w:rsid w:val="00C1026A"/>
    <w:rsid w:val="00C10CD8"/>
    <w:rsid w:val="00C11257"/>
    <w:rsid w:val="00C1203F"/>
    <w:rsid w:val="00C122D8"/>
    <w:rsid w:val="00C14013"/>
    <w:rsid w:val="00C141E9"/>
    <w:rsid w:val="00C14239"/>
    <w:rsid w:val="00C14352"/>
    <w:rsid w:val="00C15A41"/>
    <w:rsid w:val="00C15E8B"/>
    <w:rsid w:val="00C16583"/>
    <w:rsid w:val="00C202EA"/>
    <w:rsid w:val="00C210B6"/>
    <w:rsid w:val="00C21790"/>
    <w:rsid w:val="00C21F32"/>
    <w:rsid w:val="00C240EF"/>
    <w:rsid w:val="00C250E4"/>
    <w:rsid w:val="00C25EC6"/>
    <w:rsid w:val="00C2674B"/>
    <w:rsid w:val="00C275C8"/>
    <w:rsid w:val="00C27889"/>
    <w:rsid w:val="00C27D65"/>
    <w:rsid w:val="00C301DF"/>
    <w:rsid w:val="00C30922"/>
    <w:rsid w:val="00C33338"/>
    <w:rsid w:val="00C3382C"/>
    <w:rsid w:val="00C33B14"/>
    <w:rsid w:val="00C34074"/>
    <w:rsid w:val="00C342E3"/>
    <w:rsid w:val="00C34614"/>
    <w:rsid w:val="00C35CED"/>
    <w:rsid w:val="00C35E93"/>
    <w:rsid w:val="00C36836"/>
    <w:rsid w:val="00C37C6E"/>
    <w:rsid w:val="00C37C91"/>
    <w:rsid w:val="00C40380"/>
    <w:rsid w:val="00C40985"/>
    <w:rsid w:val="00C40D66"/>
    <w:rsid w:val="00C40E8C"/>
    <w:rsid w:val="00C41488"/>
    <w:rsid w:val="00C420DE"/>
    <w:rsid w:val="00C42BC5"/>
    <w:rsid w:val="00C42D96"/>
    <w:rsid w:val="00C43777"/>
    <w:rsid w:val="00C451A5"/>
    <w:rsid w:val="00C452B1"/>
    <w:rsid w:val="00C4684C"/>
    <w:rsid w:val="00C4763F"/>
    <w:rsid w:val="00C47C1A"/>
    <w:rsid w:val="00C51016"/>
    <w:rsid w:val="00C52B30"/>
    <w:rsid w:val="00C52B90"/>
    <w:rsid w:val="00C5438F"/>
    <w:rsid w:val="00C5471D"/>
    <w:rsid w:val="00C55669"/>
    <w:rsid w:val="00C56102"/>
    <w:rsid w:val="00C5659E"/>
    <w:rsid w:val="00C60513"/>
    <w:rsid w:val="00C60E43"/>
    <w:rsid w:val="00C60EAD"/>
    <w:rsid w:val="00C61B60"/>
    <w:rsid w:val="00C62756"/>
    <w:rsid w:val="00C6341C"/>
    <w:rsid w:val="00C646C3"/>
    <w:rsid w:val="00C648F0"/>
    <w:rsid w:val="00C654B0"/>
    <w:rsid w:val="00C65ACB"/>
    <w:rsid w:val="00C65B9D"/>
    <w:rsid w:val="00C65C8B"/>
    <w:rsid w:val="00C66BC0"/>
    <w:rsid w:val="00C67481"/>
    <w:rsid w:val="00C676EE"/>
    <w:rsid w:val="00C67755"/>
    <w:rsid w:val="00C67872"/>
    <w:rsid w:val="00C70BAB"/>
    <w:rsid w:val="00C72E84"/>
    <w:rsid w:val="00C733DB"/>
    <w:rsid w:val="00C741BF"/>
    <w:rsid w:val="00C74503"/>
    <w:rsid w:val="00C755E5"/>
    <w:rsid w:val="00C76C6E"/>
    <w:rsid w:val="00C774E8"/>
    <w:rsid w:val="00C77BBC"/>
    <w:rsid w:val="00C80535"/>
    <w:rsid w:val="00C80EE0"/>
    <w:rsid w:val="00C82512"/>
    <w:rsid w:val="00C82839"/>
    <w:rsid w:val="00C82A08"/>
    <w:rsid w:val="00C82B7E"/>
    <w:rsid w:val="00C82C06"/>
    <w:rsid w:val="00C833DC"/>
    <w:rsid w:val="00C847A3"/>
    <w:rsid w:val="00C84CB4"/>
    <w:rsid w:val="00C84DBC"/>
    <w:rsid w:val="00C852AF"/>
    <w:rsid w:val="00C857AB"/>
    <w:rsid w:val="00C86711"/>
    <w:rsid w:val="00C901AC"/>
    <w:rsid w:val="00C91884"/>
    <w:rsid w:val="00C9224D"/>
    <w:rsid w:val="00C92B60"/>
    <w:rsid w:val="00C93692"/>
    <w:rsid w:val="00C939F4"/>
    <w:rsid w:val="00C941EB"/>
    <w:rsid w:val="00C9422A"/>
    <w:rsid w:val="00C95447"/>
    <w:rsid w:val="00C96166"/>
    <w:rsid w:val="00C9700C"/>
    <w:rsid w:val="00CA0019"/>
    <w:rsid w:val="00CA0A8E"/>
    <w:rsid w:val="00CA0D37"/>
    <w:rsid w:val="00CA0F0D"/>
    <w:rsid w:val="00CA0F54"/>
    <w:rsid w:val="00CA0F99"/>
    <w:rsid w:val="00CA1C64"/>
    <w:rsid w:val="00CA2078"/>
    <w:rsid w:val="00CA2332"/>
    <w:rsid w:val="00CA2895"/>
    <w:rsid w:val="00CA6354"/>
    <w:rsid w:val="00CA7C5A"/>
    <w:rsid w:val="00CB008D"/>
    <w:rsid w:val="00CB0CC6"/>
    <w:rsid w:val="00CB1802"/>
    <w:rsid w:val="00CB1919"/>
    <w:rsid w:val="00CB2831"/>
    <w:rsid w:val="00CB497E"/>
    <w:rsid w:val="00CB6362"/>
    <w:rsid w:val="00CB673C"/>
    <w:rsid w:val="00CB6F10"/>
    <w:rsid w:val="00CB72B1"/>
    <w:rsid w:val="00CB7405"/>
    <w:rsid w:val="00CB77CC"/>
    <w:rsid w:val="00CC0433"/>
    <w:rsid w:val="00CC119D"/>
    <w:rsid w:val="00CC1282"/>
    <w:rsid w:val="00CC1560"/>
    <w:rsid w:val="00CC3B6D"/>
    <w:rsid w:val="00CC4733"/>
    <w:rsid w:val="00CC504C"/>
    <w:rsid w:val="00CC5543"/>
    <w:rsid w:val="00CC6FF0"/>
    <w:rsid w:val="00CC7C02"/>
    <w:rsid w:val="00CD0115"/>
    <w:rsid w:val="00CD1BA2"/>
    <w:rsid w:val="00CD215D"/>
    <w:rsid w:val="00CD235A"/>
    <w:rsid w:val="00CD2588"/>
    <w:rsid w:val="00CD2B82"/>
    <w:rsid w:val="00CD3687"/>
    <w:rsid w:val="00CD3A3F"/>
    <w:rsid w:val="00CD44CF"/>
    <w:rsid w:val="00CD46D9"/>
    <w:rsid w:val="00CD4A4E"/>
    <w:rsid w:val="00CD5532"/>
    <w:rsid w:val="00CD5B22"/>
    <w:rsid w:val="00CD5E81"/>
    <w:rsid w:val="00CD62BA"/>
    <w:rsid w:val="00CD6923"/>
    <w:rsid w:val="00CD7609"/>
    <w:rsid w:val="00CD7660"/>
    <w:rsid w:val="00CE043D"/>
    <w:rsid w:val="00CE0649"/>
    <w:rsid w:val="00CE1BC9"/>
    <w:rsid w:val="00CE264E"/>
    <w:rsid w:val="00CE37E6"/>
    <w:rsid w:val="00CE49F5"/>
    <w:rsid w:val="00CE4C1A"/>
    <w:rsid w:val="00CE53A8"/>
    <w:rsid w:val="00CE57E0"/>
    <w:rsid w:val="00CE5BAF"/>
    <w:rsid w:val="00CE5E5B"/>
    <w:rsid w:val="00CE6170"/>
    <w:rsid w:val="00CE7261"/>
    <w:rsid w:val="00CE7C1F"/>
    <w:rsid w:val="00CE7CFB"/>
    <w:rsid w:val="00CF2836"/>
    <w:rsid w:val="00CF3487"/>
    <w:rsid w:val="00CF38F5"/>
    <w:rsid w:val="00CF3CA3"/>
    <w:rsid w:val="00CF41C0"/>
    <w:rsid w:val="00CF4CD9"/>
    <w:rsid w:val="00CF63C2"/>
    <w:rsid w:val="00CF679A"/>
    <w:rsid w:val="00CF6A64"/>
    <w:rsid w:val="00CF6AEF"/>
    <w:rsid w:val="00CF70C0"/>
    <w:rsid w:val="00CF721E"/>
    <w:rsid w:val="00CF77F9"/>
    <w:rsid w:val="00CF7D4E"/>
    <w:rsid w:val="00D001DB"/>
    <w:rsid w:val="00D01A24"/>
    <w:rsid w:val="00D01ECF"/>
    <w:rsid w:val="00D01FEB"/>
    <w:rsid w:val="00D0318B"/>
    <w:rsid w:val="00D03C41"/>
    <w:rsid w:val="00D0690E"/>
    <w:rsid w:val="00D06BA6"/>
    <w:rsid w:val="00D06CF0"/>
    <w:rsid w:val="00D07001"/>
    <w:rsid w:val="00D071AA"/>
    <w:rsid w:val="00D07963"/>
    <w:rsid w:val="00D07CB3"/>
    <w:rsid w:val="00D100A5"/>
    <w:rsid w:val="00D10395"/>
    <w:rsid w:val="00D11069"/>
    <w:rsid w:val="00D1135D"/>
    <w:rsid w:val="00D113AF"/>
    <w:rsid w:val="00D1188C"/>
    <w:rsid w:val="00D12030"/>
    <w:rsid w:val="00D12B2F"/>
    <w:rsid w:val="00D12B76"/>
    <w:rsid w:val="00D12E69"/>
    <w:rsid w:val="00D13E65"/>
    <w:rsid w:val="00D14146"/>
    <w:rsid w:val="00D144EC"/>
    <w:rsid w:val="00D14D4C"/>
    <w:rsid w:val="00D1534C"/>
    <w:rsid w:val="00D154F9"/>
    <w:rsid w:val="00D20566"/>
    <w:rsid w:val="00D20F51"/>
    <w:rsid w:val="00D21586"/>
    <w:rsid w:val="00D21AC3"/>
    <w:rsid w:val="00D2266C"/>
    <w:rsid w:val="00D233A7"/>
    <w:rsid w:val="00D24F85"/>
    <w:rsid w:val="00D2578E"/>
    <w:rsid w:val="00D265AB"/>
    <w:rsid w:val="00D3169F"/>
    <w:rsid w:val="00D31748"/>
    <w:rsid w:val="00D323B3"/>
    <w:rsid w:val="00D3370C"/>
    <w:rsid w:val="00D33EA3"/>
    <w:rsid w:val="00D35165"/>
    <w:rsid w:val="00D359E8"/>
    <w:rsid w:val="00D36B82"/>
    <w:rsid w:val="00D3721B"/>
    <w:rsid w:val="00D374DB"/>
    <w:rsid w:val="00D37ED3"/>
    <w:rsid w:val="00D404EF"/>
    <w:rsid w:val="00D40A43"/>
    <w:rsid w:val="00D40DF4"/>
    <w:rsid w:val="00D41BC5"/>
    <w:rsid w:val="00D41C10"/>
    <w:rsid w:val="00D42552"/>
    <w:rsid w:val="00D42AF1"/>
    <w:rsid w:val="00D42B8F"/>
    <w:rsid w:val="00D4397D"/>
    <w:rsid w:val="00D4445B"/>
    <w:rsid w:val="00D4566A"/>
    <w:rsid w:val="00D462C7"/>
    <w:rsid w:val="00D4665F"/>
    <w:rsid w:val="00D47739"/>
    <w:rsid w:val="00D500CA"/>
    <w:rsid w:val="00D5151E"/>
    <w:rsid w:val="00D5185E"/>
    <w:rsid w:val="00D51C8E"/>
    <w:rsid w:val="00D52774"/>
    <w:rsid w:val="00D53C71"/>
    <w:rsid w:val="00D53CE1"/>
    <w:rsid w:val="00D55D9B"/>
    <w:rsid w:val="00D55FFA"/>
    <w:rsid w:val="00D5647F"/>
    <w:rsid w:val="00D57499"/>
    <w:rsid w:val="00D575D8"/>
    <w:rsid w:val="00D57A95"/>
    <w:rsid w:val="00D57EE6"/>
    <w:rsid w:val="00D6044D"/>
    <w:rsid w:val="00D6122E"/>
    <w:rsid w:val="00D61844"/>
    <w:rsid w:val="00D6215F"/>
    <w:rsid w:val="00D625E3"/>
    <w:rsid w:val="00D626EC"/>
    <w:rsid w:val="00D627D1"/>
    <w:rsid w:val="00D62B13"/>
    <w:rsid w:val="00D64272"/>
    <w:rsid w:val="00D64677"/>
    <w:rsid w:val="00D658BA"/>
    <w:rsid w:val="00D70422"/>
    <w:rsid w:val="00D718AB"/>
    <w:rsid w:val="00D71A7D"/>
    <w:rsid w:val="00D72374"/>
    <w:rsid w:val="00D72A64"/>
    <w:rsid w:val="00D73A49"/>
    <w:rsid w:val="00D73CB3"/>
    <w:rsid w:val="00D741C4"/>
    <w:rsid w:val="00D744AC"/>
    <w:rsid w:val="00D75446"/>
    <w:rsid w:val="00D767AB"/>
    <w:rsid w:val="00D77629"/>
    <w:rsid w:val="00D80064"/>
    <w:rsid w:val="00D808EF"/>
    <w:rsid w:val="00D812CF"/>
    <w:rsid w:val="00D8324C"/>
    <w:rsid w:val="00D835C7"/>
    <w:rsid w:val="00D836D4"/>
    <w:rsid w:val="00D84537"/>
    <w:rsid w:val="00D85361"/>
    <w:rsid w:val="00D86180"/>
    <w:rsid w:val="00D86F47"/>
    <w:rsid w:val="00D870D2"/>
    <w:rsid w:val="00D87236"/>
    <w:rsid w:val="00D8738E"/>
    <w:rsid w:val="00D87F0C"/>
    <w:rsid w:val="00D90D2C"/>
    <w:rsid w:val="00D91688"/>
    <w:rsid w:val="00D916C9"/>
    <w:rsid w:val="00D91B0C"/>
    <w:rsid w:val="00D91B37"/>
    <w:rsid w:val="00D91B61"/>
    <w:rsid w:val="00D92ED2"/>
    <w:rsid w:val="00D94749"/>
    <w:rsid w:val="00D956AA"/>
    <w:rsid w:val="00D95D0C"/>
    <w:rsid w:val="00D96526"/>
    <w:rsid w:val="00D96E1F"/>
    <w:rsid w:val="00D97F72"/>
    <w:rsid w:val="00D97FA5"/>
    <w:rsid w:val="00DA053B"/>
    <w:rsid w:val="00DA0679"/>
    <w:rsid w:val="00DA07B2"/>
    <w:rsid w:val="00DA0D7E"/>
    <w:rsid w:val="00DA1B5B"/>
    <w:rsid w:val="00DA1BC8"/>
    <w:rsid w:val="00DA2AD2"/>
    <w:rsid w:val="00DA2C4B"/>
    <w:rsid w:val="00DA3AF0"/>
    <w:rsid w:val="00DA3E1E"/>
    <w:rsid w:val="00DA3FE0"/>
    <w:rsid w:val="00DA47E9"/>
    <w:rsid w:val="00DA4F2A"/>
    <w:rsid w:val="00DA5EB8"/>
    <w:rsid w:val="00DA6146"/>
    <w:rsid w:val="00DA7B8B"/>
    <w:rsid w:val="00DA7BD2"/>
    <w:rsid w:val="00DB1471"/>
    <w:rsid w:val="00DB244C"/>
    <w:rsid w:val="00DB399F"/>
    <w:rsid w:val="00DB45B6"/>
    <w:rsid w:val="00DB4B69"/>
    <w:rsid w:val="00DB5DF9"/>
    <w:rsid w:val="00DB6722"/>
    <w:rsid w:val="00DB77E2"/>
    <w:rsid w:val="00DC0747"/>
    <w:rsid w:val="00DC1BC5"/>
    <w:rsid w:val="00DC1FCB"/>
    <w:rsid w:val="00DC210A"/>
    <w:rsid w:val="00DC2FF4"/>
    <w:rsid w:val="00DC319E"/>
    <w:rsid w:val="00DC337D"/>
    <w:rsid w:val="00DC5716"/>
    <w:rsid w:val="00DC5AB3"/>
    <w:rsid w:val="00DC5F6F"/>
    <w:rsid w:val="00DC65D6"/>
    <w:rsid w:val="00DC69B9"/>
    <w:rsid w:val="00DC6FFA"/>
    <w:rsid w:val="00DC79C7"/>
    <w:rsid w:val="00DC7EE9"/>
    <w:rsid w:val="00DD05CF"/>
    <w:rsid w:val="00DD1B7E"/>
    <w:rsid w:val="00DD24E9"/>
    <w:rsid w:val="00DD2C8E"/>
    <w:rsid w:val="00DD436B"/>
    <w:rsid w:val="00DD4AC3"/>
    <w:rsid w:val="00DD4F1D"/>
    <w:rsid w:val="00DD52A6"/>
    <w:rsid w:val="00DD5490"/>
    <w:rsid w:val="00DD5526"/>
    <w:rsid w:val="00DD6C27"/>
    <w:rsid w:val="00DD7479"/>
    <w:rsid w:val="00DD7D9F"/>
    <w:rsid w:val="00DE0D4E"/>
    <w:rsid w:val="00DE1631"/>
    <w:rsid w:val="00DE24E4"/>
    <w:rsid w:val="00DE2C23"/>
    <w:rsid w:val="00DE3066"/>
    <w:rsid w:val="00DE3718"/>
    <w:rsid w:val="00DE5120"/>
    <w:rsid w:val="00DE53DB"/>
    <w:rsid w:val="00DE63D6"/>
    <w:rsid w:val="00DE739B"/>
    <w:rsid w:val="00DE7D38"/>
    <w:rsid w:val="00DF00A1"/>
    <w:rsid w:val="00DF0906"/>
    <w:rsid w:val="00DF0AE0"/>
    <w:rsid w:val="00DF2662"/>
    <w:rsid w:val="00DF2DE1"/>
    <w:rsid w:val="00DF394B"/>
    <w:rsid w:val="00DF5880"/>
    <w:rsid w:val="00DF62E1"/>
    <w:rsid w:val="00DF67DF"/>
    <w:rsid w:val="00DF7B69"/>
    <w:rsid w:val="00DF7CA5"/>
    <w:rsid w:val="00E014D3"/>
    <w:rsid w:val="00E0301E"/>
    <w:rsid w:val="00E03A4E"/>
    <w:rsid w:val="00E04612"/>
    <w:rsid w:val="00E0558A"/>
    <w:rsid w:val="00E06F0C"/>
    <w:rsid w:val="00E10039"/>
    <w:rsid w:val="00E10299"/>
    <w:rsid w:val="00E10E83"/>
    <w:rsid w:val="00E1101D"/>
    <w:rsid w:val="00E1133F"/>
    <w:rsid w:val="00E1136C"/>
    <w:rsid w:val="00E11F67"/>
    <w:rsid w:val="00E128BB"/>
    <w:rsid w:val="00E1317E"/>
    <w:rsid w:val="00E13AE6"/>
    <w:rsid w:val="00E13CD9"/>
    <w:rsid w:val="00E14992"/>
    <w:rsid w:val="00E14E72"/>
    <w:rsid w:val="00E16ACD"/>
    <w:rsid w:val="00E16B6E"/>
    <w:rsid w:val="00E16BC2"/>
    <w:rsid w:val="00E17232"/>
    <w:rsid w:val="00E178E7"/>
    <w:rsid w:val="00E2098D"/>
    <w:rsid w:val="00E2160D"/>
    <w:rsid w:val="00E21D79"/>
    <w:rsid w:val="00E2202F"/>
    <w:rsid w:val="00E22144"/>
    <w:rsid w:val="00E22234"/>
    <w:rsid w:val="00E227FE"/>
    <w:rsid w:val="00E23595"/>
    <w:rsid w:val="00E23D5D"/>
    <w:rsid w:val="00E2572A"/>
    <w:rsid w:val="00E26D2B"/>
    <w:rsid w:val="00E275D0"/>
    <w:rsid w:val="00E278C0"/>
    <w:rsid w:val="00E307CB"/>
    <w:rsid w:val="00E30860"/>
    <w:rsid w:val="00E308AE"/>
    <w:rsid w:val="00E32262"/>
    <w:rsid w:val="00E345CE"/>
    <w:rsid w:val="00E35694"/>
    <w:rsid w:val="00E366EF"/>
    <w:rsid w:val="00E402E9"/>
    <w:rsid w:val="00E418EA"/>
    <w:rsid w:val="00E419E1"/>
    <w:rsid w:val="00E4327E"/>
    <w:rsid w:val="00E43C51"/>
    <w:rsid w:val="00E44B58"/>
    <w:rsid w:val="00E46C71"/>
    <w:rsid w:val="00E47970"/>
    <w:rsid w:val="00E500DE"/>
    <w:rsid w:val="00E5090E"/>
    <w:rsid w:val="00E52149"/>
    <w:rsid w:val="00E5228F"/>
    <w:rsid w:val="00E530DE"/>
    <w:rsid w:val="00E534AE"/>
    <w:rsid w:val="00E53AFF"/>
    <w:rsid w:val="00E54AE0"/>
    <w:rsid w:val="00E5537C"/>
    <w:rsid w:val="00E55A21"/>
    <w:rsid w:val="00E55EFF"/>
    <w:rsid w:val="00E56526"/>
    <w:rsid w:val="00E574AF"/>
    <w:rsid w:val="00E60BE0"/>
    <w:rsid w:val="00E61975"/>
    <w:rsid w:val="00E61DFF"/>
    <w:rsid w:val="00E62A0A"/>
    <w:rsid w:val="00E6318D"/>
    <w:rsid w:val="00E6351A"/>
    <w:rsid w:val="00E6355E"/>
    <w:rsid w:val="00E64448"/>
    <w:rsid w:val="00E64AEB"/>
    <w:rsid w:val="00E6518A"/>
    <w:rsid w:val="00E65B06"/>
    <w:rsid w:val="00E65B18"/>
    <w:rsid w:val="00E67F5A"/>
    <w:rsid w:val="00E67F87"/>
    <w:rsid w:val="00E70295"/>
    <w:rsid w:val="00E70CF8"/>
    <w:rsid w:val="00E758F7"/>
    <w:rsid w:val="00E76284"/>
    <w:rsid w:val="00E80F9F"/>
    <w:rsid w:val="00E814B2"/>
    <w:rsid w:val="00E82833"/>
    <w:rsid w:val="00E82E6F"/>
    <w:rsid w:val="00E84821"/>
    <w:rsid w:val="00E8488D"/>
    <w:rsid w:val="00E84E52"/>
    <w:rsid w:val="00E8614E"/>
    <w:rsid w:val="00E86B97"/>
    <w:rsid w:val="00E87001"/>
    <w:rsid w:val="00E870C8"/>
    <w:rsid w:val="00E8765A"/>
    <w:rsid w:val="00E87AC4"/>
    <w:rsid w:val="00E87BE0"/>
    <w:rsid w:val="00E91800"/>
    <w:rsid w:val="00E9264C"/>
    <w:rsid w:val="00E93DDC"/>
    <w:rsid w:val="00E94890"/>
    <w:rsid w:val="00E94AA2"/>
    <w:rsid w:val="00E94EB4"/>
    <w:rsid w:val="00E956B7"/>
    <w:rsid w:val="00E97076"/>
    <w:rsid w:val="00EA0792"/>
    <w:rsid w:val="00EA196C"/>
    <w:rsid w:val="00EA1F9F"/>
    <w:rsid w:val="00EA2712"/>
    <w:rsid w:val="00EA33A4"/>
    <w:rsid w:val="00EA3C26"/>
    <w:rsid w:val="00EA3D5D"/>
    <w:rsid w:val="00EA4A72"/>
    <w:rsid w:val="00EA4A79"/>
    <w:rsid w:val="00EA5BD8"/>
    <w:rsid w:val="00EA69C3"/>
    <w:rsid w:val="00EA7A08"/>
    <w:rsid w:val="00EB0EED"/>
    <w:rsid w:val="00EB12B9"/>
    <w:rsid w:val="00EB1F4D"/>
    <w:rsid w:val="00EB2143"/>
    <w:rsid w:val="00EB21F8"/>
    <w:rsid w:val="00EB33D5"/>
    <w:rsid w:val="00EB35B9"/>
    <w:rsid w:val="00EB3BF6"/>
    <w:rsid w:val="00EB429B"/>
    <w:rsid w:val="00EB43B8"/>
    <w:rsid w:val="00EB44CB"/>
    <w:rsid w:val="00EB4B81"/>
    <w:rsid w:val="00EB4DA0"/>
    <w:rsid w:val="00EB5036"/>
    <w:rsid w:val="00EB5045"/>
    <w:rsid w:val="00EB6066"/>
    <w:rsid w:val="00EB66C2"/>
    <w:rsid w:val="00EB73C0"/>
    <w:rsid w:val="00EB7D35"/>
    <w:rsid w:val="00EC0B9A"/>
    <w:rsid w:val="00EC23E7"/>
    <w:rsid w:val="00EC46E7"/>
    <w:rsid w:val="00EC492E"/>
    <w:rsid w:val="00EC4F80"/>
    <w:rsid w:val="00EC5DC8"/>
    <w:rsid w:val="00EC6070"/>
    <w:rsid w:val="00EC7586"/>
    <w:rsid w:val="00EC7A39"/>
    <w:rsid w:val="00ED101B"/>
    <w:rsid w:val="00ED208E"/>
    <w:rsid w:val="00ED3C03"/>
    <w:rsid w:val="00ED3C80"/>
    <w:rsid w:val="00ED63E1"/>
    <w:rsid w:val="00ED74EF"/>
    <w:rsid w:val="00ED7CF5"/>
    <w:rsid w:val="00EE0648"/>
    <w:rsid w:val="00EE06E2"/>
    <w:rsid w:val="00EE0B81"/>
    <w:rsid w:val="00EE0E2F"/>
    <w:rsid w:val="00EE1427"/>
    <w:rsid w:val="00EE19BF"/>
    <w:rsid w:val="00EE3DC2"/>
    <w:rsid w:val="00EE45ED"/>
    <w:rsid w:val="00EE49FD"/>
    <w:rsid w:val="00EE580E"/>
    <w:rsid w:val="00EE725D"/>
    <w:rsid w:val="00EE7CC1"/>
    <w:rsid w:val="00EF04C1"/>
    <w:rsid w:val="00EF0C8E"/>
    <w:rsid w:val="00EF31E7"/>
    <w:rsid w:val="00EF3766"/>
    <w:rsid w:val="00EF3E62"/>
    <w:rsid w:val="00EF40EB"/>
    <w:rsid w:val="00EF42AF"/>
    <w:rsid w:val="00EF50F8"/>
    <w:rsid w:val="00EF545F"/>
    <w:rsid w:val="00EF5AE8"/>
    <w:rsid w:val="00EF6001"/>
    <w:rsid w:val="00EF62C1"/>
    <w:rsid w:val="00EF661B"/>
    <w:rsid w:val="00EF7816"/>
    <w:rsid w:val="00EF7926"/>
    <w:rsid w:val="00EF7E7A"/>
    <w:rsid w:val="00F0029B"/>
    <w:rsid w:val="00F00492"/>
    <w:rsid w:val="00F00C82"/>
    <w:rsid w:val="00F00DC0"/>
    <w:rsid w:val="00F00E13"/>
    <w:rsid w:val="00F012F7"/>
    <w:rsid w:val="00F02DF1"/>
    <w:rsid w:val="00F041E4"/>
    <w:rsid w:val="00F04BFF"/>
    <w:rsid w:val="00F04CD2"/>
    <w:rsid w:val="00F04D6B"/>
    <w:rsid w:val="00F05176"/>
    <w:rsid w:val="00F05198"/>
    <w:rsid w:val="00F05781"/>
    <w:rsid w:val="00F05C5A"/>
    <w:rsid w:val="00F066D6"/>
    <w:rsid w:val="00F0728B"/>
    <w:rsid w:val="00F0763B"/>
    <w:rsid w:val="00F1028D"/>
    <w:rsid w:val="00F11744"/>
    <w:rsid w:val="00F12BF1"/>
    <w:rsid w:val="00F1327F"/>
    <w:rsid w:val="00F1609A"/>
    <w:rsid w:val="00F16AFE"/>
    <w:rsid w:val="00F171AC"/>
    <w:rsid w:val="00F17592"/>
    <w:rsid w:val="00F175BB"/>
    <w:rsid w:val="00F179E1"/>
    <w:rsid w:val="00F17AA5"/>
    <w:rsid w:val="00F20170"/>
    <w:rsid w:val="00F2270D"/>
    <w:rsid w:val="00F234F3"/>
    <w:rsid w:val="00F238E9"/>
    <w:rsid w:val="00F25171"/>
    <w:rsid w:val="00F269A2"/>
    <w:rsid w:val="00F26AB2"/>
    <w:rsid w:val="00F27299"/>
    <w:rsid w:val="00F27D3C"/>
    <w:rsid w:val="00F300E5"/>
    <w:rsid w:val="00F31CC4"/>
    <w:rsid w:val="00F31FDD"/>
    <w:rsid w:val="00F32A9C"/>
    <w:rsid w:val="00F343A8"/>
    <w:rsid w:val="00F358DC"/>
    <w:rsid w:val="00F35B1E"/>
    <w:rsid w:val="00F378F4"/>
    <w:rsid w:val="00F37A18"/>
    <w:rsid w:val="00F40148"/>
    <w:rsid w:val="00F41F97"/>
    <w:rsid w:val="00F42180"/>
    <w:rsid w:val="00F423AB"/>
    <w:rsid w:val="00F42B88"/>
    <w:rsid w:val="00F4347A"/>
    <w:rsid w:val="00F44196"/>
    <w:rsid w:val="00F4435A"/>
    <w:rsid w:val="00F44CE6"/>
    <w:rsid w:val="00F44CEB"/>
    <w:rsid w:val="00F45AB0"/>
    <w:rsid w:val="00F45C38"/>
    <w:rsid w:val="00F45DE3"/>
    <w:rsid w:val="00F45DF9"/>
    <w:rsid w:val="00F46EE7"/>
    <w:rsid w:val="00F46F92"/>
    <w:rsid w:val="00F479E5"/>
    <w:rsid w:val="00F50113"/>
    <w:rsid w:val="00F5085D"/>
    <w:rsid w:val="00F508A7"/>
    <w:rsid w:val="00F50D59"/>
    <w:rsid w:val="00F50F94"/>
    <w:rsid w:val="00F51AD3"/>
    <w:rsid w:val="00F51DA7"/>
    <w:rsid w:val="00F51FE9"/>
    <w:rsid w:val="00F5225F"/>
    <w:rsid w:val="00F5337A"/>
    <w:rsid w:val="00F5433B"/>
    <w:rsid w:val="00F5479C"/>
    <w:rsid w:val="00F5515E"/>
    <w:rsid w:val="00F553FB"/>
    <w:rsid w:val="00F55C41"/>
    <w:rsid w:val="00F56676"/>
    <w:rsid w:val="00F60070"/>
    <w:rsid w:val="00F6023F"/>
    <w:rsid w:val="00F60CB2"/>
    <w:rsid w:val="00F6151B"/>
    <w:rsid w:val="00F61B72"/>
    <w:rsid w:val="00F6311C"/>
    <w:rsid w:val="00F63213"/>
    <w:rsid w:val="00F63A55"/>
    <w:rsid w:val="00F64802"/>
    <w:rsid w:val="00F65BB7"/>
    <w:rsid w:val="00F66734"/>
    <w:rsid w:val="00F67103"/>
    <w:rsid w:val="00F67FF8"/>
    <w:rsid w:val="00F70623"/>
    <w:rsid w:val="00F7140A"/>
    <w:rsid w:val="00F74B0B"/>
    <w:rsid w:val="00F74D10"/>
    <w:rsid w:val="00F75384"/>
    <w:rsid w:val="00F76983"/>
    <w:rsid w:val="00F76C13"/>
    <w:rsid w:val="00F80B98"/>
    <w:rsid w:val="00F810A5"/>
    <w:rsid w:val="00F82354"/>
    <w:rsid w:val="00F83460"/>
    <w:rsid w:val="00F83926"/>
    <w:rsid w:val="00F8408F"/>
    <w:rsid w:val="00F84633"/>
    <w:rsid w:val="00F84786"/>
    <w:rsid w:val="00F8589F"/>
    <w:rsid w:val="00F85F06"/>
    <w:rsid w:val="00F864BB"/>
    <w:rsid w:val="00F866D5"/>
    <w:rsid w:val="00F8671C"/>
    <w:rsid w:val="00F8718B"/>
    <w:rsid w:val="00F87F00"/>
    <w:rsid w:val="00F911FE"/>
    <w:rsid w:val="00F91DC0"/>
    <w:rsid w:val="00F9690D"/>
    <w:rsid w:val="00F9740E"/>
    <w:rsid w:val="00F97565"/>
    <w:rsid w:val="00F97D61"/>
    <w:rsid w:val="00FA0A54"/>
    <w:rsid w:val="00FA18FA"/>
    <w:rsid w:val="00FA1E37"/>
    <w:rsid w:val="00FA1F82"/>
    <w:rsid w:val="00FA2321"/>
    <w:rsid w:val="00FA40D5"/>
    <w:rsid w:val="00FA456A"/>
    <w:rsid w:val="00FA45F1"/>
    <w:rsid w:val="00FA499E"/>
    <w:rsid w:val="00FA5C66"/>
    <w:rsid w:val="00FA6266"/>
    <w:rsid w:val="00FB08F6"/>
    <w:rsid w:val="00FB225C"/>
    <w:rsid w:val="00FB3B2D"/>
    <w:rsid w:val="00FB3F24"/>
    <w:rsid w:val="00FB468A"/>
    <w:rsid w:val="00FB4C73"/>
    <w:rsid w:val="00FB5EEA"/>
    <w:rsid w:val="00FB6032"/>
    <w:rsid w:val="00FB65A5"/>
    <w:rsid w:val="00FC1072"/>
    <w:rsid w:val="00FC116F"/>
    <w:rsid w:val="00FC13B8"/>
    <w:rsid w:val="00FC1EEF"/>
    <w:rsid w:val="00FC2864"/>
    <w:rsid w:val="00FC41F4"/>
    <w:rsid w:val="00FC4D39"/>
    <w:rsid w:val="00FC50AE"/>
    <w:rsid w:val="00FC517D"/>
    <w:rsid w:val="00FC584C"/>
    <w:rsid w:val="00FC7CBD"/>
    <w:rsid w:val="00FC7EEF"/>
    <w:rsid w:val="00FD00C8"/>
    <w:rsid w:val="00FD1847"/>
    <w:rsid w:val="00FD2603"/>
    <w:rsid w:val="00FD26B7"/>
    <w:rsid w:val="00FD3C4E"/>
    <w:rsid w:val="00FD4A0C"/>
    <w:rsid w:val="00FD5364"/>
    <w:rsid w:val="00FD6FA3"/>
    <w:rsid w:val="00FD72DB"/>
    <w:rsid w:val="00FE0384"/>
    <w:rsid w:val="00FE0580"/>
    <w:rsid w:val="00FE16CE"/>
    <w:rsid w:val="00FE1F82"/>
    <w:rsid w:val="00FE37D3"/>
    <w:rsid w:val="00FE6380"/>
    <w:rsid w:val="00FE6B5D"/>
    <w:rsid w:val="00FE6D80"/>
    <w:rsid w:val="00FF102A"/>
    <w:rsid w:val="00FF1435"/>
    <w:rsid w:val="00FF2956"/>
    <w:rsid w:val="00FF3326"/>
    <w:rsid w:val="00FF4C34"/>
    <w:rsid w:val="00FF7030"/>
    <w:rsid w:val="01826A17"/>
    <w:rsid w:val="01D5601C"/>
    <w:rsid w:val="020C4532"/>
    <w:rsid w:val="02274EC8"/>
    <w:rsid w:val="025D08EA"/>
    <w:rsid w:val="029D518A"/>
    <w:rsid w:val="02A429BD"/>
    <w:rsid w:val="031511C4"/>
    <w:rsid w:val="03C53FD2"/>
    <w:rsid w:val="04BF3ADE"/>
    <w:rsid w:val="04F449E4"/>
    <w:rsid w:val="05234C3E"/>
    <w:rsid w:val="05ED01D7"/>
    <w:rsid w:val="05FD666C"/>
    <w:rsid w:val="06C15847"/>
    <w:rsid w:val="06C23411"/>
    <w:rsid w:val="06CF33DC"/>
    <w:rsid w:val="071C0D73"/>
    <w:rsid w:val="07D6114F"/>
    <w:rsid w:val="085207C5"/>
    <w:rsid w:val="089538A4"/>
    <w:rsid w:val="08B33959"/>
    <w:rsid w:val="091B505B"/>
    <w:rsid w:val="093305F6"/>
    <w:rsid w:val="095C5D9F"/>
    <w:rsid w:val="095D5673"/>
    <w:rsid w:val="09C33728"/>
    <w:rsid w:val="0ABC34AC"/>
    <w:rsid w:val="0B733AEE"/>
    <w:rsid w:val="0B894205"/>
    <w:rsid w:val="0BA469BD"/>
    <w:rsid w:val="0BF91683"/>
    <w:rsid w:val="0C2D757F"/>
    <w:rsid w:val="0C5965C6"/>
    <w:rsid w:val="0C85560D"/>
    <w:rsid w:val="0CD619C5"/>
    <w:rsid w:val="0D4508F8"/>
    <w:rsid w:val="0D991370"/>
    <w:rsid w:val="0E236E8B"/>
    <w:rsid w:val="0E3177FA"/>
    <w:rsid w:val="0E440BB0"/>
    <w:rsid w:val="0E4447A8"/>
    <w:rsid w:val="0E6F3E7F"/>
    <w:rsid w:val="0F264E85"/>
    <w:rsid w:val="0F334EAC"/>
    <w:rsid w:val="105534DB"/>
    <w:rsid w:val="115C1CBF"/>
    <w:rsid w:val="119921B4"/>
    <w:rsid w:val="11BF6ECB"/>
    <w:rsid w:val="12662331"/>
    <w:rsid w:val="12AD1419"/>
    <w:rsid w:val="12CF313E"/>
    <w:rsid w:val="12EC0194"/>
    <w:rsid w:val="137B18E7"/>
    <w:rsid w:val="138B3D31"/>
    <w:rsid w:val="14643D5A"/>
    <w:rsid w:val="14AD74AF"/>
    <w:rsid w:val="14F275B8"/>
    <w:rsid w:val="14F341B6"/>
    <w:rsid w:val="154849F5"/>
    <w:rsid w:val="159D7523"/>
    <w:rsid w:val="15AE7982"/>
    <w:rsid w:val="15CC605B"/>
    <w:rsid w:val="15E36674"/>
    <w:rsid w:val="16005D04"/>
    <w:rsid w:val="165247B2"/>
    <w:rsid w:val="17AD7DC6"/>
    <w:rsid w:val="17C4348D"/>
    <w:rsid w:val="1984256B"/>
    <w:rsid w:val="19BD0194"/>
    <w:rsid w:val="19C72DC1"/>
    <w:rsid w:val="19E020D4"/>
    <w:rsid w:val="1A424B3D"/>
    <w:rsid w:val="1A8E1B30"/>
    <w:rsid w:val="1AB858FC"/>
    <w:rsid w:val="1BAD5FE6"/>
    <w:rsid w:val="1C077DEC"/>
    <w:rsid w:val="1C404676"/>
    <w:rsid w:val="1D74500E"/>
    <w:rsid w:val="1D947594"/>
    <w:rsid w:val="1DDD0A0E"/>
    <w:rsid w:val="1EDC730E"/>
    <w:rsid w:val="1F010B23"/>
    <w:rsid w:val="1F114ADE"/>
    <w:rsid w:val="1F2962CC"/>
    <w:rsid w:val="1F9A2D26"/>
    <w:rsid w:val="1FC35DD8"/>
    <w:rsid w:val="200806DA"/>
    <w:rsid w:val="20452C91"/>
    <w:rsid w:val="20605D1D"/>
    <w:rsid w:val="20E406FC"/>
    <w:rsid w:val="211D3C0E"/>
    <w:rsid w:val="211F690B"/>
    <w:rsid w:val="21CB5418"/>
    <w:rsid w:val="21FA7AAB"/>
    <w:rsid w:val="21FE16D5"/>
    <w:rsid w:val="22557E77"/>
    <w:rsid w:val="234A74EE"/>
    <w:rsid w:val="235B72E4"/>
    <w:rsid w:val="23A05AFE"/>
    <w:rsid w:val="23F5677C"/>
    <w:rsid w:val="25E70CC0"/>
    <w:rsid w:val="26AF70B6"/>
    <w:rsid w:val="26D7485F"/>
    <w:rsid w:val="26D905D7"/>
    <w:rsid w:val="27C44DE4"/>
    <w:rsid w:val="27D56FF1"/>
    <w:rsid w:val="29341AF5"/>
    <w:rsid w:val="29642F3B"/>
    <w:rsid w:val="29A547A1"/>
    <w:rsid w:val="29C86B3C"/>
    <w:rsid w:val="2B5621F6"/>
    <w:rsid w:val="2C4A704A"/>
    <w:rsid w:val="2CBC6323"/>
    <w:rsid w:val="2D0E09B2"/>
    <w:rsid w:val="2D2E06FF"/>
    <w:rsid w:val="2E6966E5"/>
    <w:rsid w:val="2E6A153F"/>
    <w:rsid w:val="2F104DB2"/>
    <w:rsid w:val="2F124686"/>
    <w:rsid w:val="2F3A598B"/>
    <w:rsid w:val="2FB4573E"/>
    <w:rsid w:val="30FF50DE"/>
    <w:rsid w:val="3115565A"/>
    <w:rsid w:val="31202C2D"/>
    <w:rsid w:val="316867E0"/>
    <w:rsid w:val="31B732C3"/>
    <w:rsid w:val="32384404"/>
    <w:rsid w:val="32A93554"/>
    <w:rsid w:val="3330332D"/>
    <w:rsid w:val="33615906"/>
    <w:rsid w:val="345319C9"/>
    <w:rsid w:val="34604B50"/>
    <w:rsid w:val="352275ED"/>
    <w:rsid w:val="354E5538"/>
    <w:rsid w:val="3561609F"/>
    <w:rsid w:val="362A675A"/>
    <w:rsid w:val="36317AE8"/>
    <w:rsid w:val="364A0BAA"/>
    <w:rsid w:val="36B55F0A"/>
    <w:rsid w:val="36DA1F2E"/>
    <w:rsid w:val="36F77D5A"/>
    <w:rsid w:val="372638A5"/>
    <w:rsid w:val="37753A04"/>
    <w:rsid w:val="38216EBA"/>
    <w:rsid w:val="38696D72"/>
    <w:rsid w:val="393671C3"/>
    <w:rsid w:val="39527917"/>
    <w:rsid w:val="395F4A2E"/>
    <w:rsid w:val="397B107A"/>
    <w:rsid w:val="3A2D4A6A"/>
    <w:rsid w:val="3A676D0A"/>
    <w:rsid w:val="3A810912"/>
    <w:rsid w:val="3B084B8F"/>
    <w:rsid w:val="3B2B39CA"/>
    <w:rsid w:val="3B842468"/>
    <w:rsid w:val="3BE61375"/>
    <w:rsid w:val="3C6C3210"/>
    <w:rsid w:val="3C787163"/>
    <w:rsid w:val="3CB74ABF"/>
    <w:rsid w:val="3D232759"/>
    <w:rsid w:val="3DC2371B"/>
    <w:rsid w:val="3DD31485"/>
    <w:rsid w:val="3E970704"/>
    <w:rsid w:val="3EB05C6A"/>
    <w:rsid w:val="3EF26282"/>
    <w:rsid w:val="3F214472"/>
    <w:rsid w:val="3F4A34C8"/>
    <w:rsid w:val="3F836EDA"/>
    <w:rsid w:val="3F8F762D"/>
    <w:rsid w:val="3F984734"/>
    <w:rsid w:val="40291830"/>
    <w:rsid w:val="402D7572"/>
    <w:rsid w:val="405378C8"/>
    <w:rsid w:val="412A3AB2"/>
    <w:rsid w:val="418F7DB9"/>
    <w:rsid w:val="424D694C"/>
    <w:rsid w:val="42BD2703"/>
    <w:rsid w:val="42FA74B4"/>
    <w:rsid w:val="44782D86"/>
    <w:rsid w:val="448E4357"/>
    <w:rsid w:val="44986F84"/>
    <w:rsid w:val="44D648DA"/>
    <w:rsid w:val="44D83825"/>
    <w:rsid w:val="45091C30"/>
    <w:rsid w:val="45AC718B"/>
    <w:rsid w:val="4642364B"/>
    <w:rsid w:val="47446DE7"/>
    <w:rsid w:val="47F24BFD"/>
    <w:rsid w:val="495F62C2"/>
    <w:rsid w:val="49D722FD"/>
    <w:rsid w:val="49D96075"/>
    <w:rsid w:val="4A8F4985"/>
    <w:rsid w:val="4BC62629"/>
    <w:rsid w:val="4C5529F5"/>
    <w:rsid w:val="4CFF3EE7"/>
    <w:rsid w:val="4DE1374A"/>
    <w:rsid w:val="4E6B55B6"/>
    <w:rsid w:val="4E8E1BCF"/>
    <w:rsid w:val="4F091ADF"/>
    <w:rsid w:val="4F506DD9"/>
    <w:rsid w:val="4F5F0DCA"/>
    <w:rsid w:val="4F985EF0"/>
    <w:rsid w:val="50593A6B"/>
    <w:rsid w:val="50C7175E"/>
    <w:rsid w:val="50D41344"/>
    <w:rsid w:val="511C4B20"/>
    <w:rsid w:val="51346287"/>
    <w:rsid w:val="515A144B"/>
    <w:rsid w:val="520774F7"/>
    <w:rsid w:val="52770B21"/>
    <w:rsid w:val="530C1269"/>
    <w:rsid w:val="531243A6"/>
    <w:rsid w:val="538F3C48"/>
    <w:rsid w:val="53DB0C3B"/>
    <w:rsid w:val="541D74A6"/>
    <w:rsid w:val="54770964"/>
    <w:rsid w:val="547E79F1"/>
    <w:rsid w:val="548F1AA7"/>
    <w:rsid w:val="549A366B"/>
    <w:rsid w:val="54CF07A0"/>
    <w:rsid w:val="54EB3100"/>
    <w:rsid w:val="55C951EF"/>
    <w:rsid w:val="55E97640"/>
    <w:rsid w:val="55FC3817"/>
    <w:rsid w:val="56551179"/>
    <w:rsid w:val="571B5F1F"/>
    <w:rsid w:val="5765719A"/>
    <w:rsid w:val="576F626A"/>
    <w:rsid w:val="57987C29"/>
    <w:rsid w:val="580F2804"/>
    <w:rsid w:val="582B03E3"/>
    <w:rsid w:val="5931649C"/>
    <w:rsid w:val="59637709"/>
    <w:rsid w:val="59B57AB7"/>
    <w:rsid w:val="5A4412E8"/>
    <w:rsid w:val="5ABD553F"/>
    <w:rsid w:val="5ACA6901"/>
    <w:rsid w:val="5B7C71A8"/>
    <w:rsid w:val="5BAC183B"/>
    <w:rsid w:val="5C2238AB"/>
    <w:rsid w:val="5C270EC2"/>
    <w:rsid w:val="5C2F421A"/>
    <w:rsid w:val="5C304A19"/>
    <w:rsid w:val="5C3D2A72"/>
    <w:rsid w:val="5CDD77D2"/>
    <w:rsid w:val="5DF94AE0"/>
    <w:rsid w:val="5E751504"/>
    <w:rsid w:val="5E824AD5"/>
    <w:rsid w:val="5EA507C4"/>
    <w:rsid w:val="5EDB41E5"/>
    <w:rsid w:val="5F5D4BFA"/>
    <w:rsid w:val="5F91425A"/>
    <w:rsid w:val="5FAE2505"/>
    <w:rsid w:val="602A0F80"/>
    <w:rsid w:val="60E47381"/>
    <w:rsid w:val="60EE0200"/>
    <w:rsid w:val="61EB0BE3"/>
    <w:rsid w:val="62306A78"/>
    <w:rsid w:val="625642AF"/>
    <w:rsid w:val="62AE40EB"/>
    <w:rsid w:val="62CF7BBD"/>
    <w:rsid w:val="62D15F0B"/>
    <w:rsid w:val="63155479"/>
    <w:rsid w:val="63207817"/>
    <w:rsid w:val="635F3637"/>
    <w:rsid w:val="639C3F43"/>
    <w:rsid w:val="63C60FC0"/>
    <w:rsid w:val="63FF44D2"/>
    <w:rsid w:val="64155AA4"/>
    <w:rsid w:val="64AD2180"/>
    <w:rsid w:val="64F2596B"/>
    <w:rsid w:val="64F733FB"/>
    <w:rsid w:val="653A7EB8"/>
    <w:rsid w:val="653D69A4"/>
    <w:rsid w:val="65777969"/>
    <w:rsid w:val="65A25A5D"/>
    <w:rsid w:val="65DF45BB"/>
    <w:rsid w:val="66524D8D"/>
    <w:rsid w:val="6672542F"/>
    <w:rsid w:val="66A219CE"/>
    <w:rsid w:val="67254250"/>
    <w:rsid w:val="675F3C06"/>
    <w:rsid w:val="67CB02D7"/>
    <w:rsid w:val="67E038D7"/>
    <w:rsid w:val="68052359"/>
    <w:rsid w:val="68A13DAA"/>
    <w:rsid w:val="68CB0E27"/>
    <w:rsid w:val="6938470E"/>
    <w:rsid w:val="697B0A9F"/>
    <w:rsid w:val="697D4817"/>
    <w:rsid w:val="6AD71D05"/>
    <w:rsid w:val="6B016D82"/>
    <w:rsid w:val="6C485086"/>
    <w:rsid w:val="6C532F1C"/>
    <w:rsid w:val="6C7964CF"/>
    <w:rsid w:val="6DBB3B60"/>
    <w:rsid w:val="6E166FE8"/>
    <w:rsid w:val="6E364F94"/>
    <w:rsid w:val="6E565636"/>
    <w:rsid w:val="6EEC26AD"/>
    <w:rsid w:val="6F9A6128"/>
    <w:rsid w:val="70207CAA"/>
    <w:rsid w:val="708377CC"/>
    <w:rsid w:val="710F3A90"/>
    <w:rsid w:val="715A2296"/>
    <w:rsid w:val="722F294A"/>
    <w:rsid w:val="726F6CC7"/>
    <w:rsid w:val="729A01E8"/>
    <w:rsid w:val="72DD1E82"/>
    <w:rsid w:val="72F6255C"/>
    <w:rsid w:val="73171838"/>
    <w:rsid w:val="738F7621"/>
    <w:rsid w:val="73B726D3"/>
    <w:rsid w:val="73D94D40"/>
    <w:rsid w:val="750E27C7"/>
    <w:rsid w:val="754851F0"/>
    <w:rsid w:val="756845CD"/>
    <w:rsid w:val="75D51C75"/>
    <w:rsid w:val="762878B8"/>
    <w:rsid w:val="76BD6253"/>
    <w:rsid w:val="76D637B8"/>
    <w:rsid w:val="77663F4F"/>
    <w:rsid w:val="782D6923"/>
    <w:rsid w:val="784C0D6B"/>
    <w:rsid w:val="78A70F68"/>
    <w:rsid w:val="78CC6C21"/>
    <w:rsid w:val="78F27591"/>
    <w:rsid w:val="7920715A"/>
    <w:rsid w:val="792738AA"/>
    <w:rsid w:val="79DE4E5E"/>
    <w:rsid w:val="7ACE3714"/>
    <w:rsid w:val="7BAD515A"/>
    <w:rsid w:val="7BE6624C"/>
    <w:rsid w:val="7D3D633F"/>
    <w:rsid w:val="7DEB7B49"/>
    <w:rsid w:val="7E3F39F1"/>
    <w:rsid w:val="7EA63A70"/>
    <w:rsid w:val="7EDF1580"/>
    <w:rsid w:val="7EFB0260"/>
    <w:rsid w:val="7F217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0"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link w:val="194"/>
    <w:autoRedefine/>
    <w:qFormat/>
    <w:uiPriority w:val="0"/>
    <w:pPr>
      <w:autoSpaceDE w:val="0"/>
      <w:autoSpaceDN w:val="0"/>
      <w:adjustRightInd w:val="0"/>
      <w:spacing w:line="360" w:lineRule="auto"/>
      <w:jc w:val="center"/>
      <w:outlineLvl w:val="0"/>
    </w:pPr>
    <w:rPr>
      <w:rFonts w:eastAsia="隶书"/>
      <w:b/>
      <w:bCs/>
      <w:kern w:val="0"/>
      <w:sz w:val="36"/>
      <w:szCs w:val="36"/>
    </w:rPr>
  </w:style>
  <w:style w:type="paragraph" w:styleId="7">
    <w:name w:val="heading 2"/>
    <w:basedOn w:val="1"/>
    <w:next w:val="1"/>
    <w:link w:val="218"/>
    <w:autoRedefine/>
    <w:unhideWhenUsed/>
    <w:qFormat/>
    <w:uiPriority w:val="0"/>
    <w:pPr>
      <w:keepNext/>
      <w:keepLines/>
      <w:spacing w:before="260" w:after="260" w:line="416" w:lineRule="auto"/>
      <w:outlineLvl w:val="1"/>
    </w:pPr>
    <w:rPr>
      <w:rFonts w:ascii="宋体" w:hAnsi="宋体" w:eastAsia="宋体"/>
      <w:b/>
      <w:bCs/>
      <w:sz w:val="30"/>
      <w:szCs w:val="32"/>
    </w:rPr>
  </w:style>
  <w:style w:type="paragraph" w:styleId="8">
    <w:name w:val="heading 3"/>
    <w:basedOn w:val="1"/>
    <w:next w:val="9"/>
    <w:link w:val="363"/>
    <w:autoRedefine/>
    <w:unhideWhenUsed/>
    <w:qFormat/>
    <w:uiPriority w:val="0"/>
    <w:pPr>
      <w:keepNext/>
      <w:keepLines/>
      <w:spacing w:before="260" w:after="260" w:line="416" w:lineRule="auto"/>
      <w:outlineLvl w:val="2"/>
    </w:pPr>
    <w:rPr>
      <w:b/>
      <w:bCs/>
      <w:sz w:val="32"/>
      <w:szCs w:val="32"/>
    </w:rPr>
  </w:style>
  <w:style w:type="paragraph" w:styleId="10">
    <w:name w:val="heading 4"/>
    <w:basedOn w:val="1"/>
    <w:next w:val="1"/>
    <w:link w:val="256"/>
    <w:autoRedefine/>
    <w:unhideWhenUsed/>
    <w:qFormat/>
    <w:uiPriority w:val="0"/>
    <w:pPr>
      <w:keepNext/>
      <w:keepLines/>
      <w:spacing w:before="280" w:after="290" w:line="376" w:lineRule="auto"/>
      <w:outlineLvl w:val="3"/>
    </w:pPr>
    <w:rPr>
      <w:rFonts w:ascii="Arial" w:hAnsi="Arial" w:eastAsia="黑体"/>
      <w:b/>
      <w:bCs/>
      <w:sz w:val="28"/>
      <w:szCs w:val="28"/>
    </w:rPr>
  </w:style>
  <w:style w:type="paragraph" w:styleId="11">
    <w:name w:val="heading 5"/>
    <w:basedOn w:val="1"/>
    <w:next w:val="1"/>
    <w:link w:val="178"/>
    <w:autoRedefine/>
    <w:semiHidden/>
    <w:unhideWhenUsed/>
    <w:qFormat/>
    <w:uiPriority w:val="0"/>
    <w:pPr>
      <w:keepNext/>
      <w:keepLines/>
      <w:tabs>
        <w:tab w:val="left" w:pos="992"/>
      </w:tabs>
      <w:spacing w:before="280" w:after="290" w:line="376" w:lineRule="auto"/>
      <w:ind w:left="992" w:hanging="992"/>
      <w:outlineLvl w:val="4"/>
    </w:pPr>
    <w:rPr>
      <w:b/>
      <w:bCs/>
      <w:sz w:val="28"/>
      <w:szCs w:val="28"/>
    </w:rPr>
  </w:style>
  <w:style w:type="paragraph" w:styleId="12">
    <w:name w:val="heading 6"/>
    <w:basedOn w:val="1"/>
    <w:next w:val="1"/>
    <w:link w:val="85"/>
    <w:autoRedefine/>
    <w:semiHidden/>
    <w:unhideWhenUsed/>
    <w:qFormat/>
    <w:uiPriority w:val="0"/>
    <w:pPr>
      <w:keepNext/>
      <w:keepLines/>
      <w:spacing w:before="240" w:after="64" w:line="320" w:lineRule="auto"/>
      <w:outlineLvl w:val="5"/>
    </w:pPr>
    <w:rPr>
      <w:rFonts w:ascii="Arial" w:hAnsi="Arial" w:eastAsia="黑体"/>
      <w:b/>
      <w:bCs/>
      <w:sz w:val="24"/>
      <w:szCs w:val="24"/>
    </w:rPr>
  </w:style>
  <w:style w:type="paragraph" w:styleId="13">
    <w:name w:val="heading 7"/>
    <w:basedOn w:val="1"/>
    <w:next w:val="1"/>
    <w:link w:val="132"/>
    <w:autoRedefine/>
    <w:semiHidden/>
    <w:unhideWhenUsed/>
    <w:qFormat/>
    <w:uiPriority w:val="0"/>
    <w:pPr>
      <w:keepNext/>
      <w:keepLines/>
      <w:tabs>
        <w:tab w:val="left" w:pos="0"/>
      </w:tabs>
      <w:spacing w:before="240" w:after="64" w:line="320" w:lineRule="auto"/>
      <w:ind w:left="1296" w:hanging="1296"/>
      <w:outlineLvl w:val="6"/>
    </w:pPr>
    <w:rPr>
      <w:b/>
      <w:bCs/>
      <w:sz w:val="24"/>
      <w:szCs w:val="24"/>
    </w:rPr>
  </w:style>
  <w:style w:type="paragraph" w:styleId="14">
    <w:name w:val="heading 8"/>
    <w:basedOn w:val="1"/>
    <w:next w:val="1"/>
    <w:link w:val="119"/>
    <w:autoRedefine/>
    <w:semiHidden/>
    <w:unhideWhenUsed/>
    <w:qFormat/>
    <w:uiPriority w:val="0"/>
    <w:pPr>
      <w:keepNext/>
      <w:keepLines/>
      <w:tabs>
        <w:tab w:val="left" w:pos="0"/>
      </w:tabs>
      <w:spacing w:before="240" w:after="64" w:line="320" w:lineRule="auto"/>
      <w:ind w:left="1440" w:hanging="1440"/>
      <w:outlineLvl w:val="7"/>
    </w:pPr>
    <w:rPr>
      <w:rFonts w:ascii="Cambria" w:hAnsi="Cambria"/>
      <w:sz w:val="24"/>
      <w:szCs w:val="24"/>
    </w:rPr>
  </w:style>
  <w:style w:type="paragraph" w:styleId="15">
    <w:name w:val="heading 9"/>
    <w:basedOn w:val="1"/>
    <w:next w:val="1"/>
    <w:link w:val="156"/>
    <w:autoRedefine/>
    <w:semiHidden/>
    <w:unhideWhenUsed/>
    <w:qFormat/>
    <w:uiPriority w:val="0"/>
    <w:pPr>
      <w:keepNext/>
      <w:keepLines/>
      <w:tabs>
        <w:tab w:val="left" w:pos="0"/>
      </w:tabs>
      <w:spacing w:before="240" w:after="64" w:line="320" w:lineRule="auto"/>
      <w:ind w:left="1584" w:hanging="1584"/>
      <w:outlineLvl w:val="8"/>
    </w:pPr>
    <w:rPr>
      <w:rFonts w:ascii="Cambria" w:hAnsi="Cambria"/>
      <w:szCs w:val="21"/>
    </w:rPr>
  </w:style>
  <w:style w:type="character" w:default="1" w:styleId="65">
    <w:name w:val="Default Paragraph Font"/>
    <w:autoRedefine/>
    <w:semiHidden/>
    <w:qFormat/>
    <w:uiPriority w:val="0"/>
  </w:style>
  <w:style w:type="table" w:default="1" w:styleId="60">
    <w:name w:val="Normal Table"/>
    <w:autoRedefine/>
    <w:semiHidden/>
    <w:qFormat/>
    <w:uiPriority w:val="0"/>
    <w:tblPr>
      <w:tblCellMar>
        <w:top w:w="0" w:type="dxa"/>
        <w:left w:w="108" w:type="dxa"/>
        <w:bottom w:w="0" w:type="dxa"/>
        <w:right w:w="108" w:type="dxa"/>
      </w:tblCellMar>
    </w:tblPr>
  </w:style>
  <w:style w:type="paragraph" w:customStyle="1" w:styleId="2">
    <w:name w:val="表格文字"/>
    <w:basedOn w:val="3"/>
    <w:next w:val="4"/>
    <w:link w:val="299"/>
    <w:autoRedefine/>
    <w:qFormat/>
    <w:uiPriority w:val="0"/>
    <w:pPr>
      <w:jc w:val="left"/>
      <w:textAlignment w:val="top"/>
    </w:pPr>
    <w:rPr>
      <w:rFonts w:ascii="Times New Roman" w:hAnsi="Times New Roman"/>
      <w:sz w:val="18"/>
      <w:szCs w:val="24"/>
    </w:rPr>
  </w:style>
  <w:style w:type="paragraph" w:styleId="3">
    <w:name w:val="Body Text Indent"/>
    <w:basedOn w:val="1"/>
    <w:link w:val="231"/>
    <w:autoRedefine/>
    <w:qFormat/>
    <w:uiPriority w:val="0"/>
    <w:pPr>
      <w:spacing w:line="200" w:lineRule="exact"/>
      <w:ind w:firstLine="301"/>
    </w:pPr>
    <w:rPr>
      <w:rFonts w:ascii="宋体" w:hAnsi="Courier New"/>
      <w:spacing w:val="-4"/>
      <w:sz w:val="18"/>
      <w:szCs w:val="20"/>
    </w:rPr>
  </w:style>
  <w:style w:type="paragraph" w:styleId="4">
    <w:name w:val="Body Text"/>
    <w:basedOn w:val="1"/>
    <w:next w:val="5"/>
    <w:link w:val="199"/>
    <w:autoRedefine/>
    <w:semiHidden/>
    <w:unhideWhenUsed/>
    <w:qFormat/>
    <w:uiPriority w:val="99"/>
    <w:pPr>
      <w:spacing w:after="120"/>
    </w:pPr>
    <w:rPr>
      <w:sz w:val="28"/>
      <w:szCs w:val="24"/>
    </w:rPr>
  </w:style>
  <w:style w:type="paragraph" w:styleId="5">
    <w:name w:val="toc 2"/>
    <w:basedOn w:val="1"/>
    <w:next w:val="1"/>
    <w:autoRedefine/>
    <w:qFormat/>
    <w:uiPriority w:val="0"/>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9">
    <w:name w:val="Plain Text"/>
    <w:basedOn w:val="1"/>
    <w:link w:val="379"/>
    <w:autoRedefine/>
    <w:qFormat/>
    <w:uiPriority w:val="0"/>
    <w:pPr>
      <w:spacing w:beforeLines="50" w:afterLines="50" w:line="400" w:lineRule="exact"/>
    </w:pPr>
    <w:rPr>
      <w:rFonts w:ascii="宋体" w:hAnsi="Courier New"/>
      <w:sz w:val="24"/>
      <w:szCs w:val="24"/>
    </w:rPr>
  </w:style>
  <w:style w:type="paragraph" w:styleId="16">
    <w:name w:val="List 3"/>
    <w:basedOn w:val="1"/>
    <w:autoRedefine/>
    <w:qFormat/>
    <w:uiPriority w:val="0"/>
    <w:pPr>
      <w:ind w:left="100" w:leftChars="400" w:hanging="200" w:hangingChars="200"/>
    </w:pPr>
    <w:rPr>
      <w:rFonts w:ascii="Times New Roman" w:hAnsi="Times New Roman"/>
      <w:szCs w:val="20"/>
    </w:rPr>
  </w:style>
  <w:style w:type="paragraph" w:styleId="17">
    <w:name w:val="toc 7"/>
    <w:basedOn w:val="1"/>
    <w:next w:val="1"/>
    <w:autoRedefine/>
    <w:qFormat/>
    <w:uiPriority w:val="0"/>
    <w:pPr>
      <w:ind w:left="1260"/>
      <w:jc w:val="left"/>
    </w:pPr>
    <w:rPr>
      <w:rFonts w:ascii="Times New Roman" w:hAnsi="Times New Roman"/>
      <w:sz w:val="18"/>
      <w:szCs w:val="18"/>
    </w:rPr>
  </w:style>
  <w:style w:type="paragraph" w:styleId="18">
    <w:name w:val="List Number 2"/>
    <w:basedOn w:val="1"/>
    <w:autoRedefine/>
    <w:qFormat/>
    <w:uiPriority w:val="0"/>
    <w:pPr>
      <w:tabs>
        <w:tab w:val="left" w:pos="432"/>
        <w:tab w:val="left" w:pos="567"/>
      </w:tabs>
      <w:ind w:left="432" w:hanging="432"/>
    </w:pPr>
    <w:rPr>
      <w:rFonts w:ascii="Times New Roman" w:hAnsi="Times New Roman"/>
      <w:sz w:val="28"/>
      <w:szCs w:val="20"/>
    </w:rPr>
  </w:style>
  <w:style w:type="paragraph" w:styleId="19">
    <w:name w:val="table of authorities"/>
    <w:basedOn w:val="1"/>
    <w:next w:val="1"/>
    <w:autoRedefine/>
    <w:qFormat/>
    <w:uiPriority w:val="99"/>
    <w:pPr>
      <w:numPr>
        <w:ilvl w:val="0"/>
        <w:numId w:val="1"/>
      </w:numPr>
      <w:ind w:left="200" w:leftChars="200"/>
    </w:pPr>
    <w:rPr>
      <w:rFonts w:ascii="Times New Roman" w:hAnsi="Times New Roman"/>
      <w:sz w:val="18"/>
      <w:szCs w:val="24"/>
    </w:rPr>
  </w:style>
  <w:style w:type="paragraph" w:styleId="20">
    <w:name w:val="List Bullet 4"/>
    <w:basedOn w:val="1"/>
    <w:autoRedefine/>
    <w:qFormat/>
    <w:uiPriority w:val="0"/>
    <w:pPr>
      <w:numPr>
        <w:ilvl w:val="0"/>
        <w:numId w:val="2"/>
      </w:numPr>
    </w:pPr>
    <w:rPr>
      <w:rFonts w:ascii="Times New Roman" w:hAnsi="Times New Roman"/>
      <w:szCs w:val="24"/>
    </w:rPr>
  </w:style>
  <w:style w:type="paragraph" w:styleId="21">
    <w:name w:val="List Number"/>
    <w:basedOn w:val="1"/>
    <w:autoRedefine/>
    <w:qFormat/>
    <w:uiPriority w:val="0"/>
    <w:pPr>
      <w:widowControl/>
      <w:tabs>
        <w:tab w:val="left" w:pos="454"/>
        <w:tab w:val="left" w:pos="720"/>
      </w:tabs>
      <w:spacing w:afterLines="50"/>
      <w:ind w:left="454" w:hanging="284"/>
      <w:jc w:val="left"/>
    </w:pPr>
    <w:rPr>
      <w:rFonts w:ascii="Times New Roman" w:hAnsi="Times New Roman"/>
      <w:kern w:val="0"/>
      <w:sz w:val="24"/>
      <w:szCs w:val="20"/>
    </w:rPr>
  </w:style>
  <w:style w:type="paragraph" w:styleId="22">
    <w:name w:val="Normal Indent"/>
    <w:basedOn w:val="1"/>
    <w:link w:val="371"/>
    <w:autoRedefine/>
    <w:semiHidden/>
    <w:unhideWhenUsed/>
    <w:qFormat/>
    <w:uiPriority w:val="99"/>
    <w:pPr>
      <w:ind w:firstLine="420"/>
    </w:pPr>
    <w:rPr>
      <w:szCs w:val="20"/>
    </w:rPr>
  </w:style>
  <w:style w:type="paragraph" w:styleId="23">
    <w:name w:val="caption"/>
    <w:basedOn w:val="1"/>
    <w:next w:val="1"/>
    <w:link w:val="78"/>
    <w:autoRedefine/>
    <w:semiHidden/>
    <w:unhideWhenUsed/>
    <w:qFormat/>
    <w:uiPriority w:val="0"/>
    <w:pPr>
      <w:spacing w:before="152" w:after="160"/>
    </w:pPr>
    <w:rPr>
      <w:rFonts w:ascii="Arial" w:hAnsi="Arial" w:eastAsia="黑体"/>
      <w:sz w:val="20"/>
      <w:szCs w:val="20"/>
    </w:rPr>
  </w:style>
  <w:style w:type="paragraph" w:styleId="24">
    <w:name w:val="List Bullet"/>
    <w:basedOn w:val="1"/>
    <w:autoRedefine/>
    <w:qFormat/>
    <w:uiPriority w:val="0"/>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5">
    <w:name w:val="Document Map"/>
    <w:basedOn w:val="1"/>
    <w:link w:val="103"/>
    <w:autoRedefine/>
    <w:qFormat/>
    <w:uiPriority w:val="0"/>
    <w:rPr>
      <w:rFonts w:ascii="宋体"/>
      <w:sz w:val="18"/>
      <w:szCs w:val="18"/>
    </w:rPr>
  </w:style>
  <w:style w:type="paragraph" w:styleId="26">
    <w:name w:val="annotation text"/>
    <w:basedOn w:val="1"/>
    <w:link w:val="211"/>
    <w:autoRedefine/>
    <w:qFormat/>
    <w:uiPriority w:val="0"/>
    <w:pPr>
      <w:jc w:val="left"/>
    </w:pPr>
  </w:style>
  <w:style w:type="paragraph" w:styleId="27">
    <w:name w:val="Salutation"/>
    <w:basedOn w:val="1"/>
    <w:next w:val="1"/>
    <w:link w:val="102"/>
    <w:autoRedefine/>
    <w:qFormat/>
    <w:uiPriority w:val="0"/>
    <w:rPr>
      <w:rFonts w:ascii="宋体" w:hAnsi="Times New Roman"/>
      <w:b/>
      <w:sz w:val="28"/>
      <w:szCs w:val="20"/>
    </w:rPr>
  </w:style>
  <w:style w:type="paragraph" w:styleId="28">
    <w:name w:val="Body Text 3"/>
    <w:basedOn w:val="1"/>
    <w:link w:val="224"/>
    <w:autoRedefine/>
    <w:qFormat/>
    <w:uiPriority w:val="0"/>
    <w:pPr>
      <w:snapToGrid w:val="0"/>
      <w:spacing w:before="50" w:after="50"/>
    </w:pPr>
    <w:rPr>
      <w:rFonts w:ascii="Times New Roman" w:hAnsi="宋体" w:eastAsia="仿宋_GB2312"/>
      <w:b/>
      <w:bCs/>
      <w:sz w:val="24"/>
      <w:szCs w:val="20"/>
    </w:rPr>
  </w:style>
  <w:style w:type="paragraph" w:styleId="29">
    <w:name w:val="List Number 3"/>
    <w:basedOn w:val="1"/>
    <w:autoRedefine/>
    <w:qFormat/>
    <w:uiPriority w:val="0"/>
    <w:pPr>
      <w:numPr>
        <w:ilvl w:val="0"/>
        <w:numId w:val="3"/>
      </w:numPr>
    </w:pPr>
    <w:rPr>
      <w:rFonts w:ascii="Times New Roman" w:hAnsi="Times New Roman"/>
      <w:szCs w:val="24"/>
    </w:rPr>
  </w:style>
  <w:style w:type="paragraph" w:styleId="30">
    <w:name w:val="List 2"/>
    <w:basedOn w:val="1"/>
    <w:autoRedefine/>
    <w:qFormat/>
    <w:uiPriority w:val="0"/>
    <w:pPr>
      <w:ind w:left="100" w:leftChars="200" w:hanging="200" w:hangingChars="200"/>
    </w:pPr>
    <w:rPr>
      <w:rFonts w:ascii="Times New Roman" w:hAnsi="Times New Roman"/>
      <w:sz w:val="28"/>
      <w:szCs w:val="24"/>
    </w:rPr>
  </w:style>
  <w:style w:type="paragraph" w:styleId="31">
    <w:name w:val="List Bullet 2"/>
    <w:basedOn w:val="1"/>
    <w:autoRedefine/>
    <w:qFormat/>
    <w:uiPriority w:val="0"/>
    <w:pPr>
      <w:tabs>
        <w:tab w:val="left" w:pos="780"/>
      </w:tabs>
      <w:ind w:left="780" w:leftChars="200" w:hanging="360" w:hangingChars="200"/>
    </w:pPr>
    <w:rPr>
      <w:rFonts w:ascii="Times New Roman" w:hAnsi="Times New Roman"/>
      <w:szCs w:val="24"/>
    </w:rPr>
  </w:style>
  <w:style w:type="paragraph" w:styleId="32">
    <w:name w:val="toc 5"/>
    <w:basedOn w:val="1"/>
    <w:next w:val="1"/>
    <w:autoRedefine/>
    <w:qFormat/>
    <w:uiPriority w:val="0"/>
    <w:pPr>
      <w:spacing w:afterLines="50"/>
      <w:ind w:left="840"/>
      <w:jc w:val="left"/>
    </w:pPr>
    <w:rPr>
      <w:rFonts w:ascii="Times New Roman" w:hAnsi="Times New Roman"/>
      <w:snapToGrid w:val="0"/>
      <w:kern w:val="0"/>
      <w:sz w:val="18"/>
      <w:szCs w:val="18"/>
    </w:rPr>
  </w:style>
  <w:style w:type="paragraph" w:styleId="33">
    <w:name w:val="toc 3"/>
    <w:basedOn w:val="1"/>
    <w:next w:val="1"/>
    <w:autoRedefine/>
    <w:qFormat/>
    <w:uiPriority w:val="0"/>
    <w:pPr>
      <w:ind w:left="840" w:leftChars="400"/>
    </w:pPr>
  </w:style>
  <w:style w:type="paragraph" w:styleId="34">
    <w:name w:val="List Bullet 5"/>
    <w:basedOn w:val="1"/>
    <w:autoRedefine/>
    <w:qFormat/>
    <w:uiPriority w:val="0"/>
    <w:pPr>
      <w:numPr>
        <w:ilvl w:val="0"/>
        <w:numId w:val="4"/>
      </w:numPr>
    </w:pPr>
    <w:rPr>
      <w:rFonts w:ascii="Times New Roman" w:hAnsi="Times New Roman"/>
      <w:szCs w:val="24"/>
    </w:rPr>
  </w:style>
  <w:style w:type="paragraph" w:styleId="35">
    <w:name w:val="toc 8"/>
    <w:basedOn w:val="1"/>
    <w:next w:val="1"/>
    <w:autoRedefine/>
    <w:qFormat/>
    <w:uiPriority w:val="0"/>
    <w:pPr>
      <w:spacing w:afterLines="50"/>
      <w:ind w:left="1470"/>
      <w:jc w:val="left"/>
    </w:pPr>
    <w:rPr>
      <w:rFonts w:ascii="Times New Roman" w:hAnsi="Times New Roman"/>
      <w:snapToGrid w:val="0"/>
      <w:kern w:val="0"/>
      <w:sz w:val="18"/>
      <w:szCs w:val="18"/>
    </w:rPr>
  </w:style>
  <w:style w:type="paragraph" w:styleId="36">
    <w:name w:val="Date"/>
    <w:basedOn w:val="1"/>
    <w:next w:val="1"/>
    <w:link w:val="381"/>
    <w:autoRedefine/>
    <w:qFormat/>
    <w:uiPriority w:val="0"/>
    <w:pPr>
      <w:ind w:left="2500" w:leftChars="2500"/>
    </w:pPr>
    <w:rPr>
      <w:rFonts w:eastAsia="楷体_GB2312"/>
      <w:sz w:val="32"/>
      <w:szCs w:val="20"/>
    </w:rPr>
  </w:style>
  <w:style w:type="paragraph" w:styleId="37">
    <w:name w:val="Body Text Indent 2"/>
    <w:basedOn w:val="1"/>
    <w:link w:val="267"/>
    <w:autoRedefine/>
    <w:qFormat/>
    <w:uiPriority w:val="0"/>
    <w:pPr>
      <w:snapToGrid w:val="0"/>
      <w:ind w:firstLine="542" w:firstLineChars="225"/>
    </w:pPr>
    <w:rPr>
      <w:rFonts w:ascii="仿宋_GB2312" w:hAnsi="宋体"/>
      <w:b/>
      <w:bCs/>
      <w:color w:val="000000"/>
      <w:sz w:val="24"/>
      <w:szCs w:val="24"/>
    </w:rPr>
  </w:style>
  <w:style w:type="paragraph" w:styleId="38">
    <w:name w:val="endnote text"/>
    <w:basedOn w:val="1"/>
    <w:link w:val="169"/>
    <w:autoRedefine/>
    <w:qFormat/>
    <w:uiPriority w:val="0"/>
    <w:pPr>
      <w:numPr>
        <w:ilvl w:val="0"/>
        <w:numId w:val="5"/>
      </w:numPr>
      <w:snapToGrid w:val="0"/>
      <w:spacing w:afterLines="50"/>
      <w:jc w:val="left"/>
    </w:pPr>
    <w:rPr>
      <w:rFonts w:ascii="宋体"/>
      <w:snapToGrid w:val="0"/>
      <w:kern w:val="0"/>
      <w:szCs w:val="20"/>
    </w:rPr>
  </w:style>
  <w:style w:type="paragraph" w:styleId="39">
    <w:name w:val="Balloon Text"/>
    <w:basedOn w:val="1"/>
    <w:link w:val="288"/>
    <w:autoRedefine/>
    <w:qFormat/>
    <w:uiPriority w:val="0"/>
    <w:rPr>
      <w:sz w:val="18"/>
      <w:szCs w:val="18"/>
    </w:rPr>
  </w:style>
  <w:style w:type="paragraph" w:styleId="40">
    <w:name w:val="footer"/>
    <w:basedOn w:val="1"/>
    <w:link w:val="235"/>
    <w:autoRedefine/>
    <w:unhideWhenUsed/>
    <w:qFormat/>
    <w:uiPriority w:val="99"/>
    <w:pPr>
      <w:tabs>
        <w:tab w:val="center" w:pos="4153"/>
        <w:tab w:val="right" w:pos="8306"/>
      </w:tabs>
      <w:snapToGrid w:val="0"/>
      <w:jc w:val="left"/>
    </w:pPr>
    <w:rPr>
      <w:sz w:val="18"/>
      <w:szCs w:val="18"/>
    </w:rPr>
  </w:style>
  <w:style w:type="paragraph" w:styleId="41">
    <w:name w:val="header"/>
    <w:basedOn w:val="1"/>
    <w:link w:val="378"/>
    <w:autoRedefine/>
    <w:qFormat/>
    <w:uiPriority w:val="0"/>
    <w:pPr>
      <w:pBdr>
        <w:bottom w:val="single" w:color="auto" w:sz="6" w:space="1"/>
      </w:pBdr>
      <w:tabs>
        <w:tab w:val="center" w:pos="4153"/>
        <w:tab w:val="right" w:pos="8306"/>
      </w:tabs>
      <w:snapToGrid w:val="0"/>
      <w:jc w:val="center"/>
    </w:pPr>
    <w:rPr>
      <w:sz w:val="18"/>
      <w:szCs w:val="18"/>
    </w:rPr>
  </w:style>
  <w:style w:type="paragraph" w:styleId="42">
    <w:name w:val="toc 1"/>
    <w:basedOn w:val="1"/>
    <w:next w:val="1"/>
    <w:autoRedefine/>
    <w:qFormat/>
    <w:uiPriority w:val="0"/>
    <w:pPr>
      <w:spacing w:before="240" w:after="240"/>
    </w:pPr>
    <w:rPr>
      <w:rFonts w:ascii="Times New Roman" w:hAnsi="Times New Roman" w:eastAsia="仿宋"/>
      <w:sz w:val="36"/>
      <w:szCs w:val="24"/>
    </w:rPr>
  </w:style>
  <w:style w:type="paragraph" w:styleId="43">
    <w:name w:val="toc 4"/>
    <w:basedOn w:val="1"/>
    <w:next w:val="1"/>
    <w:autoRedefine/>
    <w:qFormat/>
    <w:uiPriority w:val="0"/>
    <w:pPr>
      <w:ind w:left="1260" w:leftChars="600"/>
    </w:pPr>
  </w:style>
  <w:style w:type="paragraph" w:styleId="44">
    <w:name w:val="Subtitle"/>
    <w:basedOn w:val="1"/>
    <w:link w:val="366"/>
    <w:autoRedefine/>
    <w:qFormat/>
    <w:uiPriority w:val="0"/>
    <w:pPr>
      <w:spacing w:afterLines="50"/>
      <w:jc w:val="center"/>
    </w:pPr>
    <w:rPr>
      <w:rFonts w:ascii="Times New Roman" w:hAnsi="Times New Roman" w:eastAsia="Times New Roman"/>
      <w:sz w:val="18"/>
      <w:szCs w:val="18"/>
    </w:rPr>
  </w:style>
  <w:style w:type="paragraph" w:styleId="45">
    <w:name w:val="List Number 5"/>
    <w:basedOn w:val="1"/>
    <w:autoRedefine/>
    <w:qFormat/>
    <w:uiPriority w:val="0"/>
    <w:pPr>
      <w:numPr>
        <w:ilvl w:val="0"/>
        <w:numId w:val="6"/>
      </w:numPr>
    </w:pPr>
  </w:style>
  <w:style w:type="paragraph" w:styleId="46">
    <w:name w:val="List"/>
    <w:basedOn w:val="1"/>
    <w:autoRedefine/>
    <w:qFormat/>
    <w:uiPriority w:val="0"/>
    <w:pPr>
      <w:ind w:left="200" w:hanging="200" w:hangingChars="200"/>
    </w:pPr>
    <w:rPr>
      <w:rFonts w:ascii="Times New Roman" w:hAnsi="Times New Roman"/>
      <w:sz w:val="28"/>
      <w:szCs w:val="24"/>
    </w:rPr>
  </w:style>
  <w:style w:type="paragraph" w:styleId="47">
    <w:name w:val="footnote text"/>
    <w:basedOn w:val="1"/>
    <w:link w:val="164"/>
    <w:autoRedefine/>
    <w:qFormat/>
    <w:uiPriority w:val="0"/>
    <w:pPr>
      <w:snapToGrid w:val="0"/>
      <w:jc w:val="left"/>
    </w:pPr>
    <w:rPr>
      <w:sz w:val="18"/>
      <w:szCs w:val="18"/>
    </w:rPr>
  </w:style>
  <w:style w:type="paragraph" w:styleId="48">
    <w:name w:val="toc 6"/>
    <w:basedOn w:val="1"/>
    <w:next w:val="1"/>
    <w:autoRedefine/>
    <w:qFormat/>
    <w:uiPriority w:val="0"/>
    <w:pPr>
      <w:ind w:left="1050"/>
      <w:jc w:val="left"/>
    </w:pPr>
    <w:rPr>
      <w:rFonts w:ascii="Times New Roman" w:hAnsi="Times New Roman"/>
      <w:sz w:val="18"/>
      <w:szCs w:val="18"/>
    </w:rPr>
  </w:style>
  <w:style w:type="paragraph" w:styleId="49">
    <w:name w:val="Body Text Indent 3"/>
    <w:basedOn w:val="1"/>
    <w:link w:val="300"/>
    <w:autoRedefine/>
    <w:qFormat/>
    <w:uiPriority w:val="0"/>
    <w:pPr>
      <w:snapToGrid w:val="0"/>
      <w:ind w:firstLine="480" w:firstLineChars="200"/>
      <w:jc w:val="left"/>
    </w:pPr>
    <w:rPr>
      <w:rFonts w:ascii="仿宋_GB2312" w:hAnsi="宋体" w:eastAsia="仿宋_GB2312"/>
      <w:color w:val="000000"/>
      <w:sz w:val="24"/>
      <w:szCs w:val="24"/>
    </w:rPr>
  </w:style>
  <w:style w:type="paragraph" w:styleId="50">
    <w:name w:val="table of figures"/>
    <w:basedOn w:val="1"/>
    <w:next w:val="1"/>
    <w:autoRedefine/>
    <w:qFormat/>
    <w:uiPriority w:val="0"/>
    <w:pPr>
      <w:tabs>
        <w:tab w:val="left" w:pos="1270"/>
      </w:tabs>
      <w:spacing w:line="360" w:lineRule="auto"/>
      <w:ind w:left="1270" w:hanging="420"/>
      <w:jc w:val="left"/>
    </w:pPr>
    <w:rPr>
      <w:rFonts w:ascii="Times New Roman" w:hAnsi="Times New Roman"/>
      <w:smallCaps/>
      <w:sz w:val="20"/>
      <w:szCs w:val="20"/>
    </w:rPr>
  </w:style>
  <w:style w:type="paragraph" w:styleId="51">
    <w:name w:val="toc 9"/>
    <w:basedOn w:val="1"/>
    <w:next w:val="1"/>
    <w:autoRedefine/>
    <w:qFormat/>
    <w:uiPriority w:val="0"/>
    <w:pPr>
      <w:ind w:left="1680"/>
      <w:jc w:val="left"/>
    </w:pPr>
    <w:rPr>
      <w:rFonts w:ascii="Times New Roman" w:hAnsi="Times New Roman"/>
      <w:sz w:val="18"/>
      <w:szCs w:val="18"/>
    </w:rPr>
  </w:style>
  <w:style w:type="paragraph" w:styleId="52">
    <w:name w:val="Body Text 2"/>
    <w:basedOn w:val="1"/>
    <w:link w:val="382"/>
    <w:autoRedefine/>
    <w:qFormat/>
    <w:uiPriority w:val="0"/>
    <w:pPr>
      <w:widowControl/>
      <w:snapToGrid w:val="0"/>
      <w:spacing w:before="50" w:afterLines="50" w:line="400" w:lineRule="exact"/>
      <w:jc w:val="left"/>
    </w:pPr>
    <w:rPr>
      <w:rFonts w:ascii="宋体" w:hAnsi="宋体"/>
      <w:color w:val="000000"/>
      <w:sz w:val="24"/>
      <w:szCs w:val="24"/>
    </w:rPr>
  </w:style>
  <w:style w:type="paragraph" w:styleId="53">
    <w:name w:val="HTML Preformatted"/>
    <w:basedOn w:val="1"/>
    <w:link w:val="109"/>
    <w:autoRedefine/>
    <w:qFormat/>
    <w:uiPriority w:val="0"/>
    <w:rPr>
      <w:rFonts w:ascii="Courier New" w:hAnsi="Courier New"/>
      <w:sz w:val="20"/>
      <w:szCs w:val="20"/>
    </w:rPr>
  </w:style>
  <w:style w:type="paragraph" w:styleId="5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55">
    <w:name w:val="index 1"/>
    <w:basedOn w:val="1"/>
    <w:next w:val="1"/>
    <w:autoRedefine/>
    <w:qFormat/>
    <w:uiPriority w:val="0"/>
    <w:rPr>
      <w:rFonts w:ascii="Times New Roman" w:hAnsi="Times New Roman"/>
      <w:szCs w:val="20"/>
    </w:rPr>
  </w:style>
  <w:style w:type="paragraph" w:styleId="56">
    <w:name w:val="Title"/>
    <w:basedOn w:val="1"/>
    <w:link w:val="177"/>
    <w:autoRedefine/>
    <w:qFormat/>
    <w:uiPriority w:val="0"/>
    <w:pPr>
      <w:spacing w:before="240" w:after="60"/>
      <w:jc w:val="center"/>
      <w:outlineLvl w:val="0"/>
    </w:pPr>
    <w:rPr>
      <w:rFonts w:ascii="Arial" w:hAnsi="Arial"/>
      <w:b/>
      <w:bCs/>
      <w:sz w:val="32"/>
      <w:szCs w:val="32"/>
    </w:rPr>
  </w:style>
  <w:style w:type="paragraph" w:styleId="57">
    <w:name w:val="annotation subject"/>
    <w:basedOn w:val="26"/>
    <w:next w:val="26"/>
    <w:autoRedefine/>
    <w:qFormat/>
    <w:uiPriority w:val="0"/>
    <w:rPr>
      <w:b/>
      <w:bCs/>
    </w:rPr>
  </w:style>
  <w:style w:type="paragraph" w:styleId="58">
    <w:name w:val="Body Text First Indent"/>
    <w:basedOn w:val="4"/>
    <w:link w:val="201"/>
    <w:autoRedefine/>
    <w:semiHidden/>
    <w:unhideWhenUsed/>
    <w:qFormat/>
    <w:uiPriority w:val="99"/>
    <w:pPr>
      <w:ind w:firstLine="420" w:firstLineChars="100"/>
    </w:pPr>
    <w:rPr>
      <w:sz w:val="21"/>
      <w:szCs w:val="22"/>
    </w:rPr>
  </w:style>
  <w:style w:type="paragraph" w:styleId="59">
    <w:name w:val="Body Text First Indent 2"/>
    <w:basedOn w:val="3"/>
    <w:next w:val="1"/>
    <w:autoRedefine/>
    <w:qFormat/>
    <w:uiPriority w:val="0"/>
    <w:pPr>
      <w:spacing w:after="120" w:line="240" w:lineRule="auto"/>
      <w:ind w:left="420" w:leftChars="200" w:firstLine="420" w:firstLineChars="200"/>
    </w:pPr>
    <w:rPr>
      <w:rFonts w:ascii="Times New Roman" w:hAnsi="Times New Roman"/>
      <w:spacing w:val="0"/>
      <w:sz w:val="21"/>
    </w:rPr>
  </w:style>
  <w:style w:type="table" w:styleId="61">
    <w:name w:val="Table Grid"/>
    <w:basedOn w:val="60"/>
    <w:autoRedefine/>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2">
    <w:name w:val="Table Simple 1"/>
    <w:basedOn w:val="60"/>
    <w:autoRedefine/>
    <w:qFormat/>
    <w:uiPriority w:val="0"/>
    <w:pPr>
      <w:widowControl w:val="0"/>
      <w:jc w:val="both"/>
    </w:pPr>
    <w:rPr>
      <w:rFonts w:ascii="Times New Roman" w:hAnsi="Times New Roman"/>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3">
    <w:name w:val="Table Grid 1"/>
    <w:basedOn w:val="60"/>
    <w:autoRedefine/>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4">
    <w:name w:val="Light List Accent 5"/>
    <w:basedOn w:val="60"/>
    <w:autoRedefine/>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styleId="66">
    <w:name w:val="Strong"/>
    <w:basedOn w:val="65"/>
    <w:autoRedefine/>
    <w:qFormat/>
    <w:uiPriority w:val="0"/>
    <w:rPr>
      <w:b/>
      <w:bCs/>
    </w:rPr>
  </w:style>
  <w:style w:type="character" w:styleId="67">
    <w:name w:val="page number"/>
    <w:basedOn w:val="65"/>
    <w:autoRedefine/>
    <w:qFormat/>
    <w:uiPriority w:val="0"/>
  </w:style>
  <w:style w:type="character" w:styleId="68">
    <w:name w:val="FollowedHyperlink"/>
    <w:autoRedefine/>
    <w:qFormat/>
    <w:uiPriority w:val="0"/>
    <w:rPr>
      <w:color w:val="800080"/>
      <w:u w:val="single"/>
    </w:rPr>
  </w:style>
  <w:style w:type="character" w:styleId="69">
    <w:name w:val="Emphasis"/>
    <w:basedOn w:val="65"/>
    <w:autoRedefine/>
    <w:qFormat/>
    <w:uiPriority w:val="0"/>
    <w:rPr>
      <w:color w:val="CC0033"/>
    </w:rPr>
  </w:style>
  <w:style w:type="character" w:styleId="70">
    <w:name w:val="Hyperlink"/>
    <w:autoRedefine/>
    <w:qFormat/>
    <w:uiPriority w:val="0"/>
    <w:rPr>
      <w:color w:val="0000FF"/>
      <w:u w:val="single"/>
    </w:rPr>
  </w:style>
  <w:style w:type="character" w:styleId="71">
    <w:name w:val="annotation reference"/>
    <w:autoRedefine/>
    <w:qFormat/>
    <w:uiPriority w:val="0"/>
    <w:rPr>
      <w:sz w:val="21"/>
      <w:szCs w:val="21"/>
    </w:rPr>
  </w:style>
  <w:style w:type="character" w:styleId="72">
    <w:name w:val="footnote reference"/>
    <w:autoRedefine/>
    <w:qFormat/>
    <w:uiPriority w:val="0"/>
    <w:rPr>
      <w:vertAlign w:val="superscript"/>
    </w:rPr>
  </w:style>
  <w:style w:type="character" w:styleId="73">
    <w:name w:val="HTML Sample"/>
    <w:basedOn w:val="65"/>
    <w:autoRedefine/>
    <w:qFormat/>
    <w:uiPriority w:val="0"/>
    <w:rPr>
      <w:rFonts w:ascii="Courier New" w:hAnsi="Courier New"/>
    </w:rPr>
  </w:style>
  <w:style w:type="paragraph" w:customStyle="1" w:styleId="74">
    <w:name w:val="样式1"/>
    <w:basedOn w:val="1"/>
    <w:autoRedefine/>
    <w:qFormat/>
    <w:uiPriority w:val="0"/>
    <w:pPr>
      <w:pBdr>
        <w:bottom w:val="single" w:color="auto" w:sz="4" w:space="1"/>
      </w:pBdr>
    </w:pPr>
    <w:rPr>
      <w:rFonts w:ascii="Times New Roman" w:hAnsi="Times New Roman"/>
      <w:szCs w:val="24"/>
    </w:rPr>
  </w:style>
  <w:style w:type="paragraph" w:customStyle="1" w:styleId="75">
    <w:name w:val="大标题"/>
    <w:next w:val="1"/>
    <w:link w:val="229"/>
    <w:autoRedefine/>
    <w:qFormat/>
    <w:uiPriority w:val="0"/>
    <w:pPr>
      <w:spacing w:before="120" w:after="120" w:line="360" w:lineRule="auto"/>
    </w:pPr>
    <w:rPr>
      <w:rFonts w:ascii="Calibri" w:hAnsi="Calibri" w:eastAsia="宋体" w:cs="Times New Roman"/>
      <w:b/>
      <w:sz w:val="28"/>
      <w:lang w:val="en-US" w:eastAsia="zh-CN" w:bidi="ar-SA"/>
    </w:rPr>
  </w:style>
  <w:style w:type="paragraph" w:customStyle="1" w:styleId="7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77">
    <w:name w:val="ca-8"/>
    <w:basedOn w:val="65"/>
    <w:autoRedefine/>
    <w:qFormat/>
    <w:uiPriority w:val="0"/>
  </w:style>
  <w:style w:type="character" w:customStyle="1" w:styleId="78">
    <w:name w:val="题注 Char"/>
    <w:link w:val="23"/>
    <w:autoRedefine/>
    <w:qFormat/>
    <w:uiPriority w:val="0"/>
    <w:rPr>
      <w:rFonts w:ascii="Arial" w:hAnsi="Arial" w:eastAsia="黑体" w:cs="Arial"/>
      <w:kern w:val="2"/>
    </w:rPr>
  </w:style>
  <w:style w:type="character" w:customStyle="1" w:styleId="79">
    <w:name w:val="正文2 Char Char"/>
    <w:link w:val="80"/>
    <w:autoRedefine/>
    <w:qFormat/>
    <w:uiPriority w:val="0"/>
    <w:rPr>
      <w:rFonts w:ascii="Times New Roman" w:hAnsi="Times New Roman"/>
      <w:kern w:val="2"/>
      <w:sz w:val="24"/>
    </w:rPr>
  </w:style>
  <w:style w:type="paragraph" w:customStyle="1" w:styleId="80">
    <w:name w:val="正文2"/>
    <w:basedOn w:val="1"/>
    <w:link w:val="79"/>
    <w:autoRedefine/>
    <w:qFormat/>
    <w:uiPriority w:val="0"/>
    <w:pPr>
      <w:spacing w:before="156" w:line="360" w:lineRule="auto"/>
      <w:ind w:firstLine="510" w:firstLineChars="200"/>
    </w:pPr>
    <w:rPr>
      <w:rFonts w:ascii="Times New Roman" w:hAnsi="Times New Roman"/>
      <w:sz w:val="24"/>
      <w:szCs w:val="20"/>
    </w:rPr>
  </w:style>
  <w:style w:type="character" w:customStyle="1" w:styleId="81">
    <w:name w:val="新昌正文 Char"/>
    <w:link w:val="82"/>
    <w:autoRedefine/>
    <w:qFormat/>
    <w:uiPriority w:val="0"/>
    <w:rPr>
      <w:rFonts w:ascii="Times New Roman" w:hAnsi="宋体"/>
      <w:sz w:val="24"/>
      <w:szCs w:val="24"/>
    </w:rPr>
  </w:style>
  <w:style w:type="paragraph" w:customStyle="1" w:styleId="82">
    <w:name w:val="新昌正文"/>
    <w:basedOn w:val="1"/>
    <w:link w:val="81"/>
    <w:autoRedefine/>
    <w:qFormat/>
    <w:uiPriority w:val="0"/>
    <w:pPr>
      <w:spacing w:line="360" w:lineRule="auto"/>
      <w:ind w:firstLine="480" w:firstLineChars="200"/>
    </w:pPr>
    <w:rPr>
      <w:rFonts w:ascii="Times New Roman" w:hAnsi="宋体"/>
      <w:kern w:val="0"/>
      <w:sz w:val="24"/>
      <w:szCs w:val="24"/>
    </w:rPr>
  </w:style>
  <w:style w:type="character" w:customStyle="1" w:styleId="83">
    <w:name w:val="样式 首行缩进:  0.85 厘米 Char Char"/>
    <w:autoRedefine/>
    <w:qFormat/>
    <w:uiPriority w:val="0"/>
    <w:rPr>
      <w:rFonts w:eastAsia="宋体" w:cs="宋体"/>
      <w:kern w:val="2"/>
      <w:sz w:val="24"/>
      <w:lang w:val="en-US" w:eastAsia="zh-CN" w:bidi="ar-SA"/>
    </w:rPr>
  </w:style>
  <w:style w:type="character" w:customStyle="1" w:styleId="84">
    <w:name w:val="表正文 Char1"/>
    <w:autoRedefine/>
    <w:qFormat/>
    <w:uiPriority w:val="0"/>
    <w:rPr>
      <w:rFonts w:eastAsia="宋体"/>
      <w:kern w:val="2"/>
      <w:sz w:val="24"/>
      <w:lang w:val="en-US" w:eastAsia="zh-CN"/>
    </w:rPr>
  </w:style>
  <w:style w:type="character" w:customStyle="1" w:styleId="85">
    <w:name w:val="标题 6 Char"/>
    <w:link w:val="12"/>
    <w:autoRedefine/>
    <w:qFormat/>
    <w:uiPriority w:val="0"/>
    <w:rPr>
      <w:rFonts w:ascii="Arial" w:hAnsi="Arial" w:eastAsia="黑体"/>
      <w:b/>
      <w:bCs/>
      <w:kern w:val="2"/>
      <w:sz w:val="24"/>
      <w:szCs w:val="24"/>
      <w:lang w:val="en-US" w:eastAsia="zh-CN" w:bidi="ar-SA"/>
    </w:rPr>
  </w:style>
  <w:style w:type="character" w:customStyle="1" w:styleId="86">
    <w:name w:val="A C"/>
    <w:autoRedefine/>
    <w:qFormat/>
    <w:uiPriority w:val="0"/>
    <w:rPr>
      <w:rFonts w:ascii="仿宋_GB2312"/>
      <w:bCs/>
      <w:iCs/>
      <w:sz w:val="24"/>
    </w:rPr>
  </w:style>
  <w:style w:type="character" w:customStyle="1" w:styleId="87">
    <w:name w:val="大汉方案正文 Char1"/>
    <w:link w:val="88"/>
    <w:autoRedefine/>
    <w:qFormat/>
    <w:uiPriority w:val="0"/>
    <w:rPr>
      <w:rFonts w:ascii="Arial" w:hAnsi="Arial" w:eastAsia="宋体"/>
      <w:sz w:val="24"/>
      <w:szCs w:val="24"/>
      <w:lang w:bidi="ar-SA"/>
    </w:rPr>
  </w:style>
  <w:style w:type="paragraph" w:customStyle="1" w:styleId="88">
    <w:name w:val="大汉方案正文"/>
    <w:basedOn w:val="1"/>
    <w:link w:val="87"/>
    <w:autoRedefine/>
    <w:qFormat/>
    <w:uiPriority w:val="0"/>
    <w:pPr>
      <w:spacing w:line="360" w:lineRule="auto"/>
      <w:ind w:firstLine="200" w:firstLineChars="200"/>
    </w:pPr>
    <w:rPr>
      <w:rFonts w:ascii="Arial" w:hAnsi="Arial"/>
      <w:kern w:val="0"/>
      <w:sz w:val="24"/>
      <w:szCs w:val="24"/>
    </w:rPr>
  </w:style>
  <w:style w:type="character" w:customStyle="1" w:styleId="89">
    <w:name w:val="正 文 1 Char Char"/>
    <w:autoRedefine/>
    <w:qFormat/>
    <w:uiPriority w:val="0"/>
    <w:rPr>
      <w:rFonts w:ascii="宋体" w:hAnsi="Courier New" w:eastAsia="宋体"/>
      <w:kern w:val="2"/>
      <w:sz w:val="21"/>
      <w:lang w:val="en-US" w:eastAsia="zh-CN" w:bidi="ar-SA"/>
    </w:rPr>
  </w:style>
  <w:style w:type="character" w:customStyle="1" w:styleId="90">
    <w:name w:val="Char Char6"/>
    <w:autoRedefine/>
    <w:qFormat/>
    <w:uiPriority w:val="0"/>
    <w:rPr>
      <w:rFonts w:ascii="Calibri" w:hAnsi="Calibri" w:eastAsia="宋体"/>
      <w:b/>
      <w:bCs/>
      <w:kern w:val="2"/>
      <w:sz w:val="28"/>
      <w:szCs w:val="28"/>
      <w:lang w:bidi="ar-SA"/>
    </w:rPr>
  </w:style>
  <w:style w:type="character" w:customStyle="1" w:styleId="91">
    <w:name w:val="标题 1 Char1"/>
    <w:autoRedefine/>
    <w:qFormat/>
    <w:uiPriority w:val="0"/>
    <w:rPr>
      <w:rFonts w:cs="Times New Roman"/>
      <w:b/>
      <w:bCs/>
      <w:kern w:val="44"/>
      <w:sz w:val="44"/>
      <w:szCs w:val="44"/>
    </w:rPr>
  </w:style>
  <w:style w:type="character" w:customStyle="1" w:styleId="92">
    <w:name w:val="标题 2 Char"/>
    <w:autoRedefine/>
    <w:qFormat/>
    <w:uiPriority w:val="0"/>
    <w:rPr>
      <w:rFonts w:ascii="Arial" w:hAnsi="Arial" w:eastAsia="黑体"/>
      <w:b/>
      <w:kern w:val="2"/>
      <w:sz w:val="32"/>
      <w:lang w:val="en-US" w:eastAsia="zh-CN"/>
    </w:rPr>
  </w:style>
  <w:style w:type="character" w:customStyle="1" w:styleId="93">
    <w:name w:val="仙居正文 Char"/>
    <w:link w:val="94"/>
    <w:autoRedefine/>
    <w:qFormat/>
    <w:uiPriority w:val="0"/>
    <w:rPr>
      <w:rFonts w:ascii="宋体" w:hAnsi="宋体"/>
      <w:sz w:val="24"/>
      <w:szCs w:val="24"/>
    </w:rPr>
  </w:style>
  <w:style w:type="paragraph" w:customStyle="1" w:styleId="94">
    <w:name w:val="仙居正文"/>
    <w:basedOn w:val="1"/>
    <w:link w:val="93"/>
    <w:autoRedefine/>
    <w:qFormat/>
    <w:uiPriority w:val="0"/>
    <w:pPr>
      <w:spacing w:line="360" w:lineRule="auto"/>
      <w:ind w:firstLine="480" w:firstLineChars="200"/>
    </w:pPr>
    <w:rPr>
      <w:rFonts w:ascii="宋体" w:hAnsi="宋体"/>
      <w:kern w:val="0"/>
      <w:sz w:val="24"/>
      <w:szCs w:val="24"/>
    </w:rPr>
  </w:style>
  <w:style w:type="character" w:customStyle="1" w:styleId="95">
    <w:name w:val="tw4winJump"/>
    <w:autoRedefine/>
    <w:qFormat/>
    <w:uiPriority w:val="0"/>
    <w:rPr>
      <w:rFonts w:ascii="Courier New" w:hAnsi="Courier New"/>
      <w:color w:val="008080"/>
    </w:rPr>
  </w:style>
  <w:style w:type="character" w:customStyle="1" w:styleId="96">
    <w:name w:val="unnamed1"/>
    <w:basedOn w:val="65"/>
    <w:autoRedefine/>
    <w:qFormat/>
    <w:uiPriority w:val="0"/>
  </w:style>
  <w:style w:type="character" w:customStyle="1" w:styleId="97">
    <w:name w:val="样式(-) Char"/>
    <w:link w:val="98"/>
    <w:autoRedefine/>
    <w:qFormat/>
    <w:locked/>
    <w:uiPriority w:val="0"/>
    <w:rPr>
      <w:rFonts w:ascii="Calibri" w:hAnsi="Calibri" w:eastAsia="仿宋"/>
      <w:b/>
      <w:kern w:val="2"/>
      <w:sz w:val="28"/>
      <w:szCs w:val="21"/>
      <w:lang w:bidi="ar-SA"/>
    </w:rPr>
  </w:style>
  <w:style w:type="paragraph" w:customStyle="1" w:styleId="98">
    <w:name w:val="样式(-)"/>
    <w:basedOn w:val="99"/>
    <w:link w:val="97"/>
    <w:autoRedefine/>
    <w:qFormat/>
    <w:uiPriority w:val="0"/>
    <w:pPr>
      <w:numPr>
        <w:ilvl w:val="0"/>
        <w:numId w:val="7"/>
      </w:numPr>
      <w:spacing w:line="360" w:lineRule="auto"/>
      <w:ind w:firstLine="0" w:firstLineChars="0"/>
      <w:jc w:val="left"/>
    </w:pPr>
    <w:rPr>
      <w:rFonts w:eastAsia="仿宋"/>
      <w:b/>
      <w:sz w:val="28"/>
      <w:szCs w:val="21"/>
    </w:rPr>
  </w:style>
  <w:style w:type="paragraph" w:customStyle="1" w:styleId="99">
    <w:name w:val="浅色网格 - 强调文字颜色 31"/>
    <w:basedOn w:val="1"/>
    <w:link w:val="157"/>
    <w:autoRedefine/>
    <w:qFormat/>
    <w:uiPriority w:val="0"/>
    <w:pPr>
      <w:ind w:firstLine="420" w:firstLineChars="200"/>
    </w:pPr>
    <w:rPr>
      <w:szCs w:val="24"/>
    </w:rPr>
  </w:style>
  <w:style w:type="character" w:customStyle="1" w:styleId="100">
    <w:name w:val="表正文 Char2"/>
    <w:autoRedefine/>
    <w:qFormat/>
    <w:uiPriority w:val="0"/>
    <w:rPr>
      <w:rFonts w:eastAsia="宋体"/>
      <w:kern w:val="2"/>
      <w:sz w:val="21"/>
      <w:lang w:val="en-US" w:eastAsia="zh-CN" w:bidi="ar-SA"/>
    </w:rPr>
  </w:style>
  <w:style w:type="character" w:customStyle="1" w:styleId="101">
    <w:name w:val="表格中文字 Char Char"/>
    <w:autoRedefine/>
    <w:qFormat/>
    <w:uiPriority w:val="0"/>
    <w:rPr>
      <w:rFonts w:ascii="新宋体" w:hAnsi="新宋体" w:eastAsia="新宋体"/>
      <w:sz w:val="24"/>
      <w:szCs w:val="24"/>
      <w:lang w:bidi="ar-SA"/>
    </w:rPr>
  </w:style>
  <w:style w:type="character" w:customStyle="1" w:styleId="102">
    <w:name w:val="称呼 Char"/>
    <w:link w:val="27"/>
    <w:autoRedefine/>
    <w:qFormat/>
    <w:uiPriority w:val="0"/>
    <w:rPr>
      <w:rFonts w:ascii="宋体" w:hAnsi="Times New Roman"/>
      <w:b/>
      <w:kern w:val="2"/>
      <w:sz w:val="28"/>
    </w:rPr>
  </w:style>
  <w:style w:type="character" w:customStyle="1" w:styleId="103">
    <w:name w:val="文档结构图 Char"/>
    <w:link w:val="25"/>
    <w:autoRedefine/>
    <w:qFormat/>
    <w:uiPriority w:val="0"/>
    <w:rPr>
      <w:rFonts w:ascii="宋体"/>
      <w:kern w:val="2"/>
      <w:sz w:val="18"/>
      <w:szCs w:val="18"/>
    </w:rPr>
  </w:style>
  <w:style w:type="character" w:customStyle="1" w:styleId="104">
    <w:name w:val="ca-7"/>
    <w:basedOn w:val="65"/>
    <w:autoRedefine/>
    <w:qFormat/>
    <w:uiPriority w:val="0"/>
  </w:style>
  <w:style w:type="character" w:customStyle="1" w:styleId="105">
    <w:name w:val="公司一级标题"/>
    <w:autoRedefine/>
    <w:qFormat/>
    <w:uiPriority w:val="0"/>
    <w:rPr>
      <w:rFonts w:ascii="黑体" w:hAnsi="黑体" w:eastAsia="黑体"/>
      <w:color w:val="333300"/>
      <w:sz w:val="30"/>
    </w:rPr>
  </w:style>
  <w:style w:type="character" w:customStyle="1" w:styleId="106">
    <w:name w:val="a Char"/>
    <w:link w:val="107"/>
    <w:autoRedefine/>
    <w:qFormat/>
    <w:uiPriority w:val="0"/>
    <w:rPr>
      <w:rFonts w:ascii="宋体" w:hAnsi="宋体" w:eastAsia="仿宋_GB2312"/>
      <w:sz w:val="24"/>
      <w:lang w:val="en-US" w:eastAsia="zh-CN" w:bidi="ar-SA"/>
    </w:rPr>
  </w:style>
  <w:style w:type="paragraph" w:customStyle="1" w:styleId="107">
    <w:name w:val="a"/>
    <w:basedOn w:val="1"/>
    <w:link w:val="106"/>
    <w:autoRedefine/>
    <w:qFormat/>
    <w:uiPriority w:val="0"/>
    <w:pPr>
      <w:widowControl/>
      <w:spacing w:before="100" w:beforeAutospacing="1" w:after="100" w:afterAutospacing="1"/>
      <w:jc w:val="left"/>
    </w:pPr>
    <w:rPr>
      <w:rFonts w:ascii="宋体" w:hAnsi="宋体" w:eastAsia="仿宋_GB2312"/>
      <w:kern w:val="0"/>
      <w:sz w:val="24"/>
      <w:szCs w:val="20"/>
    </w:rPr>
  </w:style>
  <w:style w:type="character" w:customStyle="1" w:styleId="108">
    <w:name w:val="headline-content2"/>
    <w:basedOn w:val="65"/>
    <w:autoRedefine/>
    <w:qFormat/>
    <w:uiPriority w:val="0"/>
  </w:style>
  <w:style w:type="character" w:customStyle="1" w:styleId="109">
    <w:name w:val="HTML 预设格式 Char"/>
    <w:link w:val="53"/>
    <w:autoRedefine/>
    <w:qFormat/>
    <w:uiPriority w:val="0"/>
    <w:rPr>
      <w:rFonts w:ascii="Courier New" w:hAnsi="Courier New" w:cs="Courier New"/>
      <w:kern w:val="2"/>
    </w:rPr>
  </w:style>
  <w:style w:type="character" w:customStyle="1" w:styleId="110">
    <w:name w:val="tw4winTerm"/>
    <w:autoRedefine/>
    <w:qFormat/>
    <w:uiPriority w:val="0"/>
    <w:rPr>
      <w:color w:val="0000FF"/>
    </w:rPr>
  </w:style>
  <w:style w:type="character" w:customStyle="1" w:styleId="111">
    <w:name w:val="正文样式_首行缩进2字符 Char"/>
    <w:link w:val="112"/>
    <w:autoRedefine/>
    <w:qFormat/>
    <w:uiPriority w:val="0"/>
    <w:rPr>
      <w:sz w:val="24"/>
      <w:szCs w:val="24"/>
    </w:rPr>
  </w:style>
  <w:style w:type="paragraph" w:customStyle="1" w:styleId="112">
    <w:name w:val="正文样式_首行缩进2字符"/>
    <w:basedOn w:val="1"/>
    <w:link w:val="111"/>
    <w:autoRedefine/>
    <w:qFormat/>
    <w:uiPriority w:val="0"/>
    <w:pPr>
      <w:spacing w:line="360" w:lineRule="auto"/>
      <w:ind w:firstLine="480" w:firstLineChars="200"/>
    </w:pPr>
    <w:rPr>
      <w:kern w:val="0"/>
      <w:sz w:val="24"/>
      <w:szCs w:val="24"/>
    </w:rPr>
  </w:style>
  <w:style w:type="character" w:customStyle="1" w:styleId="113">
    <w:name w:val="正文4 Char Char"/>
    <w:autoRedefine/>
    <w:qFormat/>
    <w:uiPriority w:val="0"/>
    <w:rPr>
      <w:rFonts w:ascii="Calibri" w:hAnsi="Calibri" w:eastAsia="宋体"/>
      <w:kern w:val="2"/>
      <w:sz w:val="24"/>
      <w:szCs w:val="24"/>
      <w:lang w:bidi="ar-SA"/>
    </w:rPr>
  </w:style>
  <w:style w:type="character" w:customStyle="1" w:styleId="114">
    <w:name w:val="BodyText 2 Char Char"/>
    <w:link w:val="115"/>
    <w:autoRedefine/>
    <w:qFormat/>
    <w:uiPriority w:val="0"/>
    <w:rPr>
      <w:snapToGrid w:val="0"/>
      <w:sz w:val="24"/>
    </w:rPr>
  </w:style>
  <w:style w:type="paragraph" w:customStyle="1" w:styleId="115">
    <w:name w:val="BodyText 2"/>
    <w:basedOn w:val="1"/>
    <w:link w:val="114"/>
    <w:autoRedefine/>
    <w:qFormat/>
    <w:uiPriority w:val="0"/>
    <w:pPr>
      <w:widowControl/>
      <w:spacing w:before="120"/>
      <w:ind w:left="994"/>
    </w:pPr>
    <w:rPr>
      <w:snapToGrid w:val="0"/>
      <w:kern w:val="0"/>
      <w:sz w:val="24"/>
      <w:szCs w:val="20"/>
    </w:rPr>
  </w:style>
  <w:style w:type="character" w:customStyle="1" w:styleId="116">
    <w:name w:val="tw4winInternal"/>
    <w:autoRedefine/>
    <w:qFormat/>
    <w:uiPriority w:val="0"/>
    <w:rPr>
      <w:rFonts w:ascii="Courier New" w:hAnsi="Courier New"/>
      <w:color w:val="FF0000"/>
    </w:rPr>
  </w:style>
  <w:style w:type="character" w:customStyle="1" w:styleId="117">
    <w:name w:val="Z图表 Char"/>
    <w:link w:val="118"/>
    <w:autoRedefine/>
    <w:qFormat/>
    <w:uiPriority w:val="0"/>
    <w:rPr>
      <w:rFonts w:ascii="Times New Roman" w:hAnsi="Times New Roman" w:eastAsia="黑体"/>
      <w:sz w:val="24"/>
      <w:szCs w:val="24"/>
    </w:rPr>
  </w:style>
  <w:style w:type="paragraph" w:customStyle="1" w:styleId="118">
    <w:name w:val="Z图表"/>
    <w:basedOn w:val="23"/>
    <w:link w:val="117"/>
    <w:autoRedefine/>
    <w:qFormat/>
    <w:uiPriority w:val="0"/>
    <w:pPr>
      <w:spacing w:beforeLines="50" w:afterLines="50"/>
      <w:jc w:val="center"/>
    </w:pPr>
    <w:rPr>
      <w:rFonts w:ascii="Times New Roman" w:hAnsi="Times New Roman"/>
      <w:kern w:val="0"/>
      <w:sz w:val="24"/>
      <w:szCs w:val="24"/>
    </w:rPr>
  </w:style>
  <w:style w:type="character" w:customStyle="1" w:styleId="119">
    <w:name w:val="标题 8 Char"/>
    <w:link w:val="14"/>
    <w:autoRedefine/>
    <w:qFormat/>
    <w:uiPriority w:val="0"/>
    <w:rPr>
      <w:rFonts w:ascii="Cambria" w:hAnsi="Cambria" w:eastAsia="宋体"/>
      <w:kern w:val="2"/>
      <w:sz w:val="24"/>
      <w:szCs w:val="24"/>
      <w:lang w:val="en-US" w:eastAsia="zh-CN" w:bidi="ar-SA"/>
    </w:rPr>
  </w:style>
  <w:style w:type="character" w:customStyle="1" w:styleId="120">
    <w:name w:val="标题4-dyf Char"/>
    <w:link w:val="121"/>
    <w:autoRedefine/>
    <w:qFormat/>
    <w:uiPriority w:val="0"/>
    <w:rPr>
      <w:rFonts w:ascii="Cambria" w:hAnsi="Cambria" w:eastAsia="宋体"/>
      <w:b/>
      <w:bCs/>
      <w:color w:val="000000"/>
      <w:kern w:val="2"/>
      <w:sz w:val="21"/>
      <w:szCs w:val="21"/>
      <w:lang w:val="en-US" w:eastAsia="zh-CN" w:bidi="ar-SA"/>
    </w:rPr>
  </w:style>
  <w:style w:type="paragraph" w:customStyle="1" w:styleId="121">
    <w:name w:val="标题4-dyf"/>
    <w:basedOn w:val="10"/>
    <w:link w:val="120"/>
    <w:autoRedefine/>
    <w:qFormat/>
    <w:uiPriority w:val="0"/>
    <w:pPr>
      <w:tabs>
        <w:tab w:val="left" w:pos="851"/>
      </w:tabs>
      <w:spacing w:line="376" w:lineRule="atLeast"/>
      <w:ind w:left="851" w:hanging="851"/>
    </w:pPr>
    <w:rPr>
      <w:rFonts w:ascii="Cambria" w:hAnsi="Cambria" w:eastAsia="宋体"/>
      <w:color w:val="000000"/>
      <w:sz w:val="21"/>
      <w:szCs w:val="21"/>
    </w:rPr>
  </w:style>
  <w:style w:type="character" w:customStyle="1" w:styleId="122">
    <w:name w:val="无间隔 Char"/>
    <w:link w:val="123"/>
    <w:autoRedefine/>
    <w:qFormat/>
    <w:uiPriority w:val="0"/>
    <w:rPr>
      <w:rFonts w:ascii="Times New Roman" w:hAnsi="Times New Roman" w:eastAsia="Times New Roman"/>
      <w:sz w:val="22"/>
      <w:lang w:val="en-US" w:eastAsia="zh-CN" w:bidi="ar-SA"/>
    </w:rPr>
  </w:style>
  <w:style w:type="paragraph" w:customStyle="1" w:styleId="123">
    <w:name w:val="无间隔1"/>
    <w:link w:val="122"/>
    <w:autoRedefine/>
    <w:qFormat/>
    <w:uiPriority w:val="0"/>
    <w:rPr>
      <w:rFonts w:ascii="Times New Roman" w:hAnsi="Times New Roman" w:eastAsia="Times New Roman" w:cs="Times New Roman"/>
      <w:sz w:val="22"/>
      <w:lang w:val="en-US" w:eastAsia="zh-CN" w:bidi="ar-SA"/>
    </w:rPr>
  </w:style>
  <w:style w:type="character" w:customStyle="1" w:styleId="124">
    <w:name w:val="ZJGIS图表 Char"/>
    <w:link w:val="125"/>
    <w:autoRedefine/>
    <w:qFormat/>
    <w:uiPriority w:val="0"/>
    <w:rPr>
      <w:rFonts w:ascii="Times New Roman" w:hAnsi="Times New Roman" w:eastAsia="黑体"/>
      <w:color w:val="000000"/>
      <w:sz w:val="24"/>
      <w:szCs w:val="24"/>
    </w:rPr>
  </w:style>
  <w:style w:type="paragraph" w:customStyle="1" w:styleId="125">
    <w:name w:val="ZJGIS图表"/>
    <w:basedOn w:val="1"/>
    <w:link w:val="124"/>
    <w:autoRedefine/>
    <w:qFormat/>
    <w:uiPriority w:val="0"/>
    <w:pPr>
      <w:jc w:val="center"/>
    </w:pPr>
    <w:rPr>
      <w:rFonts w:ascii="Times New Roman" w:hAnsi="Times New Roman" w:eastAsia="黑体"/>
      <w:color w:val="000000"/>
      <w:kern w:val="0"/>
      <w:sz w:val="24"/>
      <w:szCs w:val="24"/>
    </w:rPr>
  </w:style>
  <w:style w:type="character" w:customStyle="1" w:styleId="126">
    <w:name w:val="H1 Char2"/>
    <w:autoRedefine/>
    <w:qFormat/>
    <w:uiPriority w:val="0"/>
    <w:rPr>
      <w:rFonts w:eastAsia="隶书"/>
      <w:b/>
      <w:bCs/>
      <w:sz w:val="36"/>
      <w:szCs w:val="36"/>
      <w:lang w:val="en-US" w:eastAsia="zh-CN" w:bidi="ar-SA"/>
    </w:rPr>
  </w:style>
  <w:style w:type="character" w:customStyle="1" w:styleId="127">
    <w:name w:val="info4"/>
    <w:basedOn w:val="65"/>
    <w:autoRedefine/>
    <w:qFormat/>
    <w:uiPriority w:val="0"/>
  </w:style>
  <w:style w:type="character" w:customStyle="1" w:styleId="128">
    <w:name w:val="content"/>
    <w:basedOn w:val="65"/>
    <w:autoRedefine/>
    <w:qFormat/>
    <w:uiPriority w:val="0"/>
  </w:style>
  <w:style w:type="character" w:customStyle="1" w:styleId="129">
    <w:name w:val="普通文字 Char Char2"/>
    <w:autoRedefine/>
    <w:qFormat/>
    <w:uiPriority w:val="0"/>
    <w:rPr>
      <w:rFonts w:ascii="宋体" w:hAnsi="Courier New" w:eastAsia="宋体"/>
      <w:sz w:val="21"/>
      <w:lang w:val="en-US" w:eastAsia="zh-CN" w:bidi="ar-SA"/>
    </w:rPr>
  </w:style>
  <w:style w:type="character" w:customStyle="1" w:styleId="130">
    <w:name w:val="列表1 Char Char"/>
    <w:link w:val="131"/>
    <w:autoRedefine/>
    <w:qFormat/>
    <w:uiPriority w:val="0"/>
    <w:rPr>
      <w:rFonts w:ascii="Century" w:hAnsi="Century"/>
      <w:kern w:val="2"/>
      <w:sz w:val="21"/>
      <w:szCs w:val="21"/>
    </w:rPr>
  </w:style>
  <w:style w:type="paragraph" w:customStyle="1" w:styleId="131">
    <w:name w:val="列表11"/>
    <w:basedOn w:val="1"/>
    <w:link w:val="130"/>
    <w:autoRedefine/>
    <w:qFormat/>
    <w:uiPriority w:val="0"/>
    <w:pPr>
      <w:tabs>
        <w:tab w:val="left" w:pos="840"/>
      </w:tabs>
      <w:spacing w:line="360" w:lineRule="auto"/>
      <w:ind w:left="840" w:hanging="420"/>
      <w:jc w:val="left"/>
    </w:pPr>
    <w:rPr>
      <w:rFonts w:ascii="Century" w:hAnsi="Century"/>
      <w:szCs w:val="21"/>
    </w:rPr>
  </w:style>
  <w:style w:type="character" w:customStyle="1" w:styleId="132">
    <w:name w:val="标题 7 Char"/>
    <w:link w:val="13"/>
    <w:autoRedefine/>
    <w:qFormat/>
    <w:uiPriority w:val="0"/>
    <w:rPr>
      <w:rFonts w:eastAsia="宋体"/>
      <w:b/>
      <w:bCs/>
      <w:kern w:val="2"/>
      <w:sz w:val="24"/>
      <w:szCs w:val="24"/>
      <w:lang w:val="en-US" w:eastAsia="zh-CN" w:bidi="ar-SA"/>
    </w:rPr>
  </w:style>
  <w:style w:type="character" w:customStyle="1" w:styleId="133">
    <w:name w:val="Head 2"/>
    <w:autoRedefine/>
    <w:qFormat/>
    <w:uiPriority w:val="0"/>
    <w:rPr>
      <w:rFonts w:ascii="仿宋_GB2312"/>
      <w:bCs/>
      <w:iCs/>
      <w:sz w:val="24"/>
    </w:rPr>
  </w:style>
  <w:style w:type="character" w:customStyle="1" w:styleId="134">
    <w:name w:val="ZJ正文 Char"/>
    <w:link w:val="135"/>
    <w:autoRedefine/>
    <w:qFormat/>
    <w:uiPriority w:val="0"/>
    <w:rPr>
      <w:rFonts w:ascii="Times New Roman" w:hAnsi="Times New Roman"/>
      <w:sz w:val="24"/>
      <w:szCs w:val="24"/>
    </w:rPr>
  </w:style>
  <w:style w:type="paragraph" w:customStyle="1" w:styleId="135">
    <w:name w:val="ZJ正文"/>
    <w:basedOn w:val="1"/>
    <w:link w:val="134"/>
    <w:autoRedefine/>
    <w:qFormat/>
    <w:uiPriority w:val="0"/>
    <w:pPr>
      <w:spacing w:line="360" w:lineRule="auto"/>
      <w:ind w:firstLine="480" w:firstLineChars="200"/>
    </w:pPr>
    <w:rPr>
      <w:rFonts w:ascii="Times New Roman" w:hAnsi="Times New Roman"/>
      <w:kern w:val="0"/>
      <w:sz w:val="24"/>
      <w:szCs w:val="24"/>
    </w:rPr>
  </w:style>
  <w:style w:type="character" w:customStyle="1" w:styleId="136">
    <w:name w:val="t_tag"/>
    <w:basedOn w:val="65"/>
    <w:autoRedefine/>
    <w:qFormat/>
    <w:uiPriority w:val="0"/>
  </w:style>
  <w:style w:type="character" w:customStyle="1" w:styleId="137">
    <w:name w:val="p71"/>
    <w:autoRedefine/>
    <w:qFormat/>
    <w:uiPriority w:val="0"/>
    <w:rPr>
      <w:sz w:val="21"/>
    </w:rPr>
  </w:style>
  <w:style w:type="character" w:customStyle="1" w:styleId="138">
    <w:name w:val="文档结构图 Char1"/>
    <w:autoRedefine/>
    <w:qFormat/>
    <w:uiPriority w:val="0"/>
    <w:rPr>
      <w:rFonts w:ascii="宋体" w:hAnsi="Courier New" w:eastAsia="宋体"/>
      <w:sz w:val="21"/>
      <w:lang w:val="en-US" w:eastAsia="zh-CN" w:bidi="ar-SA"/>
    </w:rPr>
  </w:style>
  <w:style w:type="character" w:customStyle="1" w:styleId="139">
    <w:name w:val="样式 小四"/>
    <w:autoRedefine/>
    <w:qFormat/>
    <w:uiPriority w:val="0"/>
    <w:rPr>
      <w:sz w:val="21"/>
    </w:rPr>
  </w:style>
  <w:style w:type="character" w:customStyle="1" w:styleId="140">
    <w:name w:val="页眉 Char Char"/>
    <w:autoRedefine/>
    <w:qFormat/>
    <w:uiPriority w:val="0"/>
    <w:rPr>
      <w:kern w:val="2"/>
      <w:sz w:val="18"/>
      <w:szCs w:val="18"/>
      <w:lang w:bidi="ar-SA"/>
    </w:rPr>
  </w:style>
  <w:style w:type="character" w:customStyle="1" w:styleId="141">
    <w:name w:val="font9_black_line14"/>
    <w:basedOn w:val="65"/>
    <w:autoRedefine/>
    <w:qFormat/>
    <w:uiPriority w:val="0"/>
  </w:style>
  <w:style w:type="character" w:customStyle="1" w:styleId="142">
    <w:name w:val="粘贴正文 Char"/>
    <w:link w:val="143"/>
    <w:autoRedefine/>
    <w:qFormat/>
    <w:uiPriority w:val="0"/>
    <w:rPr>
      <w:rFonts w:ascii="Times New Roman" w:hAnsi="Times New Roman"/>
      <w:kern w:val="2"/>
      <w:sz w:val="24"/>
      <w:szCs w:val="21"/>
      <w:lang w:val="en-US" w:eastAsia="zh-CN" w:bidi="ar-SA"/>
    </w:rPr>
  </w:style>
  <w:style w:type="paragraph" w:customStyle="1" w:styleId="143">
    <w:name w:val="粘贴正文"/>
    <w:link w:val="142"/>
    <w:autoRedefine/>
    <w:qFormat/>
    <w:uiPriority w:val="0"/>
    <w:pPr>
      <w:spacing w:line="360" w:lineRule="auto"/>
      <w:ind w:right="210" w:firstLine="480"/>
      <w:jc w:val="both"/>
    </w:pPr>
    <w:rPr>
      <w:rFonts w:ascii="Times New Roman" w:hAnsi="Times New Roman" w:eastAsia="宋体" w:cs="Times New Roman"/>
      <w:kern w:val="2"/>
      <w:sz w:val="24"/>
      <w:szCs w:val="21"/>
      <w:lang w:val="en-US" w:eastAsia="zh-CN" w:bidi="ar-SA"/>
    </w:rPr>
  </w:style>
  <w:style w:type="character" w:customStyle="1" w:styleId="144">
    <w:name w:val="tpc_content1"/>
    <w:autoRedefine/>
    <w:qFormat/>
    <w:uiPriority w:val="0"/>
    <w:rPr>
      <w:sz w:val="20"/>
      <w:szCs w:val="20"/>
    </w:rPr>
  </w:style>
  <w:style w:type="character" w:customStyle="1" w:styleId="145">
    <w:name w:val="Char Char7"/>
    <w:autoRedefine/>
    <w:qFormat/>
    <w:uiPriority w:val="0"/>
    <w:rPr>
      <w:rFonts w:eastAsia="宋体"/>
      <w:b/>
      <w:kern w:val="2"/>
      <w:sz w:val="32"/>
      <w:lang w:bidi="ar-SA"/>
    </w:rPr>
  </w:style>
  <w:style w:type="character" w:customStyle="1" w:styleId="146">
    <w:name w:val="Heading 2 Char"/>
    <w:autoRedefine/>
    <w:qFormat/>
    <w:uiPriority w:val="0"/>
    <w:rPr>
      <w:rFonts w:ascii="Cambria" w:hAnsi="Cambria" w:eastAsia="宋体" w:cs="Cambria"/>
      <w:b/>
      <w:bCs/>
      <w:sz w:val="32"/>
      <w:szCs w:val="32"/>
      <w:lang w:val="en-US" w:eastAsia="zh-CN" w:bidi="ar-SA"/>
    </w:rPr>
  </w:style>
  <w:style w:type="character" w:customStyle="1" w:styleId="147">
    <w:name w:val="maywed421"/>
    <w:autoRedefine/>
    <w:qFormat/>
    <w:uiPriority w:val="0"/>
    <w:rPr>
      <w:color w:val="366FB6"/>
      <w:u w:val="none"/>
    </w:rPr>
  </w:style>
  <w:style w:type="character" w:customStyle="1" w:styleId="148">
    <w:name w:val="表格抬头 Char"/>
    <w:link w:val="149"/>
    <w:autoRedefine/>
    <w:qFormat/>
    <w:locked/>
    <w:uiPriority w:val="0"/>
    <w:rPr>
      <w:rFonts w:ascii="黑体" w:eastAsia="黑体"/>
      <w:b/>
      <w:kern w:val="2"/>
      <w:sz w:val="21"/>
    </w:rPr>
  </w:style>
  <w:style w:type="paragraph" w:customStyle="1" w:styleId="149">
    <w:name w:val="表格抬头"/>
    <w:basedOn w:val="1"/>
    <w:link w:val="148"/>
    <w:autoRedefine/>
    <w:qFormat/>
    <w:uiPriority w:val="0"/>
    <w:pPr>
      <w:jc w:val="center"/>
    </w:pPr>
    <w:rPr>
      <w:rFonts w:ascii="黑体" w:eastAsia="黑体"/>
      <w:b/>
      <w:szCs w:val="20"/>
    </w:rPr>
  </w:style>
  <w:style w:type="character" w:customStyle="1" w:styleId="150">
    <w:name w:val="greyfont1"/>
    <w:autoRedefine/>
    <w:qFormat/>
    <w:uiPriority w:val="0"/>
    <w:rPr>
      <w:b/>
      <w:bCs/>
      <w:color w:val="666666"/>
    </w:rPr>
  </w:style>
  <w:style w:type="character" w:customStyle="1" w:styleId="151">
    <w:name w:val="pt91"/>
    <w:autoRedefine/>
    <w:qFormat/>
    <w:uiPriority w:val="0"/>
    <w:rPr>
      <w:rFonts w:hint="default"/>
      <w:spacing w:val="240"/>
      <w:sz w:val="18"/>
      <w:szCs w:val="18"/>
    </w:rPr>
  </w:style>
  <w:style w:type="character" w:customStyle="1" w:styleId="152">
    <w:name w:val="title14"/>
    <w:basedOn w:val="65"/>
    <w:autoRedefine/>
    <w:qFormat/>
    <w:uiPriority w:val="0"/>
  </w:style>
  <w:style w:type="character" w:customStyle="1" w:styleId="153">
    <w:name w:val="样式41"/>
    <w:autoRedefine/>
    <w:qFormat/>
    <w:uiPriority w:val="0"/>
    <w:rPr>
      <w:color w:val="3366CC"/>
      <w:sz w:val="21"/>
      <w:szCs w:val="21"/>
    </w:rPr>
  </w:style>
  <w:style w:type="character" w:customStyle="1" w:styleId="154">
    <w:name w:val="正文s Char"/>
    <w:link w:val="155"/>
    <w:autoRedefine/>
    <w:qFormat/>
    <w:uiPriority w:val="0"/>
    <w:rPr>
      <w:rFonts w:ascii="Arial" w:hAnsi="Arial"/>
    </w:rPr>
  </w:style>
  <w:style w:type="paragraph" w:customStyle="1" w:styleId="155">
    <w:name w:val="正文s"/>
    <w:basedOn w:val="1"/>
    <w:link w:val="154"/>
    <w:autoRedefine/>
    <w:qFormat/>
    <w:uiPriority w:val="0"/>
    <w:pPr>
      <w:spacing w:beforeLines="50" w:line="360" w:lineRule="exact"/>
      <w:ind w:left="420"/>
    </w:pPr>
    <w:rPr>
      <w:rFonts w:ascii="Arial" w:hAnsi="Arial"/>
      <w:kern w:val="0"/>
      <w:sz w:val="20"/>
      <w:szCs w:val="20"/>
    </w:rPr>
  </w:style>
  <w:style w:type="character" w:customStyle="1" w:styleId="156">
    <w:name w:val="标题 9 Char"/>
    <w:link w:val="15"/>
    <w:autoRedefine/>
    <w:qFormat/>
    <w:uiPriority w:val="0"/>
    <w:rPr>
      <w:rFonts w:ascii="Cambria" w:hAnsi="Cambria" w:eastAsia="宋体"/>
      <w:kern w:val="2"/>
      <w:sz w:val="21"/>
      <w:szCs w:val="21"/>
      <w:lang w:val="en-US" w:eastAsia="zh-CN" w:bidi="ar-SA"/>
    </w:rPr>
  </w:style>
  <w:style w:type="character" w:customStyle="1" w:styleId="157">
    <w:name w:val="浅色网格 - 强调文字颜色 3 Char1"/>
    <w:link w:val="99"/>
    <w:autoRedefine/>
    <w:qFormat/>
    <w:uiPriority w:val="0"/>
    <w:rPr>
      <w:rFonts w:eastAsia="宋体"/>
      <w:kern w:val="2"/>
      <w:sz w:val="21"/>
      <w:szCs w:val="24"/>
      <w:lang w:val="en-US" w:eastAsia="zh-CN" w:bidi="ar-SA"/>
    </w:rPr>
  </w:style>
  <w:style w:type="character" w:customStyle="1" w:styleId="158">
    <w:name w:val="b11_01b Char"/>
    <w:link w:val="159"/>
    <w:autoRedefine/>
    <w:qFormat/>
    <w:uiPriority w:val="0"/>
    <w:rPr>
      <w:rFonts w:ascii="Verdana" w:hAnsi="Verdana" w:eastAsia="宋体"/>
      <w:b/>
      <w:bCs/>
      <w:color w:val="4A82CA"/>
      <w:sz w:val="17"/>
      <w:szCs w:val="17"/>
      <w:lang w:val="en-US" w:eastAsia="zh-CN" w:bidi="ar-SA"/>
    </w:rPr>
  </w:style>
  <w:style w:type="paragraph" w:customStyle="1" w:styleId="159">
    <w:name w:val="b11_01b"/>
    <w:basedOn w:val="1"/>
    <w:next w:val="1"/>
    <w:link w:val="158"/>
    <w:autoRedefine/>
    <w:qFormat/>
    <w:uiPriority w:val="0"/>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160">
    <w:name w:val="列出段落 Char"/>
    <w:link w:val="161"/>
    <w:autoRedefine/>
    <w:qFormat/>
    <w:uiPriority w:val="0"/>
    <w:rPr>
      <w:kern w:val="2"/>
      <w:sz w:val="21"/>
      <w:szCs w:val="22"/>
    </w:rPr>
  </w:style>
  <w:style w:type="paragraph" w:styleId="161">
    <w:name w:val="List Paragraph"/>
    <w:basedOn w:val="1"/>
    <w:link w:val="160"/>
    <w:autoRedefine/>
    <w:qFormat/>
    <w:uiPriority w:val="0"/>
    <w:pPr>
      <w:ind w:firstLine="420" w:firstLineChars="200"/>
    </w:pPr>
  </w:style>
  <w:style w:type="character" w:customStyle="1" w:styleId="162">
    <w:name w:val="para"/>
    <w:basedOn w:val="65"/>
    <w:autoRedefine/>
    <w:qFormat/>
    <w:uiPriority w:val="0"/>
  </w:style>
  <w:style w:type="character" w:customStyle="1" w:styleId="163">
    <w:name w:val="文档正文1 Char Char"/>
    <w:autoRedefine/>
    <w:qFormat/>
    <w:uiPriority w:val="0"/>
    <w:rPr>
      <w:rFonts w:ascii="仿宋_GB2312" w:hAnsi="仿宋" w:eastAsia="仿宋_GB2312"/>
      <w:kern w:val="2"/>
      <w:sz w:val="30"/>
      <w:szCs w:val="30"/>
      <w:lang w:bidi="ar-SA"/>
    </w:rPr>
  </w:style>
  <w:style w:type="character" w:customStyle="1" w:styleId="164">
    <w:name w:val="脚注文本 Char"/>
    <w:link w:val="47"/>
    <w:autoRedefine/>
    <w:qFormat/>
    <w:uiPriority w:val="99"/>
    <w:rPr>
      <w:kern w:val="2"/>
      <w:sz w:val="18"/>
      <w:szCs w:val="18"/>
    </w:rPr>
  </w:style>
  <w:style w:type="character" w:customStyle="1" w:styleId="165">
    <w:name w:val="加重文字 Char"/>
    <w:link w:val="166"/>
    <w:autoRedefine/>
    <w:qFormat/>
    <w:locked/>
    <w:uiPriority w:val="0"/>
    <w:rPr>
      <w:b/>
      <w:bCs/>
      <w:kern w:val="2"/>
      <w:sz w:val="24"/>
      <w:szCs w:val="24"/>
      <w:u w:val="thick"/>
    </w:rPr>
  </w:style>
  <w:style w:type="paragraph" w:customStyle="1" w:styleId="166">
    <w:name w:val="加重文字"/>
    <w:basedOn w:val="167"/>
    <w:link w:val="165"/>
    <w:autoRedefine/>
    <w:qFormat/>
    <w:uiPriority w:val="0"/>
    <w:pPr>
      <w:ind w:firstLine="0" w:firstLineChars="0"/>
    </w:pPr>
    <w:rPr>
      <w:b/>
      <w:bCs/>
      <w:u w:val="thick"/>
    </w:rPr>
  </w:style>
  <w:style w:type="paragraph" w:customStyle="1" w:styleId="167">
    <w:name w:val="标准文本"/>
    <w:basedOn w:val="1"/>
    <w:link w:val="182"/>
    <w:autoRedefine/>
    <w:qFormat/>
    <w:uiPriority w:val="0"/>
    <w:pPr>
      <w:spacing w:line="360" w:lineRule="auto"/>
      <w:ind w:firstLine="480" w:firstLineChars="200"/>
    </w:pPr>
    <w:rPr>
      <w:sz w:val="24"/>
      <w:szCs w:val="24"/>
    </w:rPr>
  </w:style>
  <w:style w:type="character" w:customStyle="1" w:styleId="168">
    <w:name w:val="H1 Char3"/>
    <w:autoRedefine/>
    <w:qFormat/>
    <w:uiPriority w:val="0"/>
    <w:rPr>
      <w:rFonts w:eastAsia="隶书"/>
      <w:b/>
      <w:bCs/>
      <w:sz w:val="36"/>
      <w:szCs w:val="36"/>
      <w:lang w:val="en-US" w:eastAsia="zh-CN" w:bidi="ar-SA"/>
    </w:rPr>
  </w:style>
  <w:style w:type="character" w:customStyle="1" w:styleId="169">
    <w:name w:val="尾注文本 Char"/>
    <w:link w:val="38"/>
    <w:autoRedefine/>
    <w:qFormat/>
    <w:uiPriority w:val="0"/>
    <w:rPr>
      <w:rFonts w:ascii="宋体" w:eastAsia="宋体"/>
      <w:snapToGrid w:val="0"/>
      <w:sz w:val="21"/>
      <w:lang w:bidi="ar-SA"/>
    </w:rPr>
  </w:style>
  <w:style w:type="character" w:customStyle="1" w:styleId="170">
    <w:name w:val="style181"/>
    <w:autoRedefine/>
    <w:qFormat/>
    <w:uiPriority w:val="0"/>
    <w:rPr>
      <w:rFonts w:hint="default" w:ascii="Arial" w:hAnsi="Arial" w:cs="Arial"/>
      <w:color w:val="000000"/>
      <w:sz w:val="18"/>
      <w:szCs w:val="18"/>
    </w:rPr>
  </w:style>
  <w:style w:type="character" w:customStyle="1" w:styleId="171">
    <w:name w:val="吉奥正文 Char2"/>
    <w:link w:val="172"/>
    <w:autoRedefine/>
    <w:qFormat/>
    <w:uiPriority w:val="0"/>
    <w:rPr>
      <w:rFonts w:ascii="Times New Roman" w:hAnsi="Times New Roman" w:eastAsia="仿宋_GB2312"/>
      <w:sz w:val="24"/>
    </w:rPr>
  </w:style>
  <w:style w:type="paragraph" w:customStyle="1" w:styleId="172">
    <w:name w:val="吉奥正文"/>
    <w:basedOn w:val="1"/>
    <w:link w:val="171"/>
    <w:autoRedefine/>
    <w:qFormat/>
    <w:uiPriority w:val="0"/>
    <w:pPr>
      <w:adjustRightInd w:val="0"/>
      <w:snapToGrid w:val="0"/>
      <w:spacing w:before="120" w:line="360" w:lineRule="auto"/>
      <w:ind w:firstLine="480" w:firstLineChars="200"/>
      <w:textAlignment w:val="baseline"/>
    </w:pPr>
    <w:rPr>
      <w:rFonts w:ascii="Times New Roman" w:hAnsi="Times New Roman" w:eastAsia="仿宋_GB2312"/>
      <w:kern w:val="0"/>
      <w:sz w:val="24"/>
      <w:szCs w:val="20"/>
    </w:rPr>
  </w:style>
  <w:style w:type="character" w:customStyle="1" w:styleId="173">
    <w:name w:val="flname7"/>
    <w:basedOn w:val="65"/>
    <w:autoRedefine/>
    <w:qFormat/>
    <w:uiPriority w:val="0"/>
  </w:style>
  <w:style w:type="character" w:customStyle="1" w:styleId="174">
    <w:name w:val="header odd Char Char1"/>
    <w:autoRedefine/>
    <w:qFormat/>
    <w:uiPriority w:val="0"/>
    <w:rPr>
      <w:rFonts w:eastAsia="宋体"/>
      <w:kern w:val="2"/>
      <w:sz w:val="18"/>
      <w:szCs w:val="18"/>
      <w:lang w:val="en-US" w:eastAsia="zh-CN" w:bidi="ar-SA"/>
    </w:rPr>
  </w:style>
  <w:style w:type="character" w:customStyle="1" w:styleId="175">
    <w:name w:val="一级标题 Char Char"/>
    <w:autoRedefine/>
    <w:qFormat/>
    <w:uiPriority w:val="0"/>
    <w:rPr>
      <w:rFonts w:eastAsia="仿宋"/>
      <w:b/>
      <w:kern w:val="44"/>
      <w:sz w:val="28"/>
      <w:lang w:val="en-US" w:eastAsia="zh-CN" w:bidi="ar-SA"/>
    </w:rPr>
  </w:style>
  <w:style w:type="character" w:customStyle="1" w:styleId="176">
    <w:name w:val="Char Char12"/>
    <w:autoRedefine/>
    <w:qFormat/>
    <w:uiPriority w:val="0"/>
    <w:rPr>
      <w:rFonts w:ascii="宋体" w:hAnsi="Courier New" w:eastAsia="宋体" w:cs="Times New Roman"/>
      <w:spacing w:val="-4"/>
      <w:sz w:val="18"/>
      <w:szCs w:val="20"/>
    </w:rPr>
  </w:style>
  <w:style w:type="character" w:customStyle="1" w:styleId="177">
    <w:name w:val="标题 Char"/>
    <w:link w:val="56"/>
    <w:autoRedefine/>
    <w:qFormat/>
    <w:uiPriority w:val="0"/>
    <w:rPr>
      <w:rFonts w:ascii="Arial" w:hAnsi="Arial" w:cs="Arial"/>
      <w:b/>
      <w:bCs/>
      <w:kern w:val="2"/>
      <w:sz w:val="32"/>
      <w:szCs w:val="32"/>
    </w:rPr>
  </w:style>
  <w:style w:type="character" w:customStyle="1" w:styleId="178">
    <w:name w:val="标题 5 Char"/>
    <w:link w:val="11"/>
    <w:autoRedefine/>
    <w:qFormat/>
    <w:uiPriority w:val="0"/>
    <w:rPr>
      <w:rFonts w:eastAsia="宋体"/>
      <w:b/>
      <w:bCs/>
      <w:kern w:val="2"/>
      <w:sz w:val="28"/>
      <w:szCs w:val="28"/>
      <w:lang w:bidi="ar-SA"/>
    </w:rPr>
  </w:style>
  <w:style w:type="character" w:customStyle="1" w:styleId="179">
    <w:name w:val="huide001"/>
    <w:autoRedefine/>
    <w:qFormat/>
    <w:uiPriority w:val="0"/>
    <w:rPr>
      <w:rFonts w:hint="default" w:ascii="Arial" w:hAnsi="Arial" w:cs="Arial"/>
      <w:color w:val="666666"/>
      <w:sz w:val="18"/>
      <w:szCs w:val="18"/>
    </w:rPr>
  </w:style>
  <w:style w:type="character" w:customStyle="1" w:styleId="180">
    <w:name w:val="Title Char"/>
    <w:autoRedefine/>
    <w:qFormat/>
    <w:uiPriority w:val="0"/>
    <w:rPr>
      <w:rFonts w:ascii="Cambria" w:hAnsi="Cambria" w:eastAsia="宋体" w:cs="Cambria"/>
      <w:b/>
      <w:bCs/>
      <w:sz w:val="32"/>
      <w:szCs w:val="32"/>
      <w:lang w:val="en-US" w:eastAsia="zh-CN" w:bidi="ar-SA"/>
    </w:rPr>
  </w:style>
  <w:style w:type="character" w:customStyle="1" w:styleId="181">
    <w:name w:val="text_show1"/>
    <w:autoRedefine/>
    <w:qFormat/>
    <w:uiPriority w:val="0"/>
    <w:rPr>
      <w:color w:val="000000"/>
      <w:sz w:val="21"/>
      <w:szCs w:val="21"/>
      <w:u w:val="none"/>
    </w:rPr>
  </w:style>
  <w:style w:type="character" w:customStyle="1" w:styleId="182">
    <w:name w:val="标准文本 Char"/>
    <w:link w:val="167"/>
    <w:autoRedefine/>
    <w:qFormat/>
    <w:locked/>
    <w:uiPriority w:val="0"/>
    <w:rPr>
      <w:kern w:val="2"/>
      <w:sz w:val="24"/>
      <w:szCs w:val="24"/>
    </w:rPr>
  </w:style>
  <w:style w:type="character" w:customStyle="1" w:styleId="183">
    <w:name w:val="Char Char4"/>
    <w:autoRedefine/>
    <w:qFormat/>
    <w:uiPriority w:val="0"/>
    <w:rPr>
      <w:rFonts w:ascii="Calibri" w:hAnsi="Calibri" w:eastAsia="宋体"/>
      <w:sz w:val="18"/>
      <w:szCs w:val="18"/>
      <w:lang w:bidi="ar-SA"/>
    </w:rPr>
  </w:style>
  <w:style w:type="character" w:customStyle="1" w:styleId="184">
    <w:name w:val="Char Char141"/>
    <w:autoRedefine/>
    <w:qFormat/>
    <w:uiPriority w:val="0"/>
    <w:rPr>
      <w:rFonts w:ascii="楷体_GB2312" w:eastAsia="楷体_GB2312"/>
      <w:kern w:val="2"/>
      <w:sz w:val="32"/>
      <w:lang w:val="en-US" w:eastAsia="zh-CN" w:bidi="ar-SA"/>
    </w:rPr>
  </w:style>
  <w:style w:type="character" w:customStyle="1" w:styleId="185">
    <w:name w:val="Header Char"/>
    <w:autoRedefine/>
    <w:semiHidden/>
    <w:qFormat/>
    <w:locked/>
    <w:uiPriority w:val="0"/>
    <w:rPr>
      <w:rFonts w:ascii="Times New Roman" w:hAnsi="Times New Roman" w:eastAsia="宋体" w:cs="Times New Roman"/>
      <w:sz w:val="18"/>
      <w:szCs w:val="18"/>
    </w:rPr>
  </w:style>
  <w:style w:type="character" w:customStyle="1" w:styleId="186">
    <w:name w:val="p21"/>
    <w:autoRedefine/>
    <w:qFormat/>
    <w:uiPriority w:val="0"/>
    <w:rPr>
      <w:rFonts w:hint="default" w:ascii="Arial" w:hAnsi="Arial"/>
      <w:color w:val="333333"/>
      <w:sz w:val="18"/>
      <w:u w:val="none"/>
    </w:rPr>
  </w:style>
  <w:style w:type="character" w:customStyle="1" w:styleId="187">
    <w:name w:val="Footer Char"/>
    <w:autoRedefine/>
    <w:semiHidden/>
    <w:qFormat/>
    <w:locked/>
    <w:uiPriority w:val="0"/>
    <w:rPr>
      <w:rFonts w:ascii="Times New Roman" w:hAnsi="Times New Roman" w:eastAsia="宋体" w:cs="Times New Roman"/>
      <w:sz w:val="18"/>
      <w:szCs w:val="18"/>
    </w:rPr>
  </w:style>
  <w:style w:type="character" w:customStyle="1" w:styleId="188">
    <w:name w:val="Normal Indent Char Char"/>
    <w:autoRedefine/>
    <w:qFormat/>
    <w:uiPriority w:val="0"/>
    <w:rPr>
      <w:rFonts w:eastAsia="宋体"/>
      <w:kern w:val="2"/>
      <w:sz w:val="21"/>
      <w:szCs w:val="24"/>
      <w:lang w:val="en-US" w:eastAsia="zh-CN" w:bidi="ar-SA"/>
    </w:rPr>
  </w:style>
  <w:style w:type="character" w:customStyle="1" w:styleId="189">
    <w:name w:val="Char Char8"/>
    <w:autoRedefine/>
    <w:qFormat/>
    <w:uiPriority w:val="0"/>
    <w:rPr>
      <w:rFonts w:ascii="Arial" w:hAnsi="Arial" w:eastAsia="黑体"/>
      <w:b/>
      <w:bCs/>
      <w:kern w:val="2"/>
      <w:sz w:val="32"/>
      <w:szCs w:val="32"/>
      <w:lang w:val="en-US" w:eastAsia="zh-CN" w:bidi="ar-SA"/>
    </w:rPr>
  </w:style>
  <w:style w:type="character" w:customStyle="1" w:styleId="190">
    <w:name w:val="List Paragraph Char"/>
    <w:link w:val="191"/>
    <w:autoRedefine/>
    <w:qFormat/>
    <w:locked/>
    <w:uiPriority w:val="0"/>
    <w:rPr>
      <w:rFonts w:ascii="Times New Roman" w:hAnsi="Times New Roman"/>
      <w:kern w:val="2"/>
      <w:sz w:val="21"/>
      <w:szCs w:val="24"/>
    </w:rPr>
  </w:style>
  <w:style w:type="paragraph" w:customStyle="1" w:styleId="191">
    <w:name w:val="列出段落1"/>
    <w:basedOn w:val="1"/>
    <w:link w:val="190"/>
    <w:autoRedefine/>
    <w:qFormat/>
    <w:uiPriority w:val="0"/>
    <w:pPr>
      <w:ind w:firstLine="420" w:firstLineChars="200"/>
    </w:pPr>
    <w:rPr>
      <w:rFonts w:ascii="Times New Roman" w:hAnsi="Times New Roman"/>
      <w:szCs w:val="24"/>
    </w:rPr>
  </w:style>
  <w:style w:type="character" w:customStyle="1" w:styleId="192">
    <w:name w:val="Balloon Text Char"/>
    <w:autoRedefine/>
    <w:semiHidden/>
    <w:qFormat/>
    <w:locked/>
    <w:uiPriority w:val="0"/>
    <w:rPr>
      <w:rFonts w:ascii="Times New Roman" w:hAnsi="Times New Roman" w:eastAsia="宋体" w:cs="Times New Roman"/>
      <w:sz w:val="18"/>
      <w:szCs w:val="18"/>
    </w:rPr>
  </w:style>
  <w:style w:type="character" w:customStyle="1" w:styleId="193">
    <w:name w:val="Book Title"/>
    <w:autoRedefine/>
    <w:qFormat/>
    <w:uiPriority w:val="33"/>
    <w:rPr>
      <w:b/>
      <w:bCs/>
      <w:smallCaps/>
      <w:spacing w:val="5"/>
    </w:rPr>
  </w:style>
  <w:style w:type="character" w:customStyle="1" w:styleId="194">
    <w:name w:val="标题 1 Char"/>
    <w:link w:val="6"/>
    <w:autoRedefine/>
    <w:qFormat/>
    <w:uiPriority w:val="0"/>
    <w:rPr>
      <w:rFonts w:eastAsia="隶书"/>
      <w:b/>
      <w:bCs/>
      <w:sz w:val="36"/>
      <w:szCs w:val="36"/>
      <w:lang w:val="en-US" w:eastAsia="zh-CN" w:bidi="ar-SA"/>
    </w:rPr>
  </w:style>
  <w:style w:type="character" w:customStyle="1" w:styleId="195">
    <w:name w:val="tw4winMark"/>
    <w:autoRedefine/>
    <w:qFormat/>
    <w:uiPriority w:val="0"/>
    <w:rPr>
      <w:rFonts w:ascii="Courier New" w:hAnsi="Courier New"/>
      <w:vanish/>
      <w:color w:val="800080"/>
      <w:vertAlign w:val="subscript"/>
    </w:rPr>
  </w:style>
  <w:style w:type="character" w:customStyle="1" w:styleId="196">
    <w:name w:val="Item List in Table Char Char"/>
    <w:link w:val="197"/>
    <w:autoRedefine/>
    <w:qFormat/>
    <w:locked/>
    <w:uiPriority w:val="0"/>
    <w:rPr>
      <w:rFonts w:ascii="Arial" w:hAnsi="Arial"/>
      <w:sz w:val="18"/>
      <w:szCs w:val="18"/>
      <w:lang w:val="en-US" w:eastAsia="zh-CN" w:bidi="ar-SA"/>
    </w:rPr>
  </w:style>
  <w:style w:type="paragraph" w:customStyle="1" w:styleId="197">
    <w:name w:val="Item List in Table"/>
    <w:link w:val="196"/>
    <w:autoRedefine/>
    <w:qFormat/>
    <w:uiPriority w:val="0"/>
    <w:pPr>
      <w:numPr>
        <w:ilvl w:val="0"/>
        <w:numId w:val="8"/>
      </w:numPr>
      <w:spacing w:before="40" w:after="40"/>
      <w:jc w:val="both"/>
    </w:pPr>
    <w:rPr>
      <w:rFonts w:ascii="Arial" w:hAnsi="Arial" w:eastAsia="宋体" w:cs="Times New Roman"/>
      <w:sz w:val="18"/>
      <w:szCs w:val="18"/>
      <w:lang w:val="en-US" w:eastAsia="zh-CN" w:bidi="ar-SA"/>
    </w:rPr>
  </w:style>
  <w:style w:type="character" w:customStyle="1" w:styleId="198">
    <w:name w:val="Char Char2"/>
    <w:autoRedefine/>
    <w:qFormat/>
    <w:uiPriority w:val="0"/>
    <w:rPr>
      <w:rFonts w:ascii="宋体" w:hAnsi="Courier New" w:eastAsia="宋体"/>
      <w:sz w:val="21"/>
      <w:lang w:val="en-US" w:eastAsia="zh-CN" w:bidi="ar-SA"/>
    </w:rPr>
  </w:style>
  <w:style w:type="character" w:customStyle="1" w:styleId="199">
    <w:name w:val="正文文本 Char"/>
    <w:link w:val="4"/>
    <w:autoRedefine/>
    <w:qFormat/>
    <w:uiPriority w:val="0"/>
    <w:rPr>
      <w:rFonts w:eastAsia="宋体"/>
      <w:kern w:val="2"/>
      <w:sz w:val="28"/>
      <w:szCs w:val="24"/>
      <w:lang w:val="en-US" w:eastAsia="zh-CN" w:bidi="ar-SA"/>
    </w:rPr>
  </w:style>
  <w:style w:type="character" w:customStyle="1" w:styleId="200">
    <w:name w:val="paragraph1 Char Char"/>
    <w:autoRedefine/>
    <w:qFormat/>
    <w:uiPriority w:val="0"/>
    <w:rPr>
      <w:rFonts w:eastAsia="楷体_GB2312"/>
      <w:kern w:val="2"/>
      <w:sz w:val="24"/>
      <w:lang w:val="en-US" w:eastAsia="zh-CN" w:bidi="ar-SA"/>
    </w:rPr>
  </w:style>
  <w:style w:type="character" w:customStyle="1" w:styleId="201">
    <w:name w:val="正文首行缩进 Char"/>
    <w:link w:val="58"/>
    <w:autoRedefine/>
    <w:qFormat/>
    <w:uiPriority w:val="0"/>
    <w:rPr>
      <w:rFonts w:ascii="Calibri" w:hAnsi="Calibri" w:eastAsia="宋体"/>
      <w:kern w:val="2"/>
      <w:sz w:val="21"/>
      <w:szCs w:val="22"/>
      <w:lang w:val="en-US" w:eastAsia="zh-CN" w:bidi="ar-SA"/>
    </w:rPr>
  </w:style>
  <w:style w:type="character" w:customStyle="1" w:styleId="202">
    <w:name w:val="grame"/>
    <w:basedOn w:val="65"/>
    <w:autoRedefine/>
    <w:qFormat/>
    <w:uiPriority w:val="0"/>
  </w:style>
  <w:style w:type="character" w:customStyle="1" w:styleId="203">
    <w:name w:val="Char Char5"/>
    <w:autoRedefine/>
    <w:qFormat/>
    <w:uiPriority w:val="0"/>
    <w:rPr>
      <w:rFonts w:ascii="Calibri" w:hAnsi="Calibri" w:eastAsia="宋体"/>
      <w:sz w:val="18"/>
      <w:szCs w:val="18"/>
      <w:lang w:bidi="ar-SA"/>
    </w:rPr>
  </w:style>
  <w:style w:type="character" w:customStyle="1" w:styleId="204">
    <w:name w:val="fontdz1"/>
    <w:autoRedefine/>
    <w:qFormat/>
    <w:uiPriority w:val="0"/>
    <w:rPr>
      <w:sz w:val="18"/>
      <w:szCs w:val="18"/>
    </w:rPr>
  </w:style>
  <w:style w:type="character" w:customStyle="1" w:styleId="205">
    <w:name w:val="自定义正文 Char"/>
    <w:link w:val="206"/>
    <w:autoRedefine/>
    <w:qFormat/>
    <w:uiPriority w:val="0"/>
    <w:rPr>
      <w:rFonts w:ascii="仿宋_GB2312" w:eastAsia="仿宋_GB2312"/>
      <w:kern w:val="2"/>
      <w:sz w:val="28"/>
      <w:szCs w:val="24"/>
    </w:rPr>
  </w:style>
  <w:style w:type="paragraph" w:customStyle="1" w:styleId="206">
    <w:name w:val="自定义正文"/>
    <w:basedOn w:val="1"/>
    <w:link w:val="205"/>
    <w:autoRedefine/>
    <w:qFormat/>
    <w:uiPriority w:val="0"/>
    <w:pPr>
      <w:spacing w:before="120" w:after="120" w:line="480" w:lineRule="exact"/>
      <w:ind w:firstLine="200" w:firstLineChars="200"/>
      <w:jc w:val="left"/>
    </w:pPr>
    <w:rPr>
      <w:rFonts w:ascii="仿宋_GB2312" w:eastAsia="仿宋_GB2312"/>
      <w:sz w:val="28"/>
      <w:szCs w:val="24"/>
    </w:rPr>
  </w:style>
  <w:style w:type="character" w:customStyle="1" w:styleId="207">
    <w:name w:val="公文正文 Char"/>
    <w:link w:val="208"/>
    <w:autoRedefine/>
    <w:qFormat/>
    <w:uiPriority w:val="0"/>
    <w:rPr>
      <w:rFonts w:ascii="仿宋_GB2312" w:eastAsia="仿宋_GB2312"/>
      <w:kern w:val="2"/>
      <w:sz w:val="24"/>
      <w:szCs w:val="24"/>
      <w:lang w:val="en-US" w:eastAsia="zh-CN" w:bidi="ar-SA"/>
    </w:rPr>
  </w:style>
  <w:style w:type="paragraph" w:customStyle="1" w:styleId="208">
    <w:name w:val="公文正文"/>
    <w:basedOn w:val="1"/>
    <w:link w:val="207"/>
    <w:autoRedefine/>
    <w:qFormat/>
    <w:uiPriority w:val="0"/>
    <w:pPr>
      <w:spacing w:before="156" w:line="360" w:lineRule="auto"/>
      <w:ind w:firstLine="360" w:firstLineChars="200"/>
    </w:pPr>
    <w:rPr>
      <w:rFonts w:ascii="仿宋_GB2312" w:eastAsia="仿宋_GB2312"/>
      <w:sz w:val="24"/>
      <w:szCs w:val="24"/>
    </w:rPr>
  </w:style>
  <w:style w:type="character" w:customStyle="1" w:styleId="209">
    <w:name w:val="Char Char14"/>
    <w:autoRedefine/>
    <w:qFormat/>
    <w:uiPriority w:val="0"/>
    <w:rPr>
      <w:rFonts w:ascii="Calibri" w:hAnsi="Calibri" w:eastAsia="宋体" w:cs="Times New Roman"/>
      <w:b/>
      <w:bCs/>
      <w:sz w:val="28"/>
      <w:szCs w:val="28"/>
    </w:rPr>
  </w:style>
  <w:style w:type="character" w:customStyle="1" w:styleId="210">
    <w:name w:val="列表1、 Char Char"/>
    <w:autoRedefine/>
    <w:qFormat/>
    <w:uiPriority w:val="0"/>
    <w:rPr>
      <w:rFonts w:ascii="仿宋" w:hAnsi="仿宋" w:eastAsia="仿宋"/>
      <w:kern w:val="2"/>
      <w:sz w:val="28"/>
      <w:szCs w:val="21"/>
      <w:lang w:bidi="ar-SA"/>
    </w:rPr>
  </w:style>
  <w:style w:type="character" w:customStyle="1" w:styleId="211">
    <w:name w:val="批注文字 Char"/>
    <w:link w:val="26"/>
    <w:autoRedefine/>
    <w:qFormat/>
    <w:uiPriority w:val="0"/>
    <w:rPr>
      <w:kern w:val="2"/>
      <w:sz w:val="21"/>
      <w:szCs w:val="22"/>
    </w:rPr>
  </w:style>
  <w:style w:type="character" w:customStyle="1" w:styleId="212">
    <w:name w:val="批注主题 Char"/>
    <w:link w:val="213"/>
    <w:autoRedefine/>
    <w:qFormat/>
    <w:uiPriority w:val="0"/>
    <w:rPr>
      <w:b/>
      <w:bCs/>
    </w:rPr>
  </w:style>
  <w:style w:type="paragraph" w:customStyle="1" w:styleId="213">
    <w:name w:val="批注主题1"/>
    <w:basedOn w:val="26"/>
    <w:next w:val="26"/>
    <w:link w:val="212"/>
    <w:autoRedefine/>
    <w:qFormat/>
    <w:uiPriority w:val="0"/>
    <w:rPr>
      <w:b/>
      <w:bCs/>
      <w:kern w:val="0"/>
      <w:sz w:val="20"/>
      <w:szCs w:val="20"/>
    </w:rPr>
  </w:style>
  <w:style w:type="character" w:customStyle="1" w:styleId="214">
    <w:name w:val="表名 Char"/>
    <w:autoRedefine/>
    <w:qFormat/>
    <w:uiPriority w:val="0"/>
    <w:rPr>
      <w:rFonts w:ascii="Arial" w:hAnsi="Arial" w:eastAsia="黑体"/>
      <w:sz w:val="24"/>
      <w:szCs w:val="24"/>
    </w:rPr>
  </w:style>
  <w:style w:type="character" w:customStyle="1" w:styleId="215">
    <w:name w:val="ZJ图表 Char"/>
    <w:link w:val="216"/>
    <w:autoRedefine/>
    <w:qFormat/>
    <w:uiPriority w:val="0"/>
    <w:rPr>
      <w:rFonts w:ascii="Times New Roman" w:hAnsi="Times New Roman" w:eastAsia="黑体"/>
      <w:color w:val="000000"/>
      <w:sz w:val="24"/>
      <w:szCs w:val="24"/>
    </w:rPr>
  </w:style>
  <w:style w:type="paragraph" w:customStyle="1" w:styleId="216">
    <w:name w:val="ZJ图表"/>
    <w:basedOn w:val="13"/>
    <w:link w:val="215"/>
    <w:autoRedefine/>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b w:val="0"/>
      <w:bCs w:val="0"/>
      <w:color w:val="000000"/>
      <w:kern w:val="0"/>
    </w:rPr>
  </w:style>
  <w:style w:type="character" w:customStyle="1" w:styleId="217">
    <w:name w:val="h Char"/>
    <w:autoRedefine/>
    <w:qFormat/>
    <w:uiPriority w:val="0"/>
    <w:rPr>
      <w:rFonts w:ascii="Calibri" w:hAnsi="Calibri" w:eastAsia="宋体" w:cs="Times New Roman"/>
      <w:sz w:val="18"/>
      <w:szCs w:val="18"/>
    </w:rPr>
  </w:style>
  <w:style w:type="character" w:customStyle="1" w:styleId="218">
    <w:name w:val="标题 2 Char1"/>
    <w:link w:val="7"/>
    <w:autoRedefine/>
    <w:qFormat/>
    <w:uiPriority w:val="0"/>
    <w:rPr>
      <w:rFonts w:ascii="宋体" w:hAnsi="宋体" w:eastAsia="宋体"/>
      <w:b/>
      <w:bCs/>
      <w:kern w:val="2"/>
      <w:sz w:val="30"/>
      <w:szCs w:val="32"/>
      <w:lang w:val="en-US" w:eastAsia="zh-CN" w:bidi="ar-SA"/>
    </w:rPr>
  </w:style>
  <w:style w:type="character" w:customStyle="1" w:styleId="219">
    <w:name w:val="z-窗体底端 Char"/>
    <w:link w:val="220"/>
    <w:autoRedefine/>
    <w:qFormat/>
    <w:uiPriority w:val="0"/>
    <w:rPr>
      <w:rFonts w:ascii="Arial" w:hAnsi="Arial" w:cs="Arial"/>
      <w:vanish/>
      <w:sz w:val="16"/>
      <w:szCs w:val="16"/>
    </w:rPr>
  </w:style>
  <w:style w:type="paragraph" w:customStyle="1" w:styleId="220">
    <w:name w:val="HTML Bottom of Form"/>
    <w:basedOn w:val="1"/>
    <w:next w:val="1"/>
    <w:link w:val="219"/>
    <w:autoRedefine/>
    <w:qFormat/>
    <w:uiPriority w:val="0"/>
    <w:pPr>
      <w:widowControl/>
      <w:pBdr>
        <w:top w:val="single" w:color="auto" w:sz="6" w:space="1"/>
      </w:pBdr>
      <w:jc w:val="center"/>
    </w:pPr>
    <w:rPr>
      <w:rFonts w:ascii="Arial" w:hAnsi="Arial"/>
      <w:vanish/>
      <w:kern w:val="0"/>
      <w:sz w:val="16"/>
      <w:szCs w:val="16"/>
    </w:rPr>
  </w:style>
  <w:style w:type="character" w:customStyle="1" w:styleId="221">
    <w:name w:val="title_sub_blue1"/>
    <w:autoRedefine/>
    <w:qFormat/>
    <w:uiPriority w:val="0"/>
    <w:rPr>
      <w:rFonts w:hint="default" w:ascii="Arial" w:hAnsi="Arial"/>
      <w:b/>
      <w:color w:val="16344F"/>
      <w:spacing w:val="15"/>
      <w:sz w:val="18"/>
      <w:u w:val="none"/>
    </w:rPr>
  </w:style>
  <w:style w:type="character" w:customStyle="1" w:styleId="222">
    <w:name w:val="二级标题 Char Char"/>
    <w:autoRedefine/>
    <w:qFormat/>
    <w:uiPriority w:val="0"/>
    <w:rPr>
      <w:rFonts w:eastAsia="仿宋"/>
      <w:b/>
      <w:sz w:val="28"/>
      <w:lang w:val="en-US" w:eastAsia="zh-CN" w:bidi="ar-SA"/>
    </w:rPr>
  </w:style>
  <w:style w:type="character" w:customStyle="1" w:styleId="223">
    <w:name w:val="Intense Reference"/>
    <w:autoRedefine/>
    <w:qFormat/>
    <w:uiPriority w:val="0"/>
    <w:rPr>
      <w:b/>
      <w:sz w:val="24"/>
      <w:u w:val="single"/>
    </w:rPr>
  </w:style>
  <w:style w:type="character" w:customStyle="1" w:styleId="224">
    <w:name w:val="正文文本 3 Char"/>
    <w:link w:val="28"/>
    <w:autoRedefine/>
    <w:qFormat/>
    <w:uiPriority w:val="0"/>
    <w:rPr>
      <w:rFonts w:ascii="Times New Roman" w:hAnsi="宋体" w:eastAsia="仿宋_GB2312"/>
      <w:b/>
      <w:bCs/>
      <w:kern w:val="2"/>
      <w:sz w:val="24"/>
    </w:rPr>
  </w:style>
  <w:style w:type="character" w:customStyle="1" w:styleId="225">
    <w:name w:val="中等深浅网格 11"/>
    <w:autoRedefine/>
    <w:semiHidden/>
    <w:qFormat/>
    <w:uiPriority w:val="0"/>
    <w:rPr>
      <w:color w:val="808080"/>
    </w:rPr>
  </w:style>
  <w:style w:type="character" w:customStyle="1" w:styleId="226">
    <w:name w:val="Char Char9"/>
    <w:autoRedefine/>
    <w:qFormat/>
    <w:uiPriority w:val="0"/>
    <w:rPr>
      <w:rFonts w:eastAsia="宋体"/>
      <w:b/>
      <w:kern w:val="44"/>
      <w:sz w:val="44"/>
      <w:lang w:bidi="ar-SA"/>
    </w:rPr>
  </w:style>
  <w:style w:type="character" w:customStyle="1" w:styleId="227">
    <w:name w:val="正文文本缩进 Char1"/>
    <w:autoRedefine/>
    <w:qFormat/>
    <w:uiPriority w:val="99"/>
    <w:rPr>
      <w:rFonts w:ascii="Times New Roman" w:hAnsi="Times New Roman" w:eastAsia="宋体" w:cs="Times New Roman"/>
      <w:sz w:val="28"/>
      <w:szCs w:val="20"/>
    </w:rPr>
  </w:style>
  <w:style w:type="character" w:customStyle="1" w:styleId="228">
    <w:name w:val="Normal Indent Char1 Char1 Char2 Char Char Char Char Char Char Char Char Char Char Char Char Char Char"/>
    <w:autoRedefine/>
    <w:qFormat/>
    <w:uiPriority w:val="0"/>
    <w:rPr>
      <w:rFonts w:eastAsia="仿宋_GB2312"/>
      <w:kern w:val="2"/>
      <w:sz w:val="22"/>
      <w:szCs w:val="24"/>
      <w:lang w:val="en-US" w:eastAsia="zh-CN" w:bidi="ar-SA"/>
    </w:rPr>
  </w:style>
  <w:style w:type="character" w:customStyle="1" w:styleId="229">
    <w:name w:val="大标题 Char"/>
    <w:link w:val="75"/>
    <w:autoRedefine/>
    <w:qFormat/>
    <w:uiPriority w:val="0"/>
    <w:rPr>
      <w:b/>
      <w:sz w:val="28"/>
      <w:lang w:val="en-US" w:eastAsia="zh-CN" w:bidi="ar-SA"/>
    </w:rPr>
  </w:style>
  <w:style w:type="character" w:customStyle="1" w:styleId="230">
    <w:name w:val="样式4 Char Char"/>
    <w:autoRedefine/>
    <w:qFormat/>
    <w:uiPriority w:val="0"/>
    <w:rPr>
      <w:rFonts w:ascii="Calibri" w:hAnsi="Calibri" w:eastAsia="宋体"/>
      <w:kern w:val="2"/>
      <w:sz w:val="24"/>
      <w:szCs w:val="22"/>
      <w:lang w:val="en-US" w:eastAsia="zh-CN" w:bidi="ar-SA"/>
    </w:rPr>
  </w:style>
  <w:style w:type="character" w:customStyle="1" w:styleId="231">
    <w:name w:val="正文文本缩进 Char"/>
    <w:link w:val="3"/>
    <w:autoRedefine/>
    <w:qFormat/>
    <w:uiPriority w:val="0"/>
    <w:rPr>
      <w:rFonts w:ascii="宋体" w:hAnsi="Courier New" w:eastAsia="宋体"/>
      <w:spacing w:val="-4"/>
      <w:kern w:val="2"/>
      <w:sz w:val="18"/>
      <w:lang w:val="en-US" w:eastAsia="zh-CN" w:bidi="ar-SA"/>
    </w:rPr>
  </w:style>
  <w:style w:type="character" w:customStyle="1" w:styleId="232">
    <w:name w:val="正文（首行缩进2字符） Char Char"/>
    <w:link w:val="233"/>
    <w:autoRedefine/>
    <w:qFormat/>
    <w:uiPriority w:val="0"/>
    <w:rPr>
      <w:szCs w:val="21"/>
    </w:rPr>
  </w:style>
  <w:style w:type="paragraph" w:customStyle="1" w:styleId="233">
    <w:name w:val="正文（首行缩进2字符）"/>
    <w:basedOn w:val="1"/>
    <w:link w:val="232"/>
    <w:autoRedefine/>
    <w:qFormat/>
    <w:uiPriority w:val="0"/>
    <w:pPr>
      <w:spacing w:line="360" w:lineRule="auto"/>
      <w:ind w:firstLine="420" w:firstLineChars="200"/>
    </w:pPr>
    <w:rPr>
      <w:kern w:val="0"/>
      <w:sz w:val="20"/>
      <w:szCs w:val="21"/>
    </w:rPr>
  </w:style>
  <w:style w:type="character" w:customStyle="1" w:styleId="234">
    <w:name w:val="tw4winPopup"/>
    <w:autoRedefine/>
    <w:qFormat/>
    <w:uiPriority w:val="0"/>
    <w:rPr>
      <w:rFonts w:ascii="Courier New" w:hAnsi="Courier New"/>
      <w:color w:val="008000"/>
    </w:rPr>
  </w:style>
  <w:style w:type="character" w:customStyle="1" w:styleId="235">
    <w:name w:val="页脚 Char1"/>
    <w:link w:val="40"/>
    <w:autoRedefine/>
    <w:qFormat/>
    <w:uiPriority w:val="99"/>
    <w:rPr>
      <w:kern w:val="2"/>
      <w:sz w:val="18"/>
      <w:szCs w:val="18"/>
    </w:rPr>
  </w:style>
  <w:style w:type="character" w:customStyle="1" w:styleId="236">
    <w:name w:val="浅色网格 - 强调文字颜色 3 Char"/>
    <w:autoRedefine/>
    <w:qFormat/>
    <w:locked/>
    <w:uiPriority w:val="0"/>
    <w:rPr>
      <w:rFonts w:ascii="Calibri" w:hAnsi="Calibri" w:eastAsia="宋体" w:cs="Times New Roman"/>
    </w:rPr>
  </w:style>
  <w:style w:type="character" w:customStyle="1" w:styleId="237">
    <w:name w:val="Char Char21"/>
    <w:autoRedefine/>
    <w:qFormat/>
    <w:uiPriority w:val="0"/>
    <w:rPr>
      <w:rFonts w:ascii="宋体" w:hAnsi="Courier New" w:eastAsia="宋体"/>
      <w:sz w:val="21"/>
      <w:lang w:val="en-US" w:eastAsia="zh-CN" w:bidi="ar-SA"/>
    </w:rPr>
  </w:style>
  <w:style w:type="character" w:customStyle="1" w:styleId="238">
    <w:name w:val="H2 Char3"/>
    <w:autoRedefine/>
    <w:qFormat/>
    <w:uiPriority w:val="0"/>
    <w:rPr>
      <w:rFonts w:ascii="Arial" w:hAnsi="Arial" w:eastAsia="黑体"/>
      <w:b/>
      <w:bCs/>
      <w:kern w:val="2"/>
      <w:sz w:val="32"/>
      <w:szCs w:val="32"/>
      <w:lang w:val="en-US" w:eastAsia="zh-CN" w:bidi="ar-SA"/>
    </w:rPr>
  </w:style>
  <w:style w:type="character" w:customStyle="1" w:styleId="239">
    <w:name w:val="新昌图表 Char"/>
    <w:link w:val="240"/>
    <w:autoRedefine/>
    <w:qFormat/>
    <w:uiPriority w:val="0"/>
    <w:rPr>
      <w:rFonts w:ascii="Times New Roman" w:hAnsi="Times New Roman" w:eastAsia="黑体"/>
      <w:color w:val="000000"/>
      <w:sz w:val="24"/>
      <w:szCs w:val="24"/>
    </w:rPr>
  </w:style>
  <w:style w:type="paragraph" w:customStyle="1" w:styleId="240">
    <w:name w:val="新昌图表"/>
    <w:basedOn w:val="1"/>
    <w:link w:val="239"/>
    <w:autoRedefine/>
    <w:qFormat/>
    <w:uiPriority w:val="0"/>
    <w:pPr>
      <w:jc w:val="center"/>
    </w:pPr>
    <w:rPr>
      <w:rFonts w:ascii="Times New Roman" w:hAnsi="Times New Roman" w:eastAsia="黑体"/>
      <w:color w:val="000000"/>
      <w:kern w:val="0"/>
      <w:sz w:val="24"/>
      <w:szCs w:val="24"/>
    </w:rPr>
  </w:style>
  <w:style w:type="character" w:customStyle="1" w:styleId="241">
    <w:name w:val="Char Char142"/>
    <w:autoRedefine/>
    <w:qFormat/>
    <w:locked/>
    <w:uiPriority w:val="0"/>
    <w:rPr>
      <w:rFonts w:ascii="楷体_GB2312" w:eastAsia="楷体_GB2312"/>
      <w:kern w:val="2"/>
      <w:sz w:val="32"/>
      <w:lang w:val="en-US" w:eastAsia="zh-CN" w:bidi="ar-SA"/>
    </w:rPr>
  </w:style>
  <w:style w:type="character" w:customStyle="1" w:styleId="242">
    <w:name w:val="tw4winError"/>
    <w:autoRedefine/>
    <w:qFormat/>
    <w:uiPriority w:val="0"/>
    <w:rPr>
      <w:rFonts w:ascii="Courier New" w:hAnsi="Courier New"/>
      <w:color w:val="00FF00"/>
      <w:sz w:val="40"/>
    </w:rPr>
  </w:style>
  <w:style w:type="character" w:customStyle="1" w:styleId="243">
    <w:name w:val="正文4 Char"/>
    <w:link w:val="244"/>
    <w:autoRedefine/>
    <w:qFormat/>
    <w:uiPriority w:val="0"/>
    <w:rPr>
      <w:rFonts w:ascii="Calibri" w:hAnsi="Calibri" w:eastAsia="宋体"/>
      <w:kern w:val="2"/>
      <w:sz w:val="24"/>
      <w:szCs w:val="24"/>
      <w:lang w:bidi="ar-SA"/>
    </w:rPr>
  </w:style>
  <w:style w:type="paragraph" w:customStyle="1" w:styleId="244">
    <w:name w:val="正文4"/>
    <w:basedOn w:val="1"/>
    <w:link w:val="243"/>
    <w:autoRedefine/>
    <w:qFormat/>
    <w:uiPriority w:val="0"/>
    <w:pPr>
      <w:numPr>
        <w:ilvl w:val="0"/>
        <w:numId w:val="9"/>
      </w:numPr>
      <w:spacing w:before="60" w:after="60" w:line="360" w:lineRule="auto"/>
      <w:ind w:firstLine="0"/>
    </w:pPr>
    <w:rPr>
      <w:sz w:val="24"/>
      <w:szCs w:val="24"/>
    </w:rPr>
  </w:style>
  <w:style w:type="character" w:customStyle="1" w:styleId="245">
    <w:name w:val="z-窗体顶端 Char"/>
    <w:link w:val="246"/>
    <w:autoRedefine/>
    <w:qFormat/>
    <w:uiPriority w:val="0"/>
    <w:rPr>
      <w:rFonts w:ascii="Arial" w:hAnsi="Arial" w:cs="Arial"/>
      <w:vanish/>
      <w:sz w:val="16"/>
      <w:szCs w:val="16"/>
    </w:rPr>
  </w:style>
  <w:style w:type="paragraph" w:customStyle="1" w:styleId="246">
    <w:name w:val="HTML Top of Form"/>
    <w:basedOn w:val="1"/>
    <w:next w:val="1"/>
    <w:link w:val="245"/>
    <w:autoRedefine/>
    <w:qFormat/>
    <w:uiPriority w:val="0"/>
    <w:pPr>
      <w:widowControl/>
      <w:pBdr>
        <w:bottom w:val="single" w:color="auto" w:sz="6" w:space="1"/>
      </w:pBdr>
      <w:jc w:val="center"/>
    </w:pPr>
    <w:rPr>
      <w:rFonts w:ascii="Arial" w:hAnsi="Arial"/>
      <w:vanish/>
      <w:kern w:val="0"/>
      <w:sz w:val="16"/>
      <w:szCs w:val="16"/>
    </w:rPr>
  </w:style>
  <w:style w:type="character" w:customStyle="1" w:styleId="247">
    <w:name w:val="衢州正文 Char"/>
    <w:link w:val="248"/>
    <w:autoRedefine/>
    <w:qFormat/>
    <w:uiPriority w:val="0"/>
    <w:rPr>
      <w:rFonts w:ascii="Times New Roman" w:hAnsi="宋体"/>
      <w:sz w:val="24"/>
      <w:szCs w:val="24"/>
    </w:rPr>
  </w:style>
  <w:style w:type="paragraph" w:customStyle="1" w:styleId="248">
    <w:name w:val="衢州正文"/>
    <w:basedOn w:val="1"/>
    <w:link w:val="247"/>
    <w:autoRedefine/>
    <w:qFormat/>
    <w:uiPriority w:val="0"/>
    <w:pPr>
      <w:spacing w:line="360" w:lineRule="auto"/>
      <w:ind w:firstLine="480" w:firstLineChars="200"/>
    </w:pPr>
    <w:rPr>
      <w:rFonts w:ascii="Times New Roman" w:hAnsi="宋体"/>
      <w:kern w:val="0"/>
      <w:sz w:val="24"/>
      <w:szCs w:val="24"/>
    </w:rPr>
  </w:style>
  <w:style w:type="character" w:customStyle="1" w:styleId="249">
    <w:name w:val="公文正文 Char Char"/>
    <w:autoRedefine/>
    <w:qFormat/>
    <w:uiPriority w:val="0"/>
    <w:rPr>
      <w:rFonts w:ascii="仿宋_GB2312" w:eastAsia="仿宋_GB2312"/>
      <w:kern w:val="2"/>
      <w:sz w:val="24"/>
      <w:szCs w:val="24"/>
      <w:lang w:val="en-US" w:eastAsia="zh-CN" w:bidi="ar-SA"/>
    </w:rPr>
  </w:style>
  <w:style w:type="character" w:customStyle="1" w:styleId="250">
    <w:name w:val="css21"/>
    <w:autoRedefine/>
    <w:qFormat/>
    <w:uiPriority w:val="0"/>
    <w:rPr>
      <w:sz w:val="18"/>
    </w:rPr>
  </w:style>
  <w:style w:type="character" w:customStyle="1" w:styleId="251">
    <w:name w:val="样式(-) Char Char"/>
    <w:autoRedefine/>
    <w:qFormat/>
    <w:uiPriority w:val="0"/>
    <w:rPr>
      <w:rFonts w:ascii="Calibri" w:hAnsi="Calibri" w:eastAsia="仿宋"/>
      <w:b/>
      <w:kern w:val="2"/>
      <w:sz w:val="28"/>
      <w:szCs w:val="21"/>
      <w:lang w:bidi="ar-SA"/>
    </w:rPr>
  </w:style>
  <w:style w:type="character" w:customStyle="1" w:styleId="252">
    <w:name w:val="列表1、 Char"/>
    <w:link w:val="253"/>
    <w:autoRedefine/>
    <w:qFormat/>
    <w:locked/>
    <w:uiPriority w:val="0"/>
    <w:rPr>
      <w:rFonts w:ascii="仿宋" w:hAnsi="仿宋" w:eastAsia="仿宋"/>
      <w:kern w:val="2"/>
      <w:sz w:val="28"/>
      <w:szCs w:val="21"/>
      <w:lang w:bidi="ar-SA"/>
    </w:rPr>
  </w:style>
  <w:style w:type="paragraph" w:customStyle="1" w:styleId="253">
    <w:name w:val="列表1、"/>
    <w:basedOn w:val="99"/>
    <w:link w:val="252"/>
    <w:autoRedefine/>
    <w:qFormat/>
    <w:uiPriority w:val="0"/>
    <w:pPr>
      <w:numPr>
        <w:ilvl w:val="0"/>
        <w:numId w:val="10"/>
      </w:numPr>
      <w:tabs>
        <w:tab w:val="left" w:pos="1276"/>
      </w:tabs>
      <w:spacing w:line="360" w:lineRule="auto"/>
      <w:ind w:left="987" w:firstLine="0" w:firstLineChars="0"/>
      <w:jc w:val="left"/>
    </w:pPr>
    <w:rPr>
      <w:rFonts w:ascii="仿宋" w:hAnsi="仿宋" w:eastAsia="仿宋"/>
      <w:sz w:val="28"/>
      <w:szCs w:val="21"/>
    </w:rPr>
  </w:style>
  <w:style w:type="character" w:customStyle="1" w:styleId="254">
    <w:name w:val="bt Char2"/>
    <w:autoRedefine/>
    <w:qFormat/>
    <w:uiPriority w:val="0"/>
    <w:rPr>
      <w:rFonts w:eastAsia="宋体"/>
      <w:kern w:val="2"/>
      <w:sz w:val="28"/>
      <w:szCs w:val="24"/>
      <w:lang w:val="en-US" w:eastAsia="zh-CN" w:bidi="ar-SA"/>
    </w:rPr>
  </w:style>
  <w:style w:type="character" w:customStyle="1" w:styleId="255">
    <w:name w:val="news1"/>
    <w:autoRedefine/>
    <w:qFormat/>
    <w:uiPriority w:val="0"/>
    <w:rPr>
      <w:rFonts w:hint="default" w:ascii="Times New Roman" w:hAnsi="Times New Roman" w:cs="Times New Roman"/>
      <w:sz w:val="21"/>
      <w:szCs w:val="21"/>
    </w:rPr>
  </w:style>
  <w:style w:type="character" w:customStyle="1" w:styleId="256">
    <w:name w:val="标题 4 Char"/>
    <w:link w:val="10"/>
    <w:autoRedefine/>
    <w:qFormat/>
    <w:uiPriority w:val="0"/>
    <w:rPr>
      <w:rFonts w:ascii="Arial" w:hAnsi="Arial" w:eastAsia="黑体"/>
      <w:b/>
      <w:bCs/>
      <w:kern w:val="2"/>
      <w:sz w:val="28"/>
      <w:szCs w:val="28"/>
      <w:lang w:val="en-US" w:eastAsia="zh-CN" w:bidi="ar-SA"/>
    </w:rPr>
  </w:style>
  <w:style w:type="character" w:customStyle="1" w:styleId="257">
    <w:name w:val="Char Char51"/>
    <w:autoRedefine/>
    <w:qFormat/>
    <w:uiPriority w:val="0"/>
    <w:rPr>
      <w:rFonts w:ascii="Calibri" w:hAnsi="Calibri" w:eastAsia="宋体"/>
      <w:sz w:val="18"/>
      <w:szCs w:val="18"/>
      <w:lang w:bidi="ar-SA"/>
    </w:rPr>
  </w:style>
  <w:style w:type="character" w:customStyle="1" w:styleId="258">
    <w:name w:val="正文文字 Char"/>
    <w:autoRedefine/>
    <w:qFormat/>
    <w:uiPriority w:val="0"/>
    <w:rPr>
      <w:rFonts w:ascii="Arial" w:hAnsi="Arial" w:eastAsia="宋体"/>
      <w:kern w:val="2"/>
      <w:sz w:val="24"/>
      <w:lang w:val="en-US" w:eastAsia="zh-CN"/>
    </w:rPr>
  </w:style>
  <w:style w:type="character" w:customStyle="1" w:styleId="259">
    <w:name w:val="大标题 Char Char"/>
    <w:autoRedefine/>
    <w:qFormat/>
    <w:uiPriority w:val="0"/>
    <w:rPr>
      <w:b/>
      <w:sz w:val="28"/>
      <w:lang w:val="en-US" w:eastAsia="zh-CN" w:bidi="ar-SA"/>
    </w:rPr>
  </w:style>
  <w:style w:type="character" w:customStyle="1" w:styleId="260">
    <w:name w:val="华电 正文 Char"/>
    <w:link w:val="261"/>
    <w:autoRedefine/>
    <w:qFormat/>
    <w:uiPriority w:val="0"/>
    <w:rPr>
      <w:rFonts w:ascii="宋体" w:hAnsi="宋体" w:eastAsia="宋体"/>
      <w:sz w:val="22"/>
      <w:lang w:bidi="ar-SA"/>
    </w:rPr>
  </w:style>
  <w:style w:type="paragraph" w:customStyle="1" w:styleId="261">
    <w:name w:val="华电 正文"/>
    <w:basedOn w:val="1"/>
    <w:link w:val="260"/>
    <w:autoRedefine/>
    <w:qFormat/>
    <w:uiPriority w:val="0"/>
    <w:pPr>
      <w:widowControl/>
      <w:spacing w:line="360" w:lineRule="auto"/>
      <w:ind w:firstLine="440" w:firstLineChars="200"/>
      <w:jc w:val="left"/>
    </w:pPr>
    <w:rPr>
      <w:rFonts w:ascii="宋体" w:hAnsi="宋体"/>
      <w:kern w:val="0"/>
      <w:sz w:val="22"/>
      <w:szCs w:val="20"/>
    </w:rPr>
  </w:style>
  <w:style w:type="character" w:customStyle="1" w:styleId="262">
    <w:name w:val="标准正文格式 Char"/>
    <w:link w:val="263"/>
    <w:autoRedefine/>
    <w:qFormat/>
    <w:uiPriority w:val="0"/>
    <w:rPr>
      <w:rFonts w:ascii="宋体" w:eastAsia="仿宋_GB2312" w:cs="宋体"/>
      <w:color w:val="000000"/>
      <w:sz w:val="24"/>
      <w:lang w:val="en-US" w:eastAsia="zh-CN" w:bidi="ar-SA"/>
    </w:rPr>
  </w:style>
  <w:style w:type="paragraph" w:customStyle="1" w:styleId="263">
    <w:name w:val="标准正文格式"/>
    <w:basedOn w:val="1"/>
    <w:link w:val="262"/>
    <w:autoRedefine/>
    <w:qFormat/>
    <w:uiPriority w:val="0"/>
    <w:pPr>
      <w:widowControl/>
      <w:adjustRightInd w:val="0"/>
      <w:spacing w:before="60" w:after="120" w:line="360" w:lineRule="auto"/>
      <w:ind w:firstLine="200" w:firstLineChars="200"/>
      <w:textAlignment w:val="baseline"/>
    </w:pPr>
    <w:rPr>
      <w:rFonts w:ascii="宋体" w:eastAsia="仿宋_GB2312" w:cs="宋体"/>
      <w:color w:val="000000"/>
      <w:kern w:val="0"/>
      <w:sz w:val="24"/>
      <w:szCs w:val="20"/>
    </w:rPr>
  </w:style>
  <w:style w:type="character" w:customStyle="1" w:styleId="264">
    <w:name w:val="标题 3 Char1"/>
    <w:autoRedefine/>
    <w:qFormat/>
    <w:uiPriority w:val="0"/>
    <w:rPr>
      <w:rFonts w:ascii="Calibri" w:hAnsi="Calibri" w:eastAsia="宋体"/>
      <w:b/>
      <w:bCs/>
      <w:kern w:val="2"/>
      <w:sz w:val="32"/>
      <w:szCs w:val="32"/>
      <w:lang w:val="en-US" w:eastAsia="zh-CN" w:bidi="ar-SA"/>
    </w:rPr>
  </w:style>
  <w:style w:type="character" w:customStyle="1" w:styleId="265">
    <w:name w:val="Indent Normal Char"/>
    <w:link w:val="266"/>
    <w:autoRedefine/>
    <w:qFormat/>
    <w:uiPriority w:val="0"/>
    <w:rPr>
      <w:kern w:val="2"/>
      <w:sz w:val="21"/>
      <w:lang w:bidi="ar-SA"/>
    </w:rPr>
  </w:style>
  <w:style w:type="paragraph" w:customStyle="1" w:styleId="266">
    <w:name w:val="Indent Normal"/>
    <w:basedOn w:val="1"/>
    <w:link w:val="265"/>
    <w:autoRedefine/>
    <w:qFormat/>
    <w:uiPriority w:val="0"/>
    <w:pPr>
      <w:ind w:firstLine="420"/>
    </w:pPr>
    <w:rPr>
      <w:szCs w:val="20"/>
    </w:rPr>
  </w:style>
  <w:style w:type="character" w:customStyle="1" w:styleId="267">
    <w:name w:val="正文文本缩进 2 Char"/>
    <w:link w:val="37"/>
    <w:autoRedefine/>
    <w:qFormat/>
    <w:uiPriority w:val="0"/>
    <w:rPr>
      <w:rFonts w:ascii="仿宋_GB2312" w:hAnsi="宋体" w:cs="Arial"/>
      <w:b/>
      <w:bCs/>
      <w:color w:val="000000"/>
      <w:kern w:val="2"/>
      <w:sz w:val="24"/>
      <w:szCs w:val="24"/>
    </w:rPr>
  </w:style>
  <w:style w:type="character" w:customStyle="1" w:styleId="268">
    <w:name w:val="line1"/>
    <w:autoRedefine/>
    <w:qFormat/>
    <w:uiPriority w:val="0"/>
    <w:rPr>
      <w:spacing w:val="360"/>
      <w:u w:val="none"/>
    </w:rPr>
  </w:style>
  <w:style w:type="character" w:customStyle="1" w:styleId="269">
    <w:name w:val="页脚 Char"/>
    <w:autoRedefine/>
    <w:qFormat/>
    <w:uiPriority w:val="99"/>
    <w:rPr>
      <w:kern w:val="2"/>
      <w:sz w:val="18"/>
      <w:szCs w:val="18"/>
      <w:lang w:bidi="ar-SA"/>
    </w:rPr>
  </w:style>
  <w:style w:type="character" w:customStyle="1" w:styleId="270">
    <w:name w:val="point_normal1"/>
    <w:autoRedefine/>
    <w:qFormat/>
    <w:uiPriority w:val="0"/>
    <w:rPr>
      <w:rFonts w:hint="default" w:ascii="Arial" w:hAnsi="Arial" w:cs="Arial"/>
      <w:sz w:val="18"/>
      <w:szCs w:val="18"/>
    </w:rPr>
  </w:style>
  <w:style w:type="character" w:customStyle="1" w:styleId="271">
    <w:name w:val="unnamed11"/>
    <w:autoRedefine/>
    <w:qFormat/>
    <w:uiPriority w:val="0"/>
    <w:rPr>
      <w:color w:val="000000"/>
      <w:sz w:val="20"/>
      <w:szCs w:val="20"/>
    </w:rPr>
  </w:style>
  <w:style w:type="character" w:customStyle="1" w:styleId="272">
    <w:name w:val="模板正文 Char"/>
    <w:link w:val="273"/>
    <w:autoRedefine/>
    <w:qFormat/>
    <w:uiPriority w:val="0"/>
    <w:rPr>
      <w:rFonts w:ascii="Arial" w:hAnsi="Arial"/>
      <w:szCs w:val="21"/>
    </w:rPr>
  </w:style>
  <w:style w:type="paragraph" w:customStyle="1" w:styleId="273">
    <w:name w:val="模板正文"/>
    <w:basedOn w:val="1"/>
    <w:link w:val="272"/>
    <w:autoRedefine/>
    <w:qFormat/>
    <w:uiPriority w:val="0"/>
    <w:pPr>
      <w:wordWrap w:val="0"/>
      <w:spacing w:before="120" w:line="320" w:lineRule="exact"/>
      <w:ind w:left="200" w:leftChars="200" w:firstLine="200" w:firstLineChars="200"/>
    </w:pPr>
    <w:rPr>
      <w:rFonts w:ascii="Arial" w:hAnsi="Arial"/>
      <w:kern w:val="0"/>
      <w:sz w:val="20"/>
      <w:szCs w:val="21"/>
    </w:rPr>
  </w:style>
  <w:style w:type="character" w:customStyle="1" w:styleId="274">
    <w:name w:val="*Body Text Char1"/>
    <w:link w:val="275"/>
    <w:autoRedefine/>
    <w:qFormat/>
    <w:uiPriority w:val="0"/>
    <w:rPr>
      <w:rFonts w:ascii="Futura Lt" w:hAnsi="Futura Lt" w:cs="Futura Lt"/>
      <w:sz w:val="21"/>
      <w:szCs w:val="21"/>
      <w:lang w:val="en-US" w:eastAsia="en-US" w:bidi="ar-SA"/>
    </w:rPr>
  </w:style>
  <w:style w:type="paragraph" w:customStyle="1" w:styleId="275">
    <w:name w:val="*Body Text"/>
    <w:link w:val="274"/>
    <w:autoRedefine/>
    <w:qFormat/>
    <w:uiPriority w:val="0"/>
    <w:pPr>
      <w:spacing w:line="360" w:lineRule="auto"/>
    </w:pPr>
    <w:rPr>
      <w:rFonts w:ascii="Futura Lt" w:hAnsi="Futura Lt" w:eastAsia="宋体" w:cs="Futura Lt"/>
      <w:sz w:val="21"/>
      <w:szCs w:val="21"/>
      <w:lang w:val="en-US" w:eastAsia="en-US" w:bidi="ar-SA"/>
    </w:rPr>
  </w:style>
  <w:style w:type="character" w:customStyle="1" w:styleId="276">
    <w:name w:val="14_black1"/>
    <w:autoRedefine/>
    <w:qFormat/>
    <w:uiPriority w:val="0"/>
    <w:rPr>
      <w:color w:val="000000"/>
      <w:sz w:val="21"/>
    </w:rPr>
  </w:style>
  <w:style w:type="character" w:customStyle="1" w:styleId="277">
    <w:name w:val="样式 小四1"/>
    <w:autoRedefine/>
    <w:qFormat/>
    <w:uiPriority w:val="0"/>
    <w:rPr>
      <w:rFonts w:ascii="Tahoma" w:hAnsi="Tahoma" w:eastAsia="仿宋_GB2312"/>
      <w:kern w:val="2"/>
      <w:sz w:val="24"/>
      <w:lang w:val="en-US" w:eastAsia="zh-CN" w:bidi="ar-SA"/>
    </w:rPr>
  </w:style>
  <w:style w:type="character" w:customStyle="1" w:styleId="278">
    <w:name w:val="Char Char3"/>
    <w:autoRedefine/>
    <w:qFormat/>
    <w:uiPriority w:val="0"/>
    <w:rPr>
      <w:rFonts w:ascii="Arial" w:hAnsi="Arial" w:eastAsia="黑体"/>
      <w:b/>
      <w:kern w:val="2"/>
      <w:sz w:val="32"/>
      <w:lang w:val="en-US" w:eastAsia="zh-CN" w:bidi="ar-SA"/>
    </w:rPr>
  </w:style>
  <w:style w:type="character" w:customStyle="1" w:styleId="279">
    <w:name w:val="style51"/>
    <w:autoRedefine/>
    <w:qFormat/>
    <w:uiPriority w:val="0"/>
    <w:rPr>
      <w:rFonts w:hint="eastAsia" w:ascii="宋体" w:hAnsi="宋体" w:eastAsia="宋体"/>
      <w:color w:val="333333"/>
      <w:sz w:val="23"/>
      <w:szCs w:val="23"/>
      <w:u w:val="none"/>
    </w:rPr>
  </w:style>
  <w:style w:type="character" w:customStyle="1" w:styleId="280">
    <w:name w:val="font3"/>
    <w:basedOn w:val="65"/>
    <w:autoRedefine/>
    <w:qFormat/>
    <w:uiPriority w:val="0"/>
  </w:style>
  <w:style w:type="character" w:customStyle="1" w:styleId="281">
    <w:name w:val="样式4 Char"/>
    <w:link w:val="282"/>
    <w:autoRedefine/>
    <w:qFormat/>
    <w:uiPriority w:val="0"/>
    <w:rPr>
      <w:rFonts w:ascii="Calibri" w:hAnsi="Calibri" w:eastAsia="宋体"/>
      <w:kern w:val="2"/>
      <w:sz w:val="24"/>
      <w:szCs w:val="22"/>
      <w:lang w:val="en-US" w:eastAsia="zh-CN" w:bidi="ar-SA"/>
    </w:rPr>
  </w:style>
  <w:style w:type="paragraph" w:customStyle="1" w:styleId="282">
    <w:name w:val="样式4"/>
    <w:basedOn w:val="1"/>
    <w:link w:val="281"/>
    <w:autoRedefine/>
    <w:qFormat/>
    <w:uiPriority w:val="0"/>
    <w:pPr>
      <w:spacing w:line="360" w:lineRule="auto"/>
    </w:pPr>
    <w:rPr>
      <w:sz w:val="24"/>
    </w:rPr>
  </w:style>
  <w:style w:type="character" w:customStyle="1" w:styleId="283">
    <w:name w:val="样式 正文缩进 + 首行缩进:  2 字符 Char"/>
    <w:link w:val="284"/>
    <w:autoRedefine/>
    <w:qFormat/>
    <w:uiPriority w:val="0"/>
    <w:rPr>
      <w:rFonts w:ascii="Times New Roman" w:hAnsi="Times New Roman"/>
      <w:kern w:val="2"/>
      <w:sz w:val="24"/>
    </w:rPr>
  </w:style>
  <w:style w:type="paragraph" w:customStyle="1" w:styleId="284">
    <w:name w:val="样式 正文缩进 + 首行缩进:  2 字符"/>
    <w:basedOn w:val="22"/>
    <w:link w:val="283"/>
    <w:autoRedefine/>
    <w:qFormat/>
    <w:uiPriority w:val="0"/>
    <w:pPr>
      <w:spacing w:line="360" w:lineRule="auto"/>
      <w:ind w:firstLine="200" w:firstLineChars="200"/>
    </w:pPr>
    <w:rPr>
      <w:rFonts w:ascii="Times New Roman" w:hAnsi="Times New Roman"/>
      <w:sz w:val="24"/>
    </w:rPr>
  </w:style>
  <w:style w:type="character" w:customStyle="1" w:styleId="285">
    <w:name w:val="inf1"/>
    <w:autoRedefine/>
    <w:qFormat/>
    <w:uiPriority w:val="0"/>
    <w:rPr>
      <w:rFonts w:hint="eastAsia" w:ascii="宋体" w:hAnsi="宋体" w:eastAsia="宋体"/>
      <w:color w:val="000000"/>
      <w:sz w:val="20"/>
      <w:szCs w:val="20"/>
    </w:rPr>
  </w:style>
  <w:style w:type="character" w:customStyle="1" w:styleId="286">
    <w:name w:val="h3 Char"/>
    <w:autoRedefine/>
    <w:qFormat/>
    <w:uiPriority w:val="0"/>
    <w:rPr>
      <w:rFonts w:ascii="Times New Roman" w:hAnsi="Times New Roman"/>
      <w:b/>
      <w:bCs/>
      <w:kern w:val="2"/>
      <w:sz w:val="32"/>
      <w:szCs w:val="32"/>
    </w:rPr>
  </w:style>
  <w:style w:type="character" w:customStyle="1" w:styleId="287">
    <w:name w:val="apple-style-span"/>
    <w:basedOn w:val="65"/>
    <w:autoRedefine/>
    <w:qFormat/>
    <w:uiPriority w:val="0"/>
  </w:style>
  <w:style w:type="character" w:customStyle="1" w:styleId="288">
    <w:name w:val="批注框文本 Char"/>
    <w:link w:val="39"/>
    <w:autoRedefine/>
    <w:qFormat/>
    <w:uiPriority w:val="0"/>
    <w:rPr>
      <w:kern w:val="2"/>
      <w:sz w:val="18"/>
      <w:szCs w:val="18"/>
    </w:rPr>
  </w:style>
  <w:style w:type="character" w:customStyle="1" w:styleId="289">
    <w:name w:val="样式 首行缩进:  0.85 厘米 Char"/>
    <w:link w:val="290"/>
    <w:autoRedefine/>
    <w:qFormat/>
    <w:uiPriority w:val="0"/>
    <w:rPr>
      <w:rFonts w:eastAsia="宋体" w:cs="宋体"/>
      <w:kern w:val="2"/>
      <w:sz w:val="24"/>
      <w:lang w:val="en-US" w:eastAsia="zh-CN" w:bidi="ar-SA"/>
    </w:rPr>
  </w:style>
  <w:style w:type="paragraph" w:customStyle="1" w:styleId="290">
    <w:name w:val="样式 首行缩进:  0.85 厘米"/>
    <w:basedOn w:val="1"/>
    <w:link w:val="289"/>
    <w:autoRedefine/>
    <w:qFormat/>
    <w:uiPriority w:val="0"/>
    <w:pPr>
      <w:spacing w:line="360" w:lineRule="auto"/>
      <w:ind w:firstLine="480"/>
    </w:pPr>
    <w:rPr>
      <w:rFonts w:cs="宋体"/>
      <w:sz w:val="24"/>
      <w:szCs w:val="20"/>
    </w:rPr>
  </w:style>
  <w:style w:type="character" w:customStyle="1" w:styleId="291">
    <w:name w:val="style31"/>
    <w:autoRedefine/>
    <w:qFormat/>
    <w:uiPriority w:val="0"/>
    <w:rPr>
      <w:color w:val="666666"/>
    </w:rPr>
  </w:style>
  <w:style w:type="character" w:customStyle="1" w:styleId="292">
    <w:name w:val="_正文段落 Char"/>
    <w:link w:val="293"/>
    <w:autoRedefine/>
    <w:qFormat/>
    <w:uiPriority w:val="0"/>
    <w:rPr>
      <w:rFonts w:ascii="Times New Roman" w:hAnsi="Times New Roman"/>
      <w:kern w:val="2"/>
      <w:sz w:val="21"/>
      <w:szCs w:val="24"/>
    </w:rPr>
  </w:style>
  <w:style w:type="paragraph" w:customStyle="1" w:styleId="293">
    <w:name w:val="_正文段落"/>
    <w:basedOn w:val="1"/>
    <w:link w:val="292"/>
    <w:autoRedefine/>
    <w:qFormat/>
    <w:uiPriority w:val="0"/>
    <w:pPr>
      <w:spacing w:beforeLines="15" w:afterLines="15" w:line="360" w:lineRule="auto"/>
      <w:ind w:firstLine="200" w:firstLineChars="200"/>
    </w:pPr>
    <w:rPr>
      <w:rFonts w:ascii="Times New Roman" w:hAnsi="Times New Roman"/>
      <w:szCs w:val="24"/>
    </w:rPr>
  </w:style>
  <w:style w:type="character" w:customStyle="1" w:styleId="294">
    <w:name w:val="列表1"/>
    <w:basedOn w:val="65"/>
    <w:autoRedefine/>
    <w:qFormat/>
    <w:uiPriority w:val="0"/>
  </w:style>
  <w:style w:type="character" w:customStyle="1" w:styleId="295">
    <w:name w:val="Char Char61"/>
    <w:autoRedefine/>
    <w:qFormat/>
    <w:uiPriority w:val="0"/>
    <w:rPr>
      <w:rFonts w:ascii="Calibri" w:hAnsi="Calibri" w:eastAsia="宋体"/>
      <w:b/>
      <w:bCs/>
      <w:kern w:val="2"/>
      <w:sz w:val="28"/>
      <w:szCs w:val="28"/>
      <w:lang w:bidi="ar-SA"/>
    </w:rPr>
  </w:style>
  <w:style w:type="character" w:customStyle="1" w:styleId="296">
    <w:name w:val="数据小节格式"/>
    <w:autoRedefine/>
    <w:qFormat/>
    <w:uiPriority w:val="0"/>
    <w:rPr>
      <w:rFonts w:ascii="新宋体" w:hAnsi="新宋体" w:eastAsia="华文中宋"/>
      <w:b/>
      <w:bCs/>
      <w:sz w:val="27"/>
      <w:szCs w:val="26"/>
      <w:shd w:val="clear" w:color="auto" w:fill="auto"/>
    </w:rPr>
  </w:style>
  <w:style w:type="character" w:customStyle="1" w:styleId="297">
    <w:name w:val="自定义正文 Char Char"/>
    <w:autoRedefine/>
    <w:qFormat/>
    <w:uiPriority w:val="0"/>
    <w:rPr>
      <w:rFonts w:eastAsia="宋体"/>
      <w:kern w:val="2"/>
      <w:sz w:val="24"/>
      <w:szCs w:val="24"/>
      <w:lang w:val="en-US" w:eastAsia="zh-CN" w:bidi="ar-SA"/>
    </w:rPr>
  </w:style>
  <w:style w:type="character" w:customStyle="1" w:styleId="298">
    <w:name w:val="apple-converted-space"/>
    <w:autoRedefine/>
    <w:qFormat/>
    <w:uiPriority w:val="0"/>
  </w:style>
  <w:style w:type="character" w:customStyle="1" w:styleId="299">
    <w:name w:val="表格文字 Char"/>
    <w:link w:val="2"/>
    <w:autoRedefine/>
    <w:qFormat/>
    <w:uiPriority w:val="0"/>
    <w:rPr>
      <w:rFonts w:ascii="Times New Roman" w:hAnsi="Times New Roman"/>
      <w:kern w:val="2"/>
      <w:sz w:val="18"/>
      <w:szCs w:val="24"/>
    </w:rPr>
  </w:style>
  <w:style w:type="character" w:customStyle="1" w:styleId="300">
    <w:name w:val="正文文本缩进 3 Char"/>
    <w:link w:val="49"/>
    <w:autoRedefine/>
    <w:qFormat/>
    <w:uiPriority w:val="0"/>
    <w:rPr>
      <w:rFonts w:ascii="仿宋_GB2312" w:hAnsi="宋体" w:eastAsia="仿宋_GB2312"/>
      <w:color w:val="000000"/>
      <w:kern w:val="2"/>
      <w:sz w:val="24"/>
      <w:szCs w:val="24"/>
    </w:rPr>
  </w:style>
  <w:style w:type="character" w:customStyle="1" w:styleId="301">
    <w:name w:val="我的正文 Char"/>
    <w:link w:val="302"/>
    <w:autoRedefine/>
    <w:qFormat/>
    <w:uiPriority w:val="0"/>
    <w:rPr>
      <w:rFonts w:eastAsia="仿宋_GB2312" w:cs="宋体"/>
      <w:kern w:val="2"/>
      <w:sz w:val="24"/>
    </w:rPr>
  </w:style>
  <w:style w:type="paragraph" w:customStyle="1" w:styleId="302">
    <w:name w:val="我的正文"/>
    <w:basedOn w:val="1"/>
    <w:link w:val="301"/>
    <w:autoRedefine/>
    <w:qFormat/>
    <w:uiPriority w:val="0"/>
    <w:pPr>
      <w:spacing w:afterLines="100" w:line="360" w:lineRule="auto"/>
      <w:ind w:firstLine="480" w:firstLineChars="200"/>
    </w:pPr>
    <w:rPr>
      <w:rFonts w:eastAsia="仿宋_GB2312"/>
      <w:sz w:val="24"/>
      <w:szCs w:val="20"/>
    </w:rPr>
  </w:style>
  <w:style w:type="character" w:customStyle="1" w:styleId="303">
    <w:name w:val="7.表小四 Char"/>
    <w:link w:val="304"/>
    <w:autoRedefine/>
    <w:qFormat/>
    <w:uiPriority w:val="0"/>
    <w:rPr>
      <w:rFonts w:ascii="宋体" w:hAnsi="宋体" w:eastAsia="宋体"/>
      <w:kern w:val="2"/>
      <w:sz w:val="24"/>
      <w:szCs w:val="24"/>
      <w:lang w:val="en-US" w:eastAsia="zh-CN" w:bidi="ar-SA"/>
    </w:rPr>
  </w:style>
  <w:style w:type="paragraph" w:customStyle="1" w:styleId="304">
    <w:name w:val="7.表小四"/>
    <w:basedOn w:val="1"/>
    <w:link w:val="303"/>
    <w:autoRedefine/>
    <w:qFormat/>
    <w:uiPriority w:val="0"/>
    <w:pPr>
      <w:spacing w:beforeLines="50" w:afterLines="50"/>
    </w:pPr>
    <w:rPr>
      <w:rFonts w:ascii="宋体" w:hAnsi="宋体"/>
      <w:sz w:val="24"/>
      <w:szCs w:val="24"/>
    </w:rPr>
  </w:style>
  <w:style w:type="character" w:customStyle="1" w:styleId="305">
    <w:name w:val="标题 1 Char Char"/>
    <w:autoRedefine/>
    <w:qFormat/>
    <w:uiPriority w:val="0"/>
    <w:rPr>
      <w:rFonts w:eastAsia="宋体"/>
      <w:b/>
      <w:spacing w:val="-2"/>
      <w:sz w:val="24"/>
      <w:lang w:val="en-US" w:eastAsia="zh-CN" w:bidi="ar-SA"/>
    </w:rPr>
  </w:style>
  <w:style w:type="character" w:customStyle="1" w:styleId="306">
    <w:name w:val="b11_01b Char Char"/>
    <w:autoRedefine/>
    <w:qFormat/>
    <w:uiPriority w:val="0"/>
    <w:rPr>
      <w:rFonts w:ascii="Verdana" w:hAnsi="Verdana" w:eastAsia="宋体"/>
      <w:b/>
      <w:bCs/>
      <w:color w:val="4A82CA"/>
      <w:sz w:val="17"/>
      <w:szCs w:val="17"/>
      <w:lang w:val="en-US" w:eastAsia="zh-CN" w:bidi="ar-SA"/>
    </w:rPr>
  </w:style>
  <w:style w:type="character" w:customStyle="1" w:styleId="307">
    <w:name w:val="方案正文 Char"/>
    <w:link w:val="308"/>
    <w:autoRedefine/>
    <w:qFormat/>
    <w:uiPriority w:val="0"/>
    <w:rPr>
      <w:rFonts w:ascii="Calibri" w:hAnsi="Calibri" w:eastAsia="仿宋_GB2312"/>
      <w:kern w:val="2"/>
      <w:sz w:val="32"/>
      <w:szCs w:val="24"/>
      <w:lang w:val="en-US" w:eastAsia="zh-CN" w:bidi="ar-SA"/>
    </w:rPr>
  </w:style>
  <w:style w:type="paragraph" w:customStyle="1" w:styleId="308">
    <w:name w:val="方案正文"/>
    <w:basedOn w:val="1"/>
    <w:link w:val="307"/>
    <w:autoRedefine/>
    <w:qFormat/>
    <w:uiPriority w:val="0"/>
    <w:pPr>
      <w:adjustRightInd w:val="0"/>
      <w:snapToGrid w:val="0"/>
      <w:spacing w:line="560" w:lineRule="exact"/>
      <w:ind w:firstLine="200" w:firstLineChars="200"/>
    </w:pPr>
    <w:rPr>
      <w:rFonts w:eastAsia="仿宋_GB2312"/>
      <w:sz w:val="32"/>
      <w:szCs w:val="24"/>
    </w:rPr>
  </w:style>
  <w:style w:type="character" w:customStyle="1" w:styleId="309">
    <w:name w:val="Char Char81"/>
    <w:autoRedefine/>
    <w:qFormat/>
    <w:uiPriority w:val="0"/>
    <w:rPr>
      <w:rFonts w:ascii="Arial" w:hAnsi="Arial" w:eastAsia="黑体"/>
      <w:b/>
      <w:bCs/>
      <w:kern w:val="2"/>
      <w:sz w:val="32"/>
      <w:szCs w:val="32"/>
      <w:lang w:val="en-US" w:eastAsia="zh-CN" w:bidi="ar-SA"/>
    </w:rPr>
  </w:style>
  <w:style w:type="character" w:customStyle="1" w:styleId="310">
    <w:name w:val="标准正文格式 Char Char"/>
    <w:autoRedefine/>
    <w:qFormat/>
    <w:uiPriority w:val="0"/>
    <w:rPr>
      <w:rFonts w:ascii="宋体" w:eastAsia="仿宋_GB2312" w:cs="宋体"/>
      <w:color w:val="000000"/>
      <w:sz w:val="24"/>
      <w:lang w:val="en-US" w:eastAsia="zh-CN" w:bidi="ar-SA"/>
    </w:rPr>
  </w:style>
  <w:style w:type="character" w:customStyle="1" w:styleId="311">
    <w:name w:val="页脚 Char Char"/>
    <w:autoRedefine/>
    <w:qFormat/>
    <w:uiPriority w:val="0"/>
    <w:rPr>
      <w:kern w:val="2"/>
      <w:sz w:val="18"/>
      <w:szCs w:val="18"/>
      <w:lang w:bidi="ar-SA"/>
    </w:rPr>
  </w:style>
  <w:style w:type="character" w:customStyle="1" w:styleId="312">
    <w:name w:val="Char Char22"/>
    <w:autoRedefine/>
    <w:qFormat/>
    <w:uiPriority w:val="0"/>
    <w:rPr>
      <w:rFonts w:ascii="宋体" w:hAnsi="Courier New" w:eastAsia="宋体"/>
      <w:sz w:val="21"/>
      <w:lang w:val="en-US" w:eastAsia="zh-CN" w:bidi="ar-SA"/>
    </w:rPr>
  </w:style>
  <w:style w:type="character" w:customStyle="1" w:styleId="313">
    <w:name w:val="投标正文 Char"/>
    <w:link w:val="314"/>
    <w:autoRedefine/>
    <w:qFormat/>
    <w:uiPriority w:val="0"/>
    <w:rPr>
      <w:rFonts w:ascii="宋体" w:hAnsi="宋体" w:eastAsia="宋体"/>
      <w:kern w:val="2"/>
      <w:sz w:val="24"/>
      <w:szCs w:val="24"/>
      <w:lang w:val="en-US" w:eastAsia="zh-CN" w:bidi="ar-SA"/>
    </w:rPr>
  </w:style>
  <w:style w:type="paragraph" w:customStyle="1" w:styleId="314">
    <w:name w:val="投标正文"/>
    <w:basedOn w:val="1"/>
    <w:link w:val="313"/>
    <w:autoRedefine/>
    <w:qFormat/>
    <w:uiPriority w:val="0"/>
    <w:pPr>
      <w:adjustRightInd w:val="0"/>
      <w:snapToGrid w:val="0"/>
      <w:spacing w:line="360" w:lineRule="auto"/>
      <w:ind w:firstLine="480" w:firstLineChars="200"/>
    </w:pPr>
    <w:rPr>
      <w:rFonts w:ascii="宋体" w:hAnsi="宋体"/>
      <w:sz w:val="24"/>
      <w:szCs w:val="24"/>
    </w:rPr>
  </w:style>
  <w:style w:type="character" w:customStyle="1" w:styleId="315">
    <w:name w:val="封面日期 Char Char"/>
    <w:autoRedefine/>
    <w:qFormat/>
    <w:uiPriority w:val="0"/>
    <w:rPr>
      <w:rFonts w:eastAsia="楷体_GB2312"/>
      <w:kern w:val="2"/>
      <w:sz w:val="32"/>
      <w:lang w:val="en-US" w:eastAsia="zh-CN" w:bidi="ar-SA"/>
    </w:rPr>
  </w:style>
  <w:style w:type="character" w:customStyle="1" w:styleId="316">
    <w:name w:val="正文0缩进 Char"/>
    <w:link w:val="317"/>
    <w:autoRedefine/>
    <w:qFormat/>
    <w:uiPriority w:val="0"/>
    <w:rPr>
      <w:rFonts w:ascii="宋体" w:hAnsi="宋体"/>
      <w:sz w:val="24"/>
      <w:szCs w:val="24"/>
    </w:rPr>
  </w:style>
  <w:style w:type="paragraph" w:customStyle="1" w:styleId="317">
    <w:name w:val="正文0缩进"/>
    <w:basedOn w:val="1"/>
    <w:link w:val="316"/>
    <w:autoRedefine/>
    <w:qFormat/>
    <w:uiPriority w:val="0"/>
    <w:pPr>
      <w:spacing w:line="360" w:lineRule="auto"/>
    </w:pPr>
    <w:rPr>
      <w:rFonts w:ascii="宋体" w:hAnsi="宋体"/>
      <w:kern w:val="0"/>
      <w:sz w:val="24"/>
      <w:szCs w:val="24"/>
    </w:rPr>
  </w:style>
  <w:style w:type="character" w:customStyle="1" w:styleId="318">
    <w:name w:val="正文首行缩进 2 Char"/>
    <w:link w:val="319"/>
    <w:autoRedefine/>
    <w:qFormat/>
    <w:uiPriority w:val="0"/>
    <w:rPr>
      <w:rFonts w:eastAsia="仿宋"/>
      <w:sz w:val="24"/>
      <w:szCs w:val="24"/>
    </w:rPr>
  </w:style>
  <w:style w:type="paragraph" w:customStyle="1" w:styleId="319">
    <w:name w:val="正文首行缩进 22"/>
    <w:basedOn w:val="320"/>
    <w:link w:val="318"/>
    <w:autoRedefine/>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320">
    <w:name w:val="正文文本缩进1"/>
    <w:basedOn w:val="1"/>
    <w:autoRedefine/>
    <w:qFormat/>
    <w:uiPriority w:val="0"/>
    <w:pPr>
      <w:spacing w:after="120"/>
      <w:ind w:left="420" w:leftChars="200"/>
    </w:pPr>
    <w:rPr>
      <w:rFonts w:cs="黑体"/>
    </w:rPr>
  </w:style>
  <w:style w:type="character" w:customStyle="1" w:styleId="321">
    <w:name w:val="表格中文字 Char"/>
    <w:link w:val="322"/>
    <w:autoRedefine/>
    <w:qFormat/>
    <w:uiPriority w:val="0"/>
    <w:rPr>
      <w:rFonts w:ascii="新宋体" w:hAnsi="新宋体" w:eastAsia="新宋体"/>
      <w:sz w:val="24"/>
      <w:szCs w:val="24"/>
      <w:lang w:bidi="ar-SA"/>
    </w:rPr>
  </w:style>
  <w:style w:type="paragraph" w:customStyle="1" w:styleId="322">
    <w:name w:val="表格中文字"/>
    <w:basedOn w:val="1"/>
    <w:link w:val="321"/>
    <w:autoRedefine/>
    <w:qFormat/>
    <w:uiPriority w:val="0"/>
    <w:pPr>
      <w:spacing w:line="288" w:lineRule="auto"/>
    </w:pPr>
    <w:rPr>
      <w:rFonts w:ascii="新宋体" w:hAnsi="新宋体" w:eastAsia="新宋体"/>
      <w:kern w:val="0"/>
      <w:sz w:val="24"/>
      <w:szCs w:val="24"/>
    </w:rPr>
  </w:style>
  <w:style w:type="character" w:styleId="323">
    <w:name w:val="Placeholder Text"/>
    <w:autoRedefine/>
    <w:qFormat/>
    <w:uiPriority w:val="0"/>
    <w:rPr>
      <w:color w:val="808080"/>
    </w:rPr>
  </w:style>
  <w:style w:type="character" w:customStyle="1" w:styleId="324">
    <w:name w:val="标题4-dyf Char Char"/>
    <w:autoRedefine/>
    <w:qFormat/>
    <w:uiPriority w:val="0"/>
    <w:rPr>
      <w:rFonts w:ascii="Cambria" w:hAnsi="Cambria" w:eastAsia="宋体"/>
      <w:b/>
      <w:bCs/>
      <w:color w:val="000000"/>
      <w:kern w:val="2"/>
      <w:sz w:val="21"/>
      <w:szCs w:val="21"/>
      <w:lang w:val="en-US" w:eastAsia="zh-CN" w:bidi="ar-SA"/>
    </w:rPr>
  </w:style>
  <w:style w:type="character" w:customStyle="1" w:styleId="325">
    <w:name w:val="封面日期 Char Char1"/>
    <w:autoRedefine/>
    <w:qFormat/>
    <w:uiPriority w:val="0"/>
    <w:rPr>
      <w:rFonts w:ascii="Calibri" w:hAnsi="Calibri" w:eastAsia="楷体_GB2312"/>
      <w:kern w:val="2"/>
      <w:sz w:val="32"/>
      <w:lang w:val="en-US" w:eastAsia="zh-CN" w:bidi="ar-SA"/>
    </w:rPr>
  </w:style>
  <w:style w:type="character" w:customStyle="1" w:styleId="326">
    <w:name w:val="viewdoctitle"/>
    <w:basedOn w:val="65"/>
    <w:autoRedefine/>
    <w:qFormat/>
    <w:uiPriority w:val="0"/>
  </w:style>
  <w:style w:type="character" w:customStyle="1" w:styleId="327">
    <w:name w:val="black10"/>
    <w:basedOn w:val="65"/>
    <w:autoRedefine/>
    <w:qFormat/>
    <w:uiPriority w:val="0"/>
  </w:style>
  <w:style w:type="character" w:customStyle="1" w:styleId="328">
    <w:name w:val="Char Char121"/>
    <w:autoRedefine/>
    <w:qFormat/>
    <w:uiPriority w:val="0"/>
    <w:rPr>
      <w:rFonts w:ascii="宋体" w:hAnsi="Courier New" w:eastAsia="宋体" w:cs="Times New Roman"/>
      <w:spacing w:val="-4"/>
      <w:sz w:val="18"/>
      <w:szCs w:val="20"/>
    </w:rPr>
  </w:style>
  <w:style w:type="character" w:customStyle="1" w:styleId="329">
    <w:name w:val="段 Char Char"/>
    <w:link w:val="330"/>
    <w:autoRedefine/>
    <w:qFormat/>
    <w:uiPriority w:val="0"/>
    <w:rPr>
      <w:rFonts w:ascii="宋体" w:hAnsi="Times New Roman"/>
      <w:sz w:val="21"/>
      <w:lang w:val="en-US" w:eastAsia="zh-CN" w:bidi="ar-SA"/>
    </w:rPr>
  </w:style>
  <w:style w:type="paragraph" w:customStyle="1" w:styleId="330">
    <w:name w:val="段"/>
    <w:link w:val="329"/>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31">
    <w:name w:val="f9"/>
    <w:basedOn w:val="65"/>
    <w:autoRedefine/>
    <w:qFormat/>
    <w:uiPriority w:val="0"/>
  </w:style>
  <w:style w:type="character" w:customStyle="1" w:styleId="332">
    <w:name w:val="ZJGIS-四级标题 Char"/>
    <w:link w:val="333"/>
    <w:autoRedefine/>
    <w:qFormat/>
    <w:uiPriority w:val="0"/>
    <w:rPr>
      <w:rFonts w:ascii="Arial" w:hAnsi="Arial" w:eastAsia="仿宋_GB2312"/>
      <w:b/>
      <w:bCs/>
      <w:sz w:val="28"/>
      <w:szCs w:val="28"/>
      <w:lang w:bidi="ar-SA"/>
    </w:rPr>
  </w:style>
  <w:style w:type="paragraph" w:customStyle="1" w:styleId="333">
    <w:name w:val="ZJGIS-四级标题"/>
    <w:basedOn w:val="10"/>
    <w:link w:val="332"/>
    <w:autoRedefine/>
    <w:qFormat/>
    <w:uiPriority w:val="0"/>
    <w:pPr>
      <w:numPr>
        <w:ilvl w:val="3"/>
        <w:numId w:val="11"/>
      </w:numPr>
      <w:spacing w:before="120" w:after="120" w:line="240" w:lineRule="auto"/>
    </w:pPr>
    <w:rPr>
      <w:rFonts w:eastAsia="仿宋_GB2312"/>
      <w:kern w:val="0"/>
    </w:rPr>
  </w:style>
  <w:style w:type="character" w:customStyle="1" w:styleId="334">
    <w:name w:val="Subtle Reference"/>
    <w:autoRedefine/>
    <w:qFormat/>
    <w:uiPriority w:val="31"/>
    <w:rPr>
      <w:smallCaps/>
      <w:color w:val="C0504D"/>
      <w:u w:val="single"/>
    </w:rPr>
  </w:style>
  <w:style w:type="character" w:customStyle="1" w:styleId="335">
    <w:name w:val="样式 样式 正文首行缩进 + 首行缩进:  2 字符 + 首行缩进:  2 字符 Char"/>
    <w:link w:val="336"/>
    <w:autoRedefine/>
    <w:qFormat/>
    <w:uiPriority w:val="0"/>
    <w:rPr>
      <w:rFonts w:cs="宋体"/>
      <w:kern w:val="2"/>
      <w:sz w:val="24"/>
    </w:rPr>
  </w:style>
  <w:style w:type="paragraph" w:customStyle="1" w:styleId="336">
    <w:name w:val="样式 样式 正文首行缩进 + 首行缩进:  2 字符 + 首行缩进:  2 字符"/>
    <w:basedOn w:val="1"/>
    <w:link w:val="335"/>
    <w:autoRedefine/>
    <w:qFormat/>
    <w:uiPriority w:val="0"/>
    <w:pPr>
      <w:spacing w:line="440" w:lineRule="exact"/>
      <w:ind w:firstLine="200" w:firstLineChars="200"/>
    </w:pPr>
    <w:rPr>
      <w:sz w:val="24"/>
      <w:szCs w:val="20"/>
    </w:rPr>
  </w:style>
  <w:style w:type="character" w:customStyle="1" w:styleId="337">
    <w:name w:val="Char Char31"/>
    <w:autoRedefine/>
    <w:qFormat/>
    <w:uiPriority w:val="0"/>
    <w:rPr>
      <w:rFonts w:ascii="Arial" w:hAnsi="Arial" w:eastAsia="黑体"/>
      <w:b/>
      <w:kern w:val="2"/>
      <w:sz w:val="32"/>
      <w:lang w:val="en-US" w:eastAsia="zh-CN" w:bidi="ar-SA"/>
    </w:rPr>
  </w:style>
  <w:style w:type="character" w:customStyle="1" w:styleId="338">
    <w:name w:val="b titlename wangputoptitle"/>
    <w:basedOn w:val="65"/>
    <w:autoRedefine/>
    <w:qFormat/>
    <w:uiPriority w:val="0"/>
  </w:style>
  <w:style w:type="character" w:customStyle="1" w:styleId="339">
    <w:name w:val="tw4winExternal"/>
    <w:autoRedefine/>
    <w:qFormat/>
    <w:uiPriority w:val="0"/>
    <w:rPr>
      <w:rFonts w:ascii="Courier New" w:hAnsi="Courier New"/>
      <w:color w:val="808080"/>
    </w:rPr>
  </w:style>
  <w:style w:type="character" w:customStyle="1" w:styleId="340">
    <w:name w:val="glossaryitem"/>
    <w:autoRedefine/>
    <w:qFormat/>
    <w:uiPriority w:val="0"/>
    <w:rPr>
      <w:u w:val="none"/>
    </w:rPr>
  </w:style>
  <w:style w:type="character" w:customStyle="1" w:styleId="341">
    <w:name w:val="title_emph1"/>
    <w:autoRedefine/>
    <w:qFormat/>
    <w:uiPriority w:val="0"/>
    <w:rPr>
      <w:rFonts w:hint="default" w:ascii="Arial" w:hAnsi="Arial" w:cs="Arial"/>
      <w:b/>
      <w:bCs/>
      <w:sz w:val="18"/>
      <w:szCs w:val="18"/>
    </w:rPr>
  </w:style>
  <w:style w:type="character" w:customStyle="1" w:styleId="342">
    <w:name w:val="Char Char1"/>
    <w:autoRedefine/>
    <w:qFormat/>
    <w:uiPriority w:val="0"/>
    <w:rPr>
      <w:kern w:val="2"/>
      <w:sz w:val="18"/>
      <w:szCs w:val="18"/>
    </w:rPr>
  </w:style>
  <w:style w:type="character" w:customStyle="1" w:styleId="343">
    <w:name w:val="正文段落 Char"/>
    <w:link w:val="344"/>
    <w:autoRedefine/>
    <w:qFormat/>
    <w:uiPriority w:val="0"/>
    <w:rPr>
      <w:rFonts w:ascii="Times New Roman" w:hAnsi="Times New Roman"/>
      <w:kern w:val="2"/>
      <w:sz w:val="24"/>
    </w:rPr>
  </w:style>
  <w:style w:type="paragraph" w:customStyle="1" w:styleId="344">
    <w:name w:val="正文段落"/>
    <w:basedOn w:val="1"/>
    <w:link w:val="343"/>
    <w:autoRedefine/>
    <w:qFormat/>
    <w:uiPriority w:val="0"/>
    <w:pPr>
      <w:spacing w:line="300" w:lineRule="auto"/>
      <w:ind w:firstLine="510"/>
    </w:pPr>
    <w:rPr>
      <w:rFonts w:ascii="Times New Roman" w:hAnsi="Times New Roman"/>
      <w:sz w:val="24"/>
      <w:szCs w:val="20"/>
    </w:rPr>
  </w:style>
  <w:style w:type="character" w:customStyle="1" w:styleId="345">
    <w:name w:val="paramname2"/>
    <w:basedOn w:val="65"/>
    <w:autoRedefine/>
    <w:qFormat/>
    <w:uiPriority w:val="0"/>
  </w:style>
  <w:style w:type="character" w:customStyle="1" w:styleId="346">
    <w:name w:val="样式 首行缩进:  2 字符 Char"/>
    <w:link w:val="347"/>
    <w:autoRedefine/>
    <w:qFormat/>
    <w:uiPriority w:val="0"/>
    <w:rPr>
      <w:rFonts w:ascii="宋体" w:hAnsi="宋体" w:eastAsia="宋体"/>
      <w:bCs/>
      <w:color w:val="000000"/>
      <w:sz w:val="24"/>
      <w:szCs w:val="24"/>
      <w:lang w:bidi="ar-SA"/>
    </w:rPr>
  </w:style>
  <w:style w:type="paragraph" w:customStyle="1" w:styleId="347">
    <w:name w:val="样式 首行缩进:  2 字符"/>
    <w:basedOn w:val="1"/>
    <w:link w:val="346"/>
    <w:autoRedefine/>
    <w:qFormat/>
    <w:uiPriority w:val="0"/>
    <w:pPr>
      <w:widowControl/>
      <w:numPr>
        <w:ilvl w:val="0"/>
        <w:numId w:val="12"/>
      </w:numPr>
    </w:pPr>
    <w:rPr>
      <w:rFonts w:ascii="宋体" w:hAnsi="宋体"/>
      <w:bCs/>
      <w:color w:val="000000"/>
      <w:kern w:val="0"/>
      <w:sz w:val="24"/>
      <w:szCs w:val="24"/>
    </w:rPr>
  </w:style>
  <w:style w:type="character" w:customStyle="1" w:styleId="348">
    <w:name w:val="h4 Char2"/>
    <w:autoRedefine/>
    <w:qFormat/>
    <w:uiPriority w:val="0"/>
    <w:rPr>
      <w:rFonts w:ascii="Arial" w:hAnsi="Arial" w:eastAsia="黑体"/>
      <w:b/>
      <w:bCs/>
      <w:kern w:val="2"/>
      <w:sz w:val="28"/>
      <w:szCs w:val="28"/>
      <w:lang w:val="en-US" w:eastAsia="zh-CN" w:bidi="ar-SA"/>
    </w:rPr>
  </w:style>
  <w:style w:type="character" w:customStyle="1" w:styleId="349">
    <w:name w:val="大汉方案正文 Char Char Char"/>
    <w:link w:val="350"/>
    <w:autoRedefine/>
    <w:qFormat/>
    <w:uiPriority w:val="0"/>
    <w:rPr>
      <w:rFonts w:ascii="Arial" w:hAnsi="Arial" w:eastAsia="宋体"/>
      <w:sz w:val="24"/>
      <w:szCs w:val="24"/>
      <w:lang w:bidi="ar-SA"/>
    </w:rPr>
  </w:style>
  <w:style w:type="paragraph" w:customStyle="1" w:styleId="350">
    <w:name w:val="大汉方案正文 Char"/>
    <w:basedOn w:val="1"/>
    <w:link w:val="349"/>
    <w:autoRedefine/>
    <w:qFormat/>
    <w:uiPriority w:val="0"/>
    <w:pPr>
      <w:spacing w:line="360" w:lineRule="auto"/>
      <w:ind w:firstLine="200" w:firstLineChars="200"/>
    </w:pPr>
    <w:rPr>
      <w:rFonts w:ascii="Arial" w:hAnsi="Arial"/>
      <w:kern w:val="0"/>
      <w:sz w:val="24"/>
      <w:szCs w:val="24"/>
    </w:rPr>
  </w:style>
  <w:style w:type="character" w:customStyle="1" w:styleId="351">
    <w:name w:val="表格正文 Char Char"/>
    <w:link w:val="352"/>
    <w:autoRedefine/>
    <w:qFormat/>
    <w:uiPriority w:val="0"/>
    <w:rPr>
      <w:rFonts w:ascii="Times New Roman" w:hAnsi="Times New Roman" w:eastAsia="仿宋_GB2312"/>
      <w:szCs w:val="21"/>
    </w:rPr>
  </w:style>
  <w:style w:type="paragraph" w:customStyle="1" w:styleId="352">
    <w:name w:val="表格正文"/>
    <w:basedOn w:val="1"/>
    <w:link w:val="351"/>
    <w:autoRedefine/>
    <w:qFormat/>
    <w:uiPriority w:val="0"/>
    <w:pPr>
      <w:spacing w:beforeLines="10" w:afterLines="10" w:line="360" w:lineRule="atLeast"/>
      <w:textAlignment w:val="center"/>
    </w:pPr>
    <w:rPr>
      <w:rFonts w:ascii="Times New Roman" w:hAnsi="Times New Roman" w:eastAsia="仿宋_GB2312"/>
      <w:kern w:val="0"/>
      <w:sz w:val="20"/>
      <w:szCs w:val="21"/>
    </w:rPr>
  </w:style>
  <w:style w:type="character" w:customStyle="1" w:styleId="353">
    <w:name w:val="正文标准样式ty Char2"/>
    <w:link w:val="354"/>
    <w:autoRedefine/>
    <w:qFormat/>
    <w:uiPriority w:val="0"/>
    <w:rPr>
      <w:rFonts w:eastAsia="宋体" w:cs="宋体"/>
      <w:kern w:val="2"/>
      <w:sz w:val="24"/>
      <w:lang w:val="en-US" w:eastAsia="zh-CN" w:bidi="ar-SA"/>
    </w:rPr>
  </w:style>
  <w:style w:type="paragraph" w:customStyle="1" w:styleId="354">
    <w:name w:val="正文标准样式ty"/>
    <w:basedOn w:val="1"/>
    <w:link w:val="353"/>
    <w:autoRedefine/>
    <w:qFormat/>
    <w:uiPriority w:val="0"/>
    <w:pPr>
      <w:spacing w:line="360" w:lineRule="auto"/>
      <w:ind w:firstLine="480" w:firstLineChars="200"/>
    </w:pPr>
    <w:rPr>
      <w:rFonts w:cs="宋体"/>
      <w:sz w:val="24"/>
      <w:szCs w:val="20"/>
    </w:rPr>
  </w:style>
  <w:style w:type="character" w:customStyle="1" w:styleId="355">
    <w:name w:val="Char Char13"/>
    <w:autoRedefine/>
    <w:qFormat/>
    <w:uiPriority w:val="0"/>
    <w:rPr>
      <w:rFonts w:ascii="Calibri" w:hAnsi="Calibri" w:eastAsia="宋体" w:cs="Times New Roman"/>
      <w:sz w:val="18"/>
      <w:szCs w:val="18"/>
    </w:rPr>
  </w:style>
  <w:style w:type="character" w:customStyle="1" w:styleId="356">
    <w:name w:val="Char Char71"/>
    <w:autoRedefine/>
    <w:qFormat/>
    <w:uiPriority w:val="0"/>
    <w:rPr>
      <w:rFonts w:eastAsia="宋体"/>
      <w:b/>
      <w:kern w:val="2"/>
      <w:sz w:val="32"/>
      <w:lang w:bidi="ar-SA"/>
    </w:rPr>
  </w:style>
  <w:style w:type="character" w:customStyle="1" w:styleId="357">
    <w:name w:val="Char Char91"/>
    <w:autoRedefine/>
    <w:qFormat/>
    <w:uiPriority w:val="0"/>
    <w:rPr>
      <w:rFonts w:eastAsia="宋体"/>
      <w:b/>
      <w:kern w:val="44"/>
      <w:sz w:val="44"/>
      <w:lang w:bidi="ar-SA"/>
    </w:rPr>
  </w:style>
  <w:style w:type="character" w:customStyle="1" w:styleId="358">
    <w:name w:val="吉奥表格正文 Char"/>
    <w:link w:val="359"/>
    <w:autoRedefine/>
    <w:qFormat/>
    <w:uiPriority w:val="0"/>
    <w:rPr>
      <w:rFonts w:ascii="Times New Roman" w:hAnsi="Times New Roman" w:eastAsia="仿宋_GB2312"/>
      <w:szCs w:val="21"/>
    </w:rPr>
  </w:style>
  <w:style w:type="paragraph" w:customStyle="1" w:styleId="359">
    <w:name w:val="吉奥表格正文"/>
    <w:basedOn w:val="1"/>
    <w:link w:val="358"/>
    <w:autoRedefine/>
    <w:qFormat/>
    <w:uiPriority w:val="0"/>
    <w:pPr>
      <w:spacing w:beforeLines="10" w:afterLines="10" w:line="360" w:lineRule="atLeast"/>
      <w:textAlignment w:val="center"/>
    </w:pPr>
    <w:rPr>
      <w:rFonts w:ascii="Times New Roman" w:hAnsi="Times New Roman" w:eastAsia="仿宋_GB2312"/>
      <w:kern w:val="0"/>
      <w:sz w:val="20"/>
      <w:szCs w:val="21"/>
    </w:rPr>
  </w:style>
  <w:style w:type="character" w:customStyle="1" w:styleId="360">
    <w:name w:val="+SymcPara Char"/>
    <w:link w:val="361"/>
    <w:autoRedefine/>
    <w:qFormat/>
    <w:locked/>
    <w:uiPriority w:val="0"/>
    <w:rPr>
      <w:rFonts w:ascii="宋体" w:hAnsi="宋体" w:cs="Arial"/>
      <w:lang w:val="en-US" w:eastAsia="en-US" w:bidi="ar-SA"/>
    </w:rPr>
  </w:style>
  <w:style w:type="paragraph" w:customStyle="1" w:styleId="361">
    <w:name w:val="+SymcPara"/>
    <w:link w:val="360"/>
    <w:autoRedefine/>
    <w:qFormat/>
    <w:uiPriority w:val="0"/>
    <w:pPr>
      <w:overflowPunct w:val="0"/>
      <w:autoSpaceDE w:val="0"/>
      <w:autoSpaceDN w:val="0"/>
      <w:adjustRightInd w:val="0"/>
      <w:spacing w:after="200"/>
      <w:textAlignment w:val="baseline"/>
    </w:pPr>
    <w:rPr>
      <w:rFonts w:ascii="宋体" w:hAnsi="宋体" w:eastAsia="宋体" w:cs="Arial"/>
      <w:lang w:val="en-US" w:eastAsia="en-US" w:bidi="ar-SA"/>
    </w:rPr>
  </w:style>
  <w:style w:type="character" w:customStyle="1" w:styleId="362">
    <w:name w:val="a Char Char"/>
    <w:autoRedefine/>
    <w:qFormat/>
    <w:uiPriority w:val="0"/>
    <w:rPr>
      <w:rFonts w:ascii="宋体" w:hAnsi="宋体" w:eastAsia="仿宋_GB2312"/>
      <w:sz w:val="24"/>
      <w:lang w:val="en-US" w:eastAsia="zh-CN" w:bidi="ar-SA"/>
    </w:rPr>
  </w:style>
  <w:style w:type="character" w:customStyle="1" w:styleId="363">
    <w:name w:val="标题 3 Char"/>
    <w:link w:val="8"/>
    <w:autoRedefine/>
    <w:qFormat/>
    <w:uiPriority w:val="9"/>
    <w:rPr>
      <w:rFonts w:ascii="Calibri" w:hAnsi="Calibri" w:eastAsia="宋体"/>
      <w:b/>
      <w:bCs/>
      <w:kern w:val="2"/>
      <w:sz w:val="32"/>
      <w:szCs w:val="32"/>
      <w:lang w:val="en-US" w:eastAsia="zh-CN" w:bidi="ar-SA"/>
    </w:rPr>
  </w:style>
  <w:style w:type="character" w:customStyle="1" w:styleId="364">
    <w:name w:val="7.表小四 Char Char"/>
    <w:autoRedefine/>
    <w:qFormat/>
    <w:uiPriority w:val="0"/>
    <w:rPr>
      <w:rFonts w:ascii="宋体" w:hAnsi="宋体" w:eastAsia="宋体"/>
      <w:kern w:val="2"/>
      <w:sz w:val="24"/>
      <w:szCs w:val="24"/>
      <w:lang w:val="en-US" w:eastAsia="zh-CN" w:bidi="ar-SA"/>
    </w:rPr>
  </w:style>
  <w:style w:type="character" w:customStyle="1" w:styleId="365">
    <w:name w:val="ca-16"/>
    <w:basedOn w:val="65"/>
    <w:autoRedefine/>
    <w:qFormat/>
    <w:uiPriority w:val="0"/>
  </w:style>
  <w:style w:type="character" w:customStyle="1" w:styleId="366">
    <w:name w:val="副标题 Char"/>
    <w:link w:val="44"/>
    <w:autoRedefine/>
    <w:qFormat/>
    <w:uiPriority w:val="11"/>
    <w:rPr>
      <w:rFonts w:ascii="Times New Roman" w:hAnsi="Times New Roman" w:eastAsia="Times New Roman"/>
      <w:kern w:val="2"/>
      <w:sz w:val="18"/>
      <w:szCs w:val="18"/>
      <w:lang w:val="en-US" w:eastAsia="zh-CN"/>
    </w:rPr>
  </w:style>
  <w:style w:type="character" w:customStyle="1" w:styleId="367">
    <w:name w:val="正文（缩进） Char"/>
    <w:link w:val="368"/>
    <w:autoRedefine/>
    <w:qFormat/>
    <w:uiPriority w:val="0"/>
    <w:rPr>
      <w:kern w:val="2"/>
      <w:sz w:val="24"/>
      <w:szCs w:val="24"/>
    </w:rPr>
  </w:style>
  <w:style w:type="paragraph" w:customStyle="1" w:styleId="368">
    <w:name w:val="正文（缩进）"/>
    <w:basedOn w:val="1"/>
    <w:link w:val="367"/>
    <w:autoRedefine/>
    <w:qFormat/>
    <w:uiPriority w:val="0"/>
    <w:pPr>
      <w:spacing w:beforeLines="50" w:afterLines="50" w:line="360" w:lineRule="auto"/>
      <w:ind w:firstLine="480" w:firstLineChars="200"/>
    </w:pPr>
    <w:rPr>
      <w:sz w:val="24"/>
      <w:szCs w:val="24"/>
    </w:rPr>
  </w:style>
  <w:style w:type="character" w:customStyle="1" w:styleId="369">
    <w:name w:val="文档正文1 Char"/>
    <w:link w:val="370"/>
    <w:autoRedefine/>
    <w:qFormat/>
    <w:uiPriority w:val="0"/>
    <w:rPr>
      <w:rFonts w:ascii="仿宋_GB2312" w:hAnsi="仿宋" w:eastAsia="仿宋_GB2312"/>
      <w:kern w:val="2"/>
      <w:sz w:val="30"/>
      <w:szCs w:val="30"/>
      <w:lang w:bidi="ar-SA"/>
    </w:rPr>
  </w:style>
  <w:style w:type="paragraph" w:customStyle="1" w:styleId="370">
    <w:name w:val="文档正文1"/>
    <w:basedOn w:val="1"/>
    <w:link w:val="369"/>
    <w:autoRedefine/>
    <w:qFormat/>
    <w:uiPriority w:val="0"/>
    <w:pPr>
      <w:spacing w:line="360" w:lineRule="auto"/>
      <w:ind w:firstLine="600"/>
    </w:pPr>
    <w:rPr>
      <w:rFonts w:ascii="仿宋_GB2312" w:hAnsi="仿宋" w:eastAsia="仿宋_GB2312"/>
      <w:sz w:val="30"/>
      <w:szCs w:val="30"/>
    </w:rPr>
  </w:style>
  <w:style w:type="character" w:customStyle="1" w:styleId="371">
    <w:name w:val="正文缩进 Char"/>
    <w:link w:val="22"/>
    <w:autoRedefine/>
    <w:qFormat/>
    <w:uiPriority w:val="0"/>
    <w:rPr>
      <w:rFonts w:eastAsia="宋体"/>
      <w:kern w:val="2"/>
      <w:sz w:val="21"/>
      <w:lang w:val="en-US" w:eastAsia="zh-CN" w:bidi="ar-SA"/>
    </w:rPr>
  </w:style>
  <w:style w:type="character" w:customStyle="1" w:styleId="372">
    <w:name w:val="Indent Normal Char Char"/>
    <w:autoRedefine/>
    <w:qFormat/>
    <w:uiPriority w:val="0"/>
    <w:rPr>
      <w:kern w:val="2"/>
      <w:sz w:val="21"/>
      <w:lang w:bidi="ar-SA"/>
    </w:rPr>
  </w:style>
  <w:style w:type="character" w:customStyle="1" w:styleId="373">
    <w:name w:val="标题 4 Char1"/>
    <w:autoRedefine/>
    <w:qFormat/>
    <w:uiPriority w:val="0"/>
    <w:rPr>
      <w:rFonts w:ascii="Cambria" w:hAnsi="Cambria" w:eastAsia="宋体" w:cs="Times New Roman"/>
      <w:b/>
      <w:bCs/>
      <w:kern w:val="2"/>
      <w:sz w:val="28"/>
      <w:szCs w:val="28"/>
    </w:rPr>
  </w:style>
  <w:style w:type="character" w:customStyle="1" w:styleId="374">
    <w:name w:val="列出段落 Char Char"/>
    <w:autoRedefine/>
    <w:qFormat/>
    <w:uiPriority w:val="0"/>
    <w:rPr>
      <w:rFonts w:ascii="Calibri" w:hAnsi="Calibri" w:eastAsia="宋体"/>
      <w:kern w:val="2"/>
      <w:sz w:val="21"/>
      <w:szCs w:val="24"/>
      <w:lang w:val="en-US" w:eastAsia="zh-CN" w:bidi="ar-SA"/>
    </w:rPr>
  </w:style>
  <w:style w:type="character" w:customStyle="1" w:styleId="375">
    <w:name w:val="mark8"/>
    <w:autoRedefine/>
    <w:qFormat/>
    <w:uiPriority w:val="0"/>
    <w:rPr>
      <w:b/>
      <w:bCs/>
      <w:sz w:val="21"/>
      <w:szCs w:val="21"/>
    </w:rPr>
  </w:style>
  <w:style w:type="character" w:customStyle="1" w:styleId="376">
    <w:name w:val="paragraph1 Char"/>
    <w:link w:val="377"/>
    <w:autoRedefine/>
    <w:qFormat/>
    <w:uiPriority w:val="0"/>
    <w:rPr>
      <w:rFonts w:eastAsia="楷体_GB2312"/>
      <w:kern w:val="2"/>
      <w:sz w:val="24"/>
      <w:lang w:val="en-US" w:eastAsia="zh-CN" w:bidi="ar-SA"/>
    </w:rPr>
  </w:style>
  <w:style w:type="paragraph" w:customStyle="1" w:styleId="377">
    <w:name w:val="paragraph1"/>
    <w:basedOn w:val="1"/>
    <w:link w:val="376"/>
    <w:autoRedefine/>
    <w:qFormat/>
    <w:uiPriority w:val="0"/>
    <w:pPr>
      <w:spacing w:afterLines="30" w:line="360" w:lineRule="auto"/>
      <w:ind w:firstLine="420" w:firstLineChars="200"/>
    </w:pPr>
    <w:rPr>
      <w:rFonts w:eastAsia="楷体_GB2312"/>
      <w:sz w:val="24"/>
      <w:szCs w:val="20"/>
    </w:rPr>
  </w:style>
  <w:style w:type="character" w:customStyle="1" w:styleId="378">
    <w:name w:val="页眉 Char1"/>
    <w:link w:val="41"/>
    <w:autoRedefine/>
    <w:qFormat/>
    <w:uiPriority w:val="0"/>
    <w:rPr>
      <w:kern w:val="2"/>
      <w:sz w:val="18"/>
      <w:szCs w:val="18"/>
    </w:rPr>
  </w:style>
  <w:style w:type="character" w:customStyle="1" w:styleId="379">
    <w:name w:val="纯文本 Char"/>
    <w:link w:val="9"/>
    <w:autoRedefine/>
    <w:qFormat/>
    <w:uiPriority w:val="0"/>
    <w:rPr>
      <w:rFonts w:ascii="宋体" w:hAnsi="Courier New"/>
      <w:kern w:val="2"/>
      <w:sz w:val="24"/>
      <w:szCs w:val="24"/>
    </w:rPr>
  </w:style>
  <w:style w:type="character" w:customStyle="1" w:styleId="380">
    <w:name w:val="样式 样式3 + 宋体 五号 Char Char Char Char"/>
    <w:autoRedefine/>
    <w:qFormat/>
    <w:uiPriority w:val="0"/>
    <w:rPr>
      <w:rFonts w:hint="eastAsia" w:ascii="宋体" w:hAnsi="宋体" w:eastAsia="宋体"/>
      <w:b/>
      <w:bCs/>
      <w:kern w:val="2"/>
      <w:sz w:val="21"/>
      <w:szCs w:val="24"/>
      <w:lang w:val="en-US" w:eastAsia="zh-CN" w:bidi="ar-SA"/>
    </w:rPr>
  </w:style>
  <w:style w:type="character" w:customStyle="1" w:styleId="381">
    <w:name w:val="日期 Char"/>
    <w:link w:val="36"/>
    <w:autoRedefine/>
    <w:qFormat/>
    <w:uiPriority w:val="0"/>
    <w:rPr>
      <w:rFonts w:eastAsia="楷体_GB2312"/>
      <w:kern w:val="2"/>
      <w:sz w:val="32"/>
      <w:lang w:val="en-US" w:eastAsia="zh-CN" w:bidi="ar-SA"/>
    </w:rPr>
  </w:style>
  <w:style w:type="character" w:customStyle="1" w:styleId="382">
    <w:name w:val="正文文本 2 Char"/>
    <w:link w:val="52"/>
    <w:autoRedefine/>
    <w:qFormat/>
    <w:uiPriority w:val="0"/>
    <w:rPr>
      <w:rFonts w:ascii="宋体" w:hAnsi="宋体" w:eastAsia="宋体"/>
      <w:color w:val="000000"/>
      <w:kern w:val="2"/>
      <w:sz w:val="24"/>
      <w:szCs w:val="24"/>
      <w:lang w:val="en-US" w:eastAsia="zh-CN" w:bidi="ar-SA"/>
    </w:rPr>
  </w:style>
  <w:style w:type="character" w:customStyle="1" w:styleId="383">
    <w:name w:val="mark"/>
    <w:autoRedefine/>
    <w:qFormat/>
    <w:uiPriority w:val="0"/>
    <w:rPr>
      <w:rFonts w:cs="Times New Roman"/>
    </w:rPr>
  </w:style>
  <w:style w:type="character" w:customStyle="1" w:styleId="384">
    <w:name w:val="Char Char131"/>
    <w:autoRedefine/>
    <w:qFormat/>
    <w:uiPriority w:val="0"/>
    <w:rPr>
      <w:rFonts w:ascii="Calibri" w:hAnsi="Calibri" w:eastAsia="宋体" w:cs="Times New Roman"/>
      <w:sz w:val="18"/>
      <w:szCs w:val="18"/>
    </w:rPr>
  </w:style>
  <w:style w:type="character" w:customStyle="1" w:styleId="385">
    <w:name w:val="Char2 Char"/>
    <w:autoRedefine/>
    <w:qFormat/>
    <w:uiPriority w:val="0"/>
    <w:rPr>
      <w:rFonts w:ascii="Verdana" w:hAnsi="宋体" w:eastAsia="宋体" w:cs="Times New Roman"/>
      <w:sz w:val="28"/>
      <w:szCs w:val="28"/>
    </w:rPr>
  </w:style>
  <w:style w:type="character" w:customStyle="1" w:styleId="386">
    <w:name w:val="页眉 Char"/>
    <w:autoRedefine/>
    <w:qFormat/>
    <w:uiPriority w:val="99"/>
    <w:rPr>
      <w:kern w:val="2"/>
      <w:sz w:val="18"/>
      <w:szCs w:val="18"/>
      <w:lang w:bidi="ar-SA"/>
    </w:rPr>
  </w:style>
  <w:style w:type="character" w:customStyle="1" w:styleId="387">
    <w:name w:val="正文 首行缩进:  2 字符 Char"/>
    <w:link w:val="388"/>
    <w:autoRedefine/>
    <w:qFormat/>
    <w:uiPriority w:val="0"/>
    <w:rPr>
      <w:rFonts w:cs="宋体"/>
      <w:sz w:val="24"/>
    </w:rPr>
  </w:style>
  <w:style w:type="paragraph" w:customStyle="1" w:styleId="388">
    <w:name w:val="正文 首行缩进:  2 字符"/>
    <w:basedOn w:val="1"/>
    <w:next w:val="1"/>
    <w:link w:val="387"/>
    <w:autoRedefine/>
    <w:qFormat/>
    <w:uiPriority w:val="0"/>
    <w:pPr>
      <w:spacing w:line="360" w:lineRule="auto"/>
      <w:ind w:firstLine="480" w:firstLineChars="200"/>
      <w:jc w:val="left"/>
    </w:pPr>
    <w:rPr>
      <w:kern w:val="0"/>
      <w:sz w:val="24"/>
      <w:szCs w:val="20"/>
    </w:rPr>
  </w:style>
  <w:style w:type="character" w:customStyle="1" w:styleId="389">
    <w:name w:val="paramname3"/>
    <w:autoRedefine/>
    <w:qFormat/>
    <w:uiPriority w:val="0"/>
    <w:rPr>
      <w:color w:val="999999"/>
    </w:rPr>
  </w:style>
  <w:style w:type="character" w:customStyle="1" w:styleId="390">
    <w:name w:val="Char Char41"/>
    <w:autoRedefine/>
    <w:qFormat/>
    <w:uiPriority w:val="0"/>
    <w:rPr>
      <w:rFonts w:ascii="Calibri" w:hAnsi="Calibri" w:eastAsia="宋体"/>
      <w:sz w:val="18"/>
      <w:szCs w:val="18"/>
      <w:lang w:bidi="ar-SA"/>
    </w:rPr>
  </w:style>
  <w:style w:type="character" w:customStyle="1" w:styleId="391">
    <w:name w:val="华电 正文 Char Char"/>
    <w:autoRedefine/>
    <w:qFormat/>
    <w:uiPriority w:val="0"/>
    <w:rPr>
      <w:rFonts w:ascii="宋体" w:hAnsi="宋体" w:eastAsia="宋体"/>
      <w:sz w:val="22"/>
      <w:lang w:bidi="ar-SA"/>
    </w:rPr>
  </w:style>
  <w:style w:type="character" w:customStyle="1" w:styleId="392">
    <w:name w:val="Char Char"/>
    <w:autoRedefine/>
    <w:qFormat/>
    <w:uiPriority w:val="0"/>
    <w:rPr>
      <w:rFonts w:ascii="Arial" w:hAnsi="Arial" w:eastAsia="黑体"/>
      <w:b/>
      <w:bCs/>
      <w:kern w:val="2"/>
      <w:sz w:val="28"/>
      <w:szCs w:val="28"/>
      <w:lang w:val="en-US" w:eastAsia="zh-CN" w:bidi="ar-SA"/>
    </w:rPr>
  </w:style>
  <w:style w:type="paragraph" w:customStyle="1" w:styleId="393">
    <w:name w:val="表文字"/>
    <w:autoRedefine/>
    <w:qFormat/>
    <w:uiPriority w:val="0"/>
    <w:rPr>
      <w:rFonts w:ascii="宋体" w:hAnsi="Times New Roman" w:eastAsia="宋体" w:cs="Times New Roman"/>
      <w:kern w:val="2"/>
      <w:lang w:val="en-US" w:eastAsia="zh-CN" w:bidi="ar-SA"/>
    </w:rPr>
  </w:style>
  <w:style w:type="paragraph" w:customStyle="1" w:styleId="394">
    <w:name w:val="样式 标题 2Chapter X.X. Statementh22Header 2l2Level 2 Headhea..."/>
    <w:basedOn w:val="7"/>
    <w:autoRedefine/>
    <w:qFormat/>
    <w:uiPriority w:val="0"/>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95">
    <w:name w:val="正文3"/>
    <w:basedOn w:val="1"/>
    <w:autoRedefine/>
    <w:qFormat/>
    <w:uiPriority w:val="0"/>
    <w:pPr>
      <w:spacing w:beforeLines="50" w:afterLines="50" w:line="360" w:lineRule="auto"/>
      <w:ind w:left="300" w:leftChars="200" w:hanging="100" w:hangingChars="100"/>
    </w:pPr>
    <w:rPr>
      <w:rFonts w:ascii="Book Antiqua" w:hAnsi="Book Antiqua"/>
      <w:sz w:val="24"/>
      <w:szCs w:val="21"/>
    </w:rPr>
  </w:style>
  <w:style w:type="paragraph" w:customStyle="1" w:styleId="396">
    <w:name w:val="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97">
    <w:name w:val="沈标题四"/>
    <w:basedOn w:val="10"/>
    <w:next w:val="1"/>
    <w:autoRedefine/>
    <w:qFormat/>
    <w:uiPriority w:val="0"/>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398">
    <w:name w:val="InfoBlue"/>
    <w:basedOn w:val="1"/>
    <w:next w:val="4"/>
    <w:autoRedefine/>
    <w:qFormat/>
    <w:uiPriority w:val="0"/>
    <w:pPr>
      <w:spacing w:afterLines="50"/>
      <w:ind w:left="720"/>
      <w:jc w:val="left"/>
    </w:pPr>
    <w:rPr>
      <w:rFonts w:ascii="宋体" w:hAnsi="Times New Roman"/>
      <w:i/>
      <w:snapToGrid w:val="0"/>
      <w:color w:val="0000FF"/>
      <w:kern w:val="0"/>
      <w:szCs w:val="20"/>
    </w:rPr>
  </w:style>
  <w:style w:type="paragraph" w:customStyle="1" w:styleId="399">
    <w:name w:val="正文缩进2字符"/>
    <w:basedOn w:val="317"/>
    <w:autoRedefine/>
    <w:qFormat/>
    <w:uiPriority w:val="0"/>
    <w:pPr>
      <w:ind w:firstLine="480" w:firstLineChars="200"/>
    </w:pPr>
  </w:style>
  <w:style w:type="paragraph" w:customStyle="1" w:styleId="400">
    <w:name w:val="正文段"/>
    <w:basedOn w:val="1"/>
    <w:autoRedefine/>
    <w:qFormat/>
    <w:uiPriority w:val="0"/>
    <w:pPr>
      <w:widowControl/>
      <w:snapToGrid w:val="0"/>
      <w:spacing w:afterLines="50"/>
      <w:ind w:firstLine="200" w:firstLineChars="200"/>
    </w:pPr>
    <w:rPr>
      <w:rFonts w:ascii="Times New Roman" w:hAnsi="Times New Roman"/>
      <w:kern w:val="0"/>
      <w:sz w:val="24"/>
      <w:szCs w:val="20"/>
    </w:rPr>
  </w:style>
  <w:style w:type="paragraph" w:customStyle="1" w:styleId="401">
    <w:name w:val="样式 仿宋_GB2312 (符号) 宋体 四号 行距: 1.5 倍行距 首行缩进:  2 字符"/>
    <w:basedOn w:val="1"/>
    <w:autoRedefine/>
    <w:qFormat/>
    <w:uiPriority w:val="0"/>
    <w:pPr>
      <w:spacing w:line="360" w:lineRule="auto"/>
      <w:ind w:firstLine="560" w:firstLineChars="200"/>
    </w:pPr>
    <w:rPr>
      <w:rFonts w:ascii="仿宋" w:hAnsi="宋体" w:eastAsia="仿宋" w:cs="宋体"/>
      <w:sz w:val="28"/>
      <w:szCs w:val="20"/>
    </w:rPr>
  </w:style>
  <w:style w:type="paragraph" w:customStyle="1" w:styleId="402">
    <w:name w:val="msolistparagraph"/>
    <w:basedOn w:val="1"/>
    <w:autoRedefine/>
    <w:qFormat/>
    <w:uiPriority w:val="0"/>
    <w:pPr>
      <w:ind w:firstLine="420" w:firstLineChars="200"/>
    </w:pPr>
  </w:style>
  <w:style w:type="paragraph" w:customStyle="1" w:styleId="403">
    <w:name w:val="15"/>
    <w:basedOn w:val="1"/>
    <w:autoRedefine/>
    <w:qFormat/>
    <w:uiPriority w:val="0"/>
    <w:pPr>
      <w:widowControl/>
      <w:spacing w:line="312" w:lineRule="auto"/>
      <w:ind w:firstLine="202"/>
    </w:pPr>
    <w:rPr>
      <w:rFonts w:ascii="Times New Roman" w:hAnsi="Times New Roman"/>
      <w:kern w:val="0"/>
      <w:sz w:val="24"/>
      <w:szCs w:val="24"/>
    </w:rPr>
  </w:style>
  <w:style w:type="paragraph" w:customStyle="1" w:styleId="404">
    <w:name w:val="表格中序号"/>
    <w:basedOn w:val="1"/>
    <w:autoRedefine/>
    <w:qFormat/>
    <w:uiPriority w:val="0"/>
    <w:pPr>
      <w:spacing w:line="288" w:lineRule="auto"/>
      <w:jc w:val="center"/>
    </w:pPr>
    <w:rPr>
      <w:rFonts w:ascii="新宋体" w:hAnsi="Times New Roman" w:eastAsia="新宋体"/>
      <w:sz w:val="24"/>
      <w:szCs w:val="24"/>
    </w:rPr>
  </w:style>
  <w:style w:type="paragraph" w:customStyle="1" w:styleId="405">
    <w:name w:val="xl76"/>
    <w:basedOn w:val="1"/>
    <w:autoRedefine/>
    <w:qFormat/>
    <w:uiPriority w:val="0"/>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406">
    <w:name w:val="Bullet1"/>
    <w:basedOn w:val="1"/>
    <w:autoRedefine/>
    <w:qFormat/>
    <w:uiPriority w:val="0"/>
    <w:pPr>
      <w:spacing w:afterLines="50"/>
      <w:ind w:left="720" w:hanging="432"/>
      <w:jc w:val="left"/>
    </w:pPr>
    <w:rPr>
      <w:rFonts w:ascii="宋体" w:hAnsi="Times New Roman"/>
      <w:snapToGrid w:val="0"/>
      <w:kern w:val="0"/>
      <w:szCs w:val="20"/>
    </w:rPr>
  </w:style>
  <w:style w:type="paragraph" w:customStyle="1" w:styleId="407">
    <w:name w:val="S4-I-L15-U"/>
    <w:basedOn w:val="1"/>
    <w:autoRedefine/>
    <w:qFormat/>
    <w:uiPriority w:val="0"/>
    <w:pPr>
      <w:spacing w:line="360" w:lineRule="auto"/>
    </w:pPr>
    <w:rPr>
      <w:rFonts w:ascii="Times New Roman" w:hAnsi="Times New Roman"/>
      <w:b/>
      <w:i/>
      <w:sz w:val="24"/>
      <w:szCs w:val="24"/>
      <w:u w:val="single"/>
    </w:rPr>
  </w:style>
  <w:style w:type="paragraph" w:customStyle="1" w:styleId="408">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9">
    <w:name w:val="正文文本 New"/>
    <w:basedOn w:val="1"/>
    <w:autoRedefine/>
    <w:qFormat/>
    <w:uiPriority w:val="0"/>
    <w:pPr>
      <w:spacing w:after="120"/>
    </w:pPr>
    <w:rPr>
      <w:rFonts w:ascii="Times New Roman" w:hAnsi="Times New Roman"/>
      <w:sz w:val="28"/>
      <w:szCs w:val="24"/>
    </w:rPr>
  </w:style>
  <w:style w:type="paragraph" w:customStyle="1" w:styleId="410">
    <w:name w:val="xl70"/>
    <w:basedOn w:val="1"/>
    <w:autoRedefine/>
    <w:qFormat/>
    <w:uiPriority w:val="0"/>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11">
    <w:name w:val="内文正文"/>
    <w:basedOn w:val="1"/>
    <w:autoRedefine/>
    <w:qFormat/>
    <w:uiPriority w:val="0"/>
    <w:pPr>
      <w:adjustRightInd w:val="0"/>
      <w:snapToGrid w:val="0"/>
      <w:spacing w:line="400" w:lineRule="atLeast"/>
      <w:ind w:firstLine="200" w:firstLineChars="200"/>
    </w:pPr>
    <w:rPr>
      <w:rFonts w:ascii="宋体" w:hAnsi="Times New Roman"/>
      <w:szCs w:val="24"/>
    </w:rPr>
  </w:style>
  <w:style w:type="paragraph" w:customStyle="1" w:styleId="412">
    <w:name w:val="tab0/2"/>
    <w:basedOn w:val="1"/>
    <w:autoRedefine/>
    <w:qFormat/>
    <w:uiPriority w:val="0"/>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13">
    <w:name w:val="日期2"/>
    <w:basedOn w:val="1"/>
    <w:next w:val="1"/>
    <w:autoRedefine/>
    <w:qFormat/>
    <w:uiPriority w:val="0"/>
    <w:pPr>
      <w:adjustRightInd w:val="0"/>
      <w:spacing w:line="312" w:lineRule="atLeast"/>
      <w:textAlignment w:val="baseline"/>
    </w:pPr>
    <w:rPr>
      <w:rFonts w:ascii="Times New Roman" w:hAnsi="Times New Roman"/>
      <w:kern w:val="0"/>
      <w:sz w:val="24"/>
      <w:szCs w:val="20"/>
    </w:rPr>
  </w:style>
  <w:style w:type="paragraph" w:customStyle="1" w:styleId="414">
    <w:name w:val="正文居中_加粗"/>
    <w:basedOn w:val="1"/>
    <w:autoRedefine/>
    <w:qFormat/>
    <w:uiPriority w:val="0"/>
    <w:pPr>
      <w:spacing w:line="360" w:lineRule="auto"/>
      <w:jc w:val="center"/>
    </w:pPr>
    <w:rPr>
      <w:rFonts w:ascii="宋体" w:hAnsi="宋体"/>
      <w:b/>
      <w:sz w:val="24"/>
      <w:szCs w:val="24"/>
    </w:rPr>
  </w:style>
  <w:style w:type="paragraph" w:customStyle="1" w:styleId="415">
    <w:name w:val="Char"/>
    <w:basedOn w:val="1"/>
    <w:autoRedefine/>
    <w:qFormat/>
    <w:uiPriority w:val="0"/>
    <w:rPr>
      <w:rFonts w:ascii="仿宋_GB2312" w:hAnsi="Times New Roman" w:eastAsia="仿宋_GB2312"/>
      <w:b/>
      <w:sz w:val="32"/>
      <w:szCs w:val="32"/>
    </w:rPr>
  </w:style>
  <w:style w:type="paragraph" w:customStyle="1" w:styleId="416">
    <w:name w:val="font11"/>
    <w:basedOn w:val="1"/>
    <w:autoRedefine/>
    <w:qFormat/>
    <w:uiPriority w:val="0"/>
    <w:pPr>
      <w:widowControl/>
      <w:spacing w:before="100" w:beforeAutospacing="1" w:after="100" w:afterAutospacing="1"/>
      <w:jc w:val="left"/>
    </w:pPr>
    <w:rPr>
      <w:rFonts w:ascii="宋体" w:hAnsi="宋体" w:cs="宋体"/>
      <w:color w:val="333333"/>
      <w:kern w:val="0"/>
      <w:sz w:val="20"/>
      <w:szCs w:val="20"/>
    </w:rPr>
  </w:style>
  <w:style w:type="paragraph" w:customStyle="1" w:styleId="417">
    <w:name w:val="正文居中"/>
    <w:autoRedefine/>
    <w:qFormat/>
    <w:uiPriority w:val="0"/>
    <w:pPr>
      <w:widowControl w:val="0"/>
      <w:spacing w:line="240" w:lineRule="exact"/>
      <w:ind w:left="-105" w:leftChars="-50" w:right="-105" w:rightChars="-50"/>
      <w:jc w:val="center"/>
    </w:pPr>
    <w:rPr>
      <w:rFonts w:ascii="Times New Roman" w:hAnsi="Times New Roman" w:eastAsia="宋体" w:cs="Times New Roman"/>
      <w:bCs/>
      <w:sz w:val="18"/>
      <w:szCs w:val="18"/>
      <w:lang w:val="en-US" w:eastAsia="zh-CN" w:bidi="ar-SA"/>
    </w:rPr>
  </w:style>
  <w:style w:type="paragraph" w:customStyle="1" w:styleId="418">
    <w:name w:val="图表"/>
    <w:basedOn w:val="1"/>
    <w:autoRedefine/>
    <w:qFormat/>
    <w:uiPriority w:val="0"/>
    <w:pPr>
      <w:adjustRightInd w:val="0"/>
      <w:snapToGrid w:val="0"/>
      <w:jc w:val="center"/>
    </w:pPr>
    <w:rPr>
      <w:rFonts w:ascii="宋体" w:hAnsi="宋体"/>
      <w:szCs w:val="21"/>
    </w:rPr>
  </w:style>
  <w:style w:type="paragraph" w:customStyle="1" w:styleId="419">
    <w:name w:val="正文浙江中烟安全"/>
    <w:basedOn w:val="1"/>
    <w:autoRedefine/>
    <w:qFormat/>
    <w:uiPriority w:val="0"/>
    <w:pPr>
      <w:spacing w:before="120" w:line="360" w:lineRule="auto"/>
      <w:ind w:firstLine="200" w:firstLineChars="200"/>
    </w:pPr>
    <w:rPr>
      <w:rFonts w:ascii="Times New Roman" w:hAnsi="Times New Roman"/>
      <w:kern w:val="0"/>
      <w:sz w:val="24"/>
      <w:szCs w:val="24"/>
    </w:rPr>
  </w:style>
  <w:style w:type="paragraph" w:customStyle="1" w:styleId="420">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22">
    <w:name w:val="样式 样式 正文文本缩进 + 仿宋_GB2312 小四 首行缩进:  0 厘米 行距: 1.5 倍行距 + (中文) 仿宋_GB..."/>
    <w:basedOn w:val="423"/>
    <w:autoRedefine/>
    <w:qFormat/>
    <w:uiPriority w:val="0"/>
    <w:pPr>
      <w:ind w:firstLine="480" w:firstLineChars="200"/>
    </w:pPr>
  </w:style>
  <w:style w:type="paragraph" w:customStyle="1" w:styleId="423">
    <w:name w:val="样式 正文文本缩进 + 仿宋_GB2312 小四 首行缩进:  0 厘米 行距: 1.5 倍行距"/>
    <w:basedOn w:val="3"/>
    <w:autoRedefine/>
    <w:qFormat/>
    <w:uiPriority w:val="0"/>
    <w:pPr>
      <w:spacing w:line="360" w:lineRule="auto"/>
      <w:ind w:firstLine="0"/>
    </w:pPr>
    <w:rPr>
      <w:rFonts w:ascii="仿宋_GB2312" w:hAnsi="Times New Roman" w:eastAsia="新宋体"/>
      <w:spacing w:val="0"/>
      <w:sz w:val="24"/>
    </w:rPr>
  </w:style>
  <w:style w:type="paragraph" w:customStyle="1" w:styleId="424">
    <w:name w:val="xl86"/>
    <w:basedOn w:val="1"/>
    <w:autoRedefine/>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25">
    <w:name w:val="正文样式加粗"/>
    <w:basedOn w:val="112"/>
    <w:autoRedefine/>
    <w:qFormat/>
    <w:uiPriority w:val="0"/>
    <w:pPr>
      <w:ind w:firstLine="562"/>
    </w:pPr>
    <w:rPr>
      <w:rFonts w:ascii="仿宋_GB2312" w:eastAsia="仿宋_GB2312"/>
      <w:b/>
      <w:sz w:val="28"/>
      <w:szCs w:val="28"/>
    </w:rPr>
  </w:style>
  <w:style w:type="paragraph" w:customStyle="1" w:styleId="426">
    <w:name w:val="图名"/>
    <w:basedOn w:val="23"/>
    <w:autoRedefine/>
    <w:qFormat/>
    <w:uiPriority w:val="0"/>
    <w:pPr>
      <w:spacing w:beforeLines="50" w:afterLines="50"/>
      <w:jc w:val="center"/>
    </w:pPr>
    <w:rPr>
      <w:rFonts w:ascii="Times New Roman" w:hAnsi="Times New Roman"/>
      <w:kern w:val="0"/>
      <w:sz w:val="24"/>
      <w:szCs w:val="24"/>
    </w:rPr>
  </w:style>
  <w:style w:type="paragraph" w:styleId="427">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8">
    <w:name w:val="xl68"/>
    <w:basedOn w:val="1"/>
    <w:autoRedefine/>
    <w:qFormat/>
    <w:uiPriority w:val="0"/>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9">
    <w:name w:val="xl74"/>
    <w:basedOn w:val="1"/>
    <w:autoRedefine/>
    <w:qFormat/>
    <w:uiPriority w:val="0"/>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30">
    <w:name w:val="Plain Text1"/>
    <w:basedOn w:val="1"/>
    <w:autoRedefine/>
    <w:qFormat/>
    <w:uiPriority w:val="0"/>
    <w:pPr>
      <w:autoSpaceDE w:val="0"/>
      <w:autoSpaceDN w:val="0"/>
      <w:adjustRightInd w:val="0"/>
      <w:spacing w:line="360" w:lineRule="auto"/>
    </w:pPr>
    <w:rPr>
      <w:rFonts w:hint="eastAsia" w:ascii="宋体" w:hAnsi="宋体"/>
      <w:sz w:val="24"/>
      <w:szCs w:val="20"/>
    </w:rPr>
  </w:style>
  <w:style w:type="paragraph" w:customStyle="1" w:styleId="431">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2">
    <w:name w:val="xl64"/>
    <w:basedOn w:val="1"/>
    <w:autoRedefine/>
    <w:qFormat/>
    <w:uiPriority w:val="0"/>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433">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434">
    <w:name w:val="文档正文 Char"/>
    <w:basedOn w:val="1"/>
    <w:autoRedefine/>
    <w:qFormat/>
    <w:uiPriority w:val="0"/>
    <w:pPr>
      <w:adjustRightInd w:val="0"/>
      <w:spacing w:line="500" w:lineRule="atLeast"/>
      <w:ind w:firstLine="567"/>
    </w:pPr>
    <w:rPr>
      <w:rFonts w:hint="eastAsia" w:ascii="仿宋_GB2312" w:hAnsi="Times New Roman" w:eastAsia="仿宋_GB2312"/>
      <w:sz w:val="28"/>
      <w:szCs w:val="24"/>
    </w:rPr>
  </w:style>
  <w:style w:type="paragraph" w:customStyle="1" w:styleId="435">
    <w:name w:val="Proposals body"/>
    <w:basedOn w:val="1"/>
    <w:next w:val="1"/>
    <w:autoRedefine/>
    <w:qFormat/>
    <w:uiPriority w:val="0"/>
    <w:pPr>
      <w:widowControl/>
      <w:spacing w:line="360" w:lineRule="auto"/>
      <w:jc w:val="left"/>
    </w:pPr>
    <w:rPr>
      <w:rFonts w:ascii="宋体" w:hAnsi="Times New Roman"/>
      <w:snapToGrid w:val="0"/>
      <w:color w:val="000000"/>
      <w:kern w:val="0"/>
      <w:sz w:val="24"/>
      <w:szCs w:val="20"/>
    </w:rPr>
  </w:style>
  <w:style w:type="paragraph" w:customStyle="1" w:styleId="436">
    <w:name w:val="新昌图表样式"/>
    <w:basedOn w:val="23"/>
    <w:autoRedefine/>
    <w:qFormat/>
    <w:uiPriority w:val="0"/>
    <w:pPr>
      <w:spacing w:beforeLines="50" w:afterLines="50"/>
      <w:jc w:val="center"/>
    </w:pPr>
    <w:rPr>
      <w:rFonts w:ascii="黑体"/>
      <w:kern w:val="0"/>
      <w:sz w:val="24"/>
      <w:szCs w:val="24"/>
    </w:rPr>
  </w:style>
  <w:style w:type="paragraph" w:customStyle="1" w:styleId="437">
    <w:name w:val="Char Char Char"/>
    <w:basedOn w:val="1"/>
    <w:autoRedefine/>
    <w:qFormat/>
    <w:uiPriority w:val="0"/>
    <w:rPr>
      <w:rFonts w:ascii="Tahoma" w:hAnsi="Tahoma"/>
      <w:sz w:val="24"/>
      <w:szCs w:val="20"/>
    </w:rPr>
  </w:style>
  <w:style w:type="paragraph" w:customStyle="1" w:styleId="438">
    <w:name w:val="样式 样式 标题 4 + 段后: 0.5 行1"/>
    <w:basedOn w:val="439"/>
    <w:next w:val="38"/>
    <w:autoRedefine/>
    <w:qFormat/>
    <w:uiPriority w:val="0"/>
    <w:pPr>
      <w:numPr>
        <w:ilvl w:val="1"/>
        <w:numId w:val="5"/>
      </w:numPr>
      <w:tabs>
        <w:tab w:val="left" w:pos="2040"/>
      </w:tabs>
      <w:spacing w:after="120"/>
      <w:ind w:left="0" w:firstLine="0"/>
    </w:pPr>
  </w:style>
  <w:style w:type="paragraph" w:customStyle="1" w:styleId="439">
    <w:name w:val="样式 标题 4 + 段后: 0.5 行"/>
    <w:basedOn w:val="10"/>
    <w:autoRedefine/>
    <w:qFormat/>
    <w:uiPriority w:val="0"/>
    <w:pPr>
      <w:keepLines w:val="0"/>
      <w:numPr>
        <w:ilvl w:val="3"/>
        <w:numId w:val="13"/>
      </w:numPr>
      <w:spacing w:before="120" w:afterLines="50" w:line="240" w:lineRule="auto"/>
      <w:jc w:val="left"/>
    </w:pPr>
    <w:rPr>
      <w:rFonts w:ascii="宋体" w:hAnsi="Times New Roman" w:eastAsia="宋体" w:cs="宋体"/>
      <w:snapToGrid w:val="0"/>
      <w:kern w:val="0"/>
      <w:sz w:val="21"/>
      <w:szCs w:val="20"/>
    </w:rPr>
  </w:style>
  <w:style w:type="paragraph" w:customStyle="1" w:styleId="440">
    <w:name w:val="金保标题2"/>
    <w:basedOn w:val="7"/>
    <w:next w:val="1"/>
    <w:autoRedefine/>
    <w:qFormat/>
    <w:uiPriority w:val="0"/>
    <w:pPr>
      <w:tabs>
        <w:tab w:val="left" w:pos="709"/>
      </w:tabs>
      <w:spacing w:line="360" w:lineRule="auto"/>
    </w:pPr>
    <w:rPr>
      <w:rFonts w:ascii="Times New Roman" w:hAnsi="Times New Roman"/>
      <w:kern w:val="0"/>
      <w:sz w:val="28"/>
      <w:szCs w:val="28"/>
    </w:rPr>
  </w:style>
  <w:style w:type="paragraph" w:customStyle="1" w:styleId="441">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2">
    <w:name w:val="贷方"/>
    <w:basedOn w:val="1"/>
    <w:autoRedefine/>
    <w:qFormat/>
    <w:uiPriority w:val="0"/>
    <w:pPr>
      <w:ind w:left="1890" w:leftChars="900"/>
    </w:pPr>
    <w:rPr>
      <w:rFonts w:ascii="Times New Roman" w:hAnsi="Times New Roman"/>
      <w:sz w:val="24"/>
      <w:szCs w:val="24"/>
    </w:rPr>
  </w:style>
  <w:style w:type="paragraph" w:customStyle="1" w:styleId="443">
    <w:name w:val="linyang-正文"/>
    <w:basedOn w:val="1"/>
    <w:autoRedefine/>
    <w:qFormat/>
    <w:uiPriority w:val="0"/>
    <w:pPr>
      <w:spacing w:before="120" w:after="120" w:line="400" w:lineRule="exact"/>
      <w:ind w:firstLine="200" w:firstLineChars="200"/>
    </w:pPr>
    <w:rPr>
      <w:rFonts w:ascii="Times New Roman" w:hAnsi="Times New Roman"/>
      <w:sz w:val="24"/>
      <w:szCs w:val="24"/>
    </w:rPr>
  </w:style>
  <w:style w:type="paragraph" w:customStyle="1" w:styleId="444">
    <w:name w:val="标题2"/>
    <w:basedOn w:val="7"/>
    <w:next w:val="8"/>
    <w:autoRedefine/>
    <w:qFormat/>
    <w:uiPriority w:val="0"/>
    <w:pPr>
      <w:numPr>
        <w:ilvl w:val="1"/>
        <w:numId w:val="14"/>
      </w:numPr>
      <w:spacing w:beforeLines="100" w:afterLines="100" w:line="360" w:lineRule="auto"/>
    </w:pPr>
    <w:rPr>
      <w:rFonts w:ascii="Times New Roman" w:hAnsi="Times New Roman"/>
      <w:sz w:val="30"/>
    </w:rPr>
  </w:style>
  <w:style w:type="paragraph" w:customStyle="1" w:styleId="445">
    <w:name w:val="text"/>
    <w:basedOn w:val="1"/>
    <w:autoRedefine/>
    <w:qFormat/>
    <w:uiPriority w:val="0"/>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46">
    <w:name w:val="正文1"/>
    <w:basedOn w:val="25"/>
    <w:next w:val="1"/>
    <w:autoRedefine/>
    <w:qFormat/>
    <w:uiPriority w:val="0"/>
    <w:pPr>
      <w:shd w:val="clear" w:color="auto" w:fill="000080"/>
    </w:pPr>
    <w:rPr>
      <w:rFonts w:ascii="Tahoma" w:hAnsi="Tahoma" w:cs="Tahoma"/>
      <w:kern w:val="0"/>
      <w:szCs w:val="24"/>
    </w:rPr>
  </w:style>
  <w:style w:type="paragraph" w:customStyle="1" w:styleId="447">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8">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9">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0">
    <w:name w:val="小标题"/>
    <w:basedOn w:val="4"/>
    <w:autoRedefine/>
    <w:qFormat/>
    <w:uiPriority w:val="0"/>
    <w:pPr>
      <w:tabs>
        <w:tab w:val="left" w:pos="840"/>
      </w:tabs>
      <w:spacing w:before="60" w:after="60" w:line="360" w:lineRule="auto"/>
      <w:ind w:left="840" w:hanging="420"/>
    </w:pPr>
    <w:rPr>
      <w:rFonts w:eastAsia="黑体"/>
      <w:sz w:val="24"/>
      <w:szCs w:val="20"/>
    </w:rPr>
  </w:style>
  <w:style w:type="paragraph" w:customStyle="1" w:styleId="451">
    <w:name w:val="五号正文项目（标准）"/>
    <w:basedOn w:val="1"/>
    <w:autoRedefine/>
    <w:qFormat/>
    <w:uiPriority w:val="0"/>
    <w:pPr>
      <w:tabs>
        <w:tab w:val="left" w:pos="900"/>
      </w:tabs>
      <w:spacing w:line="400" w:lineRule="exact"/>
      <w:ind w:left="900" w:hanging="540"/>
      <w:jc w:val="left"/>
    </w:pPr>
    <w:rPr>
      <w:rFonts w:ascii="宋体" w:hAnsi="宋体"/>
      <w:color w:val="000000"/>
      <w:szCs w:val="20"/>
    </w:rPr>
  </w:style>
  <w:style w:type="paragraph" w:customStyle="1" w:styleId="452">
    <w:name w:val="pbullet2cm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53">
    <w:name w:val="xl100"/>
    <w:basedOn w:val="1"/>
    <w:autoRedefine/>
    <w:qFormat/>
    <w:uiPriority w:val="0"/>
    <w:pPr>
      <w:widowControl/>
      <w:spacing w:before="100" w:beforeAutospacing="1" w:after="100" w:afterAutospacing="1"/>
    </w:pPr>
    <w:rPr>
      <w:rFonts w:ascii="宋体" w:hAnsi="宋体" w:cs="宋体"/>
      <w:color w:val="000000"/>
      <w:kern w:val="0"/>
      <w:szCs w:val="21"/>
    </w:rPr>
  </w:style>
  <w:style w:type="paragraph" w:customStyle="1" w:styleId="454">
    <w:name w:val="S4-L15-C"/>
    <w:basedOn w:val="1"/>
    <w:autoRedefine/>
    <w:qFormat/>
    <w:uiPriority w:val="0"/>
    <w:pPr>
      <w:spacing w:after="120" w:line="360" w:lineRule="auto"/>
      <w:jc w:val="center"/>
    </w:pPr>
    <w:rPr>
      <w:rFonts w:ascii="Times New Roman" w:hAnsi="Times New Roman"/>
      <w:szCs w:val="21"/>
    </w:rPr>
  </w:style>
  <w:style w:type="paragraph" w:customStyle="1" w:styleId="455">
    <w:name w:val="P2"/>
    <w:basedOn w:val="1"/>
    <w:autoRedefine/>
    <w:qFormat/>
    <w:uiPriority w:val="0"/>
    <w:pPr>
      <w:widowControl/>
      <w:spacing w:before="240" w:line="240" w:lineRule="atLeast"/>
      <w:ind w:left="578"/>
      <w:jc w:val="left"/>
    </w:pPr>
    <w:rPr>
      <w:rFonts w:ascii="Times New Roman" w:hAnsi="Times New Roman"/>
      <w:b/>
      <w:kern w:val="0"/>
      <w:szCs w:val="21"/>
      <w:lang w:val="en-AU" w:eastAsia="en-US"/>
    </w:rPr>
  </w:style>
  <w:style w:type="paragraph" w:customStyle="1" w:styleId="456">
    <w:name w:val="f656565_12"/>
    <w:basedOn w:val="1"/>
    <w:autoRedefine/>
    <w:qFormat/>
    <w:uiPriority w:val="0"/>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457">
    <w:name w:val="标题1"/>
    <w:basedOn w:val="9"/>
    <w:autoRedefine/>
    <w:qFormat/>
    <w:uiPriority w:val="0"/>
    <w:pPr>
      <w:spacing w:beforeLines="0" w:afterLines="0" w:line="360" w:lineRule="auto"/>
    </w:pPr>
    <w:rPr>
      <w:b/>
      <w:sz w:val="30"/>
      <w:szCs w:val="20"/>
    </w:rPr>
  </w:style>
  <w:style w:type="paragraph" w:customStyle="1" w:styleId="458">
    <w:name w:val="Normal0"/>
    <w:autoRedefine/>
    <w:qFormat/>
    <w:uiPriority w:val="0"/>
    <w:rPr>
      <w:rFonts w:ascii="Times New Roman" w:hAnsi="Times New Roman" w:eastAsia="宋体" w:cs="Times New Roman"/>
      <w:lang w:val="en-US" w:eastAsia="en-US" w:bidi="ar-SA"/>
    </w:rPr>
  </w:style>
  <w:style w:type="paragraph" w:customStyle="1" w:styleId="459">
    <w:name w:val="Char6"/>
    <w:basedOn w:val="1"/>
    <w:autoRedefine/>
    <w:qFormat/>
    <w:uiPriority w:val="0"/>
    <w:pPr>
      <w:tabs>
        <w:tab w:val="left" w:pos="432"/>
      </w:tabs>
      <w:ind w:left="432" w:hanging="432"/>
    </w:pPr>
    <w:rPr>
      <w:rFonts w:ascii="Times New Roman" w:hAnsi="Times New Roman"/>
      <w:sz w:val="24"/>
      <w:szCs w:val="24"/>
    </w:rPr>
  </w:style>
  <w:style w:type="paragraph" w:customStyle="1" w:styleId="460">
    <w:name w:val="样式 标题 3(A-3)sect1.2.3h3H3level_3PIM 3Level 3 HeadHeading..."/>
    <w:basedOn w:val="8"/>
    <w:autoRedefine/>
    <w:qFormat/>
    <w:uiPriority w:val="0"/>
    <w:rPr>
      <w:rFonts w:ascii="Arial" w:hAnsi="Arial"/>
      <w:sz w:val="30"/>
    </w:rPr>
  </w:style>
  <w:style w:type="paragraph" w:customStyle="1" w:styleId="461">
    <w:name w:val="书籍标题3"/>
    <w:basedOn w:val="1"/>
    <w:autoRedefine/>
    <w:qFormat/>
    <w:uiPriority w:val="0"/>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462">
    <w:name w:val="Char1"/>
    <w:basedOn w:val="1"/>
    <w:autoRedefine/>
    <w:qFormat/>
    <w:uiPriority w:val="0"/>
    <w:pPr>
      <w:spacing w:beforeLines="20" w:afterLines="20"/>
    </w:pPr>
    <w:rPr>
      <w:rFonts w:ascii="楷体_GB2312" w:hAnsi="宋体" w:eastAsia="楷体_GB2312" w:cs="Arial"/>
      <w:kern w:val="0"/>
      <w:sz w:val="24"/>
      <w:szCs w:val="24"/>
    </w:rPr>
  </w:style>
  <w:style w:type="paragraph" w:customStyle="1" w:styleId="463">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4">
    <w:name w:val="flType"/>
    <w:basedOn w:val="1"/>
    <w:autoRedefine/>
    <w:qFormat/>
    <w:uiPriority w:val="0"/>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465">
    <w:name w:val="msoaccenttext3"/>
    <w:autoRedefine/>
    <w:qFormat/>
    <w:uiPriority w:val="0"/>
    <w:rPr>
      <w:rFonts w:ascii="Century Schoolbook" w:hAnsi="Century Schoolbook" w:eastAsia="宋体" w:cs="宋体"/>
      <w:color w:val="FFFFFF"/>
      <w:kern w:val="28"/>
      <w:sz w:val="13"/>
      <w:szCs w:val="13"/>
      <w:lang w:val="en-US" w:eastAsia="zh-CN" w:bidi="ar-SA"/>
    </w:rPr>
  </w:style>
  <w:style w:type="paragraph" w:customStyle="1" w:styleId="466">
    <w:name w:val="正文缩进1"/>
    <w:basedOn w:val="1"/>
    <w:autoRedefine/>
    <w:qFormat/>
    <w:uiPriority w:val="0"/>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467">
    <w:name w:val="文档正文"/>
    <w:basedOn w:val="1"/>
    <w:autoRedefine/>
    <w:qFormat/>
    <w:uiPriority w:val="0"/>
    <w:pPr>
      <w:adjustRightInd w:val="0"/>
      <w:spacing w:line="440" w:lineRule="exact"/>
      <w:ind w:firstLine="567"/>
      <w:textAlignment w:val="baseline"/>
    </w:pPr>
    <w:rPr>
      <w:rFonts w:ascii="Arial Narrow" w:hAnsi="Arial Narrow"/>
      <w:kern w:val="0"/>
      <w:sz w:val="24"/>
      <w:szCs w:val="24"/>
    </w:rPr>
  </w:style>
  <w:style w:type="paragraph" w:customStyle="1" w:styleId="468">
    <w:name w:val="Char Char 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69">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470">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1">
    <w:name w:val="Normal Indent1"/>
    <w:basedOn w:val="1"/>
    <w:autoRedefine/>
    <w:qFormat/>
    <w:uiPriority w:val="0"/>
    <w:pPr>
      <w:ind w:firstLine="420"/>
    </w:pPr>
    <w:rPr>
      <w:rFonts w:ascii="Times New Roman" w:hAnsi="Times New Roman"/>
      <w:szCs w:val="20"/>
    </w:rPr>
  </w:style>
  <w:style w:type="paragraph" w:customStyle="1" w:styleId="472">
    <w:name w:val="pa-17"/>
    <w:basedOn w:val="1"/>
    <w:autoRedefine/>
    <w:qFormat/>
    <w:uiPriority w:val="0"/>
    <w:pPr>
      <w:widowControl/>
      <w:spacing w:before="150" w:after="150"/>
      <w:jc w:val="left"/>
    </w:pPr>
    <w:rPr>
      <w:rFonts w:ascii="宋体" w:hAnsi="宋体" w:cs="宋体"/>
      <w:kern w:val="0"/>
      <w:sz w:val="24"/>
      <w:szCs w:val="24"/>
    </w:rPr>
  </w:style>
  <w:style w:type="paragraph" w:customStyle="1" w:styleId="473">
    <w:name w:val="小四 段落 宋体 Char Char"/>
    <w:basedOn w:val="1"/>
    <w:autoRedefine/>
    <w:qFormat/>
    <w:uiPriority w:val="0"/>
    <w:pPr>
      <w:spacing w:line="360" w:lineRule="auto"/>
      <w:ind w:firstLine="480" w:firstLineChars="200"/>
    </w:pPr>
    <w:rPr>
      <w:rFonts w:ascii="宋体" w:hAnsi="宋体"/>
      <w:sz w:val="24"/>
      <w:szCs w:val="24"/>
    </w:rPr>
  </w:style>
  <w:style w:type="paragraph" w:customStyle="1" w:styleId="474">
    <w:name w:val="Char9"/>
    <w:basedOn w:val="1"/>
    <w:autoRedefine/>
    <w:qFormat/>
    <w:uiPriority w:val="0"/>
    <w:pPr>
      <w:adjustRightInd w:val="0"/>
      <w:textAlignment w:val="baseline"/>
    </w:pPr>
    <w:rPr>
      <w:rFonts w:ascii="Tahoma" w:hAnsi="Tahoma"/>
      <w:sz w:val="24"/>
      <w:szCs w:val="20"/>
    </w:rPr>
  </w:style>
  <w:style w:type="paragraph" w:customStyle="1" w:styleId="475">
    <w:name w:val="样式 正文缩进正文（首行缩进两字）四号四号1四号2四号11特点正文非缩进段1ALT+ZPI正文文字首行缩进...2"/>
    <w:basedOn w:val="22"/>
    <w:autoRedefine/>
    <w:qFormat/>
    <w:uiPriority w:val="0"/>
    <w:pPr>
      <w:spacing w:beforeLines="50" w:line="360" w:lineRule="exact"/>
      <w:ind w:firstLine="200" w:firstLineChars="200"/>
    </w:pPr>
    <w:rPr>
      <w:rFonts w:ascii="宋体" w:hAnsi="Times New Roman" w:cs="宋体"/>
      <w:bCs/>
      <w:kern w:val="0"/>
      <w:sz w:val="24"/>
    </w:rPr>
  </w:style>
  <w:style w:type="paragraph" w:customStyle="1" w:styleId="476">
    <w:name w:val="批注主题11"/>
    <w:basedOn w:val="26"/>
    <w:next w:val="26"/>
    <w:autoRedefine/>
    <w:qFormat/>
    <w:uiPriority w:val="0"/>
    <w:rPr>
      <w:b/>
      <w:bCs/>
      <w:kern w:val="0"/>
      <w:sz w:val="20"/>
      <w:szCs w:val="20"/>
    </w:rPr>
  </w:style>
  <w:style w:type="paragraph" w:customStyle="1" w:styleId="477">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8">
    <w:name w:val="最新标题1"/>
    <w:basedOn w:val="479"/>
    <w:next w:val="481"/>
    <w:autoRedefine/>
    <w:qFormat/>
    <w:uiPriority w:val="0"/>
    <w:pPr>
      <w:tabs>
        <w:tab w:val="left" w:pos="1140"/>
      </w:tabs>
      <w:spacing w:after="120"/>
    </w:pPr>
    <w:rPr>
      <w:bCs/>
    </w:rPr>
  </w:style>
  <w:style w:type="paragraph" w:customStyle="1" w:styleId="479">
    <w:name w:val="样式 标题1"/>
    <w:basedOn w:val="480"/>
    <w:next w:val="481"/>
    <w:autoRedefine/>
    <w:qFormat/>
    <w:uiPriority w:val="0"/>
    <w:pPr>
      <w:tabs>
        <w:tab w:val="left" w:pos="1140"/>
      </w:tabs>
      <w:spacing w:after="50"/>
      <w:ind w:left="1140" w:hanging="720"/>
    </w:pPr>
    <w:rPr>
      <w:bCs w:val="0"/>
      <w:sz w:val="32"/>
    </w:rPr>
  </w:style>
  <w:style w:type="paragraph" w:customStyle="1" w:styleId="480">
    <w:name w:val="样式 标题 1 + 段后: 0.5 行"/>
    <w:basedOn w:val="6"/>
    <w:autoRedefine/>
    <w:qFormat/>
    <w:uiPriority w:val="0"/>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81">
    <w:name w:val="最新标题2"/>
    <w:basedOn w:val="482"/>
    <w:next w:val="483"/>
    <w:autoRedefine/>
    <w:qFormat/>
    <w:uiPriority w:val="0"/>
    <w:pPr>
      <w:spacing w:after="120"/>
    </w:pPr>
  </w:style>
  <w:style w:type="paragraph" w:customStyle="1" w:styleId="482">
    <w:name w:val="样式 标题 2"/>
    <w:basedOn w:val="7"/>
    <w:next w:val="483"/>
    <w:autoRedefine/>
    <w:qFormat/>
    <w:uiPriority w:val="0"/>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3">
    <w:name w:val="最新标题3"/>
    <w:basedOn w:val="484"/>
    <w:next w:val="485"/>
    <w:autoRedefine/>
    <w:qFormat/>
    <w:uiPriority w:val="0"/>
    <w:pPr>
      <w:spacing w:after="120"/>
    </w:pPr>
  </w:style>
  <w:style w:type="paragraph" w:customStyle="1" w:styleId="484">
    <w:name w:val="样式 标题 3"/>
    <w:basedOn w:val="8"/>
    <w:next w:val="485"/>
    <w:autoRedefine/>
    <w:qFormat/>
    <w:uiPriority w:val="0"/>
    <w:pPr>
      <w:keepLines w:val="0"/>
      <w:spacing w:before="120" w:afterLines="50" w:line="240" w:lineRule="auto"/>
      <w:jc w:val="left"/>
    </w:pPr>
    <w:rPr>
      <w:rFonts w:ascii="宋体" w:cs="宋体"/>
      <w:snapToGrid w:val="0"/>
      <w:kern w:val="0"/>
      <w:sz w:val="24"/>
      <w:szCs w:val="20"/>
    </w:rPr>
  </w:style>
  <w:style w:type="paragraph" w:customStyle="1" w:styleId="485">
    <w:name w:val="最新标题4"/>
    <w:basedOn w:val="486"/>
    <w:next w:val="1"/>
    <w:autoRedefine/>
    <w:qFormat/>
    <w:uiPriority w:val="0"/>
    <w:pPr>
      <w:tabs>
        <w:tab w:val="left" w:pos="864"/>
        <w:tab w:val="left" w:pos="2040"/>
        <w:tab w:val="left" w:pos="2100"/>
      </w:tabs>
      <w:spacing w:after="120"/>
      <w:ind w:left="0" w:firstLine="0"/>
    </w:pPr>
  </w:style>
  <w:style w:type="paragraph" w:customStyle="1" w:styleId="486">
    <w:name w:val="样式 标题 4"/>
    <w:basedOn w:val="487"/>
    <w:next w:val="488"/>
    <w:autoRedefine/>
    <w:qFormat/>
    <w:uiPriority w:val="0"/>
    <w:pPr>
      <w:numPr>
        <w:ilvl w:val="0"/>
      </w:numPr>
      <w:tabs>
        <w:tab w:val="left" w:pos="864"/>
        <w:tab w:val="left" w:pos="2040"/>
        <w:tab w:val="left" w:pos="2100"/>
      </w:tabs>
      <w:spacing w:after="50"/>
      <w:ind w:left="2100" w:hanging="420"/>
    </w:pPr>
  </w:style>
  <w:style w:type="paragraph" w:customStyle="1" w:styleId="487">
    <w:name w:val="样式 标题 4Chapter X.X.X.X. + 段后: 0.5 行1"/>
    <w:basedOn w:val="439"/>
    <w:autoRedefine/>
    <w:qFormat/>
    <w:uiPriority w:val="0"/>
    <w:pPr>
      <w:numPr>
        <w:numId w:val="0"/>
      </w:numPr>
      <w:tabs>
        <w:tab w:val="left" w:pos="864"/>
      </w:tabs>
      <w:spacing w:after="120"/>
      <w:ind w:left="864" w:hanging="864"/>
    </w:pPr>
  </w:style>
  <w:style w:type="paragraph" w:customStyle="1" w:styleId="488">
    <w:name w:val="样式 正文"/>
    <w:basedOn w:val="1"/>
    <w:next w:val="1"/>
    <w:autoRedefine/>
    <w:qFormat/>
    <w:uiPriority w:val="0"/>
    <w:pPr>
      <w:numPr>
        <w:ilvl w:val="2"/>
        <w:numId w:val="5"/>
      </w:numPr>
      <w:spacing w:afterLines="50"/>
      <w:jc w:val="left"/>
    </w:pPr>
    <w:rPr>
      <w:rFonts w:ascii="宋体" w:hAnsi="Times New Roman" w:cs="宋体"/>
      <w:snapToGrid w:val="0"/>
      <w:kern w:val="0"/>
      <w:szCs w:val="20"/>
    </w:rPr>
  </w:style>
  <w:style w:type="paragraph" w:customStyle="1" w:styleId="489">
    <w:name w:val="缺省文本"/>
    <w:basedOn w:val="1"/>
    <w:autoRedefine/>
    <w:qFormat/>
    <w:uiPriority w:val="0"/>
    <w:pPr>
      <w:autoSpaceDE w:val="0"/>
      <w:autoSpaceDN w:val="0"/>
      <w:adjustRightInd w:val="0"/>
      <w:jc w:val="left"/>
    </w:pPr>
    <w:rPr>
      <w:rFonts w:ascii="Times New Roman" w:hAnsi="Times New Roman"/>
      <w:kern w:val="0"/>
      <w:sz w:val="24"/>
      <w:szCs w:val="20"/>
    </w:rPr>
  </w:style>
  <w:style w:type="paragraph" w:customStyle="1" w:styleId="490">
    <w:name w:val="_Style 1481"/>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91">
    <w:name w:val="样式 标题 1 + 左侧:  0 厘米 首行缩进:  0 厘米"/>
    <w:basedOn w:val="6"/>
    <w:autoRedefine/>
    <w:qFormat/>
    <w:uiPriority w:val="0"/>
    <w:pPr>
      <w:keepNext/>
      <w:keepLines/>
      <w:autoSpaceDE/>
      <w:autoSpaceDN/>
      <w:adjustRightInd/>
      <w:spacing w:after="120"/>
      <w:jc w:val="both"/>
    </w:pPr>
    <w:rPr>
      <w:rFonts w:ascii="黑体" w:eastAsia="黑体" w:cs="宋体"/>
      <w:kern w:val="44"/>
    </w:rPr>
  </w:style>
  <w:style w:type="paragraph" w:customStyle="1" w:styleId="492">
    <w:name w:val="Paragraph1"/>
    <w:basedOn w:val="1"/>
    <w:autoRedefine/>
    <w:qFormat/>
    <w:uiPriority w:val="0"/>
    <w:pPr>
      <w:spacing w:before="80" w:afterLines="50"/>
    </w:pPr>
    <w:rPr>
      <w:rFonts w:ascii="宋体" w:hAnsi="Times New Roman"/>
      <w:snapToGrid w:val="0"/>
      <w:kern w:val="0"/>
      <w:szCs w:val="20"/>
    </w:rPr>
  </w:style>
  <w:style w:type="paragraph" w:customStyle="1" w:styleId="493">
    <w:name w:val="4"/>
    <w:basedOn w:val="1"/>
    <w:autoRedefine/>
    <w:qFormat/>
    <w:uiPriority w:val="0"/>
  </w:style>
  <w:style w:type="paragraph" w:customStyle="1" w:styleId="494">
    <w:name w:val="ZJGIS-一级标题"/>
    <w:basedOn w:val="6"/>
    <w:autoRedefine/>
    <w:qFormat/>
    <w:uiPriority w:val="0"/>
    <w:pPr>
      <w:keepNext/>
      <w:keepLines/>
      <w:numPr>
        <w:ilvl w:val="0"/>
        <w:numId w:val="11"/>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5">
    <w:name w:val="中等深浅列表 2 - 强调文字颜色 21"/>
    <w:autoRedefine/>
    <w:semiHidden/>
    <w:qFormat/>
    <w:uiPriority w:val="99"/>
    <w:rPr>
      <w:rFonts w:ascii="Calibri" w:hAnsi="Calibri" w:eastAsia="宋体" w:cs="Times New Roman"/>
      <w:kern w:val="2"/>
      <w:sz w:val="21"/>
      <w:szCs w:val="22"/>
      <w:lang w:val="en-US" w:eastAsia="zh-CN" w:bidi="ar-SA"/>
    </w:rPr>
  </w:style>
  <w:style w:type="paragraph" w:customStyle="1" w:styleId="496">
    <w:name w:val="xl77"/>
    <w:basedOn w:val="1"/>
    <w:autoRedefine/>
    <w:qFormat/>
    <w:uiPriority w:val="0"/>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97">
    <w:name w:val="文本"/>
    <w:autoRedefine/>
    <w:qFormat/>
    <w:uiPriority w:val="0"/>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98">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Char Char Char Char1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00">
    <w:name w:val="f1"/>
    <w:basedOn w:val="1"/>
    <w:autoRedefine/>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01">
    <w:name w:val="Char Char1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02">
    <w:name w:val="Char4"/>
    <w:basedOn w:val="1"/>
    <w:autoRedefine/>
    <w:qFormat/>
    <w:uiPriority w:val="0"/>
    <w:pPr>
      <w:tabs>
        <w:tab w:val="left" w:pos="432"/>
      </w:tabs>
      <w:ind w:left="432" w:hanging="432"/>
    </w:pPr>
    <w:rPr>
      <w:rFonts w:ascii="Times New Roman" w:hAnsi="Times New Roman"/>
      <w:sz w:val="24"/>
      <w:szCs w:val="24"/>
    </w:rPr>
  </w:style>
  <w:style w:type="paragraph" w:customStyle="1" w:styleId="503">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04">
    <w:name w:val="章正文"/>
    <w:basedOn w:val="1"/>
    <w:autoRedefine/>
    <w:qFormat/>
    <w:uiPriority w:val="0"/>
    <w:pPr>
      <w:spacing w:beforeLines="50" w:after="120" w:line="300" w:lineRule="auto"/>
      <w:ind w:firstLine="480"/>
    </w:pPr>
    <w:rPr>
      <w:rFonts w:ascii="Helvetica" w:hAnsi="Helvetica"/>
      <w:kern w:val="0"/>
      <w:sz w:val="24"/>
      <w:szCs w:val="24"/>
    </w:rPr>
  </w:style>
  <w:style w:type="paragraph" w:customStyle="1" w:styleId="505">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06">
    <w:name w:val="正文首行缩进两字"/>
    <w:autoRedefine/>
    <w:qFormat/>
    <w:uiPriority w:val="0"/>
    <w:pPr>
      <w:tabs>
        <w:tab w:val="left" w:pos="840"/>
      </w:tabs>
      <w:spacing w:afterLines="50" w:line="360" w:lineRule="auto"/>
      <w:ind w:right="240"/>
      <w:jc w:val="both"/>
    </w:pPr>
    <w:rPr>
      <w:rFonts w:ascii="Times New Roman" w:hAnsi="Times New Roman" w:eastAsia="宋体" w:cs="Times New Roman"/>
      <w:sz w:val="21"/>
      <w:szCs w:val="21"/>
      <w:lang w:val="en-US" w:eastAsia="zh-CN" w:bidi="ar-SA"/>
    </w:rPr>
  </w:style>
  <w:style w:type="paragraph" w:customStyle="1" w:styleId="507">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8">
    <w:name w:val="image"/>
    <w:basedOn w:val="1"/>
    <w:autoRedefine/>
    <w:qFormat/>
    <w:uiPriority w:val="0"/>
    <w:pPr>
      <w:widowControl/>
      <w:spacing w:before="360" w:after="360"/>
      <w:jc w:val="center"/>
    </w:pPr>
    <w:rPr>
      <w:rFonts w:ascii="宋体" w:hAnsi="宋体" w:cs="宋体"/>
      <w:kern w:val="0"/>
      <w:sz w:val="24"/>
      <w:szCs w:val="24"/>
    </w:rPr>
  </w:style>
  <w:style w:type="paragraph" w:customStyle="1" w:styleId="509">
    <w:name w:val="pbulletcmt"/>
    <w:basedOn w:val="1"/>
    <w:autoRedefine/>
    <w:qFormat/>
    <w:uiPriority w:val="0"/>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10">
    <w:name w:val="Paragraph2"/>
    <w:basedOn w:val="1"/>
    <w:autoRedefine/>
    <w:qFormat/>
    <w:uiPriority w:val="0"/>
    <w:pPr>
      <w:spacing w:before="80" w:afterLines="50"/>
      <w:ind w:left="720"/>
    </w:pPr>
    <w:rPr>
      <w:rFonts w:ascii="宋体" w:hAnsi="Times New Roman"/>
      <w:snapToGrid w:val="0"/>
      <w:color w:val="000000"/>
      <w:kern w:val="0"/>
      <w:szCs w:val="20"/>
      <w:lang w:val="en-AU"/>
    </w:rPr>
  </w:style>
  <w:style w:type="paragraph" w:customStyle="1" w:styleId="511">
    <w:name w:val="技术方案正文样式"/>
    <w:basedOn w:val="1"/>
    <w:autoRedefine/>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512">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3">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514">
    <w:name w:val="pt9"/>
    <w:basedOn w:val="1"/>
    <w:autoRedefine/>
    <w:qFormat/>
    <w:uiPriority w:val="0"/>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515">
    <w:name w:val="Char Char1 Char Char Char Char1 Char Char Char"/>
    <w:basedOn w:val="1"/>
    <w:autoRedefine/>
    <w:qFormat/>
    <w:uiPriority w:val="0"/>
    <w:pPr>
      <w:adjustRightInd w:val="0"/>
      <w:spacing w:line="360" w:lineRule="atLeast"/>
      <w:textAlignment w:val="baseline"/>
    </w:pPr>
    <w:rPr>
      <w:rFonts w:ascii="Tahoma" w:hAnsi="Tahoma"/>
      <w:sz w:val="24"/>
      <w:szCs w:val="20"/>
    </w:rPr>
  </w:style>
  <w:style w:type="paragraph" w:customStyle="1" w:styleId="516">
    <w:name w:val="圆点"/>
    <w:basedOn w:val="1"/>
    <w:autoRedefine/>
    <w:qFormat/>
    <w:uiPriority w:val="0"/>
    <w:pPr>
      <w:spacing w:beforeLines="50" w:afterLines="50" w:line="360" w:lineRule="auto"/>
      <w:ind w:firstLine="480" w:firstLineChars="200"/>
    </w:pPr>
    <w:rPr>
      <w:rFonts w:ascii="仿宋_GB2312" w:hAnsi="Times New Roman" w:eastAsia="仿宋_GB2312"/>
      <w:sz w:val="24"/>
      <w:szCs w:val="24"/>
    </w:rPr>
  </w:style>
  <w:style w:type="paragraph" w:customStyle="1" w:styleId="517">
    <w:name w:val="Char7"/>
    <w:basedOn w:val="1"/>
    <w:autoRedefine/>
    <w:qFormat/>
    <w:uiPriority w:val="0"/>
    <w:pPr>
      <w:tabs>
        <w:tab w:val="left" w:pos="432"/>
      </w:tabs>
      <w:ind w:left="432" w:hanging="432"/>
    </w:pPr>
    <w:rPr>
      <w:rFonts w:ascii="Times New Roman" w:hAnsi="Times New Roman"/>
      <w:sz w:val="24"/>
      <w:szCs w:val="24"/>
    </w:rPr>
  </w:style>
  <w:style w:type="paragraph" w:customStyle="1" w:styleId="518">
    <w:name w:val="样式 样式 标题 4 + 段后: 0.5 行 + 段后: 0.5 行"/>
    <w:basedOn w:val="439"/>
    <w:autoRedefine/>
    <w:qFormat/>
    <w:uiPriority w:val="0"/>
    <w:pPr>
      <w:numPr>
        <w:numId w:val="0"/>
      </w:numPr>
      <w:tabs>
        <w:tab w:val="left" w:pos="864"/>
      </w:tabs>
      <w:ind w:left="864" w:hanging="864"/>
    </w:pPr>
  </w:style>
  <w:style w:type="paragraph" w:customStyle="1" w:styleId="519">
    <w:name w:val="样式 标题 1 + 五号1 Char Char Char Char Char Char Char Char Char Char Char Char Char Char Char Char Char"/>
    <w:basedOn w:val="6"/>
    <w:autoRedefine/>
    <w:qFormat/>
    <w:uiPriority w:val="0"/>
    <w:pPr>
      <w:keepNext/>
      <w:keepLines/>
      <w:autoSpaceDE/>
      <w:autoSpaceDN/>
      <w:adjustRightInd/>
      <w:spacing w:line="480" w:lineRule="auto"/>
      <w:jc w:val="both"/>
    </w:pPr>
    <w:rPr>
      <w:rFonts w:eastAsia="宋体"/>
      <w:kern w:val="44"/>
      <w:sz w:val="21"/>
      <w:szCs w:val="44"/>
    </w:rPr>
  </w:style>
  <w:style w:type="paragraph" w:customStyle="1" w:styleId="520">
    <w:name w:val="_Style 148"/>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21">
    <w:name w:val="Char Char1 Char"/>
    <w:basedOn w:val="1"/>
    <w:autoRedefine/>
    <w:qFormat/>
    <w:uiPriority w:val="0"/>
    <w:rPr>
      <w:rFonts w:ascii="仿宋_GB2312" w:hAnsi="Times New Roman" w:eastAsia="仿宋_GB2312"/>
      <w:b/>
      <w:sz w:val="32"/>
      <w:szCs w:val="32"/>
    </w:rPr>
  </w:style>
  <w:style w:type="paragraph" w:customStyle="1" w:styleId="522">
    <w:name w:val="样式6"/>
    <w:basedOn w:val="1"/>
    <w:autoRedefine/>
    <w:qFormat/>
    <w:uiPriority w:val="0"/>
    <w:pPr>
      <w:adjustRightInd w:val="0"/>
      <w:spacing w:beforeLines="50" w:afterLines="50"/>
      <w:ind w:firstLine="669"/>
      <w:textAlignment w:val="baseline"/>
    </w:pPr>
    <w:rPr>
      <w:rFonts w:ascii="宋体" w:hAnsi="宋体"/>
      <w:kern w:val="0"/>
      <w:sz w:val="28"/>
      <w:szCs w:val="20"/>
    </w:rPr>
  </w:style>
  <w:style w:type="paragraph" w:customStyle="1" w:styleId="523">
    <w:name w:val="段落文字"/>
    <w:basedOn w:val="58"/>
    <w:autoRedefine/>
    <w:qFormat/>
    <w:uiPriority w:val="0"/>
    <w:pPr>
      <w:spacing w:after="60"/>
      <w:ind w:left="420" w:firstLine="200" w:firstLineChars="200"/>
    </w:pPr>
    <w:rPr>
      <w:rFonts w:ascii="Times New Roman" w:hAnsi="Times New Roman"/>
      <w:szCs w:val="24"/>
    </w:rPr>
  </w:style>
  <w:style w:type="paragraph" w:customStyle="1" w:styleId="524">
    <w:name w:val="xl114"/>
    <w:basedOn w:val="1"/>
    <w:autoRedefine/>
    <w:qFormat/>
    <w:uiPriority w:val="0"/>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525">
    <w:name w:val="正文-带编号1)"/>
    <w:basedOn w:val="1"/>
    <w:autoRedefine/>
    <w:qFormat/>
    <w:uiPriority w:val="0"/>
    <w:pPr>
      <w:numPr>
        <w:ilvl w:val="0"/>
        <w:numId w:val="15"/>
      </w:numPr>
      <w:spacing w:line="400" w:lineRule="exact"/>
    </w:pPr>
    <w:rPr>
      <w:rFonts w:ascii="Arial" w:hAnsi="Arial"/>
      <w:szCs w:val="24"/>
    </w:rPr>
  </w:style>
  <w:style w:type="paragraph" w:customStyle="1" w:styleId="526">
    <w:name w:val="GP有序编号2级"/>
    <w:basedOn w:val="1"/>
    <w:autoRedefine/>
    <w:qFormat/>
    <w:uiPriority w:val="0"/>
    <w:pPr>
      <w:numPr>
        <w:ilvl w:val="2"/>
        <w:numId w:val="16"/>
      </w:numPr>
      <w:tabs>
        <w:tab w:val="left" w:pos="903"/>
      </w:tabs>
      <w:spacing w:line="360" w:lineRule="auto"/>
      <w:ind w:left="947" w:hanging="420"/>
      <w:jc w:val="left"/>
    </w:pPr>
    <w:rPr>
      <w:rFonts w:ascii="Times New Roman" w:hAnsi="Times New Roman"/>
      <w:sz w:val="24"/>
      <w:szCs w:val="21"/>
    </w:rPr>
  </w:style>
  <w:style w:type="paragraph" w:customStyle="1" w:styleId="527">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8">
    <w:name w:val="样式 标题 3Chapter X.X.X"/>
    <w:basedOn w:val="529"/>
    <w:autoRedefine/>
    <w:qFormat/>
    <w:uiPriority w:val="0"/>
    <w:pPr>
      <w:spacing w:after="120"/>
    </w:pPr>
  </w:style>
  <w:style w:type="paragraph" w:customStyle="1" w:styleId="529">
    <w:name w:val="标题 3Chapter X.X.X. + 段后: 0.5 行 + 段后: 0.5 行 + 段后: 0.5 行1"/>
    <w:basedOn w:val="530"/>
    <w:autoRedefine/>
    <w:qFormat/>
    <w:uiPriority w:val="0"/>
  </w:style>
  <w:style w:type="paragraph" w:customStyle="1" w:styleId="530">
    <w:name w:val="样式 样式 标题 3Chapter X.X.X. + 段后: 0.5 行 + 段后: 0.5 行"/>
    <w:basedOn w:val="531"/>
    <w:autoRedefine/>
    <w:qFormat/>
    <w:uiPriority w:val="0"/>
  </w:style>
  <w:style w:type="paragraph" w:customStyle="1" w:styleId="531">
    <w:name w:val="样式 标题 3Chapter X.X.X. + 段后: 0.5 行"/>
    <w:basedOn w:val="8"/>
    <w:autoRedefine/>
    <w:qFormat/>
    <w:uiPriority w:val="0"/>
    <w:pPr>
      <w:keepLines w:val="0"/>
      <w:spacing w:before="120" w:afterLines="50" w:line="240" w:lineRule="auto"/>
      <w:jc w:val="left"/>
    </w:pPr>
    <w:rPr>
      <w:rFonts w:ascii="宋体" w:cs="宋体"/>
      <w:snapToGrid w:val="0"/>
      <w:kern w:val="0"/>
      <w:sz w:val="24"/>
      <w:szCs w:val="20"/>
    </w:rPr>
  </w:style>
  <w:style w:type="paragraph" w:customStyle="1" w:styleId="532">
    <w:name w:val="xl63"/>
    <w:basedOn w:val="1"/>
    <w:autoRedefine/>
    <w:qFormat/>
    <w:uiPriority w:val="0"/>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533">
    <w:name w:val="P1"/>
    <w:basedOn w:val="1"/>
    <w:autoRedefine/>
    <w:qFormat/>
    <w:uiPriority w:val="0"/>
    <w:pPr>
      <w:widowControl/>
      <w:spacing w:before="240" w:line="240" w:lineRule="atLeast"/>
      <w:jc w:val="left"/>
    </w:pPr>
    <w:rPr>
      <w:rFonts w:ascii="Times New Roman" w:hAnsi="Times New Roman"/>
      <w:b/>
      <w:kern w:val="0"/>
      <w:szCs w:val="21"/>
      <w:lang w:val="en-AU" w:eastAsia="en-US"/>
    </w:rPr>
  </w:style>
  <w:style w:type="paragraph" w:customStyle="1" w:styleId="534">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535">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36">
    <w:name w:val="段(正文）"/>
    <w:autoRedefine/>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537">
    <w:name w:val="S4-L15-No"/>
    <w:basedOn w:val="538"/>
    <w:autoRedefine/>
    <w:qFormat/>
    <w:uiPriority w:val="0"/>
    <w:pPr>
      <w:tabs>
        <w:tab w:val="left" w:pos="720"/>
      </w:tabs>
      <w:ind w:hanging="720"/>
    </w:pPr>
  </w:style>
  <w:style w:type="paragraph" w:customStyle="1" w:styleId="538">
    <w:name w:val="S4-L15"/>
    <w:basedOn w:val="1"/>
    <w:autoRedefine/>
    <w:qFormat/>
    <w:uiPriority w:val="0"/>
    <w:pPr>
      <w:spacing w:after="120" w:line="360" w:lineRule="auto"/>
      <w:ind w:left="720" w:firstLine="392"/>
    </w:pPr>
    <w:rPr>
      <w:rFonts w:ascii="Times New Roman" w:hAnsi="Times New Roman"/>
      <w:szCs w:val="21"/>
      <w:lang w:val="fr-FR"/>
    </w:rPr>
  </w:style>
  <w:style w:type="paragraph" w:customStyle="1" w:styleId="539">
    <w:name w:val="a1"/>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540">
    <w:name w:val="Char Char Char Char Char Char Char Char Char Char"/>
    <w:basedOn w:val="1"/>
    <w:autoRedefine/>
    <w:qFormat/>
    <w:uiPriority w:val="0"/>
    <w:pPr>
      <w:tabs>
        <w:tab w:val="left" w:pos="360"/>
      </w:tabs>
      <w:ind w:left="480" w:hanging="480" w:hangingChars="200"/>
    </w:pPr>
    <w:rPr>
      <w:rFonts w:ascii="仿宋_GB2312" w:hAnsi="Times New Roman" w:eastAsia="仿宋_GB2312"/>
      <w:b/>
      <w:sz w:val="24"/>
      <w:szCs w:val="24"/>
    </w:rPr>
  </w:style>
  <w:style w:type="paragraph" w:customStyle="1" w:styleId="541">
    <w:name w:val="红日标题"/>
    <w:basedOn w:val="56"/>
    <w:next w:val="1"/>
    <w:autoRedefine/>
    <w:qFormat/>
    <w:uiPriority w:val="0"/>
    <w:pPr>
      <w:pageBreakBefore/>
      <w:widowControl/>
      <w:numPr>
        <w:ilvl w:val="0"/>
        <w:numId w:val="17"/>
      </w:numPr>
      <w:spacing w:line="276" w:lineRule="auto"/>
      <w:jc w:val="left"/>
    </w:pPr>
    <w:rPr>
      <w:caps/>
      <w:color w:val="4F81BD"/>
      <w:spacing w:val="10"/>
      <w:kern w:val="28"/>
      <w:sz w:val="36"/>
      <w:szCs w:val="36"/>
      <w:lang w:eastAsia="en-US" w:bidi="en-US"/>
    </w:rPr>
  </w:style>
  <w:style w:type="paragraph" w:customStyle="1" w:styleId="542">
    <w:name w:val="二级项目符号"/>
    <w:basedOn w:val="1"/>
    <w:autoRedefine/>
    <w:qFormat/>
    <w:uiPriority w:val="0"/>
    <w:pPr>
      <w:widowControl/>
      <w:tabs>
        <w:tab w:val="left" w:pos="964"/>
      </w:tabs>
      <w:spacing w:line="360" w:lineRule="auto"/>
      <w:ind w:left="964" w:hanging="482"/>
    </w:pPr>
    <w:rPr>
      <w:rFonts w:ascii="Times New Roman" w:hAnsi="Times New Roman"/>
      <w:kern w:val="0"/>
      <w:sz w:val="24"/>
      <w:szCs w:val="20"/>
    </w:rPr>
  </w:style>
  <w:style w:type="paragraph" w:customStyle="1" w:styleId="543">
    <w:name w:val="样式 书籍标题3 + Arial 段前: 1 行 段后: 1 行"/>
    <w:basedOn w:val="1"/>
    <w:autoRedefine/>
    <w:qFormat/>
    <w:uiPriority w:val="0"/>
    <w:pPr>
      <w:numPr>
        <w:ilvl w:val="2"/>
        <w:numId w:val="18"/>
      </w:numPr>
      <w:spacing w:beforeLines="100" w:afterLines="100"/>
      <w:jc w:val="left"/>
      <w:outlineLvl w:val="2"/>
    </w:pPr>
    <w:rPr>
      <w:rFonts w:ascii="Arial" w:hAnsi="Arial"/>
      <w:b/>
      <w:bCs/>
      <w:spacing w:val="20"/>
      <w:sz w:val="28"/>
      <w:szCs w:val="28"/>
    </w:rPr>
  </w:style>
  <w:style w:type="paragraph" w:customStyle="1" w:styleId="544">
    <w:name w:val="Char Char12 Char Char Char Char"/>
    <w:basedOn w:val="1"/>
    <w:autoRedefine/>
    <w:qFormat/>
    <w:uiPriority w:val="0"/>
    <w:pPr>
      <w:tabs>
        <w:tab w:val="left" w:pos="432"/>
      </w:tabs>
      <w:ind w:left="432" w:hanging="432"/>
    </w:pPr>
    <w:rPr>
      <w:rFonts w:ascii="Tahoma" w:hAnsi="Tahoma"/>
      <w:sz w:val="24"/>
      <w:szCs w:val="20"/>
    </w:rPr>
  </w:style>
  <w:style w:type="paragraph" w:customStyle="1" w:styleId="545">
    <w:name w:val="Bullet2"/>
    <w:basedOn w:val="1"/>
    <w:autoRedefine/>
    <w:qFormat/>
    <w:uiPriority w:val="0"/>
    <w:pPr>
      <w:spacing w:afterLines="50"/>
      <w:ind w:left="1440" w:hanging="360"/>
      <w:jc w:val="left"/>
    </w:pPr>
    <w:rPr>
      <w:rFonts w:ascii="宋体" w:hAnsi="Times New Roman"/>
      <w:snapToGrid w:val="0"/>
      <w:color w:val="000080"/>
      <w:kern w:val="0"/>
      <w:szCs w:val="20"/>
    </w:rPr>
  </w:style>
  <w:style w:type="paragraph" w:customStyle="1" w:styleId="546">
    <w:name w:val="样式"/>
    <w:basedOn w:val="1"/>
    <w:autoRedefine/>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47">
    <w:name w:val="GP有序编号3级"/>
    <w:basedOn w:val="1"/>
    <w:autoRedefine/>
    <w:qFormat/>
    <w:uiPriority w:val="0"/>
    <w:pPr>
      <w:numPr>
        <w:ilvl w:val="3"/>
        <w:numId w:val="16"/>
      </w:numPr>
      <w:spacing w:line="360" w:lineRule="auto"/>
      <w:ind w:left="1320" w:hanging="420"/>
      <w:jc w:val="left"/>
    </w:pPr>
    <w:rPr>
      <w:rFonts w:ascii="Times New Roman" w:hAnsi="Times New Roman"/>
      <w:sz w:val="24"/>
      <w:szCs w:val="21"/>
    </w:rPr>
  </w:style>
  <w:style w:type="paragraph" w:customStyle="1" w:styleId="548">
    <w:name w:val="样式 样式 小四 行距: 1.5 倍行距 首行缩进:  2 字符 + +中文正文"/>
    <w:basedOn w:val="1"/>
    <w:autoRedefine/>
    <w:qFormat/>
    <w:uiPriority w:val="0"/>
    <w:pPr>
      <w:spacing w:line="360" w:lineRule="auto"/>
      <w:ind w:firstLine="480" w:firstLineChars="200"/>
    </w:pPr>
    <w:rPr>
      <w:rFonts w:ascii="宋体" w:hAnsi="宋体" w:cs="宋体"/>
      <w:sz w:val="24"/>
      <w:szCs w:val="20"/>
    </w:rPr>
  </w:style>
  <w:style w:type="paragraph" w:customStyle="1" w:styleId="549">
    <w:name w:val="文本框内文字"/>
    <w:basedOn w:val="1"/>
    <w:autoRedefine/>
    <w:qFormat/>
    <w:uiPriority w:val="0"/>
    <w:pPr>
      <w:spacing w:line="0" w:lineRule="atLeast"/>
    </w:pPr>
    <w:rPr>
      <w:rFonts w:ascii="Times New Roman" w:hAnsi="Times New Roman" w:eastAsia="仿宋_GB2312"/>
      <w:sz w:val="22"/>
      <w:szCs w:val="24"/>
    </w:rPr>
  </w:style>
  <w:style w:type="paragraph" w:customStyle="1" w:styleId="550">
    <w:name w:val="Char3"/>
    <w:basedOn w:val="1"/>
    <w:autoRedefine/>
    <w:qFormat/>
    <w:uiPriority w:val="0"/>
    <w:rPr>
      <w:rFonts w:ascii="仿宋_GB2312" w:hAnsi="Times New Roman" w:eastAsia="仿宋_GB2312"/>
      <w:b/>
      <w:sz w:val="32"/>
      <w:szCs w:val="20"/>
    </w:rPr>
  </w:style>
  <w:style w:type="paragraph" w:customStyle="1" w:styleId="551">
    <w:name w:val="此正文"/>
    <w:basedOn w:val="1"/>
    <w:autoRedefine/>
    <w:qFormat/>
    <w:uiPriority w:val="0"/>
    <w:pPr>
      <w:spacing w:line="360" w:lineRule="auto"/>
      <w:ind w:firstLine="200" w:firstLineChars="200"/>
    </w:pPr>
    <w:rPr>
      <w:rFonts w:ascii="Times New Roman" w:hAnsi="Times New Roman"/>
      <w:sz w:val="24"/>
      <w:szCs w:val="24"/>
    </w:rPr>
  </w:style>
  <w:style w:type="paragraph" w:customStyle="1" w:styleId="552">
    <w:name w:val="Char Char Char Char1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53">
    <w:name w:val="_Style 13"/>
    <w:basedOn w:val="1"/>
    <w:autoRedefine/>
    <w:qFormat/>
    <w:uiPriority w:val="0"/>
    <w:pPr>
      <w:tabs>
        <w:tab w:val="left" w:pos="360"/>
      </w:tabs>
      <w:ind w:firstLine="420" w:firstLineChars="150"/>
    </w:pPr>
    <w:rPr>
      <w:rFonts w:ascii="Times New Roman" w:hAnsi="Times New Roman"/>
      <w:szCs w:val="20"/>
    </w:rPr>
  </w:style>
  <w:style w:type="paragraph" w:customStyle="1" w:styleId="554">
    <w:name w:val="Bullet 2"/>
    <w:basedOn w:val="4"/>
    <w:autoRedefine/>
    <w:qFormat/>
    <w:uiPriority w:val="0"/>
    <w:pPr>
      <w:numPr>
        <w:ilvl w:val="0"/>
        <w:numId w:val="19"/>
      </w:numPr>
      <w:spacing w:beforeLines="10" w:afterLines="10" w:line="264" w:lineRule="auto"/>
    </w:pPr>
    <w:rPr>
      <w:rFonts w:ascii="Arial" w:hAnsi="Arial"/>
      <w:sz w:val="21"/>
      <w:szCs w:val="21"/>
    </w:rPr>
  </w:style>
  <w:style w:type="paragraph" w:customStyle="1" w:styleId="555">
    <w:name w:val="默认段落字体 Para Char Char Char Char"/>
    <w:basedOn w:val="1"/>
    <w:autoRedefine/>
    <w:qFormat/>
    <w:uiPriority w:val="0"/>
    <w:pPr>
      <w:adjustRightInd w:val="0"/>
      <w:spacing w:line="360" w:lineRule="auto"/>
    </w:pPr>
    <w:rPr>
      <w:rFonts w:ascii="Times New Roman" w:hAnsi="Times New Roman"/>
      <w:kern w:val="0"/>
      <w:sz w:val="24"/>
      <w:szCs w:val="20"/>
    </w:rPr>
  </w:style>
  <w:style w:type="paragraph" w:customStyle="1" w:styleId="556">
    <w:name w:val="contentarticl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57">
    <w:name w:val="font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558">
    <w:name w:val="图样式"/>
    <w:basedOn w:val="1"/>
    <w:autoRedefine/>
    <w:qFormat/>
    <w:uiPriority w:val="0"/>
    <w:pPr>
      <w:keepNext/>
      <w:widowControl/>
      <w:spacing w:before="80" w:after="80"/>
      <w:jc w:val="center"/>
    </w:pPr>
    <w:rPr>
      <w:rFonts w:ascii="Times New Roman" w:hAnsi="Times New Roman"/>
      <w:szCs w:val="20"/>
    </w:rPr>
  </w:style>
  <w:style w:type="paragraph" w:customStyle="1" w:styleId="559">
    <w:name w:val="Char Char1 Char11"/>
    <w:basedOn w:val="1"/>
    <w:autoRedefine/>
    <w:qFormat/>
    <w:uiPriority w:val="0"/>
    <w:rPr>
      <w:rFonts w:ascii="仿宋_GB2312" w:hAnsi="Times New Roman" w:eastAsia="仿宋_GB2312"/>
      <w:b/>
      <w:sz w:val="32"/>
      <w:szCs w:val="32"/>
    </w:rPr>
  </w:style>
  <w:style w:type="paragraph" w:customStyle="1" w:styleId="560">
    <w:name w:val="xl73"/>
    <w:basedOn w:val="1"/>
    <w:autoRedefine/>
    <w:qFormat/>
    <w:uiPriority w:val="0"/>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61">
    <w:name w:val="默认段落字体 Para Char Char Char Char Char Char Char Char Char Char"/>
    <w:basedOn w:val="1"/>
    <w:autoRedefine/>
    <w:qFormat/>
    <w:uiPriority w:val="0"/>
    <w:rPr>
      <w:rFonts w:ascii="Tahoma" w:hAnsi="Tahoma"/>
      <w:sz w:val="24"/>
      <w:szCs w:val="20"/>
    </w:rPr>
  </w:style>
  <w:style w:type="paragraph" w:customStyle="1" w:styleId="562">
    <w:name w:val="页面边线"/>
    <w:basedOn w:val="1"/>
    <w:autoRedefine/>
    <w:qFormat/>
    <w:uiPriority w:val="0"/>
    <w:pPr>
      <w:adjustRightInd w:val="0"/>
      <w:spacing w:line="360" w:lineRule="atLeast"/>
      <w:textAlignment w:val="baseline"/>
    </w:pPr>
    <w:rPr>
      <w:rFonts w:ascii="Century" w:hAnsi="Century"/>
      <w:kern w:val="0"/>
      <w:szCs w:val="20"/>
      <w:lang w:eastAsia="ja-JP"/>
    </w:rPr>
  </w:style>
  <w:style w:type="paragraph" w:customStyle="1" w:styleId="563">
    <w:name w:val="样式2"/>
    <w:basedOn w:val="7"/>
    <w:autoRedefine/>
    <w:qFormat/>
    <w:uiPriority w:val="0"/>
    <w:pPr>
      <w:tabs>
        <w:tab w:val="left" w:pos="576"/>
      </w:tabs>
      <w:spacing w:before="0" w:after="0" w:line="415" w:lineRule="auto"/>
      <w:ind w:left="576" w:hanging="576"/>
    </w:pPr>
    <w:rPr>
      <w:rFonts w:ascii="宋体" w:hAnsi="宋体" w:eastAsia="仿宋_GB2312"/>
      <w:bCs w:val="0"/>
      <w:szCs w:val="20"/>
    </w:rPr>
  </w:style>
  <w:style w:type="paragraph" w:customStyle="1" w:styleId="564">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5">
    <w:name w:val="样式 模板正文 + 左侧:  2 字符 段前: 0 磅 行距: 单倍行距"/>
    <w:basedOn w:val="1"/>
    <w:autoRedefine/>
    <w:qFormat/>
    <w:uiPriority w:val="0"/>
    <w:pPr>
      <w:wordWrap w:val="0"/>
      <w:spacing w:before="120" w:line="320" w:lineRule="exact"/>
      <w:ind w:firstLine="200" w:firstLineChars="200"/>
    </w:pPr>
    <w:rPr>
      <w:rFonts w:ascii="Arial" w:hAnsi="Arial"/>
      <w:szCs w:val="20"/>
    </w:rPr>
  </w:style>
  <w:style w:type="paragraph" w:customStyle="1" w:styleId="566">
    <w:name w:val="_Style 118"/>
    <w:basedOn w:val="1"/>
    <w:autoRedefine/>
    <w:qFormat/>
    <w:uiPriority w:val="0"/>
  </w:style>
  <w:style w:type="paragraph" w:customStyle="1" w:styleId="567">
    <w:name w:val="标准有序列表（L1）"/>
    <w:basedOn w:val="22"/>
    <w:autoRedefine/>
    <w:qFormat/>
    <w:uiPriority w:val="0"/>
    <w:pPr>
      <w:tabs>
        <w:tab w:val="left" w:pos="0"/>
      </w:tabs>
      <w:spacing w:line="360" w:lineRule="auto"/>
      <w:ind w:firstLine="0"/>
    </w:pPr>
    <w:rPr>
      <w:rFonts w:ascii="黑体" w:eastAsia="黑体"/>
      <w:color w:val="000000"/>
      <w:sz w:val="24"/>
    </w:rPr>
  </w:style>
  <w:style w:type="paragraph" w:customStyle="1" w:styleId="568">
    <w:name w:val="封面公司名称中文"/>
    <w:basedOn w:val="1"/>
    <w:next w:val="1"/>
    <w:autoRedefine/>
    <w:qFormat/>
    <w:uiPriority w:val="0"/>
    <w:pPr>
      <w:jc w:val="center"/>
    </w:pPr>
    <w:rPr>
      <w:rFonts w:ascii="Times New Roman" w:hAnsi="Times New Roman" w:eastAsia="幼圆" w:cs="宋体"/>
      <w:b/>
      <w:sz w:val="28"/>
      <w:szCs w:val="28"/>
    </w:rPr>
  </w:style>
  <w:style w:type="paragraph" w:customStyle="1" w:styleId="569">
    <w:name w:val="_Style 11811"/>
    <w:basedOn w:val="1"/>
    <w:autoRedefine/>
    <w:qFormat/>
    <w:uiPriority w:val="0"/>
  </w:style>
  <w:style w:type="paragraph" w:customStyle="1" w:styleId="570">
    <w:name w:val="Char Char Char Char Char Char Char Char"/>
    <w:basedOn w:val="1"/>
    <w:autoRedefine/>
    <w:qFormat/>
    <w:uiPriority w:val="0"/>
    <w:pPr>
      <w:tabs>
        <w:tab w:val="left" w:pos="360"/>
      </w:tabs>
    </w:pPr>
    <w:rPr>
      <w:rFonts w:ascii="Times New Roman" w:hAnsi="Times New Roman"/>
      <w:sz w:val="24"/>
      <w:szCs w:val="24"/>
    </w:rPr>
  </w:style>
  <w:style w:type="paragraph" w:customStyle="1" w:styleId="571">
    <w:name w:val="xl66"/>
    <w:basedOn w:val="1"/>
    <w:autoRedefine/>
    <w:qFormat/>
    <w:uiPriority w:val="0"/>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72">
    <w:name w:val="Char Char Char2"/>
    <w:basedOn w:val="1"/>
    <w:autoRedefine/>
    <w:qFormat/>
    <w:uiPriority w:val="0"/>
    <w:rPr>
      <w:rFonts w:ascii="Times New Roman" w:hAnsi="Times New Roman" w:eastAsia="仿宋_GB2312" w:cs="宋体"/>
      <w:sz w:val="24"/>
      <w:szCs w:val="20"/>
    </w:rPr>
  </w:style>
  <w:style w:type="paragraph" w:customStyle="1" w:styleId="573">
    <w:name w:val="样式 小四 行距: 1.5 倍行距 首行缩进:  2 字符"/>
    <w:basedOn w:val="1"/>
    <w:autoRedefine/>
    <w:qFormat/>
    <w:uiPriority w:val="0"/>
    <w:pPr>
      <w:spacing w:line="360" w:lineRule="auto"/>
      <w:ind w:firstLine="480" w:firstLineChars="200"/>
    </w:pPr>
    <w:rPr>
      <w:rFonts w:ascii="Times New Roman" w:hAnsi="Times New Roman" w:cs="宋体"/>
      <w:sz w:val="24"/>
      <w:szCs w:val="20"/>
    </w:rPr>
  </w:style>
  <w:style w:type="paragraph" w:customStyle="1" w:styleId="574">
    <w:name w:val="表内文字"/>
    <w:basedOn w:val="1"/>
    <w:autoRedefine/>
    <w:qFormat/>
    <w:uiPriority w:val="0"/>
    <w:pPr>
      <w:tabs>
        <w:tab w:val="left" w:pos="1418"/>
      </w:tabs>
      <w:spacing w:line="360" w:lineRule="auto"/>
      <w:jc w:val="center"/>
    </w:pPr>
    <w:rPr>
      <w:rFonts w:ascii="仿宋_GB2312" w:hAnsi="Times New Roman" w:eastAsia="仿宋_GB2312"/>
      <w:spacing w:val="-20"/>
      <w:kern w:val="0"/>
      <w:sz w:val="24"/>
      <w:szCs w:val="24"/>
    </w:rPr>
  </w:style>
  <w:style w:type="paragraph" w:customStyle="1" w:styleId="575">
    <w:name w:val="普通(网站)1"/>
    <w:basedOn w:val="1"/>
    <w:autoRedefine/>
    <w:qFormat/>
    <w:uiPriority w:val="0"/>
    <w:pPr>
      <w:widowControl/>
      <w:spacing w:before="100" w:beforeAutospacing="1" w:after="100" w:afterAutospacing="1"/>
      <w:jc w:val="left"/>
    </w:pPr>
    <w:rPr>
      <w:rFonts w:hint="eastAsia" w:ascii="宋体" w:hAnsi="宋体"/>
      <w:color w:val="000000"/>
      <w:sz w:val="24"/>
    </w:rPr>
  </w:style>
  <w:style w:type="paragraph" w:customStyle="1" w:styleId="576">
    <w:name w:val="Char Char1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77">
    <w:name w:val="xl69"/>
    <w:basedOn w:val="1"/>
    <w:autoRedefine/>
    <w:qFormat/>
    <w:uiPriority w:val="0"/>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78">
    <w:name w:val="List Paragraph1"/>
    <w:basedOn w:val="1"/>
    <w:autoRedefine/>
    <w:qFormat/>
    <w:uiPriority w:val="0"/>
    <w:pPr>
      <w:ind w:firstLine="420" w:firstLineChars="200"/>
    </w:pPr>
    <w:rPr>
      <w:szCs w:val="24"/>
    </w:rPr>
  </w:style>
  <w:style w:type="paragraph" w:customStyle="1" w:styleId="579">
    <w:name w:val="样式 标题 2 + 五号"/>
    <w:basedOn w:val="7"/>
    <w:autoRedefine/>
    <w:qFormat/>
    <w:uiPriority w:val="0"/>
    <w:pPr>
      <w:spacing w:before="0" w:after="0" w:line="240" w:lineRule="auto"/>
    </w:pPr>
    <w:rPr>
      <w:rFonts w:ascii="宋体" w:hAnsi="宋体" w:eastAsia="宋体"/>
      <w:sz w:val="21"/>
    </w:rPr>
  </w:style>
  <w:style w:type="paragraph" w:customStyle="1" w:styleId="580">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1">
    <w:name w:val="样式 正文（首行缩进两字） + 首行缩进:  2 字符 段后: 0.5 行 行距: 1.5 倍行距"/>
    <w:basedOn w:val="22"/>
    <w:autoRedefine/>
    <w:qFormat/>
    <w:uiPriority w:val="0"/>
    <w:pPr>
      <w:spacing w:line="360" w:lineRule="auto"/>
    </w:pPr>
    <w:rPr>
      <w:sz w:val="24"/>
      <w:szCs w:val="24"/>
    </w:rPr>
  </w:style>
  <w:style w:type="paragraph" w:customStyle="1" w:styleId="582">
    <w:name w:val="Style-正文"/>
    <w:basedOn w:val="1"/>
    <w:autoRedefine/>
    <w:qFormat/>
    <w:uiPriority w:val="0"/>
    <w:pPr>
      <w:spacing w:line="360" w:lineRule="auto"/>
      <w:ind w:firstLine="420"/>
    </w:pPr>
    <w:rPr>
      <w:rFonts w:ascii="宋体" w:hAnsi="宋体"/>
      <w:sz w:val="24"/>
      <w:szCs w:val="24"/>
    </w:rPr>
  </w:style>
  <w:style w:type="paragraph" w:customStyle="1" w:styleId="583">
    <w:name w:val="金保文档标准正文 Char"/>
    <w:basedOn w:val="1"/>
    <w:autoRedefine/>
    <w:qFormat/>
    <w:uiPriority w:val="0"/>
    <w:pPr>
      <w:tabs>
        <w:tab w:val="left" w:pos="1500"/>
      </w:tabs>
      <w:spacing w:line="360" w:lineRule="auto"/>
      <w:ind w:left="1500" w:hanging="420"/>
      <w:jc w:val="left"/>
    </w:pPr>
    <w:rPr>
      <w:rFonts w:ascii="Times New Roman" w:hAnsi="Times New Roman"/>
      <w:color w:val="000000"/>
      <w:sz w:val="24"/>
      <w:szCs w:val="24"/>
    </w:rPr>
  </w:style>
  <w:style w:type="paragraph" w:customStyle="1" w:styleId="584">
    <w:name w:val="标题6"/>
    <w:basedOn w:val="1"/>
    <w:next w:val="6"/>
    <w:autoRedefine/>
    <w:qFormat/>
    <w:uiPriority w:val="0"/>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585">
    <w:name w:val="默认段落字体 Para Char Char Char"/>
    <w:basedOn w:val="1"/>
    <w:autoRedefine/>
    <w:qFormat/>
    <w:uiPriority w:val="0"/>
    <w:rPr>
      <w:rFonts w:ascii="Times New Roman" w:hAnsi="Times New Roman"/>
      <w:szCs w:val="24"/>
    </w:rPr>
  </w:style>
  <w:style w:type="paragraph" w:customStyle="1" w:styleId="586">
    <w:name w:val="样式 标题 1 + 五号"/>
    <w:basedOn w:val="6"/>
    <w:autoRedefine/>
    <w:qFormat/>
    <w:uiPriority w:val="0"/>
    <w:pPr>
      <w:keepNext/>
      <w:keepLines/>
      <w:autoSpaceDE/>
      <w:autoSpaceDN/>
      <w:adjustRightInd/>
      <w:spacing w:line="240" w:lineRule="auto"/>
    </w:pPr>
    <w:rPr>
      <w:rFonts w:eastAsia="宋体"/>
      <w:kern w:val="44"/>
      <w:sz w:val="32"/>
      <w:szCs w:val="32"/>
    </w:rPr>
  </w:style>
  <w:style w:type="paragraph" w:customStyle="1" w:styleId="587">
    <w:name w:val="xl11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8">
    <w:name w:val="纯文本1"/>
    <w:basedOn w:val="1"/>
    <w:autoRedefine/>
    <w:qFormat/>
    <w:uiPriority w:val="0"/>
    <w:rPr>
      <w:rFonts w:ascii="宋体" w:hAnsi="Courier New"/>
      <w:szCs w:val="20"/>
    </w:rPr>
  </w:style>
  <w:style w:type="paragraph" w:customStyle="1" w:styleId="589">
    <w:name w:val="S4-I-U-L15-No-dot"/>
    <w:basedOn w:val="1"/>
    <w:autoRedefine/>
    <w:qFormat/>
    <w:uiPriority w:val="0"/>
    <w:pPr>
      <w:numPr>
        <w:ilvl w:val="1"/>
        <w:numId w:val="20"/>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90">
    <w:name w:val="TOC Heading"/>
    <w:basedOn w:val="6"/>
    <w:next w:val="1"/>
    <w:autoRedefine/>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91">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2">
    <w:name w:val="默认段落字体 Para Char Char Char Char Char Char Char Char Char1 Char Char Char Char"/>
    <w:basedOn w:val="1"/>
    <w:autoRedefine/>
    <w:qFormat/>
    <w:uiPriority w:val="0"/>
    <w:rPr>
      <w:rFonts w:ascii="Tahoma" w:hAnsi="Tahoma"/>
      <w:sz w:val="24"/>
      <w:szCs w:val="20"/>
    </w:rPr>
  </w:style>
  <w:style w:type="paragraph" w:customStyle="1" w:styleId="593">
    <w:name w:val="样式 样式3 + 宋体 五号 Char Char Char"/>
    <w:basedOn w:val="1"/>
    <w:autoRedefine/>
    <w:qFormat/>
    <w:uiPriority w:val="0"/>
    <w:pPr>
      <w:keepNext/>
      <w:keepLines/>
      <w:tabs>
        <w:tab w:val="left" w:pos="1050"/>
      </w:tabs>
      <w:ind w:left="1050" w:hanging="450"/>
      <w:jc w:val="left"/>
      <w:outlineLvl w:val="7"/>
    </w:pPr>
    <w:rPr>
      <w:rFonts w:ascii="宋体" w:hAnsi="宋体"/>
      <w:b/>
      <w:bCs/>
      <w:szCs w:val="24"/>
    </w:rPr>
  </w:style>
  <w:style w:type="paragraph" w:customStyle="1" w:styleId="594">
    <w:name w:val="样式 样式 样式 标题 3Chapter X.X.X. + 段后: 0.5 行 + 段后: 0.5 行 + 段后: 0.5 行"/>
    <w:basedOn w:val="530"/>
    <w:autoRedefine/>
    <w:qFormat/>
    <w:uiPriority w:val="0"/>
    <w:pPr>
      <w:spacing w:after="120"/>
    </w:pPr>
  </w:style>
  <w:style w:type="paragraph" w:customStyle="1" w:styleId="595">
    <w:name w:val="样式 标题 2 + 宋体 小四 段前: 0 磅 段后: 0 磅 行距: 1.5 倍行距"/>
    <w:basedOn w:val="7"/>
    <w:autoRedefine/>
    <w:qFormat/>
    <w:uiPriority w:val="0"/>
    <w:pPr>
      <w:numPr>
        <w:ilvl w:val="0"/>
        <w:numId w:val="21"/>
      </w:numPr>
      <w:spacing w:before="0" w:after="0" w:line="360" w:lineRule="auto"/>
    </w:pPr>
    <w:rPr>
      <w:rFonts w:ascii="宋体" w:hAnsi="宋体" w:eastAsia="宋体" w:cs="宋体"/>
      <w:sz w:val="24"/>
      <w:szCs w:val="20"/>
    </w:rPr>
  </w:style>
  <w:style w:type="paragraph" w:customStyle="1" w:styleId="596">
    <w:name w:val="Char3 Char Char Char"/>
    <w:basedOn w:val="1"/>
    <w:autoRedefine/>
    <w:qFormat/>
    <w:uiPriority w:val="0"/>
    <w:pPr>
      <w:widowControl/>
      <w:spacing w:after="160" w:line="240" w:lineRule="exact"/>
      <w:jc w:val="left"/>
    </w:pPr>
    <w:rPr>
      <w:rFonts w:ascii="Times New Roman" w:hAnsi="Times New Roman"/>
      <w:szCs w:val="20"/>
    </w:rPr>
  </w:style>
  <w:style w:type="paragraph" w:customStyle="1" w:styleId="597">
    <w:name w:val="二级标题"/>
    <w:basedOn w:val="7"/>
    <w:autoRedefine/>
    <w:qFormat/>
    <w:uiPriority w:val="0"/>
    <w:pPr>
      <w:tabs>
        <w:tab w:val="left" w:pos="1116"/>
      </w:tabs>
      <w:ind w:left="1116" w:hanging="576"/>
    </w:pPr>
    <w:rPr>
      <w:rFonts w:ascii="黑体" w:hAnsi="Cambria"/>
      <w:kern w:val="0"/>
    </w:rPr>
  </w:style>
  <w:style w:type="paragraph" w:customStyle="1" w:styleId="598">
    <w:name w:val="文档结构图1"/>
    <w:basedOn w:val="1"/>
    <w:autoRedefine/>
    <w:qFormat/>
    <w:uiPriority w:val="0"/>
    <w:rPr>
      <w:rFonts w:ascii="宋体"/>
      <w:kern w:val="0"/>
      <w:sz w:val="18"/>
      <w:szCs w:val="18"/>
    </w:rPr>
  </w:style>
  <w:style w:type="paragraph" w:customStyle="1" w:styleId="59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0">
    <w:name w:val="Char Char Char Char Char Char Char"/>
    <w:basedOn w:val="1"/>
    <w:autoRedefine/>
    <w:qFormat/>
    <w:uiPriority w:val="0"/>
    <w:pPr>
      <w:tabs>
        <w:tab w:val="left" w:pos="432"/>
      </w:tabs>
      <w:ind w:left="432" w:hanging="432"/>
    </w:pPr>
    <w:rPr>
      <w:rFonts w:ascii="Tahoma" w:hAnsi="Tahoma"/>
      <w:sz w:val="24"/>
      <w:szCs w:val="20"/>
    </w:rPr>
  </w:style>
  <w:style w:type="paragraph" w:customStyle="1" w:styleId="601">
    <w:name w:val="正文文本 New New"/>
    <w:basedOn w:val="527"/>
    <w:autoRedefine/>
    <w:qFormat/>
    <w:uiPriority w:val="0"/>
    <w:pPr>
      <w:spacing w:after="120"/>
    </w:pPr>
    <w:rPr>
      <w:sz w:val="28"/>
      <w:szCs w:val="24"/>
    </w:rPr>
  </w:style>
  <w:style w:type="paragraph" w:customStyle="1" w:styleId="602">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03">
    <w:name w:val="Table"/>
    <w:basedOn w:val="1"/>
    <w:autoRedefine/>
    <w:qFormat/>
    <w:uiPriority w:val="0"/>
    <w:pPr>
      <w:widowControl/>
      <w:spacing w:before="40" w:after="40"/>
      <w:jc w:val="left"/>
    </w:pPr>
    <w:rPr>
      <w:rFonts w:ascii="Arial" w:hAnsi="Arial" w:eastAsia="Times New Roman"/>
      <w:kern w:val="0"/>
      <w:sz w:val="20"/>
      <w:szCs w:val="20"/>
      <w:lang w:val="en-GB" w:eastAsia="en-US"/>
    </w:rPr>
  </w:style>
  <w:style w:type="paragraph" w:customStyle="1" w:styleId="60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05">
    <w:name w:val="[Normal]"/>
    <w:autoRedefine/>
    <w:qFormat/>
    <w:uiPriority w:val="0"/>
    <w:rPr>
      <w:rFonts w:ascii="宋体" w:hAnsi="宋体" w:eastAsia="宋体" w:cs="Times New Roman"/>
      <w:sz w:val="24"/>
      <w:lang w:val="zh-CN" w:eastAsia="zh-CN" w:bidi="ar-SA"/>
    </w:rPr>
  </w:style>
  <w:style w:type="paragraph" w:customStyle="1" w:styleId="606">
    <w:name w:val="SZF表"/>
    <w:basedOn w:val="607"/>
    <w:autoRedefine/>
    <w:qFormat/>
    <w:uiPriority w:val="0"/>
    <w:rPr>
      <w:rFonts w:ascii="宋体" w:hAnsi="宋体"/>
      <w:bCs/>
      <w:szCs w:val="21"/>
    </w:rPr>
  </w:style>
  <w:style w:type="paragraph" w:customStyle="1" w:styleId="607">
    <w:name w:val="SZF图"/>
    <w:basedOn w:val="1"/>
    <w:autoRedefine/>
    <w:qFormat/>
    <w:uiPriority w:val="0"/>
    <w:pPr>
      <w:spacing w:beforeLines="50" w:afterLines="50" w:line="360" w:lineRule="auto"/>
      <w:jc w:val="center"/>
    </w:pPr>
    <w:rPr>
      <w:rFonts w:ascii="Times New Roman" w:hAnsi="Times New Roman"/>
      <w:b/>
      <w:szCs w:val="24"/>
    </w:rPr>
  </w:style>
  <w:style w:type="paragraph" w:customStyle="1" w:styleId="608">
    <w:name w:val="Figure Description"/>
    <w:next w:val="1"/>
    <w:autoRedefine/>
    <w:qFormat/>
    <w:uiPriority w:val="0"/>
    <w:pPr>
      <w:numPr>
        <w:ilvl w:val="4"/>
        <w:numId w:val="22"/>
      </w:numPr>
      <w:tabs>
        <w:tab w:val="clear" w:pos="2040"/>
      </w:tabs>
      <w:snapToGrid w:val="0"/>
      <w:spacing w:before="80" w:after="320"/>
      <w:ind w:left="1701" w:firstLine="0"/>
      <w:jc w:val="center"/>
    </w:pPr>
    <w:rPr>
      <w:rFonts w:ascii="Arial" w:hAnsi="Arial" w:eastAsia="黑体" w:cs="Times New Roman"/>
      <w:sz w:val="18"/>
      <w:lang w:val="en-US" w:eastAsia="en-US" w:bidi="ar-SA"/>
    </w:rPr>
  </w:style>
  <w:style w:type="paragraph" w:customStyle="1" w:styleId="609">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10">
    <w:name w:val="Char1 Char Char Char1"/>
    <w:basedOn w:val="1"/>
    <w:autoRedefine/>
    <w:qFormat/>
    <w:uiPriority w:val="0"/>
    <w:rPr>
      <w:rFonts w:ascii="Tahoma" w:hAnsi="Tahoma"/>
      <w:sz w:val="24"/>
      <w:szCs w:val="20"/>
    </w:rPr>
  </w:style>
  <w:style w:type="paragraph" w:customStyle="1" w:styleId="611">
    <w:name w:val="文档结构图2"/>
    <w:basedOn w:val="1"/>
    <w:autoRedefine/>
    <w:qFormat/>
    <w:uiPriority w:val="0"/>
    <w:rPr>
      <w:rFonts w:ascii="宋体"/>
      <w:kern w:val="0"/>
      <w:sz w:val="18"/>
      <w:szCs w:val="18"/>
    </w:rPr>
  </w:style>
  <w:style w:type="paragraph" w:customStyle="1" w:styleId="612">
    <w:name w:val="xl72"/>
    <w:basedOn w:val="1"/>
    <w:autoRedefine/>
    <w:qFormat/>
    <w:uiPriority w:val="0"/>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3">
    <w:name w:val="样式 样式 正文文本缩进 + 仿宋_GB2312 小四 首行缩进:  0 厘米 行距: 1.5 倍行距 + (中文) 仿宋_GB... Char Char"/>
    <w:basedOn w:val="423"/>
    <w:autoRedefine/>
    <w:qFormat/>
    <w:uiPriority w:val="0"/>
    <w:pPr>
      <w:ind w:firstLine="480" w:firstLineChars="200"/>
    </w:pPr>
  </w:style>
  <w:style w:type="paragraph" w:customStyle="1" w:styleId="614">
    <w:name w:val="大汉正文"/>
    <w:basedOn w:val="1"/>
    <w:autoRedefine/>
    <w:qFormat/>
    <w:uiPriority w:val="0"/>
    <w:pPr>
      <w:spacing w:line="360" w:lineRule="auto"/>
      <w:ind w:firstLine="200" w:firstLineChars="200"/>
      <w:jc w:val="left"/>
    </w:pPr>
    <w:rPr>
      <w:rFonts w:ascii="宋体" w:hAnsi="Times New Roman"/>
      <w:kern w:val="0"/>
      <w:sz w:val="24"/>
      <w:szCs w:val="24"/>
    </w:rPr>
  </w:style>
  <w:style w:type="paragraph" w:customStyle="1" w:styleId="615">
    <w:name w:val="Table_Medium"/>
    <w:basedOn w:val="603"/>
    <w:autoRedefine/>
    <w:qFormat/>
    <w:uiPriority w:val="0"/>
    <w:rPr>
      <w:sz w:val="18"/>
    </w:rPr>
  </w:style>
  <w:style w:type="paragraph" w:customStyle="1" w:styleId="616">
    <w:name w:val="IBM 正文"/>
    <w:basedOn w:val="1"/>
    <w:autoRedefine/>
    <w:qFormat/>
    <w:uiPriority w:val="0"/>
    <w:pPr>
      <w:spacing w:line="360" w:lineRule="atLeast"/>
    </w:pPr>
    <w:rPr>
      <w:rFonts w:ascii="Times New Roman" w:hAnsi="Times New Roman"/>
      <w:sz w:val="24"/>
      <w:szCs w:val="20"/>
    </w:rPr>
  </w:style>
  <w:style w:type="paragraph" w:customStyle="1" w:styleId="617">
    <w:name w:val="Char Char1 Char1"/>
    <w:basedOn w:val="1"/>
    <w:autoRedefine/>
    <w:qFormat/>
    <w:uiPriority w:val="0"/>
    <w:rPr>
      <w:rFonts w:ascii="仿宋_GB2312" w:hAnsi="Times New Roman" w:eastAsia="仿宋_GB2312"/>
      <w:b/>
      <w:sz w:val="32"/>
      <w:szCs w:val="32"/>
    </w:rPr>
  </w:style>
  <w:style w:type="paragraph" w:customStyle="1" w:styleId="618">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9">
    <w:name w:val="Char Char Char Char Char Char Char11"/>
    <w:basedOn w:val="1"/>
    <w:autoRedefine/>
    <w:qFormat/>
    <w:uiPriority w:val="0"/>
    <w:pPr>
      <w:tabs>
        <w:tab w:val="left" w:pos="432"/>
      </w:tabs>
      <w:ind w:left="432" w:hanging="432"/>
    </w:pPr>
    <w:rPr>
      <w:rFonts w:ascii="Tahoma" w:hAnsi="Tahoma"/>
      <w:sz w:val="24"/>
      <w:szCs w:val="20"/>
    </w:rPr>
  </w:style>
  <w:style w:type="paragraph" w:customStyle="1" w:styleId="620">
    <w:name w:val="页眉1"/>
    <w:basedOn w:val="1"/>
    <w:autoRedefine/>
    <w:qFormat/>
    <w:uiPriority w:val="0"/>
    <w:pPr>
      <w:widowControl/>
      <w:spacing w:before="150" w:after="150" w:line="320" w:lineRule="atLeast"/>
      <w:jc w:val="left"/>
    </w:pPr>
    <w:rPr>
      <w:rFonts w:ascii="宋体" w:hAnsi="宋体" w:cs="宋体"/>
      <w:color w:val="003399"/>
      <w:kern w:val="0"/>
      <w:sz w:val="30"/>
      <w:szCs w:val="30"/>
    </w:rPr>
  </w:style>
  <w:style w:type="paragraph" w:customStyle="1" w:styleId="621">
    <w:name w:val="Char Char Char Char Char Char Char Char Char Char Char Char Char"/>
    <w:basedOn w:val="1"/>
    <w:autoRedefine/>
    <w:qFormat/>
    <w:uiPriority w:val="0"/>
    <w:pPr>
      <w:tabs>
        <w:tab w:val="left" w:pos="432"/>
      </w:tabs>
      <w:ind w:left="432" w:hanging="432"/>
    </w:pPr>
    <w:rPr>
      <w:rFonts w:ascii="Tahoma" w:hAnsi="Tahoma"/>
      <w:sz w:val="24"/>
      <w:szCs w:val="20"/>
    </w:rPr>
  </w:style>
  <w:style w:type="paragraph" w:customStyle="1" w:styleId="622">
    <w:name w:val="Tabletext"/>
    <w:basedOn w:val="1"/>
    <w:autoRedefine/>
    <w:qFormat/>
    <w:uiPriority w:val="0"/>
    <w:pPr>
      <w:keepLines/>
      <w:spacing w:afterLines="50"/>
      <w:jc w:val="left"/>
    </w:pPr>
    <w:rPr>
      <w:rFonts w:ascii="宋体" w:hAnsi="Times New Roman"/>
      <w:snapToGrid w:val="0"/>
      <w:kern w:val="0"/>
      <w:szCs w:val="20"/>
    </w:rPr>
  </w:style>
  <w:style w:type="paragraph" w:customStyle="1" w:styleId="623">
    <w:name w:val="P3"/>
    <w:basedOn w:val="1"/>
    <w:autoRedefine/>
    <w:qFormat/>
    <w:uiPriority w:val="0"/>
    <w:pPr>
      <w:widowControl/>
      <w:spacing w:before="240" w:line="240" w:lineRule="atLeast"/>
      <w:ind w:left="1152"/>
      <w:jc w:val="left"/>
    </w:pPr>
    <w:rPr>
      <w:rFonts w:ascii="Times New Roman" w:hAnsi="Times New Roman"/>
      <w:b/>
      <w:kern w:val="0"/>
      <w:szCs w:val="21"/>
      <w:lang w:val="en-AU" w:eastAsia="en-US"/>
    </w:rPr>
  </w:style>
  <w:style w:type="paragraph" w:customStyle="1" w:styleId="624">
    <w:name w:val="标准标题3"/>
    <w:basedOn w:val="8"/>
    <w:autoRedefine/>
    <w:qFormat/>
    <w:uiPriority w:val="0"/>
    <w:pPr>
      <w:tabs>
        <w:tab w:val="left" w:pos="1050"/>
      </w:tabs>
      <w:spacing w:line="240" w:lineRule="auto"/>
      <w:ind w:left="-258" w:leftChars="-258"/>
    </w:pPr>
    <w:rPr>
      <w:rFonts w:eastAsia="仿宋_GB2312"/>
      <w:sz w:val="28"/>
    </w:rPr>
  </w:style>
  <w:style w:type="paragraph" w:customStyle="1" w:styleId="625">
    <w:name w:val="大表 mt"/>
    <w:basedOn w:val="1"/>
    <w:autoRedefine/>
    <w:qFormat/>
    <w:uiPriority w:val="0"/>
    <w:pPr>
      <w:widowControl/>
      <w:jc w:val="left"/>
    </w:pPr>
    <w:rPr>
      <w:rFonts w:ascii="宋体" w:hAnsi="宋体" w:cs="宋体"/>
      <w:kern w:val="0"/>
      <w:szCs w:val="21"/>
    </w:rPr>
  </w:style>
  <w:style w:type="paragraph" w:customStyle="1" w:styleId="626">
    <w:name w:val="Char Char Char11"/>
    <w:basedOn w:val="1"/>
    <w:autoRedefine/>
    <w:qFormat/>
    <w:uiPriority w:val="0"/>
  </w:style>
  <w:style w:type="paragraph" w:customStyle="1" w:styleId="627">
    <w:name w:val="段落正文"/>
    <w:basedOn w:val="1"/>
    <w:autoRedefine/>
    <w:qFormat/>
    <w:uiPriority w:val="0"/>
    <w:pPr>
      <w:spacing w:line="360" w:lineRule="auto"/>
      <w:ind w:firstLine="560" w:firstLineChars="200"/>
    </w:pPr>
    <w:rPr>
      <w:rFonts w:ascii="Times New Roman" w:hAnsi="Times New Roman"/>
      <w:sz w:val="28"/>
      <w:szCs w:val="28"/>
    </w:rPr>
  </w:style>
  <w:style w:type="paragraph" w:customStyle="1" w:styleId="628">
    <w:name w:val="footnote"/>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629">
    <w:name w:val="小四正文"/>
    <w:basedOn w:val="1"/>
    <w:autoRedefine/>
    <w:qFormat/>
    <w:uiPriority w:val="0"/>
    <w:pPr>
      <w:spacing w:line="360" w:lineRule="auto"/>
      <w:ind w:firstLine="200" w:firstLineChars="200"/>
    </w:pPr>
    <w:rPr>
      <w:rFonts w:ascii="Times New Roman" w:hAnsi="Times New Roman" w:eastAsia="仿宋_GB2312" w:cs="宋体"/>
      <w:sz w:val="24"/>
      <w:szCs w:val="24"/>
    </w:rPr>
  </w:style>
  <w:style w:type="paragraph" w:customStyle="1" w:styleId="630">
    <w:name w:val="正文居中标题1"/>
    <w:basedOn w:val="1"/>
    <w:autoRedefine/>
    <w:qFormat/>
    <w:uiPriority w:val="0"/>
    <w:pPr>
      <w:numPr>
        <w:ilvl w:val="0"/>
        <w:numId w:val="23"/>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631">
    <w:name w:val="Table - Col. Head"/>
    <w:basedOn w:val="1"/>
    <w:autoRedefine/>
    <w:qFormat/>
    <w:uiPriority w:val="0"/>
    <w:pPr>
      <w:keepNext/>
      <w:widowControl/>
      <w:spacing w:before="60" w:afterLines="50"/>
      <w:jc w:val="left"/>
    </w:pPr>
    <w:rPr>
      <w:rFonts w:ascii="Arial" w:hAnsi="Arial"/>
      <w:b/>
      <w:kern w:val="0"/>
      <w:sz w:val="18"/>
      <w:szCs w:val="20"/>
      <w:lang w:eastAsia="en-US"/>
    </w:rPr>
  </w:style>
  <w:style w:type="paragraph" w:customStyle="1" w:styleId="632">
    <w:name w:val="Char Char Char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33">
    <w:name w:val="样式 正文段落 + 四号"/>
    <w:basedOn w:val="344"/>
    <w:autoRedefine/>
    <w:qFormat/>
    <w:uiPriority w:val="0"/>
    <w:pPr>
      <w:spacing w:line="360" w:lineRule="auto"/>
      <w:ind w:firstLine="0"/>
    </w:pPr>
    <w:rPr>
      <w:rFonts w:ascii="宋体" w:hAnsi="宋体" w:cs="宋体"/>
      <w:kern w:val="0"/>
    </w:rPr>
  </w:style>
  <w:style w:type="paragraph" w:customStyle="1" w:styleId="634">
    <w:name w:val="graytext"/>
    <w:basedOn w:val="1"/>
    <w:autoRedefine/>
    <w:qFormat/>
    <w:uiPriority w:val="0"/>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635">
    <w:name w:val="正文小四"/>
    <w:basedOn w:val="1"/>
    <w:autoRedefine/>
    <w:qFormat/>
    <w:uiPriority w:val="0"/>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636">
    <w:name w:val="Char Char3 Char Char Char Char"/>
    <w:basedOn w:val="1"/>
    <w:autoRedefine/>
    <w:qFormat/>
    <w:uiPriority w:val="0"/>
    <w:pPr>
      <w:widowControl/>
      <w:spacing w:after="160" w:line="360" w:lineRule="auto"/>
      <w:jc w:val="left"/>
    </w:pPr>
    <w:rPr>
      <w:rFonts w:ascii="Verdana" w:hAnsi="Verdana"/>
      <w:kern w:val="0"/>
      <w:sz w:val="24"/>
      <w:szCs w:val="20"/>
      <w:lang w:eastAsia="en-US"/>
    </w:rPr>
  </w:style>
  <w:style w:type="paragraph" w:customStyle="1" w:styleId="637">
    <w:name w:val="font10"/>
    <w:basedOn w:val="1"/>
    <w:autoRedefine/>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638">
    <w:name w:val="Char Char1 Char Char Char Char Char Char Char Char Char Char Char Char Char Char"/>
    <w:basedOn w:val="1"/>
    <w:autoRedefine/>
    <w:qFormat/>
    <w:uiPriority w:val="0"/>
    <w:pPr>
      <w:widowControl/>
      <w:spacing w:after="160" w:line="240" w:lineRule="exact"/>
      <w:jc w:val="left"/>
    </w:pPr>
    <w:rPr>
      <w:rFonts w:ascii="Times New Roman" w:hAnsi="Times New Roman"/>
      <w:szCs w:val="20"/>
    </w:rPr>
  </w:style>
  <w:style w:type="paragraph" w:customStyle="1" w:styleId="639">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40">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41">
    <w:name w:val="p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642">
    <w:name w:val="样式 小四 行距: 1.5 倍行距 首行缩进:  2.25 字符"/>
    <w:basedOn w:val="1"/>
    <w:autoRedefine/>
    <w:qFormat/>
    <w:uiPriority w:val="0"/>
    <w:pPr>
      <w:tabs>
        <w:tab w:val="left" w:pos="360"/>
        <w:tab w:val="left" w:pos="704"/>
      </w:tabs>
      <w:spacing w:line="360" w:lineRule="auto"/>
    </w:pPr>
    <w:rPr>
      <w:rFonts w:ascii="宋体" w:hAnsi="宋体"/>
      <w:spacing w:val="-8"/>
      <w:sz w:val="24"/>
      <w:szCs w:val="20"/>
    </w:rPr>
  </w:style>
  <w:style w:type="paragraph" w:customStyle="1" w:styleId="643">
    <w:name w:val="规范正文"/>
    <w:basedOn w:val="1"/>
    <w:autoRedefine/>
    <w:qFormat/>
    <w:uiPriority w:val="0"/>
    <w:pPr>
      <w:adjustRightInd w:val="0"/>
      <w:spacing w:line="360" w:lineRule="auto"/>
      <w:ind w:left="480"/>
      <w:jc w:val="left"/>
      <w:textAlignment w:val="baseline"/>
    </w:pPr>
    <w:rPr>
      <w:rFonts w:ascii="Times New Roman" w:hAnsi="Times New Roman"/>
      <w:kern w:val="0"/>
      <w:sz w:val="24"/>
      <w:szCs w:val="20"/>
    </w:rPr>
  </w:style>
  <w:style w:type="paragraph" w:customStyle="1" w:styleId="644">
    <w:name w:val="丽天正文"/>
    <w:basedOn w:val="1"/>
    <w:autoRedefine/>
    <w:qFormat/>
    <w:uiPriority w:val="0"/>
    <w:pPr>
      <w:spacing w:line="540" w:lineRule="exact"/>
      <w:ind w:firstLine="560" w:firstLineChars="200"/>
    </w:pPr>
    <w:rPr>
      <w:rFonts w:ascii="宋体" w:hAnsi="宋体"/>
      <w:color w:val="000000"/>
      <w:sz w:val="28"/>
      <w:szCs w:val="28"/>
    </w:rPr>
  </w:style>
  <w:style w:type="paragraph" w:customStyle="1" w:styleId="645">
    <w:name w:val="样式 标题 4Chapter X.X.X. + 段后: 0.5 行1 + 段后: 0.5 行"/>
    <w:basedOn w:val="646"/>
    <w:autoRedefine/>
    <w:qFormat/>
    <w:uiPriority w:val="0"/>
    <w:pPr>
      <w:numPr>
        <w:numId w:val="0"/>
      </w:numPr>
      <w:tabs>
        <w:tab w:val="left" w:pos="864"/>
      </w:tabs>
      <w:ind w:left="425" w:hanging="425"/>
    </w:pPr>
    <w:rPr>
      <w:szCs w:val="21"/>
    </w:rPr>
  </w:style>
  <w:style w:type="paragraph" w:customStyle="1" w:styleId="646">
    <w:name w:val="样式 标题 4Chapter X.X.X. + 段后: 0.5 行1"/>
    <w:basedOn w:val="10"/>
    <w:next w:val="10"/>
    <w:autoRedefine/>
    <w:qFormat/>
    <w:uiPriority w:val="0"/>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7">
    <w:name w:val="样式 标题 5H5ITT t5PA Pico Section5H5-Heading 5h5l5heading5...1"/>
    <w:basedOn w:val="11"/>
    <w:autoRedefine/>
    <w:qFormat/>
    <w:uiPriority w:val="0"/>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8">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9">
    <w:name w:val="标准标题1"/>
    <w:basedOn w:val="6"/>
    <w:autoRedefine/>
    <w:qFormat/>
    <w:uiPriority w:val="0"/>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50">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1">
    <w:name w:val="PDGInstructions"/>
    <w:basedOn w:val="1"/>
    <w:autoRedefine/>
    <w:qFormat/>
    <w:uiPriority w:val="0"/>
    <w:pPr>
      <w:widowControl/>
      <w:spacing w:before="60" w:after="60"/>
      <w:ind w:right="360"/>
      <w:jc w:val="left"/>
    </w:pPr>
    <w:rPr>
      <w:rFonts w:ascii="Garamond" w:hAnsi="Garamond"/>
      <w:color w:val="FF0000"/>
      <w:kern w:val="0"/>
      <w:sz w:val="24"/>
      <w:szCs w:val="20"/>
      <w:lang w:eastAsia="en-US"/>
    </w:rPr>
  </w:style>
  <w:style w:type="paragraph" w:customStyle="1" w:styleId="652">
    <w:name w:val="Char111"/>
    <w:basedOn w:val="1"/>
    <w:autoRedefine/>
    <w:qFormat/>
    <w:uiPriority w:val="0"/>
    <w:rPr>
      <w:rFonts w:ascii="仿宋_GB2312" w:hAnsi="Times New Roman" w:eastAsia="仿宋_GB2312"/>
      <w:b/>
      <w:sz w:val="32"/>
      <w:szCs w:val="32"/>
    </w:rPr>
  </w:style>
  <w:style w:type="paragraph" w:customStyle="1" w:styleId="653">
    <w:name w:val="正文文本 21"/>
    <w:basedOn w:val="1"/>
    <w:autoRedefine/>
    <w:qFormat/>
    <w:uiPriority w:val="0"/>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654">
    <w:name w:val="font8"/>
    <w:basedOn w:val="1"/>
    <w:autoRedefine/>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655">
    <w:name w:val="A正文小四"/>
    <w:basedOn w:val="1"/>
    <w:autoRedefine/>
    <w:qFormat/>
    <w:uiPriority w:val="0"/>
    <w:pPr>
      <w:spacing w:line="360" w:lineRule="auto"/>
      <w:ind w:firstLine="200" w:firstLineChars="200"/>
    </w:pPr>
    <w:rPr>
      <w:rFonts w:ascii="Times New Roman" w:hAnsi="Times New Roman"/>
      <w:sz w:val="24"/>
      <w:szCs w:val="24"/>
    </w:rPr>
  </w:style>
  <w:style w:type="paragraph" w:customStyle="1" w:styleId="656">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57">
    <w:name w:val="列出段落11"/>
    <w:basedOn w:val="1"/>
    <w:autoRedefine/>
    <w:qFormat/>
    <w:uiPriority w:val="0"/>
    <w:pPr>
      <w:ind w:firstLine="420" w:firstLineChars="200"/>
    </w:pPr>
  </w:style>
  <w:style w:type="paragraph" w:customStyle="1" w:styleId="658">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9">
    <w:name w:val="列表（编号一级）（绿盟科技）"/>
    <w:basedOn w:val="1"/>
    <w:autoRedefine/>
    <w:qFormat/>
    <w:uiPriority w:val="0"/>
    <w:pPr>
      <w:widowControl/>
      <w:numPr>
        <w:ilvl w:val="0"/>
        <w:numId w:val="24"/>
      </w:numPr>
      <w:spacing w:beforeLines="25" w:line="300" w:lineRule="auto"/>
      <w:jc w:val="left"/>
    </w:pPr>
    <w:rPr>
      <w:rFonts w:ascii="Arial" w:hAnsi="Arial"/>
      <w:kern w:val="0"/>
      <w:szCs w:val="21"/>
    </w:rPr>
  </w:style>
  <w:style w:type="paragraph" w:customStyle="1" w:styleId="660">
    <w:name w:val="强调点"/>
    <w:basedOn w:val="1"/>
    <w:autoRedefine/>
    <w:qFormat/>
    <w:uiPriority w:val="0"/>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61">
    <w:name w:val="xl12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62">
    <w:name w:val="xl78"/>
    <w:basedOn w:val="1"/>
    <w:autoRedefine/>
    <w:qFormat/>
    <w:uiPriority w:val="0"/>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63">
    <w:name w:val="表格内容"/>
    <w:basedOn w:val="4"/>
    <w:autoRedefine/>
    <w:qFormat/>
    <w:uiPriority w:val="0"/>
    <w:pPr>
      <w:suppressLineNumbers/>
      <w:suppressAutoHyphens/>
    </w:pPr>
    <w:rPr>
      <w:kern w:val="1"/>
      <w:sz w:val="21"/>
      <w:lang w:eastAsia="ar-SA"/>
    </w:rPr>
  </w:style>
  <w:style w:type="paragraph" w:customStyle="1" w:styleId="664">
    <w:name w:val="样式　标题4"/>
    <w:basedOn w:val="646"/>
    <w:next w:val="1"/>
    <w:autoRedefine/>
    <w:qFormat/>
    <w:uiPriority w:val="0"/>
    <w:pPr>
      <w:numPr>
        <w:ilvl w:val="0"/>
        <w:numId w:val="0"/>
      </w:numPr>
      <w:ind w:left="425" w:hanging="425"/>
    </w:pPr>
  </w:style>
  <w:style w:type="paragraph" w:customStyle="1" w:styleId="665">
    <w:name w:val="Char2 Char Char Char"/>
    <w:basedOn w:val="1"/>
    <w:autoRedefine/>
    <w:qFormat/>
    <w:uiPriority w:val="0"/>
    <w:rPr>
      <w:rFonts w:ascii="仿宋_GB2312" w:hAnsi="Times New Roman" w:eastAsia="仿宋_GB2312"/>
      <w:b/>
      <w:sz w:val="32"/>
      <w:szCs w:val="32"/>
    </w:rPr>
  </w:style>
  <w:style w:type="paragraph" w:customStyle="1" w:styleId="666">
    <w:name w:val="Paragraph4"/>
    <w:basedOn w:val="1"/>
    <w:autoRedefine/>
    <w:qFormat/>
    <w:uiPriority w:val="0"/>
    <w:pPr>
      <w:spacing w:before="80" w:afterLines="50"/>
      <w:ind w:left="2250"/>
    </w:pPr>
    <w:rPr>
      <w:rFonts w:ascii="宋体" w:hAnsi="Times New Roman"/>
      <w:snapToGrid w:val="0"/>
      <w:kern w:val="0"/>
      <w:szCs w:val="20"/>
    </w:rPr>
  </w:style>
  <w:style w:type="paragraph" w:customStyle="1" w:styleId="667">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668">
    <w:name w:val="标题 3 （加黑）"/>
    <w:basedOn w:val="8"/>
    <w:autoRedefine/>
    <w:qFormat/>
    <w:uiPriority w:val="0"/>
    <w:pPr>
      <w:keepNext w:val="0"/>
      <w:spacing w:before="120" w:after="120" w:line="413" w:lineRule="auto"/>
      <w:ind w:left="354" w:hanging="354" w:hangingChars="150"/>
    </w:pPr>
    <w:rPr>
      <w:rFonts w:ascii="Times New Roman" w:hAnsi="Times New Roman"/>
      <w:bCs w:val="0"/>
      <w:sz w:val="24"/>
      <w:szCs w:val="20"/>
    </w:rPr>
  </w:style>
  <w:style w:type="paragraph" w:customStyle="1" w:styleId="669">
    <w:name w:val="Char3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670">
    <w:name w:val="正文缩进11"/>
    <w:basedOn w:val="1"/>
    <w:autoRedefine/>
    <w:qFormat/>
    <w:uiPriority w:val="0"/>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71">
    <w:name w:val="无间隔11"/>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672">
    <w:name w:val="吉奥表头文字"/>
    <w:basedOn w:val="1"/>
    <w:autoRedefine/>
    <w:qFormat/>
    <w:uiPriority w:val="0"/>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673">
    <w:name w:val="默认段落字体 Para Char"/>
    <w:basedOn w:val="1"/>
    <w:autoRedefine/>
    <w:qFormat/>
    <w:uiPriority w:val="0"/>
    <w:pPr>
      <w:adjustRightInd w:val="0"/>
      <w:spacing w:line="360" w:lineRule="auto"/>
      <w:ind w:firstLine="480"/>
    </w:pPr>
    <w:rPr>
      <w:rFonts w:ascii="宋体" w:hAnsi="宋体"/>
      <w:kern w:val="0"/>
      <w:sz w:val="24"/>
      <w:szCs w:val="20"/>
    </w:rPr>
  </w:style>
  <w:style w:type="paragraph" w:customStyle="1" w:styleId="674">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5">
    <w:name w:val="Char Char Char Char1"/>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76">
    <w:name w:val="Bullet"/>
    <w:basedOn w:val="1"/>
    <w:autoRedefine/>
    <w:qFormat/>
    <w:uiPriority w:val="0"/>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7">
    <w:name w:val="Default"/>
    <w:autoRedefine/>
    <w:qFormat/>
    <w:uiPriority w:val="0"/>
    <w:pPr>
      <w:widowControl w:val="0"/>
      <w:autoSpaceDE w:val="0"/>
      <w:autoSpaceDN w:val="0"/>
      <w:adjustRightInd w:val="0"/>
    </w:pPr>
    <w:rPr>
      <w:rFonts w:ascii="楷体" w:hAnsi="Calibri" w:eastAsia="楷体" w:cs="楷体"/>
      <w:color w:val="000000"/>
      <w:sz w:val="24"/>
      <w:szCs w:val="24"/>
      <w:lang w:val="en-US" w:eastAsia="zh-CN" w:bidi="ar-SA"/>
    </w:rPr>
  </w:style>
  <w:style w:type="paragraph" w:customStyle="1" w:styleId="678">
    <w:name w:val="Char1 Char Char Char"/>
    <w:basedOn w:val="1"/>
    <w:autoRedefine/>
    <w:qFormat/>
    <w:uiPriority w:val="0"/>
    <w:rPr>
      <w:rFonts w:ascii="Tahoma" w:hAnsi="Tahoma"/>
      <w:sz w:val="24"/>
      <w:szCs w:val="20"/>
    </w:rPr>
  </w:style>
  <w:style w:type="paragraph" w:customStyle="1" w:styleId="679">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80">
    <w:name w:val="Char31"/>
    <w:basedOn w:val="1"/>
    <w:autoRedefine/>
    <w:qFormat/>
    <w:uiPriority w:val="0"/>
    <w:rPr>
      <w:rFonts w:ascii="仿宋_GB2312" w:hAnsi="Times New Roman" w:eastAsia="仿宋_GB2312"/>
      <w:b/>
      <w:sz w:val="32"/>
      <w:szCs w:val="32"/>
    </w:rPr>
  </w:style>
  <w:style w:type="paragraph" w:customStyle="1" w:styleId="681">
    <w:name w:val="要点2"/>
    <w:basedOn w:val="1"/>
    <w:autoRedefine/>
    <w:qFormat/>
    <w:uiPriority w:val="0"/>
    <w:pPr>
      <w:spacing w:line="360" w:lineRule="auto"/>
      <w:ind w:left="420" w:hanging="420"/>
    </w:pPr>
    <w:rPr>
      <w:rFonts w:ascii="Times New Roman" w:hAnsi="Times New Roman"/>
      <w:b/>
      <w:szCs w:val="21"/>
      <w:shd w:val="pct10" w:color="auto" w:fill="FFFFFF"/>
      <w14:shadow w14:blurRad="50800" w14:dist="38100" w14:dir="2700000" w14:sx="100000" w14:sy="100000" w14:kx="0" w14:ky="0" w14:algn="tl">
        <w14:srgbClr w14:val="000000">
          <w14:alpha w14:val="60000"/>
        </w14:srgbClr>
      </w14:shadow>
    </w:rPr>
  </w:style>
  <w:style w:type="paragraph" w:customStyle="1" w:styleId="682">
    <w:name w:val="Table - Text"/>
    <w:basedOn w:val="1"/>
    <w:autoRedefine/>
    <w:qFormat/>
    <w:uiPriority w:val="0"/>
    <w:pPr>
      <w:widowControl/>
      <w:spacing w:before="60" w:afterLines="50"/>
      <w:jc w:val="left"/>
    </w:pPr>
    <w:rPr>
      <w:rFonts w:ascii="Times New Roman" w:hAnsi="Times New Roman"/>
      <w:kern w:val="0"/>
      <w:szCs w:val="20"/>
      <w:lang w:eastAsia="en-US"/>
    </w:rPr>
  </w:style>
  <w:style w:type="paragraph" w:customStyle="1" w:styleId="683">
    <w:name w:val="Item List"/>
    <w:autoRedefine/>
    <w:qFormat/>
    <w:uiPriority w:val="0"/>
    <w:pPr>
      <w:tabs>
        <w:tab w:val="left" w:pos="2126"/>
      </w:tabs>
      <w:spacing w:line="300" w:lineRule="auto"/>
      <w:ind w:left="2126" w:hanging="425"/>
      <w:jc w:val="both"/>
    </w:pPr>
    <w:rPr>
      <w:rFonts w:ascii="Arial" w:hAnsi="Arial" w:eastAsia="宋体" w:cs="Times New Roman"/>
      <w:sz w:val="21"/>
      <w:lang w:val="en-US" w:eastAsia="en-US" w:bidi="ar-SA"/>
    </w:rPr>
  </w:style>
  <w:style w:type="paragraph" w:customStyle="1" w:styleId="684">
    <w:name w:val="样式 模板描述"/>
    <w:basedOn w:val="1"/>
    <w:next w:val="488"/>
    <w:autoRedefine/>
    <w:qFormat/>
    <w:uiPriority w:val="0"/>
    <w:pPr>
      <w:spacing w:afterLines="50"/>
      <w:jc w:val="left"/>
    </w:pPr>
    <w:rPr>
      <w:rFonts w:ascii="宋体" w:hAnsi="Times New Roman" w:cs="宋体"/>
      <w:i/>
      <w:iCs/>
      <w:snapToGrid w:val="0"/>
      <w:color w:val="0000FF"/>
      <w:kern w:val="0"/>
      <w:szCs w:val="21"/>
    </w:rPr>
  </w:style>
  <w:style w:type="paragraph" w:customStyle="1" w:styleId="685">
    <w:name w:val="Main Title"/>
    <w:basedOn w:val="1"/>
    <w:autoRedefine/>
    <w:qFormat/>
    <w:uiPriority w:val="0"/>
    <w:pPr>
      <w:spacing w:before="480" w:afterLines="50"/>
      <w:jc w:val="center"/>
    </w:pPr>
    <w:rPr>
      <w:rFonts w:ascii="宋体" w:hAnsi="Times New Roman"/>
      <w:b/>
      <w:snapToGrid w:val="0"/>
      <w:kern w:val="28"/>
      <w:sz w:val="32"/>
      <w:szCs w:val="20"/>
    </w:rPr>
  </w:style>
  <w:style w:type="paragraph" w:customStyle="1" w:styleId="686">
    <w:name w:val="font12"/>
    <w:basedOn w:val="1"/>
    <w:autoRedefine/>
    <w:qFormat/>
    <w:uiPriority w:val="0"/>
    <w:pPr>
      <w:widowControl/>
      <w:spacing w:before="100" w:beforeAutospacing="1" w:after="100" w:afterAutospacing="1"/>
      <w:jc w:val="left"/>
    </w:pPr>
    <w:rPr>
      <w:rFonts w:ascii="宋体" w:hAnsi="宋体" w:cs="宋体"/>
      <w:color w:val="333333"/>
      <w:kern w:val="0"/>
      <w:sz w:val="22"/>
    </w:rPr>
  </w:style>
  <w:style w:type="paragraph" w:customStyle="1" w:styleId="687">
    <w:name w:val="正文文本缩进11"/>
    <w:basedOn w:val="1"/>
    <w:autoRedefine/>
    <w:qFormat/>
    <w:uiPriority w:val="0"/>
    <w:pPr>
      <w:spacing w:after="120"/>
      <w:ind w:left="420" w:leftChars="200"/>
    </w:pPr>
    <w:rPr>
      <w:rFonts w:cs="黑体"/>
    </w:rPr>
  </w:style>
  <w:style w:type="paragraph" w:customStyle="1" w:styleId="68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689">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0">
    <w:name w:val="标书_正文"/>
    <w:basedOn w:val="1"/>
    <w:autoRedefine/>
    <w:qFormat/>
    <w:uiPriority w:val="0"/>
    <w:pPr>
      <w:spacing w:line="360" w:lineRule="auto"/>
    </w:pPr>
    <w:rPr>
      <w:rFonts w:ascii="宋体" w:hAnsi="Times New Roman"/>
      <w:b/>
      <w:kern w:val="0"/>
      <w:sz w:val="32"/>
      <w:szCs w:val="32"/>
    </w:rPr>
  </w:style>
  <w:style w:type="paragraph" w:customStyle="1" w:styleId="691">
    <w:name w:val="样式 正文段落 + (西文) 仿宋_GB2312 行距: 1.5 倍行距"/>
    <w:basedOn w:val="344"/>
    <w:autoRedefine/>
    <w:qFormat/>
    <w:uiPriority w:val="0"/>
    <w:pPr>
      <w:spacing w:line="360" w:lineRule="auto"/>
      <w:ind w:firstLine="560" w:firstLineChars="200"/>
    </w:pPr>
    <w:rPr>
      <w:rFonts w:ascii="仿宋" w:hAnsi="宋体" w:eastAsia="仿宋" w:cs="宋体"/>
      <w:kern w:val="0"/>
      <w:sz w:val="28"/>
    </w:rPr>
  </w:style>
  <w:style w:type="paragraph" w:customStyle="1" w:styleId="692">
    <w:name w:val="样式 三号 加粗 段后: 0.5 行"/>
    <w:basedOn w:val="1"/>
    <w:autoRedefine/>
    <w:qFormat/>
    <w:uiPriority w:val="0"/>
    <w:pPr>
      <w:spacing w:afterLines="50"/>
      <w:jc w:val="left"/>
    </w:pPr>
    <w:rPr>
      <w:rFonts w:ascii="宋体" w:hAnsi="Times New Roman" w:cs="宋体"/>
      <w:b/>
      <w:bCs/>
      <w:snapToGrid w:val="0"/>
      <w:kern w:val="0"/>
      <w:sz w:val="32"/>
      <w:szCs w:val="20"/>
    </w:rPr>
  </w:style>
  <w:style w:type="paragraph" w:customStyle="1" w:styleId="693">
    <w:name w:val="Blockquote"/>
    <w:basedOn w:val="1"/>
    <w:autoRedefine/>
    <w:qFormat/>
    <w:uiPriority w:val="0"/>
    <w:pPr>
      <w:widowControl/>
      <w:spacing w:before="100" w:afterLines="50"/>
      <w:ind w:left="360" w:right="360"/>
      <w:jc w:val="left"/>
    </w:pPr>
    <w:rPr>
      <w:rFonts w:ascii="宋体" w:hAnsi="Times New Roman"/>
      <w:snapToGrid w:val="0"/>
      <w:kern w:val="0"/>
      <w:sz w:val="24"/>
      <w:szCs w:val="20"/>
      <w:lang w:val="en-CA"/>
    </w:rPr>
  </w:style>
  <w:style w:type="paragraph" w:customStyle="1" w:styleId="694">
    <w:name w:val="GP有序编号1级"/>
    <w:basedOn w:val="1"/>
    <w:autoRedefine/>
    <w:qFormat/>
    <w:uiPriority w:val="0"/>
    <w:pPr>
      <w:numPr>
        <w:ilvl w:val="1"/>
        <w:numId w:val="16"/>
      </w:numPr>
      <w:tabs>
        <w:tab w:val="left" w:pos="903"/>
      </w:tabs>
      <w:spacing w:line="360" w:lineRule="auto"/>
      <w:ind w:left="900" w:hanging="420"/>
      <w:jc w:val="left"/>
    </w:pPr>
    <w:rPr>
      <w:rFonts w:ascii="Times New Roman" w:hAnsi="Times New Roman"/>
      <w:sz w:val="24"/>
      <w:szCs w:val="21"/>
    </w:rPr>
  </w:style>
  <w:style w:type="paragraph" w:customStyle="1" w:styleId="695">
    <w:name w:val="样式 纯文本 + 首行缩进:  2 字符 Char Char Char Char Char Char Char Char Char Char Char Char Char Char Char Char Char Char Char Char Char Char Char Char"/>
    <w:basedOn w:val="9"/>
    <w:autoRedefine/>
    <w:qFormat/>
    <w:uiPriority w:val="0"/>
    <w:pPr>
      <w:spacing w:beforeLines="0" w:afterLines="0" w:line="360" w:lineRule="auto"/>
      <w:jc w:val="left"/>
    </w:pPr>
    <w:rPr>
      <w:rFonts w:eastAsia="仿宋_GB2312" w:cs="Arial"/>
      <w:sz w:val="28"/>
      <w:szCs w:val="20"/>
    </w:rPr>
  </w:style>
  <w:style w:type="paragraph" w:customStyle="1" w:styleId="696">
    <w:name w:val="msoaccenttext2"/>
    <w:autoRedefine/>
    <w:qFormat/>
    <w:uiPriority w:val="0"/>
    <w:rPr>
      <w:rFonts w:ascii="Century Schoolbook" w:hAnsi="Century Schoolbook" w:eastAsia="宋体" w:cs="宋体"/>
      <w:color w:val="000000"/>
      <w:kern w:val="28"/>
      <w:sz w:val="15"/>
      <w:szCs w:val="15"/>
      <w:lang w:val="en-US" w:eastAsia="zh-CN" w:bidi="ar-SA"/>
    </w:rPr>
  </w:style>
  <w:style w:type="paragraph" w:customStyle="1" w:styleId="697">
    <w:name w:val="Char Char Char Char Char Char Char Char Char Char1"/>
    <w:basedOn w:val="1"/>
    <w:autoRedefine/>
    <w:qFormat/>
    <w:uiPriority w:val="0"/>
    <w:pPr>
      <w:tabs>
        <w:tab w:val="left" w:pos="360"/>
      </w:tabs>
      <w:ind w:left="480" w:hanging="480" w:hangingChars="200"/>
    </w:pPr>
    <w:rPr>
      <w:rFonts w:ascii="仿宋_GB2312" w:hAnsi="Times New Roman" w:eastAsia="仿宋_GB2312"/>
      <w:b/>
      <w:sz w:val="24"/>
      <w:szCs w:val="24"/>
    </w:rPr>
  </w:style>
  <w:style w:type="paragraph" w:customStyle="1" w:styleId="698">
    <w:name w:val="FA正文+标号"/>
    <w:basedOn w:val="1"/>
    <w:autoRedefine/>
    <w:qFormat/>
    <w:uiPriority w:val="0"/>
    <w:pPr>
      <w:numPr>
        <w:ilvl w:val="0"/>
        <w:numId w:val="25"/>
      </w:numPr>
      <w:tabs>
        <w:tab w:val="left" w:pos="3375"/>
        <w:tab w:val="clear" w:pos="840"/>
      </w:tabs>
      <w:spacing w:line="400" w:lineRule="exact"/>
      <w:ind w:left="0" w:firstLine="0"/>
    </w:pPr>
    <w:rPr>
      <w:rFonts w:ascii="仿宋_GB2312" w:hAnsi="宋体" w:eastAsia="仿宋_GB2312"/>
      <w:sz w:val="24"/>
      <w:szCs w:val="24"/>
    </w:rPr>
  </w:style>
  <w:style w:type="paragraph" w:customStyle="1" w:styleId="699">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00">
    <w:name w:val="样式 标题 3Chapter X.X.X. + 段后: 0.5 行1"/>
    <w:basedOn w:val="8"/>
    <w:next w:val="1"/>
    <w:autoRedefine/>
    <w:qFormat/>
    <w:uiPriority w:val="0"/>
    <w:pPr>
      <w:keepLines w:val="0"/>
      <w:spacing w:before="120" w:afterLines="50" w:line="240" w:lineRule="auto"/>
      <w:jc w:val="left"/>
    </w:pPr>
    <w:rPr>
      <w:rFonts w:ascii="宋体" w:cs="宋体"/>
      <w:snapToGrid w:val="0"/>
      <w:kern w:val="0"/>
      <w:sz w:val="24"/>
      <w:szCs w:val="20"/>
    </w:rPr>
  </w:style>
  <w:style w:type="paragraph" w:customStyle="1" w:styleId="701">
    <w:name w:val="公司名"/>
    <w:basedOn w:val="1"/>
    <w:next w:val="1"/>
    <w:autoRedefine/>
    <w:qFormat/>
    <w:uiPriority w:val="0"/>
    <w:pPr>
      <w:widowControl/>
      <w:spacing w:before="420" w:after="60" w:line="320" w:lineRule="exact"/>
      <w:jc w:val="left"/>
    </w:pPr>
    <w:rPr>
      <w:rFonts w:ascii="Garamond" w:hAnsi="Garamond"/>
      <w:caps/>
      <w:kern w:val="36"/>
      <w:sz w:val="38"/>
      <w:szCs w:val="20"/>
      <w:lang w:bidi="he-IL"/>
    </w:rPr>
  </w:style>
  <w:style w:type="paragraph" w:customStyle="1" w:styleId="702">
    <w:name w:val="xl67"/>
    <w:basedOn w:val="1"/>
    <w:autoRedefine/>
    <w:qFormat/>
    <w:uiPriority w:val="0"/>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703">
    <w:name w:val="正文样式1"/>
    <w:basedOn w:val="1"/>
    <w:autoRedefine/>
    <w:qFormat/>
    <w:uiPriority w:val="0"/>
    <w:pPr>
      <w:spacing w:line="360" w:lineRule="auto"/>
      <w:ind w:firstLine="200" w:firstLineChars="200"/>
    </w:pPr>
    <w:rPr>
      <w:rFonts w:ascii="Times New Roman" w:hAnsi="Times New Roman" w:cs="宋体"/>
      <w:sz w:val="24"/>
      <w:szCs w:val="20"/>
    </w:rPr>
  </w:style>
  <w:style w:type="paragraph" w:customStyle="1" w:styleId="704">
    <w:name w:val="mod_selection1"/>
    <w:basedOn w:val="1"/>
    <w:autoRedefine/>
    <w:qFormat/>
    <w:uiPriority w:val="0"/>
    <w:pPr>
      <w:widowControl/>
      <w:ind w:left="75"/>
      <w:jc w:val="left"/>
    </w:pPr>
    <w:rPr>
      <w:rFonts w:ascii="Arial" w:hAnsi="Arial" w:cs="Arial"/>
      <w:b/>
      <w:bCs/>
      <w:kern w:val="0"/>
      <w:sz w:val="20"/>
      <w:szCs w:val="20"/>
    </w:rPr>
  </w:style>
  <w:style w:type="paragraph" w:customStyle="1" w:styleId="705">
    <w:name w:val="itemlis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06">
    <w:name w:val="Char5"/>
    <w:basedOn w:val="1"/>
    <w:autoRedefine/>
    <w:qFormat/>
    <w:uiPriority w:val="0"/>
    <w:pPr>
      <w:tabs>
        <w:tab w:val="left" w:pos="432"/>
      </w:tabs>
      <w:ind w:left="432" w:hanging="432"/>
    </w:pPr>
    <w:rPr>
      <w:rFonts w:ascii="Times New Roman" w:hAnsi="Times New Roman"/>
      <w:sz w:val="24"/>
      <w:szCs w:val="24"/>
    </w:rPr>
  </w:style>
  <w:style w:type="paragraph" w:customStyle="1" w:styleId="707">
    <w:name w:val="二级."/>
    <w:basedOn w:val="7"/>
    <w:autoRedefine/>
    <w:qFormat/>
    <w:uiPriority w:val="0"/>
    <w:pPr>
      <w:tabs>
        <w:tab w:val="left" w:pos="0"/>
      </w:tabs>
      <w:spacing w:before="0" w:after="0" w:line="528" w:lineRule="auto"/>
      <w:ind w:left="181" w:hanging="181"/>
    </w:pPr>
    <w:rPr>
      <w:bCs w:val="0"/>
      <w:kern w:val="0"/>
      <w:sz w:val="36"/>
      <w:szCs w:val="20"/>
    </w:rPr>
  </w:style>
  <w:style w:type="paragraph" w:customStyle="1" w:styleId="708">
    <w:name w:val="标准小四"/>
    <w:basedOn w:val="1"/>
    <w:autoRedefine/>
    <w:qFormat/>
    <w:uiPriority w:val="0"/>
    <w:pPr>
      <w:spacing w:line="360" w:lineRule="auto"/>
      <w:ind w:firstLine="480" w:firstLineChars="200"/>
    </w:pPr>
    <w:rPr>
      <w:rFonts w:ascii="Arial" w:hAnsi="Arial"/>
      <w:sz w:val="24"/>
      <w:szCs w:val="21"/>
    </w:rPr>
  </w:style>
  <w:style w:type="paragraph" w:customStyle="1" w:styleId="709">
    <w:name w:val="xl65"/>
    <w:basedOn w:val="1"/>
    <w:autoRedefine/>
    <w:qFormat/>
    <w:uiPriority w:val="0"/>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10">
    <w:name w:val="Char Char Char Char Char Char Char Char1"/>
    <w:basedOn w:val="1"/>
    <w:autoRedefine/>
    <w:qFormat/>
    <w:uiPriority w:val="0"/>
    <w:rPr>
      <w:rFonts w:ascii="仿宋_GB2312" w:hAnsi="Times New Roman" w:eastAsia="仿宋_GB2312"/>
      <w:b/>
      <w:sz w:val="32"/>
      <w:szCs w:val="32"/>
    </w:rPr>
  </w:style>
  <w:style w:type="paragraph" w:customStyle="1" w:styleId="711">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12">
    <w:name w:val="列出段落12"/>
    <w:basedOn w:val="1"/>
    <w:autoRedefine/>
    <w:qFormat/>
    <w:uiPriority w:val="0"/>
    <w:pPr>
      <w:ind w:firstLine="420" w:firstLineChars="200"/>
    </w:pPr>
  </w:style>
  <w:style w:type="paragraph" w:customStyle="1" w:styleId="713">
    <w:name w:val="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714">
    <w:name w:val="列出段落2"/>
    <w:basedOn w:val="1"/>
    <w:autoRedefine/>
    <w:qFormat/>
    <w:uiPriority w:val="34"/>
    <w:pPr>
      <w:ind w:firstLine="420" w:firstLineChars="200"/>
    </w:pPr>
    <w:rPr>
      <w:szCs w:val="24"/>
    </w:rPr>
  </w:style>
  <w:style w:type="paragraph" w:customStyle="1" w:styleId="715">
    <w:name w:val="正文首行缩进 21"/>
    <w:basedOn w:val="687"/>
    <w:autoRedefine/>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716">
    <w:name w:val="psubhead2cmt"/>
    <w:basedOn w:val="1"/>
    <w:autoRedefine/>
    <w:qFormat/>
    <w:uiPriority w:val="0"/>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17">
    <w:name w:val="Table Description"/>
    <w:next w:val="1"/>
    <w:autoRedefine/>
    <w:qFormat/>
    <w:uiPriority w:val="0"/>
    <w:pPr>
      <w:keepNext/>
      <w:snapToGrid w:val="0"/>
      <w:spacing w:before="160" w:after="80"/>
      <w:ind w:left="1701"/>
      <w:jc w:val="center"/>
    </w:pPr>
    <w:rPr>
      <w:rFonts w:ascii="Arial" w:hAnsi="Arial" w:eastAsia="黑体" w:cs="Times New Roman"/>
      <w:sz w:val="18"/>
      <w:lang w:val="en-US" w:eastAsia="en-US" w:bidi="ar-SA"/>
    </w:rPr>
  </w:style>
  <w:style w:type="paragraph" w:customStyle="1" w:styleId="718">
    <w:name w:val="表格内文"/>
    <w:autoRedefine/>
    <w:qFormat/>
    <w:uiPriority w:val="0"/>
    <w:pPr>
      <w:widowControl w:val="0"/>
      <w:spacing w:line="360" w:lineRule="auto"/>
      <w:jc w:val="both"/>
    </w:pPr>
    <w:rPr>
      <w:rFonts w:ascii="宋体" w:hAnsi="Times New Roman" w:eastAsia="宋体" w:cs="宋体"/>
      <w:color w:val="000000"/>
      <w:kern w:val="2"/>
      <w:sz w:val="21"/>
      <w:lang w:val="en-US" w:eastAsia="zh-CN" w:bidi="ar-SA"/>
    </w:rPr>
  </w:style>
  <w:style w:type="paragraph" w:customStyle="1" w:styleId="719">
    <w:name w:val="日期1"/>
    <w:basedOn w:val="1"/>
    <w:next w:val="1"/>
    <w:autoRedefine/>
    <w:qFormat/>
    <w:uiPriority w:val="0"/>
    <w:pPr>
      <w:adjustRightInd w:val="0"/>
      <w:spacing w:line="312" w:lineRule="atLeast"/>
      <w:textAlignment w:val="baseline"/>
    </w:pPr>
    <w:rPr>
      <w:rFonts w:ascii="Times New Roman" w:hAnsi="Times New Roman"/>
      <w:kern w:val="0"/>
      <w:sz w:val="24"/>
      <w:szCs w:val="20"/>
    </w:rPr>
  </w:style>
  <w:style w:type="paragraph" w:customStyle="1" w:styleId="720">
    <w:name w:val="p15"/>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21">
    <w:name w:val="左对齐的表内文字"/>
    <w:basedOn w:val="1"/>
    <w:autoRedefine/>
    <w:qFormat/>
    <w:uiPriority w:val="0"/>
    <w:rPr>
      <w:rFonts w:ascii="Times New Roman" w:hAnsi="Times New Roman" w:eastAsia="仿宋_GB2312" w:cs="宋体"/>
      <w:szCs w:val="20"/>
    </w:rPr>
  </w:style>
  <w:style w:type="paragraph" w:customStyle="1" w:styleId="722">
    <w:name w:val="样式 标题 2Chapter X.X. Statementh22Header 2l2Level 2 Headhea...1"/>
    <w:basedOn w:val="8"/>
    <w:autoRedefine/>
    <w:qFormat/>
    <w:uiPriority w:val="0"/>
    <w:pPr>
      <w:keepLines w:val="0"/>
      <w:spacing w:before="120" w:afterLines="50" w:line="240" w:lineRule="auto"/>
      <w:jc w:val="left"/>
    </w:pPr>
    <w:rPr>
      <w:rFonts w:ascii="宋体" w:cs="宋体"/>
      <w:snapToGrid w:val="0"/>
      <w:kern w:val="0"/>
      <w:sz w:val="24"/>
      <w:szCs w:val="20"/>
    </w:rPr>
  </w:style>
  <w:style w:type="paragraph" w:customStyle="1" w:styleId="723">
    <w:name w:val="样式 Arial 小四 首行缩进:  0.85 厘米"/>
    <w:basedOn w:val="1"/>
    <w:autoRedefine/>
    <w:qFormat/>
    <w:uiPriority w:val="0"/>
    <w:pPr>
      <w:spacing w:line="360" w:lineRule="auto"/>
      <w:ind w:left="-2" w:leftChars="-1" w:firstLine="479" w:firstLineChars="228"/>
    </w:pPr>
    <w:rPr>
      <w:rFonts w:ascii="Times New Roman" w:hAnsi="Arial" w:cs="宋体"/>
      <w:szCs w:val="21"/>
    </w:rPr>
  </w:style>
  <w:style w:type="paragraph" w:customStyle="1" w:styleId="724">
    <w:name w:val="样式 左侧:  1 厘米 段后: 0.5 行"/>
    <w:basedOn w:val="1"/>
    <w:autoRedefine/>
    <w:qFormat/>
    <w:uiPriority w:val="0"/>
    <w:pPr>
      <w:spacing w:afterLines="50"/>
      <w:ind w:firstLine="425"/>
      <w:jc w:val="left"/>
    </w:pPr>
    <w:rPr>
      <w:rFonts w:ascii="宋体" w:hAnsi="Times New Roman" w:cs="宋体"/>
      <w:snapToGrid w:val="0"/>
      <w:kern w:val="0"/>
      <w:szCs w:val="20"/>
    </w:rPr>
  </w:style>
  <w:style w:type="paragraph" w:customStyle="1" w:styleId="725">
    <w:name w:val="首行缩进"/>
    <w:basedOn w:val="1"/>
    <w:autoRedefine/>
    <w:qFormat/>
    <w:uiPriority w:val="0"/>
    <w:pPr>
      <w:widowControl/>
      <w:numPr>
        <w:ilvl w:val="6"/>
        <w:numId w:val="17"/>
      </w:numPr>
      <w:tabs>
        <w:tab w:val="left" w:pos="822"/>
      </w:tabs>
      <w:snapToGrid w:val="0"/>
      <w:spacing w:before="40" w:after="40" w:line="300" w:lineRule="atLeast"/>
    </w:pPr>
    <w:rPr>
      <w:rFonts w:ascii="Arial" w:hAnsi="Arial"/>
      <w:kern w:val="0"/>
      <w:szCs w:val="20"/>
    </w:rPr>
  </w:style>
  <w:style w:type="paragraph" w:customStyle="1" w:styleId="726">
    <w:name w:val="样式 标题 5 + 五号 居中 段前: 1.5 磅 段后: 1.5 磅 行距: 多倍行距 1.57 字行"/>
    <w:basedOn w:val="11"/>
    <w:autoRedefine/>
    <w:qFormat/>
    <w:uiPriority w:val="0"/>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7">
    <w:name w:val="xl28"/>
    <w:basedOn w:val="1"/>
    <w:autoRedefine/>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728">
    <w:name w:val="插图"/>
    <w:next w:val="58"/>
    <w:autoRedefine/>
    <w:qFormat/>
    <w:uiPriority w:val="0"/>
    <w:pPr>
      <w:numPr>
        <w:ilvl w:val="0"/>
        <w:numId w:val="26"/>
      </w:numPr>
      <w:jc w:val="center"/>
    </w:pPr>
    <w:rPr>
      <w:rFonts w:ascii="Tahoma" w:hAnsi="Tahoma" w:eastAsia="楷体_GB2312" w:cs="Times New Roman"/>
      <w:kern w:val="2"/>
      <w:sz w:val="21"/>
      <w:szCs w:val="24"/>
      <w:lang w:val="en-US" w:eastAsia="zh-CN" w:bidi="ar-SA"/>
    </w:rPr>
  </w:style>
  <w:style w:type="paragraph" w:customStyle="1" w:styleId="729">
    <w:name w:val="无间隔2"/>
    <w:autoRedefine/>
    <w:qFormat/>
    <w:uiPriority w:val="0"/>
    <w:rPr>
      <w:rFonts w:ascii="Times New Roman" w:hAnsi="Times New Roman" w:eastAsia="Times New Roman" w:cs="Times New Roman"/>
      <w:kern w:val="2"/>
      <w:sz w:val="22"/>
      <w:szCs w:val="22"/>
      <w:lang w:val="en-US" w:eastAsia="zh-CN" w:bidi="ar-SA"/>
    </w:rPr>
  </w:style>
  <w:style w:type="paragraph" w:customStyle="1" w:styleId="730">
    <w:name w:val="S4-B-L15"/>
    <w:basedOn w:val="1"/>
    <w:autoRedefine/>
    <w:qFormat/>
    <w:uiPriority w:val="0"/>
    <w:pPr>
      <w:spacing w:line="360" w:lineRule="auto"/>
    </w:pPr>
    <w:rPr>
      <w:rFonts w:ascii="Times New Roman" w:hAnsi="Times New Roman"/>
      <w:b/>
      <w:bCs/>
      <w:sz w:val="24"/>
      <w:szCs w:val="24"/>
    </w:rPr>
  </w:style>
  <w:style w:type="paragraph" w:customStyle="1" w:styleId="731">
    <w:name w:val="GP标题1"/>
    <w:basedOn w:val="1"/>
    <w:next w:val="1"/>
    <w:autoRedefine/>
    <w:qFormat/>
    <w:uiPriority w:val="0"/>
    <w:pPr>
      <w:numPr>
        <w:ilvl w:val="0"/>
        <w:numId w:val="16"/>
      </w:numPr>
      <w:spacing w:beforeLines="100" w:afterLines="100" w:line="360" w:lineRule="auto"/>
      <w:jc w:val="center"/>
      <w:outlineLvl w:val="0"/>
    </w:pPr>
    <w:rPr>
      <w:rFonts w:ascii="黑体" w:hAnsi="黑体" w:eastAsia="黑体"/>
      <w:b/>
      <w:sz w:val="36"/>
      <w:szCs w:val="21"/>
    </w:rPr>
  </w:style>
  <w:style w:type="paragraph" w:customStyle="1" w:styleId="732">
    <w:name w:val="Char11"/>
    <w:basedOn w:val="1"/>
    <w:autoRedefine/>
    <w:qFormat/>
    <w:uiPriority w:val="0"/>
    <w:pPr>
      <w:spacing w:beforeLines="20" w:afterLines="20"/>
    </w:pPr>
    <w:rPr>
      <w:rFonts w:ascii="楷体_GB2312" w:hAnsi="宋体" w:eastAsia="楷体_GB2312" w:cs="Arial"/>
      <w:kern w:val="0"/>
      <w:sz w:val="24"/>
      <w:szCs w:val="24"/>
    </w:rPr>
  </w:style>
  <w:style w:type="paragraph" w:customStyle="1" w:styleId="733">
    <w:name w:val="正文文本缩进 21"/>
    <w:basedOn w:val="1"/>
    <w:autoRedefine/>
    <w:qFormat/>
    <w:uiPriority w:val="0"/>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34">
    <w:name w:val="Char1 Char Char Char2"/>
    <w:basedOn w:val="1"/>
    <w:autoRedefine/>
    <w:qFormat/>
    <w:uiPriority w:val="0"/>
    <w:rPr>
      <w:rFonts w:ascii="Tahoma" w:hAnsi="Tahoma"/>
      <w:sz w:val="24"/>
      <w:szCs w:val="20"/>
    </w:rPr>
  </w:style>
  <w:style w:type="paragraph" w:customStyle="1" w:styleId="735">
    <w:name w:val="列表（编号二级）（绿盟科技）"/>
    <w:basedOn w:val="659"/>
    <w:autoRedefine/>
    <w:qFormat/>
    <w:uiPriority w:val="0"/>
    <w:pPr>
      <w:numPr>
        <w:ilvl w:val="1"/>
      </w:numPr>
      <w:spacing w:beforeLines="0"/>
      <w:ind w:left="1260"/>
    </w:pPr>
  </w:style>
  <w:style w:type="paragraph" w:customStyle="1" w:styleId="736">
    <w:name w:val="huide00"/>
    <w:basedOn w:val="1"/>
    <w:autoRedefine/>
    <w:qFormat/>
    <w:uiPriority w:val="0"/>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7">
    <w:name w:val="xl11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38">
    <w:name w:val="Paragraph3"/>
    <w:basedOn w:val="1"/>
    <w:autoRedefine/>
    <w:qFormat/>
    <w:uiPriority w:val="0"/>
    <w:pPr>
      <w:spacing w:before="80" w:afterLines="50"/>
      <w:ind w:left="1530"/>
    </w:pPr>
    <w:rPr>
      <w:rFonts w:ascii="宋体" w:hAnsi="Times New Roman"/>
      <w:snapToGrid w:val="0"/>
      <w:kern w:val="0"/>
      <w:szCs w:val="20"/>
    </w:rPr>
  </w:style>
  <w:style w:type="paragraph" w:customStyle="1" w:styleId="739">
    <w:name w:val="正文样式"/>
    <w:basedOn w:val="1"/>
    <w:autoRedefine/>
    <w:qFormat/>
    <w:uiPriority w:val="0"/>
    <w:pPr>
      <w:spacing w:line="360" w:lineRule="auto"/>
      <w:ind w:firstLine="200" w:firstLineChars="200"/>
    </w:pPr>
    <w:rPr>
      <w:rFonts w:ascii="宋体" w:hAnsi="Times New Roman"/>
      <w:sz w:val="24"/>
      <w:szCs w:val="24"/>
    </w:rPr>
  </w:style>
  <w:style w:type="paragraph" w:customStyle="1" w:styleId="740">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1">
    <w:name w:val="标书_标题2"/>
    <w:basedOn w:val="7"/>
    <w:autoRedefine/>
    <w:qFormat/>
    <w:uiPriority w:val="0"/>
    <w:pPr>
      <w:spacing w:after="0" w:line="415" w:lineRule="auto"/>
    </w:pPr>
    <w:rPr>
      <w:sz w:val="28"/>
      <w:szCs w:val="20"/>
    </w:rPr>
  </w:style>
  <w:style w:type="paragraph" w:customStyle="1" w:styleId="742">
    <w:name w:val="表格标题"/>
    <w:basedOn w:val="663"/>
    <w:autoRedefine/>
    <w:qFormat/>
    <w:uiPriority w:val="0"/>
    <w:pPr>
      <w:numPr>
        <w:ilvl w:val="0"/>
        <w:numId w:val="27"/>
      </w:numPr>
      <w:tabs>
        <w:tab w:val="clear" w:pos="360"/>
      </w:tabs>
      <w:ind w:left="0" w:firstLine="0"/>
      <w:jc w:val="center"/>
    </w:pPr>
    <w:rPr>
      <w:b/>
      <w:bCs/>
      <w:i/>
      <w:iCs/>
    </w:rPr>
  </w:style>
  <w:style w:type="paragraph" w:customStyle="1" w:styleId="743">
    <w:name w:val="_Style 1181"/>
    <w:basedOn w:val="1"/>
    <w:autoRedefine/>
    <w:qFormat/>
    <w:uiPriority w:val="0"/>
  </w:style>
  <w:style w:type="paragraph" w:customStyle="1" w:styleId="744">
    <w:name w:val="Char2"/>
    <w:basedOn w:val="1"/>
    <w:autoRedefine/>
    <w:qFormat/>
    <w:uiPriority w:val="0"/>
    <w:rPr>
      <w:rFonts w:ascii="仿宋_GB2312" w:hAnsi="Times New Roman" w:eastAsia="仿宋_GB2312"/>
      <w:b/>
      <w:sz w:val="32"/>
      <w:szCs w:val="20"/>
    </w:rPr>
  </w:style>
  <w:style w:type="paragraph" w:customStyle="1" w:styleId="745">
    <w:name w:val="ZJGIS-三级标题"/>
    <w:basedOn w:val="8"/>
    <w:autoRedefine/>
    <w:qFormat/>
    <w:uiPriority w:val="0"/>
    <w:pPr>
      <w:numPr>
        <w:ilvl w:val="2"/>
        <w:numId w:val="11"/>
      </w:numPr>
      <w:spacing w:before="120" w:after="120" w:line="240" w:lineRule="auto"/>
    </w:pPr>
    <w:rPr>
      <w:rFonts w:ascii="Times New Roman" w:hAnsi="Times New Roman" w:eastAsia="黑体"/>
      <w:sz w:val="28"/>
      <w:szCs w:val="28"/>
    </w:rPr>
  </w:style>
  <w:style w:type="paragraph" w:customStyle="1" w:styleId="746">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47">
    <w:name w:val="Char Char1 Char Char Char Char1 Char Char Char1"/>
    <w:basedOn w:val="1"/>
    <w:autoRedefine/>
    <w:qFormat/>
    <w:uiPriority w:val="0"/>
    <w:pPr>
      <w:adjustRightInd w:val="0"/>
      <w:spacing w:line="360" w:lineRule="atLeast"/>
      <w:textAlignment w:val="baseline"/>
    </w:pPr>
    <w:rPr>
      <w:rFonts w:ascii="Tahoma" w:hAnsi="Tahoma"/>
      <w:sz w:val="24"/>
      <w:szCs w:val="20"/>
    </w:rPr>
  </w:style>
  <w:style w:type="paragraph" w:customStyle="1" w:styleId="748">
    <w:name w:val="Char Char10"/>
    <w:basedOn w:val="1"/>
    <w:autoRedefine/>
    <w:qFormat/>
    <w:uiPriority w:val="0"/>
    <w:rPr>
      <w:rFonts w:ascii="Tahoma" w:hAnsi="Tahoma"/>
      <w:sz w:val="24"/>
      <w:szCs w:val="20"/>
    </w:rPr>
  </w:style>
  <w:style w:type="paragraph" w:customStyle="1" w:styleId="749">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750">
    <w:name w:val="样式7"/>
    <w:basedOn w:val="1"/>
    <w:autoRedefine/>
    <w:qFormat/>
    <w:uiPriority w:val="0"/>
    <w:pPr>
      <w:adjustRightInd w:val="0"/>
      <w:spacing w:beforeLines="50" w:afterLines="50" w:line="360" w:lineRule="auto"/>
      <w:ind w:firstLine="669"/>
      <w:textAlignment w:val="baseline"/>
    </w:pPr>
    <w:rPr>
      <w:rFonts w:ascii="宋体" w:hAnsi="宋体"/>
      <w:kern w:val="0"/>
      <w:sz w:val="28"/>
      <w:szCs w:val="20"/>
    </w:rPr>
  </w:style>
  <w:style w:type="paragraph" w:customStyle="1" w:styleId="751">
    <w:name w:val="列表内容"/>
    <w:basedOn w:val="1"/>
    <w:next w:val="1"/>
    <w:autoRedefine/>
    <w:qFormat/>
    <w:uiPriority w:val="0"/>
    <w:pPr>
      <w:widowControl/>
      <w:numPr>
        <w:ilvl w:val="0"/>
        <w:numId w:val="28"/>
      </w:numPr>
      <w:jc w:val="left"/>
    </w:pPr>
    <w:rPr>
      <w:rFonts w:ascii="Times New Roman" w:hAnsi="Times New Roman"/>
      <w:kern w:val="0"/>
      <w:sz w:val="18"/>
      <w:szCs w:val="24"/>
    </w:rPr>
  </w:style>
  <w:style w:type="paragraph" w:customStyle="1" w:styleId="752">
    <w:name w:val="正文样式 首行缩进:  0.74 厘米"/>
    <w:basedOn w:val="1"/>
    <w:autoRedefine/>
    <w:qFormat/>
    <w:uiPriority w:val="0"/>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753">
    <w:name w:val="一级项目符号"/>
    <w:basedOn w:val="1"/>
    <w:autoRedefine/>
    <w:qFormat/>
    <w:uiPriority w:val="0"/>
    <w:pPr>
      <w:widowControl/>
      <w:numPr>
        <w:ilvl w:val="0"/>
        <w:numId w:val="29"/>
      </w:numPr>
      <w:spacing w:line="360" w:lineRule="auto"/>
    </w:pPr>
    <w:rPr>
      <w:rFonts w:ascii="Times New Roman" w:hAnsi="Times New Roman"/>
      <w:kern w:val="0"/>
      <w:sz w:val="24"/>
      <w:szCs w:val="20"/>
    </w:rPr>
  </w:style>
  <w:style w:type="paragraph" w:customStyle="1" w:styleId="754">
    <w:name w:val="pa-30"/>
    <w:basedOn w:val="1"/>
    <w:autoRedefine/>
    <w:qFormat/>
    <w:uiPriority w:val="0"/>
    <w:pPr>
      <w:widowControl/>
      <w:spacing w:before="150" w:after="150"/>
      <w:jc w:val="left"/>
    </w:pPr>
    <w:rPr>
      <w:rFonts w:ascii="宋体" w:hAnsi="宋体" w:cs="宋体"/>
      <w:kern w:val="0"/>
      <w:sz w:val="24"/>
      <w:szCs w:val="24"/>
    </w:rPr>
  </w:style>
  <w:style w:type="paragraph" w:customStyle="1" w:styleId="755">
    <w:name w:val="表格_内容"/>
    <w:basedOn w:val="1"/>
    <w:autoRedefine/>
    <w:qFormat/>
    <w:uiPriority w:val="0"/>
    <w:rPr>
      <w:rFonts w:ascii="宋体" w:hAnsi="宋体"/>
      <w:szCs w:val="21"/>
    </w:rPr>
  </w:style>
  <w:style w:type="paragraph" w:customStyle="1" w:styleId="756">
    <w:name w:val="MM Title"/>
    <w:basedOn w:val="56"/>
    <w:autoRedefine/>
    <w:qFormat/>
    <w:uiPriority w:val="0"/>
    <w:rPr>
      <w:rFonts w:ascii="Calibri" w:hAnsi="Calibri" w:cs="Arial"/>
      <w:b w:val="0"/>
      <w:sz w:val="18"/>
    </w:rPr>
  </w:style>
  <w:style w:type="paragraph" w:customStyle="1" w:styleId="757">
    <w:name w:val="样式 正文 段落文字 + 宋体 小四 左侧:  0 厘米 首行缩进:  2 字符 段后: 0 磅 行距: 固定值 24..."/>
    <w:basedOn w:val="1"/>
    <w:autoRedefine/>
    <w:qFormat/>
    <w:uiPriority w:val="0"/>
    <w:pPr>
      <w:spacing w:line="480" w:lineRule="exact"/>
      <w:ind w:firstLine="480" w:firstLineChars="200"/>
    </w:pPr>
    <w:rPr>
      <w:rFonts w:ascii="宋体" w:hAnsi="宋体" w:cs="宋体"/>
      <w:sz w:val="24"/>
      <w:szCs w:val="20"/>
    </w:rPr>
  </w:style>
  <w:style w:type="paragraph" w:customStyle="1" w:styleId="758">
    <w:name w:val="xl79"/>
    <w:basedOn w:val="1"/>
    <w:autoRedefine/>
    <w:qFormat/>
    <w:uiPriority w:val="0"/>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59">
    <w:name w:val="表格"/>
    <w:basedOn w:val="1"/>
    <w:autoRedefine/>
    <w:qFormat/>
    <w:uiPriority w:val="0"/>
    <w:pPr>
      <w:adjustRightInd w:val="0"/>
      <w:spacing w:beforeLines="25" w:afterLines="25"/>
      <w:textAlignment w:val="baseline"/>
    </w:pPr>
    <w:rPr>
      <w:rFonts w:ascii="Arial" w:hAnsi="Arial" w:eastAsia="仿宋_GB2312"/>
      <w:kern w:val="0"/>
      <w:sz w:val="24"/>
      <w:szCs w:val="28"/>
    </w:rPr>
  </w:style>
  <w:style w:type="paragraph" w:customStyle="1" w:styleId="760">
    <w:name w:val="Revision"/>
    <w:autoRedefine/>
    <w:semiHidden/>
    <w:qFormat/>
    <w:uiPriority w:val="99"/>
    <w:rPr>
      <w:rFonts w:ascii="Calibri" w:hAnsi="Calibri" w:eastAsia="宋体" w:cs="Times New Roman"/>
      <w:kern w:val="2"/>
      <w:sz w:val="21"/>
      <w:szCs w:val="22"/>
      <w:lang w:val="en-US" w:eastAsia="zh-CN" w:bidi="ar-SA"/>
    </w:rPr>
  </w:style>
  <w:style w:type="paragraph" w:customStyle="1" w:styleId="761">
    <w:name w:val="封面1级标题"/>
    <w:basedOn w:val="1"/>
    <w:next w:val="1"/>
    <w:autoRedefine/>
    <w:qFormat/>
    <w:uiPriority w:val="0"/>
    <w:pPr>
      <w:spacing w:beforeLines="800"/>
      <w:jc w:val="center"/>
    </w:pPr>
    <w:rPr>
      <w:rFonts w:ascii="Arial" w:hAnsi="Arial" w:eastAsia="黑体" w:cs="宋体"/>
      <w:b/>
      <w:sz w:val="72"/>
      <w:szCs w:val="72"/>
    </w:rPr>
  </w:style>
  <w:style w:type="paragraph" w:customStyle="1" w:styleId="762">
    <w:name w:val="xl122"/>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63">
    <w:name w:val="表格标题栏"/>
    <w:basedOn w:val="1"/>
    <w:autoRedefine/>
    <w:qFormat/>
    <w:uiPriority w:val="0"/>
    <w:pPr>
      <w:shd w:val="pct5" w:color="auto" w:fill="auto"/>
      <w:jc w:val="center"/>
      <w:textAlignment w:val="center"/>
    </w:pPr>
    <w:rPr>
      <w:rFonts w:ascii="新宋体" w:hAnsi="新宋体" w:eastAsia="华文中宋"/>
      <w:b/>
      <w:sz w:val="28"/>
      <w:szCs w:val="28"/>
    </w:rPr>
  </w:style>
  <w:style w:type="paragraph" w:customStyle="1" w:styleId="764">
    <w:name w:val="5级"/>
    <w:basedOn w:val="1"/>
    <w:next w:val="22"/>
    <w:autoRedefine/>
    <w:qFormat/>
    <w:uiPriority w:val="0"/>
    <w:pPr>
      <w:numPr>
        <w:ilvl w:val="4"/>
        <w:numId w:val="30"/>
      </w:numPr>
    </w:pPr>
    <w:rPr>
      <w:rFonts w:eastAsia="黑体"/>
      <w:kern w:val="0"/>
      <w:sz w:val="24"/>
      <w:szCs w:val="20"/>
    </w:rPr>
  </w:style>
  <w:style w:type="paragraph" w:customStyle="1" w:styleId="765">
    <w:name w:val="Body"/>
    <w:basedOn w:val="1"/>
    <w:autoRedefine/>
    <w:qFormat/>
    <w:uiPriority w:val="0"/>
    <w:pPr>
      <w:widowControl/>
      <w:spacing w:before="120" w:afterLines="50"/>
    </w:pPr>
    <w:rPr>
      <w:rFonts w:ascii="宋体" w:hAnsi="Times New Roman"/>
      <w:snapToGrid w:val="0"/>
      <w:kern w:val="0"/>
      <w:szCs w:val="20"/>
    </w:rPr>
  </w:style>
  <w:style w:type="paragraph" w:customStyle="1" w:styleId="766">
    <w:name w:val="标准标题2"/>
    <w:basedOn w:val="7"/>
    <w:autoRedefine/>
    <w:qFormat/>
    <w:uiPriority w:val="0"/>
    <w:pPr>
      <w:spacing w:line="360" w:lineRule="auto"/>
    </w:pPr>
    <w:rPr>
      <w:rFonts w:eastAsia="仿宋_GB2312"/>
      <w:bCs w:val="0"/>
      <w:sz w:val="28"/>
    </w:rPr>
  </w:style>
  <w:style w:type="paragraph" w:customStyle="1" w:styleId="767">
    <w:name w:val="xl83"/>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768">
    <w:name w:val="img"/>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769">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70">
    <w:name w:val="一"/>
    <w:basedOn w:val="161"/>
    <w:autoRedefine/>
    <w:qFormat/>
    <w:uiPriority w:val="0"/>
    <w:pPr>
      <w:widowControl/>
      <w:spacing w:line="560" w:lineRule="exact"/>
      <w:ind w:left="720" w:firstLine="0" w:firstLineChars="0"/>
      <w:jc w:val="left"/>
      <w:outlineLvl w:val="0"/>
    </w:pPr>
    <w:rPr>
      <w:rFonts w:ascii="宋体" w:hAnsi="宋体"/>
      <w:b/>
      <w:bCs/>
      <w:sz w:val="30"/>
      <w:szCs w:val="30"/>
    </w:rPr>
  </w:style>
  <w:style w:type="paragraph" w:customStyle="1" w:styleId="771">
    <w:name w:val="font13"/>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72">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773">
    <w:name w:val="样式 标题 3h33rd levelHeading 3 - oldH3Fab-3level_3PIM 3Leve..."/>
    <w:basedOn w:val="8"/>
    <w:autoRedefine/>
    <w:qFormat/>
    <w:uiPriority w:val="0"/>
    <w:pPr>
      <w:widowControl/>
      <w:spacing w:before="0" w:after="0" w:line="360" w:lineRule="auto"/>
      <w:jc w:val="left"/>
    </w:pPr>
    <w:rPr>
      <w:rFonts w:ascii="宋体" w:hAnsi="宋体" w:cs="宋体"/>
      <w:bCs w:val="0"/>
      <w:color w:val="000000"/>
      <w:spacing w:val="-5"/>
      <w:kern w:val="28"/>
      <w:sz w:val="30"/>
      <w:szCs w:val="30"/>
    </w:rPr>
  </w:style>
  <w:style w:type="paragraph" w:customStyle="1" w:styleId="774">
    <w:name w:val="Char Char Char Char3"/>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775">
    <w:name w:val="样式 四号 行距: 1.5 倍行距"/>
    <w:basedOn w:val="1"/>
    <w:autoRedefine/>
    <w:qFormat/>
    <w:uiPriority w:val="0"/>
    <w:pPr>
      <w:spacing w:line="312" w:lineRule="auto"/>
      <w:ind w:firstLine="202" w:firstLineChars="202"/>
    </w:pPr>
    <w:rPr>
      <w:rFonts w:ascii="Times New Roman" w:hAnsi="Times New Roman" w:cs="宋体"/>
      <w:sz w:val="24"/>
      <w:szCs w:val="20"/>
    </w:rPr>
  </w:style>
  <w:style w:type="paragraph" w:customStyle="1" w:styleId="776">
    <w:name w:val="浅色列表 - 强调文字颜色 31"/>
    <w:autoRedefine/>
    <w:qFormat/>
    <w:uiPriority w:val="71"/>
    <w:rPr>
      <w:rFonts w:ascii="Calibri" w:hAnsi="Calibri" w:eastAsia="宋体" w:cs="Times New Roman"/>
      <w:kern w:val="2"/>
      <w:sz w:val="21"/>
      <w:szCs w:val="22"/>
      <w:lang w:val="en-US" w:eastAsia="zh-CN" w:bidi="ar-SA"/>
    </w:rPr>
  </w:style>
  <w:style w:type="paragraph" w:customStyle="1" w:styleId="777">
    <w:name w:val="_Style 164"/>
    <w:basedOn w:val="1"/>
    <w:autoRedefine/>
    <w:qFormat/>
    <w:uiPriority w:val="0"/>
    <w:rPr>
      <w:rFonts w:ascii="Times New Roman" w:hAnsi="Times New Roman"/>
      <w:szCs w:val="20"/>
    </w:rPr>
  </w:style>
  <w:style w:type="paragraph" w:customStyle="1" w:styleId="778">
    <w:name w:val="GP公文标题1"/>
    <w:basedOn w:val="1"/>
    <w:next w:val="1"/>
    <w:autoRedefine/>
    <w:qFormat/>
    <w:uiPriority w:val="0"/>
    <w:pPr>
      <w:numPr>
        <w:ilvl w:val="4"/>
        <w:numId w:val="16"/>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779">
    <w:name w:val="paracharcharcharcharcharcharcharcharchar1charcharcharcha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80">
    <w:name w:val="Char Char Char Char Char Char Char1"/>
    <w:basedOn w:val="1"/>
    <w:autoRedefine/>
    <w:qFormat/>
    <w:uiPriority w:val="0"/>
    <w:pPr>
      <w:tabs>
        <w:tab w:val="left" w:pos="432"/>
      </w:tabs>
      <w:ind w:left="432" w:hanging="432"/>
    </w:pPr>
    <w:rPr>
      <w:rFonts w:ascii="Tahoma" w:hAnsi="Tahoma"/>
      <w:sz w:val="24"/>
      <w:szCs w:val="20"/>
    </w:rPr>
  </w:style>
  <w:style w:type="paragraph" w:customStyle="1" w:styleId="781">
    <w:name w:val="Table Text"/>
    <w:basedOn w:val="1"/>
    <w:autoRedefine/>
    <w:qFormat/>
    <w:uiPriority w:val="0"/>
    <w:pPr>
      <w:widowControl/>
      <w:spacing w:before="60" w:after="60"/>
      <w:jc w:val="left"/>
    </w:pPr>
    <w:rPr>
      <w:rFonts w:ascii="Times New Roman" w:hAnsi="Times New Roman"/>
      <w:kern w:val="0"/>
      <w:sz w:val="24"/>
      <w:szCs w:val="24"/>
    </w:rPr>
  </w:style>
  <w:style w:type="paragraph" w:customStyle="1" w:styleId="782">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szCs w:val="24"/>
    </w:rPr>
  </w:style>
  <w:style w:type="paragraph" w:customStyle="1" w:styleId="783">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4">
    <w:name w:val="xl75"/>
    <w:basedOn w:val="1"/>
    <w:autoRedefine/>
    <w:qFormat/>
    <w:uiPriority w:val="0"/>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85">
    <w:name w:val="彩色列表1"/>
    <w:basedOn w:val="1"/>
    <w:autoRedefine/>
    <w:qFormat/>
    <w:uiPriority w:val="0"/>
    <w:pPr>
      <w:tabs>
        <w:tab w:val="left" w:pos="1200"/>
      </w:tabs>
      <w:ind w:left="1200" w:hanging="360"/>
    </w:pPr>
  </w:style>
  <w:style w:type="paragraph" w:customStyle="1" w:styleId="786">
    <w:name w:val="封面2级标题"/>
    <w:basedOn w:val="1"/>
    <w:next w:val="273"/>
    <w:autoRedefine/>
    <w:qFormat/>
    <w:uiPriority w:val="0"/>
    <w:pPr>
      <w:adjustRightInd w:val="0"/>
      <w:snapToGrid w:val="0"/>
      <w:spacing w:before="120" w:line="360" w:lineRule="auto"/>
      <w:jc w:val="center"/>
      <w:textAlignment w:val="baseline"/>
    </w:pPr>
    <w:rPr>
      <w:rFonts w:ascii="Arial" w:hAnsi="Arial" w:cs="宋体"/>
      <w:b/>
      <w:bCs/>
      <w:sz w:val="36"/>
      <w:szCs w:val="20"/>
    </w:rPr>
  </w:style>
  <w:style w:type="paragraph" w:customStyle="1" w:styleId="787">
    <w:name w:val="彩色列表 - 强调文字颜色 11"/>
    <w:basedOn w:val="1"/>
    <w:autoRedefine/>
    <w:qFormat/>
    <w:uiPriority w:val="34"/>
    <w:pPr>
      <w:ind w:firstLine="420" w:firstLineChars="200"/>
    </w:pPr>
  </w:style>
  <w:style w:type="paragraph" w:customStyle="1" w:styleId="788">
    <w:name w:val="样式 标题 3Chapter X.X.X. + 五号 段后: 0.5 行"/>
    <w:basedOn w:val="8"/>
    <w:autoRedefine/>
    <w:qFormat/>
    <w:uiPriority w:val="0"/>
    <w:pPr>
      <w:keepLines w:val="0"/>
      <w:spacing w:before="120" w:afterLines="50" w:line="240" w:lineRule="auto"/>
      <w:jc w:val="left"/>
    </w:pPr>
    <w:rPr>
      <w:rFonts w:ascii="宋体" w:cs="宋体"/>
      <w:snapToGrid w:val="0"/>
      <w:kern w:val="0"/>
      <w:sz w:val="21"/>
      <w:szCs w:val="20"/>
    </w:rPr>
  </w:style>
  <w:style w:type="paragraph" w:customStyle="1" w:styleId="789">
    <w:name w:val="ZJGIS-二级标题"/>
    <w:basedOn w:val="7"/>
    <w:autoRedefine/>
    <w:qFormat/>
    <w:uiPriority w:val="0"/>
    <w:pPr>
      <w:numPr>
        <w:ilvl w:val="1"/>
        <w:numId w:val="11"/>
      </w:numPr>
      <w:spacing w:before="240" w:after="240" w:line="240" w:lineRule="auto"/>
    </w:pPr>
    <w:rPr>
      <w:rFonts w:ascii="Times New Roman" w:hAnsi="Times New Roman" w:eastAsia="楷体_GB2312"/>
      <w:sz w:val="30"/>
      <w:szCs w:val="30"/>
    </w:rPr>
  </w:style>
  <w:style w:type="paragraph" w:customStyle="1" w:styleId="790">
    <w:name w:val="pa-7"/>
    <w:basedOn w:val="1"/>
    <w:autoRedefine/>
    <w:qFormat/>
    <w:uiPriority w:val="0"/>
    <w:pPr>
      <w:widowControl/>
      <w:spacing w:before="150" w:after="150"/>
      <w:jc w:val="left"/>
    </w:pPr>
    <w:rPr>
      <w:rFonts w:ascii="宋体" w:hAnsi="宋体" w:cs="宋体"/>
      <w:kern w:val="0"/>
      <w:sz w:val="24"/>
      <w:szCs w:val="24"/>
    </w:rPr>
  </w:style>
  <w:style w:type="paragraph" w:customStyle="1" w:styleId="791">
    <w:name w:val="注意事项"/>
    <w:basedOn w:val="1"/>
    <w:autoRedefine/>
    <w:qFormat/>
    <w:uiPriority w:val="0"/>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92">
    <w:name w:val="标书正文格式"/>
    <w:autoRedefine/>
    <w:qFormat/>
    <w:uiPriority w:val="0"/>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93">
    <w:name w:val="Char Char1 Char Char Char Char Char Char Char Char Char Char Char Char Char Char1"/>
    <w:basedOn w:val="1"/>
    <w:autoRedefine/>
    <w:qFormat/>
    <w:uiPriority w:val="0"/>
    <w:pPr>
      <w:widowControl/>
      <w:spacing w:after="160" w:line="240" w:lineRule="exact"/>
      <w:jc w:val="left"/>
    </w:pPr>
    <w:rPr>
      <w:rFonts w:ascii="Times New Roman" w:hAnsi="Times New Roman"/>
      <w:szCs w:val="20"/>
    </w:rPr>
  </w:style>
  <w:style w:type="paragraph" w:customStyle="1" w:styleId="794">
    <w:name w:val="CM12"/>
    <w:basedOn w:val="677"/>
    <w:next w:val="677"/>
    <w:autoRedefine/>
    <w:qFormat/>
    <w:uiPriority w:val="0"/>
    <w:pPr>
      <w:spacing w:line="468" w:lineRule="atLeast"/>
    </w:pPr>
    <w:rPr>
      <w:rFonts w:ascii="宋体" w:hAnsi="Times New Roman" w:eastAsia="宋体" w:cs="Times New Roman"/>
      <w:color w:val="auto"/>
    </w:rPr>
  </w:style>
  <w:style w:type="paragraph" w:customStyle="1" w:styleId="795">
    <w:name w:val="样式 楷体_GB2312 四号 行距: 多倍行距 1.25 字行"/>
    <w:basedOn w:val="1"/>
    <w:autoRedefine/>
    <w:qFormat/>
    <w:uiPriority w:val="0"/>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96">
    <w:name w:val="四级"/>
    <w:basedOn w:val="10"/>
    <w:autoRedefine/>
    <w:qFormat/>
    <w:uiPriority w:val="0"/>
    <w:pPr>
      <w:tabs>
        <w:tab w:val="left" w:pos="284"/>
      </w:tabs>
      <w:spacing w:before="160" w:after="170" w:line="240" w:lineRule="auto"/>
      <w:ind w:left="828" w:hanging="544"/>
    </w:pPr>
    <w:rPr>
      <w:bCs w:val="0"/>
      <w:sz w:val="30"/>
      <w:szCs w:val="20"/>
    </w:rPr>
  </w:style>
  <w:style w:type="paragraph" w:customStyle="1" w:styleId="797">
    <w:name w:val="Char Char Char1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98">
    <w:name w:val="图表引用"/>
    <w:basedOn w:val="1"/>
    <w:autoRedefine/>
    <w:qFormat/>
    <w:uiPriority w:val="0"/>
    <w:pPr>
      <w:spacing w:line="360" w:lineRule="auto"/>
      <w:jc w:val="center"/>
    </w:pPr>
    <w:rPr>
      <w:rFonts w:ascii="仿宋_GB2312" w:eastAsia="仿宋_GB2312"/>
      <w:b/>
      <w:sz w:val="24"/>
      <w:szCs w:val="28"/>
    </w:rPr>
  </w:style>
  <w:style w:type="paragraph" w:customStyle="1" w:styleId="799">
    <w:name w:val="样式 正文段落 + 首行缩进:  0 字符"/>
    <w:basedOn w:val="344"/>
    <w:autoRedefine/>
    <w:qFormat/>
    <w:uiPriority w:val="0"/>
    <w:pPr>
      <w:spacing w:line="360" w:lineRule="auto"/>
      <w:ind w:firstLine="0"/>
    </w:pPr>
    <w:rPr>
      <w:rFonts w:ascii="宋体" w:hAnsi="宋体" w:cs="宋体"/>
      <w:kern w:val="0"/>
    </w:rPr>
  </w:style>
  <w:style w:type="paragraph" w:customStyle="1" w:styleId="800">
    <w:name w:val="Char8"/>
    <w:basedOn w:val="1"/>
    <w:autoRedefine/>
    <w:qFormat/>
    <w:uiPriority w:val="0"/>
    <w:pPr>
      <w:tabs>
        <w:tab w:val="left" w:pos="432"/>
      </w:tabs>
      <w:ind w:left="432" w:hanging="432"/>
    </w:pPr>
    <w:rPr>
      <w:rFonts w:ascii="Times New Roman" w:hAnsi="Times New Roman"/>
      <w:sz w:val="24"/>
      <w:szCs w:val="24"/>
    </w:rPr>
  </w:style>
  <w:style w:type="paragraph" w:customStyle="1" w:styleId="801">
    <w:name w:val="Char Char Char1"/>
    <w:basedOn w:val="1"/>
    <w:autoRedefine/>
    <w:qFormat/>
    <w:uiPriority w:val="0"/>
    <w:rPr>
      <w:rFonts w:ascii="Times New Roman" w:hAnsi="Times New Roman" w:eastAsia="仿宋_GB2312" w:cs="宋体"/>
      <w:sz w:val="24"/>
      <w:szCs w:val="20"/>
    </w:rPr>
  </w:style>
  <w:style w:type="paragraph" w:customStyle="1" w:styleId="802">
    <w:name w:val="ZJGIS-五级标题"/>
    <w:basedOn w:val="11"/>
    <w:autoRedefine/>
    <w:qFormat/>
    <w:uiPriority w:val="0"/>
    <w:pPr>
      <w:numPr>
        <w:ilvl w:val="4"/>
        <w:numId w:val="11"/>
      </w:numPr>
      <w:spacing w:before="120" w:after="120" w:line="240" w:lineRule="auto"/>
    </w:pPr>
    <w:rPr>
      <w:rFonts w:ascii="Times New Roman" w:hAnsi="Times New Roman"/>
      <w:sz w:val="24"/>
      <w:szCs w:val="24"/>
    </w:rPr>
  </w:style>
  <w:style w:type="paragraph" w:customStyle="1" w:styleId="80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804">
    <w:name w:val="ZJGIS表格表头"/>
    <w:basedOn w:val="1"/>
    <w:autoRedefine/>
    <w:qFormat/>
    <w:uiPriority w:val="0"/>
    <w:pPr>
      <w:jc w:val="center"/>
    </w:pPr>
    <w:rPr>
      <w:rFonts w:ascii="Arial" w:hAnsi="Arial" w:eastAsia="黑体"/>
      <w:b/>
    </w:rPr>
  </w:style>
  <w:style w:type="paragraph" w:customStyle="1" w:styleId="805">
    <w:name w:val="吉奥封面(黑体小初)"/>
    <w:basedOn w:val="172"/>
    <w:autoRedefine/>
    <w:qFormat/>
    <w:uiPriority w:val="0"/>
    <w:pPr>
      <w:spacing w:before="480"/>
      <w:ind w:firstLine="0" w:firstLineChars="0"/>
      <w:jc w:val="center"/>
    </w:pPr>
    <w:rPr>
      <w:rFonts w:eastAsia="黑体"/>
      <w:sz w:val="72"/>
      <w:szCs w:val="72"/>
    </w:rPr>
  </w:style>
  <w:style w:type="paragraph" w:customStyle="1" w:styleId="806">
    <w:name w:val="样式 标题 3 + 首行缩进:  2 字符1"/>
    <w:basedOn w:val="8"/>
    <w:autoRedefine/>
    <w:qFormat/>
    <w:uiPriority w:val="0"/>
    <w:pPr>
      <w:spacing w:line="360" w:lineRule="auto"/>
    </w:pPr>
    <w:rPr>
      <w:rFonts w:ascii="Times New Roman" w:hAnsi="Times New Roman" w:cs="宋体"/>
      <w:szCs w:val="20"/>
    </w:rPr>
  </w:style>
  <w:style w:type="character" w:customStyle="1" w:styleId="807">
    <w:name w:val="一级标题 Char"/>
    <w:link w:val="808"/>
    <w:autoRedefine/>
    <w:qFormat/>
    <w:locked/>
    <w:uiPriority w:val="0"/>
    <w:rPr>
      <w:rFonts w:ascii="宋体" w:hAnsi="宋体"/>
      <w:b/>
      <w:kern w:val="2"/>
      <w:sz w:val="36"/>
      <w:szCs w:val="36"/>
    </w:rPr>
  </w:style>
  <w:style w:type="paragraph" w:customStyle="1" w:styleId="808">
    <w:name w:val="一级标题"/>
    <w:basedOn w:val="9"/>
    <w:link w:val="807"/>
    <w:autoRedefine/>
    <w:qFormat/>
    <w:uiPriority w:val="0"/>
    <w:pPr>
      <w:spacing w:line="360" w:lineRule="auto"/>
      <w:jc w:val="center"/>
    </w:pPr>
    <w:rPr>
      <w:rFonts w:hAnsi="宋体"/>
      <w:b/>
      <w:sz w:val="36"/>
      <w:szCs w:val="36"/>
    </w:rPr>
  </w:style>
  <w:style w:type="character" w:customStyle="1" w:styleId="809">
    <w:name w:val="纯文本 Char1"/>
    <w:autoRedefine/>
    <w:qFormat/>
    <w:uiPriority w:val="0"/>
    <w:rPr>
      <w:rFonts w:ascii="宋体" w:hAnsi="Courier New"/>
      <w:kern w:val="2"/>
      <w:sz w:val="24"/>
      <w:szCs w:val="24"/>
    </w:rPr>
  </w:style>
  <w:style w:type="paragraph" w:customStyle="1" w:styleId="810">
    <w:name w:val="正文5"/>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11">
    <w:name w:val="纯文本2"/>
    <w:basedOn w:val="810"/>
    <w:autoRedefine/>
    <w:qFormat/>
    <w:uiPriority w:val="0"/>
    <w:pPr>
      <w:widowControl/>
      <w:jc w:val="left"/>
    </w:pPr>
    <w:rPr>
      <w:rFonts w:ascii="宋体" w:hAnsi="Courier New"/>
    </w:rPr>
  </w:style>
  <w:style w:type="paragraph" w:customStyle="1" w:styleId="812">
    <w:name w:val="Table Paragraph"/>
    <w:basedOn w:val="1"/>
    <w:autoRedefine/>
    <w:qFormat/>
    <w:uiPriority w:val="1"/>
  </w:style>
  <w:style w:type="character" w:customStyle="1" w:styleId="813">
    <w:name w:val="font51"/>
    <w:basedOn w:val="65"/>
    <w:autoRedefine/>
    <w:qFormat/>
    <w:uiPriority w:val="0"/>
    <w:rPr>
      <w:rFonts w:hint="eastAsia" w:ascii="仿宋" w:hAnsi="仿宋" w:eastAsia="仿宋" w:cs="仿宋"/>
      <w:color w:val="000000"/>
      <w:sz w:val="18"/>
      <w:szCs w:val="18"/>
      <w:u w:val="none"/>
    </w:rPr>
  </w:style>
  <w:style w:type="character" w:customStyle="1" w:styleId="814">
    <w:name w:val="font01"/>
    <w:basedOn w:val="65"/>
    <w:autoRedefine/>
    <w:qFormat/>
    <w:uiPriority w:val="0"/>
    <w:rPr>
      <w:rFonts w:hint="eastAsia" w:ascii="宋体" w:hAnsi="宋体" w:eastAsia="宋体" w:cs="宋体"/>
      <w:color w:val="000000"/>
      <w:sz w:val="18"/>
      <w:szCs w:val="18"/>
      <w:u w:val="none"/>
    </w:rPr>
  </w:style>
  <w:style w:type="character" w:customStyle="1" w:styleId="815">
    <w:name w:val="cfdate"/>
    <w:basedOn w:val="65"/>
    <w:qFormat/>
    <w:uiPriority w:val="0"/>
    <w:rPr>
      <w:color w:val="333333"/>
      <w:sz w:val="18"/>
      <w:szCs w:val="18"/>
    </w:rPr>
  </w:style>
  <w:style w:type="character" w:customStyle="1" w:styleId="816">
    <w:name w:val="displayarti"/>
    <w:basedOn w:val="65"/>
    <w:qFormat/>
    <w:uiPriority w:val="0"/>
    <w:rPr>
      <w:color w:val="FFFFFF"/>
      <w:shd w:val="clear" w:fill="A00000"/>
    </w:rPr>
  </w:style>
  <w:style w:type="character" w:customStyle="1" w:styleId="817">
    <w:name w:val="next"/>
    <w:basedOn w:val="65"/>
    <w:qFormat/>
    <w:uiPriority w:val="0"/>
    <w:rPr>
      <w:color w:val="888888"/>
    </w:rPr>
  </w:style>
  <w:style w:type="character" w:customStyle="1" w:styleId="818">
    <w:name w:val="next1"/>
    <w:basedOn w:val="65"/>
    <w:qFormat/>
    <w:uiPriority w:val="0"/>
    <w:rPr>
      <w:rFonts w:ascii="微软雅黑" w:hAnsi="微软雅黑" w:eastAsia="微软雅黑" w:cs="微软雅黑"/>
      <w:sz w:val="21"/>
      <w:szCs w:val="21"/>
    </w:rPr>
  </w:style>
  <w:style w:type="character" w:customStyle="1" w:styleId="819">
    <w:name w:val="prev"/>
    <w:basedOn w:val="65"/>
    <w:qFormat/>
    <w:uiPriority w:val="0"/>
    <w:rPr>
      <w:color w:val="888888"/>
    </w:rPr>
  </w:style>
  <w:style w:type="character" w:customStyle="1" w:styleId="820">
    <w:name w:val="prev1"/>
    <w:basedOn w:val="65"/>
    <w:qFormat/>
    <w:uiPriority w:val="0"/>
    <w:rPr>
      <w:rFonts w:hint="eastAsia" w:ascii="微软雅黑" w:hAnsi="微软雅黑" w:eastAsia="微软雅黑" w:cs="微软雅黑"/>
      <w:sz w:val="21"/>
      <w:szCs w:val="21"/>
    </w:rPr>
  </w:style>
  <w:style w:type="character" w:customStyle="1" w:styleId="821">
    <w:name w:val="gjfg"/>
    <w:basedOn w:val="65"/>
    <w:qFormat/>
    <w:uiPriority w:val="0"/>
  </w:style>
  <w:style w:type="character" w:customStyle="1" w:styleId="822">
    <w:name w:val="redfilefwwh"/>
    <w:basedOn w:val="65"/>
    <w:qFormat/>
    <w:uiPriority w:val="0"/>
    <w:rPr>
      <w:color w:val="BA2636"/>
      <w:sz w:val="18"/>
      <w:szCs w:val="18"/>
    </w:rPr>
  </w:style>
  <w:style w:type="character" w:customStyle="1" w:styleId="823">
    <w:name w:val="redfilenumber"/>
    <w:basedOn w:val="65"/>
    <w:qFormat/>
    <w:uiPriority w:val="0"/>
    <w:rPr>
      <w:color w:val="BA2636"/>
      <w:sz w:val="18"/>
      <w:szCs w:val="18"/>
    </w:rPr>
  </w:style>
  <w:style w:type="character" w:customStyle="1" w:styleId="824">
    <w:name w:val="qxdate"/>
    <w:basedOn w:val="65"/>
    <w:qFormat/>
    <w:uiPriority w:val="0"/>
    <w:rPr>
      <w:color w:val="333333"/>
      <w:sz w:val="18"/>
      <w:szCs w:val="18"/>
    </w:rPr>
  </w:style>
  <w:style w:type="character" w:customStyle="1" w:styleId="825">
    <w:name w:val="prev2"/>
    <w:basedOn w:val="65"/>
    <w:qFormat/>
    <w:uiPriority w:val="0"/>
    <w:rPr>
      <w:rFonts w:hint="eastAsia" w:ascii="微软雅黑" w:hAnsi="微软雅黑" w:eastAsia="微软雅黑" w:cs="微软雅黑"/>
      <w:sz w:val="21"/>
      <w:szCs w:val="21"/>
    </w:rPr>
  </w:style>
  <w:style w:type="character" w:customStyle="1" w:styleId="826">
    <w:name w:val="prev3"/>
    <w:basedOn w:val="65"/>
    <w:qFormat/>
    <w:uiPriority w:val="0"/>
    <w:rPr>
      <w:color w:val="888888"/>
    </w:rPr>
  </w:style>
  <w:style w:type="character" w:customStyle="1" w:styleId="827">
    <w:name w:val="next2"/>
    <w:basedOn w:val="65"/>
    <w:qFormat/>
    <w:uiPriority w:val="0"/>
    <w:rPr>
      <w:rFonts w:ascii="微软雅黑" w:hAnsi="微软雅黑" w:eastAsia="微软雅黑" w:cs="微软雅黑"/>
      <w:sz w:val="21"/>
      <w:szCs w:val="21"/>
    </w:rPr>
  </w:style>
  <w:style w:type="character" w:customStyle="1" w:styleId="828">
    <w:name w:val="next3"/>
    <w:basedOn w:val="65"/>
    <w:qFormat/>
    <w:uiPriority w:val="0"/>
    <w:rPr>
      <w:rFonts w:hint="eastAsia" w:ascii="微软雅黑" w:hAnsi="微软雅黑" w:eastAsia="微软雅黑" w:cs="微软雅黑"/>
      <w:sz w:val="21"/>
      <w:szCs w:val="21"/>
    </w:rPr>
  </w:style>
  <w:style w:type="character" w:customStyle="1" w:styleId="829">
    <w:name w:val="font41"/>
    <w:basedOn w:val="65"/>
    <w:qFormat/>
    <w:uiPriority w:val="0"/>
    <w:rPr>
      <w:rFonts w:hint="eastAsia" w:ascii="宋体" w:hAnsi="宋体" w:eastAsia="宋体" w:cs="宋体"/>
      <w:b/>
      <w:bCs/>
      <w:color w:val="000000"/>
      <w:sz w:val="20"/>
      <w:szCs w:val="20"/>
      <w:u w:val="none"/>
    </w:rPr>
  </w:style>
  <w:style w:type="character" w:customStyle="1" w:styleId="830">
    <w:name w:val="font71"/>
    <w:basedOn w:val="65"/>
    <w:qFormat/>
    <w:uiPriority w:val="0"/>
    <w:rPr>
      <w:rFonts w:ascii="Arial" w:hAnsi="Arial" w:cs="Arial"/>
      <w:color w:val="000000"/>
      <w:sz w:val="16"/>
      <w:szCs w:val="16"/>
      <w:u w:val="none"/>
    </w:rPr>
  </w:style>
  <w:style w:type="table" w:customStyle="1" w:styleId="831">
    <w:name w:val="Table Normal"/>
    <w:semiHidden/>
    <w:unhideWhenUsed/>
    <w:qFormat/>
    <w:uiPriority w:val="0"/>
    <w:tblPr>
      <w:tblCellMar>
        <w:top w:w="0" w:type="dxa"/>
        <w:left w:w="0" w:type="dxa"/>
        <w:bottom w:w="0" w:type="dxa"/>
        <w:right w:w="0" w:type="dxa"/>
      </w:tblCellMar>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5BFD55-D6B4-4DF4-8BD6-E936B205E726}">
  <ds:schemaRefs/>
</ds:datastoreItem>
</file>

<file path=docProps/app.xml><?xml version="1.0" encoding="utf-8"?>
<Properties xmlns="http://schemas.openxmlformats.org/officeDocument/2006/extended-properties" xmlns:vt="http://schemas.openxmlformats.org/officeDocument/2006/docPropsVTypes">
  <Template>Normal.dotm</Template>
  <Company>上海上海远瞩计算机技术有限公司</Company>
  <Pages>89</Pages>
  <Words>1379</Words>
  <Characters>1705</Characters>
  <Lines>0</Lines>
  <Paragraphs>0</Paragraphs>
  <TotalTime>0</TotalTime>
  <ScaleCrop>false</ScaleCrop>
  <LinksUpToDate>false</LinksUpToDate>
  <CharactersWithSpaces>1856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2023-05-22T03:20:00Z</dcterms:created>
  <dc:creator>Administrator</dc:creator>
  <cp:lastModifiedBy>WPS_1643353776</cp:lastModifiedBy>
  <cp:lastPrinted>2026-01-19T06:28:00Z</cp:lastPrinted>
  <dcterms:modified xsi:type="dcterms:W3CDTF">2026-04-23T09:25:58Z</dcterms:modified>
  <dc:title>公开招标-货物</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C8A088DE249E4907BBDD835D86C68EB5_13</vt:lpwstr>
  </property>
  <property fmtid="{D5CDD505-2E9C-101B-9397-08002B2CF9AE}" pid="4" name="KSOTemplateDocerSaveRecord">
    <vt:lpwstr>eyJoZGlkIjoiZjYwNDUxODAxZGJiYjRhZWVkZjE2MTZhZmY1NDVlYmEiLCJ1c2VySWQiOiIxMzI2MTM1MDY1In0=</vt:lpwstr>
  </property>
</Properties>
</file>