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hint="eastAsia" w:ascii="宋体" w:hAnsi="宋体" w:eastAsia="宋体"/>
          <w:b/>
          <w:i/>
          <w:sz w:val="21"/>
          <w:szCs w:val="21"/>
        </w:rPr>
      </w:pPr>
      <w:r>
        <w:rPr>
          <w:rFonts w:ascii="宋体" w:hAnsi="宋体" w:eastAsia="宋体"/>
          <w:b/>
          <w:sz w:val="72"/>
        </w:rPr>
        <w:tab/>
      </w:r>
      <w:r/>
    </w:p>
    <w:p>
      <w:pPr>
        <w:jc w:val="center"/>
        <w:rPr>
          <w:rFonts w:hint="eastAsia" w:ascii="宋体" w:hAnsi="宋体" w:eastAsia="宋体"/>
          <w:b/>
          <w:sz w:val="72"/>
        </w:rPr>
      </w:pPr>
      <w:r>
        <w:rPr>
          <w:rFonts w:hint="eastAsia" w:ascii="宋体" w:hAnsi="宋体" w:eastAsia="宋体"/>
          <w:b/>
          <w:sz w:val="72"/>
        </w:rPr>
      </w:r>
      <w:r/>
    </w:p>
    <w:p>
      <w:pPr>
        <w:jc w:val="center"/>
        <w:spacing w:line="360" w:lineRule="auto"/>
        <w:rPr>
          <w:rFonts w:hint="eastAsia" w:ascii="宋体" w:hAnsi="宋体" w:eastAsia="宋体" w:cs="宋体"/>
          <w:bCs/>
          <w:spacing w:val="20"/>
          <w:sz w:val="72"/>
          <w:szCs w:val="72"/>
        </w:rPr>
      </w:pPr>
      <w:r>
        <w:rPr>
          <w:rFonts w:hint="eastAsia" w:ascii="宋体" w:hAnsi="宋体" w:eastAsia="宋体" w:cs="宋体"/>
          <w:bCs/>
          <w:spacing w:val="20"/>
          <w:sz w:val="72"/>
          <w:szCs w:val="72"/>
        </w:rPr>
        <w:t xml:space="preserve">泰州市政府采购</w:t>
      </w:r>
      <w:r/>
    </w:p>
    <w:p>
      <w:pPr>
        <w:jc w:val="center"/>
        <w:spacing w:line="360" w:lineRule="auto"/>
        <w:rPr>
          <w:rFonts w:hint="eastAsia" w:ascii="宋体" w:hAnsi="宋体" w:eastAsia="宋体" w:cs="宋体"/>
          <w:bCs/>
          <w:spacing w:val="20"/>
          <w:sz w:val="52"/>
          <w:szCs w:val="52"/>
        </w:rPr>
      </w:pPr>
      <w:r>
        <w:rPr>
          <w:rFonts w:hint="eastAsia" w:ascii="宋体" w:hAnsi="宋体" w:eastAsia="宋体" w:cs="宋体"/>
          <w:bCs/>
          <w:spacing w:val="20"/>
          <w:sz w:val="52"/>
          <w:szCs w:val="52"/>
        </w:rPr>
        <w:t xml:space="preserve">公开</w:t>
      </w:r>
      <w:r/>
    </w:p>
    <w:p>
      <w:pPr>
        <w:jc w:val="center"/>
        <w:spacing w:line="360" w:lineRule="auto"/>
        <w:rPr>
          <w:rFonts w:hint="eastAsia" w:ascii="宋体" w:hAnsi="宋体" w:eastAsia="宋体" w:cs="宋体"/>
          <w:bCs/>
          <w:spacing w:val="20"/>
          <w:sz w:val="52"/>
          <w:szCs w:val="52"/>
        </w:rPr>
      </w:pPr>
      <w:r>
        <w:rPr>
          <w:rFonts w:hint="eastAsia" w:ascii="宋体" w:hAnsi="宋体" w:eastAsia="宋体" w:cs="宋体"/>
          <w:bCs/>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-113664</wp:posOffset>
                </wp:positionH>
                <wp:positionV relativeFrom="paragraph">
                  <wp:posOffset>198120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8.9pt,15.6pt" to="-8.9pt,15.6pt" fillcolor="#FFFFFF" strokecolor="#000000"/>
            </w:pict>
          </mc:Fallback>
        </mc:AlternateContent>
      </w:r>
      <w:r>
        <w:rPr>
          <w:rFonts w:hint="eastAsia" w:ascii="宋体" w:hAnsi="宋体" w:eastAsia="宋体" w:cs="宋体"/>
          <w:bCs/>
          <w:spacing w:val="20"/>
          <w:sz w:val="52"/>
          <w:szCs w:val="52"/>
        </w:rPr>
        <w:t xml:space="preserve">招标文件</w:t>
      </w:r>
      <w:r/>
    </w:p>
    <w:p>
      <w:pPr>
        <w:jc w:val="center"/>
        <w:rPr>
          <w:rFonts w:hint="eastAsia" w:ascii="宋体" w:hAnsi="宋体" w:eastAsia="宋体"/>
          <w:bCs/>
          <w:sz w:val="72"/>
          <w:szCs w:val="72"/>
        </w:rPr>
      </w:pPr>
      <w:r>
        <w:rPr>
          <w:rFonts w:hint="eastAsia" w:ascii="华文中宋" w:hAnsi="华文中宋" w:eastAsia="华文中宋"/>
          <w:bCs/>
          <w:sz w:val="30"/>
        </w:rPr>
        <w:t xml:space="preserve">（全流程电子化不见面开标）</w:t>
      </w:r>
      <w:r/>
    </w:p>
    <w:p>
      <w:pPr>
        <w:rPr>
          <w:rFonts w:hint="eastAsia" w:ascii="宋体" w:hAnsi="宋体" w:eastAsia="宋体"/>
          <w:bCs/>
          <w:sz w:val="72"/>
        </w:rPr>
      </w:pPr>
      <w:r>
        <w:rPr>
          <w:rFonts w:hint="eastAsia" w:ascii="宋体" w:hAnsi="宋体" w:eastAsia="宋体"/>
          <w:bCs/>
          <w:sz w:val="72"/>
        </w:rPr>
      </w:r>
      <w:r/>
    </w:p>
    <w:p>
      <w:pPr>
        <w:pStyle w:val="1152"/>
        <w:ind w:firstLine="568"/>
        <w:rPr>
          <w:bCs/>
        </w:rPr>
      </w:pPr>
      <w:r>
        <w:rPr>
          <w:bCs/>
        </w:rPr>
      </w:r>
      <w:r/>
    </w:p>
    <w:p>
      <w:pPr>
        <w:pStyle w:val="1152"/>
        <w:ind w:firstLine="568"/>
        <w:rPr>
          <w:bCs/>
        </w:rPr>
      </w:pPr>
      <w:r>
        <w:rPr>
          <w:bCs/>
        </w:rPr>
      </w:r>
      <w:r/>
    </w:p>
    <w:p>
      <w:pPr>
        <w:ind w:firstLine="419"/>
        <w:spacing w:line="360" w:lineRule="auto"/>
        <w:rPr>
          <w:rFonts w:hint="eastAsia" w:ascii="宋体" w:hAnsi="宋体" w:eastAsia="宋体"/>
          <w:bCs/>
          <w:sz w:val="28"/>
          <w:szCs w:val="28"/>
        </w:rPr>
      </w:pPr>
      <w:r>
        <w:rPr>
          <w:rFonts w:hint="eastAsia" w:ascii="宋体" w:hAnsi="宋体" w:eastAsia="宋体"/>
          <w:bCs/>
          <w:sz w:val="28"/>
          <w:szCs w:val="28"/>
        </w:rPr>
        <w:t xml:space="preserve">招标编号：JSZC-321200-JXCG-G2026-0014</w:t>
      </w:r>
      <w:r/>
    </w:p>
    <w:p>
      <w:pPr>
        <w:ind w:left="1960" w:hanging="1541"/>
        <w:spacing w:line="360" w:lineRule="auto"/>
        <w:rPr>
          <w:rFonts w:hint="eastAsia" w:ascii="宋体" w:hAnsi="宋体" w:eastAsia="宋体"/>
          <w:bCs/>
          <w:sz w:val="28"/>
          <w:szCs w:val="28"/>
        </w:rPr>
      </w:pPr>
      <w:r>
        <w:rPr>
          <w:rFonts w:hint="eastAsia" w:ascii="宋体" w:hAnsi="宋体" w:eastAsia="宋体"/>
          <w:bCs/>
          <w:sz w:val="28"/>
          <w:szCs w:val="28"/>
        </w:rPr>
        <w:t xml:space="preserve">项目名称:泰州市市政园林事业中心所属公园绿地零星基础设施维修服务项目</w:t>
      </w:r>
      <w:r/>
    </w:p>
    <w:p>
      <w:pPr>
        <w:ind w:firstLine="419"/>
        <w:spacing w:line="360" w:lineRule="auto"/>
        <w:rPr>
          <w:rFonts w:hint="eastAsia" w:ascii="宋体" w:hAnsi="宋体" w:eastAsia="宋体" w:cs="宋体"/>
          <w:bCs/>
          <w:sz w:val="28"/>
          <w:szCs w:val="28"/>
        </w:rPr>
      </w:pPr>
      <w:r>
        <w:rPr>
          <w:rFonts w:hint="eastAsia" w:ascii="宋体" w:hAnsi="宋体" w:eastAsia="宋体" w:cs="宋体"/>
          <w:bCs/>
          <w:sz w:val="28"/>
          <w:szCs w:val="28"/>
        </w:rPr>
      </w:r>
      <w:r/>
    </w:p>
    <w:p>
      <w:pPr>
        <w:ind w:firstLine="419"/>
        <w:spacing w:line="360" w:lineRule="auto"/>
        <w:rPr>
          <w:rFonts w:hint="eastAsia" w:ascii="宋体" w:hAnsi="宋体" w:eastAsia="宋体" w:cs="宋体"/>
          <w:bCs/>
          <w:sz w:val="28"/>
          <w:szCs w:val="28"/>
        </w:rPr>
      </w:pPr>
      <w:r>
        <w:rPr>
          <w:rFonts w:hint="eastAsia" w:ascii="宋体" w:hAnsi="宋体" w:eastAsia="宋体" w:cs="宋体"/>
          <w:bCs/>
          <w:sz w:val="28"/>
          <w:szCs w:val="28"/>
        </w:rPr>
      </w:r>
      <w:r/>
    </w:p>
    <w:p>
      <w:pPr>
        <w:ind w:firstLine="419"/>
        <w:spacing w:line="360" w:lineRule="auto"/>
        <w:rPr>
          <w:rFonts w:hint="eastAsia" w:ascii="宋体" w:hAnsi="宋体" w:eastAsia="宋体" w:cs="宋体"/>
          <w:bCs/>
          <w:sz w:val="28"/>
          <w:szCs w:val="28"/>
        </w:rPr>
      </w:pPr>
      <w:r>
        <w:rPr>
          <w:rFonts w:hint="eastAsia" w:ascii="宋体" w:hAnsi="宋体" w:eastAsia="宋体" w:cs="宋体"/>
          <w:bCs/>
          <w:sz w:val="28"/>
          <w:szCs w:val="28"/>
        </w:rPr>
      </w:r>
      <w:r/>
    </w:p>
    <w:p>
      <w:pPr>
        <w:ind w:firstLine="419"/>
        <w:spacing w:line="360" w:lineRule="auto"/>
        <w:rPr>
          <w:rFonts w:hint="eastAsia" w:ascii="宋体" w:hAnsi="宋体" w:eastAsia="宋体"/>
          <w:bCs/>
          <w:sz w:val="28"/>
          <w:szCs w:val="28"/>
        </w:rPr>
      </w:pPr>
      <w:r>
        <w:rPr>
          <w:rFonts w:hint="eastAsia" w:ascii="宋体" w:hAnsi="宋体" w:eastAsia="宋体" w:cs="宋体"/>
          <w:bCs/>
          <w:sz w:val="28"/>
          <w:szCs w:val="28"/>
        </w:rPr>
        <w:t xml:space="preserve">采购人</w:t>
      </w:r>
      <w:r>
        <w:rPr>
          <w:rFonts w:hint="eastAsia" w:ascii="宋体" w:hAnsi="宋体" w:eastAsia="宋体"/>
          <w:bCs/>
          <w:sz w:val="28"/>
          <w:szCs w:val="28"/>
        </w:rPr>
        <w:t xml:space="preserve">：泰州市市政园林事业中心</w:t>
      </w:r>
      <w:r/>
    </w:p>
    <w:p>
      <w:pPr>
        <w:ind w:firstLine="419"/>
        <w:spacing w:line="360" w:lineRule="auto"/>
        <w:rPr>
          <w:rFonts w:hint="eastAsia" w:ascii="宋体" w:hAnsi="宋体" w:eastAsia="宋体"/>
          <w:bCs/>
          <w:sz w:val="28"/>
          <w:szCs w:val="28"/>
        </w:rPr>
      </w:pPr>
      <w:r>
        <w:rPr>
          <w:rFonts w:hint="eastAsia" w:ascii="宋体" w:hAnsi="宋体" w:eastAsia="宋体"/>
          <w:bCs/>
          <w:sz w:val="28"/>
          <w:szCs w:val="28"/>
        </w:rPr>
        <w:t xml:space="preserve">采购代理机构： 江苏建协全过程工程咨询有限公司 </w:t>
      </w:r>
      <w:r/>
    </w:p>
    <w:p>
      <w:pPr>
        <w:jc w:val="center"/>
        <w:rPr>
          <w:rFonts w:hint="eastAsia" w:ascii="宋体" w:hAnsi="宋体" w:eastAsia="宋体"/>
          <w:bCs/>
          <w:sz w:val="28"/>
          <w:szCs w:val="28"/>
        </w:rPr>
      </w:pPr>
      <w:r>
        <w:rPr>
          <w:rFonts w:hint="eastAsia" w:ascii="宋体" w:hAnsi="宋体" w:eastAsia="宋体"/>
          <w:bCs/>
          <w:sz w:val="28"/>
          <w:szCs w:val="28"/>
        </w:rPr>
      </w:r>
      <w:r/>
    </w:p>
    <w:p>
      <w:pPr>
        <w:jc w:val="center"/>
        <w:rPr>
          <w:rFonts w:hint="eastAsia" w:ascii="宋体" w:hAnsi="宋体" w:eastAsia="宋体"/>
          <w:bCs/>
          <w:sz w:val="28"/>
          <w:szCs w:val="28"/>
        </w:rPr>
      </w:pPr>
      <w:r>
        <w:rPr>
          <w:rFonts w:ascii="宋体" w:hAnsi="宋体" w:eastAsia="宋体"/>
          <w:bCs/>
          <w:sz w:val="28"/>
          <w:szCs w:val="28"/>
        </w:rPr>
        <w:t xml:space="preserve">202</w:t>
      </w:r>
      <w:r>
        <w:rPr>
          <w:rFonts w:hint="eastAsia" w:ascii="宋体" w:hAnsi="宋体" w:eastAsia="宋体"/>
          <w:bCs/>
          <w:sz w:val="28"/>
          <w:szCs w:val="28"/>
        </w:rPr>
        <w:t xml:space="preserve">6年4月</w:t>
      </w:r>
      <w:r/>
    </w:p>
    <w:p>
      <w:pPr>
        <w:ind w:right="840"/>
        <w:jc w:val="center"/>
        <w:spacing w:line="360" w:lineRule="auto"/>
        <w:widowControl/>
        <w:rPr>
          <w:rFonts w:hint="eastAsia" w:ascii="宋体" w:hAnsi="宋体" w:eastAsia="宋体"/>
          <w:b/>
          <w:sz w:val="36"/>
          <w:szCs w:val="36"/>
        </w:rPr>
      </w:pPr>
      <w:r>
        <w:rPr>
          <w:rFonts w:ascii="宋体" w:hAnsi="宋体" w:eastAsia="宋体"/>
          <w:bCs/>
          <w:sz w:val="28"/>
          <w:szCs w:val="28"/>
        </w:rPr>
        <w:br w:type="page" w:clear="all"/>
      </w:r>
      <w:r>
        <w:rPr>
          <w:rFonts w:hint="eastAsia" w:ascii="宋体" w:hAnsi="宋体" w:eastAsia="宋体"/>
          <w:b/>
          <w:sz w:val="36"/>
          <w:szCs w:val="36"/>
        </w:rPr>
        <w:t xml:space="preserve">目  录</w:t>
      </w:r>
      <w:r/>
    </w:p>
    <w:p>
      <w:pPr>
        <w:jc w:val="center"/>
        <w:rPr>
          <w:rFonts w:hint="eastAsia" w:ascii="宋体" w:hAnsi="宋体" w:eastAsia="宋体"/>
          <w:sz w:val="24"/>
          <w:szCs w:val="24"/>
        </w:rPr>
      </w:pPr>
      <w:r>
        <w:rPr>
          <w:rFonts w:hint="eastAsia" w:ascii="宋体" w:hAnsi="宋体" w:eastAsia="宋体"/>
          <w:sz w:val="24"/>
          <w:szCs w:val="24"/>
        </w:rPr>
      </w:r>
      <w:r/>
    </w:p>
    <w:p>
      <w:pPr>
        <w:pStyle w:val="1138"/>
        <w:spacing w:line="480" w:lineRule="auto"/>
        <w:tabs>
          <w:tab w:val="right" w:pos="9344" w:leader="dot"/>
        </w:tabs>
        <w:rPr>
          <w:rFonts w:hint="eastAsia" w:ascii="宋体" w:hAnsi="宋体" w:eastAsia="宋体"/>
          <w:b/>
        </w:rPr>
      </w:pPr>
      <w:r>
        <w:rPr>
          <w:rFonts w:hint="eastAsia" w:ascii="宋体" w:hAnsi="宋体" w:eastAsia="宋体"/>
          <w:b/>
        </w:rPr>
        <w:fldChar w:fldCharType="begin"/>
      </w:r>
      <w:r>
        <w:rPr>
          <w:rFonts w:hint="eastAsia" w:ascii="宋体" w:hAnsi="宋体" w:eastAsia="宋体"/>
          <w:b/>
        </w:rPr>
        <w:instrText xml:space="preserve">TOC  \* MERGEFORMAT</w:instrText>
      </w:r>
      <w:r>
        <w:rPr>
          <w:rFonts w:hint="eastAsia" w:ascii="宋体" w:hAnsi="宋体" w:eastAsia="宋体"/>
          <w:b/>
        </w:rPr>
        <w:fldChar w:fldCharType="separate"/>
      </w:r>
      <w:r>
        <w:rPr>
          <w:rFonts w:hint="eastAsia" w:ascii="宋体" w:hAnsi="宋体" w:eastAsia="宋体"/>
          <w:b/>
        </w:rPr>
        <w:t xml:space="preserve">第一章 招标公告</w:t>
      </w:r>
      <w:r/>
    </w:p>
    <w:p>
      <w:pPr>
        <w:pStyle w:val="1138"/>
        <w:spacing w:line="480" w:lineRule="auto"/>
        <w:tabs>
          <w:tab w:val="right" w:pos="9344" w:leader="dot"/>
        </w:tabs>
        <w:rPr>
          <w:rFonts w:hint="eastAsia" w:ascii="宋体" w:hAnsi="宋体" w:eastAsia="宋体"/>
          <w:b/>
        </w:rPr>
      </w:pPr>
      <w:r>
        <w:rPr>
          <w:rFonts w:hint="eastAsia" w:ascii="宋体" w:hAnsi="宋体" w:eastAsia="宋体"/>
          <w:b/>
        </w:rPr>
        <w:t xml:space="preserve">第二章 投标人须知</w:t>
      </w:r>
      <w:r/>
    </w:p>
    <w:p>
      <w:pPr>
        <w:pStyle w:val="1138"/>
        <w:spacing w:line="480" w:lineRule="auto"/>
        <w:tabs>
          <w:tab w:val="right" w:pos="9344" w:leader="dot"/>
        </w:tabs>
        <w:rPr>
          <w:rFonts w:hint="eastAsia" w:ascii="宋体" w:hAnsi="宋体" w:eastAsia="宋体"/>
          <w:b/>
        </w:rPr>
      </w:pPr>
      <w:r>
        <w:rPr>
          <w:rFonts w:hint="eastAsia" w:ascii="宋体" w:hAnsi="宋体" w:eastAsia="宋体"/>
          <w:b/>
        </w:rPr>
        <w:t xml:space="preserve">第三章 采购需求</w:t>
      </w:r>
      <w:r/>
    </w:p>
    <w:p>
      <w:pPr>
        <w:pStyle w:val="1138"/>
        <w:spacing w:line="480" w:lineRule="auto"/>
        <w:tabs>
          <w:tab w:val="right" w:pos="9344" w:leader="dot"/>
        </w:tabs>
        <w:rPr>
          <w:rFonts w:hint="eastAsia" w:ascii="宋体" w:hAnsi="宋体" w:eastAsia="宋体"/>
          <w:b/>
        </w:rPr>
      </w:pPr>
      <w:r>
        <w:rPr>
          <w:rFonts w:hint="eastAsia" w:ascii="宋体" w:hAnsi="宋体" w:eastAsia="宋体"/>
          <w:b/>
        </w:rPr>
        <w:t xml:space="preserve">第四章 评标办法及标准</w:t>
      </w:r>
      <w:r/>
    </w:p>
    <w:p>
      <w:pPr>
        <w:pStyle w:val="1138"/>
        <w:spacing w:line="480" w:lineRule="auto"/>
        <w:tabs>
          <w:tab w:val="right" w:pos="9344" w:leader="dot"/>
        </w:tabs>
        <w:rPr>
          <w:rFonts w:hint="eastAsia" w:ascii="宋体" w:hAnsi="宋体" w:eastAsia="宋体"/>
          <w:b/>
        </w:rPr>
      </w:pPr>
      <w:r>
        <w:rPr>
          <w:rFonts w:hint="eastAsia" w:ascii="宋体" w:hAnsi="宋体" w:eastAsia="宋体"/>
          <w:b/>
        </w:rPr>
        <w:t xml:space="preserve">第五章 合同条款</w:t>
      </w:r>
      <w:r/>
    </w:p>
    <w:p>
      <w:pPr>
        <w:pStyle w:val="1138"/>
        <w:spacing w:line="480" w:lineRule="auto"/>
        <w:tabs>
          <w:tab w:val="right" w:pos="9344" w:leader="dot"/>
        </w:tabs>
        <w:rPr>
          <w:rFonts w:hint="eastAsia" w:ascii="宋体" w:hAnsi="宋体" w:eastAsia="宋体"/>
          <w:b/>
        </w:rPr>
      </w:pPr>
      <w:r>
        <w:rPr>
          <w:rFonts w:hint="eastAsia" w:ascii="宋体" w:hAnsi="宋体" w:eastAsia="宋体"/>
          <w:b/>
        </w:rPr>
        <w:fldChar w:fldCharType="end"/>
      </w:r>
      <w:r>
        <w:rPr>
          <w:rFonts w:hint="eastAsia" w:ascii="宋体" w:hAnsi="宋体" w:eastAsia="宋体"/>
          <w:b/>
        </w:rPr>
        <w:t xml:space="preserve">第六章 投标文件格式</w:t>
      </w:r>
      <w:r/>
    </w:p>
    <w:p>
      <w:pPr>
        <w:jc w:val="center"/>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jc w:val="center"/>
        <w:spacing w:line="360" w:lineRule="auto"/>
        <w:widowControl/>
        <w:rPr>
          <w:rFonts w:hint="eastAsia" w:ascii="宋体" w:hAnsi="宋体" w:eastAsia="宋体" w:cs="宋体"/>
          <w:b/>
          <w:spacing w:val="15"/>
          <w:sz w:val="32"/>
          <w:szCs w:val="32"/>
        </w:rPr>
      </w:pPr>
      <w:r>
        <w:rPr>
          <w:sz w:val="21"/>
          <w:szCs w:val="21"/>
        </w:rPr>
        <w:br w:type="page" w:clear="all"/>
      </w:r>
      <w:bookmarkStart w:id="0" w:name="_Toc388026584"/>
      <w:r/>
      <w:bookmarkStart w:id="1" w:name="_Toc409438817"/>
      <w:r>
        <w:rPr>
          <w:rFonts w:hint="eastAsia" w:ascii="宋体" w:hAnsi="宋体" w:eastAsia="宋体" w:cs="宋体"/>
          <w:b/>
          <w:spacing w:val="15"/>
          <w:sz w:val="32"/>
          <w:szCs w:val="32"/>
        </w:rPr>
        <w:t xml:space="preserve">第一章</w:t>
      </w:r>
      <w:r>
        <w:rPr>
          <w:rFonts w:hint="eastAsia" w:ascii="宋体" w:hAnsi="宋体" w:eastAsia="宋体" w:cs="宋体"/>
          <w:sz w:val="24"/>
          <w:szCs w:val="24"/>
        </w:rPr>
        <w:t xml:space="preserve"> </w:t>
      </w:r>
      <w:bookmarkStart w:id="2" w:name="_Toc258329824"/>
      <w:r/>
      <w:bookmarkEnd w:id="2"/>
      <w:r/>
      <w:bookmarkStart w:id="3" w:name="_Toc417477665"/>
      <w:r/>
      <w:bookmarkEnd w:id="3"/>
      <w:r/>
      <w:bookmarkStart w:id="4" w:name="_Toc228679947"/>
      <w:r/>
      <w:bookmarkEnd w:id="4"/>
      <w:r>
        <w:rPr>
          <w:rFonts w:hint="eastAsia" w:ascii="宋体" w:hAnsi="宋体" w:eastAsia="宋体" w:cs="宋体"/>
          <w:b/>
          <w:spacing w:val="15"/>
          <w:sz w:val="32"/>
          <w:szCs w:val="32"/>
        </w:rPr>
        <w:t xml:space="preserve">招标公告</w:t>
      </w:r>
      <w:r/>
    </w:p>
    <w:p>
      <w:pPr>
        <w:spacing w:line="360" w:lineRule="auto"/>
        <w:rPr>
          <w:rFonts w:hint="eastAsia" w:ascii="宋体" w:hAnsi="宋体" w:eastAsia="宋体" w:cs="宋体"/>
          <w:b/>
          <w:bCs/>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bCs/>
          <w:sz w:val="24"/>
          <w:szCs w:val="24"/>
        </w:rPr>
        <w:t xml:space="preserve">项目概况</w:t>
      </w:r>
      <w:r/>
    </w:p>
    <w:p>
      <w:pPr>
        <w:ind w:firstLine="488"/>
        <w:jc w:val="left"/>
        <w:spacing w:line="360" w:lineRule="auto"/>
        <w:rPr>
          <w:rFonts w:hint="eastAsia"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rPr>
        <w:t xml:space="preserve">泰州市市政园林事业中心所属公园绿地零星基础设施维修服务项目JSZC-招标项目的潜在投标人应在江苏政府采购“苏采云”系统获取招标文件，并于</w:t>
      </w:r>
      <w:r>
        <w:rPr>
          <w:rFonts w:hint="eastAsia" w:ascii="宋体" w:hAnsi="宋体" w:eastAsia="宋体" w:cs="宋体"/>
          <w:color w:val="000000" w:themeColor="text1"/>
          <w:sz w:val="24"/>
          <w:szCs w:val="24"/>
        </w:rPr>
        <w:t xml:space="preserve">2026-05-22-09:00（</w:t>
      </w:r>
      <w:r>
        <w:rPr>
          <w:rFonts w:hint="eastAsia" w:ascii="宋体" w:hAnsi="宋体" w:eastAsia="宋体" w:cs="宋体"/>
          <w:sz w:val="24"/>
          <w:szCs w:val="24"/>
        </w:rPr>
        <w:t xml:space="preserve">北京时间）前递交投标文件。</w:t>
      </w:r>
      <w:r/>
    </w:p>
    <w:p>
      <w:pPr>
        <w:pStyle w:val="1097"/>
        <w:spacing w:before="0" w:after="0" w:line="500" w:lineRule="exact"/>
        <w:rPr>
          <w:rFonts w:hint="eastAsia" w:ascii="宋体" w:hAnsi="宋体" w:cs="宋体"/>
          <w:b w:val="0"/>
          <w:sz w:val="24"/>
          <w:szCs w:val="24"/>
        </w:rPr>
      </w:pPr>
      <w:r/>
      <w:bookmarkStart w:id="5" w:name="_Toc35393790"/>
      <w:r/>
      <w:bookmarkStart w:id="6" w:name="_Toc35393621"/>
      <w:r/>
      <w:bookmarkStart w:id="7" w:name="_Toc28359002"/>
      <w:r/>
      <w:bookmarkStart w:id="8" w:name="_Toc28359079"/>
      <w:r/>
      <w:bookmarkStart w:id="9" w:name="_Hlk24379207"/>
      <w:r>
        <w:rPr>
          <w:rFonts w:hint="eastAsia" w:ascii="宋体" w:hAnsi="宋体" w:cs="宋体"/>
          <w:bCs w:val="0"/>
          <w:sz w:val="24"/>
          <w:szCs w:val="24"/>
        </w:rPr>
        <w:t xml:space="preserve">一、项目基本情况</w:t>
      </w:r>
      <w:bookmarkEnd w:id="5"/>
      <w:r/>
      <w:bookmarkEnd w:id="6"/>
      <w:r/>
      <w:bookmarkEnd w:id="7"/>
      <w:r/>
      <w:bookmarkEnd w:id="8"/>
      <w:r/>
      <w:r/>
    </w:p>
    <w:p>
      <w:pPr>
        <w:ind w:firstLine="240"/>
        <w:spacing w:line="500" w:lineRule="exact"/>
        <w:rPr>
          <w:rFonts w:hint="eastAsia" w:ascii="宋体" w:hAnsi="宋体" w:eastAsia="宋体" w:cs="宋体"/>
          <w:sz w:val="24"/>
          <w:szCs w:val="24"/>
        </w:rPr>
      </w:pPr>
      <w:r>
        <w:rPr>
          <w:rFonts w:hint="eastAsia" w:ascii="宋体" w:hAnsi="宋体" w:eastAsia="宋体" w:cs="宋体"/>
          <w:sz w:val="24"/>
          <w:szCs w:val="24"/>
        </w:rPr>
        <w:t xml:space="preserve">项目编号：</w:t>
      </w:r>
      <w:r>
        <w:rPr>
          <w:rFonts w:hint="eastAsia" w:ascii="宋体" w:hAnsi="宋体" w:eastAsia="宋体"/>
          <w:bCs/>
          <w:sz w:val="28"/>
          <w:szCs w:val="28"/>
        </w:rPr>
        <w:t xml:space="preserve">JSZC-321200-JXCG-G2026-0014</w:t>
      </w:r>
      <w:bookmarkStart w:id="58" w:name="_GoBack"/>
      <w:r/>
      <w:bookmarkEnd w:id="58"/>
      <w:r/>
      <w:r/>
    </w:p>
    <w:p>
      <w:pPr>
        <w:ind w:firstLine="240"/>
        <w:spacing w:line="500" w:lineRule="exact"/>
        <w:rPr>
          <w:rFonts w:hint="eastAsia" w:ascii="宋体" w:hAnsi="宋体" w:eastAsia="宋体" w:cs="宋体"/>
          <w:sz w:val="24"/>
          <w:szCs w:val="24"/>
        </w:rPr>
      </w:pPr>
      <w:r>
        <w:rPr>
          <w:rFonts w:hint="eastAsia" w:ascii="宋体" w:hAnsi="宋体" w:eastAsia="宋体" w:cs="宋体"/>
          <w:sz w:val="24"/>
          <w:szCs w:val="24"/>
        </w:rPr>
        <w:t xml:space="preserve">项目名称：</w:t>
      </w:r>
      <w:bookmarkEnd w:id="9"/>
      <w:r>
        <w:rPr>
          <w:rFonts w:hint="eastAsia" w:ascii="宋体" w:hAnsi="宋体" w:eastAsia="宋体" w:cs="宋体"/>
          <w:sz w:val="24"/>
          <w:szCs w:val="24"/>
        </w:rPr>
        <w:t xml:space="preserve">泰州市市政园林事业中心所属公园绿地零星基础设施维修服务</w:t>
      </w:r>
      <w:r/>
    </w:p>
    <w:p>
      <w:pPr>
        <w:ind w:firstLine="1440"/>
        <w:spacing w:line="500" w:lineRule="exact"/>
        <w:rPr>
          <w:rFonts w:hint="eastAsia" w:ascii="宋体" w:hAnsi="宋体" w:eastAsia="宋体" w:cs="宋体"/>
          <w:sz w:val="24"/>
          <w:szCs w:val="24"/>
        </w:rPr>
      </w:pPr>
      <w:r>
        <w:rPr>
          <w:rFonts w:hint="eastAsia" w:ascii="宋体" w:hAnsi="宋体" w:eastAsia="宋体" w:cs="宋体"/>
          <w:sz w:val="24"/>
          <w:szCs w:val="24"/>
        </w:rPr>
        <w:t xml:space="preserve">项目</w:t>
      </w:r>
      <w:r/>
    </w:p>
    <w:p>
      <w:pPr>
        <w:ind w:firstLine="240"/>
        <w:spacing w:line="500" w:lineRule="exact"/>
        <w:rPr>
          <w:rFonts w:hint="eastAsia" w:ascii="宋体" w:hAnsi="宋体" w:eastAsia="宋体" w:cs="宋体"/>
          <w:color w:val="000000" w:themeColor="text1"/>
          <w:sz w:val="24"/>
          <w:szCs w:val="24"/>
        </w:rPr>
      </w:pPr>
      <w:r>
        <w:rPr>
          <w:rFonts w:hint="eastAsia" w:ascii="宋体" w:hAnsi="宋体" w:eastAsia="宋体" w:cs="宋体"/>
          <w:sz w:val="24"/>
          <w:szCs w:val="24"/>
        </w:rPr>
        <w:t xml:space="preserve">预算金额：</w:t>
      </w:r>
      <w:r>
        <w:rPr>
          <w:rFonts w:hint="eastAsia" w:ascii="宋体" w:hAnsi="宋体" w:eastAsia="宋体" w:cs="宋体"/>
          <w:color w:val="000000" w:themeColor="text1"/>
          <w:sz w:val="24"/>
          <w:szCs w:val="24"/>
        </w:rPr>
        <w:t xml:space="preserve">480万元</w:t>
      </w:r>
      <w:r/>
    </w:p>
    <w:p>
      <w:pPr>
        <w:ind w:firstLine="240"/>
        <w:spacing w:line="5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最高限价：</w:t>
      </w:r>
      <w:r>
        <w:rPr>
          <w:rFonts w:ascii="宋体" w:hAnsi="宋体" w:eastAsia="宋体" w:cs="宋体"/>
          <w:color w:val="000000" w:themeColor="text1"/>
          <w:sz w:val="24"/>
          <w:szCs w:val="24"/>
        </w:rPr>
        <w:t xml:space="preserve">46</w:t>
      </w:r>
      <w:r>
        <w:rPr>
          <w:rFonts w:hint="eastAsia" w:ascii="宋体" w:hAnsi="宋体" w:eastAsia="宋体" w:cs="宋体"/>
          <w:color w:val="000000" w:themeColor="text1"/>
          <w:sz w:val="24"/>
          <w:szCs w:val="24"/>
        </w:rPr>
        <w:t xml:space="preserve">0万元； </w:t>
      </w:r>
      <w:r/>
    </w:p>
    <w:p>
      <w:pPr>
        <w:ind w:firstLine="240"/>
        <w:spacing w:line="5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采购需求：</w:t>
      </w:r>
      <w:r/>
    </w:p>
    <w:p>
      <w:pPr>
        <w:ind w:firstLine="480"/>
        <w:spacing w:line="500" w:lineRule="exact"/>
        <w:rPr>
          <w:rFonts w:hint="eastAsia" w:ascii="宋体" w:hAnsi="宋体" w:eastAsia="宋体" w:cs="宋体"/>
          <w:color w:val="000000" w:themeColor="text1"/>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w:t>
      </w:r>
      <w:r>
        <w:rPr>
          <w:rFonts w:hint="eastAsia" w:ascii="宋体" w:hAnsi="宋体" w:eastAsia="宋体" w:cs="宋体"/>
          <w:color w:val="000000" w:themeColor="text1"/>
          <w:sz w:val="24"/>
          <w:szCs w:val="24"/>
        </w:rPr>
        <w:t xml:space="preserve">本次采购范围主要为泰州市市政园林事业中心所属公园（广场）、道路（游园）零星基础设施维修服务。</w:t>
      </w:r>
      <w:r>
        <w:rPr>
          <w:rFonts w:hint="eastAsia" w:ascii="宋体" w:hAnsi="宋体" w:eastAsia="宋体" w:cs="宋体"/>
          <w:color w:val="000000" w:themeColor="text1"/>
          <w:sz w:val="24"/>
          <w:szCs w:val="24"/>
        </w:rPr>
        <w:t xml:space="preserve">维修内容主要包括园路不平整，明显坑洼破损、沉陷、积水，面层松动、脱落、缺失、移位，亭台楼阁仿古建筑屋面损坏、油漆剥落、檐口瓦件松动、脱落，建筑(构筑物)设施构件、陈设损坏、锈蚀；假山叠石松动，花坛、雕塑破损，栏杆、桌凳（椅）松动、缺损；竹、木材质明显腐朽，水电管线裸露、破损、水电设施损坏，污水外溢、检查井、雨水井淤积、井盖缺失、破损，座椅、垃圾箱损坏、移位，部分区域景观改造等，以及招标人要求实施的其他项目。最终的维护范围和服务内容以招标人实际指定的维护范围和服务内容为准（实施过程中，招标人视情况可做调整）。</w:t>
      </w:r>
      <w:r/>
    </w:p>
    <w:p>
      <w:pPr>
        <w:ind w:firstLine="240"/>
        <w:spacing w:line="500" w:lineRule="exact"/>
        <w:rPr>
          <w:rFonts w:hint="eastAsia" w:ascii="宋体" w:hAnsi="宋体" w:eastAsia="宋体" w:cs="宋体"/>
          <w:sz w:val="24"/>
          <w:szCs w:val="24"/>
        </w:rPr>
      </w:pPr>
      <w:r>
        <w:rPr>
          <w:rFonts w:hint="eastAsia" w:ascii="宋体" w:hAnsi="宋体" w:eastAsia="宋体" w:cs="宋体"/>
          <w:color w:val="000000" w:themeColor="text1"/>
          <w:sz w:val="24"/>
          <w:szCs w:val="24"/>
        </w:rPr>
        <w:t xml:space="preserve">2</w:t>
      </w:r>
      <w:r>
        <w:rPr>
          <w:rFonts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t xml:space="preserve">本项目实施地点：天德湖公园、动物园、周山河景区、南官河景区、凤凰河景区、人民广场、人民公园、泰山公园（含盆景园）、祥泰公园、智堡公园、五点一线项目和道路（游园）以及招标人指定的地点等。具体详见招标文件第三</w:t>
      </w:r>
      <w:r>
        <w:rPr>
          <w:rFonts w:hint="eastAsia" w:ascii="宋体" w:hAnsi="宋体" w:eastAsia="宋体" w:cs="宋体"/>
          <w:sz w:val="24"/>
          <w:szCs w:val="24"/>
        </w:rPr>
        <w:t xml:space="preserve">章采购需求。</w:t>
      </w:r>
      <w:r/>
    </w:p>
    <w:p>
      <w:pPr>
        <w:ind w:firstLine="480"/>
        <w:spacing w:line="5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合同履行期限：4个月</w:t>
      </w:r>
      <w:r/>
    </w:p>
    <w:p>
      <w:pPr>
        <w:pStyle w:val="1097"/>
        <w:spacing w:before="0" w:after="0" w:line="500" w:lineRule="exact"/>
        <w:rPr>
          <w:rFonts w:hint="eastAsia" w:ascii="宋体" w:hAnsi="宋体" w:cs="宋体"/>
          <w:b w:val="0"/>
          <w:bCs w:val="0"/>
          <w:sz w:val="24"/>
          <w:szCs w:val="24"/>
        </w:rPr>
      </w:pPr>
      <w:r/>
      <w:bookmarkStart w:id="10" w:name="_Toc28359003"/>
      <w:r/>
      <w:bookmarkStart w:id="11" w:name="_Toc35393791"/>
      <w:r/>
      <w:bookmarkStart w:id="12" w:name="_Toc28359080"/>
      <w:r/>
      <w:bookmarkStart w:id="13" w:name="_Toc35393622"/>
      <w:r>
        <w:rPr>
          <w:rFonts w:hint="eastAsia" w:ascii="宋体" w:hAnsi="宋体" w:cs="宋体"/>
          <w:b w:val="0"/>
          <w:bCs w:val="0"/>
          <w:sz w:val="24"/>
          <w:szCs w:val="24"/>
        </w:rPr>
        <w:t xml:space="preserve">本项目（是/否）接受联合体投标：否</w:t>
      </w:r>
      <w:r/>
    </w:p>
    <w:p>
      <w:pPr>
        <w:pStyle w:val="1097"/>
        <w:spacing w:before="0" w:after="0" w:line="500" w:lineRule="exact"/>
        <w:rPr>
          <w:rFonts w:hint="eastAsia" w:ascii="宋体" w:hAnsi="宋体" w:cs="宋体"/>
          <w:bCs w:val="0"/>
          <w:sz w:val="24"/>
          <w:szCs w:val="24"/>
        </w:rPr>
      </w:pPr>
      <w:r>
        <w:rPr>
          <w:rFonts w:hint="eastAsia" w:ascii="宋体" w:hAnsi="宋体" w:cs="宋体"/>
          <w:bCs w:val="0"/>
          <w:sz w:val="24"/>
          <w:szCs w:val="24"/>
        </w:rPr>
        <w:t xml:space="preserve">二、申请人的资格要求：</w:t>
      </w:r>
      <w:bookmarkEnd w:id="10"/>
      <w:r/>
      <w:bookmarkEnd w:id="11"/>
      <w:r/>
      <w:bookmarkEnd w:id="12"/>
      <w:r/>
      <w:bookmarkEnd w:id="13"/>
      <w:r/>
      <w:r/>
    </w:p>
    <w:p>
      <w:pPr>
        <w:spacing w:line="500" w:lineRule="exact"/>
        <w:rPr>
          <w:rFonts w:hint="eastAsia" w:ascii="宋体" w:hAnsi="宋体" w:eastAsia="宋体" w:cs="宋体"/>
          <w:sz w:val="24"/>
          <w:szCs w:val="24"/>
        </w:rPr>
      </w:pPr>
      <w:r>
        <w:rPr>
          <w:rFonts w:hint="eastAsia" w:ascii="宋体" w:hAnsi="宋体" w:eastAsia="宋体" w:cs="宋体"/>
          <w:sz w:val="24"/>
          <w:szCs w:val="24"/>
        </w:rPr>
        <w:t xml:space="preserve">（一）满足《中华人民共和国政府采购法》第二十二条规定；</w:t>
      </w:r>
      <w:r/>
    </w:p>
    <w:p>
      <w:pPr>
        <w:ind w:firstLine="240"/>
        <w:spacing w:line="500" w:lineRule="exact"/>
        <w:rPr>
          <w:rFonts w:hint="eastAsia" w:ascii="宋体" w:hAnsi="宋体" w:eastAsia="宋体" w:cs="宋体"/>
          <w:sz w:val="24"/>
          <w:szCs w:val="24"/>
        </w:rPr>
      </w:pPr>
      <w:r>
        <w:rPr>
          <w:rFonts w:hint="eastAsia" w:ascii="宋体" w:hAnsi="宋体" w:eastAsia="宋体" w:cs="宋体"/>
          <w:sz w:val="24"/>
          <w:szCs w:val="24"/>
        </w:rPr>
        <w:t xml:space="preserve">1.具有独立承担民事责任的能力；</w:t>
      </w:r>
      <w:r/>
    </w:p>
    <w:p>
      <w:pPr>
        <w:ind w:firstLine="240"/>
        <w:spacing w:line="500" w:lineRule="exact"/>
        <w:rPr>
          <w:rFonts w:hint="eastAsia" w:ascii="宋体" w:hAnsi="宋体" w:eastAsia="宋体" w:cs="宋体"/>
          <w:sz w:val="24"/>
          <w:szCs w:val="24"/>
        </w:rPr>
      </w:pPr>
      <w:r>
        <w:rPr>
          <w:rFonts w:hint="eastAsia" w:ascii="宋体" w:hAnsi="宋体" w:eastAsia="宋体" w:cs="宋体"/>
          <w:sz w:val="24"/>
          <w:szCs w:val="24"/>
        </w:rPr>
        <w:t xml:space="preserve">2.具有良好的商业信誉和健全的财务会计制度；</w:t>
      </w:r>
      <w:r/>
    </w:p>
    <w:p>
      <w:pPr>
        <w:ind w:firstLine="240"/>
        <w:spacing w:line="500" w:lineRule="exact"/>
        <w:rPr>
          <w:rFonts w:hint="eastAsia" w:ascii="宋体" w:hAnsi="宋体" w:eastAsia="宋体" w:cs="宋体"/>
          <w:sz w:val="24"/>
          <w:szCs w:val="24"/>
        </w:rPr>
      </w:pPr>
      <w:r>
        <w:rPr>
          <w:rFonts w:hint="eastAsia" w:ascii="宋体" w:hAnsi="宋体" w:eastAsia="宋体" w:cs="宋体"/>
          <w:sz w:val="24"/>
          <w:szCs w:val="24"/>
        </w:rPr>
        <w:t xml:space="preserve">3.具有履行合同所必需的设备和专业技术能力；</w:t>
      </w:r>
      <w:r/>
    </w:p>
    <w:p>
      <w:pPr>
        <w:ind w:firstLine="240"/>
        <w:spacing w:line="500" w:lineRule="exact"/>
        <w:rPr>
          <w:rFonts w:hint="eastAsia" w:ascii="宋体" w:hAnsi="宋体" w:eastAsia="宋体" w:cs="宋体"/>
          <w:sz w:val="24"/>
          <w:szCs w:val="24"/>
        </w:rPr>
      </w:pPr>
      <w:r>
        <w:rPr>
          <w:rFonts w:hint="eastAsia" w:ascii="宋体" w:hAnsi="宋体" w:eastAsia="宋体" w:cs="宋体"/>
          <w:sz w:val="24"/>
          <w:szCs w:val="24"/>
        </w:rPr>
        <w:t xml:space="preserve">4.有依法缴纳税收和社会保障资金的良好记录；</w:t>
      </w:r>
      <w:r/>
    </w:p>
    <w:p>
      <w:pPr>
        <w:ind w:firstLine="240"/>
        <w:spacing w:line="500" w:lineRule="exact"/>
        <w:rPr>
          <w:rFonts w:hint="eastAsia"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w:t>
      </w:r>
      <w:bookmarkStart w:id="14" w:name="_Toc28359004"/>
      <w:r/>
      <w:bookmarkStart w:id="15" w:name="_Toc28359081"/>
      <w:r/>
      <w:r/>
    </w:p>
    <w:p>
      <w:pPr>
        <w:spacing w:line="500" w:lineRule="exact"/>
        <w:rPr>
          <w:rFonts w:hint="eastAsia" w:ascii="宋体" w:hAnsi="宋体" w:eastAsia="宋体" w:cs="宋体"/>
          <w:sz w:val="24"/>
          <w:szCs w:val="24"/>
        </w:rPr>
      </w:pPr>
      <w:r>
        <w:rPr>
          <w:rFonts w:hint="eastAsia" w:ascii="宋体" w:hAnsi="宋体" w:eastAsia="宋体" w:cs="宋体"/>
          <w:sz w:val="24"/>
          <w:szCs w:val="24"/>
        </w:rPr>
        <w:t xml:space="preserve">（二）落实政府采购政策需满足的资格要求：本项目专门面向中小企业,供应商应为中小微企业或监狱企业或残疾人福利性单位。</w:t>
      </w:r>
      <w:r/>
    </w:p>
    <w:p>
      <w:pPr>
        <w:spacing w:line="500" w:lineRule="exact"/>
        <w:rPr>
          <w:rFonts w:hint="eastAsia" w:ascii="宋体" w:hAnsi="宋体" w:eastAsia="宋体" w:cs="宋体"/>
          <w:sz w:val="24"/>
          <w:szCs w:val="24"/>
        </w:rPr>
      </w:pPr>
      <w:r>
        <w:rPr>
          <w:rFonts w:hint="eastAsia" w:ascii="宋体" w:hAnsi="宋体" w:eastAsia="宋体" w:cs="宋体"/>
          <w:sz w:val="24"/>
          <w:szCs w:val="24"/>
        </w:rPr>
        <w:t xml:space="preserve">（三）本项目的特定资格要求：</w:t>
      </w:r>
      <w:r/>
    </w:p>
    <w:p>
      <w:pPr>
        <w:ind w:firstLine="240"/>
        <w:spacing w:line="500" w:lineRule="exact"/>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1.投标人须具有有效的建设行政主管部门颁发的市政公用工程施工总承包</w:t>
      </w:r>
      <w:r>
        <w:rPr>
          <w:rFonts w:hint="eastAsia" w:ascii="宋体" w:hAnsi="宋体" w:eastAsia="宋体" w:cs="宋体"/>
          <w:color w:val="000000" w:themeColor="text1"/>
          <w:sz w:val="24"/>
          <w:szCs w:val="24"/>
        </w:rPr>
        <w:t xml:space="preserve">三</w:t>
      </w:r>
      <w:r>
        <w:rPr>
          <w:rFonts w:ascii="宋体" w:hAnsi="宋体" w:eastAsia="宋体" w:cs="宋体"/>
          <w:color w:val="000000" w:themeColor="text1"/>
          <w:sz w:val="24"/>
          <w:szCs w:val="24"/>
        </w:rPr>
        <w:t xml:space="preserve">级（含）以上资质；</w:t>
      </w:r>
      <w:r/>
    </w:p>
    <w:p>
      <w:pPr>
        <w:ind w:firstLine="240"/>
        <w:spacing w:line="500" w:lineRule="exact"/>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2.投标人须具有有效的安全生产许可证；</w:t>
      </w:r>
      <w:r/>
    </w:p>
    <w:p>
      <w:pPr>
        <w:ind w:firstLine="240"/>
        <w:spacing w:line="500" w:lineRule="exact"/>
        <w:rPr>
          <w:rFonts w:hint="eastAsia" w:ascii="宋体" w:hAnsi="宋体" w:eastAsia="宋体" w:cs="宋体"/>
          <w:sz w:val="24"/>
          <w:szCs w:val="24"/>
        </w:rPr>
      </w:pPr>
      <w:r>
        <w:rPr>
          <w:rFonts w:hint="eastAsia" w:ascii="宋体" w:hAnsi="宋体" w:eastAsia="宋体" w:cs="宋体"/>
          <w:sz w:val="24"/>
          <w:szCs w:val="24"/>
        </w:rPr>
        <w:t xml:space="preserve">（四）其他要求</w:t>
      </w:r>
      <w:r/>
    </w:p>
    <w:p>
      <w:pPr>
        <w:ind w:firstLine="240"/>
        <w:spacing w:line="500" w:lineRule="exact"/>
        <w:rPr>
          <w:rFonts w:hint="eastAsia"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.投标人未被“信用中国”网站（www.creditchina.gov.cn）列入失信被执行人名单、政府采购严重违法失信行为记录名单、重大税收违法失信主体名单；</w:t>
      </w:r>
      <w:r/>
    </w:p>
    <w:p>
      <w:pPr>
        <w:ind w:firstLine="240"/>
        <w:spacing w:line="500" w:lineRule="exact"/>
        <w:rPr>
          <w:rFonts w:hint="eastAsia" w:ascii="宋体" w:hAnsi="宋体" w:eastAsia="宋体" w:cs="宋体"/>
          <w:sz w:val="24"/>
          <w:szCs w:val="24"/>
        </w:rPr>
      </w:pPr>
      <w:r>
        <w:rPr>
          <w:rFonts w:hint="eastAsia" w:ascii="宋体" w:hAnsi="宋体" w:eastAsia="宋体" w:cs="宋体"/>
          <w:sz w:val="24"/>
          <w:szCs w:val="24"/>
        </w:rPr>
        <w:t xml:space="preserve">2.凡为本采购项目提供整体设计、规范编制或者项目管理、监理、检测等服务的投标人，不得再参加本采购项目的其他采购活动；</w:t>
      </w:r>
      <w:r/>
    </w:p>
    <w:p>
      <w:pPr>
        <w:ind w:firstLine="240"/>
        <w:spacing w:line="500" w:lineRule="exact"/>
        <w:rPr>
          <w:rFonts w:hint="eastAsia" w:ascii="宋体" w:hAnsi="宋体" w:eastAsia="宋体" w:cs="宋体"/>
          <w:sz w:val="24"/>
          <w:szCs w:val="24"/>
        </w:rPr>
      </w:pPr>
      <w:r>
        <w:rPr>
          <w:rFonts w:hint="eastAsia" w:ascii="宋体" w:hAnsi="宋体" w:eastAsia="宋体" w:cs="宋体"/>
          <w:sz w:val="24"/>
          <w:szCs w:val="24"/>
        </w:rPr>
        <w:t xml:space="preserve">3.单位负责人为同一人或者存在直接控股、管理关系的不同投标人，不得参加同一合同项下的政府采购活动。</w:t>
      </w:r>
      <w:bookmarkStart w:id="16" w:name="_Toc35393792"/>
      <w:r/>
      <w:bookmarkStart w:id="17" w:name="_Toc35393623"/>
      <w:r/>
      <w:r/>
    </w:p>
    <w:p>
      <w:pPr>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三、获取招标文件</w:t>
      </w:r>
      <w:bookmarkEnd w:id="14"/>
      <w:r/>
      <w:bookmarkEnd w:id="15"/>
      <w:r/>
      <w:bookmarkEnd w:id="16"/>
      <w:r/>
      <w:bookmarkEnd w:id="17"/>
      <w:r>
        <w:rPr>
          <w:rFonts w:hint="eastAsia" w:ascii="宋体" w:hAnsi="宋体" w:eastAsia="宋体" w:cs="宋体"/>
          <w:b/>
          <w:sz w:val="24"/>
          <w:szCs w:val="24"/>
        </w:rPr>
        <w:t xml:space="preserve">：</w:t>
      </w:r>
      <w:bookmarkStart w:id="18" w:name="_Toc28359082"/>
      <w:r/>
      <w:bookmarkStart w:id="19" w:name="_Toc28359005"/>
      <w:r/>
      <w:bookmarkStart w:id="20" w:name="_Toc35393793"/>
      <w:r/>
      <w:bookmarkStart w:id="21" w:name="_Toc35393624"/>
      <w:r/>
      <w:r/>
    </w:p>
    <w:p>
      <w:pPr>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时间：自招标文件公告发布之日起5个工作日 </w:t>
      </w:r>
      <w:r/>
    </w:p>
    <w:p>
      <w:pPr>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地点：江苏政府采购“苏采云”系统 </w:t>
      </w:r>
      <w:r/>
    </w:p>
    <w:p>
      <w:pPr>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方式：供应商完成注册并办理CA证书后登录江苏政府采购“苏采云”系统下载本项目招标文件。 </w:t>
      </w:r>
      <w:r/>
    </w:p>
    <w:p>
      <w:pPr>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售价：0.00元 </w:t>
      </w:r>
      <w:bookmarkEnd w:id="18"/>
      <w:r/>
      <w:bookmarkEnd w:id="19"/>
      <w:r/>
      <w:bookmarkEnd w:id="20"/>
      <w:r/>
      <w:bookmarkEnd w:id="21"/>
      <w:r/>
      <w:bookmarkStart w:id="22" w:name="_Toc35393625"/>
      <w:r/>
      <w:bookmarkStart w:id="23" w:name="_Toc28359007"/>
      <w:r/>
      <w:bookmarkStart w:id="24" w:name="_Toc28359084"/>
      <w:r/>
      <w:bookmarkStart w:id="25" w:name="_Toc35393794"/>
      <w:r/>
      <w:r/>
    </w:p>
    <w:p>
      <w:pPr>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四、提交投标文件截止时间、开标时间和地点</w:t>
      </w:r>
      <w:r/>
    </w:p>
    <w:p>
      <w:pPr>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截止时间：2026-05-22  09:00 （北京时间）</w:t>
      </w:r>
      <w:r/>
    </w:p>
    <w:p>
      <w:pPr>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地点：江苏政府采购“苏采云”系统不见面开标大厅</w:t>
      </w:r>
      <w:bookmarkEnd w:id="22"/>
      <w:r/>
      <w:bookmarkEnd w:id="23"/>
      <w:r/>
      <w:bookmarkEnd w:id="24"/>
      <w:r/>
      <w:bookmarkEnd w:id="25"/>
      <w:r/>
      <w:bookmarkStart w:id="26" w:name="_Toc35393626"/>
      <w:r/>
      <w:bookmarkStart w:id="27" w:name="_Toc35393795"/>
      <w:r/>
      <w:r/>
    </w:p>
    <w:p>
      <w:pPr>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五、公告期限</w:t>
      </w:r>
      <w:r/>
    </w:p>
    <w:p>
      <w:pPr>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自本公告发布之日起5个工作日。</w:t>
      </w:r>
      <w:bookmarkEnd w:id="26"/>
      <w:r/>
      <w:bookmarkEnd w:id="27"/>
      <w:r/>
      <w:r/>
    </w:p>
    <w:p>
      <w:pPr>
        <w:spacing w:line="500" w:lineRule="exact"/>
        <w:rPr>
          <w:rFonts w:hint="eastAsia" w:ascii="宋体" w:hAnsi="宋体" w:eastAsia="宋体"/>
          <w:b/>
          <w:bCs/>
          <w:sz w:val="24"/>
          <w:szCs w:val="18"/>
        </w:rPr>
      </w:pPr>
      <w:r/>
      <w:bookmarkStart w:id="28" w:name="_Toc28359008"/>
      <w:r/>
      <w:bookmarkStart w:id="29" w:name="_Toc35393796"/>
      <w:r/>
      <w:bookmarkStart w:id="30" w:name="_Toc28359085"/>
      <w:r/>
      <w:bookmarkStart w:id="31" w:name="_Toc35393627"/>
      <w:r>
        <w:rPr>
          <w:rFonts w:ascii="宋体" w:hAnsi="宋体" w:eastAsia="宋体"/>
          <w:b/>
          <w:bCs/>
          <w:sz w:val="24"/>
          <w:szCs w:val="18"/>
        </w:rPr>
        <w:t xml:space="preserve">六、其他补充事宜</w:t>
      </w:r>
      <w:r/>
    </w:p>
    <w:p>
      <w:pPr>
        <w:ind w:firstLine="240"/>
        <w:spacing w:line="360" w:lineRule="auto"/>
        <w:rPr>
          <w:rFonts w:hint="eastAsia" w:ascii="宋体" w:hAnsi="宋体" w:eastAsia="宋体"/>
          <w:sz w:val="24"/>
          <w:szCs w:val="18"/>
        </w:rPr>
      </w:pPr>
      <w:r>
        <w:rPr>
          <w:rFonts w:hint="eastAsia" w:ascii="宋体" w:hAnsi="宋体" w:eastAsia="宋体"/>
          <w:sz w:val="24"/>
          <w:szCs w:val="18"/>
        </w:rPr>
        <w:t xml:space="preserve">1.本项目采用网上注册登记方式。潜在投标人访问电子招标投标交易平台的网络地址和方法：登录http://jszfcg.jsczt.cn/，点击“苏采云”进入系统。</w:t>
      </w:r>
      <w:r/>
    </w:p>
    <w:p>
      <w:pPr>
        <w:ind w:firstLine="240"/>
        <w:spacing w:line="360" w:lineRule="auto"/>
        <w:rPr>
          <w:rFonts w:hint="eastAsia" w:ascii="宋体" w:hAnsi="宋体" w:eastAsia="宋体"/>
          <w:sz w:val="24"/>
          <w:szCs w:val="18"/>
        </w:rPr>
      </w:pPr>
      <w:r>
        <w:rPr>
          <w:rFonts w:hint="eastAsia" w:ascii="宋体" w:hAnsi="宋体" w:eastAsia="宋体"/>
          <w:sz w:val="24"/>
          <w:szCs w:val="18"/>
        </w:rPr>
        <w:t xml:space="preserve">2.根据省财政厅《关</w:t>
      </w:r>
      <w:r>
        <w:rPr>
          <w:rFonts w:hint="eastAsia" w:ascii="宋体" w:hAnsi="宋体" w:eastAsia="宋体"/>
          <w:sz w:val="24"/>
          <w:szCs w:val="18"/>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240"/>
        <w:spacing w:line="360" w:lineRule="auto"/>
        <w:rPr>
          <w:rFonts w:hint="eastAsia" w:ascii="宋体" w:hAnsi="宋体" w:eastAsia="宋体"/>
          <w:sz w:val="24"/>
          <w:szCs w:val="18"/>
        </w:rPr>
      </w:pPr>
      <w:r>
        <w:rPr>
          <w:rFonts w:hint="eastAsia" w:ascii="宋体" w:hAnsi="宋体" w:eastAsia="宋体"/>
          <w:sz w:val="24"/>
          <w:szCs w:val="18"/>
        </w:rPr>
        <w:t xml:space="preserve">3.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p>
    <w:p>
      <w:pPr>
        <w:pStyle w:val="905"/>
        <w:ind w:firstLine="240"/>
        <w:spacing w:line="360" w:lineRule="auto"/>
        <w:rPr>
          <w:rFonts w:hint="eastAsia" w:ascii="宋体" w:hAnsi="宋体" w:eastAsia="宋体" w:cs="Times New Roman"/>
          <w:sz w:val="24"/>
          <w:szCs w:val="18"/>
        </w:rPr>
      </w:pPr>
      <w:r>
        <w:rPr>
          <w:rFonts w:hint="eastAsia" w:ascii="宋体" w:hAnsi="宋体" w:eastAsia="宋体" w:cs="Times New Roman"/>
          <w:sz w:val="24"/>
          <w:szCs w:val="18"/>
        </w:rPr>
        <w:t xml:space="preserve">4.报名后必须在系统里及时下载招标文件，过了报名期将无法下载招标文件，会导致后面无法制作投标文件。</w:t>
      </w:r>
      <w:r/>
    </w:p>
    <w:p>
      <w:pPr>
        <w:ind w:firstLine="240"/>
        <w:spacing w:line="360" w:lineRule="auto"/>
        <w:rPr>
          <w:rFonts w:hint="eastAsia" w:ascii="宋体" w:hAnsi="宋体" w:eastAsia="宋体"/>
          <w:sz w:val="24"/>
          <w:szCs w:val="18"/>
        </w:rPr>
      </w:pPr>
      <w:r>
        <w:rPr>
          <w:rFonts w:hint="eastAsia" w:ascii="宋体" w:hAnsi="宋体" w:eastAsia="宋体"/>
          <w:sz w:val="24"/>
          <w:szCs w:val="18"/>
        </w:rPr>
        <w:t xml:space="preserve">5</w:t>
      </w:r>
      <w:r>
        <w:rPr>
          <w:rFonts w:ascii="宋体" w:hAnsi="宋体" w:eastAsia="宋体"/>
          <w:sz w:val="24"/>
          <w:szCs w:val="18"/>
        </w:rPr>
        <w:t xml:space="preserve">.招标控制价</w:t>
      </w:r>
      <w:r>
        <w:rPr>
          <w:rFonts w:hint="eastAsia" w:ascii="宋体" w:hAnsi="宋体" w:eastAsia="宋体"/>
          <w:sz w:val="24"/>
          <w:szCs w:val="18"/>
        </w:rPr>
        <w:t xml:space="preserve">及投标报价明细表作为</w:t>
      </w:r>
      <w:r>
        <w:rPr>
          <w:rFonts w:ascii="宋体" w:hAnsi="宋体" w:eastAsia="宋体"/>
          <w:sz w:val="24"/>
          <w:szCs w:val="18"/>
        </w:rPr>
        <w:t xml:space="preserve">公告附件上传，请供应商自行下载查阅。</w:t>
      </w:r>
      <w:r/>
    </w:p>
    <w:p>
      <w:pPr>
        <w:ind w:firstLine="240"/>
        <w:spacing w:line="360" w:lineRule="auto"/>
        <w:rPr>
          <w:rFonts w:hint="eastAsia" w:ascii="宋体" w:hAnsi="宋体" w:eastAsia="宋体"/>
          <w:sz w:val="24"/>
          <w:szCs w:val="18"/>
        </w:rPr>
      </w:pPr>
      <w:r>
        <w:rPr>
          <w:rFonts w:hint="eastAsia" w:ascii="宋体" w:hAnsi="宋体" w:eastAsia="宋体"/>
          <w:sz w:val="24"/>
          <w:szCs w:val="18"/>
        </w:rPr>
        <w:t xml:space="preserve">6.有关本次招标的事项若存在变动或修改，敬请及时关注“江苏政府采购网”发布的更正公告。</w:t>
      </w:r>
      <w:r/>
    </w:p>
    <w:p>
      <w:pPr>
        <w:ind w:firstLine="240"/>
        <w:spacing w:line="360" w:lineRule="auto"/>
        <w:rPr>
          <w:rFonts w:hint="eastAsia" w:ascii="宋体" w:hAnsi="宋体" w:eastAsia="宋体" w:cs="宋体"/>
          <w:sz w:val="24"/>
          <w:szCs w:val="18"/>
        </w:rPr>
      </w:pPr>
      <w:r>
        <w:rPr>
          <w:rFonts w:hint="eastAsia" w:ascii="宋体" w:hAnsi="宋体" w:eastAsia="宋体" w:cs="宋体"/>
          <w:sz w:val="24"/>
          <w:szCs w:val="18"/>
        </w:rPr>
        <w:t xml:space="preserve">7.在评标结束前，各投标人授权代表应保持手机畅通，以便及时澄清答疑。</w:t>
      </w:r>
      <w:r/>
    </w:p>
    <w:p>
      <w:pPr>
        <w:ind w:firstLine="240"/>
        <w:spacing w:line="360" w:lineRule="auto"/>
        <w:rPr>
          <w:rFonts w:hint="eastAsia" w:ascii="宋体" w:hAnsi="宋体" w:eastAsia="宋体" w:cs="宋体"/>
          <w:sz w:val="24"/>
          <w:szCs w:val="18"/>
        </w:rPr>
      </w:pPr>
      <w:r>
        <w:rPr>
          <w:rFonts w:hint="eastAsia" w:ascii="宋体" w:hAnsi="宋体" w:eastAsia="宋体" w:cs="宋体"/>
          <w:sz w:val="24"/>
          <w:szCs w:val="18"/>
        </w:rPr>
        <w:t xml:space="preserve">8.如潜在投标人未按上述要求操作，将自行承担所产生的风险。</w:t>
      </w:r>
      <w:bookmarkEnd w:id="28"/>
      <w:r/>
      <w:bookmarkEnd w:id="29"/>
      <w:r/>
      <w:bookmarkEnd w:id="30"/>
      <w:r/>
      <w:bookmarkEnd w:id="31"/>
      <w:r/>
      <w:r/>
    </w:p>
    <w:p>
      <w:pPr>
        <w:pStyle w:val="926"/>
        <w:ind w:firstLine="0"/>
        <w:spacing w:line="360" w:lineRule="auto"/>
        <w:rPr>
          <w:rFonts w:hint="eastAsia" w:ascii="宋体" w:hAnsi="宋体" w:eastAsia="宋体" w:cs="宋体"/>
        </w:rPr>
      </w:pPr>
      <w:r>
        <w:rPr>
          <w:rFonts w:hint="eastAsia" w:ascii="宋体" w:hAnsi="宋体" w:eastAsia="宋体" w:cs="宋体"/>
          <w:b/>
          <w:bCs/>
          <w:sz w:val="24"/>
          <w:szCs w:val="18"/>
        </w:rPr>
        <w:t xml:space="preserve">七、对本次招标提出询问，请按以下方式联系。</w:t>
      </w:r>
      <w:r/>
    </w:p>
    <w:p>
      <w:pPr>
        <w:pStyle w:val="926"/>
        <w:spacing w:line="360" w:lineRule="auto"/>
        <w:rPr>
          <w:rFonts w:hint="eastAsia" w:ascii="宋体" w:hAnsi="宋体" w:eastAsia="宋体" w:cs="宋体"/>
          <w:sz w:val="24"/>
          <w:szCs w:val="24"/>
        </w:rPr>
      </w:pPr>
      <w:r>
        <w:rPr>
          <w:rFonts w:hint="eastAsia" w:ascii="宋体" w:hAnsi="宋体" w:eastAsia="宋体" w:cs="宋体"/>
          <w:sz w:val="24"/>
          <w:szCs w:val="24"/>
        </w:rPr>
        <w:t xml:space="preserve">1.采购人信息 </w:t>
      </w:r>
      <w:r/>
    </w:p>
    <w:p>
      <w:pPr>
        <w:pStyle w:val="926"/>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单位名称：泰州市市政园林事业中心</w:t>
      </w:r>
      <w:r/>
    </w:p>
    <w:p>
      <w:pPr>
        <w:pStyle w:val="926"/>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单位地址：泰州市海陵南路308号</w:t>
      </w:r>
      <w:r/>
    </w:p>
    <w:p>
      <w:pPr>
        <w:pStyle w:val="926"/>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联系人：马先生</w:t>
      </w:r>
      <w:r/>
    </w:p>
    <w:p>
      <w:pPr>
        <w:pStyle w:val="926"/>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cs="宋体"/>
          <w:color w:val="000000"/>
          <w:sz w:val="24"/>
        </w:rPr>
        <w:t xml:space="preserve">0523-86898701</w:t>
      </w:r>
      <w:r/>
    </w:p>
    <w:p>
      <w:pPr>
        <w:pStyle w:val="926"/>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2.采购代理机构信息（如有）</w:t>
      </w:r>
      <w:r/>
    </w:p>
    <w:p>
      <w:pPr>
        <w:pStyle w:val="926"/>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单位名称： 江苏建协全过程工程咨询有限公司 </w:t>
      </w:r>
      <w:r/>
    </w:p>
    <w:p>
      <w:pPr>
        <w:pStyle w:val="926"/>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单位地址：泰州市海陵区三水湾二期B3栋柳园正对面艺+国际教育二楼</w:t>
      </w:r>
      <w:r/>
    </w:p>
    <w:p>
      <w:pPr>
        <w:pStyle w:val="926"/>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联系人：张工</w:t>
      </w:r>
      <w:r/>
    </w:p>
    <w:p>
      <w:pPr>
        <w:pStyle w:val="926"/>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联系电话：18752622068</w:t>
      </w:r>
      <w:r/>
    </w:p>
    <w:p>
      <w:pPr>
        <w:pStyle w:val="926"/>
        <w:spacing w:line="360" w:lineRule="auto"/>
        <w:rPr>
          <w:rFonts w:hint="eastAsia" w:ascii="宋体" w:hAnsi="宋体" w:eastAsia="宋体" w:cs="宋体"/>
          <w:sz w:val="24"/>
          <w:szCs w:val="24"/>
        </w:rPr>
      </w:pPr>
      <w:r>
        <w:rPr>
          <w:rFonts w:hint="eastAsia" w:ascii="宋体" w:hAnsi="宋体" w:eastAsia="宋体" w:cs="宋体"/>
          <w:sz w:val="24"/>
          <w:szCs w:val="24"/>
        </w:rPr>
        <w:t xml:space="preserve">3.项目联系方式</w:t>
      </w:r>
      <w:r/>
    </w:p>
    <w:p>
      <w:pPr>
        <w:pStyle w:val="926"/>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项目联系人：张工</w:t>
      </w:r>
      <w:r/>
    </w:p>
    <w:p>
      <w:pPr>
        <w:pStyle w:val="926"/>
        <w:spacing w:line="360" w:lineRule="auto"/>
        <w:rPr>
          <w:rFonts w:hint="eastAsia" w:ascii="宋体" w:hAnsi="宋体" w:eastAsia="宋体" w:cs="宋体"/>
          <w:sz w:val="24"/>
          <w:szCs w:val="24"/>
        </w:rPr>
      </w:pPr>
      <w:r>
        <w:rPr>
          <w:rFonts w:hint="eastAsia" w:ascii="宋体" w:hAnsi="宋体" w:eastAsia="宋体" w:cs="宋体"/>
          <w:sz w:val="24"/>
          <w:szCs w:val="24"/>
        </w:rPr>
        <w:t xml:space="preserve">电话：18752622068</w:t>
      </w:r>
      <w:r/>
    </w:p>
    <w:p>
      <w:pPr>
        <w:pStyle w:val="926"/>
        <w:ind w:firstLine="640"/>
      </w:pPr>
      <w:r>
        <w:rPr>
          <w:rFonts w:hint="eastAsia"/>
        </w:rPr>
        <w:t xml:space="preserve"> </w:t>
      </w:r>
      <w:r/>
    </w:p>
    <w:p>
      <w:pPr>
        <w:pStyle w:val="926"/>
        <w:ind w:firstLine="640"/>
      </w:pPr>
      <w:r/>
      <w:r/>
    </w:p>
    <w:p>
      <w:r/>
      <w:r/>
    </w:p>
    <w:p>
      <w:pPr>
        <w:pStyle w:val="926"/>
        <w:ind w:firstLine="640"/>
      </w:pPr>
      <w:r/>
      <w:r/>
    </w:p>
    <w:p>
      <w:r/>
      <w:r/>
    </w:p>
    <w:p>
      <w:pPr>
        <w:pStyle w:val="926"/>
        <w:ind w:firstLine="640"/>
      </w:pPr>
      <w:r/>
      <w:r/>
    </w:p>
    <w:p>
      <w:r/>
      <w:r/>
    </w:p>
    <w:p>
      <w:pPr>
        <w:pStyle w:val="926"/>
        <w:ind w:firstLine="640"/>
      </w:pPr>
      <w:r/>
      <w:r/>
    </w:p>
    <w:p>
      <w:r/>
      <w:r/>
    </w:p>
    <w:p>
      <w:pPr>
        <w:pStyle w:val="926"/>
        <w:ind w:firstLine="640"/>
      </w:pPr>
      <w:r/>
      <w:r/>
    </w:p>
    <w:p>
      <w:r/>
      <w:r/>
    </w:p>
    <w:p>
      <w:pPr>
        <w:pStyle w:val="926"/>
        <w:ind w:firstLine="640"/>
      </w:pPr>
      <w:r/>
      <w:r/>
    </w:p>
    <w:p>
      <w:r/>
      <w:r/>
    </w:p>
    <w:p>
      <w:pPr>
        <w:pStyle w:val="926"/>
        <w:ind w:firstLine="640"/>
      </w:pPr>
      <w:r/>
      <w:r/>
    </w:p>
    <w:p>
      <w:r/>
      <w:r/>
    </w:p>
    <w:p>
      <w:pPr>
        <w:pStyle w:val="926"/>
        <w:ind w:firstLine="640"/>
      </w:pPr>
      <w:r/>
      <w:r/>
    </w:p>
    <w:p>
      <w:r/>
      <w:r/>
    </w:p>
    <w:p>
      <w:r/>
      <w:r/>
    </w:p>
    <w:p>
      <w:r/>
      <w:r/>
    </w:p>
    <w:p>
      <w:r/>
      <w:r/>
    </w:p>
    <w:p>
      <w:r/>
      <w:r/>
    </w:p>
    <w:p>
      <w:r/>
      <w:r/>
    </w:p>
    <w:p>
      <w:pPr>
        <w:ind w:firstLine="2810"/>
        <w:spacing w:line="360" w:lineRule="auto"/>
        <w:widowControl/>
        <w:rPr>
          <w:rFonts w:hint="eastAsia" w:ascii="宋体" w:hAnsi="宋体" w:eastAsia="宋体" w:cs="宋体"/>
          <w:b/>
          <w:spacing w:val="15"/>
          <w:sz w:val="32"/>
          <w:szCs w:val="32"/>
        </w:rPr>
      </w:pPr>
      <w:r>
        <w:rPr>
          <w:rFonts w:hint="eastAsia" w:ascii="宋体" w:hAnsi="宋体" w:eastAsia="宋体" w:cs="宋体"/>
          <w:b/>
          <w:spacing w:val="15"/>
          <w:sz w:val="32"/>
          <w:szCs w:val="32"/>
        </w:rPr>
        <w:t xml:space="preserve">第二章 投标人须知</w:t>
      </w:r>
      <w:bookmarkEnd w:id="0"/>
      <w:r/>
      <w:bookmarkEnd w:id="1"/>
      <w:r/>
      <w:r/>
    </w:p>
    <w:p>
      <w:pPr>
        <w:jc w:val="center"/>
        <w:spacing w:line="360" w:lineRule="auto"/>
        <w:widowControl/>
        <w:rPr>
          <w:rFonts w:hint="eastAsia" w:ascii="宋体" w:hAnsi="宋体" w:eastAsia="宋体" w:cs="宋体"/>
          <w:b/>
          <w:spacing w:val="15"/>
          <w:sz w:val="32"/>
          <w:szCs w:val="32"/>
        </w:rPr>
      </w:pPr>
      <w:r>
        <w:rPr>
          <w:rFonts w:hint="eastAsia" w:ascii="宋体" w:hAnsi="宋体" w:eastAsia="宋体" w:cs="宋体"/>
          <w:b/>
          <w:spacing w:val="15"/>
          <w:sz w:val="32"/>
          <w:szCs w:val="32"/>
        </w:rPr>
        <w:t xml:space="preserve"> 投标人须知前附表</w:t>
      </w:r>
      <w:r/>
    </w:p>
    <w:tbl>
      <w:tblPr>
        <w:tblStyle w:val="896"/>
        <w:tblW w:w="103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495"/>
        <w:gridCol w:w="8184"/>
      </w:tblGrid>
      <w:tr>
        <w:trPr>
          <w:jc w:val="center"/>
          <w:trHeight w:val="557"/>
        </w:trPr>
        <w:tc>
          <w:tcPr>
            <w:tcW w:w="675"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序号</w:t>
            </w:r>
            <w:r/>
          </w:p>
        </w:tc>
        <w:tc>
          <w:tcPr>
            <w:tcW w:w="1495"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项目</w:t>
            </w:r>
            <w:r/>
          </w:p>
        </w:tc>
        <w:tc>
          <w:tcPr>
            <w:tcW w:w="8184"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内容</w:t>
            </w:r>
            <w:r/>
          </w:p>
        </w:tc>
      </w:tr>
      <w:tr>
        <w:trPr>
          <w:jc w:val="center"/>
          <w:trHeight w:val="421"/>
        </w:trPr>
        <w:tc>
          <w:tcPr>
            <w:tcW w:w="675"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1</w:t>
            </w:r>
            <w:r/>
          </w:p>
        </w:tc>
        <w:tc>
          <w:tcPr>
            <w:tcW w:w="1495"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项目名称</w:t>
            </w:r>
            <w:r/>
          </w:p>
        </w:tc>
        <w:tc>
          <w:tcPr>
            <w:tcW w:w="8184" w:type="dxa"/>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泰州市市政园林事业中心所属公园绿地零星基础设施维修服务项目</w:t>
            </w:r>
            <w:r/>
          </w:p>
        </w:tc>
      </w:tr>
      <w:tr>
        <w:trPr>
          <w:jc w:val="center"/>
          <w:trHeight w:val="4127"/>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2</w:t>
            </w:r>
            <w:r/>
          </w:p>
        </w:tc>
        <w:tc>
          <w:tcPr>
            <w:tcW w:w="1495"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招标内容</w:t>
            </w:r>
            <w:r/>
          </w:p>
        </w:tc>
        <w:tc>
          <w:tcPr>
            <w:tcW w:w="8184" w:type="dxa"/>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w:t>
            </w:r>
            <w:r>
              <w:rPr>
                <w:rFonts w:hint="eastAsia" w:ascii="宋体" w:hAnsi="宋体" w:eastAsia="宋体" w:cs="宋体"/>
                <w:sz w:val="24"/>
                <w:szCs w:val="24"/>
              </w:rPr>
              <w:t xml:space="preserve">本次采购范围主要为泰州市市政园林事业中心所属公园（广场）、道路（游园）零星基础设施维修服务。维修内容</w:t>
            </w:r>
            <w:r>
              <w:rPr>
                <w:rFonts w:hint="eastAsia" w:ascii="宋体" w:hAnsi="宋体" w:eastAsia="宋体"/>
                <w:sz w:val="24"/>
                <w:szCs w:val="24"/>
              </w:rPr>
              <w:t xml:space="preserve">主要包括园路不平整，明显坑洼破损、沉陷、积水，面层松动、脱落、缺失、移位，亭台楼阁仿古建筑屋面损坏、油漆剥落、檐口瓦件松动、脱落，建筑(构筑物)设施构件、陈设损坏、锈蚀；假山叠石松动，花坛、雕塑破损，栏杆、桌凳（椅）松动、缺损；竹、木材质明显腐朽，水电管线裸露、破损、水电设施损坏，污水外溢、检查井、雨水井淤积、井盖缺失、破损，座椅、垃圾箱损坏、移位，部分区域景观改造等，以及招标人要求实施的其他项目。最终的维护范围和服务内容以招标人实际指定的维护范围和服务内容为准（实施过程中，招标人视情况可做调整）。</w:t>
            </w:r>
            <w:r/>
          </w:p>
        </w:tc>
      </w:tr>
      <w:tr>
        <w:trPr>
          <w:jc w:val="center"/>
          <w:trHeight w:val="427"/>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3</w:t>
            </w:r>
            <w:r/>
          </w:p>
        </w:tc>
        <w:tc>
          <w:tcPr>
            <w:tcW w:w="1495" w:type="dxa"/>
            <w:vAlign w:val="center"/>
            <w:textDirection w:val="lrTb"/>
            <w:noWrap w:val="false"/>
          </w:tcPr>
          <w:p>
            <w:pPr>
              <w:jc w:val="left"/>
              <w:rPr>
                <w:rFonts w:hint="eastAsia" w:ascii="宋体" w:hAnsi="宋体" w:eastAsia="宋体"/>
                <w:color w:val="000000" w:themeColor="text1"/>
                <w:sz w:val="24"/>
                <w:szCs w:val="24"/>
              </w:rPr>
            </w:pPr>
            <w:r>
              <w:rPr>
                <w:rFonts w:hint="eastAsia" w:ascii="宋体" w:hAnsi="宋体" w:eastAsia="宋体" w:cs="宋体"/>
                <w:color w:val="000000" w:themeColor="text1"/>
                <w:sz w:val="24"/>
                <w:szCs w:val="24"/>
              </w:rPr>
              <w:t xml:space="preserve">合同履行期限</w:t>
            </w:r>
            <w:r>
              <w:rPr>
                <w:rFonts w:hint="eastAsia" w:ascii="宋体" w:hAnsi="宋体" w:eastAsia="宋体"/>
                <w:color w:val="000000" w:themeColor="text1"/>
                <w:sz w:val="24"/>
                <w:szCs w:val="24"/>
              </w:rPr>
              <w:t xml:space="preserve">及服务地点</w:t>
            </w:r>
            <w:r/>
          </w:p>
        </w:tc>
        <w:tc>
          <w:tcPr>
            <w:tcW w:w="8184" w:type="dxa"/>
            <w:vAlign w:val="center"/>
            <w:textDirection w:val="lrTb"/>
            <w:noWrap w:val="false"/>
          </w:tcPr>
          <w:p>
            <w:pPr>
              <w:spacing w:line="360" w:lineRule="auto"/>
              <w:rPr>
                <w:rFonts w:hint="eastAsia" w:ascii="宋体" w:hAnsi="宋体" w:eastAsia="宋体"/>
                <w:color w:val="000000" w:themeColor="text1"/>
                <w:sz w:val="24"/>
                <w:szCs w:val="24"/>
              </w:rPr>
            </w:pPr>
            <w:r/>
            <w:bookmarkStart w:id="32" w:name="_Hlk226731173"/>
            <w:r>
              <w:rPr>
                <w:rFonts w:hint="eastAsia" w:ascii="宋体" w:hAnsi="宋体" w:eastAsia="宋体" w:cs="宋体"/>
                <w:color w:val="000000" w:themeColor="text1"/>
                <w:sz w:val="24"/>
                <w:szCs w:val="24"/>
              </w:rPr>
              <w:t xml:space="preserve">1.合同履行期限：</w:t>
            </w:r>
            <w:r>
              <w:rPr>
                <w:rFonts w:hint="eastAsia" w:ascii="宋体" w:hAnsi="宋体" w:eastAsia="宋体"/>
                <w:color w:val="000000" w:themeColor="text1"/>
                <w:sz w:val="24"/>
                <w:szCs w:val="24"/>
              </w:rPr>
              <w:t xml:space="preserve">4个月</w:t>
            </w:r>
            <w:r/>
          </w:p>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w:t>
            </w: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本项目实施地点：</w:t>
            </w:r>
            <w:r>
              <w:rPr>
                <w:rFonts w:hint="eastAsia" w:ascii="宋体" w:hAnsi="宋体" w:eastAsia="宋体" w:cs="宋体"/>
                <w:color w:val="000000" w:themeColor="text1"/>
                <w:sz w:val="24"/>
                <w:szCs w:val="24"/>
              </w:rPr>
              <w:t xml:space="preserve">天德湖公园、动物园、周山河景区、南官河景区、凤凰河景区、人民广场、人民公园、泰山公园（含盆景园）、祥泰公园、智堡公园、五点一线项目和道路（游园）以及招标人指定的地点等</w:t>
            </w:r>
            <w:r>
              <w:rPr>
                <w:rFonts w:hint="eastAsia" w:ascii="宋体" w:hAnsi="宋体" w:eastAsia="宋体"/>
                <w:color w:val="000000" w:themeColor="text1"/>
                <w:sz w:val="24"/>
                <w:szCs w:val="24"/>
              </w:rPr>
              <w:t xml:space="preserve">；具体详见招标文件第三章采购需求。</w:t>
            </w:r>
            <w:bookmarkEnd w:id="32"/>
            <w:r/>
            <w:r/>
          </w:p>
        </w:tc>
      </w:tr>
      <w:tr>
        <w:trPr>
          <w:jc w:val="center"/>
          <w:trHeight w:val="405"/>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4</w:t>
            </w:r>
            <w:r/>
          </w:p>
        </w:tc>
        <w:tc>
          <w:tcPr>
            <w:tcW w:w="1495" w:type="dxa"/>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最高投标</w:t>
            </w:r>
            <w:r/>
          </w:p>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限价</w:t>
            </w:r>
            <w:r/>
          </w:p>
        </w:tc>
        <w:tc>
          <w:tcPr>
            <w:tcW w:w="8184" w:type="dxa"/>
            <w:vAlign w:val="center"/>
            <w:textDirection w:val="lrTb"/>
            <w:noWrap w:val="false"/>
          </w:tcPr>
          <w:p>
            <w:pPr>
              <w:ind w:left="109" w:right="33"/>
              <w:spacing w:before="39"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1.以招标控制价中的总价（ 即总价最高投标限价）和招标控制价中的全费用综合单价（即单价最高投标限价）作为本项目的最高投标限价，投标总报价不得高于招标控制价中的总价，投标全费用综合单价不得高于招标控制价中的全费用综合单价，投标单位投标报价不满足上述要求的按无效投标文件处理。</w:t>
            </w:r>
            <w:r/>
          </w:p>
          <w:p>
            <w:pPr>
              <w:ind w:left="109" w:right="33"/>
              <w:spacing w:before="39"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2.本工程招标控制价详见：“招标控制价</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（实物工程量清单全费用综合单价表）</w:t>
            </w:r>
            <w:r>
              <w:rPr>
                <w:rFonts w:hint="eastAsia" w:ascii="宋体" w:hAnsi="宋体" w:eastAsia="宋体"/>
                <w:color w:val="000000" w:themeColor="text1"/>
                <w:sz w:val="24"/>
                <w:szCs w:val="24"/>
              </w:rPr>
              <w:t xml:space="preserve">。</w:t>
            </w:r>
            <w:r/>
          </w:p>
        </w:tc>
      </w:tr>
      <w:tr>
        <w:trPr>
          <w:jc w:val="center"/>
          <w:trHeight w:val="796"/>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5</w:t>
            </w:r>
            <w:r/>
          </w:p>
        </w:tc>
        <w:tc>
          <w:tcPr>
            <w:tcW w:w="1495"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联合体投标</w:t>
            </w:r>
            <w:r/>
          </w:p>
        </w:tc>
        <w:tc>
          <w:tcPr>
            <w:tcW w:w="8184" w:type="dxa"/>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☑不接受，招标文件中有关联合体规定均不适用。</w:t>
            </w:r>
            <w:r/>
          </w:p>
          <w:p>
            <w:pPr>
              <w:spacing w:line="360" w:lineRule="auto"/>
              <w:rPr>
                <w:rFonts w:hint="eastAsia" w:ascii="宋体" w:hAnsi="宋体" w:eastAsia="宋体"/>
                <w:sz w:val="24"/>
                <w:szCs w:val="24"/>
              </w:rPr>
            </w:pPr>
            <w:r>
              <w:rPr>
                <w:rFonts w:hint="eastAsia" w:ascii="宋体" w:hAnsi="宋体" w:eastAsia="宋体"/>
                <w:sz w:val="24"/>
                <w:szCs w:val="24"/>
              </w:rPr>
              <w:t xml:space="preserve">□接受 </w:t>
            </w:r>
            <w:r/>
          </w:p>
        </w:tc>
      </w:tr>
      <w:tr>
        <w:trPr>
          <w:jc w:val="center"/>
          <w:trHeight w:val="1385"/>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6</w:t>
            </w:r>
            <w:r/>
          </w:p>
        </w:tc>
        <w:tc>
          <w:tcPr>
            <w:tcW w:w="1495"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现场</w:t>
            </w:r>
            <w:r>
              <w:rPr>
                <w:rFonts w:hint="eastAsia" w:ascii="宋体" w:hAnsi="宋体" w:eastAsia="宋体"/>
                <w:sz w:val="24"/>
                <w:szCs w:val="24"/>
              </w:rPr>
              <w:t xml:space="preserve">考察</w:t>
            </w:r>
            <w:r/>
          </w:p>
        </w:tc>
        <w:tc>
          <w:tcPr>
            <w:tcW w:w="8184" w:type="dxa"/>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☑不组织，自行考察；如投标人需自行考察,费用自理。</w:t>
            </w:r>
            <w:r/>
          </w:p>
          <w:p>
            <w:pPr>
              <w:spacing w:line="360" w:lineRule="auto"/>
              <w:rPr>
                <w:rFonts w:hint="eastAsia" w:ascii="宋体" w:hAnsi="宋体" w:eastAsia="宋体"/>
                <w:sz w:val="24"/>
                <w:szCs w:val="24"/>
              </w:rPr>
            </w:pPr>
            <w:r>
              <w:rPr>
                <w:rFonts w:hint="eastAsia" w:ascii="宋体" w:hAnsi="宋体" w:eastAsia="宋体"/>
                <w:sz w:val="24"/>
                <w:szCs w:val="24"/>
              </w:rPr>
              <w:t xml:space="preserve">□组织，考察时间： 年月日时</w:t>
            </w:r>
            <w:r/>
          </w:p>
          <w:p>
            <w:pPr>
              <w:spacing w:line="360" w:lineRule="auto"/>
              <w:rPr>
                <w:rFonts w:hint="eastAsia" w:ascii="宋体" w:hAnsi="宋体" w:eastAsia="宋体"/>
                <w:sz w:val="24"/>
                <w:szCs w:val="24"/>
              </w:rPr>
            </w:pPr>
            <w:r>
              <w:rPr>
                <w:rFonts w:hint="eastAsia" w:ascii="宋体" w:hAnsi="宋体" w:eastAsia="宋体"/>
                <w:sz w:val="24"/>
                <w:szCs w:val="24"/>
              </w:rPr>
              <w:t xml:space="preserve">        集合地点：</w:t>
            </w:r>
            <w:r/>
          </w:p>
          <w:p>
            <w:pPr>
              <w:ind w:firstLine="975"/>
              <w:spacing w:line="360" w:lineRule="auto"/>
              <w:rPr>
                <w:rFonts w:hint="eastAsia" w:ascii="宋体" w:hAnsi="宋体" w:eastAsia="宋体"/>
                <w:sz w:val="24"/>
                <w:szCs w:val="24"/>
              </w:rPr>
            </w:pPr>
            <w:r>
              <w:rPr>
                <w:rFonts w:hint="eastAsia" w:ascii="宋体" w:hAnsi="宋体" w:eastAsia="宋体"/>
                <w:sz w:val="24"/>
                <w:szCs w:val="24"/>
              </w:rPr>
              <w:t xml:space="preserve">联系人：联系电话：</w:t>
            </w:r>
            <w:r/>
          </w:p>
        </w:tc>
      </w:tr>
      <w:tr>
        <w:trPr>
          <w:jc w:val="center"/>
          <w:trHeight w:val="993"/>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7</w:t>
            </w:r>
            <w:r/>
          </w:p>
        </w:tc>
        <w:tc>
          <w:tcPr>
            <w:tcW w:w="1495"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投标答疑会 </w:t>
            </w:r>
            <w:r/>
          </w:p>
        </w:tc>
        <w:tc>
          <w:tcPr>
            <w:tcW w:w="8184" w:type="dxa"/>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☑不召开</w:t>
            </w:r>
            <w:r/>
          </w:p>
          <w:p>
            <w:pPr>
              <w:spacing w:line="360" w:lineRule="auto"/>
              <w:rPr>
                <w:rFonts w:hint="eastAsia" w:ascii="宋体" w:hAnsi="宋体" w:eastAsia="宋体"/>
                <w:sz w:val="24"/>
                <w:szCs w:val="24"/>
              </w:rPr>
            </w:pPr>
            <w:r>
              <w:rPr>
                <w:rFonts w:hint="eastAsia" w:ascii="宋体" w:hAnsi="宋体" w:eastAsia="宋体"/>
                <w:sz w:val="24"/>
                <w:szCs w:val="24"/>
              </w:rPr>
              <w:t xml:space="preserve">口召开，召开时间：年月日时</w:t>
            </w:r>
            <w:r/>
          </w:p>
          <w:p>
            <w:pPr>
              <w:ind w:firstLine="975"/>
              <w:spacing w:line="360" w:lineRule="auto"/>
              <w:rPr>
                <w:rFonts w:hint="eastAsia" w:ascii="宋体" w:hAnsi="宋体" w:eastAsia="宋体"/>
                <w:sz w:val="24"/>
                <w:szCs w:val="24"/>
              </w:rPr>
            </w:pPr>
            <w:r>
              <w:rPr>
                <w:rFonts w:hint="eastAsia" w:ascii="宋体" w:hAnsi="宋体" w:eastAsia="宋体"/>
                <w:sz w:val="24"/>
                <w:szCs w:val="24"/>
              </w:rPr>
              <w:t xml:space="preserve">召开地点：</w:t>
            </w:r>
            <w:r/>
          </w:p>
        </w:tc>
      </w:tr>
      <w:tr>
        <w:trPr>
          <w:jc w:val="center"/>
          <w:trHeight w:val="420"/>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8</w:t>
            </w:r>
            <w:r/>
          </w:p>
        </w:tc>
        <w:tc>
          <w:tcPr>
            <w:tcW w:w="1495"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投标货币</w:t>
            </w:r>
            <w:r/>
          </w:p>
        </w:tc>
        <w:tc>
          <w:tcPr>
            <w:tcW w:w="8184" w:type="dxa"/>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人民币</w:t>
            </w:r>
            <w:r/>
          </w:p>
        </w:tc>
      </w:tr>
      <w:tr>
        <w:trPr>
          <w:jc w:val="center"/>
          <w:trHeight w:val="412"/>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9</w:t>
            </w:r>
            <w:r/>
          </w:p>
        </w:tc>
        <w:tc>
          <w:tcPr>
            <w:tcW w:w="1495"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合同方式</w:t>
            </w:r>
            <w:r/>
          </w:p>
        </w:tc>
        <w:tc>
          <w:tcPr>
            <w:tcW w:w="8184" w:type="dxa"/>
            <w:vAlign w:val="center"/>
            <w:textDirection w:val="lrTb"/>
            <w:noWrap w:val="false"/>
          </w:tcPr>
          <w:p>
            <w:pPr>
              <w:spacing w:line="360" w:lineRule="auto"/>
              <w:rPr>
                <w:rFonts w:hint="eastAsia" w:ascii="宋体" w:hAnsi="宋体" w:eastAsia="宋体"/>
                <w:szCs w:val="24"/>
              </w:rPr>
            </w:pPr>
            <w:r>
              <w:rPr>
                <w:rFonts w:hint="eastAsia" w:ascii="宋体" w:hAnsi="宋体" w:eastAsia="宋体"/>
                <w:sz w:val="24"/>
                <w:szCs w:val="24"/>
              </w:rPr>
              <w:t xml:space="preserve">☑固定单价合同，结算时按实结算。</w:t>
            </w:r>
            <w:r/>
          </w:p>
          <w:p>
            <w:pPr>
              <w:spacing w:line="360" w:lineRule="auto"/>
              <w:rPr>
                <w:rFonts w:hint="eastAsia" w:ascii="宋体" w:hAnsi="宋体" w:eastAsia="宋体"/>
                <w:sz w:val="24"/>
                <w:szCs w:val="24"/>
              </w:rPr>
            </w:pPr>
            <w:r>
              <w:rPr>
                <w:rFonts w:ascii="Wingdings 2" w:hAnsi="Wingdings 2" w:eastAsia="Wingdings 2" w:cs="Wingdings 2"/>
              </w:rPr>
              <w:t xml:space="preserve"></w:t>
            </w:r>
            <w:r>
              <w:rPr>
                <w:rFonts w:hint="eastAsia" w:ascii="宋体" w:hAnsi="宋体" w:eastAsia="宋体"/>
                <w:sz w:val="24"/>
                <w:szCs w:val="24"/>
              </w:rPr>
              <w:t xml:space="preserve">固定总价合同  □其他：/</w:t>
            </w:r>
            <w:r/>
          </w:p>
        </w:tc>
      </w:tr>
      <w:tr>
        <w:trPr>
          <w:jc w:val="center"/>
          <w:trHeight w:val="638"/>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10</w:t>
            </w:r>
            <w:r/>
          </w:p>
        </w:tc>
        <w:tc>
          <w:tcPr>
            <w:tcW w:w="1495"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投标</w:t>
            </w:r>
            <w:r>
              <w:rPr>
                <w:rFonts w:hint="eastAsia" w:ascii="宋体" w:hAnsi="宋体" w:eastAsia="宋体"/>
                <w:sz w:val="24"/>
                <w:szCs w:val="24"/>
              </w:rPr>
              <w:t xml:space="preserve">保证金</w:t>
            </w:r>
            <w:r/>
          </w:p>
        </w:tc>
        <w:tc>
          <w:tcPr>
            <w:tcW w:w="8184"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依据苏财购〔2</w:t>
            </w:r>
            <w:r>
              <w:rPr>
                <w:rFonts w:ascii="宋体" w:hAnsi="宋体" w:eastAsia="宋体"/>
                <w:sz w:val="24"/>
                <w:szCs w:val="24"/>
              </w:rPr>
              <w:t xml:space="preserve">020</w:t>
            </w:r>
            <w:r>
              <w:rPr>
                <w:rFonts w:hint="eastAsia" w:ascii="宋体" w:hAnsi="宋体" w:eastAsia="宋体"/>
                <w:sz w:val="24"/>
                <w:szCs w:val="24"/>
              </w:rPr>
              <w:t xml:space="preserve">〕52号文件精神，本项目免收</w:t>
            </w:r>
            <w:r>
              <w:rPr>
                <w:rFonts w:ascii="宋体" w:hAnsi="宋体" w:eastAsia="宋体"/>
                <w:sz w:val="24"/>
                <w:szCs w:val="24"/>
              </w:rPr>
              <w:t xml:space="preserve">投标</w:t>
            </w:r>
            <w:r>
              <w:rPr>
                <w:rFonts w:hint="eastAsia" w:ascii="宋体" w:hAnsi="宋体" w:eastAsia="宋体"/>
                <w:sz w:val="24"/>
                <w:szCs w:val="24"/>
              </w:rPr>
              <w:t xml:space="preserve">保证金。</w:t>
            </w:r>
            <w:r/>
          </w:p>
        </w:tc>
      </w:tr>
      <w:tr>
        <w:trPr>
          <w:jc w:val="center"/>
          <w:trHeight w:val="429"/>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11</w:t>
            </w:r>
            <w:r/>
          </w:p>
        </w:tc>
        <w:tc>
          <w:tcPr>
            <w:tcW w:w="1495"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投标</w:t>
            </w:r>
            <w:r>
              <w:rPr>
                <w:rFonts w:hint="eastAsia" w:ascii="宋体" w:hAnsi="宋体" w:eastAsia="宋体"/>
                <w:sz w:val="24"/>
                <w:szCs w:val="24"/>
              </w:rPr>
              <w:t xml:space="preserve">文件</w:t>
            </w:r>
            <w:r>
              <w:rPr>
                <w:rFonts w:ascii="宋体" w:hAnsi="宋体" w:eastAsia="宋体"/>
                <w:sz w:val="24"/>
                <w:szCs w:val="24"/>
              </w:rPr>
              <w:t xml:space="preserve">有效期</w:t>
            </w:r>
            <w:r/>
          </w:p>
        </w:tc>
        <w:tc>
          <w:tcPr>
            <w:tcW w:w="8184" w:type="dxa"/>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u w:val="single"/>
              </w:rPr>
              <w:t xml:space="preserve"> 60 </w:t>
            </w:r>
            <w:r>
              <w:rPr>
                <w:rFonts w:ascii="宋体" w:hAnsi="宋体" w:eastAsia="宋体"/>
                <w:sz w:val="24"/>
                <w:szCs w:val="24"/>
              </w:rPr>
              <w:t xml:space="preserve">日历天（</w:t>
            </w:r>
            <w:r>
              <w:rPr>
                <w:rFonts w:hint="eastAsia" w:ascii="宋体" w:hAnsi="宋体" w:eastAsia="宋体"/>
                <w:sz w:val="24"/>
                <w:szCs w:val="24"/>
              </w:rPr>
              <w:t xml:space="preserve">从投标截止之日算起</w:t>
            </w:r>
            <w:r>
              <w:rPr>
                <w:rFonts w:ascii="宋体" w:hAnsi="宋体" w:eastAsia="宋体"/>
                <w:sz w:val="24"/>
                <w:szCs w:val="24"/>
              </w:rPr>
              <w:t xml:space="preserve">）</w:t>
            </w:r>
            <w:r/>
          </w:p>
        </w:tc>
      </w:tr>
      <w:tr>
        <w:trPr>
          <w:cantSplit/>
          <w:jc w:val="center"/>
          <w:trHeight w:val="406"/>
        </w:trPr>
        <w:tc>
          <w:tcPr>
            <w:tcW w:w="675" w:type="dxa"/>
            <w:vAlign w:val="center"/>
            <w:vMerge w:val="restart"/>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12</w:t>
            </w:r>
            <w:r/>
          </w:p>
        </w:tc>
        <w:tc>
          <w:tcPr>
            <w:tcW w:w="1495"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投标截止时间</w:t>
            </w:r>
            <w:r/>
          </w:p>
        </w:tc>
        <w:tc>
          <w:tcPr>
            <w:tcW w:w="8184" w:type="dxa"/>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时间：2026-05-22 09:00 （北京时间）</w:t>
            </w:r>
            <w:r/>
          </w:p>
        </w:tc>
      </w:tr>
      <w:tr>
        <w:trPr>
          <w:cantSplit/>
          <w:jc w:val="center"/>
          <w:trHeight w:val="535"/>
        </w:trPr>
        <w:tc>
          <w:tcPr>
            <w:tcW w:w="675"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495"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投标地点</w:t>
            </w:r>
            <w:r/>
          </w:p>
        </w:tc>
        <w:tc>
          <w:tcPr>
            <w:tcW w:w="8184" w:type="dxa"/>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地点：江苏政府采购“苏采云”系统不见面开标大厅 </w:t>
            </w:r>
            <w:r/>
          </w:p>
        </w:tc>
      </w:tr>
      <w:tr>
        <w:trPr>
          <w:jc w:val="center"/>
          <w:trHeight w:val="752"/>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13</w:t>
            </w:r>
            <w:r/>
          </w:p>
        </w:tc>
        <w:tc>
          <w:tcPr>
            <w:tcW w:w="1495"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开标</w:t>
            </w:r>
            <w:r>
              <w:rPr>
                <w:rFonts w:hint="eastAsia" w:ascii="宋体" w:hAnsi="宋体" w:eastAsia="宋体"/>
                <w:sz w:val="24"/>
                <w:szCs w:val="24"/>
              </w:rPr>
              <w:t xml:space="preserve">时间和地点</w:t>
            </w:r>
            <w:r/>
          </w:p>
        </w:tc>
        <w:tc>
          <w:tcPr>
            <w:tcW w:w="8184" w:type="dxa"/>
            <w:vAlign w:val="center"/>
            <w:textDirection w:val="lrTb"/>
            <w:noWrap w:val="false"/>
          </w:tcPr>
          <w:p>
            <w:pPr>
              <w:spacing w:line="360" w:lineRule="auto"/>
              <w:rPr>
                <w:rFonts w:hint="eastAsia" w:ascii="宋体" w:hAnsi="宋体" w:eastAsia="宋体"/>
                <w:color w:val="000000" w:themeColor="text1"/>
                <w:sz w:val="24"/>
                <w:szCs w:val="24"/>
                <w:u w:val="single"/>
              </w:rPr>
            </w:pPr>
            <w:r>
              <w:rPr>
                <w:rFonts w:hint="eastAsia" w:ascii="宋体" w:hAnsi="宋体" w:eastAsia="宋体"/>
                <w:color w:val="000000" w:themeColor="text1"/>
                <w:sz w:val="24"/>
                <w:szCs w:val="24"/>
              </w:rPr>
              <w:t xml:space="preserve">时间： 2026-05-22 09:00 （北京时间）</w:t>
            </w:r>
            <w:r/>
          </w:p>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地点：江苏政府采购“苏采云”系统不见面开标大厅 </w:t>
            </w:r>
            <w:r/>
          </w:p>
        </w:tc>
      </w:tr>
      <w:tr>
        <w:trPr>
          <w:jc w:val="center"/>
          <w:trHeight w:val="967"/>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14</w:t>
            </w:r>
            <w:r/>
          </w:p>
        </w:tc>
        <w:tc>
          <w:tcPr>
            <w:tcW w:w="1495"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评标办法</w:t>
            </w:r>
            <w:r/>
          </w:p>
        </w:tc>
        <w:tc>
          <w:tcPr>
            <w:tcW w:w="8184" w:type="dxa"/>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☑综合评分</w:t>
            </w:r>
            <w:r>
              <w:rPr>
                <w:rFonts w:ascii="宋体" w:hAnsi="宋体" w:eastAsia="宋体"/>
                <w:sz w:val="24"/>
                <w:szCs w:val="24"/>
              </w:rPr>
              <w:t xml:space="preserve">法</w:t>
            </w:r>
            <w:r>
              <w:rPr>
                <w:rFonts w:hint="eastAsia" w:ascii="宋体" w:hAnsi="宋体" w:eastAsia="宋体"/>
                <w:sz w:val="24"/>
                <w:szCs w:val="24"/>
              </w:rPr>
              <w:t xml:space="preserve"> </w:t>
            </w:r>
            <w:r/>
          </w:p>
          <w:p>
            <w:pPr>
              <w:spacing w:line="360" w:lineRule="auto"/>
              <w:rPr>
                <w:rFonts w:hint="eastAsia" w:ascii="宋体" w:hAnsi="宋体" w:eastAsia="宋体"/>
                <w:sz w:val="24"/>
                <w:szCs w:val="24"/>
              </w:rPr>
            </w:pPr>
            <w:r>
              <w:rPr>
                <w:rFonts w:ascii="Wingdings 2" w:hAnsi="Wingdings 2" w:eastAsia="Wingdings 2" w:cs="Wingdings 2"/>
              </w:rPr>
              <w:t xml:space="preserve"></w:t>
            </w:r>
            <w:r>
              <w:rPr>
                <w:rFonts w:hint="eastAsia" w:ascii="宋体" w:hAnsi="宋体" w:eastAsia="宋体"/>
                <w:sz w:val="24"/>
                <w:szCs w:val="24"/>
              </w:rPr>
              <w:t xml:space="preserve">最低评标价法  </w:t>
            </w:r>
            <w:r/>
          </w:p>
        </w:tc>
      </w:tr>
      <w:tr>
        <w:trPr>
          <w:jc w:val="center"/>
          <w:trHeight w:val="844"/>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15</w:t>
            </w:r>
            <w:r/>
          </w:p>
        </w:tc>
        <w:tc>
          <w:tcPr>
            <w:tcW w:w="1495"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定标办法</w:t>
            </w:r>
            <w:r/>
          </w:p>
        </w:tc>
        <w:tc>
          <w:tcPr>
            <w:tcW w:w="8184" w:type="dxa"/>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招标人根据评标委员会推荐的中标候选供应商顺序确定中标人。</w:t>
            </w:r>
            <w:r/>
          </w:p>
        </w:tc>
      </w:tr>
      <w:tr>
        <w:trPr>
          <w:jc w:val="center"/>
          <w:trHeight w:val="90"/>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16</w:t>
            </w:r>
            <w:r/>
          </w:p>
        </w:tc>
        <w:tc>
          <w:tcPr>
            <w:tcW w:w="1495"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履约</w:t>
            </w:r>
            <w:r>
              <w:rPr>
                <w:rFonts w:hint="eastAsia" w:ascii="宋体" w:hAnsi="宋体" w:eastAsia="宋体"/>
                <w:sz w:val="24"/>
                <w:szCs w:val="24"/>
              </w:rPr>
              <w:t xml:space="preserve">保证金</w:t>
            </w:r>
            <w:r/>
          </w:p>
        </w:tc>
        <w:tc>
          <w:tcPr>
            <w:tcW w:w="8184" w:type="dxa"/>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□不提交，招标文件中有关履约保证金的规定均不适用</w:t>
            </w:r>
            <w:r/>
          </w:p>
          <w:p>
            <w:pPr>
              <w:spacing w:line="360" w:lineRule="auto"/>
              <w:rPr>
                <w:rFonts w:hint="eastAsia" w:ascii="宋体" w:hAnsi="宋体" w:eastAsia="宋体"/>
                <w:sz w:val="24"/>
                <w:szCs w:val="24"/>
              </w:rPr>
            </w:pPr>
            <w:r>
              <w:rPr>
                <w:rFonts w:hint="eastAsia" w:ascii="宋体" w:hAnsi="宋体" w:eastAsia="宋体"/>
                <w:sz w:val="24"/>
                <w:szCs w:val="24"/>
              </w:rPr>
              <w:t xml:space="preserve">☑提交</w:t>
            </w:r>
            <w:r/>
          </w:p>
          <w:p>
            <w:pPr>
              <w:spacing w:line="360" w:lineRule="auto"/>
              <w:rPr>
                <w:rFonts w:hint="eastAsia" w:ascii="宋体" w:hAnsi="宋体" w:eastAsia="宋体"/>
                <w:color w:val="000000" w:themeColor="text1"/>
                <w:sz w:val="24"/>
                <w:szCs w:val="24"/>
              </w:rPr>
            </w:pPr>
            <w:r>
              <w:rPr>
                <w:rFonts w:hint="eastAsia" w:ascii="宋体" w:hAnsi="宋体" w:eastAsia="宋体"/>
                <w:sz w:val="24"/>
                <w:szCs w:val="24"/>
              </w:rPr>
              <w:t xml:space="preserve">金额：</w:t>
            </w:r>
            <w:r>
              <w:rPr>
                <w:rFonts w:hint="eastAsia" w:ascii="宋体" w:hAnsi="宋体" w:eastAsia="宋体"/>
                <w:color w:val="000000" w:themeColor="text1"/>
                <w:sz w:val="24"/>
                <w:szCs w:val="24"/>
              </w:rPr>
              <w:t xml:space="preserve">中标价的10% </w:t>
            </w:r>
            <w:r/>
          </w:p>
          <w:p>
            <w:pPr>
              <w:pStyle w:val="1109"/>
              <w:ind w:firstLine="0"/>
              <w:spacing w:line="360" w:lineRule="auto"/>
              <w:rPr>
                <w:color w:val="000000" w:themeColor="text1"/>
              </w:rPr>
            </w:pPr>
            <w:r>
              <w:rPr>
                <w:rFonts w:hint="eastAsia" w:hAnsi="宋体" w:eastAsia="宋体"/>
                <w:color w:val="000000" w:themeColor="text1"/>
                <w:szCs w:val="24"/>
              </w:rPr>
              <w:t xml:space="preserve">形式：保证保险、保函、电汇、转账、汇票、支票、本票等非现金形式</w:t>
            </w:r>
            <w:r/>
          </w:p>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提交时间：收到中标通知书后签订合同前。</w:t>
            </w:r>
            <w:r/>
          </w:p>
          <w:p>
            <w:pPr>
              <w:pStyle w:val="1109"/>
              <w:ind w:firstLine="0"/>
              <w:jc w:val="both"/>
              <w:spacing w:line="360" w:lineRule="auto"/>
              <w:rPr>
                <w:rFonts w:hint="eastAsia" w:ascii="宋体" w:hAnsi="宋体" w:eastAsia="宋体"/>
                <w:szCs w:val="24"/>
              </w:rPr>
            </w:pPr>
            <w:r>
              <w:rPr>
                <w:rFonts w:hint="eastAsia" w:ascii="宋体" w:hAnsi="宋体" w:eastAsia="宋体"/>
                <w:color w:val="000000" w:themeColor="text1"/>
                <w:szCs w:val="24"/>
              </w:rPr>
              <w:t xml:space="preserve">退还时间：履约保证金（无息）将在合同期结束且经双方验收合格后，采购人凭中标人的收款收据退还给中标单位。</w:t>
            </w:r>
            <w:r/>
          </w:p>
        </w:tc>
      </w:tr>
      <w:tr>
        <w:trPr>
          <w:jc w:val="center"/>
          <w:trHeight w:val="571"/>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17</w:t>
            </w:r>
            <w:r/>
          </w:p>
        </w:tc>
        <w:tc>
          <w:tcPr>
            <w:tcW w:w="1495"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签订合同</w:t>
            </w:r>
            <w:r/>
          </w:p>
        </w:tc>
        <w:tc>
          <w:tcPr>
            <w:tcW w:w="8184" w:type="dxa"/>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中标通知书发出之日起</w:t>
            </w:r>
            <w:r>
              <w:rPr>
                <w:rFonts w:hint="eastAsia" w:ascii="宋体" w:hAnsi="宋体" w:eastAsia="宋体"/>
                <w:sz w:val="24"/>
                <w:szCs w:val="24"/>
                <w:u w:val="single"/>
              </w:rPr>
              <w:t xml:space="preserve"> 30 </w:t>
            </w:r>
            <w:r>
              <w:rPr>
                <w:rFonts w:hint="eastAsia" w:ascii="宋体" w:hAnsi="宋体" w:eastAsia="宋体"/>
                <w:sz w:val="24"/>
                <w:szCs w:val="24"/>
              </w:rPr>
              <w:t xml:space="preserve">日内。</w:t>
            </w:r>
            <w:r/>
          </w:p>
          <w:p>
            <w:pPr>
              <w:spacing w:line="360" w:lineRule="auto"/>
              <w:rPr>
                <w:rFonts w:hint="eastAsia" w:ascii="宋体" w:hAnsi="宋体" w:eastAsia="宋体"/>
                <w:sz w:val="24"/>
                <w:szCs w:val="24"/>
              </w:rPr>
            </w:pPr>
            <w:r>
              <w:rPr>
                <w:rFonts w:hint="eastAsia" w:ascii="宋体" w:hAnsi="宋体" w:eastAsia="宋体"/>
                <w:sz w:val="24"/>
                <w:szCs w:val="24"/>
              </w:rPr>
              <w:t xml:space="preserve">签订合同地点：泰州市市政园林事业中心</w:t>
            </w:r>
            <w:r/>
          </w:p>
        </w:tc>
      </w:tr>
      <w:tr>
        <w:trPr>
          <w:jc w:val="center"/>
          <w:trHeight w:val="1969"/>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18</w:t>
            </w:r>
            <w:r/>
          </w:p>
        </w:tc>
        <w:tc>
          <w:tcPr>
            <w:tcW w:w="1495"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付款方式</w:t>
            </w:r>
            <w:r/>
          </w:p>
        </w:tc>
        <w:tc>
          <w:tcPr>
            <w:tcW w:w="8184" w:type="dxa"/>
            <w:vAlign w:val="center"/>
            <w:textDirection w:val="lrTb"/>
            <w:noWrap w:val="false"/>
          </w:tcPr>
          <w:p>
            <w:pPr>
              <w:ind w:firstLine="480"/>
              <w:spacing w:line="440" w:lineRule="exact"/>
              <w:rPr>
                <w:rFonts w:hint="eastAsia" w:ascii="宋体" w:hAnsi="宋体" w:eastAsia="宋体"/>
                <w:sz w:val="24"/>
                <w:szCs w:val="24"/>
              </w:rPr>
            </w:pPr>
            <w:r/>
            <w:bookmarkStart w:id="33" w:name="OLE_LINK61"/>
            <w:r/>
            <w:bookmarkStart w:id="34" w:name="OLE_LINK62"/>
            <w:r/>
            <w:bookmarkStart w:id="35" w:name="_Hlk227771053"/>
            <w:r>
              <w:rPr>
                <w:rFonts w:hint="eastAsia" w:ascii="宋体" w:hAnsi="宋体" w:eastAsia="宋体"/>
                <w:color w:val="0d0d0d"/>
                <w:sz w:val="24"/>
                <w:szCs w:val="24"/>
              </w:rPr>
              <w:t xml:space="preserve">合同签订后支付合同价（扣除暂列金额）的1</w:t>
            </w:r>
            <w:r>
              <w:rPr>
                <w:rFonts w:ascii="宋体" w:hAnsi="宋体" w:eastAsia="宋体"/>
                <w:color w:val="0d0d0d"/>
                <w:sz w:val="24"/>
                <w:szCs w:val="24"/>
              </w:rPr>
              <w:t xml:space="preserve">0%</w:t>
            </w:r>
            <w:r>
              <w:rPr>
                <w:rFonts w:hint="eastAsia" w:ascii="宋体" w:hAnsi="宋体" w:eastAsia="宋体"/>
                <w:color w:val="0d0d0d"/>
                <w:sz w:val="24"/>
                <w:szCs w:val="24"/>
              </w:rPr>
              <w:t xml:space="preserve">，工程竣工验收合格后付至合同价的</w:t>
            </w:r>
            <w:r>
              <w:rPr>
                <w:rFonts w:ascii="宋体" w:hAnsi="宋体" w:eastAsia="宋体"/>
                <w:color w:val="0d0d0d"/>
                <w:sz w:val="24"/>
                <w:szCs w:val="24"/>
              </w:rPr>
              <w:t xml:space="preserve">8</w:t>
            </w:r>
            <w:r>
              <w:rPr>
                <w:rFonts w:hint="eastAsia" w:ascii="宋体" w:hAnsi="宋体" w:eastAsia="宋体"/>
                <w:color w:val="0d0d0d"/>
                <w:sz w:val="24"/>
                <w:szCs w:val="24"/>
              </w:rPr>
              <w:t xml:space="preserve">0%，审计后付至审计价的97%，余款在质保期满后一次性付清</w:t>
            </w:r>
            <w:bookmarkEnd w:id="33"/>
            <w:r/>
            <w:bookmarkEnd w:id="34"/>
            <w:r>
              <w:rPr>
                <w:rFonts w:ascii="宋体" w:hAnsi="宋体" w:eastAsia="宋体"/>
                <w:sz w:val="24"/>
                <w:szCs w:val="24"/>
              </w:rPr>
              <w:t xml:space="preserve">（此工程所涉及款项皆不计取利息）</w:t>
            </w:r>
            <w:r>
              <w:rPr>
                <w:rFonts w:hint="eastAsia" w:ascii="宋体" w:hAnsi="宋体" w:eastAsia="宋体"/>
                <w:sz w:val="24"/>
                <w:szCs w:val="24"/>
              </w:rPr>
              <w:t xml:space="preserve">。</w:t>
            </w:r>
            <w:r/>
          </w:p>
          <w:p>
            <w:pPr>
              <w:ind w:firstLine="480"/>
              <w:spacing w:line="440" w:lineRule="exact"/>
              <w:rPr>
                <w:rFonts w:hint="eastAsia" w:ascii="宋体" w:hAnsi="宋体" w:eastAsia="宋体"/>
                <w:color w:val="ff0000"/>
                <w:sz w:val="24"/>
                <w:szCs w:val="24"/>
              </w:rPr>
            </w:pPr>
            <w:r>
              <w:rPr>
                <w:rFonts w:hint="eastAsia" w:ascii="宋体" w:hAnsi="宋体" w:eastAsia="宋体"/>
                <w:sz w:val="24"/>
                <w:szCs w:val="24"/>
              </w:rPr>
              <w:t xml:space="preserve">特别约定：具体付款时间以财政部门资金到位情况为准。</w:t>
            </w:r>
            <w:bookmarkEnd w:id="35"/>
            <w:r/>
            <w:r/>
          </w:p>
        </w:tc>
      </w:tr>
      <w:tr>
        <w:trPr>
          <w:jc w:val="center"/>
          <w:trHeight w:val="571"/>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19</w:t>
            </w:r>
            <w:r/>
          </w:p>
        </w:tc>
        <w:tc>
          <w:tcPr>
            <w:tcW w:w="1495"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质保期</w:t>
            </w:r>
            <w:r/>
          </w:p>
        </w:tc>
        <w:tc>
          <w:tcPr>
            <w:tcW w:w="8184" w:type="dxa"/>
            <w:vAlign w:val="center"/>
            <w:textDirection w:val="lrTb"/>
            <w:noWrap w:val="false"/>
          </w:tcPr>
          <w:p>
            <w:pPr>
              <w:pStyle w:val="1109"/>
              <w:ind w:firstLine="0"/>
              <w:spacing w:line="360" w:lineRule="auto"/>
              <w:rPr>
                <w:rFonts w:hint="eastAsia" w:ascii="宋体" w:hAnsi="宋体" w:eastAsia="宋体"/>
                <w:szCs w:val="24"/>
              </w:rPr>
            </w:pPr>
            <w:r>
              <w:rPr>
                <w:rFonts w:hint="eastAsia" w:ascii="宋体" w:hAnsi="宋体" w:eastAsia="宋体"/>
                <w:szCs w:val="24"/>
              </w:rPr>
              <w:t xml:space="preserve">按国家有关规定执行。</w:t>
            </w:r>
            <w:r/>
          </w:p>
        </w:tc>
      </w:tr>
      <w:tr>
        <w:trPr>
          <w:jc w:val="center"/>
          <w:trHeight w:val="1090"/>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20</w:t>
            </w:r>
            <w:r/>
          </w:p>
        </w:tc>
        <w:tc>
          <w:tcPr>
            <w:tcW w:w="1495" w:type="dxa"/>
            <w:vAlign w:val="center"/>
            <w:textDirection w:val="lrTb"/>
            <w:noWrap w:val="false"/>
          </w:tcPr>
          <w:p>
            <w:pPr>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中标服务费</w:t>
            </w:r>
            <w:r/>
          </w:p>
        </w:tc>
        <w:tc>
          <w:tcPr>
            <w:tcW w:w="8184" w:type="dxa"/>
            <w:vAlign w:val="center"/>
            <w:textDirection w:val="lrTb"/>
            <w:noWrap w:val="false"/>
          </w:tcPr>
          <w:p>
            <w:pPr>
              <w:pStyle w:val="1109"/>
              <w:ind w:firstLine="240"/>
              <w:jc w:val="both"/>
              <w:spacing w:line="360" w:lineRule="auto"/>
              <w:rPr>
                <w:rFonts w:hint="eastAsia" w:ascii="宋体" w:hAnsi="宋体" w:eastAsia="宋体"/>
                <w:color w:val="000000" w:themeColor="text1"/>
                <w:szCs w:val="24"/>
              </w:rPr>
            </w:pPr>
            <w:r>
              <w:rPr>
                <w:rFonts w:hint="eastAsia" w:ascii="宋体" w:hAnsi="宋体" w:eastAsia="宋体"/>
                <w:color w:val="000000" w:themeColor="text1"/>
                <w:szCs w:val="24"/>
              </w:rPr>
              <w:t xml:space="preserve">1.预算编制按照苏价服【2014】383号文收费标准的</w:t>
            </w:r>
            <w:r>
              <w:rPr>
                <w:rFonts w:ascii="宋体" w:hAnsi="宋体" w:eastAsia="宋体"/>
                <w:color w:val="000000" w:themeColor="text1"/>
                <w:szCs w:val="24"/>
              </w:rPr>
              <w:t xml:space="preserve">5</w:t>
            </w:r>
            <w:r>
              <w:rPr>
                <w:rFonts w:hint="eastAsia" w:ascii="宋体" w:hAnsi="宋体" w:eastAsia="宋体"/>
                <w:color w:val="000000" w:themeColor="text1"/>
                <w:szCs w:val="24"/>
              </w:rPr>
              <w:t xml:space="preserve">折取费。</w:t>
            </w:r>
            <w:r/>
          </w:p>
          <w:p>
            <w:pPr>
              <w:pStyle w:val="1109"/>
              <w:ind w:firstLine="240"/>
              <w:jc w:val="both"/>
              <w:spacing w:line="360" w:lineRule="auto"/>
              <w:rPr>
                <w:rFonts w:hint="eastAsia" w:ascii="宋体" w:hAnsi="宋体" w:eastAsia="宋体"/>
                <w:color w:val="000000" w:themeColor="text1"/>
                <w:szCs w:val="24"/>
              </w:rPr>
            </w:pPr>
            <w:r>
              <w:rPr>
                <w:rFonts w:hint="eastAsia" w:ascii="宋体" w:hAnsi="宋体" w:eastAsia="宋体"/>
                <w:color w:val="000000" w:themeColor="text1"/>
                <w:szCs w:val="24"/>
              </w:rPr>
              <w:t xml:space="preserve">2.本次采购招标代理费，招标代理费参照《关于印发〈江苏省政府采购代理服务收费指导意见〉的通知》（苏政采协﹝2024﹞20号）规定标准计取。</w:t>
            </w:r>
            <w:r/>
          </w:p>
          <w:p>
            <w:pPr>
              <w:pStyle w:val="1109"/>
              <w:ind w:firstLine="240"/>
              <w:jc w:val="both"/>
              <w:spacing w:line="360" w:lineRule="auto"/>
              <w:rPr>
                <w:rFonts w:hint="eastAsia" w:ascii="宋体" w:hAnsi="宋体" w:eastAsia="宋体"/>
                <w:color w:val="000000" w:themeColor="text1"/>
                <w:szCs w:val="24"/>
              </w:rPr>
            </w:pPr>
            <w:r>
              <w:rPr>
                <w:rFonts w:hint="eastAsia" w:ascii="宋体" w:hAnsi="宋体" w:eastAsia="宋体"/>
                <w:color w:val="000000" w:themeColor="text1"/>
                <w:szCs w:val="24"/>
              </w:rPr>
              <w:t xml:space="preserve">以上费用均由中标人承担，请各投标单位在报价时综合考虑。</w:t>
            </w:r>
            <w:r/>
          </w:p>
        </w:tc>
      </w:tr>
      <w:tr>
        <w:trPr>
          <w:jc w:val="center"/>
          <w:trHeight w:val="558"/>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21</w:t>
            </w:r>
            <w:r/>
          </w:p>
        </w:tc>
        <w:tc>
          <w:tcPr>
            <w:tcW w:w="1495"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投标文件的制作要求</w:t>
            </w:r>
            <w:r/>
          </w:p>
          <w:p>
            <w:pPr>
              <w:rPr>
                <w:rFonts w:hint="eastAsia" w:ascii="宋体" w:hAnsi="宋体" w:eastAsia="宋体"/>
                <w:sz w:val="24"/>
                <w:szCs w:val="24"/>
              </w:rPr>
            </w:pPr>
            <w:r>
              <w:rPr>
                <w:rFonts w:hint="eastAsia" w:ascii="宋体" w:hAnsi="宋体" w:eastAsia="宋体"/>
                <w:sz w:val="24"/>
                <w:szCs w:val="24"/>
              </w:rPr>
            </w:r>
            <w:r/>
          </w:p>
        </w:tc>
        <w:tc>
          <w:tcPr>
            <w:tcW w:w="8184" w:type="dxa"/>
            <w:vAlign w:val="center"/>
            <w:textDirection w:val="lrTb"/>
            <w:noWrap w:val="false"/>
          </w:tcPr>
          <w:p>
            <w:pPr>
              <w:pStyle w:val="1109"/>
              <w:ind w:firstLine="0"/>
              <w:spacing w:line="360" w:lineRule="auto"/>
              <w:rPr>
                <w:rFonts w:hint="eastAsia" w:ascii="宋体" w:hAnsi="宋体" w:eastAsia="宋体"/>
                <w:b/>
                <w:bCs/>
                <w:szCs w:val="24"/>
              </w:rPr>
            </w:pPr>
            <w:r>
              <w:rPr>
                <w:rFonts w:hint="eastAsia" w:ascii="宋体" w:hAnsi="宋体" w:eastAsia="宋体"/>
                <w:b/>
                <w:bCs/>
                <w:szCs w:val="24"/>
              </w:rPr>
              <w:t xml:space="preserve">投标文件的制作要求</w:t>
            </w:r>
            <w:r/>
          </w:p>
          <w:p>
            <w:pPr>
              <w:pStyle w:val="1109"/>
              <w:ind w:firstLine="240"/>
              <w:spacing w:line="360" w:lineRule="auto"/>
              <w:rPr>
                <w:rFonts w:hint="eastAsia" w:ascii="宋体" w:hAnsi="宋体" w:eastAsia="宋体"/>
                <w:szCs w:val="24"/>
              </w:rPr>
            </w:pPr>
            <w:r>
              <w:rPr>
                <w:rFonts w:hint="eastAsia" w:ascii="宋体" w:hAnsi="宋体" w:eastAsia="宋体"/>
                <w:szCs w:val="24"/>
              </w:rPr>
              <w:t xml:space="preserve">本次采购采用“苏采云”系统进行政府采购活动。</w:t>
            </w:r>
            <w:r/>
          </w:p>
          <w:p>
            <w:pPr>
              <w:pStyle w:val="1109"/>
              <w:ind w:firstLine="240"/>
              <w:spacing w:line="360" w:lineRule="auto"/>
              <w:rPr>
                <w:rFonts w:hint="eastAsia" w:ascii="宋体" w:hAnsi="宋体" w:eastAsia="宋体"/>
                <w:szCs w:val="24"/>
              </w:rPr>
            </w:pPr>
            <w:r>
              <w:rPr>
                <w:rFonts w:hint="eastAsia" w:ascii="宋体" w:hAnsi="宋体" w:eastAsia="宋体"/>
                <w:szCs w:val="24"/>
              </w:rPr>
              <w:t xml:space="preserve">投标人如确定参加投</w:t>
            </w:r>
            <w:r>
              <w:rPr>
                <w:rFonts w:hint="eastAsia" w:ascii="宋体" w:hAnsi="宋体" w:eastAsia="宋体"/>
                <w:szCs w:val="24"/>
              </w:rPr>
              <w:t xml:space="preserve">标，可自行下载招标文件及有关资料，按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有关本次招标的事项若存在变动或修改，敬请及时关注“</w:t>
            </w:r>
            <w:r>
              <w:rPr>
                <w:rFonts w:hint="eastAsia" w:ascii="宋体" w:hAnsi="宋体" w:eastAsia="宋体"/>
                <w:szCs w:val="18"/>
              </w:rPr>
              <w:t xml:space="preserve">江苏政府采购网</w:t>
            </w:r>
            <w:r>
              <w:rPr>
                <w:rFonts w:hint="eastAsia" w:ascii="宋体" w:hAnsi="宋体" w:eastAsia="宋体"/>
                <w:szCs w:val="24"/>
              </w:rPr>
              <w:t xml:space="preserve">”发布的更正公告。</w:t>
            </w:r>
            <w:r/>
          </w:p>
          <w:p>
            <w:pPr>
              <w:pStyle w:val="1109"/>
              <w:ind w:firstLine="0"/>
              <w:spacing w:line="360" w:lineRule="auto"/>
              <w:rPr>
                <w:rFonts w:hint="eastAsia" w:ascii="宋体" w:hAnsi="宋体" w:eastAsia="宋体"/>
                <w:szCs w:val="24"/>
              </w:rPr>
            </w:pPr>
            <w:r>
              <w:rPr>
                <w:rFonts w:ascii="宋体" w:hAnsi="宋体" w:eastAsia="宋体"/>
                <w:szCs w:val="24"/>
              </w:rPr>
              <w:t xml:space="preserve">“苏采云”系统使用要求：</w:t>
            </w:r>
            <w:r/>
          </w:p>
          <w:p>
            <w:pPr>
              <w:pStyle w:val="1109"/>
              <w:ind w:firstLine="240"/>
              <w:spacing w:line="360" w:lineRule="auto"/>
              <w:rPr>
                <w:rFonts w:hint="eastAsia" w:ascii="宋体" w:hAnsi="宋体" w:eastAsia="宋体"/>
                <w:szCs w:val="24"/>
              </w:rPr>
            </w:pPr>
            <w:r>
              <w:rPr>
                <w:rFonts w:ascii="宋体" w:hAnsi="宋体" w:eastAsia="宋体"/>
                <w:szCs w:val="24"/>
              </w:rPr>
              <w:t xml:space="preserve">使用谷歌浏览器参与不见面开标及相关环节。</w:t>
            </w:r>
            <w:r/>
          </w:p>
          <w:p>
            <w:pPr>
              <w:pStyle w:val="1109"/>
              <w:ind w:firstLine="240"/>
              <w:spacing w:line="360" w:lineRule="auto"/>
              <w:rPr>
                <w:rFonts w:hint="eastAsia" w:ascii="宋体" w:hAnsi="宋体" w:eastAsia="宋体"/>
                <w:szCs w:val="24"/>
              </w:rPr>
            </w:pPr>
            <w:r>
              <w:rPr>
                <w:rFonts w:ascii="宋体" w:hAnsi="宋体" w:eastAsia="宋体"/>
                <w:szCs w:val="24"/>
              </w:rPr>
              <w:t xml:space="preserve">电脑需提前准备好麦克风、</w:t>
            </w:r>
            <w:r>
              <w:rPr>
                <w:rFonts w:hint="eastAsia" w:ascii="宋体" w:hAnsi="宋体" w:eastAsia="宋体"/>
                <w:szCs w:val="24"/>
              </w:rPr>
              <w:t xml:space="preserve">音箱</w:t>
            </w:r>
            <w:r>
              <w:rPr>
                <w:rFonts w:ascii="宋体" w:hAnsi="宋体" w:eastAsia="宋体"/>
                <w:szCs w:val="24"/>
              </w:rPr>
              <w:t xml:space="preserve">，摄像头，提前检查保证能够正常使用。</w:t>
            </w:r>
            <w:r/>
          </w:p>
          <w:p>
            <w:pPr>
              <w:pStyle w:val="1109"/>
              <w:ind w:firstLine="240"/>
              <w:spacing w:line="360" w:lineRule="auto"/>
              <w:rPr>
                <w:rFonts w:hint="eastAsia" w:ascii="宋体" w:hAnsi="宋体" w:eastAsia="宋体"/>
                <w:szCs w:val="24"/>
              </w:rPr>
            </w:pPr>
            <w:r>
              <w:rPr>
                <w:rFonts w:ascii="宋体" w:hAnsi="宋体" w:eastAsia="宋体"/>
                <w:szCs w:val="24"/>
              </w:rPr>
              <w:t xml:space="preserve">操作系统至少win7以上，建议使用win10操作系统。</w:t>
            </w:r>
            <w:r/>
          </w:p>
        </w:tc>
      </w:tr>
      <w:tr>
        <w:trPr>
          <w:jc w:val="center"/>
          <w:trHeight w:val="1090"/>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22</w:t>
            </w:r>
            <w:r/>
          </w:p>
        </w:tc>
        <w:tc>
          <w:tcPr>
            <w:tcW w:w="1495" w:type="dxa"/>
            <w:vAlign w:val="center"/>
            <w:textDirection w:val="lrTb"/>
            <w:noWrap w:val="false"/>
          </w:tcPr>
          <w:p>
            <w:pPr>
              <w:ind w:firstLine="240"/>
              <w:rPr>
                <w:rFonts w:hint="eastAsia" w:ascii="宋体" w:hAnsi="宋体" w:eastAsia="宋体"/>
                <w:sz w:val="24"/>
                <w:szCs w:val="24"/>
              </w:rPr>
            </w:pPr>
            <w:r>
              <w:rPr>
                <w:rFonts w:hint="eastAsia" w:ascii="宋体" w:hAnsi="宋体" w:eastAsia="宋体"/>
                <w:sz w:val="24"/>
                <w:szCs w:val="24"/>
              </w:rPr>
              <w:t xml:space="preserve">其他</w:t>
            </w:r>
            <w:r/>
          </w:p>
        </w:tc>
        <w:tc>
          <w:tcPr>
            <w:tcW w:w="8184" w:type="dxa"/>
            <w:vAlign w:val="center"/>
            <w:textDirection w:val="lrTb"/>
            <w:noWrap w:val="false"/>
          </w:tcPr>
          <w:p>
            <w:pPr>
              <w:pStyle w:val="1109"/>
              <w:ind w:firstLine="240"/>
              <w:spacing w:line="360" w:lineRule="auto"/>
              <w:rPr>
                <w:rFonts w:hint="eastAsia" w:ascii="宋体" w:hAnsi="宋体" w:eastAsia="宋体"/>
                <w:szCs w:val="24"/>
              </w:rPr>
            </w:pPr>
            <w:r>
              <w:rPr>
                <w:rFonts w:hint="eastAsia" w:ascii="宋体" w:hAnsi="宋体" w:eastAsia="宋体"/>
                <w:szCs w:val="24"/>
              </w:rPr>
              <w:t xml:space="preserve">中标单位需提供纸质版投标文件一正二副，送至代理现场或邮寄至江苏建协全过程工程咨询有限公司 。</w:t>
            </w:r>
            <w:r/>
          </w:p>
        </w:tc>
      </w:tr>
    </w:tbl>
    <w:p>
      <w:pPr>
        <w:spacing w:line="360" w:lineRule="auto"/>
        <w:rPr>
          <w:rFonts w:hint="eastAsia" w:ascii="宋体" w:hAnsi="宋体" w:eastAsia="宋体"/>
          <w:b/>
          <w:sz w:val="24"/>
          <w:szCs w:val="24"/>
        </w:rPr>
      </w:pPr>
      <w:r>
        <w:rPr>
          <w:rFonts w:hint="eastAsia" w:ascii="宋体" w:hAnsi="宋体" w:eastAsia="宋体"/>
          <w:b/>
          <w:sz w:val="24"/>
          <w:szCs w:val="24"/>
        </w:rPr>
        <w:t xml:space="preserve">一、说明和释义</w:t>
      </w:r>
      <w:r/>
    </w:p>
    <w:p>
      <w:pPr>
        <w:spacing w:line="360" w:lineRule="auto"/>
        <w:rPr>
          <w:rFonts w:hint="eastAsia" w:ascii="宋体" w:hAnsi="宋体" w:eastAsia="宋体"/>
          <w:b/>
          <w:sz w:val="24"/>
          <w:szCs w:val="24"/>
        </w:rPr>
      </w:pPr>
      <w:r>
        <w:rPr>
          <w:rFonts w:ascii="宋体" w:hAnsi="宋体" w:eastAsia="宋体"/>
          <w:b/>
          <w:sz w:val="24"/>
          <w:szCs w:val="24"/>
        </w:rPr>
        <w:t xml:space="preserve">1. </w:t>
      </w:r>
      <w:r>
        <w:rPr>
          <w:rFonts w:hint="eastAsia" w:ascii="宋体" w:hAnsi="宋体" w:eastAsia="宋体"/>
          <w:b/>
          <w:sz w:val="24"/>
          <w:szCs w:val="24"/>
        </w:rPr>
        <w:t xml:space="preserve">说明 </w:t>
      </w:r>
      <w:r>
        <w:rPr>
          <w:rFonts w:ascii="宋体" w:hAnsi="宋体" w:eastAsia="宋体"/>
          <w:b/>
          <w:sz w:val="24"/>
          <w:szCs w:val="24"/>
        </w:rPr>
        <w:t xml:space="preserve"> </w:t>
      </w:r>
      <w:r/>
    </w:p>
    <w:p>
      <w:pPr>
        <w:pStyle w:val="1109"/>
        <w:ind w:firstLine="240"/>
        <w:jc w:val="both"/>
        <w:spacing w:line="360" w:lineRule="auto"/>
        <w:rPr>
          <w:rFonts w:hint="eastAsia" w:ascii="宋体" w:hAnsi="宋体" w:eastAsia="宋体"/>
          <w:szCs w:val="24"/>
        </w:rPr>
      </w:pPr>
      <w:r>
        <w:rPr>
          <w:rFonts w:ascii="宋体" w:hAnsi="宋体" w:eastAsia="宋体"/>
          <w:szCs w:val="24"/>
        </w:rPr>
        <w:t xml:space="preserve">1.1</w:t>
      </w:r>
      <w:r>
        <w:rPr>
          <w:rFonts w:hint="eastAsia" w:ascii="宋体" w:hAnsi="宋体" w:eastAsia="宋体"/>
          <w:szCs w:val="24"/>
        </w:rPr>
        <w:t xml:space="preserve">本招标文件仅适用于</w:t>
      </w:r>
      <w:r>
        <w:rPr>
          <w:rFonts w:hint="eastAsia" w:ascii="宋体" w:hAnsi="宋体" w:eastAsia="宋体"/>
          <w:szCs w:val="24"/>
          <w:u w:val="single"/>
        </w:rPr>
        <w:t xml:space="preserve"> 江苏建协全过程工程咨询有限公司 </w:t>
      </w:r>
      <w:r>
        <w:rPr>
          <w:rFonts w:hint="eastAsia" w:ascii="宋体" w:hAnsi="宋体" w:eastAsia="宋体"/>
          <w:szCs w:val="24"/>
        </w:rPr>
        <w:t xml:space="preserve">组织的招标活动。</w:t>
      </w:r>
      <w:r/>
    </w:p>
    <w:p>
      <w:pPr>
        <w:pStyle w:val="1109"/>
        <w:ind w:firstLine="240"/>
        <w:jc w:val="both"/>
        <w:spacing w:line="360" w:lineRule="auto"/>
        <w:rPr>
          <w:rFonts w:hint="eastAsia" w:ascii="宋体" w:hAnsi="宋体" w:eastAsia="宋体"/>
          <w:szCs w:val="24"/>
        </w:rPr>
      </w:pPr>
      <w:r>
        <w:rPr>
          <w:rFonts w:ascii="宋体" w:hAnsi="宋体" w:eastAsia="宋体"/>
          <w:szCs w:val="24"/>
        </w:rPr>
        <w:t xml:space="preserve">1.2</w:t>
      </w:r>
      <w:r>
        <w:rPr>
          <w:rFonts w:hint="eastAsia" w:ascii="宋体" w:hAnsi="宋体" w:eastAsia="宋体"/>
          <w:szCs w:val="24"/>
        </w:rPr>
        <w:t xml:space="preserve">本次招标活动及因本次招标产生的合同受中国法律制约和保护。</w:t>
      </w:r>
      <w:r/>
    </w:p>
    <w:p>
      <w:pPr>
        <w:pStyle w:val="1109"/>
        <w:ind w:firstLine="240"/>
        <w:jc w:val="both"/>
        <w:spacing w:line="360" w:lineRule="auto"/>
        <w:rPr>
          <w:rFonts w:hint="eastAsia" w:ascii="宋体" w:hAnsi="宋体" w:eastAsia="宋体"/>
          <w:szCs w:val="24"/>
        </w:rPr>
      </w:pPr>
      <w:r>
        <w:rPr>
          <w:rFonts w:ascii="宋体" w:hAnsi="宋体" w:eastAsia="宋体"/>
          <w:szCs w:val="24"/>
        </w:rPr>
        <w:t xml:space="preserve">1.3</w:t>
      </w:r>
      <w:r>
        <w:rPr>
          <w:rFonts w:hint="eastAsia" w:ascii="宋体" w:hAnsi="宋体" w:eastAsia="宋体"/>
          <w:szCs w:val="24"/>
        </w:rPr>
        <w:t xml:space="preserve">本招标文件的解释权属于</w:t>
      </w:r>
      <w:r>
        <w:rPr>
          <w:rFonts w:hint="eastAsia" w:ascii="宋体" w:hAnsi="宋体" w:eastAsia="宋体"/>
          <w:szCs w:val="24"/>
          <w:u w:val="single"/>
        </w:rPr>
        <w:t xml:space="preserve"> 江苏建协全过程工程咨询有限公司 </w:t>
      </w:r>
      <w:r>
        <w:rPr>
          <w:rFonts w:hint="eastAsia" w:ascii="宋体" w:hAnsi="宋体" w:eastAsia="宋体"/>
          <w:szCs w:val="24"/>
        </w:rPr>
        <w:t xml:space="preserve">。</w:t>
      </w:r>
      <w:r/>
    </w:p>
    <w:p>
      <w:pPr>
        <w:spacing w:line="360" w:lineRule="auto"/>
        <w:rPr>
          <w:rFonts w:hint="eastAsia" w:ascii="宋体" w:hAnsi="宋体" w:eastAsia="宋体"/>
          <w:b/>
          <w:sz w:val="24"/>
          <w:szCs w:val="24"/>
        </w:rPr>
      </w:pPr>
      <w:r>
        <w:rPr>
          <w:rFonts w:ascii="宋体" w:hAnsi="宋体" w:eastAsia="宋体"/>
          <w:b/>
          <w:sz w:val="24"/>
          <w:szCs w:val="24"/>
        </w:rPr>
        <w:t xml:space="preserve">2. </w:t>
      </w:r>
      <w:r>
        <w:rPr>
          <w:rFonts w:hint="eastAsia" w:ascii="宋体" w:hAnsi="宋体" w:eastAsia="宋体"/>
          <w:b/>
          <w:sz w:val="24"/>
          <w:szCs w:val="24"/>
        </w:rPr>
        <w:t xml:space="preserve">词语释义</w:t>
      </w:r>
      <w:r/>
    </w:p>
    <w:p>
      <w:pPr>
        <w:pStyle w:val="1109"/>
        <w:ind w:firstLine="240"/>
        <w:jc w:val="both"/>
        <w:spacing w:line="360" w:lineRule="auto"/>
        <w:rPr>
          <w:rFonts w:hint="eastAsia" w:ascii="宋体" w:hAnsi="宋体" w:eastAsia="宋体"/>
          <w:szCs w:val="24"/>
        </w:rPr>
      </w:pPr>
      <w:r>
        <w:rPr>
          <w:rFonts w:ascii="宋体" w:hAnsi="宋体" w:eastAsia="宋体"/>
          <w:szCs w:val="24"/>
        </w:rPr>
        <w:t xml:space="preserve">2.1</w:t>
      </w:r>
      <w:r>
        <w:rPr>
          <w:rFonts w:hint="eastAsia" w:ascii="宋体" w:hAnsi="宋体" w:eastAsia="宋体"/>
          <w:szCs w:val="24"/>
        </w:rPr>
        <w:t xml:space="preserve">采购人：指依法进行采购的国家机关、事业单位、团体组织。</w:t>
      </w:r>
      <w:r/>
    </w:p>
    <w:p>
      <w:pPr>
        <w:pStyle w:val="1109"/>
        <w:ind w:firstLine="240"/>
        <w:jc w:val="both"/>
        <w:spacing w:line="360" w:lineRule="auto"/>
        <w:rPr>
          <w:rFonts w:hint="eastAsia" w:ascii="宋体" w:hAnsi="宋体" w:eastAsia="宋体"/>
          <w:szCs w:val="24"/>
        </w:rPr>
      </w:pPr>
      <w:r>
        <w:rPr>
          <w:rFonts w:ascii="宋体" w:hAnsi="宋体" w:eastAsia="宋体"/>
          <w:szCs w:val="24"/>
        </w:rPr>
        <w:t xml:space="preserve">2.2</w:t>
      </w:r>
      <w:r>
        <w:rPr>
          <w:rFonts w:hint="eastAsia" w:ascii="宋体" w:hAnsi="宋体" w:eastAsia="宋体"/>
          <w:szCs w:val="24"/>
        </w:rPr>
        <w:t xml:space="preserve"> 供应商、投标人：指向采购人提供货物、工程或服务的法人、其他组织或者自然人，不包括其分公司</w:t>
      </w:r>
      <w:r>
        <w:rPr>
          <w:rFonts w:ascii="宋体" w:hAnsi="宋体" w:eastAsia="宋体"/>
          <w:szCs w:val="24"/>
        </w:rPr>
        <w:t xml:space="preserve">。</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2.3采购代理机构：</w:t>
      </w:r>
      <w:r>
        <w:rPr>
          <w:rFonts w:ascii="宋体" w:hAnsi="宋体" w:eastAsia="宋体"/>
          <w:sz w:val="24"/>
          <w:szCs w:val="24"/>
        </w:rPr>
        <w:t xml:space="preserve">指依法接受采购人委托，从事货物、工程和服务</w:t>
      </w:r>
      <w:r>
        <w:rPr>
          <w:rFonts w:hint="eastAsia" w:ascii="宋体" w:hAnsi="宋体" w:eastAsia="宋体"/>
          <w:sz w:val="24"/>
          <w:szCs w:val="24"/>
        </w:rPr>
        <w:t xml:space="preserve">等</w:t>
      </w:r>
      <w:r>
        <w:rPr>
          <w:rFonts w:ascii="宋体" w:hAnsi="宋体" w:eastAsia="宋体"/>
          <w:sz w:val="24"/>
          <w:szCs w:val="24"/>
        </w:rPr>
        <w:t xml:space="preserve">采购</w:t>
      </w:r>
      <w:r>
        <w:rPr>
          <w:rFonts w:hint="eastAsia" w:ascii="宋体" w:hAnsi="宋体" w:eastAsia="宋体"/>
          <w:sz w:val="24"/>
          <w:szCs w:val="24"/>
        </w:rPr>
        <w:t xml:space="preserve">招标</w:t>
      </w:r>
      <w:r>
        <w:rPr>
          <w:rFonts w:ascii="宋体" w:hAnsi="宋体" w:eastAsia="宋体"/>
          <w:sz w:val="24"/>
          <w:szCs w:val="24"/>
        </w:rPr>
        <w:t xml:space="preserve">代理业务的社会中介机构</w:t>
      </w:r>
      <w:r>
        <w:rPr>
          <w:rFonts w:hint="eastAsia" w:ascii="宋体" w:hAnsi="宋体" w:eastAsia="宋体"/>
          <w:sz w:val="24"/>
          <w:szCs w:val="24"/>
        </w:rPr>
        <w:t xml:space="preserve">。</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2.4招标采购单位：采购人及采购代理机构的统称。</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2.5评标委员会：</w:t>
      </w:r>
      <w:r>
        <w:rPr>
          <w:rFonts w:ascii="宋体" w:hAnsi="宋体" w:eastAsia="宋体"/>
          <w:sz w:val="24"/>
          <w:szCs w:val="24"/>
        </w:rPr>
        <w:t xml:space="preserve">是指在招标投标和采购活动中，依法由采购人代表和有关技术、经济等方面的专家组建，负责对投标文件进行评审并提出评审意见的临时性权威机构。</w:t>
      </w:r>
      <w:r/>
    </w:p>
    <w:p>
      <w:pPr>
        <w:ind w:firstLine="240"/>
        <w:spacing w:line="360" w:lineRule="auto"/>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6响应：投标人根据采购人或采购代理机构发售的招标文件，编制投标文件并按规定投标的行为。</w:t>
      </w:r>
      <w:r/>
    </w:p>
    <w:p>
      <w:pPr>
        <w:ind w:firstLine="240"/>
        <w:spacing w:line="360" w:lineRule="auto"/>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7知识产权：指专利权、商标权、著作权等无形财产专有权的统称。</w:t>
      </w:r>
      <w:r/>
    </w:p>
    <w:p>
      <w:pPr>
        <w:ind w:firstLine="240"/>
        <w:spacing w:line="360" w:lineRule="auto"/>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8天：日历天。</w:t>
      </w:r>
      <w:r/>
    </w:p>
    <w:p>
      <w:pPr>
        <w:ind w:firstLine="240"/>
        <w:spacing w:line="360" w:lineRule="auto"/>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9服务地点：合同中明确约定的乙方履行服务的最终地点。</w:t>
      </w:r>
      <w:r/>
    </w:p>
    <w:p>
      <w:pPr>
        <w:ind w:firstLine="240"/>
        <w:spacing w:line="360" w:lineRule="auto"/>
        <w:rPr>
          <w:rFonts w:hint="eastAsia" w:ascii="宋体" w:hAnsi="宋体" w:eastAsia="宋体"/>
          <w:sz w:val="24"/>
          <w:szCs w:val="24"/>
        </w:rPr>
      </w:pPr>
      <w:r>
        <w:rPr>
          <w:rFonts w:ascii="宋体" w:hAnsi="宋体" w:eastAsia="宋体"/>
          <w:sz w:val="24"/>
          <w:szCs w:val="24"/>
        </w:rPr>
        <w:t xml:space="preserve">2.1</w:t>
      </w:r>
      <w:r>
        <w:rPr>
          <w:rFonts w:hint="eastAsia" w:ascii="宋体" w:hAnsi="宋体" w:eastAsia="宋体"/>
          <w:sz w:val="24"/>
          <w:szCs w:val="24"/>
        </w:rPr>
        <w:t xml:space="preserve">0不可抗力：不能预见、不能避免并且不能克服的客观情况。</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2.11 实质性响应：满足</w:t>
      </w:r>
      <w:r>
        <w:rPr>
          <w:rFonts w:ascii="宋体" w:hAnsi="宋体" w:eastAsia="宋体"/>
          <w:sz w:val="24"/>
          <w:szCs w:val="24"/>
        </w:rPr>
        <w:t xml:space="preserve">有关</w:t>
      </w:r>
      <w:r>
        <w:rPr>
          <w:rFonts w:hint="eastAsia" w:ascii="宋体" w:hAnsi="宋体" w:eastAsia="宋体"/>
          <w:sz w:val="24"/>
          <w:szCs w:val="24"/>
        </w:rPr>
        <w:t xml:space="preserve">本次采购</w:t>
      </w:r>
      <w:r>
        <w:rPr>
          <w:rFonts w:ascii="宋体" w:hAnsi="宋体" w:eastAsia="宋体"/>
          <w:sz w:val="24"/>
          <w:szCs w:val="24"/>
        </w:rPr>
        <w:t xml:space="preserve">标的、数量、质量、价款或者报酬、履行期限、履行地点和方式、违约责任和解决争议方法等</w:t>
      </w:r>
      <w:r>
        <w:rPr>
          <w:rFonts w:hint="eastAsia" w:ascii="宋体" w:hAnsi="宋体" w:eastAsia="宋体"/>
          <w:sz w:val="24"/>
          <w:szCs w:val="24"/>
        </w:rPr>
        <w:t xml:space="preserve">要求。</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2.12</w:t>
      </w:r>
      <w:r>
        <w:rPr>
          <w:rFonts w:ascii="宋体" w:hAnsi="宋体" w:eastAsia="宋体"/>
          <w:sz w:val="24"/>
          <w:szCs w:val="24"/>
        </w:rPr>
        <w:t xml:space="preserve">书面形式：指</w:t>
      </w:r>
      <w:r>
        <w:rPr>
          <w:rFonts w:hint="eastAsia" w:ascii="宋体" w:hAnsi="宋体" w:eastAsia="宋体"/>
          <w:sz w:val="24"/>
          <w:szCs w:val="24"/>
        </w:rPr>
        <w:t xml:space="preserve">书面文字、</w:t>
      </w:r>
      <w:r>
        <w:rPr>
          <w:rFonts w:ascii="宋体" w:hAnsi="宋体" w:eastAsia="宋体"/>
          <w:sz w:val="24"/>
          <w:szCs w:val="24"/>
        </w:rPr>
        <w:t xml:space="preserve">合同书、信件等可以有形地表现所载内容的形式。</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二、投标人</w:t>
      </w:r>
      <w:r/>
    </w:p>
    <w:p>
      <w:pPr>
        <w:numPr>
          <w:ilvl w:val="0"/>
          <w:numId w:val="1"/>
        </w:numPr>
        <w:spacing w:line="360" w:lineRule="auto"/>
        <w:rPr>
          <w:rFonts w:hint="eastAsia" w:ascii="宋体" w:hAnsi="宋体" w:eastAsia="宋体"/>
          <w:b/>
          <w:bCs/>
          <w:sz w:val="24"/>
          <w:szCs w:val="24"/>
        </w:rPr>
      </w:pPr>
      <w:r>
        <w:rPr>
          <w:rFonts w:hint="eastAsia" w:ascii="宋体" w:hAnsi="宋体" w:eastAsia="宋体"/>
          <w:b/>
          <w:bCs/>
          <w:sz w:val="24"/>
          <w:szCs w:val="24"/>
        </w:rPr>
        <w:t xml:space="preserve">合格投标人资格要求</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3.1详见招标公告规定。</w:t>
      </w:r>
      <w:r/>
    </w:p>
    <w:p>
      <w:pPr>
        <w:spacing w:line="360" w:lineRule="auto"/>
        <w:rPr>
          <w:rFonts w:hint="eastAsia" w:ascii="宋体" w:hAnsi="宋体" w:eastAsia="宋体"/>
          <w:bCs/>
          <w:sz w:val="24"/>
          <w:szCs w:val="24"/>
        </w:rPr>
      </w:pPr>
      <w:r>
        <w:rPr>
          <w:rFonts w:hint="eastAsia" w:ascii="宋体" w:hAnsi="宋体" w:eastAsia="宋体"/>
          <w:b/>
          <w:sz w:val="24"/>
          <w:szCs w:val="24"/>
        </w:rPr>
        <w:t xml:space="preserve">4. </w:t>
      </w:r>
      <w:r>
        <w:rPr>
          <w:rFonts w:hint="eastAsia" w:ascii="宋体" w:hAnsi="宋体" w:eastAsia="宋体"/>
          <w:bCs/>
          <w:sz w:val="24"/>
          <w:szCs w:val="24"/>
        </w:rPr>
        <w:t xml:space="preserve">投标人应在江苏政府采购“苏采云”系统（http://jszfcg.jsczt.cn/，下同）下载招标文件及有关资料，按招标文件要求提交全部资料并对招标文件各项内容做出实质性响应。</w:t>
      </w:r>
      <w:r/>
    </w:p>
    <w:p>
      <w:pPr>
        <w:numPr>
          <w:ilvl w:val="0"/>
          <w:numId w:val="2"/>
        </w:numPr>
        <w:spacing w:line="360" w:lineRule="auto"/>
        <w:rPr>
          <w:rFonts w:hint="eastAsia" w:ascii="宋体" w:hAnsi="宋体" w:eastAsia="宋体"/>
          <w:b/>
          <w:sz w:val="24"/>
          <w:szCs w:val="24"/>
        </w:rPr>
      </w:pPr>
      <w:r>
        <w:rPr>
          <w:rFonts w:hint="eastAsia" w:ascii="宋体" w:hAnsi="宋体" w:eastAsia="宋体"/>
          <w:b/>
          <w:sz w:val="24"/>
          <w:szCs w:val="24"/>
        </w:rPr>
        <w:t xml:space="preserve">投标人代表</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5.1</w:t>
      </w:r>
      <w:r>
        <w:rPr>
          <w:rFonts w:ascii="宋体" w:hAnsi="宋体" w:eastAsia="宋体"/>
          <w:sz w:val="24"/>
          <w:szCs w:val="24"/>
        </w:rPr>
        <w:t xml:space="preserve">指全权代表投标</w:t>
      </w:r>
      <w:r>
        <w:rPr>
          <w:rFonts w:hint="eastAsia" w:ascii="宋体" w:hAnsi="宋体" w:eastAsia="宋体"/>
          <w:sz w:val="24"/>
          <w:szCs w:val="24"/>
        </w:rPr>
        <w:t xml:space="preserve">人</w:t>
      </w:r>
      <w:r>
        <w:rPr>
          <w:rFonts w:ascii="宋体" w:hAnsi="宋体" w:eastAsia="宋体"/>
          <w:sz w:val="24"/>
          <w:szCs w:val="24"/>
        </w:rPr>
        <w:t xml:space="preserve">参加投标活动并签署投标文件的人，如果投标</w:t>
      </w:r>
      <w:r>
        <w:rPr>
          <w:rFonts w:hint="eastAsia" w:ascii="宋体" w:hAnsi="宋体" w:eastAsia="宋体"/>
          <w:sz w:val="24"/>
          <w:szCs w:val="24"/>
        </w:rPr>
        <w:t xml:space="preserve">人</w:t>
      </w:r>
      <w:r>
        <w:rPr>
          <w:rFonts w:ascii="宋体" w:hAnsi="宋体" w:eastAsia="宋体"/>
          <w:sz w:val="24"/>
          <w:szCs w:val="24"/>
        </w:rPr>
        <w:t xml:space="preserve">代表不是法人代表，须持有《法人代表授权</w:t>
      </w:r>
      <w:r>
        <w:rPr>
          <w:rFonts w:hint="eastAsia" w:ascii="宋体" w:hAnsi="宋体" w:eastAsia="宋体"/>
          <w:sz w:val="24"/>
          <w:szCs w:val="24"/>
        </w:rPr>
        <w:t xml:space="preserve">委托</w:t>
      </w:r>
      <w:r>
        <w:rPr>
          <w:rFonts w:ascii="宋体" w:hAnsi="宋体" w:eastAsia="宋体"/>
          <w:sz w:val="24"/>
          <w:szCs w:val="24"/>
        </w:rPr>
        <w:t xml:space="preserve">书》（详见统一格式）</w:t>
      </w:r>
      <w:r>
        <w:rPr>
          <w:rFonts w:hint="eastAsia" w:ascii="宋体" w:hAnsi="宋体" w:eastAsia="宋体"/>
          <w:sz w:val="24"/>
          <w:szCs w:val="24"/>
        </w:rPr>
        <w:t xml:space="preserve">。</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6</w:t>
      </w:r>
      <w:r>
        <w:rPr>
          <w:rFonts w:ascii="宋体" w:hAnsi="宋体" w:eastAsia="宋体"/>
          <w:b/>
          <w:sz w:val="24"/>
          <w:szCs w:val="24"/>
        </w:rPr>
        <w:t xml:space="preserve">. </w:t>
      </w:r>
      <w:r>
        <w:rPr>
          <w:rFonts w:hint="eastAsia" w:ascii="宋体" w:hAnsi="宋体" w:eastAsia="宋体"/>
          <w:b/>
          <w:sz w:val="24"/>
          <w:szCs w:val="24"/>
        </w:rPr>
        <w:t xml:space="preserve">不接受联合体投标。</w:t>
      </w:r>
      <w:r/>
    </w:p>
    <w:p>
      <w:pPr>
        <w:jc w:val="left"/>
        <w:spacing w:line="360" w:lineRule="auto"/>
        <w:widowControl/>
        <w:rPr>
          <w:rFonts w:hint="eastAsia" w:ascii="宋体" w:hAnsi="宋体" w:eastAsia="宋体"/>
          <w:b/>
          <w:bCs/>
          <w:sz w:val="24"/>
          <w:szCs w:val="24"/>
        </w:rPr>
      </w:pPr>
      <w:r>
        <w:rPr>
          <w:rFonts w:hint="eastAsia" w:ascii="宋体" w:hAnsi="宋体" w:eastAsia="宋体"/>
          <w:b/>
          <w:bCs/>
          <w:sz w:val="24"/>
          <w:szCs w:val="24"/>
        </w:rPr>
        <w:t xml:space="preserve">7. 投标人有下列情形之一的不能参加本次投标：</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7</w:t>
      </w:r>
      <w:r>
        <w:rPr>
          <w:rFonts w:ascii="宋体" w:hAnsi="宋体" w:eastAsia="宋体"/>
          <w:sz w:val="24"/>
          <w:szCs w:val="24"/>
        </w:rPr>
        <w:t xml:space="preserve">.1</w:t>
      </w:r>
      <w:r>
        <w:rPr>
          <w:rFonts w:hint="eastAsia" w:ascii="宋体" w:hAnsi="宋体" w:eastAsia="宋体"/>
          <w:sz w:val="24"/>
          <w:szCs w:val="24"/>
        </w:rPr>
        <w:t xml:space="preserve">因重大经济问题正在接受国家有关部门审查的；</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7</w:t>
      </w:r>
      <w:r>
        <w:rPr>
          <w:rFonts w:ascii="宋体" w:hAnsi="宋体" w:eastAsia="宋体"/>
          <w:sz w:val="24"/>
          <w:szCs w:val="24"/>
        </w:rPr>
        <w:t xml:space="preserve">.2</w:t>
      </w:r>
      <w:r>
        <w:rPr>
          <w:rFonts w:hint="eastAsia" w:ascii="宋体" w:hAnsi="宋体" w:eastAsia="宋体"/>
          <w:sz w:val="24"/>
          <w:szCs w:val="24"/>
        </w:rPr>
        <w:t xml:space="preserve">正在被其他企业兼并（或收购）或因重大经济纠纷正在进行诉讼或仲裁的；</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7</w:t>
      </w:r>
      <w:r>
        <w:rPr>
          <w:rFonts w:ascii="宋体" w:hAnsi="宋体" w:eastAsia="宋体"/>
          <w:sz w:val="24"/>
          <w:szCs w:val="24"/>
        </w:rPr>
        <w:t xml:space="preserve">.3</w:t>
      </w:r>
      <w:r>
        <w:rPr>
          <w:rFonts w:hint="eastAsia" w:ascii="宋体" w:hAnsi="宋体" w:eastAsia="宋体"/>
          <w:sz w:val="24"/>
          <w:szCs w:val="24"/>
        </w:rPr>
        <w:t xml:space="preserve">因腐败和欺诈行为而被有关部门处理的。</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7</w:t>
      </w:r>
      <w:r>
        <w:rPr>
          <w:rFonts w:ascii="宋体" w:hAnsi="宋体" w:eastAsia="宋体"/>
          <w:sz w:val="24"/>
          <w:szCs w:val="24"/>
        </w:rPr>
        <w:t xml:space="preserve">.4</w:t>
      </w:r>
      <w:r>
        <w:rPr>
          <w:rFonts w:hint="eastAsia" w:ascii="宋体" w:hAnsi="宋体" w:eastAsia="宋体"/>
          <w:sz w:val="24"/>
          <w:szCs w:val="24"/>
        </w:rPr>
        <w:t xml:space="preserve">被责令停业的；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7</w:t>
      </w:r>
      <w:r>
        <w:rPr>
          <w:rFonts w:ascii="宋体" w:hAnsi="宋体" w:eastAsia="宋体"/>
          <w:sz w:val="24"/>
          <w:szCs w:val="24"/>
        </w:rPr>
        <w:t xml:space="preserve">.5</w:t>
      </w:r>
      <w:r>
        <w:rPr>
          <w:rFonts w:hint="eastAsia" w:ascii="宋体" w:hAnsi="宋体" w:eastAsia="宋体"/>
          <w:sz w:val="24"/>
          <w:szCs w:val="24"/>
        </w:rPr>
        <w:t xml:space="preserve">被暂停或取消投标资格的；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7</w:t>
      </w:r>
      <w:r>
        <w:rPr>
          <w:rFonts w:ascii="宋体" w:hAnsi="宋体" w:eastAsia="宋体"/>
          <w:sz w:val="24"/>
          <w:szCs w:val="24"/>
        </w:rPr>
        <w:t xml:space="preserve">.6</w:t>
      </w:r>
      <w:r>
        <w:rPr>
          <w:rFonts w:hint="eastAsia" w:ascii="宋体" w:hAnsi="宋体" w:eastAsia="宋体"/>
          <w:sz w:val="24"/>
          <w:szCs w:val="24"/>
        </w:rPr>
        <w:t xml:space="preserve">财产被接管或冻结的；</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7</w:t>
      </w:r>
      <w:r>
        <w:rPr>
          <w:rFonts w:ascii="宋体" w:hAnsi="宋体" w:eastAsia="宋体"/>
          <w:sz w:val="24"/>
          <w:szCs w:val="24"/>
        </w:rPr>
        <w:t xml:space="preserve">.7</w:t>
      </w:r>
      <w:r>
        <w:rPr>
          <w:rFonts w:hint="eastAsia" w:ascii="宋体" w:hAnsi="宋体" w:eastAsia="宋体"/>
          <w:sz w:val="24"/>
          <w:szCs w:val="24"/>
        </w:rPr>
        <w:t xml:space="preserve">在最近三年内有骗取中标或严重违约或重大工程质量问题的；</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7</w:t>
      </w:r>
      <w:r>
        <w:rPr>
          <w:rFonts w:ascii="宋体" w:hAnsi="宋体" w:eastAsia="宋体"/>
          <w:sz w:val="24"/>
          <w:szCs w:val="24"/>
        </w:rPr>
        <w:t xml:space="preserve">.8</w:t>
      </w:r>
      <w:r>
        <w:rPr>
          <w:rFonts w:hint="eastAsia" w:ascii="宋体" w:hAnsi="宋体" w:eastAsia="宋体"/>
          <w:sz w:val="24"/>
          <w:szCs w:val="24"/>
        </w:rPr>
        <w:t xml:space="preserve">在投标过程中弄虚作假、行贿或有其他违法违规行为的；</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7</w:t>
      </w:r>
      <w:r>
        <w:rPr>
          <w:rFonts w:ascii="宋体" w:hAnsi="宋体" w:eastAsia="宋体"/>
          <w:sz w:val="24"/>
          <w:szCs w:val="24"/>
        </w:rPr>
        <w:t xml:space="preserve">.9</w:t>
      </w:r>
      <w:r>
        <w:rPr>
          <w:rFonts w:hint="eastAsia" w:ascii="宋体" w:hAnsi="宋体" w:eastAsia="宋体"/>
          <w:sz w:val="24"/>
          <w:szCs w:val="24"/>
        </w:rPr>
        <w:t xml:space="preserve">违反法律法规相关规定的。</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三、招标文件说明</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8</w:t>
      </w:r>
      <w:r>
        <w:rPr>
          <w:rFonts w:ascii="宋体" w:hAnsi="宋体" w:eastAsia="宋体"/>
          <w:b/>
          <w:sz w:val="24"/>
          <w:szCs w:val="24"/>
        </w:rPr>
        <w:t xml:space="preserve">. </w:t>
      </w:r>
      <w:r>
        <w:rPr>
          <w:rFonts w:hint="eastAsia" w:ascii="宋体" w:hAnsi="宋体" w:eastAsia="宋体"/>
          <w:b/>
          <w:sz w:val="24"/>
          <w:szCs w:val="24"/>
        </w:rPr>
        <w:t xml:space="preserve">招标文件</w:t>
      </w:r>
      <w:r/>
    </w:p>
    <w:p>
      <w:pPr>
        <w:ind w:firstLine="240"/>
        <w:spacing w:line="360" w:lineRule="auto"/>
        <w:rPr>
          <w:rFonts w:hint="eastAsia" w:ascii="宋体" w:hAnsi="宋体" w:eastAsia="宋体"/>
          <w:sz w:val="24"/>
          <w:szCs w:val="24"/>
        </w:rPr>
      </w:pPr>
      <w:r>
        <w:rPr>
          <w:rFonts w:ascii="宋体" w:hAnsi="宋体" w:eastAsia="宋体"/>
          <w:sz w:val="24"/>
          <w:szCs w:val="24"/>
        </w:rPr>
        <w:t xml:space="preserve">投标人同时应认真审阅招标文件中所有的事项、格式、条款和规范要求等，若投标人的投标文件没有按招标文件要求提交全部资料，或投标文件没有对招标文件</w:t>
      </w:r>
      <w:r>
        <w:rPr>
          <w:rFonts w:hint="eastAsia" w:ascii="宋体" w:hAnsi="宋体" w:eastAsia="宋体"/>
          <w:sz w:val="24"/>
          <w:szCs w:val="24"/>
        </w:rPr>
        <w:t xml:space="preserve">作</w:t>
      </w:r>
      <w:r>
        <w:rPr>
          <w:rFonts w:ascii="宋体" w:hAnsi="宋体" w:eastAsia="宋体"/>
          <w:sz w:val="24"/>
          <w:szCs w:val="24"/>
        </w:rPr>
        <w:t xml:space="preserve">出实质性响应，其风险由投标人自行承担，并根据有关条款规定，该投标有可能被拒绝。</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9.现场考察 </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9</w:t>
      </w:r>
      <w:r>
        <w:rPr>
          <w:rFonts w:ascii="宋体" w:hAnsi="宋体" w:eastAsia="宋体"/>
          <w:sz w:val="24"/>
          <w:szCs w:val="24"/>
        </w:rPr>
        <w:t xml:space="preserve">.1</w:t>
      </w:r>
      <w:r>
        <w:rPr>
          <w:rFonts w:hint="eastAsia" w:ascii="宋体" w:hAnsi="宋体" w:eastAsia="宋体"/>
          <w:sz w:val="24"/>
          <w:szCs w:val="24"/>
        </w:rPr>
        <w:t xml:space="preserve">投标人应按</w:t>
      </w:r>
      <w:r>
        <w:rPr>
          <w:rFonts w:hint="eastAsia" w:ascii="宋体" w:hAnsi="宋体" w:eastAsia="宋体"/>
          <w:bCs/>
          <w:sz w:val="24"/>
          <w:szCs w:val="24"/>
        </w:rPr>
        <w:t xml:space="preserve">招标文件中</w:t>
      </w:r>
      <w:r>
        <w:rPr>
          <w:rFonts w:ascii="宋体" w:hAnsi="宋体" w:eastAsia="宋体"/>
          <w:bCs/>
          <w:sz w:val="24"/>
          <w:szCs w:val="24"/>
        </w:rPr>
        <w:t xml:space="preserve">所述时间</w:t>
      </w:r>
      <w:r>
        <w:rPr>
          <w:rFonts w:hint="eastAsia" w:ascii="宋体" w:hAnsi="宋体" w:eastAsia="宋体"/>
          <w:sz w:val="24"/>
          <w:szCs w:val="24"/>
        </w:rPr>
        <w:t xml:space="preserve">对有关现场和周围环境进行考察，以获取编制投标文件和签署合同所需的信息。考察现场所发生的费用由投标人自己承担。</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9</w:t>
      </w:r>
      <w:r>
        <w:rPr>
          <w:rFonts w:ascii="宋体" w:hAnsi="宋体" w:eastAsia="宋体"/>
          <w:szCs w:val="24"/>
        </w:rPr>
        <w:t xml:space="preserve">.2</w:t>
      </w:r>
      <w:r>
        <w:rPr>
          <w:rFonts w:hint="eastAsia" w:ascii="宋体" w:hAnsi="宋体" w:eastAsia="宋体"/>
          <w:szCs w:val="24"/>
        </w:rPr>
        <w:t xml:space="preserve">招标采购单位向投标人提供的有关现场的资料和数据，是招标采购单位现有的并认为能使投标人可利用的资料。招标采购单位对投标人由此而做出的推论、理解和结论概不负责。</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9.</w:t>
      </w:r>
      <w:r>
        <w:rPr>
          <w:rFonts w:ascii="宋体" w:hAnsi="宋体" w:eastAsia="宋体"/>
          <w:szCs w:val="24"/>
        </w:rPr>
        <w:t xml:space="preserve">3 经</w:t>
      </w:r>
      <w:r>
        <w:rPr>
          <w:rFonts w:hint="eastAsia" w:ascii="宋体" w:hAnsi="宋体" w:eastAsia="宋体"/>
          <w:szCs w:val="24"/>
        </w:rPr>
        <w:t xml:space="preserve">招标采购单位</w:t>
      </w:r>
      <w:r>
        <w:rPr>
          <w:rFonts w:ascii="宋体" w:hAnsi="宋体" w:eastAsia="宋体"/>
          <w:szCs w:val="24"/>
        </w:rPr>
        <w:t xml:space="preserve">允许，投标人可为</w:t>
      </w:r>
      <w:r>
        <w:rPr>
          <w:rFonts w:hint="eastAsia" w:ascii="宋体" w:hAnsi="宋体" w:eastAsia="宋体"/>
          <w:szCs w:val="24"/>
        </w:rPr>
        <w:t xml:space="preserve">考察</w:t>
      </w:r>
      <w:r>
        <w:rPr>
          <w:rFonts w:ascii="宋体" w:hAnsi="宋体" w:eastAsia="宋体"/>
          <w:szCs w:val="24"/>
        </w:rPr>
        <w:t xml:space="preserve">目的进入</w:t>
      </w:r>
      <w:r>
        <w:rPr>
          <w:rFonts w:hint="eastAsia" w:ascii="宋体" w:hAnsi="宋体" w:eastAsia="宋体"/>
          <w:szCs w:val="24"/>
        </w:rPr>
        <w:t xml:space="preserve">招标采购单位</w:t>
      </w:r>
      <w:r>
        <w:rPr>
          <w:rFonts w:ascii="宋体" w:hAnsi="宋体" w:eastAsia="宋体"/>
          <w:szCs w:val="24"/>
        </w:rPr>
        <w:t xml:space="preserve">的项目现场，但投标人不得因此使</w:t>
      </w:r>
      <w:r>
        <w:rPr>
          <w:rFonts w:hint="eastAsia" w:ascii="宋体" w:hAnsi="宋体" w:eastAsia="宋体"/>
          <w:szCs w:val="24"/>
        </w:rPr>
        <w:t xml:space="preserve">招标采购单位</w:t>
      </w:r>
      <w:r>
        <w:rPr>
          <w:rFonts w:ascii="宋体" w:hAnsi="宋体" w:eastAsia="宋体"/>
          <w:szCs w:val="24"/>
        </w:rPr>
        <w:t xml:space="preserve">承担有关的责任和蒙受损失。投标人应承担</w:t>
      </w:r>
      <w:r>
        <w:rPr>
          <w:rFonts w:hint="eastAsia" w:ascii="宋体" w:hAnsi="宋体" w:eastAsia="宋体"/>
          <w:szCs w:val="24"/>
        </w:rPr>
        <w:t xml:space="preserve">考察</w:t>
      </w:r>
      <w:r>
        <w:rPr>
          <w:rFonts w:ascii="宋体" w:hAnsi="宋体" w:eastAsia="宋体"/>
          <w:szCs w:val="24"/>
        </w:rPr>
        <w:t xml:space="preserve">现场的责任和风险。</w:t>
      </w:r>
      <w:r/>
    </w:p>
    <w:p>
      <w:pPr>
        <w:ind w:firstLine="240"/>
        <w:spacing w:line="360" w:lineRule="auto"/>
        <w:rPr>
          <w:rFonts w:hint="eastAsia" w:ascii="宋体" w:hAnsi="宋体" w:eastAsia="宋体"/>
          <w:b/>
          <w:sz w:val="24"/>
          <w:szCs w:val="24"/>
        </w:rPr>
      </w:pPr>
      <w:r>
        <w:rPr>
          <w:rFonts w:hint="eastAsia" w:ascii="宋体" w:hAnsi="宋体" w:eastAsia="宋体"/>
          <w:sz w:val="24"/>
          <w:szCs w:val="24"/>
        </w:rPr>
        <w:t xml:space="preserve">9.4</w:t>
      </w:r>
      <w:r>
        <w:rPr>
          <w:rFonts w:ascii="宋体" w:hAnsi="宋体" w:eastAsia="宋体"/>
          <w:sz w:val="24"/>
          <w:szCs w:val="24"/>
        </w:rPr>
        <w:t xml:space="preserve">投标人应在现场</w:t>
      </w:r>
      <w:r>
        <w:rPr>
          <w:rFonts w:hint="eastAsia" w:ascii="宋体" w:hAnsi="宋体" w:eastAsia="宋体"/>
          <w:sz w:val="24"/>
          <w:szCs w:val="24"/>
        </w:rPr>
        <w:t xml:space="preserve">考察</w:t>
      </w:r>
      <w:r>
        <w:rPr>
          <w:rFonts w:ascii="宋体" w:hAnsi="宋体" w:eastAsia="宋体"/>
          <w:sz w:val="24"/>
          <w:szCs w:val="24"/>
        </w:rPr>
        <w:t xml:space="preserve">时，熟悉现场及周围交通道路等情况，以获得一切可能影响其投标的直接资料。投标人中标后，不得以不完全了解现场情况为理由而向</w:t>
      </w:r>
      <w:r>
        <w:rPr>
          <w:rFonts w:hint="eastAsia" w:ascii="宋体" w:hAnsi="宋体" w:eastAsia="宋体"/>
          <w:sz w:val="24"/>
          <w:szCs w:val="24"/>
        </w:rPr>
        <w:t xml:space="preserve">招标采购单位</w:t>
      </w:r>
      <w:r>
        <w:rPr>
          <w:rFonts w:ascii="宋体" w:hAnsi="宋体" w:eastAsia="宋体"/>
          <w:sz w:val="24"/>
          <w:szCs w:val="24"/>
        </w:rPr>
        <w:t xml:space="preserve">提出任何索赔的要求</w:t>
      </w:r>
      <w:r>
        <w:rPr>
          <w:rFonts w:hint="eastAsia" w:ascii="宋体" w:hAnsi="宋体" w:eastAsia="宋体"/>
          <w:sz w:val="24"/>
          <w:szCs w:val="24"/>
        </w:rPr>
        <w:t xml:space="preserve">，</w:t>
      </w:r>
      <w:r>
        <w:rPr>
          <w:rFonts w:ascii="宋体" w:hAnsi="宋体" w:eastAsia="宋体"/>
          <w:sz w:val="24"/>
          <w:szCs w:val="24"/>
        </w:rPr>
        <w:t xml:space="preserve">对此</w:t>
      </w:r>
      <w:r>
        <w:rPr>
          <w:rFonts w:hint="eastAsia" w:ascii="宋体" w:hAnsi="宋体" w:eastAsia="宋体"/>
          <w:sz w:val="24"/>
          <w:szCs w:val="24"/>
        </w:rPr>
        <w:t xml:space="preserve">招标采购单位</w:t>
      </w:r>
      <w:r>
        <w:rPr>
          <w:rFonts w:ascii="宋体" w:hAnsi="宋体" w:eastAsia="宋体"/>
          <w:sz w:val="24"/>
          <w:szCs w:val="24"/>
        </w:rPr>
        <w:t xml:space="preserve">不承担任何责任并将不</w:t>
      </w:r>
      <w:r>
        <w:rPr>
          <w:rFonts w:hint="eastAsia" w:ascii="宋体" w:hAnsi="宋体" w:eastAsia="宋体"/>
          <w:sz w:val="24"/>
          <w:szCs w:val="24"/>
        </w:rPr>
        <w:t xml:space="preserve">做</w:t>
      </w:r>
      <w:r>
        <w:rPr>
          <w:rFonts w:ascii="宋体" w:hAnsi="宋体" w:eastAsia="宋体"/>
          <w:sz w:val="24"/>
          <w:szCs w:val="24"/>
        </w:rPr>
        <w:t xml:space="preserve">任何答复与考虑。</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10</w:t>
      </w:r>
      <w:r>
        <w:rPr>
          <w:rFonts w:ascii="宋体" w:hAnsi="宋体" w:eastAsia="宋体"/>
          <w:b/>
          <w:bCs/>
          <w:sz w:val="24"/>
          <w:szCs w:val="24"/>
        </w:rPr>
        <w:t xml:space="preserve">. </w:t>
      </w:r>
      <w:r>
        <w:rPr>
          <w:rFonts w:hint="eastAsia" w:ascii="宋体" w:hAnsi="宋体" w:eastAsia="宋体"/>
          <w:b/>
          <w:bCs/>
          <w:sz w:val="24"/>
          <w:szCs w:val="24"/>
        </w:rPr>
        <w:t xml:space="preserve">招标文件的澄清和修改</w:t>
      </w:r>
      <w:r/>
    </w:p>
    <w:p>
      <w:pPr>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10</w:t>
      </w:r>
      <w:r>
        <w:rPr>
          <w:rFonts w:ascii="宋体" w:hAnsi="宋体" w:eastAsia="宋体"/>
          <w:bCs/>
          <w:sz w:val="24"/>
          <w:szCs w:val="24"/>
        </w:rPr>
        <w:t xml:space="preserve">.1 投标人在</w:t>
      </w:r>
      <w:r>
        <w:rPr>
          <w:rFonts w:hint="eastAsia" w:ascii="宋体" w:hAnsi="宋体" w:eastAsia="宋体"/>
          <w:bCs/>
          <w:sz w:val="24"/>
          <w:szCs w:val="24"/>
        </w:rPr>
        <w:t xml:space="preserve">购买</w:t>
      </w:r>
      <w:r>
        <w:rPr>
          <w:rFonts w:ascii="宋体" w:hAnsi="宋体" w:eastAsia="宋体"/>
          <w:bCs/>
          <w:sz w:val="24"/>
          <w:szCs w:val="24"/>
        </w:rPr>
        <w:t xml:space="preserve">招标文件后，若有问题需要</w:t>
      </w:r>
      <w:r>
        <w:rPr>
          <w:rFonts w:hint="eastAsia" w:ascii="宋体" w:hAnsi="宋体" w:eastAsia="宋体"/>
          <w:bCs/>
          <w:sz w:val="24"/>
          <w:szCs w:val="24"/>
        </w:rPr>
        <w:t xml:space="preserve">询问和</w:t>
      </w:r>
      <w:r>
        <w:rPr>
          <w:rFonts w:ascii="宋体" w:hAnsi="宋体" w:eastAsia="宋体"/>
          <w:bCs/>
          <w:sz w:val="24"/>
          <w:szCs w:val="24"/>
        </w:rPr>
        <w:t xml:space="preserve">澄清，应于规定的时间</w:t>
      </w:r>
      <w:r>
        <w:rPr>
          <w:rFonts w:hint="eastAsia" w:ascii="宋体" w:hAnsi="宋体" w:eastAsia="宋体"/>
          <w:bCs/>
          <w:sz w:val="24"/>
          <w:szCs w:val="24"/>
        </w:rPr>
        <w:t xml:space="preserve">提出。</w:t>
      </w:r>
      <w:r/>
    </w:p>
    <w:p>
      <w:pPr>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10.2如需召开投标答疑会的，招标采购单位将按前附表规定的时间、地点召开招标答疑会。</w:t>
      </w:r>
      <w:r/>
    </w:p>
    <w:p>
      <w:pPr>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10.3迟于规定</w:t>
      </w:r>
      <w:r>
        <w:rPr>
          <w:rFonts w:ascii="宋体" w:hAnsi="宋体" w:eastAsia="宋体"/>
          <w:bCs/>
          <w:sz w:val="24"/>
          <w:szCs w:val="24"/>
        </w:rPr>
        <w:t xml:space="preserve">时间</w:t>
      </w:r>
      <w:r>
        <w:rPr>
          <w:rFonts w:hint="eastAsia" w:ascii="宋体" w:hAnsi="宋体" w:eastAsia="宋体"/>
          <w:bCs/>
          <w:sz w:val="24"/>
          <w:szCs w:val="24"/>
        </w:rPr>
        <w:t xml:space="preserve">的询问和提交的疑问，采购人和采购代理机构有权拒绝回答，也不承担由此带来的对投标人投标结果的影响。</w:t>
      </w:r>
      <w:r/>
    </w:p>
    <w:p>
      <w:pPr>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10.4在投标截止时间15日前，招标采购单位无论出于自己的考虑，还是出于对投标人提问的澄清，均可</w:t>
      </w:r>
      <w:r>
        <w:rPr>
          <w:rFonts w:ascii="宋体" w:hAnsi="宋体" w:eastAsia="宋体"/>
          <w:bCs/>
          <w:sz w:val="24"/>
          <w:szCs w:val="24"/>
        </w:rPr>
        <w:t xml:space="preserve">对已发出的招标文件进行必要澄清或者修改</w:t>
      </w:r>
      <w:r>
        <w:rPr>
          <w:rFonts w:hint="eastAsia" w:ascii="宋体" w:hAnsi="宋体" w:eastAsia="宋体"/>
          <w:bCs/>
          <w:sz w:val="24"/>
          <w:szCs w:val="24"/>
        </w:rPr>
        <w:t xml:space="preserve">。如需对招标文件进行澄清或修正，采购人将在江苏省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p>
    <w:p>
      <w:pPr>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10.5为使投标人有足够的时间按招标文件的修改要求考虑修正投标文件，或出于其他原因，招标采购单位有权推迟投标截止日期和开标日期，将此变更通知所有</w:t>
      </w:r>
      <w:r>
        <w:rPr>
          <w:rFonts w:ascii="宋体" w:hAnsi="宋体" w:eastAsia="宋体"/>
          <w:bCs/>
          <w:sz w:val="24"/>
          <w:szCs w:val="24"/>
        </w:rPr>
        <w:t xml:space="preserve">招标文件的</w:t>
      </w:r>
      <w:r>
        <w:rPr>
          <w:rFonts w:hint="eastAsia" w:ascii="宋体" w:hAnsi="宋体" w:eastAsia="宋体"/>
          <w:bCs/>
          <w:sz w:val="24"/>
          <w:szCs w:val="24"/>
        </w:rPr>
        <w:t xml:space="preserve">收受</w:t>
      </w:r>
      <w:r>
        <w:rPr>
          <w:rFonts w:ascii="宋体" w:hAnsi="宋体" w:eastAsia="宋体"/>
          <w:bCs/>
          <w:sz w:val="24"/>
          <w:szCs w:val="24"/>
        </w:rPr>
        <w:t xml:space="preserve">人</w:t>
      </w:r>
      <w:r>
        <w:rPr>
          <w:rFonts w:hint="eastAsia" w:ascii="宋体" w:hAnsi="宋体" w:eastAsia="宋体"/>
          <w:bCs/>
          <w:sz w:val="24"/>
          <w:szCs w:val="24"/>
        </w:rPr>
        <w:t xml:space="preserve">。</w:t>
      </w:r>
      <w:r/>
    </w:p>
    <w:p>
      <w:pPr>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10</w:t>
      </w:r>
      <w:r>
        <w:rPr>
          <w:rFonts w:ascii="宋体" w:hAnsi="宋体" w:eastAsia="宋体"/>
          <w:bCs/>
          <w:sz w:val="24"/>
          <w:szCs w:val="24"/>
        </w:rPr>
        <w:t xml:space="preserve">.</w:t>
      </w:r>
      <w:r>
        <w:rPr>
          <w:rFonts w:hint="eastAsia" w:ascii="宋体" w:hAnsi="宋体" w:eastAsia="宋体"/>
          <w:bCs/>
          <w:sz w:val="24"/>
          <w:szCs w:val="24"/>
        </w:rPr>
        <w:t xml:space="preserve">6招标文件的更正（含澄清、修改等）内容与原招标文件</w:t>
      </w:r>
      <w:r>
        <w:rPr>
          <w:rFonts w:ascii="宋体" w:hAnsi="宋体" w:eastAsia="宋体"/>
          <w:bCs/>
          <w:sz w:val="24"/>
          <w:szCs w:val="24"/>
        </w:rPr>
        <w:t xml:space="preserve">在同一内容</w:t>
      </w:r>
      <w:r>
        <w:rPr>
          <w:rFonts w:hint="eastAsia" w:ascii="宋体" w:hAnsi="宋体" w:eastAsia="宋体"/>
          <w:bCs/>
          <w:sz w:val="24"/>
          <w:szCs w:val="24"/>
        </w:rPr>
        <w:t xml:space="preserve">上表述不一致时，以发出日期最接近开标时间的公告为准。</w:t>
      </w:r>
      <w:r/>
    </w:p>
    <w:p>
      <w:pPr>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10.7招标文件的更正（含澄清、修改等）</w:t>
      </w:r>
      <w:r>
        <w:rPr>
          <w:rFonts w:ascii="宋体" w:hAnsi="宋体" w:eastAsia="宋体"/>
          <w:bCs/>
          <w:sz w:val="24"/>
          <w:szCs w:val="24"/>
        </w:rPr>
        <w:t xml:space="preserve">内容</w:t>
      </w:r>
      <w:r>
        <w:rPr>
          <w:rFonts w:hint="eastAsia" w:ascii="宋体" w:hAnsi="宋体" w:eastAsia="宋体"/>
          <w:bCs/>
          <w:sz w:val="24"/>
          <w:szCs w:val="24"/>
        </w:rPr>
        <w:t xml:space="preserve">将作</w:t>
      </w:r>
      <w:r>
        <w:rPr>
          <w:rFonts w:ascii="宋体" w:hAnsi="宋体" w:eastAsia="宋体"/>
          <w:bCs/>
          <w:sz w:val="24"/>
          <w:szCs w:val="24"/>
        </w:rPr>
        <w:t xml:space="preserve">为招标文件的组成部分</w:t>
      </w:r>
      <w:r>
        <w:rPr>
          <w:rFonts w:hint="eastAsia" w:ascii="宋体" w:hAnsi="宋体" w:eastAsia="宋体"/>
          <w:bCs/>
          <w:sz w:val="24"/>
          <w:szCs w:val="24"/>
        </w:rPr>
        <w:t xml:space="preserve">，对投标人起约束作用。</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四、投标文件说明</w:t>
      </w:r>
      <w:r/>
    </w:p>
    <w:p>
      <w:pPr>
        <w:spacing w:line="360" w:lineRule="auto"/>
        <w:rPr>
          <w:rFonts w:hint="eastAsia" w:ascii="宋体" w:hAnsi="宋体" w:eastAsia="宋体"/>
          <w:b/>
          <w:bCs/>
          <w:sz w:val="24"/>
          <w:szCs w:val="24"/>
        </w:rPr>
      </w:pPr>
      <w:r>
        <w:rPr>
          <w:rFonts w:ascii="宋体" w:hAnsi="宋体" w:eastAsia="宋体"/>
          <w:b/>
          <w:bCs/>
          <w:sz w:val="24"/>
          <w:szCs w:val="24"/>
        </w:rPr>
        <w:t xml:space="preserve">1</w:t>
      </w:r>
      <w:r>
        <w:rPr>
          <w:rFonts w:hint="eastAsia" w:ascii="宋体" w:hAnsi="宋体" w:eastAsia="宋体"/>
          <w:b/>
          <w:bCs/>
          <w:sz w:val="24"/>
          <w:szCs w:val="24"/>
        </w:rPr>
        <w:t xml:space="preserve">1</w:t>
      </w:r>
      <w:r>
        <w:rPr>
          <w:rFonts w:ascii="宋体" w:hAnsi="宋体" w:eastAsia="宋体"/>
          <w:b/>
          <w:bCs/>
          <w:sz w:val="24"/>
          <w:szCs w:val="24"/>
        </w:rPr>
        <w:t xml:space="preserve">. </w:t>
      </w:r>
      <w:r>
        <w:rPr>
          <w:rFonts w:hint="eastAsia" w:ascii="宋体" w:hAnsi="宋体" w:eastAsia="宋体"/>
          <w:b/>
          <w:bCs/>
          <w:sz w:val="24"/>
          <w:szCs w:val="24"/>
        </w:rPr>
        <w:t xml:space="preserve">投标文件计量单位和使用文字</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11.1投标文件中所使用的计量单位，除招标文件中有特殊要求外，均</w:t>
      </w:r>
      <w:r>
        <w:rPr>
          <w:rFonts w:ascii="宋体" w:hAnsi="宋体" w:eastAsia="宋体"/>
          <w:szCs w:val="24"/>
        </w:rPr>
        <w:t xml:space="preserve">应使用中华人民共和国法定计量单位</w:t>
      </w:r>
      <w:r>
        <w:rPr>
          <w:rFonts w:hint="eastAsia" w:ascii="宋体" w:hAnsi="宋体" w:eastAsia="宋体"/>
          <w:szCs w:val="24"/>
        </w:rPr>
        <w:t xml:space="preserve">。</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1123"/>
        <w:ind w:firstLine="240"/>
        <w:spacing w:line="360" w:lineRule="auto"/>
        <w:rPr>
          <w:rFonts w:hint="eastAsia" w:hAnsi="宋体" w:eastAsia="宋体"/>
          <w:sz w:val="24"/>
          <w:szCs w:val="24"/>
        </w:rPr>
      </w:pPr>
      <w:r>
        <w:rPr>
          <w:rFonts w:hint="eastAsia" w:hAnsi="宋体" w:eastAsia="宋体"/>
          <w:sz w:val="24"/>
          <w:szCs w:val="24"/>
        </w:rPr>
        <w:t xml:space="preserve">11.3投标人应当同时凭CA数字证书登录“江苏政府采购“苏采云”系统”，并在投标截止时间前上传电子投标文件。</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1</w:t>
      </w:r>
      <w:bookmarkStart w:id="36" w:name="_Toc217446047"/>
      <w:r>
        <w:rPr>
          <w:rFonts w:hint="eastAsia" w:ascii="宋体" w:hAnsi="宋体" w:eastAsia="宋体"/>
          <w:b/>
          <w:sz w:val="24"/>
          <w:szCs w:val="24"/>
        </w:rPr>
        <w:t xml:space="preserve">2</w:t>
      </w:r>
      <w:r>
        <w:rPr>
          <w:rFonts w:ascii="宋体" w:hAnsi="宋体" w:eastAsia="宋体"/>
          <w:b/>
          <w:sz w:val="24"/>
          <w:szCs w:val="24"/>
        </w:rPr>
        <w:t xml:space="preserve">.</w:t>
      </w:r>
      <w:r>
        <w:rPr>
          <w:rFonts w:hint="eastAsia" w:ascii="宋体" w:hAnsi="宋体" w:eastAsia="宋体"/>
          <w:b/>
          <w:sz w:val="24"/>
          <w:szCs w:val="24"/>
        </w:rPr>
        <w:t xml:space="preserve"> 知识产权</w:t>
      </w:r>
      <w:bookmarkEnd w:id="36"/>
      <w:r/>
      <w:r/>
    </w:p>
    <w:p>
      <w:pPr>
        <w:pStyle w:val="1109"/>
        <w:ind w:firstLine="240"/>
        <w:jc w:val="both"/>
        <w:spacing w:line="360" w:lineRule="auto"/>
        <w:rPr>
          <w:rFonts w:hint="eastAsia" w:ascii="宋体" w:hAnsi="宋体" w:eastAsia="宋体"/>
          <w:szCs w:val="24"/>
        </w:rPr>
      </w:pPr>
      <w:r>
        <w:rPr>
          <w:rFonts w:ascii="宋体" w:hAnsi="宋体" w:eastAsia="宋体"/>
          <w:szCs w:val="24"/>
        </w:rPr>
        <w:t xml:space="preserve">1</w:t>
      </w:r>
      <w:r>
        <w:rPr>
          <w:rFonts w:hint="eastAsia" w:ascii="宋体" w:hAnsi="宋体" w:eastAsia="宋体"/>
          <w:szCs w:val="24"/>
        </w:rPr>
        <w:t xml:space="preserve">2</w:t>
      </w:r>
      <w:r>
        <w:rPr>
          <w:rFonts w:ascii="宋体" w:hAnsi="宋体" w:eastAsia="宋体"/>
          <w:szCs w:val="24"/>
        </w:rPr>
        <w:t xml:space="preserve">.1</w:t>
      </w:r>
      <w:r>
        <w:rPr>
          <w:rFonts w:hint="eastAsia" w:ascii="宋体" w:hAnsi="宋体" w:eastAsia="宋体"/>
          <w:szCs w:val="24"/>
        </w:rPr>
        <w:t xml:space="preserve">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hint="eastAsia" w:ascii="宋体" w:hAnsi="宋体" w:eastAsia="宋体"/>
          <w:b/>
          <w:sz w:val="24"/>
          <w:szCs w:val="24"/>
        </w:rPr>
      </w:pPr>
      <w:r>
        <w:rPr>
          <w:rFonts w:ascii="宋体" w:hAnsi="宋体" w:eastAsia="宋体"/>
          <w:b/>
          <w:sz w:val="24"/>
          <w:szCs w:val="24"/>
        </w:rPr>
        <w:t xml:space="preserve">1</w:t>
      </w:r>
      <w:r>
        <w:rPr>
          <w:rFonts w:hint="eastAsia" w:ascii="宋体" w:hAnsi="宋体" w:eastAsia="宋体"/>
          <w:b/>
          <w:sz w:val="24"/>
          <w:szCs w:val="24"/>
        </w:rPr>
        <w:t xml:space="preserve">3</w:t>
      </w:r>
      <w:r>
        <w:rPr>
          <w:rFonts w:ascii="宋体" w:hAnsi="宋体" w:eastAsia="宋体"/>
          <w:b/>
          <w:sz w:val="24"/>
          <w:szCs w:val="24"/>
        </w:rPr>
        <w:t xml:space="preserve">. </w:t>
      </w:r>
      <w:r>
        <w:rPr>
          <w:rFonts w:hint="eastAsia" w:ascii="宋体" w:hAnsi="宋体" w:eastAsia="宋体"/>
          <w:b/>
          <w:sz w:val="24"/>
          <w:szCs w:val="24"/>
        </w:rPr>
        <w:t xml:space="preserve">投标文件的组成</w:t>
      </w:r>
      <w:r/>
    </w:p>
    <w:p>
      <w:pPr>
        <w:spacing w:line="360" w:lineRule="auto"/>
        <w:rPr>
          <w:rFonts w:hint="eastAsia" w:ascii="宋体" w:hAnsi="宋体" w:eastAsia="宋体"/>
          <w:sz w:val="24"/>
          <w:szCs w:val="24"/>
        </w:rPr>
      </w:pPr>
      <w:r>
        <w:rPr>
          <w:rFonts w:hint="eastAsia" w:ascii="宋体" w:hAnsi="宋体" w:eastAsia="宋体"/>
          <w:sz w:val="24"/>
          <w:szCs w:val="24"/>
        </w:rPr>
        <w:t xml:space="preserve">（1）投标函（格式见附件）</w:t>
      </w:r>
      <w:r/>
    </w:p>
    <w:p>
      <w:pPr>
        <w:pStyle w:val="1218"/>
        <w:ind w:firstLine="0"/>
        <w:spacing w:line="360" w:lineRule="auto"/>
        <w:tabs>
          <w:tab w:val="left" w:pos="1276" w:leader="none"/>
        </w:tabs>
        <w:rPr>
          <w:rFonts w:hint="eastAsia" w:ascii="宋体" w:hAnsi="宋体" w:eastAsia="宋体"/>
          <w:sz w:val="24"/>
          <w:szCs w:val="24"/>
        </w:rPr>
      </w:pPr>
      <w:r>
        <w:rPr>
          <w:rFonts w:hint="eastAsia" w:ascii="宋体" w:hAnsi="宋体" w:eastAsia="宋体"/>
          <w:sz w:val="24"/>
          <w:szCs w:val="24"/>
        </w:rPr>
        <w:t xml:space="preserve">（2）关于资格的声明函（格式见附件）；</w:t>
      </w:r>
      <w:r/>
    </w:p>
    <w:p>
      <w:pPr>
        <w:pStyle w:val="1218"/>
        <w:ind w:firstLine="0"/>
        <w:spacing w:line="360" w:lineRule="auto"/>
        <w:tabs>
          <w:tab w:val="left" w:pos="1276" w:leader="none"/>
        </w:tabs>
        <w:rPr>
          <w:rFonts w:hint="eastAsia" w:ascii="宋体" w:hAnsi="宋体" w:eastAsia="宋体"/>
          <w:sz w:val="24"/>
          <w:szCs w:val="24"/>
        </w:rPr>
      </w:pPr>
      <w:r>
        <w:rPr>
          <w:rFonts w:hint="eastAsia" w:ascii="宋体" w:hAnsi="宋体" w:eastAsia="宋体"/>
          <w:sz w:val="24"/>
          <w:szCs w:val="24"/>
        </w:rPr>
        <w:t xml:space="preserve">（3）法人或其他组织的营业执照或相关部门的登记证明文件； </w:t>
      </w:r>
      <w:r/>
    </w:p>
    <w:p>
      <w:pPr>
        <w:spacing w:line="360" w:lineRule="auto"/>
        <w:tabs>
          <w:tab w:val="left" w:pos="945" w:leader="none"/>
          <w:tab w:val="left" w:pos="1276" w:leader="none"/>
        </w:tabs>
        <w:rPr>
          <w:rFonts w:hint="eastAsia" w:ascii="宋体" w:hAnsi="宋体" w:eastAsia="宋体"/>
          <w:sz w:val="24"/>
          <w:szCs w:val="24"/>
        </w:rPr>
      </w:pPr>
      <w:r>
        <w:rPr>
          <w:rFonts w:hint="eastAsia" w:ascii="宋体" w:hAnsi="宋体" w:eastAsia="宋体"/>
          <w:sz w:val="24"/>
          <w:szCs w:val="24"/>
        </w:rPr>
        <w:t xml:space="preserve">（4）投标单位法定代表人身份证明书及法定代表人身份证复印件（格式见附件）</w:t>
      </w:r>
      <w:r/>
    </w:p>
    <w:p>
      <w:pPr>
        <w:spacing w:line="360" w:lineRule="auto"/>
        <w:tabs>
          <w:tab w:val="left" w:pos="945" w:leader="none"/>
          <w:tab w:val="left" w:pos="1276" w:leader="none"/>
        </w:tabs>
        <w:rPr>
          <w:rFonts w:hint="eastAsia" w:ascii="宋体" w:hAnsi="宋体" w:eastAsia="宋体"/>
          <w:sz w:val="24"/>
          <w:szCs w:val="24"/>
        </w:rPr>
      </w:pPr>
      <w:r>
        <w:rPr>
          <w:rFonts w:hint="eastAsia" w:ascii="宋体" w:hAnsi="宋体" w:eastAsia="宋体"/>
          <w:sz w:val="24"/>
          <w:szCs w:val="24"/>
        </w:rPr>
        <w:t xml:space="preserve">（5）投标单位法定代表人授权委托书及法定代表人授权代表身份证复印件（格式见附件，法定代表人亲自参加投标的除外）；</w:t>
      </w:r>
      <w:r/>
    </w:p>
    <w:p>
      <w:pPr>
        <w:spacing w:line="360" w:lineRule="auto"/>
        <w:tabs>
          <w:tab w:val="left" w:pos="945" w:leader="none"/>
          <w:tab w:val="left" w:pos="1276" w:leader="none"/>
        </w:tabs>
        <w:rPr>
          <w:rFonts w:hint="eastAsia" w:ascii="宋体" w:hAnsi="宋体" w:eastAsia="宋体"/>
          <w:sz w:val="24"/>
          <w:szCs w:val="24"/>
        </w:rPr>
      </w:pPr>
      <w:r>
        <w:rPr>
          <w:rFonts w:hint="eastAsia" w:ascii="宋体" w:hAnsi="宋体" w:eastAsia="宋体"/>
          <w:sz w:val="24"/>
          <w:szCs w:val="24"/>
        </w:rPr>
        <w:t xml:space="preserve">（6）投标人近六个月中任意一个月份(不含投标当月)的财务状况报告（资产负债表和利润表）或由会计师事务所出具的近两年中任意一个年度的审计报告和所附已审财务报告； </w:t>
      </w:r>
      <w:r/>
    </w:p>
    <w:p>
      <w:pPr>
        <w:spacing w:line="360" w:lineRule="auto"/>
        <w:tabs>
          <w:tab w:val="left" w:pos="945" w:leader="none"/>
          <w:tab w:val="left" w:pos="1276" w:leader="none"/>
        </w:tabs>
        <w:rPr>
          <w:rFonts w:hint="eastAsia" w:ascii="宋体" w:hAnsi="宋体" w:eastAsia="宋体"/>
          <w:sz w:val="24"/>
          <w:szCs w:val="24"/>
        </w:rPr>
      </w:pPr>
      <w:r>
        <w:rPr>
          <w:rFonts w:hint="eastAsia" w:ascii="宋体" w:hAnsi="宋体" w:eastAsia="宋体"/>
          <w:sz w:val="24"/>
          <w:szCs w:val="24"/>
        </w:rPr>
        <w:t xml:space="preserve">（7）投标人近六个月中任意一个月份(不含投标当月)的依法缴纳税收的相关材料（提供相关主管部门证明或银行代扣证明）；</w:t>
      </w:r>
      <w:r/>
    </w:p>
    <w:p>
      <w:pPr>
        <w:spacing w:line="360" w:lineRule="auto"/>
        <w:tabs>
          <w:tab w:val="left" w:pos="945" w:leader="none"/>
          <w:tab w:val="left" w:pos="1276" w:leader="none"/>
        </w:tabs>
        <w:rPr>
          <w:rFonts w:hint="eastAsia" w:ascii="宋体" w:hAnsi="宋体" w:eastAsia="宋体"/>
          <w:sz w:val="24"/>
          <w:szCs w:val="24"/>
        </w:rPr>
      </w:pPr>
      <w:r>
        <w:rPr>
          <w:rFonts w:hint="eastAsia" w:ascii="宋体" w:hAnsi="宋体" w:eastAsia="宋体"/>
          <w:sz w:val="24"/>
          <w:szCs w:val="24"/>
        </w:rPr>
        <w:t xml:space="preserve">（8）投标人近六个月中任意一个月份(不含投标当月)的依法缴纳社会保险资金的相关材料（提供相关主管部门证明或银行代扣证明）；</w:t>
      </w:r>
      <w:r/>
    </w:p>
    <w:p>
      <w:pPr>
        <w:spacing w:line="360" w:lineRule="auto"/>
        <w:tabs>
          <w:tab w:val="left" w:pos="525" w:leader="none"/>
          <w:tab w:val="left" w:pos="630" w:leader="none"/>
          <w:tab w:val="left" w:pos="945" w:leader="none"/>
        </w:tabs>
        <w:rPr>
          <w:rFonts w:hint="eastAsia"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9</w:t>
      </w:r>
      <w:r>
        <w:rPr>
          <w:rFonts w:ascii="宋体" w:hAnsi="宋体" w:eastAsia="宋体"/>
          <w:sz w:val="24"/>
          <w:szCs w:val="24"/>
        </w:rPr>
        <w:t xml:space="preserve">） 采购人要求的特定资质证明（详见“采购公告 ”－“本项目特定资格要求 ”）</w:t>
      </w:r>
      <w:r>
        <w:rPr>
          <w:rFonts w:hint="eastAsia" w:ascii="宋体" w:hAnsi="宋体" w:eastAsia="宋体"/>
          <w:sz w:val="24"/>
          <w:szCs w:val="24"/>
        </w:rPr>
        <w:t xml:space="preserve"> ；</w:t>
      </w:r>
      <w:r/>
    </w:p>
    <w:p>
      <w:pPr>
        <w:spacing w:line="360" w:lineRule="auto"/>
        <w:tabs>
          <w:tab w:val="left" w:pos="525" w:leader="none"/>
          <w:tab w:val="left" w:pos="630" w:leader="none"/>
          <w:tab w:val="left" w:pos="945" w:leader="none"/>
        </w:tabs>
        <w:rPr>
          <w:rFonts w:hint="eastAsia" w:ascii="宋体" w:hAnsi="宋体" w:eastAsia="宋体"/>
          <w:sz w:val="24"/>
          <w:szCs w:val="24"/>
        </w:rPr>
      </w:pPr>
      <w:r>
        <w:rPr>
          <w:rFonts w:hint="eastAsia" w:ascii="宋体" w:hAnsi="宋体" w:eastAsia="宋体"/>
          <w:sz w:val="24"/>
          <w:szCs w:val="24"/>
        </w:rPr>
        <w:t xml:space="preserve">（10）参加政府采购活动前三年内在经营活动中没有重大违法记录的书面声明（格式见附件）；</w:t>
      </w:r>
      <w:r/>
    </w:p>
    <w:p>
      <w:pPr>
        <w:spacing w:line="360" w:lineRule="auto"/>
        <w:tabs>
          <w:tab w:val="left" w:pos="525" w:leader="none"/>
          <w:tab w:val="left" w:pos="630" w:leader="none"/>
          <w:tab w:val="left" w:pos="945" w:leader="none"/>
        </w:tabs>
        <w:rPr>
          <w:rFonts w:hint="eastAsia" w:ascii="宋体" w:hAnsi="宋体" w:eastAsia="宋体"/>
          <w:sz w:val="24"/>
          <w:szCs w:val="24"/>
        </w:rPr>
      </w:pPr>
      <w:r>
        <w:rPr>
          <w:rFonts w:hint="eastAsia" w:ascii="宋体" w:hAnsi="宋体" w:eastAsia="宋体"/>
          <w:sz w:val="24"/>
          <w:szCs w:val="24"/>
        </w:rPr>
        <w:t xml:space="preserve">（11）投标单位具有履行合同所必需的设备和专业技术能力的书面声明（格式见附件）；</w:t>
      </w:r>
      <w:r/>
    </w:p>
    <w:p>
      <w:pPr>
        <w:spacing w:line="360" w:lineRule="auto"/>
        <w:tabs>
          <w:tab w:val="left" w:pos="525" w:leader="none"/>
          <w:tab w:val="left" w:pos="630" w:leader="none"/>
          <w:tab w:val="left" w:pos="945" w:leader="none"/>
        </w:tabs>
        <w:rPr>
          <w:rFonts w:hint="eastAsia" w:ascii="宋体" w:hAnsi="宋体" w:eastAsia="宋体"/>
          <w:sz w:val="24"/>
          <w:szCs w:val="24"/>
        </w:rPr>
      </w:pPr>
      <w:r>
        <w:rPr>
          <w:rFonts w:hint="eastAsia" w:ascii="宋体" w:hAnsi="宋体" w:eastAsia="宋体"/>
          <w:sz w:val="24"/>
          <w:szCs w:val="24"/>
        </w:rPr>
        <w:t xml:space="preserve">（12）落实政府采购政策需满足的资格要求证明材料，中小企业声明函或残疾人福利性单位声明函或监狱企业证明文件（格式见附件）；</w:t>
      </w:r>
      <w:r/>
    </w:p>
    <w:p>
      <w:pPr>
        <w:spacing w:line="360" w:lineRule="auto"/>
        <w:tabs>
          <w:tab w:val="left" w:pos="525" w:leader="none"/>
          <w:tab w:val="left" w:pos="630" w:leader="none"/>
          <w:tab w:val="left" w:pos="945" w:leader="none"/>
        </w:tabs>
        <w:rPr>
          <w:rFonts w:hint="eastAsia" w:ascii="宋体" w:hAnsi="宋体" w:eastAsia="宋体"/>
          <w:sz w:val="24"/>
          <w:szCs w:val="24"/>
        </w:rPr>
      </w:pPr>
      <w:r>
        <w:rPr>
          <w:rFonts w:hint="eastAsia" w:ascii="宋体" w:hAnsi="宋体" w:eastAsia="宋体"/>
          <w:sz w:val="24"/>
          <w:szCs w:val="24"/>
        </w:rPr>
        <w:t xml:space="preserve">（13）开标一览表（格式见附件）；</w:t>
      </w:r>
      <w:r/>
    </w:p>
    <w:p>
      <w:pPr>
        <w:spacing w:line="360" w:lineRule="auto"/>
        <w:tabs>
          <w:tab w:val="left" w:pos="525" w:leader="none"/>
          <w:tab w:val="left" w:pos="630" w:leader="none"/>
          <w:tab w:val="left" w:pos="945" w:leader="none"/>
        </w:tabs>
        <w:rPr>
          <w:rFonts w:hint="eastAsia" w:ascii="宋体" w:hAnsi="宋体" w:eastAsia="宋体"/>
          <w:sz w:val="24"/>
          <w:szCs w:val="24"/>
        </w:rPr>
      </w:pPr>
      <w:r>
        <w:rPr>
          <w:rFonts w:hint="eastAsia" w:ascii="宋体" w:hAnsi="宋体" w:eastAsia="宋体"/>
          <w:sz w:val="24"/>
          <w:szCs w:val="24"/>
        </w:rPr>
        <w:t xml:space="preserve">(14)投标报价明细表（格式见附件）；</w:t>
      </w:r>
      <w:r/>
    </w:p>
    <w:p>
      <w:pPr>
        <w:spacing w:line="360" w:lineRule="auto"/>
        <w:tabs>
          <w:tab w:val="left" w:pos="525" w:leader="none"/>
          <w:tab w:val="left" w:pos="630" w:leader="none"/>
          <w:tab w:val="left" w:pos="945" w:leader="none"/>
        </w:tabs>
        <w:rPr>
          <w:rFonts w:hint="eastAsia" w:ascii="宋体" w:hAnsi="宋体" w:eastAsia="宋体"/>
          <w:sz w:val="24"/>
          <w:szCs w:val="24"/>
        </w:rPr>
      </w:pPr>
      <w:r>
        <w:rPr>
          <w:rFonts w:hint="eastAsia" w:ascii="宋体" w:hAnsi="宋体" w:eastAsia="宋体"/>
          <w:sz w:val="24"/>
          <w:szCs w:val="24"/>
        </w:rPr>
        <w:t xml:space="preserve">(15)服务响应及偏离表（格式见附件）；</w:t>
      </w:r>
      <w:r/>
    </w:p>
    <w:p>
      <w:pPr>
        <w:spacing w:line="360" w:lineRule="auto"/>
        <w:tabs>
          <w:tab w:val="left" w:pos="525" w:leader="none"/>
          <w:tab w:val="left" w:pos="630" w:leader="none"/>
          <w:tab w:val="left" w:pos="945" w:leader="none"/>
        </w:tabs>
        <w:rPr>
          <w:rFonts w:hint="eastAsia" w:ascii="宋体" w:hAnsi="宋体" w:eastAsia="宋体"/>
          <w:sz w:val="24"/>
          <w:szCs w:val="24"/>
        </w:rPr>
      </w:pPr>
      <w:r>
        <w:rPr>
          <w:rFonts w:hint="eastAsia" w:ascii="宋体" w:hAnsi="宋体" w:eastAsia="宋体"/>
          <w:sz w:val="24"/>
          <w:szCs w:val="24"/>
        </w:rPr>
        <w:t xml:space="preserve">(16)商务条款响应及偏离表（格式见附件）；</w:t>
      </w:r>
      <w:r/>
    </w:p>
    <w:p>
      <w:pPr>
        <w:spacing w:line="360" w:lineRule="auto"/>
        <w:tabs>
          <w:tab w:val="left" w:pos="525" w:leader="none"/>
          <w:tab w:val="left" w:pos="630" w:leader="none"/>
          <w:tab w:val="left" w:pos="945" w:leader="none"/>
        </w:tabs>
        <w:rPr>
          <w:rFonts w:hint="eastAsia" w:ascii="宋体" w:hAnsi="宋体" w:eastAsia="宋体"/>
          <w:sz w:val="24"/>
          <w:szCs w:val="24"/>
        </w:rPr>
      </w:pPr>
      <w:r>
        <w:rPr>
          <w:rFonts w:hint="eastAsia" w:ascii="宋体" w:hAnsi="宋体" w:eastAsia="宋体"/>
          <w:sz w:val="24"/>
          <w:szCs w:val="24"/>
        </w:rPr>
        <w:t xml:space="preserve">(17)拟投入本项目的主要人员表（格式见附件）</w:t>
      </w:r>
      <w:r/>
    </w:p>
    <w:p>
      <w:pPr>
        <w:spacing w:line="360" w:lineRule="auto"/>
        <w:tabs>
          <w:tab w:val="left" w:pos="525" w:leader="none"/>
          <w:tab w:val="left" w:pos="630" w:leader="none"/>
          <w:tab w:val="left" w:pos="945" w:leader="none"/>
        </w:tabs>
        <w:rPr>
          <w:rFonts w:hint="eastAsia" w:ascii="宋体" w:hAnsi="宋体" w:eastAsia="宋体"/>
          <w:sz w:val="24"/>
          <w:szCs w:val="24"/>
        </w:rPr>
      </w:pPr>
      <w:r>
        <w:rPr>
          <w:rFonts w:hint="eastAsia" w:ascii="宋体" w:hAnsi="宋体" w:eastAsia="宋体"/>
          <w:sz w:val="24"/>
          <w:szCs w:val="24"/>
        </w:rPr>
        <w:t xml:space="preserve">(18)评分标准中对应的其它所需证明材料（如有自行添加）；</w:t>
      </w:r>
      <w:r/>
    </w:p>
    <w:p>
      <w:pPr>
        <w:spacing w:line="360" w:lineRule="auto"/>
        <w:tabs>
          <w:tab w:val="left" w:pos="525" w:leader="none"/>
          <w:tab w:val="left" w:pos="630" w:leader="none"/>
          <w:tab w:val="left" w:pos="945"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(19)其它（投标人认为有必要提供的声明和文件，如有自拟并自行添加，</w:t>
      </w:r>
      <w:r>
        <w:rPr>
          <w:rFonts w:ascii="宋体" w:hAnsi="宋体" w:eastAsia="宋体"/>
          <w:color w:val="000000" w:themeColor="text1"/>
          <w:sz w:val="24"/>
          <w:szCs w:val="24"/>
        </w:rPr>
        <w:t xml:space="preserve">例如投标(响应)报价低于采购项目最高限价 45%的，即投标(响应)报价&lt;采购项目最高限价× 45%;提交相关书面说明及必要的证明材料，上传此处即可</w:t>
      </w:r>
      <w:r>
        <w:rPr>
          <w:rFonts w:hint="eastAsia" w:ascii="宋体" w:hAnsi="宋体" w:eastAsia="宋体"/>
          <w:color w:val="000000" w:themeColor="text1"/>
          <w:sz w:val="24"/>
          <w:szCs w:val="24"/>
        </w:rPr>
        <w:t xml:space="preserve">）。</w:t>
      </w:r>
      <w:r/>
    </w:p>
    <w:p>
      <w:pPr>
        <w:ind w:firstLine="480"/>
        <w:spacing w:line="360" w:lineRule="auto"/>
        <w:tabs>
          <w:tab w:val="left" w:pos="2850" w:leader="none"/>
          <w:tab w:val="center" w:pos="4153" w:leader="none"/>
        </w:tabs>
        <w:rPr>
          <w:rFonts w:hint="eastAsia" w:ascii="宋体" w:hAnsi="宋体" w:eastAsia="宋体"/>
          <w:b/>
          <w:sz w:val="24"/>
          <w:u w:val="single"/>
        </w:rPr>
      </w:pPr>
      <w:r>
        <w:rPr>
          <w:rFonts w:hint="eastAsia" w:ascii="宋体" w:hAnsi="宋体" w:eastAsia="宋体"/>
          <w:sz w:val="24"/>
          <w:szCs w:val="24"/>
          <w:highlight w:val="yellow"/>
        </w:rPr>
        <w:t xml:space="preserve">上述（1）-(17)项投标</w:t>
      </w:r>
      <w:r>
        <w:rPr>
          <w:rFonts w:hint="eastAsia" w:ascii="宋体" w:hAnsi="宋体" w:eastAsia="宋体"/>
          <w:sz w:val="24"/>
          <w:szCs w:val="24"/>
        </w:rPr>
        <w:t xml:space="preserve">人必须按要求全部提供，否则投标文件无效。如上述资格证明文件遇年检、换证，则必须提供法定年检、换证单位出具的有效证明复印件。如上述资格证明文件第（6）（7）（8）三项遇有国家相关政策规定可不具备的，必须提供相关政策规定或相关单位出具的有效证明复印件。投标人法定代表人或法定代表人授权代表为外籍、港、澳、台地区人士的，其身份证明须提供有效的护照或港澳同胞来往大陆通行证、台湾同胞来往大陆通行证，或其它可在中国大陆有效居留的许可证明。</w:t>
      </w:r>
      <w:r/>
    </w:p>
    <w:p>
      <w:pPr>
        <w:spacing w:line="360" w:lineRule="auto"/>
        <w:rPr>
          <w:rFonts w:hint="eastAsia" w:ascii="宋体" w:hAnsi="宋体" w:eastAsia="宋体"/>
          <w:b/>
          <w:sz w:val="24"/>
          <w:szCs w:val="24"/>
        </w:rPr>
      </w:pPr>
      <w:r>
        <w:rPr>
          <w:rFonts w:ascii="宋体" w:hAnsi="宋体" w:eastAsia="宋体"/>
          <w:b/>
          <w:sz w:val="24"/>
          <w:szCs w:val="24"/>
        </w:rPr>
        <w:t xml:space="preserve">1</w:t>
      </w:r>
      <w:r>
        <w:rPr>
          <w:rFonts w:hint="eastAsia" w:ascii="宋体" w:hAnsi="宋体" w:eastAsia="宋体"/>
          <w:b/>
          <w:sz w:val="24"/>
          <w:szCs w:val="24"/>
        </w:rPr>
        <w:t xml:space="preserve">4</w:t>
      </w:r>
      <w:r>
        <w:rPr>
          <w:rFonts w:ascii="宋体" w:hAnsi="宋体" w:eastAsia="宋体"/>
          <w:b/>
          <w:sz w:val="24"/>
          <w:szCs w:val="24"/>
        </w:rPr>
        <w:t xml:space="preserve">. </w:t>
      </w:r>
      <w:r>
        <w:rPr>
          <w:rFonts w:hint="eastAsia" w:ascii="宋体" w:hAnsi="宋体" w:eastAsia="宋体"/>
          <w:b/>
          <w:sz w:val="24"/>
          <w:szCs w:val="24"/>
        </w:rPr>
        <w:t xml:space="preserve">投标文件编制及递交要求</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14.1所有文件、往来函件均应使用简体中文（规格、型号辅助符号例外）。</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14.2投标文件由投标人按要求参考给定格式如实填写（编写），须有投标人（盖章）、法定代表人或法定代表人授权代表签字或盖章，方为有效，未尽事宜可自行补充。</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14.3如无特别说明，投标人报价一律以人民币为投标结算货币,结算单位为“元”。</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14.4投标文件不应有涂改、增删和潦草之处，如有必须修改时，修改处必须有投标人盖章、法定代表人或法定代表人授权代表的签字。</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14.5投标费用自理。</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14.6投标人应当同时凭CA数字证书登录“江苏政府采购“苏采云”系统”，并在投标截止时间前上传电子投标文件。</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15</w:t>
      </w:r>
      <w:r>
        <w:rPr>
          <w:rFonts w:ascii="宋体" w:hAnsi="宋体" w:eastAsia="宋体"/>
          <w:b/>
          <w:sz w:val="24"/>
          <w:szCs w:val="24"/>
        </w:rPr>
        <w:t xml:space="preserve">. </w:t>
      </w:r>
      <w:r>
        <w:rPr>
          <w:rFonts w:hint="eastAsia" w:ascii="宋体" w:hAnsi="宋体" w:eastAsia="宋体"/>
          <w:b/>
          <w:sz w:val="24"/>
          <w:szCs w:val="24"/>
        </w:rPr>
        <w:t xml:space="preserve">投标报价（编制）要求的说明</w:t>
      </w:r>
      <w:r/>
    </w:p>
    <w:p>
      <w:pPr>
        <w:pStyle w:val="1109"/>
        <w:ind w:firstLine="240"/>
        <w:jc w:val="both"/>
        <w:spacing w:line="360" w:lineRule="auto"/>
        <w:rPr>
          <w:rFonts w:hint="eastAsia" w:asciiTheme="minorEastAsia" w:hAnsiTheme="minorEastAsia" w:eastAsiaTheme="minorEastAsia"/>
          <w:b/>
          <w:bCs/>
          <w:szCs w:val="24"/>
        </w:rPr>
      </w:pPr>
      <w:r>
        <w:rPr>
          <w:rFonts w:hint="eastAsia" w:ascii="宋体" w:hAnsi="宋体" w:eastAsia="宋体"/>
          <w:szCs w:val="24"/>
        </w:rPr>
        <w:t xml:space="preserve">15.1投标人对《开标一览表》中的全部服务的报价应包括在本项目合同期内所需的全部费用，包括但不限于项目服务期限内的施工管理费、施工机械费、工料费、人员费、作业车辆燃油费、巡查费、加班费、突发性作业费、劳保费、福利费、保险费、风险金、税费和利润等有关文件规定的政策性调价等以及各种可能发生的风险费用以及招标文件约定的其他等各项费用，不再额外支付及调整。投标人需认真阅读清单，慎重报价。</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15.2投标人应对招标文件内所要采购的全部内容进行报价，只投其中部分内容者，其标书将被拒绝。</w:t>
      </w:r>
      <w:r/>
    </w:p>
    <w:p>
      <w:pPr>
        <w:pStyle w:val="1109"/>
        <w:ind w:firstLine="240"/>
        <w:jc w:val="both"/>
        <w:spacing w:line="360" w:lineRule="auto"/>
        <w:rPr>
          <w:rFonts w:hint="eastAsia" w:ascii="宋体" w:hAnsi="宋体" w:eastAsia="宋体"/>
          <w:szCs w:val="24"/>
        </w:rPr>
      </w:pPr>
      <w:r>
        <w:rPr>
          <w:rFonts w:ascii="宋体" w:hAnsi="宋体" w:eastAsia="宋体"/>
          <w:szCs w:val="24"/>
        </w:rPr>
        <w:t xml:space="preserve">15.3 投标文件不符合清单及“实物工程量清单全费用综合单价投标报价表 ”给出的项目名称、项目内容、计量单位、工程量的，按无效投标文件处理。</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15</w:t>
      </w:r>
      <w:r>
        <w:rPr>
          <w:rFonts w:ascii="宋体" w:hAnsi="宋体" w:eastAsia="宋体"/>
          <w:szCs w:val="24"/>
        </w:rPr>
        <w:t xml:space="preserve">.</w:t>
      </w:r>
      <w:r>
        <w:rPr>
          <w:rFonts w:hint="eastAsia" w:ascii="宋体" w:hAnsi="宋体" w:eastAsia="宋体"/>
          <w:szCs w:val="24"/>
        </w:rPr>
        <w:t xml:space="preserve">4一项投标内容只允许一个报价，招标采购单位不接受任何有选择性的投标报价。</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15</w:t>
      </w:r>
      <w:r>
        <w:rPr>
          <w:rFonts w:ascii="宋体" w:hAnsi="宋体" w:eastAsia="宋体"/>
          <w:szCs w:val="24"/>
        </w:rPr>
        <w:t xml:space="preserve">.</w:t>
      </w:r>
      <w:r>
        <w:rPr>
          <w:rFonts w:hint="eastAsia" w:ascii="宋体" w:hAnsi="宋体" w:eastAsia="宋体"/>
          <w:szCs w:val="24"/>
        </w:rPr>
        <w:t xml:space="preserve">5投标文件报价中的单价和总价全部采用人民币表示，除非合同的特殊条款另有规定。</w:t>
      </w:r>
      <w:r/>
    </w:p>
    <w:p>
      <w:pPr>
        <w:numPr>
          <w:ilvl w:val="0"/>
          <w:numId w:val="3"/>
        </w:numPr>
        <w:spacing w:line="360" w:lineRule="auto"/>
        <w:rPr>
          <w:rFonts w:hint="eastAsia" w:ascii="宋体" w:hAnsi="宋体" w:eastAsia="宋体"/>
          <w:b/>
          <w:sz w:val="24"/>
          <w:szCs w:val="24"/>
        </w:rPr>
      </w:pPr>
      <w:r>
        <w:rPr>
          <w:rFonts w:hint="eastAsia" w:ascii="宋体" w:hAnsi="宋体" w:eastAsia="宋体"/>
          <w:b/>
          <w:sz w:val="24"/>
          <w:szCs w:val="24"/>
        </w:rPr>
        <w:t xml:space="preserve">投标保证金</w:t>
      </w:r>
      <w:r/>
    </w:p>
    <w:p>
      <w:pPr>
        <w:pStyle w:val="1098"/>
        <w:ind w:firstLine="240"/>
        <w:keepLines w:val="0"/>
        <w:keepNext w:val="0"/>
        <w:spacing w:before="0" w:after="0" w:line="360" w:lineRule="auto"/>
        <w:rPr>
          <w:rFonts w:hint="eastAsia" w:ascii="宋体" w:hAnsi="宋体" w:eastAsia="宋体"/>
          <w:b w:val="0"/>
          <w:bCs w:val="0"/>
          <w:sz w:val="24"/>
          <w:szCs w:val="24"/>
        </w:rPr>
      </w:pPr>
      <w:r>
        <w:rPr>
          <w:rFonts w:hint="eastAsia" w:ascii="宋体" w:hAnsi="宋体" w:eastAsia="宋体"/>
          <w:b w:val="0"/>
          <w:bCs w:val="0"/>
          <w:sz w:val="24"/>
          <w:szCs w:val="24"/>
        </w:rPr>
        <w:t xml:space="preserve">依据苏财购</w:t>
      </w:r>
      <w:r>
        <w:rPr>
          <w:rFonts w:hint="eastAsia" w:ascii="宋体" w:hAnsi="宋体" w:eastAsia="宋体" w:cs="宋体"/>
          <w:sz w:val="24"/>
          <w:szCs w:val="24"/>
        </w:rPr>
        <w:t xml:space="preserve">〔202</w:t>
      </w:r>
      <w:r>
        <w:rPr>
          <w:rFonts w:ascii="宋体" w:hAnsi="宋体" w:eastAsia="宋体" w:cs="宋体"/>
          <w:sz w:val="24"/>
          <w:szCs w:val="24"/>
        </w:rPr>
        <w:t xml:space="preserve">0</w:t>
      </w:r>
      <w:r>
        <w:rPr>
          <w:rFonts w:hint="eastAsia" w:ascii="宋体" w:hAnsi="宋体" w:eastAsia="宋体" w:cs="宋体"/>
          <w:sz w:val="24"/>
          <w:szCs w:val="24"/>
        </w:rPr>
        <w:t xml:space="preserve">〕</w:t>
      </w:r>
      <w:r>
        <w:rPr>
          <w:rFonts w:hint="eastAsia" w:ascii="宋体" w:hAnsi="宋体" w:eastAsia="宋体"/>
          <w:b w:val="0"/>
          <w:bCs w:val="0"/>
          <w:sz w:val="24"/>
          <w:szCs w:val="24"/>
        </w:rPr>
        <w:t xml:space="preserve">52号文件精神，本项目免收投标保证金。 </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17</w:t>
      </w:r>
      <w:r>
        <w:rPr>
          <w:rFonts w:ascii="宋体" w:hAnsi="宋体" w:eastAsia="宋体"/>
          <w:b/>
          <w:sz w:val="24"/>
          <w:szCs w:val="24"/>
        </w:rPr>
        <w:t xml:space="preserve">. </w:t>
      </w:r>
      <w:r>
        <w:rPr>
          <w:rFonts w:hint="eastAsia" w:ascii="宋体" w:hAnsi="宋体" w:eastAsia="宋体"/>
          <w:b/>
          <w:sz w:val="24"/>
          <w:szCs w:val="24"/>
        </w:rPr>
        <w:t xml:space="preserve">投标文件的有效期</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17</w:t>
      </w:r>
      <w:r>
        <w:rPr>
          <w:rFonts w:ascii="宋体" w:hAnsi="宋体" w:eastAsia="宋体"/>
          <w:sz w:val="24"/>
          <w:szCs w:val="24"/>
        </w:rPr>
        <w:t xml:space="preserve">.1</w:t>
      </w:r>
      <w:r>
        <w:rPr>
          <w:rFonts w:hint="eastAsia" w:ascii="宋体" w:hAnsi="宋体" w:eastAsia="宋体"/>
          <w:sz w:val="24"/>
          <w:szCs w:val="24"/>
        </w:rPr>
        <w:t xml:space="preserve">在本招标文件前附表规定的投标文件有效期内，投标人所提交的投标文件应保持有效。有效期短于这个规定期限的投标文件，将被认定为未实质性响应招标文件要求。</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17</w:t>
      </w:r>
      <w:r>
        <w:rPr>
          <w:rFonts w:ascii="宋体" w:hAnsi="宋体" w:eastAsia="宋体"/>
          <w:sz w:val="24"/>
          <w:szCs w:val="24"/>
        </w:rPr>
        <w:t xml:space="preserve">.2</w:t>
      </w:r>
      <w:r>
        <w:rPr>
          <w:rFonts w:hint="eastAsia" w:ascii="宋体" w:hAnsi="宋体" w:eastAsia="宋体"/>
          <w:sz w:val="24"/>
          <w:szCs w:val="24"/>
        </w:rPr>
        <w:t xml:space="preserve">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18</w:t>
      </w:r>
      <w:r>
        <w:rPr>
          <w:rFonts w:ascii="宋体" w:hAnsi="宋体" w:eastAsia="宋体"/>
          <w:b/>
          <w:sz w:val="24"/>
          <w:szCs w:val="24"/>
        </w:rPr>
        <w:t xml:space="preserve">. </w:t>
      </w:r>
      <w:r>
        <w:rPr>
          <w:rFonts w:hint="eastAsia" w:ascii="宋体" w:hAnsi="宋体" w:eastAsia="宋体"/>
          <w:b/>
          <w:sz w:val="24"/>
          <w:szCs w:val="24"/>
        </w:rPr>
        <w:t xml:space="preserve">投标文件的拒收</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采购人拒绝接收在其规定的投标截止时间后上传的任何投标文件。</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五、投标文件的递交</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19.投标文件的递交</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19.1电子投标文件的递交</w:t>
      </w:r>
      <w:r/>
    </w:p>
    <w:p>
      <w:pPr>
        <w:spacing w:line="360" w:lineRule="auto"/>
        <w:rPr>
          <w:rFonts w:hint="eastAsia" w:ascii="宋体" w:hAnsi="宋体" w:eastAsia="宋体"/>
          <w:sz w:val="24"/>
          <w:szCs w:val="24"/>
        </w:rPr>
      </w:pPr>
      <w:r>
        <w:rPr>
          <w:rFonts w:hint="eastAsia" w:ascii="宋体" w:hAnsi="宋体" w:eastAsia="宋体"/>
          <w:sz w:val="24"/>
          <w:szCs w:val="24"/>
        </w:rPr>
        <w:t xml:space="preserve">投标人应当按照《（苏采云）供应商操作手册》规定，在投标截止时间前制作并上传电子投标文件。</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20．投标截止日期</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20.1投标人上传电子投标文件的时间不得迟于招标公告中规定的投标截止时间。投标人应充分考虑网络环境、网络宽带等风险因素，如因投标人自身原因造成的电子投标文件上传不成功由投标人自行承担全部责任。</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20.2采购人可以按照规定，通过修改招标文件酌情延长投标截止日期，在此情况下，投标人的所有权利和义务以及投标人受制的截止日期均应以延长后新的截止日期为准。</w:t>
      </w:r>
      <w:r/>
    </w:p>
    <w:p>
      <w:pPr>
        <w:spacing w:line="360" w:lineRule="auto"/>
        <w:rPr>
          <w:rFonts w:hint="eastAsia"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1</w:t>
      </w:r>
      <w:r>
        <w:rPr>
          <w:rFonts w:ascii="宋体" w:hAnsi="宋体" w:eastAsia="宋体"/>
          <w:b/>
          <w:sz w:val="24"/>
          <w:szCs w:val="24"/>
        </w:rPr>
        <w:t xml:space="preserve">. </w:t>
      </w:r>
      <w:r>
        <w:rPr>
          <w:rFonts w:hint="eastAsia" w:ascii="宋体" w:hAnsi="宋体" w:eastAsia="宋体"/>
          <w:b/>
          <w:sz w:val="24"/>
          <w:szCs w:val="24"/>
        </w:rPr>
        <w:t xml:space="preserve">投标文件的修改和撤回</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21</w:t>
      </w:r>
      <w:r>
        <w:rPr>
          <w:rFonts w:ascii="宋体" w:hAnsi="宋体" w:eastAsia="宋体"/>
          <w:sz w:val="24"/>
          <w:szCs w:val="24"/>
        </w:rPr>
        <w:t xml:space="preserve">.1</w:t>
      </w:r>
      <w:r>
        <w:rPr>
          <w:rFonts w:hint="eastAsia" w:ascii="宋体" w:hAnsi="宋体" w:eastAsia="宋体"/>
          <w:sz w:val="24"/>
          <w:szCs w:val="24"/>
        </w:rPr>
        <w:t xml:space="preserve">投标文件的撤回</w:t>
      </w:r>
      <w:r/>
    </w:p>
    <w:p>
      <w:pPr>
        <w:ind w:firstLine="426"/>
        <w:spacing w:line="360" w:lineRule="auto"/>
        <w:rPr>
          <w:rFonts w:hint="eastAsia" w:ascii="宋体" w:hAnsi="宋体" w:eastAsia="宋体"/>
          <w:sz w:val="24"/>
          <w:szCs w:val="24"/>
        </w:rPr>
      </w:pPr>
      <w:r>
        <w:rPr>
          <w:rFonts w:hint="eastAsia" w:ascii="宋体" w:hAnsi="宋体" w:eastAsia="宋体"/>
          <w:sz w:val="24"/>
          <w:szCs w:val="24"/>
        </w:rPr>
        <w:t xml:space="preserve">投标人可在投标截止时间前，撤回其电子投标文件，具体操作方法见《（苏采云）供应商操作手册》。</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21</w:t>
      </w:r>
      <w:r>
        <w:rPr>
          <w:rFonts w:ascii="宋体" w:hAnsi="宋体" w:eastAsia="宋体"/>
          <w:sz w:val="24"/>
          <w:szCs w:val="24"/>
        </w:rPr>
        <w:t xml:space="preserve">.2</w:t>
      </w:r>
      <w:r>
        <w:rPr>
          <w:rFonts w:hint="eastAsia" w:ascii="宋体" w:hAnsi="宋体" w:eastAsia="宋体"/>
          <w:sz w:val="24"/>
          <w:szCs w:val="24"/>
        </w:rPr>
        <w:t xml:space="preserve"> 投标文件的修改</w:t>
      </w:r>
      <w:r/>
    </w:p>
    <w:p>
      <w:pPr>
        <w:ind w:firstLine="426"/>
        <w:spacing w:line="360" w:lineRule="auto"/>
        <w:rPr>
          <w:rFonts w:hint="eastAsia" w:ascii="宋体" w:hAnsi="宋体" w:eastAsia="宋体"/>
          <w:sz w:val="24"/>
          <w:szCs w:val="24"/>
        </w:rPr>
      </w:pPr>
      <w:r>
        <w:rPr>
          <w:rFonts w:hint="eastAsia" w:ascii="宋体" w:hAnsi="宋体" w:eastAsia="宋体"/>
          <w:sz w:val="24"/>
          <w:szCs w:val="24"/>
        </w:rPr>
        <w:t xml:space="preserve">投标人可在投标截止时间前，对其电子投标文件进行修改，具体操作方法见《（苏采云）供应商操作手册》。</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21</w:t>
      </w:r>
      <w:r>
        <w:rPr>
          <w:rFonts w:ascii="宋体" w:hAnsi="宋体" w:eastAsia="宋体"/>
          <w:sz w:val="24"/>
          <w:szCs w:val="24"/>
        </w:rPr>
        <w:t xml:space="preserve">.3</w:t>
      </w:r>
      <w:r>
        <w:rPr>
          <w:rFonts w:hint="eastAsia" w:ascii="宋体" w:hAnsi="宋体" w:eastAsia="宋体"/>
          <w:sz w:val="24"/>
          <w:szCs w:val="24"/>
        </w:rPr>
        <w:t xml:space="preserve">在投标截止时间之后，投标人不得对其电子投标文件作任何修改。</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六、开标和评标</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22</w:t>
      </w:r>
      <w:r>
        <w:rPr>
          <w:rFonts w:ascii="宋体" w:hAnsi="宋体" w:eastAsia="宋体"/>
          <w:b/>
          <w:sz w:val="24"/>
          <w:szCs w:val="24"/>
        </w:rPr>
        <w:t xml:space="preserve">. </w:t>
      </w:r>
      <w:r>
        <w:rPr>
          <w:rFonts w:hint="eastAsia" w:ascii="宋体" w:hAnsi="宋体" w:eastAsia="宋体"/>
          <w:b/>
          <w:sz w:val="24"/>
          <w:szCs w:val="24"/>
        </w:rPr>
        <w:t xml:space="preserve">开标</w:t>
      </w:r>
      <w:r/>
    </w:p>
    <w:p>
      <w:pPr>
        <w:ind w:firstLine="240"/>
        <w:spacing w:line="360" w:lineRule="auto"/>
        <w:tabs>
          <w:tab w:val="center" w:pos="4479" w:leader="none"/>
        </w:tabs>
        <w:rPr>
          <w:rFonts w:hint="eastAsia" w:ascii="宋体" w:hAnsi="宋体" w:eastAsia="宋体"/>
          <w:sz w:val="24"/>
          <w:szCs w:val="24"/>
        </w:rPr>
      </w:pPr>
      <w:r>
        <w:rPr>
          <w:rFonts w:hint="eastAsia" w:ascii="宋体" w:hAnsi="宋体" w:eastAsia="宋体"/>
          <w:sz w:val="24"/>
          <w:szCs w:val="24"/>
        </w:rPr>
        <w:t xml:space="preserve">22.1采购人将在招标公告中规定的时间和地点组织公开开标。投标人应当按照《（苏采云）供应商操作手册》规定，参加开标活动。</w:t>
      </w:r>
      <w:r/>
    </w:p>
    <w:p>
      <w:pPr>
        <w:ind w:firstLine="240"/>
        <w:spacing w:line="360" w:lineRule="auto"/>
        <w:tabs>
          <w:tab w:val="center" w:pos="4479" w:leader="none"/>
        </w:tabs>
        <w:rPr>
          <w:rFonts w:hint="eastAsia" w:ascii="宋体" w:hAnsi="宋体" w:eastAsia="宋体"/>
          <w:sz w:val="24"/>
          <w:szCs w:val="24"/>
        </w:rPr>
      </w:pPr>
      <w:r>
        <w:rPr>
          <w:rFonts w:hint="eastAsia" w:ascii="宋体" w:hAnsi="宋体" w:eastAsia="宋体"/>
          <w:sz w:val="24"/>
          <w:szCs w:val="24"/>
        </w:rPr>
        <w:t xml:space="preserve">22.2开标仪式由采购代理机构组织。“江苏政府采购</w:t>
      </w:r>
      <w:r>
        <w:rPr>
          <w:rFonts w:hint="eastAsia" w:ascii="宋体" w:hAnsi="宋体" w:eastAsia="宋体" w:cs="宋体"/>
          <w:sz w:val="24"/>
          <w:szCs w:val="24"/>
        </w:rPr>
        <w:t xml:space="preserve">‘苏采云’</w:t>
      </w:r>
      <w:r>
        <w:rPr>
          <w:rFonts w:hint="eastAsia" w:ascii="宋体" w:hAnsi="宋体" w:eastAsia="宋体"/>
          <w:sz w:val="24"/>
          <w:szCs w:val="24"/>
        </w:rPr>
        <w:t xml:space="preserve">系统”将自动对项目进行开标，并宣读各投标人的《开标一览表》。</w:t>
      </w:r>
      <w:r/>
    </w:p>
    <w:p>
      <w:pPr>
        <w:ind w:firstLine="240"/>
        <w:spacing w:line="360" w:lineRule="auto"/>
        <w:tabs>
          <w:tab w:val="center" w:pos="4479" w:leader="none"/>
        </w:tabs>
        <w:rPr>
          <w:rFonts w:hint="eastAsia" w:ascii="宋体" w:hAnsi="宋体" w:eastAsia="宋体"/>
          <w:sz w:val="24"/>
          <w:szCs w:val="24"/>
        </w:rPr>
      </w:pPr>
      <w:r>
        <w:rPr>
          <w:rFonts w:hint="eastAsia" w:ascii="宋体" w:hAnsi="宋体" w:eastAsia="宋体"/>
          <w:sz w:val="24"/>
          <w:szCs w:val="24"/>
        </w:rPr>
        <w:t xml:space="preserve">22.3投标人在开标过程中涉及到的投标文件解密、开标结果确认等工作，应按照《（苏采云）供应商操作手册》规定执行。投标人在苏采云系统规定时间内未解密，超时视同解密失败，放弃投标。</w:t>
      </w:r>
      <w:r/>
    </w:p>
    <w:p>
      <w:pPr>
        <w:ind w:firstLine="240"/>
        <w:spacing w:line="360" w:lineRule="auto"/>
        <w:tabs>
          <w:tab w:val="center" w:pos="4479" w:leader="none"/>
        </w:tabs>
        <w:rPr>
          <w:rFonts w:hint="eastAsia" w:ascii="宋体" w:hAnsi="宋体" w:eastAsia="宋体"/>
          <w:sz w:val="24"/>
          <w:szCs w:val="24"/>
        </w:rPr>
      </w:pPr>
      <w:r>
        <w:rPr>
          <w:rFonts w:hint="eastAsia" w:ascii="宋体" w:hAnsi="宋体" w:eastAsia="宋体"/>
          <w:sz w:val="24"/>
          <w:szCs w:val="24"/>
        </w:rPr>
        <w:t xml:space="preserve">22.4投标人如果对开标过程和开标记录有疑义，应当根据《（苏采云）供应商操作手册》规定提出，如 “江苏政府采购</w:t>
      </w:r>
      <w:r>
        <w:rPr>
          <w:rFonts w:hint="eastAsia" w:ascii="宋体" w:hAnsi="宋体" w:eastAsia="宋体" w:cs="宋体"/>
          <w:sz w:val="24"/>
          <w:szCs w:val="24"/>
        </w:rPr>
        <w:t xml:space="preserve">‘苏采云’</w:t>
      </w:r>
      <w:r>
        <w:rPr>
          <w:rFonts w:hint="eastAsia" w:ascii="宋体" w:hAnsi="宋体" w:eastAsia="宋体"/>
          <w:sz w:val="24"/>
          <w:szCs w:val="24"/>
        </w:rPr>
        <w:t xml:space="preserve">系统”中《开标一览表》宣布后5分钟内未提出的，视同认可开标结果。</w:t>
      </w:r>
      <w:r/>
    </w:p>
    <w:p>
      <w:pPr>
        <w:ind w:firstLine="240"/>
        <w:spacing w:line="360" w:lineRule="auto"/>
        <w:tabs>
          <w:tab w:val="center" w:pos="4479" w:leader="none"/>
        </w:tabs>
        <w:rPr>
          <w:rFonts w:hint="eastAsia" w:ascii="宋体" w:hAnsi="宋体" w:eastAsia="宋体"/>
          <w:sz w:val="24"/>
          <w:szCs w:val="24"/>
        </w:rPr>
      </w:pPr>
      <w:r>
        <w:rPr>
          <w:rFonts w:hint="eastAsia" w:ascii="宋体" w:hAnsi="宋体" w:eastAsia="宋体"/>
          <w:sz w:val="24"/>
          <w:szCs w:val="24"/>
        </w:rPr>
        <w:t xml:space="preserve">22.5开标时，投标文件中开标一览表内容与投标文件中明细表内容不一致的，以开标一览表为准。</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240"/>
        <w:spacing w:line="360" w:lineRule="auto"/>
        <w:tabs>
          <w:tab w:val="center" w:pos="4479" w:leader="none"/>
        </w:tabs>
        <w:rPr>
          <w:rFonts w:hint="eastAsia" w:ascii="宋体" w:hAnsi="宋体" w:eastAsia="宋体"/>
          <w:sz w:val="24"/>
          <w:szCs w:val="24"/>
        </w:rPr>
      </w:pPr>
      <w:r>
        <w:rPr>
          <w:rFonts w:hint="eastAsia" w:ascii="宋体" w:hAnsi="宋体" w:eastAsia="宋体"/>
          <w:sz w:val="24"/>
          <w:szCs w:val="24"/>
        </w:rPr>
        <w:t xml:space="preserve">22.6投标人未参加开标的，视同认可开标结果。</w:t>
      </w:r>
      <w:r/>
    </w:p>
    <w:p>
      <w:pPr>
        <w:spacing w:line="360" w:lineRule="auto"/>
        <w:tabs>
          <w:tab w:val="center" w:pos="4479" w:leader="none"/>
        </w:tabs>
        <w:rPr>
          <w:rFonts w:hint="eastAsia"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3</w:t>
      </w:r>
      <w:r>
        <w:rPr>
          <w:rFonts w:ascii="宋体" w:hAnsi="宋体" w:eastAsia="宋体"/>
          <w:b/>
          <w:sz w:val="24"/>
          <w:szCs w:val="24"/>
        </w:rPr>
        <w:t xml:space="preserve">. </w:t>
      </w:r>
      <w:r>
        <w:rPr>
          <w:rFonts w:hint="eastAsia" w:ascii="宋体" w:hAnsi="宋体" w:eastAsia="宋体"/>
          <w:b/>
          <w:sz w:val="24"/>
          <w:szCs w:val="24"/>
        </w:rPr>
        <w:t xml:space="preserve">评标委员会</w:t>
      </w:r>
      <w:r>
        <w:rPr>
          <w:rFonts w:ascii="宋体" w:hAnsi="宋体" w:eastAsia="宋体"/>
          <w:b/>
          <w:sz w:val="24"/>
          <w:szCs w:val="24"/>
        </w:rPr>
        <w:tab/>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23.1评标委员会由招标采购单位依法组建，负责本项目的评标事务。</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23.2评标委员会独立履行下列职责：</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23.2.1审查投标文件是否符合招标文件的要求，并作出评价；</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23.2.2可以要求投标供应商对投标文件有关事项作出解释或澄清；</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23.2.3推荐中标候选供应商名单，或者受采购人委托按照事先确定的办法直接确定中标供应商；</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23.2.4向招标采购单位或者有关部门报告非法干预评标工作的行为。</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23.3评标委员会成员应当履行下列义务：</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23.3.1遵纪守法，客观、公正、廉洁地履行职责；</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23.3.2按照招标文件规定的评标办法和评标标准进行评标，对评审意见承担个人责任；</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23.3.3对评标过程和结果，以及投标人的商业秘密保密；</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23.3.4参与评标报告的起草；</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23.3.5配合相关部门的投诉处理工作；</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23.3.6配合招标采购单位答复投标供应商提出的质疑。</w:t>
      </w:r>
      <w:r/>
    </w:p>
    <w:p>
      <w:pPr>
        <w:spacing w:line="360" w:lineRule="auto"/>
        <w:rPr>
          <w:rFonts w:hint="eastAsia"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4</w:t>
      </w:r>
      <w:r>
        <w:rPr>
          <w:rFonts w:ascii="宋体" w:hAnsi="宋体" w:eastAsia="宋体"/>
          <w:b/>
          <w:sz w:val="24"/>
          <w:szCs w:val="24"/>
        </w:rPr>
        <w:t xml:space="preserve">. </w:t>
      </w:r>
      <w:r>
        <w:rPr>
          <w:rFonts w:hint="eastAsia" w:ascii="宋体" w:hAnsi="宋体" w:eastAsia="宋体"/>
          <w:b/>
          <w:sz w:val="24"/>
          <w:szCs w:val="24"/>
        </w:rPr>
        <w:t xml:space="preserve">评标内容的保密</w:t>
      </w:r>
      <w:r/>
    </w:p>
    <w:p>
      <w:pPr>
        <w:pStyle w:val="1109"/>
        <w:ind w:firstLine="24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4</w:t>
      </w:r>
      <w:r>
        <w:rPr>
          <w:rFonts w:ascii="宋体" w:hAnsi="宋体" w:eastAsia="宋体"/>
          <w:szCs w:val="24"/>
        </w:rPr>
        <w:t xml:space="preserve">.1</w:t>
      </w:r>
      <w:r>
        <w:rPr>
          <w:rFonts w:hint="eastAsia" w:ascii="宋体" w:hAnsi="宋体" w:eastAsia="宋体"/>
          <w:szCs w:val="24"/>
        </w:rPr>
        <w:t xml:space="preserve">公开开标后，直到宣布授予中标人合同为止，凡属于审查、澄清、评价和比较投标的所有资料，有关授予合同的信息都不应向投标人或与评标无关的其他人泄露。</w:t>
      </w:r>
      <w:r/>
    </w:p>
    <w:p>
      <w:pPr>
        <w:pStyle w:val="1109"/>
        <w:ind w:firstLine="24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4</w:t>
      </w:r>
      <w:r>
        <w:rPr>
          <w:rFonts w:ascii="宋体" w:hAnsi="宋体" w:eastAsia="宋体"/>
          <w:szCs w:val="24"/>
        </w:rPr>
        <w:t xml:space="preserve">.2 </w:t>
      </w:r>
      <w:r>
        <w:rPr>
          <w:rFonts w:hint="eastAsia" w:ascii="宋体" w:hAnsi="宋体" w:eastAsia="宋体"/>
          <w:szCs w:val="24"/>
        </w:rPr>
        <w:t xml:space="preserve">在投标文件的审查、澄清、评价和比较以及授予合同的过程中，投标人对招标采购单位和评标委员会成员施加影响的任何行为，都将取消其投标资格。</w:t>
      </w:r>
      <w:r/>
    </w:p>
    <w:p>
      <w:pPr>
        <w:pStyle w:val="1109"/>
        <w:ind w:firstLine="24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4</w:t>
      </w:r>
      <w:r>
        <w:rPr>
          <w:rFonts w:ascii="宋体" w:hAnsi="宋体" w:eastAsia="宋体"/>
          <w:szCs w:val="24"/>
        </w:rPr>
        <w:t xml:space="preserve">.3</w:t>
      </w:r>
      <w:r>
        <w:rPr>
          <w:rFonts w:hint="eastAsia" w:ascii="宋体" w:hAnsi="宋体" w:eastAsia="宋体"/>
          <w:szCs w:val="24"/>
        </w:rPr>
        <w:t xml:space="preserve">在评标期间，招标采购单位将通过指定联络人与投标人进行联系。</w:t>
      </w:r>
      <w:r/>
    </w:p>
    <w:p>
      <w:pPr>
        <w:ind w:firstLine="241"/>
        <w:spacing w:line="360" w:lineRule="auto"/>
        <w:rPr>
          <w:rFonts w:hint="eastAsia" w:ascii="宋体" w:hAnsi="宋体" w:eastAsia="宋体"/>
          <w:b/>
          <w:sz w:val="24"/>
          <w:szCs w:val="24"/>
        </w:rPr>
      </w:pPr>
      <w:r>
        <w:rPr>
          <w:rFonts w:hint="eastAsia" w:ascii="宋体" w:hAnsi="宋体" w:eastAsia="宋体"/>
          <w:b/>
          <w:sz w:val="24"/>
          <w:szCs w:val="24"/>
        </w:rPr>
        <w:t xml:space="preserve">25.对投标文件初审</w:t>
      </w:r>
      <w:r/>
    </w:p>
    <w:p>
      <w:pPr>
        <w:pStyle w:val="1109"/>
        <w:ind w:firstLine="24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5</w:t>
      </w:r>
      <w:r>
        <w:rPr>
          <w:rFonts w:ascii="宋体" w:hAnsi="宋体" w:eastAsia="宋体"/>
          <w:szCs w:val="24"/>
        </w:rPr>
        <w:t xml:space="preserve">.1投标文件初审</w:t>
      </w:r>
      <w:r>
        <w:rPr>
          <w:rFonts w:hint="eastAsia" w:ascii="宋体" w:hAnsi="宋体" w:eastAsia="宋体"/>
          <w:szCs w:val="24"/>
        </w:rPr>
        <w:t xml:space="preserve">分为资格性检查和符合性检查。</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25.1.1资格性检查。依据法律法规和招标文件的规定，对投标文件中的资格证明等进行审查，以确定投标供应商是否具备投标资格。</w:t>
      </w:r>
      <w:r/>
    </w:p>
    <w:p>
      <w:pPr>
        <w:ind w:firstLine="240"/>
        <w:spacing w:line="360" w:lineRule="auto"/>
        <w:rPr>
          <w:rFonts w:hint="eastAsia" w:ascii="宋体" w:hAnsi="宋体" w:eastAsia="宋体"/>
          <w:b/>
          <w:sz w:val="24"/>
          <w:szCs w:val="24"/>
        </w:rPr>
      </w:pPr>
      <w:r>
        <w:rPr>
          <w:rFonts w:hint="eastAsia" w:ascii="宋体" w:hAnsi="宋体" w:eastAsia="宋体"/>
          <w:sz w:val="24"/>
          <w:szCs w:val="24"/>
        </w:rPr>
        <w:t xml:space="preserve">25.1.2符合性检查。依据招标文件的规定，从投标文件的有效性、完整性和对招标文件的响应程度进行审查，以确定是否对招标文件的实质性要求作出响应。</w:t>
      </w:r>
      <w:r/>
    </w:p>
    <w:p>
      <w:pPr>
        <w:ind w:firstLine="240"/>
        <w:spacing w:line="360" w:lineRule="auto"/>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5</w:t>
      </w:r>
      <w:r>
        <w:rPr>
          <w:rFonts w:ascii="宋体" w:hAnsi="宋体" w:eastAsia="宋体"/>
          <w:sz w:val="24"/>
          <w:szCs w:val="24"/>
        </w:rPr>
        <w:t xml:space="preserve">.</w:t>
      </w:r>
      <w:r>
        <w:rPr>
          <w:rFonts w:hint="eastAsia" w:ascii="宋体" w:hAnsi="宋体" w:eastAsia="宋体"/>
          <w:sz w:val="24"/>
          <w:szCs w:val="24"/>
        </w:rPr>
        <w:t xml:space="preserve">2开标后，评标委员会将审查投标文件是否实质性响应招标文件的要求、内容是否完整、价格构成有无计算错误、文件签署是否齐全等。投标文件属下列情况之一的，评标委员会将按无效投标处理：</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投标人有下列情况之一者，投标文件无效：</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（1）投标人未在规定时间内成功解密电子投标文件的；</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（2）投标人未按照招标文件要求上传电子投标文件的；</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（3）投标文件未按照招标文件要求加盖电子签章或签署的；</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（4）招标人的法定代表人授权代表，无法定代表人授权委托书的；</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（5）不具备招标文件中规定的资格要求或未按招标文件规定的要求提供资格、资信证明文件的；</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（6）被“信用中国”网站（www.creditchina.gov.cn）列入失信被执行人名单、政府采购严重违法失信行为记录名单、重大税收违法失信主体名单。</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（7）投标文件未按招标文件规定的内容和要求填写的；</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（8）投标文件中有招标文件未允许提供的选择性内容；</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（9）不同投标人的投标文件由同一单位或者个人编制的；</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0</w:t>
      </w:r>
      <w:r>
        <w:rPr>
          <w:rFonts w:hint="eastAsia" w:ascii="宋体" w:hAnsi="宋体" w:eastAsia="宋体"/>
          <w:sz w:val="24"/>
          <w:szCs w:val="24"/>
        </w:rPr>
        <w:t xml:space="preserve">）不同投标人委托同一单位或者个人办理投标事宜的；</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1</w:t>
      </w:r>
      <w:r>
        <w:rPr>
          <w:rFonts w:hint="eastAsia" w:ascii="宋体" w:hAnsi="宋体" w:eastAsia="宋体"/>
          <w:sz w:val="24"/>
          <w:szCs w:val="24"/>
        </w:rPr>
        <w:t xml:space="preserve">）不同投标人的投标文件载明的项目管理成员为同一人的；</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2</w:t>
      </w:r>
      <w:r>
        <w:rPr>
          <w:rFonts w:hint="eastAsia" w:ascii="宋体" w:hAnsi="宋体" w:eastAsia="宋体"/>
          <w:sz w:val="24"/>
          <w:szCs w:val="24"/>
        </w:rPr>
        <w:t xml:space="preserve">）不同投标人的投标文件异常一致或者投标报价呈规律性差异的；</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3</w:t>
      </w:r>
      <w:r>
        <w:rPr>
          <w:rFonts w:hint="eastAsia" w:ascii="宋体" w:hAnsi="宋体" w:eastAsia="宋体"/>
          <w:sz w:val="24"/>
          <w:szCs w:val="24"/>
        </w:rPr>
        <w:t xml:space="preserve">）不同投标人的单位负责人为同一人或者存在直接控股、管理关系的；</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4</w:t>
      </w:r>
      <w:r>
        <w:rPr>
          <w:rFonts w:hint="eastAsia" w:ascii="宋体" w:hAnsi="宋体" w:eastAsia="宋体"/>
          <w:sz w:val="24"/>
          <w:szCs w:val="24"/>
        </w:rPr>
        <w:t xml:space="preserve">）项目（采购包）投标总价或单价超过本项目（采购包）预算或最高限价的；</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5</w:t>
      </w:r>
      <w:r>
        <w:rPr>
          <w:rFonts w:hint="eastAsia" w:ascii="宋体" w:hAnsi="宋体" w:eastAsia="宋体"/>
          <w:sz w:val="24"/>
          <w:szCs w:val="24"/>
        </w:rPr>
        <w:t xml:space="preserve">）提供虚假材料的（包括工商营业执照、财务报表、资格证明文件等）；</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6</w:t>
      </w:r>
      <w:r>
        <w:rPr>
          <w:rFonts w:hint="eastAsia" w:ascii="宋体" w:hAnsi="宋体" w:eastAsia="宋体"/>
          <w:sz w:val="24"/>
          <w:szCs w:val="24"/>
        </w:rPr>
        <w:t xml:space="preserve">）投标文件含有采购人不能接受的附加条件的；</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7</w:t>
      </w:r>
      <w:r>
        <w:rPr>
          <w:rFonts w:hint="eastAsia" w:ascii="宋体" w:hAnsi="宋体" w:eastAsia="宋体"/>
          <w:sz w:val="24"/>
          <w:szCs w:val="24"/>
        </w:rPr>
        <w:t xml:space="preserve">）评标委员会认定投标人的报价明显低于其他通过符合性审查的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(18)评标委员会认定投标人的报价为异常低价，应当要求相关投标人在规定时间内</w:t>
      </w:r>
      <w:r>
        <w:rPr>
          <w:rFonts w:ascii="宋体" w:hAnsi="宋体" w:eastAsia="宋体"/>
          <w:sz w:val="24"/>
          <w:szCs w:val="24"/>
        </w:rPr>
        <w:t xml:space="preserve">，提供项目具体成本测算等与报价合理性相关的书面说明及相关证明材料</w:t>
      </w:r>
      <w:r>
        <w:rPr>
          <w:rFonts w:hint="eastAsia" w:ascii="宋体" w:hAnsi="宋体" w:eastAsia="宋体"/>
          <w:sz w:val="24"/>
          <w:szCs w:val="24"/>
        </w:rPr>
        <w:t xml:space="preserve">，</w:t>
      </w:r>
      <w:r>
        <w:rPr>
          <w:rFonts w:ascii="宋体" w:hAnsi="宋体" w:eastAsia="宋体"/>
          <w:sz w:val="24"/>
          <w:szCs w:val="24"/>
        </w:rPr>
        <w:t xml:space="preserve">对投标价格作出解释</w:t>
      </w:r>
      <w:r>
        <w:rPr>
          <w:rFonts w:hint="eastAsia" w:ascii="宋体" w:hAnsi="宋体" w:eastAsia="宋体"/>
          <w:sz w:val="24"/>
          <w:szCs w:val="24"/>
        </w:rPr>
        <w:t xml:space="preserve">；投标人不提供书面说明、证明材料，或者提供的书面说明、证明材料不能证明其报价合理性的，评标委员会应当将其作为无效投标处理；</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（19）除单一来源采购项目外，为采购项目提供整体设计、规范编制或者项目管理、监理、检测等服务的；</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（20）投标报价的单价或投标总价高于招标控制价中的单价或最高限价总价的；</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（21）改变招标文件、招标清单规定的暂定价格或降低不可竞争费用标准的；</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（22）投标文件改变或实质性遗漏招标文件（含工程量清单、招标控制价）中规定的暂列金额、暂估价、采购人自行采购材料单价或数量的；</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（23）改变招标清单的项目序号、项目名称、计量单位、工程量、项目内容、不可竞争费及计算基础；</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（24）投标文件内容不全或不符合招标文件中规定的其它实质性要求的；</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（25）法律法规和招标文件规定的其它无效情形。</w:t>
      </w:r>
      <w:r/>
    </w:p>
    <w:p>
      <w:pPr>
        <w:ind w:firstLine="24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5</w:t>
      </w:r>
      <w:r>
        <w:rPr>
          <w:rFonts w:ascii="宋体" w:hAnsi="宋体" w:eastAsia="宋体"/>
          <w:sz w:val="24"/>
          <w:szCs w:val="24"/>
        </w:rPr>
        <w:t xml:space="preserve">.</w:t>
      </w:r>
      <w:r>
        <w:rPr>
          <w:rFonts w:hint="eastAsia" w:ascii="宋体" w:hAnsi="宋体" w:eastAsia="宋体"/>
          <w:sz w:val="24"/>
          <w:szCs w:val="24"/>
        </w:rPr>
        <w:t xml:space="preserve">3招标采购单位对投标文件的判定，只依据投标内容本身，不依靠开标后的任何外来证明。</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25.4</w:t>
      </w:r>
      <w:r>
        <w:rPr>
          <w:rFonts w:ascii="宋体" w:hAnsi="宋体" w:eastAsia="宋体"/>
          <w:sz w:val="24"/>
          <w:szCs w:val="24"/>
        </w:rPr>
        <w:t xml:space="preserve">招标采购单位将拒绝被确定为非实质性响应的投标，投标</w:t>
      </w:r>
      <w:r>
        <w:rPr>
          <w:rFonts w:hint="eastAsia" w:ascii="宋体" w:hAnsi="宋体" w:eastAsia="宋体"/>
          <w:sz w:val="24"/>
          <w:szCs w:val="24"/>
        </w:rPr>
        <w:t xml:space="preserve">人</w:t>
      </w:r>
      <w:r>
        <w:rPr>
          <w:rFonts w:ascii="宋体" w:hAnsi="宋体" w:eastAsia="宋体"/>
          <w:sz w:val="24"/>
          <w:szCs w:val="24"/>
        </w:rPr>
        <w:t xml:space="preserve">不能通过修正或撤销不符之处而使其投标成为实质性响应的投标</w:t>
      </w:r>
      <w:r>
        <w:rPr>
          <w:rFonts w:hint="eastAsia" w:ascii="宋体" w:hAnsi="宋体" w:eastAsia="宋体"/>
          <w:sz w:val="24"/>
          <w:szCs w:val="24"/>
        </w:rPr>
        <w:t xml:space="preserve">。</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26.投标文件的澄清</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26.1对投标文件中含义不明确、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苏采云）供应商操作手册》。接到评委会澄清要求的投标人如未按规定做出澄清，其风险由投标人自行承担。</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27.废标</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27.1 在招标采购中，出现下列情形之一的，应予废标：</w:t>
      </w:r>
      <w:r/>
    </w:p>
    <w:p>
      <w:pPr>
        <w:ind w:firstLine="240"/>
        <w:spacing w:line="360" w:lineRule="auto"/>
        <w:rPr>
          <w:rFonts w:hint="eastAsia" w:ascii="宋体" w:hAnsi="宋体" w:eastAsia="宋体"/>
          <w:sz w:val="24"/>
          <w:szCs w:val="24"/>
        </w:rPr>
      </w:pPr>
      <w:r>
        <w:rPr>
          <w:rFonts w:ascii="宋体" w:hAnsi="宋体" w:eastAsia="宋体"/>
          <w:sz w:val="24"/>
          <w:szCs w:val="24"/>
        </w:rPr>
        <w:t xml:space="preserve">27.1.1</w:t>
      </w:r>
      <w:r>
        <w:rPr>
          <w:rFonts w:hint="eastAsia" w:ascii="宋体" w:hAnsi="宋体" w:eastAsia="宋体"/>
          <w:sz w:val="24"/>
          <w:szCs w:val="24"/>
        </w:rPr>
        <w:t xml:space="preserve">符合专业条件的投标人或者对招标文件作出实质性响应的投标人不足三家；</w:t>
      </w:r>
      <w:r/>
    </w:p>
    <w:p>
      <w:pPr>
        <w:ind w:firstLine="240"/>
        <w:spacing w:line="360" w:lineRule="auto"/>
        <w:rPr>
          <w:rFonts w:hint="eastAsia" w:ascii="宋体" w:hAnsi="宋体" w:eastAsia="宋体"/>
          <w:sz w:val="24"/>
          <w:szCs w:val="24"/>
        </w:rPr>
      </w:pPr>
      <w:r>
        <w:rPr>
          <w:rFonts w:ascii="宋体" w:hAnsi="宋体" w:eastAsia="宋体"/>
          <w:sz w:val="24"/>
          <w:szCs w:val="24"/>
        </w:rPr>
        <w:t xml:space="preserve">27.1.2</w:t>
      </w:r>
      <w:r>
        <w:rPr>
          <w:rFonts w:hint="eastAsia" w:ascii="宋体" w:hAnsi="宋体" w:eastAsia="宋体"/>
          <w:sz w:val="24"/>
          <w:szCs w:val="24"/>
        </w:rPr>
        <w:t xml:space="preserve">出现影响采购公正的违法、违规行为；</w:t>
      </w:r>
      <w:r/>
    </w:p>
    <w:p>
      <w:pPr>
        <w:ind w:firstLine="240"/>
        <w:spacing w:line="360" w:lineRule="auto"/>
        <w:rPr>
          <w:rFonts w:hint="eastAsia" w:ascii="宋体" w:hAnsi="宋体" w:eastAsia="宋体"/>
          <w:sz w:val="24"/>
          <w:szCs w:val="24"/>
        </w:rPr>
      </w:pPr>
      <w:r>
        <w:rPr>
          <w:rFonts w:ascii="宋体" w:hAnsi="宋体" w:eastAsia="宋体"/>
          <w:sz w:val="24"/>
          <w:szCs w:val="24"/>
        </w:rPr>
        <w:t xml:space="preserve">27.1.3</w:t>
      </w:r>
      <w:r>
        <w:rPr>
          <w:rFonts w:hint="eastAsia" w:ascii="宋体" w:hAnsi="宋体" w:eastAsia="宋体"/>
          <w:sz w:val="24"/>
          <w:szCs w:val="24"/>
        </w:rPr>
        <w:t xml:space="preserve">投标人的报价均超过采购预算，采购人不能支付的；</w:t>
      </w:r>
      <w:r/>
    </w:p>
    <w:p>
      <w:pPr>
        <w:ind w:firstLine="240"/>
        <w:spacing w:line="360" w:lineRule="auto"/>
        <w:rPr>
          <w:rFonts w:hint="eastAsia" w:ascii="宋体" w:hAnsi="宋体" w:eastAsia="宋体"/>
          <w:sz w:val="24"/>
          <w:szCs w:val="24"/>
        </w:rPr>
      </w:pPr>
      <w:r>
        <w:rPr>
          <w:rFonts w:ascii="宋体" w:hAnsi="宋体" w:eastAsia="宋体"/>
          <w:sz w:val="24"/>
          <w:szCs w:val="24"/>
        </w:rPr>
        <w:t xml:space="preserve">27.1.4</w:t>
      </w:r>
      <w:r>
        <w:rPr>
          <w:rFonts w:hint="eastAsia" w:ascii="宋体" w:hAnsi="宋体" w:eastAsia="宋体"/>
          <w:sz w:val="24"/>
          <w:szCs w:val="24"/>
        </w:rPr>
        <w:t xml:space="preserve">因重大变故，采购任务取消。</w:t>
      </w:r>
      <w:r/>
    </w:p>
    <w:p>
      <w:pPr>
        <w:ind w:firstLine="240"/>
        <w:spacing w:line="360" w:lineRule="auto"/>
        <w:rPr>
          <w:rFonts w:hint="eastAsia" w:ascii="宋体" w:hAnsi="宋体" w:eastAsia="宋体"/>
          <w:sz w:val="24"/>
          <w:szCs w:val="24"/>
        </w:rPr>
      </w:pPr>
      <w:r>
        <w:rPr>
          <w:rFonts w:ascii="宋体" w:hAnsi="宋体" w:eastAsia="宋体"/>
          <w:sz w:val="24"/>
          <w:szCs w:val="24"/>
        </w:rPr>
        <w:t xml:space="preserve">27.1.5</w:t>
      </w:r>
      <w:r>
        <w:rPr>
          <w:rFonts w:hint="eastAsia" w:ascii="宋体" w:hAnsi="宋体" w:eastAsia="宋体"/>
          <w:sz w:val="24"/>
          <w:szCs w:val="24"/>
        </w:rPr>
        <w:t xml:space="preserve">因“江苏政府采购“苏采云”系统”系统重大故障原因无法继续开评标的。</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28</w:t>
      </w:r>
      <w:r>
        <w:rPr>
          <w:rFonts w:ascii="宋体" w:hAnsi="宋体" w:eastAsia="宋体"/>
          <w:b/>
          <w:sz w:val="24"/>
          <w:szCs w:val="24"/>
        </w:rPr>
        <w:t xml:space="preserve">. </w:t>
      </w:r>
      <w:r>
        <w:rPr>
          <w:rFonts w:hint="eastAsia" w:ascii="宋体" w:hAnsi="宋体" w:eastAsia="宋体"/>
          <w:b/>
          <w:sz w:val="24"/>
          <w:szCs w:val="24"/>
        </w:rPr>
        <w:t xml:space="preserve">投标文件的评价和比较</w:t>
      </w:r>
      <w:r/>
    </w:p>
    <w:p>
      <w:pPr>
        <w:pStyle w:val="1109"/>
        <w:ind w:firstLine="240"/>
        <w:spacing w:line="360" w:lineRule="auto"/>
        <w:rPr>
          <w:rFonts w:hint="eastAsia" w:ascii="宋体" w:hAnsi="宋体" w:eastAsia="宋体"/>
          <w:szCs w:val="24"/>
        </w:rPr>
      </w:pPr>
      <w:r>
        <w:rPr>
          <w:rFonts w:hint="eastAsia" w:ascii="宋体" w:hAnsi="宋体" w:eastAsia="宋体"/>
          <w:szCs w:val="24"/>
        </w:rPr>
        <w:t xml:space="preserve">28</w:t>
      </w:r>
      <w:r>
        <w:rPr>
          <w:rFonts w:ascii="宋体" w:hAnsi="宋体" w:eastAsia="宋体"/>
          <w:szCs w:val="24"/>
        </w:rPr>
        <w:t xml:space="preserve">.1</w:t>
      </w:r>
      <w:r>
        <w:rPr>
          <w:rFonts w:hint="eastAsia" w:ascii="宋体" w:hAnsi="宋体" w:eastAsia="宋体"/>
          <w:szCs w:val="24"/>
        </w:rPr>
        <w:t xml:space="preserve">评标委员会按招标文件规定的评标方法和标准，对符合性检查合格的投标文件进行商务和技术评估，综合比较与评价。</w:t>
      </w:r>
      <w:r/>
    </w:p>
    <w:p>
      <w:pPr>
        <w:pStyle w:val="1109"/>
        <w:ind w:left="260" w:firstLine="0"/>
        <w:spacing w:line="360" w:lineRule="auto"/>
        <w:rPr>
          <w:rFonts w:hint="eastAsia" w:ascii="宋体" w:hAnsi="宋体" w:eastAsia="宋体"/>
          <w:szCs w:val="24"/>
        </w:rPr>
      </w:pPr>
      <w:r>
        <w:rPr>
          <w:rFonts w:hint="eastAsia" w:ascii="宋体" w:hAnsi="宋体" w:eastAsia="宋体"/>
          <w:szCs w:val="24"/>
        </w:rPr>
        <w:t xml:space="preserve">28.2最低的投标报价或最高的折扣比例是中标的重要条件，但不是唯一条件。28.3关于异常低价的审查：</w:t>
      </w:r>
      <w:r/>
    </w:p>
    <w:p>
      <w:pPr>
        <w:pStyle w:val="1109"/>
        <w:ind w:firstLine="240"/>
        <w:spacing w:line="360" w:lineRule="auto"/>
        <w:rPr>
          <w:rFonts w:hint="eastAsia" w:ascii="宋体" w:hAnsi="宋体" w:eastAsia="宋体" w:cs="宋体"/>
          <w:szCs w:val="24"/>
        </w:rPr>
      </w:pPr>
      <w:r>
        <w:rPr>
          <w:rFonts w:hint="eastAsia" w:ascii="宋体" w:hAnsi="宋体" w:eastAsia="宋体"/>
          <w:szCs w:val="24"/>
        </w:rPr>
        <w:t xml:space="preserve">28.3.1</w:t>
      </w:r>
      <w:r>
        <w:rPr>
          <w:rFonts w:hint="eastAsia" w:ascii="宋体" w:hAnsi="宋体" w:eastAsia="宋体" w:cs="宋体"/>
          <w:szCs w:val="24"/>
        </w:rPr>
        <w:t xml:space="preserve">根据财库〔2026〕2号《财政部关于推动解决政府采购异常低价问题的通知》文件要求，政府采购评审中出现下列情形之一的，评审委员会应当启动异常低价投标（响应）审查程序：</w:t>
      </w:r>
      <w:r/>
    </w:p>
    <w:p>
      <w:pPr>
        <w:pStyle w:val="1109"/>
        <w:ind w:firstLine="240"/>
        <w:spacing w:line="360" w:lineRule="auto"/>
        <w:rPr>
          <w:rFonts w:hint="eastAsia" w:ascii="宋体" w:hAnsi="宋体" w:eastAsia="宋体"/>
          <w:szCs w:val="24"/>
        </w:rPr>
      </w:pPr>
      <w:r>
        <w:rPr>
          <w:rFonts w:hint="eastAsia" w:ascii="宋体" w:hAnsi="宋体" w:eastAsia="宋体"/>
          <w:szCs w:val="24"/>
        </w:rPr>
        <w:t xml:space="preserve">①投标（响应）报价低于全部通过符合性审查供应商投标（响应）报价平均值50%的，即投标（响应）报价&lt;全部通过符合性审查供应商投标（响应）报价平均值×50%；</w:t>
      </w:r>
      <w:r/>
    </w:p>
    <w:p>
      <w:pPr>
        <w:pStyle w:val="1109"/>
        <w:ind w:firstLine="240"/>
        <w:spacing w:line="360" w:lineRule="auto"/>
        <w:rPr>
          <w:rFonts w:hint="eastAsia" w:ascii="宋体" w:hAnsi="宋体" w:eastAsia="宋体"/>
          <w:szCs w:val="24"/>
        </w:rPr>
      </w:pPr>
      <w:r>
        <w:rPr>
          <w:rFonts w:hint="eastAsia" w:ascii="宋体" w:hAnsi="宋体" w:eastAsia="宋体"/>
          <w:szCs w:val="24"/>
        </w:rPr>
        <w:t xml:space="preserve">②投标（响应）报价低于通过符合性审查的次低报价供应商投标（响应）报的50%的，即投标（响应）报价&lt;通过符合性审查的次低报价供应商投标（响应）报价×50%；</w:t>
      </w:r>
      <w:r/>
    </w:p>
    <w:p>
      <w:pPr>
        <w:pStyle w:val="1109"/>
        <w:ind w:firstLine="240"/>
        <w:spacing w:line="360" w:lineRule="auto"/>
        <w:rPr>
          <w:rFonts w:hint="eastAsia" w:ascii="宋体" w:hAnsi="宋体" w:eastAsia="宋体"/>
          <w:szCs w:val="24"/>
        </w:rPr>
      </w:pPr>
      <w:r>
        <w:rPr>
          <w:rFonts w:hint="eastAsia" w:ascii="宋体" w:hAnsi="宋体" w:eastAsia="宋体"/>
          <w:szCs w:val="24"/>
        </w:rPr>
        <w:t xml:space="preserve">③投标（响应）报价低于采购项目最高限价45%的，即投标（响应）报价&lt;采购项目最高限价×45%；</w:t>
      </w:r>
      <w:r/>
    </w:p>
    <w:p>
      <w:pPr>
        <w:pStyle w:val="1109"/>
        <w:ind w:firstLine="240"/>
        <w:spacing w:line="360" w:lineRule="auto"/>
        <w:rPr>
          <w:rFonts w:hint="eastAsia" w:ascii="宋体" w:hAnsi="宋体" w:eastAsia="宋体"/>
          <w:szCs w:val="24"/>
        </w:rPr>
      </w:pPr>
      <w:r>
        <w:rPr>
          <w:rFonts w:hint="eastAsia" w:ascii="宋体" w:hAnsi="宋体" w:eastAsia="宋体"/>
          <w:szCs w:val="24"/>
        </w:rPr>
        <w:t xml:space="preserve">④评审委员会基于专业判断，认为供应商报价过低，有可能影响产品质量或者不能诚信履约的其他情形。</w:t>
      </w:r>
      <w:r/>
    </w:p>
    <w:p>
      <w:pPr>
        <w:pStyle w:val="1109"/>
        <w:ind w:firstLine="480"/>
        <w:spacing w:line="360" w:lineRule="auto"/>
        <w:rPr>
          <w:rFonts w:hint="eastAsia" w:ascii="宋体" w:hAnsi="宋体" w:eastAsia="宋体"/>
          <w:szCs w:val="24"/>
        </w:rPr>
      </w:pPr>
      <w:r>
        <w:rPr>
          <w:rFonts w:hint="eastAsia" w:ascii="宋体" w:hAnsi="宋体" w:eastAsia="宋体"/>
          <w:szCs w:val="24"/>
        </w:rPr>
        <w:t xml:space="preserve">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pStyle w:val="1109"/>
        <w:ind w:firstLine="480"/>
        <w:spacing w:line="360" w:lineRule="auto"/>
        <w:rPr>
          <w:rFonts w:hint="eastAsia" w:ascii="宋体" w:hAnsi="宋体" w:eastAsia="宋体"/>
          <w:szCs w:val="24"/>
        </w:rPr>
      </w:pPr>
      <w:r>
        <w:rPr>
          <w:rFonts w:hint="eastAsia" w:ascii="宋体" w:hAnsi="宋体" w:eastAsia="宋体"/>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29.质疑处理</w:t>
      </w:r>
      <w:r/>
    </w:p>
    <w:p>
      <w:pPr>
        <w:pStyle w:val="1109"/>
        <w:ind w:firstLine="609"/>
        <w:spacing w:line="360" w:lineRule="auto"/>
        <w:rPr>
          <w:rFonts w:hint="eastAsia" w:ascii="宋体" w:hAnsi="宋体" w:eastAsia="宋体"/>
          <w:szCs w:val="24"/>
        </w:rPr>
      </w:pPr>
      <w:r>
        <w:rPr>
          <w:rFonts w:hint="eastAsia" w:ascii="宋体" w:hAnsi="宋体" w:eastAsia="宋体"/>
          <w:szCs w:val="24"/>
        </w:rPr>
        <w:t xml:space="preserve">29.1 提出质疑的投标人应当是参与所质疑项目采购活动的供应商。潜在供应商依法获取其可质疑的采购文件的，可以对采购文件提出质疑。</w:t>
      </w:r>
      <w:r/>
    </w:p>
    <w:p>
      <w:pPr>
        <w:pStyle w:val="1109"/>
        <w:ind w:firstLine="609"/>
        <w:spacing w:line="360" w:lineRule="auto"/>
        <w:rPr>
          <w:rFonts w:hint="eastAsia" w:ascii="宋体" w:hAnsi="宋体" w:eastAsia="宋体"/>
          <w:szCs w:val="24"/>
        </w:rPr>
      </w:pPr>
      <w:r>
        <w:rPr>
          <w:rFonts w:hint="eastAsia" w:ascii="宋体" w:hAnsi="宋体" w:eastAsia="宋体"/>
          <w:szCs w:val="24"/>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pStyle w:val="1109"/>
        <w:ind w:firstLine="609"/>
        <w:spacing w:line="360" w:lineRule="auto"/>
        <w:rPr>
          <w:rFonts w:hint="eastAsia" w:ascii="宋体" w:hAnsi="宋体" w:eastAsia="宋体"/>
          <w:szCs w:val="24"/>
        </w:rPr>
      </w:pPr>
      <w:r>
        <w:rPr>
          <w:rFonts w:hint="eastAsia" w:ascii="宋体" w:hAnsi="宋体" w:eastAsia="宋体"/>
          <w:szCs w:val="24"/>
        </w:rPr>
        <w:t xml:space="preserve">29.2.1对可以质疑的采购文件提出质疑的，为收到采购文件之日或者采购文件公告期限届满之日；</w:t>
      </w:r>
      <w:r/>
    </w:p>
    <w:p>
      <w:pPr>
        <w:pStyle w:val="1109"/>
        <w:spacing w:line="360" w:lineRule="auto"/>
        <w:rPr>
          <w:rFonts w:hint="eastAsia" w:ascii="宋体" w:hAnsi="宋体" w:eastAsia="宋体"/>
          <w:szCs w:val="24"/>
        </w:rPr>
      </w:pPr>
      <w:r>
        <w:rPr>
          <w:rFonts w:hint="eastAsia" w:ascii="宋体" w:hAnsi="宋体" w:eastAsia="宋体"/>
          <w:szCs w:val="24"/>
        </w:rPr>
        <w:t xml:space="preserve"> 29.2.2对采购过程提出质疑的，为各采购程序环节结束之日；</w:t>
      </w:r>
      <w:r/>
    </w:p>
    <w:p>
      <w:pPr>
        <w:pStyle w:val="1109"/>
        <w:spacing w:line="360" w:lineRule="auto"/>
        <w:rPr>
          <w:rFonts w:hint="eastAsia" w:ascii="宋体" w:hAnsi="宋体" w:eastAsia="宋体"/>
          <w:szCs w:val="24"/>
        </w:rPr>
      </w:pPr>
      <w:r>
        <w:rPr>
          <w:rFonts w:hint="eastAsia" w:ascii="宋体" w:hAnsi="宋体" w:eastAsia="宋体"/>
          <w:szCs w:val="24"/>
        </w:rPr>
        <w:t xml:space="preserve"> 29.2.3对中标结果提出质疑的，为中标结果公告期限届满之日。</w:t>
      </w:r>
      <w:r/>
    </w:p>
    <w:p>
      <w:pPr>
        <w:pStyle w:val="1109"/>
        <w:ind w:firstLine="609"/>
        <w:spacing w:line="360" w:lineRule="auto"/>
        <w:rPr>
          <w:rFonts w:hint="eastAsia" w:ascii="宋体" w:hAnsi="宋体" w:eastAsia="宋体"/>
          <w:szCs w:val="24"/>
        </w:rPr>
      </w:pPr>
      <w:r>
        <w:rPr>
          <w:rFonts w:hint="eastAsia" w:ascii="宋体" w:hAnsi="宋体" w:eastAsia="宋体"/>
          <w:szCs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pStyle w:val="1109"/>
        <w:ind w:firstLine="609"/>
        <w:spacing w:line="360" w:lineRule="auto"/>
        <w:rPr>
          <w:rFonts w:hint="eastAsia" w:ascii="宋体" w:hAnsi="宋体" w:eastAsia="宋体"/>
          <w:szCs w:val="24"/>
        </w:rPr>
      </w:pPr>
      <w:r>
        <w:rPr>
          <w:rFonts w:hint="eastAsia" w:ascii="宋体" w:hAnsi="宋体" w:eastAsia="宋体"/>
          <w:szCs w:val="24"/>
        </w:rPr>
        <w:t xml:space="preserve">29.3质疑函必须按照本招标文件中《质疑函范本》要求的格式和内容进行填写。供应商如组成联合体参加投标，在《质疑函范本》中要求签字、盖章、加盖公章之处，联合体各方均须按要求签字、盖章、加盖公章。</w:t>
      </w:r>
      <w:r/>
    </w:p>
    <w:p>
      <w:pPr>
        <w:pStyle w:val="1109"/>
        <w:ind w:firstLine="609"/>
        <w:spacing w:line="360" w:lineRule="auto"/>
        <w:rPr>
          <w:rFonts w:hint="eastAsia" w:ascii="宋体" w:hAnsi="宋体" w:eastAsia="宋体"/>
          <w:szCs w:val="24"/>
        </w:rPr>
      </w:pPr>
      <w:r>
        <w:rPr>
          <w:rFonts w:hint="eastAsia" w:ascii="宋体" w:hAnsi="宋体" w:eastAsia="宋体"/>
          <w:szCs w:val="24"/>
        </w:rPr>
        <w:t xml:space="preserve">29.4采购人及采购代理机构只接受以纸质原件形式送达的质疑。质疑接收人及联系方式见招标文件第一章。</w:t>
      </w:r>
      <w:r/>
    </w:p>
    <w:p>
      <w:pPr>
        <w:pStyle w:val="1109"/>
        <w:ind w:firstLine="609"/>
        <w:spacing w:line="360" w:lineRule="auto"/>
        <w:rPr>
          <w:rFonts w:hint="eastAsia" w:ascii="宋体" w:hAnsi="宋体" w:eastAsia="宋体"/>
          <w:szCs w:val="24"/>
        </w:rPr>
      </w:pPr>
      <w:r>
        <w:rPr>
          <w:rFonts w:hint="eastAsia" w:ascii="宋体" w:hAnsi="宋体" w:eastAsia="宋体"/>
          <w:szCs w:val="24"/>
        </w:rPr>
        <w:t xml:space="preserve">29.5 以下情形的质疑不予受理</w:t>
      </w:r>
      <w:r/>
    </w:p>
    <w:p>
      <w:pPr>
        <w:pStyle w:val="1109"/>
        <w:ind w:firstLine="609"/>
        <w:spacing w:line="360" w:lineRule="auto"/>
        <w:rPr>
          <w:rFonts w:hint="eastAsia" w:ascii="宋体" w:hAnsi="宋体" w:eastAsia="宋体"/>
          <w:szCs w:val="24"/>
        </w:rPr>
      </w:pPr>
      <w:r>
        <w:rPr>
          <w:rFonts w:hint="eastAsia" w:ascii="宋体" w:hAnsi="宋体" w:eastAsia="宋体"/>
          <w:szCs w:val="24"/>
        </w:rPr>
        <w:t xml:space="preserve">29.5.1内容不符合《政府采购质疑和投诉办法》第十二条规定的质疑。</w:t>
      </w:r>
      <w:r/>
    </w:p>
    <w:p>
      <w:pPr>
        <w:pStyle w:val="1109"/>
        <w:ind w:firstLine="609"/>
        <w:spacing w:line="360" w:lineRule="auto"/>
        <w:rPr>
          <w:rFonts w:hint="eastAsia" w:ascii="宋体" w:hAnsi="宋体" w:eastAsia="宋体"/>
          <w:szCs w:val="24"/>
        </w:rPr>
      </w:pPr>
      <w:r>
        <w:rPr>
          <w:rFonts w:hint="eastAsia" w:ascii="宋体" w:hAnsi="宋体" w:eastAsia="宋体"/>
          <w:szCs w:val="24"/>
        </w:rPr>
        <w:t xml:space="preserve">29.5.2超出政府采购法定期限的质疑。</w:t>
      </w:r>
      <w:r/>
    </w:p>
    <w:p>
      <w:pPr>
        <w:pStyle w:val="1109"/>
        <w:ind w:firstLine="609"/>
        <w:spacing w:line="360" w:lineRule="auto"/>
        <w:rPr>
          <w:rFonts w:hint="eastAsia" w:ascii="宋体" w:hAnsi="宋体" w:eastAsia="宋体"/>
          <w:szCs w:val="24"/>
        </w:rPr>
      </w:pPr>
      <w:r>
        <w:rPr>
          <w:rFonts w:hint="eastAsia" w:ascii="宋体" w:hAnsi="宋体" w:eastAsia="宋体"/>
          <w:szCs w:val="24"/>
        </w:rPr>
        <w:t xml:space="preserve">29.5.3以传真、电子邮件等方式递交的非原件形式的质疑。</w:t>
      </w:r>
      <w:r/>
    </w:p>
    <w:p>
      <w:pPr>
        <w:pStyle w:val="1109"/>
        <w:ind w:firstLine="609"/>
        <w:spacing w:line="360" w:lineRule="auto"/>
        <w:rPr>
          <w:rFonts w:hint="eastAsia" w:ascii="宋体" w:hAnsi="宋体" w:eastAsia="宋体"/>
          <w:szCs w:val="24"/>
        </w:rPr>
      </w:pPr>
      <w:r>
        <w:rPr>
          <w:rFonts w:hint="eastAsia" w:ascii="宋体" w:hAnsi="宋体" w:eastAsia="宋体"/>
          <w:szCs w:val="24"/>
        </w:rPr>
        <w:t xml:space="preserve">29.5.4未参加投标活动的供应商或在投标活动中自身权益未受到损害的供应商所提出的质疑。</w:t>
      </w:r>
      <w:r/>
    </w:p>
    <w:p>
      <w:pPr>
        <w:pStyle w:val="1109"/>
        <w:ind w:firstLine="609"/>
        <w:spacing w:line="360" w:lineRule="auto"/>
        <w:rPr>
          <w:rFonts w:hint="eastAsia" w:ascii="宋体" w:hAnsi="宋体" w:eastAsia="宋体"/>
          <w:szCs w:val="24"/>
        </w:rPr>
      </w:pPr>
      <w:r>
        <w:rPr>
          <w:rFonts w:hint="eastAsia" w:ascii="宋体" w:hAnsi="宋体" w:eastAsia="宋体"/>
          <w:szCs w:val="24"/>
        </w:rPr>
        <w:t xml:space="preserve">29.5.5供应商组成联合体参加投标，联合体中任何一方或多方未按要求签字、盖章、加盖公章的质疑。</w:t>
      </w:r>
      <w:r/>
    </w:p>
    <w:p>
      <w:pPr>
        <w:pStyle w:val="1109"/>
        <w:ind w:firstLine="609"/>
        <w:spacing w:line="360" w:lineRule="auto"/>
        <w:rPr>
          <w:rFonts w:hint="eastAsia" w:ascii="宋体" w:hAnsi="宋体" w:eastAsia="宋体"/>
          <w:szCs w:val="24"/>
        </w:rPr>
      </w:pPr>
      <w:r>
        <w:rPr>
          <w:rFonts w:hint="eastAsia" w:ascii="宋体" w:hAnsi="宋体" w:eastAsia="宋体"/>
          <w:szCs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七、授予合同</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30</w:t>
      </w:r>
      <w:r>
        <w:rPr>
          <w:rFonts w:ascii="宋体" w:hAnsi="宋体" w:eastAsia="宋体"/>
          <w:b/>
          <w:sz w:val="24"/>
          <w:szCs w:val="24"/>
        </w:rPr>
        <w:t xml:space="preserve">. </w:t>
      </w:r>
      <w:r>
        <w:rPr>
          <w:rFonts w:hint="eastAsia" w:ascii="宋体" w:hAnsi="宋体" w:eastAsia="宋体"/>
          <w:b/>
          <w:sz w:val="24"/>
          <w:szCs w:val="24"/>
        </w:rPr>
        <w:t xml:space="preserve">中标人的确认</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30.1评标委员会按招标文件规定的评标方法和标准进行详细评审后，按招标采购单位的委托向招标采购单位推荐中标候选单位或根据采购人授权直接确定中标供应商。</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30.2中标无效的确认：</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（1）提供虚假材料谋取中标的；</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（2）采取不正当手段诋毁、排挤其他投标人的；</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（3）与招标采购单位、其他投标人恶意串通的；</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（4）向招标采购单位行贿或者提供其他不正当利益的；</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（5）在招标过程中与招标采购单位进行协商谈判、不按照招标文件和中标供应商的投标文件订立合同，或者与采购人另行订立背离合同实质性内容的协议的；</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（6）拒绝有关部门监督检查或者提供虚假情况的。</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30.3经评标委员</w:t>
      </w:r>
      <w:r>
        <w:rPr>
          <w:rFonts w:hint="eastAsia" w:ascii="宋体" w:hAnsi="宋体" w:eastAsia="宋体"/>
          <w:szCs w:val="24"/>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由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31</w:t>
      </w:r>
      <w:r>
        <w:rPr>
          <w:rFonts w:ascii="宋体" w:hAnsi="宋体" w:eastAsia="宋体"/>
          <w:b/>
          <w:sz w:val="24"/>
          <w:szCs w:val="24"/>
        </w:rPr>
        <w:t xml:space="preserve">. </w:t>
      </w:r>
      <w:r>
        <w:rPr>
          <w:rFonts w:hint="eastAsia" w:ascii="宋体" w:hAnsi="宋体" w:eastAsia="宋体"/>
          <w:b/>
          <w:sz w:val="24"/>
          <w:szCs w:val="24"/>
        </w:rPr>
        <w:t xml:space="preserve">合同授予标准</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31.1招标采购单位将把合同授予其投标文件在实质上响应招标文件要求且综合评分得分最高的投标人。</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32</w:t>
      </w:r>
      <w:r>
        <w:rPr>
          <w:rFonts w:ascii="宋体" w:hAnsi="宋体" w:eastAsia="宋体"/>
          <w:b/>
          <w:sz w:val="24"/>
          <w:szCs w:val="24"/>
        </w:rPr>
        <w:t xml:space="preserve">. </w:t>
      </w:r>
      <w:r>
        <w:rPr>
          <w:rFonts w:hint="eastAsia" w:ascii="宋体" w:hAnsi="宋体" w:eastAsia="宋体"/>
          <w:b/>
          <w:sz w:val="24"/>
          <w:szCs w:val="24"/>
        </w:rPr>
        <w:t xml:space="preserve">中标通知书</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32.1确定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32.2中标通知书将成为合同的组成部分。</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32.3招标采购单位对未中标供应商不承担解释未中标原因的义务。</w:t>
      </w:r>
      <w:r/>
    </w:p>
    <w:p>
      <w:pPr>
        <w:spacing w:line="360" w:lineRule="auto"/>
        <w:rPr>
          <w:rFonts w:hint="eastAsia" w:ascii="宋体" w:hAnsi="宋体" w:eastAsia="宋体"/>
          <w:b/>
          <w:sz w:val="24"/>
          <w:szCs w:val="24"/>
        </w:rPr>
        <w:outlineLvl w:val="0"/>
      </w:pPr>
      <w:r>
        <w:rPr>
          <w:rFonts w:hint="eastAsia" w:ascii="宋体" w:hAnsi="宋体" w:eastAsia="宋体"/>
          <w:b/>
          <w:sz w:val="24"/>
          <w:szCs w:val="24"/>
        </w:rPr>
        <w:t xml:space="preserve">33.履约保证金</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33.1中标人应按规定提交履约保证金。</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33.2中标人必须在合同签订前按规定将履约保证金交至采购人指定账户。中标人未按上述要求提交履约保证金的,采购人可取消其中标资格。</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33.3履约保证金（无息）将在合同期结束且经双方验收合格后，采购人凭中标人的收款收据退还给中标单位。</w:t>
      </w:r>
      <w:r/>
    </w:p>
    <w:p>
      <w:pPr>
        <w:ind w:firstLine="240"/>
        <w:spacing w:line="360" w:lineRule="auto"/>
        <w:tabs>
          <w:tab w:val="left" w:pos="900" w:leader="none"/>
        </w:tabs>
        <w:rPr>
          <w:rFonts w:hint="eastAsia" w:ascii="宋体" w:hAnsi="宋体" w:eastAsia="宋体"/>
          <w:sz w:val="24"/>
          <w:szCs w:val="24"/>
        </w:rPr>
      </w:pPr>
      <w:r>
        <w:rPr>
          <w:rFonts w:hint="eastAsia" w:ascii="宋体" w:hAnsi="宋体" w:eastAsia="宋体"/>
          <w:sz w:val="24"/>
          <w:szCs w:val="24"/>
        </w:rPr>
        <w:t xml:space="preserve">33.3履约保证金用以约束供应商在合同履行中的行为，弥补合同执行中由于自身行为可能给采购人带来的各种损失。</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34</w:t>
      </w:r>
      <w:r>
        <w:rPr>
          <w:rFonts w:ascii="宋体" w:hAnsi="宋体" w:eastAsia="宋体"/>
          <w:b/>
          <w:sz w:val="24"/>
          <w:szCs w:val="24"/>
        </w:rPr>
        <w:t xml:space="preserve">. </w:t>
      </w:r>
      <w:r>
        <w:rPr>
          <w:rFonts w:hint="eastAsia" w:ascii="宋体" w:hAnsi="宋体" w:eastAsia="宋体"/>
          <w:b/>
          <w:sz w:val="24"/>
          <w:szCs w:val="24"/>
        </w:rPr>
        <w:t xml:space="preserve">合同的签订</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34.1中标人应按中标通知书中规定的时间和地点，由法定代表人或委托代理人与采购人代表签订合同。</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34.2签订合同及合同条款应以招标文件和中标人的投标文件及其澄清文件为依据。</w:t>
      </w:r>
      <w:r/>
    </w:p>
    <w:p>
      <w:pPr>
        <w:ind w:firstLine="431"/>
        <w:spacing w:line="360" w:lineRule="auto"/>
        <w:rPr>
          <w:rFonts w:hint="eastAsia" w:ascii="宋体" w:hAnsi="宋体" w:eastAsia="宋体"/>
          <w:sz w:val="24"/>
          <w:szCs w:val="24"/>
        </w:rPr>
      </w:pPr>
      <w:r>
        <w:rPr>
          <w:rFonts w:hint="eastAsia" w:ascii="宋体" w:hAnsi="宋体" w:eastAsia="宋体"/>
          <w:sz w:val="24"/>
          <w:szCs w:val="24"/>
        </w:rPr>
        <w:t xml:space="preserve">34.3中标人无正当理由拒签合同的，或在签订合同时向采购人提出附加条件或者更改合同实质性内容的，采购人可取消其中标资格，同时由中标人承担相应的法律责任。</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35</w:t>
      </w:r>
      <w:r>
        <w:rPr>
          <w:rFonts w:ascii="宋体" w:hAnsi="宋体" w:eastAsia="宋体" w:cs="宋体"/>
          <w:b/>
          <w:sz w:val="24"/>
          <w:szCs w:val="24"/>
        </w:rPr>
        <w:t xml:space="preserve">.</w:t>
      </w:r>
      <w:r>
        <w:rPr>
          <w:rFonts w:hint="eastAsia" w:ascii="宋体" w:hAnsi="宋体" w:eastAsia="宋体" w:cs="宋体"/>
          <w:b/>
          <w:sz w:val="24"/>
          <w:szCs w:val="24"/>
        </w:rPr>
        <w:t xml:space="preserve">政府采购政策</w:t>
      </w:r>
      <w:r/>
    </w:p>
    <w:p>
      <w:pPr>
        <w:pStyle w:val="1109"/>
        <w:ind w:firstLine="431"/>
        <w:jc w:val="both"/>
        <w:spacing w:line="360" w:lineRule="auto"/>
        <w:rPr>
          <w:rFonts w:hint="eastAsia" w:ascii="宋体" w:hAnsi="宋体" w:eastAsia="宋体"/>
          <w:szCs w:val="24"/>
        </w:rPr>
      </w:pPr>
      <w:r>
        <w:rPr>
          <w:rFonts w:ascii="宋体" w:hAnsi="宋体" w:eastAsia="宋体"/>
          <w:szCs w:val="24"/>
        </w:rPr>
        <w:t xml:space="preserve">3</w:t>
      </w:r>
      <w:r>
        <w:rPr>
          <w:rFonts w:hint="eastAsia" w:ascii="宋体" w:hAnsi="宋体" w:eastAsia="宋体"/>
          <w:szCs w:val="24"/>
        </w:rPr>
        <w:t xml:space="preserve">5</w:t>
      </w:r>
      <w:r>
        <w:rPr>
          <w:rFonts w:ascii="宋体" w:hAnsi="宋体" w:eastAsia="宋体"/>
          <w:szCs w:val="24"/>
        </w:rPr>
        <w:t xml:space="preserve">.1</w:t>
      </w:r>
      <w:r>
        <w:rPr>
          <w:rFonts w:hint="eastAsia" w:ascii="宋体" w:hAnsi="宋体" w:eastAsia="宋体"/>
          <w:szCs w:val="24"/>
        </w:rPr>
        <w:t xml:space="preserve">中</w:t>
      </w:r>
      <w:r>
        <w:rPr>
          <w:rFonts w:ascii="宋体" w:hAnsi="宋体" w:eastAsia="宋体"/>
          <w:szCs w:val="24"/>
        </w:rPr>
        <w:t xml:space="preserve">小微型企业：根据财政部工业和信息化部关于印发《政府采购促进中小企业发展管理办法》的通知（财库〔2020〕46号）的相关规定及江苏省财政厅《</w:t>
      </w:r>
      <w:r>
        <w:rPr>
          <w:rFonts w:hint="eastAsia" w:ascii="宋体" w:hAnsi="宋体" w:eastAsia="宋体"/>
          <w:szCs w:val="24"/>
        </w:rPr>
        <w:t xml:space="preserve">江苏省财政厅关于进一步加大政府采购支持中小企业力度的</w:t>
      </w:r>
      <w:r>
        <w:rPr>
          <w:rFonts w:ascii="宋体" w:hAnsi="宋体" w:eastAsia="宋体"/>
          <w:szCs w:val="24"/>
        </w:rPr>
        <w:t xml:space="preserve">通知》（苏财购〔2022〕45号）</w:t>
      </w:r>
      <w:r>
        <w:rPr>
          <w:rFonts w:hint="eastAsia" w:ascii="宋体" w:hAnsi="宋体" w:eastAsia="宋体"/>
          <w:szCs w:val="24"/>
        </w:rPr>
        <w:t xml:space="preserve">执行</w:t>
      </w:r>
      <w:r>
        <w:rPr>
          <w:rFonts w:ascii="宋体" w:hAnsi="宋体" w:eastAsia="宋体"/>
          <w:szCs w:val="24"/>
        </w:rPr>
        <w:t xml:space="preserve">。如供应商认定本企业为</w:t>
      </w:r>
      <w:r>
        <w:rPr>
          <w:rFonts w:hint="eastAsia" w:ascii="宋体" w:hAnsi="宋体" w:eastAsia="宋体"/>
          <w:szCs w:val="24"/>
        </w:rPr>
        <w:t xml:space="preserve">中型、</w:t>
      </w:r>
      <w:r>
        <w:rPr>
          <w:rFonts w:ascii="宋体" w:hAnsi="宋体" w:eastAsia="宋体"/>
          <w:szCs w:val="24"/>
        </w:rPr>
        <w:t xml:space="preserve">小型、微型企业，则需根据《中小企业划型标准规定》（工信部联企业〔2011〕300号）提交《中小企业声明函》并加盖公章。</w:t>
      </w:r>
      <w:r/>
    </w:p>
    <w:p>
      <w:pPr>
        <w:pStyle w:val="1109"/>
        <w:ind w:firstLine="431"/>
        <w:jc w:val="both"/>
        <w:spacing w:line="360" w:lineRule="auto"/>
        <w:rPr>
          <w:rFonts w:hint="eastAsia" w:ascii="宋体" w:hAnsi="宋体" w:eastAsia="宋体"/>
          <w:szCs w:val="24"/>
        </w:rPr>
      </w:pPr>
      <w:r>
        <w:rPr>
          <w:rFonts w:ascii="宋体" w:hAnsi="宋体" w:eastAsia="宋体"/>
          <w:szCs w:val="24"/>
        </w:rPr>
        <w:t xml:space="preserve">3</w:t>
      </w:r>
      <w:r>
        <w:rPr>
          <w:rFonts w:hint="eastAsia" w:ascii="宋体" w:hAnsi="宋体" w:eastAsia="宋体"/>
          <w:szCs w:val="24"/>
        </w:rPr>
        <w:t xml:space="preserve">5</w:t>
      </w:r>
      <w:r>
        <w:rPr>
          <w:rFonts w:ascii="宋体" w:hAnsi="宋体" w:eastAsia="宋体"/>
          <w:szCs w:val="24"/>
        </w:rPr>
        <w:t xml:space="preserve">.2残疾人福利性单位：根据《三部门联合发布关于促进残疾人就业政府采购政策的通知》（财库〔2017〕141号）的相关规定</w:t>
      </w:r>
      <w:r>
        <w:rPr>
          <w:rFonts w:hint="eastAsia" w:ascii="宋体" w:hAnsi="宋体" w:eastAsia="宋体"/>
          <w:szCs w:val="24"/>
        </w:rPr>
        <w:t xml:space="preserve">执行。</w:t>
      </w:r>
      <w:r>
        <w:rPr>
          <w:rFonts w:ascii="宋体" w:hAnsi="宋体" w:eastAsia="宋体"/>
          <w:szCs w:val="24"/>
        </w:rPr>
        <w:t xml:space="preserve">如供应商为残疾人福利性单位，则视同小型企业。残疾人福利性单位属于小型、微型企业的，不重复享受政策。如供应商认定本企业为残疾人福利性单位，应提交《残疾人福利性单位声明函》并加盖公章。</w:t>
      </w:r>
      <w:r/>
    </w:p>
    <w:p>
      <w:pPr>
        <w:pStyle w:val="1109"/>
        <w:ind w:firstLine="431"/>
        <w:jc w:val="both"/>
        <w:spacing w:line="360" w:lineRule="auto"/>
        <w:rPr>
          <w:rFonts w:hint="eastAsia" w:ascii="宋体" w:hAnsi="宋体" w:eastAsia="宋体"/>
          <w:szCs w:val="24"/>
        </w:rPr>
      </w:pPr>
      <w:r>
        <w:rPr>
          <w:rFonts w:ascii="宋体" w:hAnsi="宋体" w:eastAsia="宋体"/>
          <w:szCs w:val="24"/>
        </w:rPr>
        <w:t xml:space="preserve">3</w:t>
      </w:r>
      <w:r>
        <w:rPr>
          <w:rFonts w:hint="eastAsia" w:ascii="宋体" w:hAnsi="宋体" w:eastAsia="宋体"/>
          <w:szCs w:val="24"/>
        </w:rPr>
        <w:t xml:space="preserve">5</w:t>
      </w:r>
      <w:r>
        <w:rPr>
          <w:rFonts w:ascii="宋体" w:hAnsi="宋体" w:eastAsia="宋体"/>
          <w:szCs w:val="24"/>
        </w:rPr>
        <w:t xml:space="preserve">.3监狱企业:根据《财政部司法部关于政府采购支持监狱企业发展有关问题的通知》（财库〔2014〕68号）的相关规定</w:t>
      </w:r>
      <w:r>
        <w:rPr>
          <w:rFonts w:hint="eastAsia" w:ascii="宋体" w:hAnsi="宋体" w:eastAsia="宋体"/>
          <w:szCs w:val="24"/>
        </w:rPr>
        <w:t xml:space="preserve">执行。</w:t>
      </w:r>
      <w:r>
        <w:rPr>
          <w:rFonts w:ascii="宋体" w:hAnsi="宋体" w:eastAsia="宋体"/>
          <w:szCs w:val="24"/>
        </w:rPr>
        <w:t xml:space="preserve">如供应商为监狱企业，应当提供由省级以上监狱管理局、戒毒管理局（含新疆生产建设兵团）出具的属于监狱企业的证明文件，则视同小型企业</w:t>
      </w:r>
      <w:r>
        <w:rPr>
          <w:rFonts w:hint="eastAsia" w:ascii="宋体" w:hAnsi="宋体" w:eastAsia="宋体"/>
          <w:szCs w:val="24"/>
        </w:rPr>
        <w:t xml:space="preserve">，</w:t>
      </w:r>
      <w:r>
        <w:rPr>
          <w:rFonts w:ascii="宋体" w:hAnsi="宋体" w:eastAsia="宋体"/>
          <w:szCs w:val="24"/>
        </w:rPr>
        <w:t xml:space="preserve">监狱企业属于小型、微型企业的，不重复享受政策。</w:t>
      </w:r>
      <w:r/>
    </w:p>
    <w:p>
      <w:pPr>
        <w:pStyle w:val="1109"/>
        <w:ind w:firstLine="431"/>
        <w:jc w:val="both"/>
        <w:spacing w:line="360" w:lineRule="auto"/>
        <w:rPr>
          <w:rFonts w:hint="eastAsia" w:ascii="宋体" w:hAnsi="宋体" w:eastAsia="宋体"/>
          <w:szCs w:val="24"/>
        </w:rPr>
      </w:pPr>
      <w:r>
        <w:rPr>
          <w:rFonts w:ascii="宋体" w:hAnsi="宋体" w:eastAsia="宋体"/>
          <w:szCs w:val="24"/>
        </w:rPr>
        <w:t xml:space="preserve">3</w:t>
      </w:r>
      <w:r>
        <w:rPr>
          <w:rFonts w:hint="eastAsia" w:ascii="宋体" w:hAnsi="宋体" w:eastAsia="宋体"/>
          <w:szCs w:val="24"/>
        </w:rPr>
        <w:t xml:space="preserve">5</w:t>
      </w:r>
      <w:r>
        <w:rPr>
          <w:rFonts w:ascii="宋体" w:hAnsi="宋体" w:eastAsia="宋体"/>
          <w:szCs w:val="24"/>
        </w:rPr>
        <w:t xml:space="preserve">.4</w:t>
      </w:r>
      <w:r>
        <w:rPr>
          <w:rFonts w:hint="eastAsia" w:ascii="宋体" w:hAnsi="宋体" w:eastAsia="宋体"/>
          <w:szCs w:val="24"/>
        </w:rPr>
        <w:t xml:space="preserve">绿色采购：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政府强制采购产品的，按文件执行。</w:t>
      </w:r>
      <w:r/>
    </w:p>
    <w:p>
      <w:pPr>
        <w:ind w:firstLine="431"/>
        <w:spacing w:line="360" w:lineRule="auto"/>
        <w:rPr>
          <w:rFonts w:hint="eastAsia" w:ascii="宋体" w:hAnsi="宋体" w:eastAsia="宋体"/>
          <w:sz w:val="24"/>
          <w:szCs w:val="24"/>
        </w:rPr>
      </w:pPr>
      <w:r>
        <w:rPr>
          <w:rFonts w:hint="eastAsia" w:ascii="宋体" w:hAnsi="宋体" w:eastAsia="宋体"/>
          <w:sz w:val="24"/>
          <w:szCs w:val="24"/>
        </w:rPr>
        <w:t xml:space="preserve">35.5根据《商品包装政府采购需求标准（试行）》《快递包装政府采购需求标准（试行）》的通知（财办库〔2020〕123号要求，商品使用的塑料、纸质、木材等包装需达到环保要求。</w:t>
      </w:r>
      <w:r/>
    </w:p>
    <w:p>
      <w:pPr>
        <w:ind w:firstLine="431"/>
        <w:spacing w:line="360" w:lineRule="auto"/>
        <w:rPr>
          <w:rFonts w:hint="eastAsia" w:ascii="宋体" w:hAnsi="宋体" w:eastAsia="宋体"/>
          <w:sz w:val="24"/>
          <w:szCs w:val="24"/>
        </w:rPr>
      </w:pPr>
      <w:r>
        <w:rPr>
          <w:rFonts w:hint="eastAsia" w:ascii="宋体" w:hAnsi="宋体" w:eastAsia="宋体"/>
          <w:sz w:val="24"/>
          <w:szCs w:val="24"/>
        </w:rPr>
        <w:t xml:space="preserve">35.6根据泰财购〔2023〕33号文市财政局国家金融监督管理总局泰州监管分局市地方金融监督管理局关于转发《江苏省财政厅国家金融监督管理总局江苏监管局江苏省地方金融监督管理局关于在全省政府采购领域推行电子履约保函（保险）的通知》，履约保证金（如有）接收电子履约保函（保险）。</w:t>
      </w:r>
      <w:r/>
    </w:p>
    <w:p>
      <w:pPr>
        <w:ind w:firstLine="431"/>
        <w:spacing w:line="360" w:lineRule="auto"/>
        <w:rPr>
          <w:rFonts w:hint="eastAsia" w:ascii="宋体" w:hAnsi="宋体" w:eastAsia="宋体"/>
          <w:sz w:val="24"/>
          <w:szCs w:val="24"/>
        </w:rPr>
      </w:pPr>
      <w:r>
        <w:rPr>
          <w:rFonts w:hint="eastAsia" w:ascii="宋体" w:hAnsi="宋体" w:eastAsia="宋体"/>
          <w:sz w:val="24"/>
          <w:szCs w:val="24"/>
        </w:rPr>
        <w:t xml:space="preserve">35.7中标人可凭政府采购合同办理融资贷款，详情详见江苏政府采购网“政采贷”专栏。</w:t>
      </w:r>
      <w:r/>
    </w:p>
    <w:p>
      <w:pPr>
        <w:pStyle w:val="1109"/>
        <w:ind w:firstLine="431"/>
        <w:jc w:val="both"/>
        <w:spacing w:line="360" w:lineRule="auto"/>
        <w:rPr>
          <w:rFonts w:hint="eastAsia" w:ascii="宋体" w:hAnsi="宋体" w:eastAsia="宋体"/>
          <w:szCs w:val="24"/>
        </w:rPr>
      </w:pPr>
      <w:r>
        <w:rPr>
          <w:rFonts w:ascii="宋体" w:hAnsi="宋体" w:eastAsia="宋体"/>
          <w:szCs w:val="24"/>
        </w:rPr>
        <w:t xml:space="preserve">3</w:t>
      </w:r>
      <w:r>
        <w:rPr>
          <w:rFonts w:hint="eastAsia" w:ascii="宋体" w:hAnsi="宋体" w:eastAsia="宋体"/>
          <w:szCs w:val="24"/>
        </w:rPr>
        <w:t xml:space="preserve">5</w:t>
      </w:r>
      <w:r>
        <w:rPr>
          <w:rFonts w:ascii="宋体" w:hAnsi="宋体" w:eastAsia="宋体"/>
          <w:szCs w:val="24"/>
        </w:rPr>
        <w:t xml:space="preserve">.</w:t>
      </w:r>
      <w:r>
        <w:rPr>
          <w:rFonts w:hint="eastAsia" w:ascii="宋体" w:hAnsi="宋体" w:eastAsia="宋体"/>
          <w:szCs w:val="24"/>
        </w:rPr>
        <w:t xml:space="preserve">8</w:t>
      </w:r>
      <w:r>
        <w:rPr>
          <w:rFonts w:ascii="宋体" w:hAnsi="宋体" w:eastAsia="宋体"/>
          <w:szCs w:val="24"/>
        </w:rPr>
        <w:t xml:space="preserve">若供应商提供的《中小企业声明函》、《残疾人福利性单位声明函》及监狱企业认定证明等材料为虚假材料，按《</w:t>
      </w:r>
      <w:r>
        <w:rPr>
          <w:rFonts w:hint="eastAsia" w:ascii="宋体" w:hAnsi="宋体" w:eastAsia="宋体"/>
          <w:szCs w:val="24"/>
        </w:rPr>
        <w:t xml:space="preserve">中华人民共和国</w:t>
      </w:r>
      <w:r>
        <w:rPr>
          <w:rFonts w:ascii="宋体" w:hAnsi="宋体" w:eastAsia="宋体"/>
          <w:szCs w:val="24"/>
        </w:rPr>
        <w:t xml:space="preserve">政府采购法》相关规定处理并报请政府采购监管部门给予行政处罚。</w:t>
      </w:r>
      <w:r/>
    </w:p>
    <w:p>
      <w:pPr>
        <w:pStyle w:val="1109"/>
        <w:ind w:firstLine="240"/>
        <w:jc w:val="both"/>
        <w:spacing w:line="360" w:lineRule="auto"/>
        <w:rPr>
          <w:rFonts w:hint="eastAsia" w:ascii="宋体" w:hAnsi="宋体" w:eastAsia="宋体"/>
          <w:szCs w:val="24"/>
        </w:rPr>
      </w:pPr>
      <w:r>
        <w:rPr>
          <w:rFonts w:ascii="宋体" w:hAnsi="宋体" w:eastAsia="宋体"/>
          <w:szCs w:val="24"/>
        </w:rPr>
        <w:t xml:space="preserve">3</w:t>
      </w:r>
      <w:r>
        <w:rPr>
          <w:rFonts w:hint="eastAsia" w:ascii="宋体" w:hAnsi="宋体" w:eastAsia="宋体"/>
          <w:szCs w:val="24"/>
        </w:rPr>
        <w:t xml:space="preserve">5</w:t>
      </w:r>
      <w:r>
        <w:rPr>
          <w:rFonts w:ascii="宋体" w:hAnsi="宋体" w:eastAsia="宋体"/>
          <w:szCs w:val="24"/>
        </w:rPr>
        <w:t xml:space="preserve">.</w:t>
      </w:r>
      <w:r>
        <w:rPr>
          <w:rFonts w:hint="eastAsia" w:ascii="宋体" w:hAnsi="宋体" w:eastAsia="宋体"/>
          <w:szCs w:val="24"/>
        </w:rPr>
        <w:t xml:space="preserve">9</w:t>
      </w:r>
      <w:r>
        <w:rPr>
          <w:rFonts w:ascii="宋体" w:hAnsi="宋体" w:eastAsia="宋体"/>
          <w:szCs w:val="24"/>
        </w:rPr>
        <w:t xml:space="preserve">专门面向中小企业采购的项目，小微企业不再享受价格扣除优惠政策。</w:t>
      </w:r>
      <w:r/>
    </w:p>
    <w:p>
      <w:pPr>
        <w:pStyle w:val="1109"/>
        <w:ind w:firstLine="240"/>
        <w:jc w:val="both"/>
        <w:spacing w:line="360" w:lineRule="auto"/>
        <w:rPr>
          <w:rFonts w:hint="eastAsia" w:ascii="宋体" w:hAnsi="宋体" w:eastAsia="宋体"/>
          <w:szCs w:val="24"/>
        </w:rPr>
      </w:pPr>
      <w:r>
        <w:rPr>
          <w:rFonts w:ascii="宋体" w:hAnsi="宋体" w:eastAsia="宋体"/>
          <w:szCs w:val="24"/>
        </w:rPr>
        <w:t xml:space="preserve">3</w:t>
      </w:r>
      <w:r>
        <w:rPr>
          <w:rFonts w:hint="eastAsia" w:ascii="宋体" w:hAnsi="宋体" w:eastAsia="宋体"/>
          <w:szCs w:val="24"/>
        </w:rPr>
        <w:t xml:space="preserve">5</w:t>
      </w:r>
      <w:r>
        <w:rPr>
          <w:rFonts w:ascii="宋体" w:hAnsi="宋体" w:eastAsia="宋体"/>
          <w:szCs w:val="24"/>
        </w:rPr>
        <w:t xml:space="preserve">.</w:t>
      </w:r>
      <w:r>
        <w:rPr>
          <w:rFonts w:hint="eastAsia" w:ascii="宋体" w:hAnsi="宋体" w:eastAsia="宋体"/>
          <w:szCs w:val="24"/>
        </w:rPr>
        <w:t xml:space="preserve">10未按要求提供相关材料的，不享受相关政策。</w:t>
      </w:r>
      <w:r/>
    </w:p>
    <w:p>
      <w:pPr>
        <w:spacing w:line="360" w:lineRule="auto"/>
        <w:rPr>
          <w:rFonts w:ascii="宋体" w:hAnsi="宋体" w:cs="宋体"/>
          <w:b/>
          <w:sz w:val="24"/>
          <w:szCs w:val="24"/>
        </w:rPr>
      </w:pPr>
      <w:r>
        <w:rPr>
          <w:rFonts w:hint="eastAsia" w:ascii="宋体" w:hAnsi="宋体" w:eastAsia="宋体" w:cs="宋体"/>
          <w:b/>
          <w:sz w:val="24"/>
          <w:szCs w:val="24"/>
        </w:rPr>
        <w:t xml:space="preserve">36</w:t>
      </w:r>
      <w:r>
        <w:rPr>
          <w:rFonts w:ascii="宋体" w:hAnsi="宋体" w:eastAsia="宋体" w:cs="宋体"/>
          <w:b/>
          <w:sz w:val="24"/>
          <w:szCs w:val="24"/>
        </w:rPr>
        <w:t xml:space="preserve">.</w:t>
      </w:r>
      <w:r>
        <w:rPr>
          <w:rFonts w:hint="eastAsia" w:ascii="宋体" w:hAnsi="宋体" w:eastAsia="宋体" w:cs="宋体"/>
          <w:b/>
          <w:sz w:val="24"/>
          <w:szCs w:val="24"/>
        </w:rPr>
        <w:t xml:space="preserve">特别提醒</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36</w:t>
      </w:r>
      <w:r>
        <w:rPr>
          <w:rFonts w:ascii="宋体" w:hAnsi="宋体" w:eastAsia="宋体"/>
          <w:szCs w:val="24"/>
        </w:rPr>
        <w:t xml:space="preserve">.1</w:t>
      </w:r>
      <w:r>
        <w:rPr>
          <w:rFonts w:hint="eastAsia" w:ascii="宋体" w:hAnsi="宋体" w:eastAsia="宋体"/>
          <w:szCs w:val="24"/>
        </w:rPr>
        <w:t xml:space="preserve">投标单位如有提供不实评审材料，弄虚作假者，一律作废标处理，该不良行为将予以公示。</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36</w:t>
      </w:r>
      <w:r>
        <w:rPr>
          <w:rFonts w:ascii="宋体" w:hAnsi="宋体" w:eastAsia="宋体"/>
          <w:szCs w:val="24"/>
        </w:rPr>
        <w:t xml:space="preserve">.2</w:t>
      </w:r>
      <w:r>
        <w:rPr>
          <w:rFonts w:hint="eastAsia" w:ascii="宋体" w:hAnsi="宋体" w:eastAsia="宋体"/>
          <w:szCs w:val="24"/>
        </w:rPr>
        <w:t xml:space="preserve">在本项目评审结束前，各投标单位授权代表应保持手机畅通，如有必要需投标单位针对自身投标文件进行澄清的，投标单位需在第一时间内配合评委会的询问进行澄清。接到评委会澄清要求的投标人如未按规定做出澄清，其风险由投标人自行承担。</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36.3投标文件格式中需签字或盖章处均可以用电子签名或电子章代替。</w:t>
      </w:r>
      <w:r/>
    </w:p>
    <w:p>
      <w:pPr>
        <w:pStyle w:val="926"/>
        <w:ind w:firstLine="640"/>
      </w:pPr>
      <w:r/>
      <w:r/>
    </w:p>
    <w:p>
      <w:pPr>
        <w:ind w:firstLine="528"/>
        <w:jc w:val="center"/>
        <w:spacing w:line="360" w:lineRule="auto"/>
        <w:rPr>
          <w:rFonts w:hint="eastAsia" w:ascii="宋体" w:hAnsi="宋体" w:eastAsia="宋体"/>
        </w:rPr>
        <w:sectPr>
          <w:headerReference w:type="default" r:id="rId9"/>
          <w:footerReference w:type="default" r:id="rId12"/>
          <w:footerReference w:type="first" r:id="rId13"/>
          <w:footnotePr/>
          <w:endnotePr/>
          <w:type w:val="nextPage"/>
          <w:pgSz w:w="11906" w:h="16838" w:orient="portrait"/>
          <w:pgMar w:top="1440" w:right="1800" w:bottom="1440" w:left="1800" w:header="680" w:footer="737" w:gutter="0"/>
          <w:cols w:num="1" w:sep="0" w:space="720" w:equalWidth="1"/>
          <w:docGrid w:linePitch="360"/>
          <w:titlePg/>
        </w:sectPr>
      </w:pPr>
      <w:r/>
      <w:bookmarkStart w:id="37" w:name="_Toc388026586"/>
      <w:r/>
      <w:r/>
    </w:p>
    <w:p>
      <w:pPr>
        <w:ind w:firstLine="528"/>
        <w:jc w:val="center"/>
        <w:spacing w:line="360" w:lineRule="auto"/>
        <w:rPr>
          <w:rFonts w:hint="eastAsia" w:ascii="宋体" w:hAnsi="宋体" w:eastAsia="宋体"/>
          <w:b/>
          <w:sz w:val="30"/>
          <w:szCs w:val="30"/>
        </w:rPr>
      </w:pPr>
      <w:r>
        <w:rPr>
          <w:rFonts w:hint="eastAsia" w:ascii="宋体" w:hAnsi="宋体" w:eastAsia="宋体"/>
          <w:b/>
          <w:sz w:val="30"/>
          <w:szCs w:val="30"/>
        </w:rPr>
        <w:t xml:space="preserve">第三章 采购</w:t>
      </w:r>
      <w:bookmarkEnd w:id="37"/>
      <w:r>
        <w:rPr>
          <w:rFonts w:hint="eastAsia" w:ascii="宋体" w:hAnsi="宋体" w:eastAsia="宋体"/>
          <w:b/>
          <w:sz w:val="30"/>
          <w:szCs w:val="30"/>
        </w:rPr>
        <w:t xml:space="preserve">需求</w:t>
      </w:r>
      <w:r/>
    </w:p>
    <w:p>
      <w:pPr>
        <w:pStyle w:val="1109"/>
        <w:ind w:firstLine="431"/>
        <w:jc w:val="both"/>
        <w:spacing w:line="360" w:lineRule="auto"/>
        <w:rPr>
          <w:rFonts w:hint="eastAsia" w:ascii="宋体" w:hAnsi="宋体" w:eastAsia="宋体"/>
          <w:b/>
          <w:bCs/>
          <w:szCs w:val="24"/>
        </w:rPr>
      </w:pPr>
      <w:r>
        <w:rPr>
          <w:rFonts w:hint="eastAsia" w:ascii="宋体" w:hAnsi="宋体" w:eastAsia="宋体"/>
          <w:b/>
          <w:bCs/>
          <w:szCs w:val="24"/>
        </w:rPr>
        <w:t xml:space="preserve">一、项目概况 </w:t>
      </w:r>
      <w:r/>
    </w:p>
    <w:p>
      <w:pPr>
        <w:ind w:firstLine="480"/>
        <w:spacing w:line="360" w:lineRule="auto"/>
        <w:rPr>
          <w:rFonts w:hint="eastAsia" w:ascii="宋体" w:hAnsi="宋体" w:eastAsia="宋体"/>
          <w:sz w:val="24"/>
          <w:szCs w:val="24"/>
        </w:rPr>
      </w:pPr>
      <w:r>
        <w:rPr>
          <w:rFonts w:hint="eastAsia" w:ascii="宋体" w:hAnsi="宋体" w:eastAsia="宋体" w:cs="宋体"/>
          <w:sz w:val="24"/>
          <w:szCs w:val="24"/>
        </w:rPr>
        <w:t xml:space="preserve">1、本次采购范围主要为泰州市市政园林事业中心所属公园（广场）、道路（游园）零星基础设施维修服务，维修内容</w:t>
      </w:r>
      <w:r>
        <w:rPr>
          <w:rFonts w:hint="eastAsia" w:ascii="宋体" w:hAnsi="宋体" w:eastAsia="宋体"/>
          <w:sz w:val="24"/>
          <w:szCs w:val="24"/>
        </w:rPr>
        <w:t xml:space="preserve">主要包括园路不平整，明显坑洼破损、沉陷、积水，面层松动、脱落、缺失、移位，亭台楼阁仿古建筑屋面损坏、油漆剥落、檐口瓦件松动、脱落，建筑(构筑物)设施构件、陈设损坏、锈蚀；假山叠石松动，花坛、雕塑破损，栏杆、桌凳（椅）松动、缺损；竹、木材质明显腐朽，水电管线裸露、破损、水电设施损坏，污水外溢、检查井、雨水井淤积、井盖缺失、破损，座椅、垃圾箱损坏、移位，部分区域景观改造等，以及招标人要求实施的其他项目。最终的维护范围和服务内容以招标人实际指定的维护范围和服务内容为准（实施过程中，招标人视情况可做调整）。</w:t>
      </w:r>
      <w:r/>
    </w:p>
    <w:p>
      <w:pPr>
        <w:pStyle w:val="1109"/>
        <w:ind w:firstLine="431"/>
        <w:jc w:val="both"/>
        <w:spacing w:line="360" w:lineRule="auto"/>
        <w:rPr>
          <w:rFonts w:hint="eastAsia" w:ascii="宋体" w:hAnsi="宋体" w:eastAsia="宋体"/>
          <w:szCs w:val="24"/>
        </w:rPr>
      </w:pPr>
      <w:r>
        <w:rPr>
          <w:rFonts w:hint="eastAsia" w:ascii="宋体" w:hAnsi="宋体" w:eastAsia="宋体"/>
          <w:szCs w:val="24"/>
        </w:rPr>
        <w:t xml:space="preserve">2、本项目实施地点：</w:t>
      </w:r>
      <w:r>
        <w:rPr>
          <w:rFonts w:hint="eastAsia" w:ascii="宋体" w:hAnsi="宋体" w:eastAsia="宋体" w:cs="宋体"/>
          <w:color w:val="000000" w:themeColor="text1"/>
          <w:szCs w:val="24"/>
        </w:rPr>
        <w:t xml:space="preserve">天德湖公园、动物园、周山河景区、南官河景区、凤凰河景区、人民广场、人民公园、泰山公园（含盆景园）、祥泰公园、智堡公园、五点一线项目和道路（游园）以及招标人指定的地点等</w:t>
      </w:r>
      <w:r>
        <w:rPr>
          <w:rFonts w:hint="eastAsia" w:ascii="宋体" w:hAnsi="宋体" w:eastAsia="宋体"/>
          <w:szCs w:val="24"/>
        </w:rPr>
        <w:t xml:space="preserve">。</w:t>
      </w:r>
      <w:r>
        <w:rPr>
          <w:rFonts w:ascii="宋体" w:hAnsi="宋体" w:eastAsia="宋体"/>
          <w:szCs w:val="24"/>
        </w:rPr>
        <w:t xml:space="preserve"> </w:t>
      </w:r>
      <w:r/>
    </w:p>
    <w:p>
      <w:pPr>
        <w:pStyle w:val="1109"/>
        <w:ind w:firstLine="431"/>
        <w:jc w:val="both"/>
        <w:spacing w:line="360" w:lineRule="auto"/>
        <w:rPr>
          <w:rFonts w:hint="eastAsia" w:ascii="宋体" w:hAnsi="宋体" w:eastAsia="宋体"/>
          <w:szCs w:val="24"/>
        </w:rPr>
      </w:pPr>
      <w:r>
        <w:rPr>
          <w:rFonts w:hint="eastAsia" w:ascii="宋体" w:hAnsi="宋体" w:eastAsia="宋体"/>
          <w:szCs w:val="24"/>
        </w:rPr>
        <w:t xml:space="preserve">3、服务形式：中标人根据维修内容提供包工、包料、包工期、包质量、包安全、包文明施工等服务。</w:t>
      </w:r>
      <w:r/>
    </w:p>
    <w:p>
      <w:pPr>
        <w:pStyle w:val="1109"/>
        <w:ind w:firstLine="431"/>
        <w:jc w:val="both"/>
        <w:spacing w:line="360" w:lineRule="auto"/>
        <w:rPr>
          <w:rFonts w:hint="eastAsia" w:ascii="宋体" w:hAnsi="宋体" w:eastAsia="宋体"/>
          <w:szCs w:val="24"/>
        </w:rPr>
      </w:pPr>
      <w:r>
        <w:rPr>
          <w:rFonts w:hint="eastAsia" w:ascii="宋体" w:hAnsi="宋体" w:eastAsia="宋体"/>
          <w:szCs w:val="24"/>
        </w:rPr>
        <w:t xml:space="preserve">4、服务质量标准：符合国家、省、市有关规范、标准的规定，合格标准。 </w:t>
      </w:r>
      <w:r/>
    </w:p>
    <w:p>
      <w:pPr>
        <w:ind w:firstLine="480"/>
        <w:spacing w:line="360" w:lineRule="auto"/>
        <w:rPr>
          <w:rFonts w:hint="eastAsia" w:ascii="宋体" w:hAnsi="宋体" w:eastAsia="宋体" w:cs="宋体"/>
          <w:sz w:val="24"/>
          <w:szCs w:val="24"/>
        </w:rPr>
      </w:pPr>
      <w:r>
        <w:rPr>
          <w:rFonts w:hint="eastAsia" w:ascii="宋体" w:hAnsi="宋体" w:eastAsia="宋体"/>
          <w:sz w:val="24"/>
          <w:szCs w:val="24"/>
        </w:rPr>
        <w:t xml:space="preserve">5、合同履行期限：4个月</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b/>
          <w:bCs/>
          <w:sz w:val="24"/>
          <w:szCs w:val="24"/>
        </w:rPr>
      </w:pPr>
      <w:r>
        <w:rPr>
          <w:rFonts w:hint="eastAsia" w:ascii="宋体" w:hAnsi="宋体" w:eastAsia="宋体"/>
          <w:b/>
          <w:bCs/>
          <w:sz w:val="24"/>
          <w:szCs w:val="24"/>
        </w:rPr>
        <w:t xml:space="preserve">二、 服务要求</w:t>
      </w:r>
      <w:r/>
    </w:p>
    <w:p>
      <w:pPr>
        <w:pStyle w:val="1109"/>
        <w:ind w:firstLine="431"/>
        <w:jc w:val="both"/>
        <w:spacing w:line="360" w:lineRule="auto"/>
        <w:rPr>
          <w:rFonts w:hint="eastAsia" w:ascii="宋体" w:hAnsi="宋体" w:eastAsia="宋体"/>
          <w:szCs w:val="24"/>
        </w:rPr>
      </w:pPr>
      <w:r>
        <w:rPr>
          <w:rFonts w:hint="eastAsia" w:ascii="宋体" w:hAnsi="宋体" w:eastAsia="宋体"/>
          <w:szCs w:val="24"/>
        </w:rPr>
        <w:t xml:space="preserve">1、中标人的投标报价应包含项目服务期限内的施工管理费、施工机械费、工料费、人员费、作业车辆燃油费、巡查费、加班费、突发性作业费、劳保费、福利费、保险费、风险金、税费和利润等全部费用，不再额外支付及调整。 </w:t>
      </w:r>
      <w:r/>
    </w:p>
    <w:p>
      <w:pPr>
        <w:pStyle w:val="1109"/>
        <w:ind w:firstLine="431"/>
        <w:jc w:val="both"/>
        <w:spacing w:line="360" w:lineRule="auto"/>
        <w:rPr>
          <w:rFonts w:hint="eastAsia" w:ascii="宋体" w:hAnsi="宋体" w:eastAsia="宋体"/>
          <w:szCs w:val="24"/>
        </w:rPr>
      </w:pPr>
      <w:r>
        <w:rPr>
          <w:rFonts w:hint="eastAsia" w:ascii="宋体" w:hAnsi="宋体" w:eastAsia="宋体"/>
          <w:szCs w:val="24"/>
        </w:rPr>
        <w:t xml:space="preserve">2、安全生产及文明施工：</w:t>
      </w:r>
      <w:r/>
    </w:p>
    <w:p>
      <w:pPr>
        <w:pStyle w:val="1109"/>
        <w:ind w:firstLine="431"/>
        <w:jc w:val="both"/>
        <w:spacing w:line="360" w:lineRule="auto"/>
        <w:rPr>
          <w:rFonts w:hint="eastAsia" w:ascii="宋体" w:hAnsi="宋体" w:eastAsia="宋体"/>
          <w:szCs w:val="24"/>
        </w:rPr>
      </w:pPr>
      <w:r>
        <w:rPr>
          <w:rFonts w:hint="eastAsia" w:ascii="宋体" w:hAnsi="宋体" w:eastAsia="宋体"/>
          <w:szCs w:val="24"/>
        </w:rPr>
        <w:t xml:space="preserve">（1）严格按照各项专业技术规范及有关要求，特殊工种施工人员需持证上岗，杜绝一切安全事故的发生，发生事故一切责任由中标单位负责。 </w:t>
      </w:r>
      <w:r/>
    </w:p>
    <w:p>
      <w:pPr>
        <w:pStyle w:val="1109"/>
        <w:ind w:firstLine="431"/>
        <w:jc w:val="both"/>
        <w:spacing w:line="360" w:lineRule="auto"/>
        <w:rPr>
          <w:rFonts w:hint="eastAsia" w:ascii="宋体" w:hAnsi="宋体" w:eastAsia="宋体"/>
          <w:szCs w:val="24"/>
        </w:rPr>
      </w:pPr>
      <w:r>
        <w:rPr>
          <w:rFonts w:hint="eastAsia" w:ascii="宋体" w:hAnsi="宋体" w:eastAsia="宋体"/>
          <w:szCs w:val="24"/>
        </w:rPr>
        <w:t xml:space="preserve">（</w:t>
      </w:r>
      <w:r>
        <w:rPr>
          <w:rFonts w:ascii="宋体" w:hAnsi="宋体" w:eastAsia="宋体"/>
          <w:szCs w:val="24"/>
        </w:rPr>
        <w:t xml:space="preserve">2</w:t>
      </w:r>
      <w:r>
        <w:rPr>
          <w:rFonts w:hint="eastAsia" w:ascii="宋体" w:hAnsi="宋体" w:eastAsia="宋体"/>
          <w:szCs w:val="24"/>
        </w:rPr>
        <w:t xml:space="preserve">）中标人必须根据招标人有关要求，按时且高质量完成维护修缮服务任务，按照相关规定，做好施工围挡、安全文明施工，设置有关警告、提示标语、维护好绿地景观效果，不破坏、不污染湖水、绿化、设施，注意用电规范等，未按要求落实到位的，每次扣除服务款1000元并出具警告通知书一次（累计三次书面警告的，招标人有权单方面解除合同，一切后果由中标人自负），同时招标人有权安排其它服务单位进行整改，整改一切费用由中标人支付。</w:t>
      </w:r>
      <w:r/>
    </w:p>
    <w:p>
      <w:pPr>
        <w:pStyle w:val="1109"/>
        <w:ind w:firstLine="431"/>
        <w:jc w:val="both"/>
        <w:spacing w:line="360" w:lineRule="auto"/>
        <w:rPr>
          <w:rFonts w:hint="eastAsia" w:ascii="宋体" w:hAnsi="宋体" w:eastAsia="宋体"/>
          <w:szCs w:val="24"/>
        </w:rPr>
      </w:pPr>
      <w:r>
        <w:rPr>
          <w:rFonts w:hint="eastAsia" w:ascii="宋体" w:hAnsi="宋体" w:eastAsia="宋体"/>
          <w:szCs w:val="24"/>
        </w:rPr>
        <w:t xml:space="preserve">（</w:t>
      </w:r>
      <w:r>
        <w:rPr>
          <w:rFonts w:ascii="宋体" w:hAnsi="宋体" w:eastAsia="宋体"/>
          <w:szCs w:val="24"/>
        </w:rPr>
        <w:t xml:space="preserve">3</w:t>
      </w:r>
      <w:r>
        <w:rPr>
          <w:rFonts w:hint="eastAsia" w:ascii="宋体" w:hAnsi="宋体" w:eastAsia="宋体"/>
          <w:szCs w:val="24"/>
        </w:rPr>
        <w:t xml:space="preserve">）服务期间，由于中标人原因造成设施受损、人员伤亡，视情况严重程度，招标人可出具警告通知并扣罚服务款20000 元。情节严重、影响恶劣的直接解除合同。</w:t>
      </w:r>
      <w:r/>
    </w:p>
    <w:p>
      <w:pPr>
        <w:pStyle w:val="1109"/>
        <w:ind w:firstLine="431"/>
        <w:jc w:val="both"/>
        <w:spacing w:line="360" w:lineRule="auto"/>
        <w:rPr>
          <w:rFonts w:hint="eastAsia" w:ascii="宋体" w:hAnsi="宋体" w:eastAsia="宋体"/>
          <w:szCs w:val="24"/>
        </w:rPr>
      </w:pPr>
      <w:r>
        <w:rPr>
          <w:rFonts w:hint="eastAsia" w:ascii="宋体" w:hAnsi="宋体" w:eastAsia="宋体"/>
          <w:szCs w:val="24"/>
        </w:rPr>
        <w:t xml:space="preserve">（</w:t>
      </w:r>
      <w:r>
        <w:rPr>
          <w:rFonts w:ascii="宋体" w:hAnsi="宋体" w:eastAsia="宋体"/>
          <w:szCs w:val="24"/>
        </w:rPr>
        <w:t xml:space="preserve">4</w:t>
      </w:r>
      <w:r>
        <w:rPr>
          <w:rFonts w:hint="eastAsia" w:ascii="宋体" w:hAnsi="宋体" w:eastAsia="宋体"/>
          <w:szCs w:val="24"/>
        </w:rPr>
        <w:t xml:space="preserve">）服务期间，一经发现中标人施工人员随意浪费水电和蓄意破坏设施的，除照价赔偿水电费及设施维护费外，每次扣罚服务款1000 元。 </w:t>
      </w:r>
      <w:r/>
    </w:p>
    <w:p>
      <w:pPr>
        <w:ind w:firstLine="482"/>
        <w:spacing w:line="360" w:lineRule="auto"/>
        <w:rPr>
          <w:rFonts w:hint="eastAsia" w:ascii="宋体" w:hAnsi="宋体" w:eastAsia="宋体" w:cs="宋体"/>
          <w:sz w:val="24"/>
          <w:szCs w:val="24"/>
        </w:rPr>
      </w:pPr>
      <w:r>
        <w:rPr>
          <w:rFonts w:hint="eastAsia" w:ascii="宋体" w:hAnsi="宋体" w:eastAsia="宋体"/>
          <w:sz w:val="24"/>
          <w:szCs w:val="24"/>
        </w:rPr>
        <w:t xml:space="preserve">（5）服务期间，</w:t>
      </w:r>
      <w:r>
        <w:rPr>
          <w:rFonts w:hint="eastAsia" w:ascii="宋体" w:hAnsi="宋体" w:eastAsia="宋体" w:cs="宋体"/>
          <w:sz w:val="24"/>
          <w:szCs w:val="24"/>
        </w:rPr>
        <w:t xml:space="preserve">如遇紧急抢修项目（需要24 小时连续施工），乙方须确保在规定的时间内完成。</w:t>
      </w:r>
      <w:r/>
    </w:p>
    <w:p>
      <w:pPr>
        <w:ind w:firstLine="482"/>
        <w:spacing w:line="360" w:lineRule="auto"/>
        <w:rPr>
          <w:rFonts w:hint="eastAsia" w:ascii="宋体" w:hAnsi="宋体" w:eastAsia="宋体"/>
          <w:sz w:val="24"/>
          <w:szCs w:val="24"/>
        </w:rPr>
      </w:pPr>
      <w:r>
        <w:rPr>
          <w:rFonts w:hint="eastAsia" w:ascii="宋体" w:hAnsi="宋体" w:eastAsia="宋体"/>
          <w:sz w:val="24"/>
          <w:szCs w:val="24"/>
        </w:rPr>
        <w:t xml:space="preserve">3、验收标准和方法：</w:t>
      </w:r>
      <w:r/>
    </w:p>
    <w:p>
      <w:pPr>
        <w:pStyle w:val="1109"/>
        <w:ind w:firstLine="431"/>
        <w:jc w:val="both"/>
        <w:spacing w:line="360" w:lineRule="auto"/>
        <w:rPr>
          <w:rFonts w:hint="eastAsia" w:ascii="宋体" w:hAnsi="宋体" w:eastAsia="宋体"/>
          <w:szCs w:val="24"/>
        </w:rPr>
      </w:pPr>
      <w:r>
        <w:rPr>
          <w:rFonts w:hint="eastAsia" w:ascii="宋体" w:hAnsi="宋体" w:eastAsia="宋体"/>
          <w:szCs w:val="24"/>
        </w:rPr>
        <w:t xml:space="preserve">（1）项目维修完成，中标人自检合格后，及时报各验收管理主体组织竣工验收。若验收不合格，整改达到3次及以上仍未合格，则取消本次中标资格，解除合同，并没收履约保证金。</w:t>
      </w:r>
      <w:r/>
    </w:p>
    <w:p>
      <w:pPr>
        <w:pStyle w:val="1109"/>
        <w:ind w:firstLine="431"/>
        <w:jc w:val="both"/>
        <w:spacing w:line="360" w:lineRule="auto"/>
        <w:rPr>
          <w:rFonts w:hint="eastAsia" w:ascii="宋体" w:hAnsi="宋体" w:eastAsia="宋体"/>
          <w:szCs w:val="24"/>
        </w:rPr>
      </w:pPr>
      <w:r>
        <w:rPr>
          <w:rFonts w:hint="eastAsia" w:ascii="宋体" w:hAnsi="宋体" w:eastAsia="宋体"/>
          <w:szCs w:val="24"/>
        </w:rPr>
        <w:t xml:space="preserve">（2）项目验收国家有强制性规定的，按国家规定执行，验收报告作为申请付款的凭证之一。</w:t>
      </w:r>
      <w:r/>
    </w:p>
    <w:p>
      <w:pPr>
        <w:pStyle w:val="1109"/>
        <w:ind w:firstLine="431"/>
        <w:jc w:val="both"/>
        <w:spacing w:line="360" w:lineRule="auto"/>
        <w:rPr>
          <w:rFonts w:hint="eastAsia" w:ascii="宋体" w:hAnsi="宋体" w:eastAsia="宋体"/>
          <w:szCs w:val="24"/>
        </w:rPr>
      </w:pPr>
      <w:r>
        <w:rPr>
          <w:rFonts w:hint="eastAsia" w:ascii="宋体" w:hAnsi="宋体" w:eastAsia="宋体"/>
          <w:szCs w:val="24"/>
        </w:rPr>
        <w:t xml:space="preserve">4、中标人不得将项目转包或者分包。履约过程中，招标人发现中标人存在转包或分包行为的，或因管理不善造成重大质量、安全事故的，或以明显行为表示不能完成合同目标的，招标人有权立即解除合同，责令中标人立即退场，因此造成的一切损失均由中标人承担。</w:t>
      </w:r>
      <w:r/>
    </w:p>
    <w:p>
      <w:pPr>
        <w:pStyle w:val="1109"/>
        <w:ind w:firstLine="431"/>
        <w:jc w:val="both"/>
        <w:spacing w:line="360" w:lineRule="auto"/>
        <w:rPr>
          <w:rFonts w:hint="eastAsia" w:ascii="宋体" w:hAnsi="宋体" w:eastAsia="宋体"/>
          <w:color w:val="000000" w:themeColor="text1"/>
          <w:szCs w:val="24"/>
        </w:rPr>
      </w:pPr>
      <w:r>
        <w:rPr>
          <w:rFonts w:hint="eastAsia" w:ascii="宋体" w:hAnsi="宋体" w:eastAsia="宋体"/>
          <w:color w:val="000000" w:themeColor="text1"/>
          <w:szCs w:val="24"/>
        </w:rPr>
        <w:t xml:space="preserve">5、中标人在项目实施过程中所用过的材料须经建设单位、监理单位确认后方可使用。</w:t>
      </w:r>
      <w:r/>
    </w:p>
    <w:p>
      <w:pPr>
        <w:ind w:firstLine="480"/>
        <w:spacing w:before="1" w:line="360" w:lineRule="auto"/>
        <w:rPr>
          <w:rFonts w:hint="eastAsia" w:ascii="宋体" w:hAnsi="宋体" w:eastAsia="宋体"/>
          <w:color w:val="000000" w:themeColor="text1"/>
          <w:sz w:val="24"/>
          <w:szCs w:val="24"/>
        </w:rPr>
        <w:outlineLvl w:val="2"/>
      </w:pPr>
      <w:r>
        <w:rPr>
          <w:rFonts w:hint="eastAsia" w:ascii="宋体" w:hAnsi="宋体" w:eastAsia="宋体"/>
          <w:color w:val="000000" w:themeColor="text1"/>
          <w:sz w:val="24"/>
          <w:szCs w:val="24"/>
        </w:rPr>
        <w:t xml:space="preserve">6、农民工工资支付及担保按照国家 、省市相关规定执行。</w:t>
      </w:r>
      <w:r/>
    </w:p>
    <w:p>
      <w:pPr>
        <w:ind w:firstLine="480"/>
        <w:spacing w:before="1" w:line="360" w:lineRule="auto"/>
        <w:rPr>
          <w:rFonts w:hint="eastAsia" w:ascii="宋体" w:hAnsi="宋体" w:eastAsia="宋体" w:cs="宋体"/>
          <w:color w:val="000000" w:themeColor="text1"/>
          <w:sz w:val="24"/>
          <w:szCs w:val="24"/>
        </w:rPr>
        <w:outlineLvl w:val="2"/>
      </w:pPr>
      <w:r>
        <w:rPr>
          <w:rFonts w:hint="eastAsia" w:ascii="宋体" w:hAnsi="宋体" w:eastAsia="宋体" w:cs="宋体"/>
          <w:color w:val="000000" w:themeColor="text1"/>
          <w:sz w:val="24"/>
          <w:szCs w:val="24"/>
        </w:rPr>
        <w:t xml:space="preserve">7、工程质量缺陷期按照《建设工程质量管理条例》规定的执行，质保期2年（防水5年），在此期间，乙方提供免费维修保养服务。</w:t>
      </w:r>
      <w:r/>
    </w:p>
    <w:p>
      <w:pPr>
        <w:ind w:firstLine="480"/>
        <w:spacing w:before="1" w:line="360" w:lineRule="auto"/>
        <w:rPr>
          <w:rFonts w:hint="eastAsia" w:ascii="宋体" w:hAnsi="宋体" w:eastAsia="宋体" w:cs="宋体"/>
          <w:color w:val="000000" w:themeColor="text1"/>
          <w:sz w:val="24"/>
          <w:szCs w:val="24"/>
        </w:rPr>
        <w:outlineLvl w:val="2"/>
      </w:pPr>
      <w:r>
        <w:rPr>
          <w:rFonts w:hint="eastAsia" w:ascii="宋体" w:hAnsi="宋体" w:eastAsia="宋体" w:cs="宋体"/>
          <w:color w:val="000000" w:themeColor="text1"/>
          <w:sz w:val="24"/>
          <w:szCs w:val="24"/>
        </w:rPr>
        <w:t xml:space="preserve">8、各施工维修点的工期要求：按采购人要求（如遇到抢修项目，需要24 小时连续施工，必须确保在采购人要求的时间内完成。</w:t>
      </w:r>
      <w:r/>
    </w:p>
    <w:p>
      <w:pPr>
        <w:ind w:firstLine="480"/>
        <w:spacing w:line="360" w:lineRule="auto"/>
        <w:rPr>
          <w:rFonts w:hint="eastAsia" w:ascii="宋体" w:hAnsi="宋体" w:eastAsia="宋体"/>
          <w:color w:val="000000" w:themeColor="text1"/>
          <w:sz w:val="24"/>
          <w:szCs w:val="24"/>
        </w:rPr>
      </w:pPr>
      <w:r/>
      <w:bookmarkStart w:id="38" w:name="_Hlk226702873"/>
      <w:r>
        <w:rPr>
          <w:rFonts w:hint="eastAsia" w:ascii="宋体" w:hAnsi="宋体" w:eastAsia="宋体" w:cs="宋体"/>
          <w:color w:val="000000" w:themeColor="text1"/>
          <w:sz w:val="24"/>
          <w:szCs w:val="24"/>
        </w:rPr>
        <w:t xml:space="preserve">付款方式：</w:t>
      </w:r>
      <w:r>
        <w:rPr>
          <w:rFonts w:hint="eastAsia" w:ascii="宋体" w:hAnsi="宋体" w:eastAsia="宋体"/>
          <w:color w:val="000000" w:themeColor="text1"/>
          <w:sz w:val="24"/>
          <w:szCs w:val="24"/>
        </w:rPr>
        <w:t xml:space="preserve">合同签订后支付合同价（扣除暂列金额）的1</w:t>
      </w:r>
      <w:r>
        <w:rPr>
          <w:rFonts w:ascii="宋体" w:hAnsi="宋体" w:eastAsia="宋体"/>
          <w:color w:val="000000" w:themeColor="text1"/>
          <w:sz w:val="24"/>
          <w:szCs w:val="24"/>
        </w:rPr>
        <w:t xml:space="preserve">0%</w:t>
      </w:r>
      <w:r>
        <w:rPr>
          <w:rFonts w:hint="eastAsia" w:ascii="宋体" w:hAnsi="宋体" w:eastAsia="宋体"/>
          <w:color w:val="000000" w:themeColor="text1"/>
          <w:sz w:val="24"/>
          <w:szCs w:val="24"/>
        </w:rPr>
        <w:t xml:space="preserve">，工程竣工验收合格后付至合同价的</w:t>
      </w:r>
      <w:r>
        <w:rPr>
          <w:rFonts w:ascii="宋体" w:hAnsi="宋体" w:eastAsia="宋体"/>
          <w:color w:val="000000" w:themeColor="text1"/>
          <w:sz w:val="24"/>
          <w:szCs w:val="24"/>
        </w:rPr>
        <w:t xml:space="preserve">8</w:t>
      </w:r>
      <w:r>
        <w:rPr>
          <w:rFonts w:hint="eastAsia" w:ascii="宋体" w:hAnsi="宋体" w:eastAsia="宋体"/>
          <w:color w:val="000000" w:themeColor="text1"/>
          <w:sz w:val="24"/>
          <w:szCs w:val="24"/>
        </w:rPr>
        <w:t xml:space="preserve">0%，审计后付至审计价的97%，余款在质保期满后一次性付清</w:t>
      </w:r>
      <w:r>
        <w:rPr>
          <w:rFonts w:ascii="宋体" w:hAnsi="宋体" w:eastAsia="宋体"/>
          <w:color w:val="000000" w:themeColor="text1"/>
          <w:sz w:val="24"/>
          <w:szCs w:val="24"/>
        </w:rPr>
        <w:t xml:space="preserve">（此工程所涉及款项皆不计取利息）</w:t>
      </w:r>
      <w:r>
        <w:rPr>
          <w:rFonts w:hint="eastAsia" w:ascii="宋体" w:hAnsi="宋体" w:eastAsia="宋体"/>
          <w:color w:val="000000" w:themeColor="text1"/>
          <w:sz w:val="24"/>
          <w:szCs w:val="24"/>
        </w:rPr>
        <w:t xml:space="preserve">。</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olor w:val="000000" w:themeColor="text1"/>
          <w:sz w:val="24"/>
          <w:szCs w:val="24"/>
        </w:rPr>
        <w:t xml:space="preserve">特别约定：具体付款时间以财政部门资金到位情况为准。</w:t>
      </w:r>
      <w:bookmarkEnd w:id="38"/>
      <w:r/>
      <w:r/>
    </w:p>
    <w:p>
      <w:pPr>
        <w:pStyle w:val="1109"/>
        <w:ind w:firstLine="431"/>
        <w:jc w:val="both"/>
        <w:spacing w:line="360" w:lineRule="auto"/>
        <w:rPr>
          <w:rFonts w:hint="eastAsia" w:ascii="宋体" w:hAnsi="宋体" w:eastAsia="宋体"/>
          <w:color w:val="000000" w:themeColor="text1"/>
          <w:szCs w:val="24"/>
        </w:rPr>
      </w:pPr>
      <w:r>
        <w:rPr>
          <w:rFonts w:hint="eastAsia" w:ascii="宋体" w:hAnsi="宋体" w:eastAsia="宋体"/>
          <w:color w:val="000000" w:themeColor="text1"/>
          <w:szCs w:val="24"/>
        </w:rPr>
        <w:t xml:space="preserve">10、结算送审：本项目采用按实结算的方式，结算工程量由招标人根据实际完成的工程量认定。</w:t>
      </w:r>
      <w:r/>
    </w:p>
    <w:p>
      <w:pPr>
        <w:pStyle w:val="1109"/>
        <w:ind w:firstLine="431"/>
        <w:spacing w:line="360" w:lineRule="auto"/>
        <w:rPr>
          <w:rFonts w:hint="eastAsia" w:ascii="宋体" w:hAnsi="宋体" w:eastAsia="宋体"/>
          <w:color w:val="000000" w:themeColor="text1"/>
          <w:szCs w:val="24"/>
        </w:rPr>
      </w:pPr>
      <w:r>
        <w:rPr>
          <w:rFonts w:hint="eastAsia" w:ascii="宋体" w:hAnsi="宋体" w:eastAsia="宋体"/>
          <w:color w:val="000000" w:themeColor="text1"/>
          <w:szCs w:val="24"/>
        </w:rPr>
        <w:t xml:space="preserve">11、合同价说明</w:t>
      </w:r>
      <w:r/>
    </w:p>
    <w:p>
      <w:pPr>
        <w:pStyle w:val="1109"/>
        <w:ind w:firstLine="431"/>
        <w:spacing w:line="360" w:lineRule="auto"/>
        <w:rPr>
          <w:rFonts w:hint="eastAsia" w:ascii="宋体" w:hAnsi="宋体" w:eastAsia="宋体"/>
          <w:color w:val="000000" w:themeColor="text1"/>
          <w:szCs w:val="24"/>
        </w:rPr>
      </w:pPr>
      <w:r>
        <w:rPr>
          <w:rFonts w:hint="eastAsia" w:ascii="宋体" w:hAnsi="宋体" w:eastAsia="宋体"/>
          <w:color w:val="000000" w:themeColor="text1"/>
          <w:szCs w:val="24"/>
        </w:rPr>
        <w:t xml:space="preserve">因本工程量不确定，中标金额为合同价，合同价为暂定价。</w:t>
      </w:r>
      <w:r/>
    </w:p>
    <w:p>
      <w:pPr>
        <w:pStyle w:val="1109"/>
        <w:ind w:firstLine="431"/>
        <w:spacing w:line="360" w:lineRule="auto"/>
        <w:rPr>
          <w:rFonts w:hint="eastAsia" w:ascii="宋体" w:hAnsi="宋体" w:eastAsia="宋体"/>
          <w:color w:val="000000" w:themeColor="text1"/>
          <w:szCs w:val="24"/>
        </w:rPr>
      </w:pPr>
      <w:r>
        <w:rPr>
          <w:rFonts w:hint="eastAsia" w:ascii="宋体" w:hAnsi="宋体" w:eastAsia="宋体"/>
          <w:color w:val="000000" w:themeColor="text1"/>
          <w:szCs w:val="24"/>
        </w:rPr>
        <w:t xml:space="preserve">12、特别提醒</w:t>
      </w:r>
      <w:r/>
    </w:p>
    <w:p>
      <w:pPr>
        <w:pStyle w:val="1109"/>
        <w:ind w:firstLine="431"/>
        <w:spacing w:line="360" w:lineRule="auto"/>
        <w:rPr>
          <w:rFonts w:hint="eastAsia" w:ascii="宋体" w:hAnsi="宋体" w:eastAsia="宋体"/>
          <w:color w:val="000000" w:themeColor="text1"/>
          <w:szCs w:val="24"/>
        </w:rPr>
      </w:pPr>
      <w:r>
        <w:rPr>
          <w:rFonts w:hint="eastAsia" w:ascii="宋体" w:hAnsi="宋体" w:eastAsia="宋体"/>
          <w:color w:val="000000" w:themeColor="text1"/>
          <w:szCs w:val="24"/>
        </w:rPr>
        <w:t xml:space="preserve">工程进度付款的修正：在对以往历次已签发的进度付款证书进行汇总和复核中发现错、漏或重复的，采购人、监理人有权予以修正 ，承包人也有权提出修正申请。经双方复核同意的修正，应在本次进度付款中支付或扣除。最终结算价以“工程竣工结算核对并经采购人、承包人双方确认签字 ”的文件为准。</w:t>
      </w:r>
      <w:r/>
    </w:p>
    <w:p>
      <w:pPr>
        <w:pStyle w:val="1109"/>
        <w:ind w:firstLine="431"/>
        <w:jc w:val="both"/>
        <w:spacing w:line="360" w:lineRule="auto"/>
        <w:rPr>
          <w:rFonts w:hint="eastAsia" w:ascii="宋体" w:hAnsi="宋体" w:eastAsia="宋体"/>
          <w:color w:val="000000" w:themeColor="text1"/>
          <w:szCs w:val="24"/>
        </w:rPr>
      </w:pPr>
      <w:r>
        <w:rPr>
          <w:rFonts w:hint="eastAsia" w:ascii="宋体" w:hAnsi="宋体" w:eastAsia="宋体"/>
          <w:color w:val="000000" w:themeColor="text1"/>
          <w:szCs w:val="24"/>
        </w:rPr>
        <w:t xml:space="preserve">13、其他要求及说明：</w:t>
      </w:r>
      <w:r/>
    </w:p>
    <w:p>
      <w:pPr>
        <w:ind w:firstLine="480"/>
        <w:spacing w:before="3" w:line="360" w:lineRule="auto"/>
        <w:rPr>
          <w:rFonts w:hint="eastAsia" w:ascii="宋体" w:hAnsi="宋体" w:eastAsia="宋体"/>
          <w:sz w:val="24"/>
          <w:szCs w:val="24"/>
        </w:rPr>
        <w:outlineLvl w:val="2"/>
      </w:pPr>
      <w:r>
        <w:rPr>
          <w:rFonts w:hint="eastAsia" w:ascii="宋体" w:hAnsi="宋体" w:eastAsia="宋体"/>
          <w:sz w:val="24"/>
          <w:szCs w:val="24"/>
        </w:rPr>
        <w:t xml:space="preserve">本项目执行固定单价合同。因工程变更引起的已标价工程量清单项目发生变化时，按照下列规定调整:</w:t>
      </w:r>
      <w:r/>
    </w:p>
    <w:p>
      <w:pPr>
        <w:ind w:firstLine="480"/>
        <w:spacing w:before="3" w:line="360" w:lineRule="auto"/>
        <w:rPr>
          <w:rFonts w:hint="eastAsia" w:ascii="宋体" w:hAnsi="宋体" w:eastAsia="宋体"/>
          <w:sz w:val="24"/>
          <w:szCs w:val="24"/>
        </w:rPr>
        <w:outlineLvl w:val="2"/>
      </w:pPr>
      <w:r>
        <w:rPr>
          <w:rFonts w:hint="eastAsia" w:ascii="宋体" w:hAnsi="宋体" w:eastAsia="宋体"/>
          <w:sz w:val="24"/>
          <w:szCs w:val="24"/>
        </w:rPr>
        <w:t xml:space="preserve">(1)</w:t>
      </w:r>
      <w:r>
        <w:rPr>
          <w:rFonts w:ascii="宋体" w:hAnsi="宋体" w:eastAsia="宋体"/>
          <w:sz w:val="24"/>
          <w:szCs w:val="24"/>
        </w:rPr>
        <w:t xml:space="preserve">有实物工程量清单全费用综合单价的部分，按照现场实际完成的工作量乘以对应的中标实物工程量清单全费用综合单价进行编制（现场实际完成的工作量必须得到采购人、监理的书面确认，否则不予计取），采购人不再支付除此之外的任何费用；</w:t>
      </w:r>
      <w:r/>
    </w:p>
    <w:p>
      <w:pPr>
        <w:ind w:firstLine="480"/>
        <w:spacing w:before="1" w:line="360" w:lineRule="auto"/>
        <w:rPr>
          <w:rFonts w:hint="eastAsia" w:ascii="宋体" w:hAnsi="宋体" w:eastAsia="宋体"/>
          <w:sz w:val="24"/>
          <w:szCs w:val="24"/>
        </w:rPr>
        <w:outlineLvl w:val="2"/>
      </w:pPr>
      <w:r>
        <w:rPr>
          <w:rFonts w:hint="eastAsia" w:ascii="宋体" w:hAnsi="宋体" w:eastAsia="宋体"/>
          <w:sz w:val="24"/>
          <w:szCs w:val="24"/>
        </w:rPr>
        <w:t xml:space="preserve">(2)</w:t>
      </w:r>
      <w:r>
        <w:rPr>
          <w:rFonts w:ascii="宋体" w:hAnsi="宋体" w:eastAsia="宋体"/>
          <w:sz w:val="24"/>
          <w:szCs w:val="24"/>
        </w:rPr>
        <w:t xml:space="preserve">施工过程中出现没有实物工程量清单全费用综合单价的部分，</w:t>
      </w:r>
      <w:r>
        <w:rPr>
          <w:rFonts w:hint="eastAsia" w:ascii="宋体" w:hAnsi="宋体" w:eastAsia="宋体"/>
          <w:sz w:val="24"/>
          <w:szCs w:val="24"/>
        </w:rPr>
        <w:t xml:space="preserve">中标人按照本项目招标控制价编制方法计算出该工程量清单的综合单价，然后乘以</w:t>
      </w:r>
      <w:r>
        <w:rPr>
          <w:rFonts w:ascii="宋体" w:hAnsi="宋体" w:eastAsia="宋体"/>
          <w:sz w:val="24"/>
          <w:szCs w:val="24"/>
        </w:rPr>
        <w:t xml:space="preserve">K</w:t>
      </w:r>
      <w:r>
        <w:rPr>
          <w:rFonts w:hint="eastAsia" w:ascii="宋体" w:hAnsi="宋体" w:eastAsia="宋体"/>
          <w:sz w:val="24"/>
          <w:szCs w:val="24"/>
        </w:rPr>
        <w:t xml:space="preserve">值下浮。</w:t>
      </w:r>
      <w:r>
        <w:rPr>
          <w:rFonts w:ascii="宋体" w:hAnsi="宋体" w:eastAsia="宋体"/>
          <w:sz w:val="24"/>
          <w:szCs w:val="24"/>
        </w:rPr>
        <w:t xml:space="preserve">K 值=（ 中标总价/招标控制价总价）× 100%（除现场实际完成的工作量必须得到采购人、监理的书面确认外，采购人将委托造价咨询单位对该部分费用进行审核，审核不通过的费用不予计取）；最终结算价为“工程竣工结算核对并经采购人、承包人双方确认签字 ”的结算价为准。</w:t>
      </w:r>
      <w:bookmarkStart w:id="39" w:name="_Toc388026588"/>
      <w:r/>
      <w:bookmarkStart w:id="40" w:name="_Toc409438821"/>
      <w:r/>
      <w:r/>
    </w:p>
    <w:p>
      <w:pPr>
        <w:ind w:firstLine="482"/>
        <w:spacing w:before="1" w:line="360" w:lineRule="auto"/>
        <w:rPr>
          <w:rFonts w:hint="eastAsia" w:ascii="宋体" w:hAnsi="宋体" w:eastAsia="宋体"/>
          <w:b/>
          <w:bCs/>
          <w:sz w:val="24"/>
          <w:szCs w:val="24"/>
        </w:rPr>
        <w:outlineLvl w:val="2"/>
      </w:pPr>
      <w:r>
        <w:rPr>
          <w:rFonts w:hint="eastAsia" w:ascii="宋体" w:hAnsi="宋体" w:eastAsia="宋体" w:cs="宋体"/>
          <w:b/>
          <w:bCs/>
          <w:sz w:val="24"/>
          <w:szCs w:val="24"/>
        </w:rPr>
        <w:t xml:space="preserve">三、</w:t>
      </w:r>
      <w:r>
        <w:rPr>
          <w:rFonts w:hint="eastAsia" w:ascii="宋体" w:hAnsi="宋体" w:eastAsia="宋体"/>
          <w:b/>
          <w:bCs/>
          <w:sz w:val="24"/>
          <w:szCs w:val="24"/>
        </w:rPr>
        <w:t xml:space="preserve">技术要求和相关说明</w:t>
      </w:r>
      <w:r/>
    </w:p>
    <w:p>
      <w:pPr>
        <w:ind w:firstLine="480"/>
        <w:spacing w:line="360" w:lineRule="auto"/>
        <w:rPr>
          <w:sz w:val="24"/>
          <w:szCs w:val="24"/>
        </w:rPr>
      </w:pPr>
      <w:r>
        <w:rPr>
          <w:rFonts w:hint="eastAsia" w:ascii="宋体" w:hAnsi="宋体" w:eastAsia="宋体"/>
          <w:sz w:val="24"/>
          <w:szCs w:val="24"/>
        </w:rPr>
        <w:t xml:space="preserve">招标控制价、项目范围，详见招标公告附件 。</w:t>
      </w:r>
      <w:r/>
    </w:p>
    <w:p>
      <w:pPr>
        <w:ind w:firstLine="904"/>
        <w:rPr>
          <w:rFonts w:hint="eastAsia" w:ascii="宋体" w:hAnsi="宋体" w:eastAsia="宋体"/>
          <w:b/>
          <w:sz w:val="30"/>
          <w:szCs w:val="30"/>
        </w:rPr>
      </w:pPr>
      <w:r>
        <w:rPr>
          <w:rFonts w:hint="eastAsia" w:ascii="宋体" w:hAnsi="宋体" w:eastAsia="宋体"/>
          <w:b/>
          <w:sz w:val="30"/>
          <w:szCs w:val="30"/>
        </w:rPr>
      </w:r>
      <w:r/>
    </w:p>
    <w:p>
      <w:r/>
      <w:r/>
    </w:p>
    <w:p>
      <w:r/>
      <w:r/>
    </w:p>
    <w:p>
      <w:pPr>
        <w:pStyle w:val="1096"/>
        <w:numPr>
          <w:ilvl w:val="0"/>
          <w:numId w:val="4"/>
        </w:numPr>
        <w:jc w:val="center"/>
        <w:spacing w:before="0" w:after="0" w:line="240" w:lineRule="auto"/>
        <w:rPr>
          <w:rFonts w:hint="eastAsia" w:ascii="宋体" w:hAnsi="宋体" w:eastAsia="宋体"/>
          <w:sz w:val="30"/>
          <w:szCs w:val="30"/>
        </w:rPr>
        <w:sectPr>
          <w:footnotePr/>
          <w:endnotePr/>
          <w:type w:val="nextPage"/>
          <w:pgSz w:w="11906" w:h="16838" w:orient="portrait"/>
          <w:pgMar w:top="1440" w:right="1803" w:bottom="1440" w:left="1803" w:header="680" w:footer="737" w:gutter="0"/>
          <w:cols w:num="1" w:sep="0" w:space="0" w:equalWidth="1"/>
          <w:docGrid w:linePitch="360"/>
          <w:titlePg/>
        </w:sectPr>
      </w:pPr>
      <w:r>
        <w:rPr>
          <w:rFonts w:hint="eastAsia" w:ascii="宋体" w:hAnsi="宋体" w:eastAsia="宋体"/>
          <w:sz w:val="30"/>
          <w:szCs w:val="30"/>
        </w:rPr>
      </w:r>
      <w:r/>
    </w:p>
    <w:p>
      <w:pPr>
        <w:pStyle w:val="1096"/>
        <w:numPr>
          <w:ilvl w:val="0"/>
          <w:numId w:val="4"/>
        </w:numPr>
        <w:jc w:val="center"/>
        <w:spacing w:before="0" w:after="0" w:line="240" w:lineRule="auto"/>
        <w:rPr>
          <w:rFonts w:hint="eastAsia" w:ascii="宋体" w:hAnsi="宋体" w:eastAsia="宋体"/>
          <w:sz w:val="30"/>
          <w:szCs w:val="30"/>
        </w:rPr>
      </w:pPr>
      <w:r>
        <w:rPr>
          <w:rFonts w:hint="eastAsia" w:ascii="宋体" w:hAnsi="宋体" w:eastAsia="宋体"/>
          <w:sz w:val="30"/>
          <w:szCs w:val="30"/>
        </w:rPr>
        <w:t xml:space="preserve">评标办法及标准</w:t>
      </w:r>
      <w:bookmarkEnd w:id="39"/>
      <w:r/>
      <w:bookmarkEnd w:id="40"/>
      <w:r/>
      <w:r/>
    </w:p>
    <w:p>
      <w:r/>
      <w:r/>
    </w:p>
    <w:p>
      <w:pPr>
        <w:spacing w:line="360" w:lineRule="auto"/>
        <w:rPr>
          <w:rFonts w:hint="eastAsia" w:ascii="宋体" w:hAnsi="宋体" w:eastAsia="宋体"/>
          <w:b/>
          <w:sz w:val="24"/>
          <w:szCs w:val="24"/>
        </w:rPr>
      </w:pPr>
      <w:r>
        <w:rPr>
          <w:rFonts w:hint="eastAsia" w:ascii="宋体" w:hAnsi="宋体" w:eastAsia="宋体"/>
          <w:b/>
          <w:sz w:val="24"/>
          <w:szCs w:val="24"/>
        </w:rPr>
        <w:t xml:space="preserve">一、评标办法：</w:t>
      </w:r>
      <w:r/>
    </w:p>
    <w:p>
      <w:pPr>
        <w:pStyle w:val="1167"/>
        <w:ind w:firstLine="488"/>
        <w:spacing w:line="360" w:lineRule="auto"/>
        <w:rPr>
          <w:sz w:val="24"/>
          <w:szCs w:val="18"/>
        </w:rPr>
      </w:pPr>
      <w:r>
        <w:rPr>
          <w:rFonts w:hint="eastAsia" w:hAnsi="宋体" w:eastAsia="宋体"/>
          <w:sz w:val="24"/>
          <w:szCs w:val="24"/>
        </w:rPr>
        <w:t xml:space="preserve">1、本次招标评标采用</w:t>
      </w:r>
      <w:r>
        <w:rPr>
          <w:rFonts w:hint="eastAsia" w:hAnsi="宋体" w:eastAsia="宋体"/>
          <w:sz w:val="24"/>
          <w:szCs w:val="24"/>
          <w:u w:val="single"/>
        </w:rPr>
        <w:t xml:space="preserve">综合评分法</w:t>
      </w:r>
      <w:r>
        <w:rPr>
          <w:rFonts w:hint="eastAsia" w:hAnsi="宋体" w:eastAsia="宋体"/>
          <w:sz w:val="24"/>
          <w:szCs w:val="24"/>
        </w:rPr>
        <w:t xml:space="preserve">。即在满足招标文件实质性要求前提下，按照招标文件中规定的评分标准和各项因素进行综合评审后，以评标总得分最高的投标人作为中标候选供应商或中标人。</w:t>
      </w:r>
      <w:r/>
    </w:p>
    <w:p>
      <w:pPr>
        <w:ind w:firstLine="488"/>
        <w:spacing w:line="360" w:lineRule="auto"/>
        <w:rPr>
          <w:rFonts w:eastAsia="宋体"/>
          <w:sz w:val="24"/>
          <w:szCs w:val="24"/>
        </w:rPr>
      </w:pPr>
      <w:r>
        <w:rPr>
          <w:rFonts w:hint="eastAsia" w:ascii="宋体" w:hAnsi="宋体" w:eastAsia="宋体"/>
          <w:sz w:val="24"/>
          <w:szCs w:val="24"/>
        </w:rPr>
        <w:t xml:space="preserve">2、评标时，评标委员会成员按照招标文件规定的评分标准，独立对</w:t>
      </w:r>
      <w:r>
        <w:rPr>
          <w:rFonts w:hint="eastAsia" w:eastAsia="宋体"/>
          <w:sz w:val="24"/>
          <w:szCs w:val="24"/>
        </w:rPr>
        <w:t xml:space="preserve">每个投标人的投标文件进行评价、打分</w:t>
      </w:r>
      <w:r>
        <w:rPr>
          <w:rFonts w:hint="eastAsia" w:ascii="宋体" w:hAnsi="宋体" w:eastAsia="宋体"/>
          <w:sz w:val="24"/>
          <w:szCs w:val="24"/>
        </w:rPr>
        <w:t xml:space="preserve">。价格标得分按相关规定的计算公式直接计算取得。技术、商务评审得分和价格标得分相加即为投标人的评标总得分。</w:t>
      </w:r>
      <w:r>
        <w:rPr>
          <w:rFonts w:hint="eastAsia" w:hAnsi="宋体" w:eastAsia="宋体"/>
          <w:sz w:val="24"/>
          <w:szCs w:val="24"/>
        </w:rPr>
        <w:t xml:space="preserve">评</w:t>
      </w:r>
      <w:r>
        <w:rPr>
          <w:rFonts w:hint="eastAsia" w:eastAsia="宋体"/>
          <w:sz w:val="24"/>
          <w:szCs w:val="24"/>
        </w:rPr>
        <w:t xml:space="preserve">分过程中采用“四舍五入”法，并保留小数2位。</w:t>
      </w:r>
      <w:r/>
    </w:p>
    <w:p>
      <w:pPr>
        <w:ind w:firstLine="488"/>
        <w:spacing w:line="360" w:lineRule="auto"/>
        <w:rPr>
          <w:rFonts w:eastAsia="宋体"/>
          <w:sz w:val="24"/>
          <w:szCs w:val="24"/>
        </w:rPr>
      </w:pPr>
      <w:r>
        <w:rPr>
          <w:rFonts w:hint="eastAsia" w:eastAsia="宋体"/>
          <w:sz w:val="24"/>
          <w:szCs w:val="24"/>
        </w:rPr>
        <w:t xml:space="preserve">3、如出现评标总得分最高的投标人有两个或两个以上的，以投标报价较低者优先作为中标候选人，如果投标报价也相同的，则由采购人组织以抽签方式确定中标候选供应商或中标人。</w:t>
      </w:r>
      <w:r/>
    </w:p>
    <w:p>
      <w:pPr>
        <w:ind w:firstLine="420"/>
        <w:spacing w:line="360" w:lineRule="auto"/>
        <w:rPr>
          <w:rFonts w:hint="eastAsia" w:ascii="宋体" w:hAnsi="宋体" w:eastAsia="宋体"/>
          <w:sz w:val="24"/>
          <w:szCs w:val="24"/>
        </w:rPr>
      </w:pPr>
      <w:r>
        <w:rPr>
          <w:rFonts w:hint="eastAsia" w:ascii="宋体" w:hAnsi="宋体" w:eastAsia="宋体"/>
          <w:sz w:val="24"/>
          <w:szCs w:val="24"/>
        </w:rPr>
        <w:t xml:space="preserve">4、评分标准：</w:t>
      </w:r>
      <w:r/>
    </w:p>
    <w:p>
      <w:pPr>
        <w:ind w:firstLine="488"/>
        <w:spacing w:line="360" w:lineRule="auto"/>
        <w:rPr>
          <w:rFonts w:eastAsia="宋体"/>
          <w:sz w:val="24"/>
          <w:szCs w:val="24"/>
        </w:rPr>
      </w:pPr>
      <w:r>
        <w:rPr>
          <w:rFonts w:hint="eastAsia" w:eastAsia="宋体"/>
          <w:sz w:val="24"/>
          <w:szCs w:val="24"/>
        </w:rPr>
        <w:t xml:space="preserve">（1）评标采用综合评分法。</w:t>
      </w:r>
      <w:r/>
    </w:p>
    <w:p>
      <w:pPr>
        <w:ind w:firstLine="488"/>
        <w:spacing w:line="360" w:lineRule="auto"/>
        <w:rPr>
          <w:rFonts w:eastAsia="宋体"/>
          <w:sz w:val="24"/>
          <w:szCs w:val="24"/>
        </w:rPr>
      </w:pPr>
      <w:r>
        <w:rPr>
          <w:rFonts w:hint="eastAsia" w:eastAsia="宋体"/>
          <w:sz w:val="24"/>
          <w:szCs w:val="24"/>
        </w:rPr>
        <w:t xml:space="preserve">（2）评标考虑的主要因素及其权值：</w:t>
      </w:r>
      <w:r/>
    </w:p>
    <w:p>
      <w:pPr>
        <w:ind w:firstLine="488"/>
        <w:spacing w:line="360" w:lineRule="auto"/>
        <w:rPr>
          <w:rFonts w:hint="eastAsia" w:hAnsi="宋体" w:eastAsia="宋体"/>
          <w:sz w:val="24"/>
          <w:szCs w:val="24"/>
        </w:rPr>
      </w:pPr>
      <w:r>
        <w:rPr>
          <w:rFonts w:hint="eastAsia" w:eastAsia="宋体"/>
          <w:sz w:val="24"/>
          <w:szCs w:val="24"/>
        </w:rPr>
        <w:t xml:space="preserve">评委对投标文件的技术及商务响应情况进行评分。评分采用量化方法。</w:t>
      </w:r>
      <w:r/>
    </w:p>
    <w:p>
      <w:pPr>
        <w:ind w:firstLine="431"/>
        <w:spacing w:line="360" w:lineRule="auto"/>
        <w:tabs>
          <w:tab w:val="left" w:pos="945" w:leader="none"/>
        </w:tabs>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8"/>
        <w:spacing w:line="440" w:lineRule="exact"/>
        <w:rPr>
          <w:rFonts w:hint="eastAsia" w:ascii="宋体" w:hAnsi="宋体" w:eastAsia="宋体"/>
          <w:sz w:val="24"/>
          <w:szCs w:val="24"/>
        </w:rPr>
      </w:pPr>
      <w:r>
        <w:rPr>
          <w:rFonts w:hint="eastAsia" w:ascii="宋体" w:hAnsi="宋体" w:eastAsia="宋体"/>
          <w:sz w:val="24"/>
          <w:szCs w:val="24"/>
        </w:rPr>
        <w:t xml:space="preserve">6、属于启动异常低价投标（响应）审查的情形的，按招标文件第28.3条的相关规定执行。</w:t>
      </w:r>
      <w:r/>
    </w:p>
    <w:p>
      <w:pPr>
        <w:ind w:firstLine="431"/>
        <w:spacing w:line="360" w:lineRule="auto"/>
        <w:tabs>
          <w:tab w:val="left" w:pos="945" w:leader="none"/>
        </w:tabs>
        <w:rPr>
          <w:rFonts w:hint="eastAsia" w:ascii="宋体" w:hAnsi="宋体" w:eastAsia="宋体"/>
          <w:sz w:val="24"/>
          <w:szCs w:val="24"/>
        </w:rPr>
      </w:pPr>
      <w:r>
        <w:rPr>
          <w:rFonts w:hint="eastAsia" w:ascii="宋体" w:hAnsi="宋体" w:eastAsia="宋体"/>
          <w:sz w:val="24"/>
          <w:szCs w:val="24"/>
        </w:rPr>
      </w:r>
      <w:r/>
    </w:p>
    <w:p>
      <w:pPr>
        <w:ind w:firstLine="489"/>
        <w:spacing w:line="360" w:lineRule="auto"/>
        <w:rPr>
          <w:rFonts w:hint="eastAsia" w:ascii="宋体" w:hAnsi="宋体" w:eastAsia="宋体"/>
          <w:b/>
          <w:sz w:val="24"/>
          <w:szCs w:val="24"/>
        </w:rPr>
      </w:pPr>
      <w:r>
        <w:rPr>
          <w:rFonts w:hint="eastAsia" w:ascii="宋体" w:hAnsi="宋体" w:eastAsia="宋体"/>
          <w:b/>
          <w:sz w:val="24"/>
          <w:szCs w:val="24"/>
        </w:rPr>
      </w:r>
      <w:r/>
    </w:p>
    <w:p>
      <w:pPr>
        <w:ind w:firstLine="489"/>
        <w:spacing w:line="360" w:lineRule="auto"/>
        <w:rPr>
          <w:rFonts w:hint="eastAsia" w:ascii="宋体" w:hAnsi="宋体" w:eastAsia="宋体"/>
          <w:b/>
          <w:sz w:val="24"/>
          <w:szCs w:val="24"/>
        </w:rPr>
      </w:pPr>
      <w:r>
        <w:rPr>
          <w:rFonts w:hint="eastAsia" w:ascii="宋体" w:hAnsi="宋体" w:eastAsia="宋体"/>
          <w:b/>
          <w:sz w:val="24"/>
          <w:szCs w:val="24"/>
        </w:rPr>
      </w:r>
      <w:r/>
    </w:p>
    <w:p>
      <w:pPr>
        <w:ind w:firstLine="489"/>
        <w:spacing w:line="360" w:lineRule="auto"/>
        <w:rPr>
          <w:rFonts w:hint="eastAsia" w:ascii="宋体" w:hAnsi="宋体" w:eastAsia="宋体"/>
          <w:b/>
          <w:sz w:val="24"/>
          <w:szCs w:val="24"/>
        </w:rPr>
      </w:pPr>
      <w:r>
        <w:rPr>
          <w:rFonts w:hint="eastAsia" w:ascii="宋体" w:hAnsi="宋体" w:eastAsia="宋体"/>
          <w:b/>
          <w:sz w:val="24"/>
          <w:szCs w:val="24"/>
        </w:rPr>
      </w:r>
      <w:r/>
    </w:p>
    <w:p>
      <w:pPr>
        <w:jc w:val="center"/>
        <w:spacing w:line="480" w:lineRule="auto"/>
        <w:rPr>
          <w:rFonts w:hint="eastAsia" w:ascii="宋体" w:hAnsi="宋体" w:eastAsia="宋体"/>
          <w:b/>
          <w:sz w:val="30"/>
          <w:szCs w:val="30"/>
        </w:rPr>
      </w:pPr>
      <w:r>
        <w:rPr>
          <w:rFonts w:hint="eastAsia" w:ascii="宋体" w:hAnsi="宋体" w:eastAsia="宋体"/>
          <w:b/>
          <w:sz w:val="30"/>
          <w:szCs w:val="30"/>
        </w:rPr>
        <w:br w:type="page" w:clear="all"/>
      </w:r>
      <w:r/>
    </w:p>
    <w:p>
      <w:pPr>
        <w:jc w:val="center"/>
        <w:spacing w:line="360" w:lineRule="auto"/>
        <w:rPr>
          <w:rFonts w:hint="eastAsia" w:ascii="宋体" w:hAnsi="宋体" w:eastAsia="宋体"/>
          <w:bCs/>
          <w:sz w:val="30"/>
          <w:szCs w:val="30"/>
        </w:rPr>
      </w:pPr>
      <w:r/>
      <w:bookmarkStart w:id="41" w:name="_Hlk147842034"/>
      <w:r>
        <w:rPr>
          <w:rFonts w:hint="eastAsia" w:ascii="宋体" w:hAnsi="宋体" w:eastAsia="宋体"/>
          <w:bCs/>
          <w:sz w:val="30"/>
          <w:szCs w:val="30"/>
        </w:rPr>
        <w:t xml:space="preserve">评标内容及标准</w:t>
      </w:r>
      <w:r/>
    </w:p>
    <w:p>
      <w:pPr>
        <w:jc w:val="left"/>
        <w:spacing w:line="360" w:lineRule="auto"/>
        <w:rPr>
          <w:b/>
          <w:sz w:val="28"/>
          <w:szCs w:val="28"/>
        </w:rPr>
      </w:pPr>
      <w:r>
        <w:rPr>
          <w:rFonts w:hint="eastAsia" w:ascii="宋体" w:hAnsi="宋体" w:eastAsia="宋体"/>
          <w:b/>
          <w:sz w:val="28"/>
          <w:szCs w:val="28"/>
        </w:rPr>
        <w:t xml:space="preserve">二、技术、商务、价格评分应分别考虑下列因素：</w:t>
      </w:r>
      <w:r>
        <w:rPr>
          <w:b/>
          <w:sz w:val="28"/>
          <w:szCs w:val="28"/>
        </w:rPr>
        <w:t xml:space="preserve"> </w:t>
      </w:r>
      <w:r/>
    </w:p>
    <w:tbl>
      <w:tblPr>
        <w:tblStyle w:val="896"/>
        <w:tblW w:w="964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9"/>
        <w:gridCol w:w="875"/>
        <w:gridCol w:w="7697"/>
      </w:tblGrid>
      <w:tr>
        <w:trPr>
          <w:jc w:val="center"/>
          <w:trHeight w:val="559"/>
        </w:trPr>
        <w:tc>
          <w:tcPr>
            <w:tcW w:w="1069" w:type="dxa"/>
            <w:vAlign w:val="center"/>
            <w:textDirection w:val="lrTb"/>
            <w:noWrap w:val="false"/>
          </w:tcPr>
          <w:p>
            <w:pPr>
              <w:jc w:val="center"/>
              <w:rPr>
                <w:rFonts w:hint="eastAsia" w:ascii="黑体" w:hAnsi="黑体" w:eastAsia="黑体"/>
                <w:sz w:val="21"/>
                <w:szCs w:val="21"/>
              </w:rPr>
            </w:pPr>
            <w:r>
              <w:rPr>
                <w:rFonts w:hint="eastAsia" w:ascii="黑体" w:hAnsi="黑体" w:eastAsia="黑体"/>
                <w:sz w:val="21"/>
                <w:szCs w:val="21"/>
              </w:rPr>
              <w:t xml:space="preserve">评分项</w:t>
            </w:r>
            <w:r/>
          </w:p>
        </w:tc>
        <w:tc>
          <w:tcPr>
            <w:tcW w:w="875" w:type="dxa"/>
            <w:vAlign w:val="center"/>
            <w:textDirection w:val="lrTb"/>
            <w:noWrap w:val="false"/>
          </w:tcPr>
          <w:p>
            <w:pPr>
              <w:jc w:val="center"/>
              <w:rPr>
                <w:rFonts w:hint="eastAsia" w:ascii="黑体" w:hAnsi="黑体" w:eastAsia="黑体"/>
                <w:sz w:val="21"/>
                <w:szCs w:val="21"/>
              </w:rPr>
            </w:pPr>
            <w:r>
              <w:rPr>
                <w:rFonts w:hint="eastAsia" w:ascii="黑体" w:hAnsi="黑体" w:eastAsia="黑体"/>
                <w:sz w:val="21"/>
                <w:szCs w:val="21"/>
              </w:rPr>
              <w:t xml:space="preserve">权值</w:t>
            </w:r>
            <w:r/>
          </w:p>
        </w:tc>
        <w:tc>
          <w:tcPr>
            <w:tcW w:w="7697" w:type="dxa"/>
            <w:vAlign w:val="center"/>
            <w:textDirection w:val="lrTb"/>
            <w:noWrap w:val="false"/>
          </w:tcPr>
          <w:p>
            <w:pPr>
              <w:jc w:val="center"/>
              <w:rPr>
                <w:rFonts w:hint="eastAsia" w:ascii="黑体" w:hAnsi="黑体" w:eastAsia="黑体"/>
                <w:sz w:val="21"/>
                <w:szCs w:val="21"/>
              </w:rPr>
            </w:pPr>
            <w:r>
              <w:rPr>
                <w:rFonts w:hint="eastAsia" w:ascii="黑体" w:hAnsi="黑体" w:eastAsia="黑体"/>
                <w:sz w:val="21"/>
                <w:szCs w:val="21"/>
              </w:rPr>
              <w:t xml:space="preserve">评分标准</w:t>
            </w:r>
            <w:r/>
          </w:p>
        </w:tc>
      </w:tr>
      <w:tr>
        <w:trPr>
          <w:jc w:val="center"/>
          <w:trHeight w:val="1275"/>
        </w:trPr>
        <w:tc>
          <w:tcPr>
            <w:tcW w:w="1069" w:type="dxa"/>
            <w:vAlign w:val="center"/>
            <w:textDirection w:val="lrTb"/>
            <w:noWrap w:val="false"/>
          </w:tcPr>
          <w:p>
            <w:pPr>
              <w:jc w:val="center"/>
              <w:spacing w:line="360" w:lineRule="auto"/>
              <w:rPr>
                <w:rFonts w:hint="eastAsia" w:ascii="宋体" w:hAnsi="宋体" w:eastAsia="宋体"/>
                <w:bCs/>
                <w:sz w:val="21"/>
                <w:szCs w:val="21"/>
              </w:rPr>
            </w:pPr>
            <w:r>
              <w:rPr>
                <w:rFonts w:hint="eastAsia" w:ascii="宋体" w:hAnsi="宋体" w:eastAsia="宋体"/>
                <w:bCs/>
                <w:sz w:val="21"/>
                <w:szCs w:val="21"/>
              </w:rPr>
              <w:t xml:space="preserve">报价</w:t>
            </w:r>
            <w:r/>
          </w:p>
        </w:tc>
        <w:tc>
          <w:tcPr>
            <w:tcW w:w="875" w:type="dxa"/>
            <w:vAlign w:val="center"/>
            <w:textDirection w:val="lrTb"/>
            <w:noWrap w:val="false"/>
          </w:tcPr>
          <w:p>
            <w:pPr>
              <w:jc w:val="center"/>
              <w:spacing w:line="360" w:lineRule="auto"/>
              <w:rPr>
                <w:rFonts w:hint="eastAsia" w:ascii="宋体" w:hAnsi="宋体" w:eastAsia="宋体"/>
                <w:bCs/>
                <w:sz w:val="21"/>
                <w:szCs w:val="21"/>
              </w:rPr>
            </w:pPr>
            <w:r>
              <w:rPr>
                <w:rFonts w:ascii="宋体" w:hAnsi="宋体" w:eastAsia="宋体"/>
                <w:bCs/>
                <w:sz w:val="21"/>
                <w:szCs w:val="21"/>
              </w:rPr>
              <w:t xml:space="preserve">30</w:t>
            </w:r>
            <w:r>
              <w:rPr>
                <w:rFonts w:hint="eastAsia" w:ascii="宋体" w:hAnsi="宋体" w:eastAsia="宋体"/>
                <w:bCs/>
                <w:sz w:val="21"/>
                <w:szCs w:val="21"/>
              </w:rPr>
              <w:t xml:space="preserve">分</w:t>
            </w:r>
            <w:r/>
          </w:p>
        </w:tc>
        <w:tc>
          <w:tcPr>
            <w:tcW w:w="7697" w:type="dxa"/>
            <w:vAlign w:val="center"/>
            <w:textDirection w:val="lrTb"/>
            <w:noWrap w:val="false"/>
          </w:tcPr>
          <w:p>
            <w:pPr>
              <w:ind w:firstLine="210"/>
              <w:spacing w:line="400" w:lineRule="exact"/>
              <w:rPr>
                <w:rFonts w:hint="eastAsia" w:ascii="宋体" w:hAnsi="宋体" w:eastAsia="宋体"/>
                <w:bCs/>
                <w:sz w:val="21"/>
                <w:szCs w:val="21"/>
              </w:rPr>
            </w:pPr>
            <w:r>
              <w:rPr>
                <w:rFonts w:hint="eastAsia" w:ascii="宋体" w:hAnsi="宋体" w:eastAsia="宋体"/>
                <w:bCs/>
                <w:sz w:val="21"/>
                <w:szCs w:val="21"/>
              </w:rPr>
              <w:t xml:space="preserve">满足招标文件要求且报价最低的投标人报价为评标基准价，其价格分为满分，其他投标人的价格分按照以下公式计算：投标报价得分=（评标基准价/该投标人的投标报价）×</w:t>
            </w:r>
            <w:r>
              <w:rPr>
                <w:rFonts w:ascii="宋体" w:hAnsi="宋体" w:eastAsia="宋体"/>
                <w:bCs/>
                <w:sz w:val="21"/>
                <w:szCs w:val="21"/>
              </w:rPr>
              <w:t xml:space="preserve">30</w:t>
            </w:r>
            <w:r/>
          </w:p>
        </w:tc>
      </w:tr>
      <w:tr>
        <w:trPr>
          <w:jc w:val="center"/>
          <w:trHeight w:val="3292"/>
        </w:trPr>
        <w:tc>
          <w:tcPr>
            <w:tcW w:w="1069" w:type="dxa"/>
            <w:vAlign w:val="center"/>
            <w:vMerge w:val="restart"/>
            <w:textDirection w:val="lrTb"/>
            <w:noWrap w:val="false"/>
          </w:tcPr>
          <w:p>
            <w:pPr>
              <w:jc w:val="center"/>
              <w:spacing w:line="360" w:lineRule="auto"/>
              <w:tabs>
                <w:tab w:val="left" w:pos="945" w:leader="none"/>
              </w:tabs>
              <w:rPr>
                <w:rFonts w:hint="eastAsia" w:ascii="宋体" w:hAnsi="宋体" w:eastAsia="宋体"/>
                <w:bCs/>
                <w:sz w:val="21"/>
                <w:szCs w:val="21"/>
              </w:rPr>
            </w:pPr>
            <w:r>
              <w:rPr>
                <w:rFonts w:hint="eastAsia" w:ascii="宋体" w:hAnsi="宋体" w:eastAsia="宋体"/>
                <w:bCs/>
                <w:sz w:val="21"/>
                <w:szCs w:val="21"/>
              </w:rPr>
              <w:t xml:space="preserve">项目组</w:t>
            </w:r>
            <w:r/>
          </w:p>
          <w:p>
            <w:pPr>
              <w:jc w:val="center"/>
              <w:spacing w:line="360" w:lineRule="auto"/>
              <w:tabs>
                <w:tab w:val="left" w:pos="945" w:leader="none"/>
              </w:tabs>
              <w:rPr>
                <w:rFonts w:hint="eastAsia" w:ascii="宋体" w:hAnsi="宋体" w:eastAsia="宋体"/>
                <w:bCs/>
                <w:sz w:val="21"/>
                <w:szCs w:val="21"/>
              </w:rPr>
            </w:pPr>
            <w:r>
              <w:rPr>
                <w:rFonts w:hint="eastAsia" w:ascii="宋体" w:hAnsi="宋体" w:eastAsia="宋体"/>
                <w:bCs/>
                <w:sz w:val="21"/>
                <w:szCs w:val="21"/>
              </w:rPr>
              <w:t xml:space="preserve">成员</w:t>
            </w:r>
            <w:r/>
          </w:p>
        </w:tc>
        <w:tc>
          <w:tcPr>
            <w:tcW w:w="875" w:type="dxa"/>
            <w:vAlign w:val="center"/>
            <w:vMerge w:val="restart"/>
            <w:textDirection w:val="lrTb"/>
            <w:noWrap w:val="false"/>
          </w:tcPr>
          <w:p>
            <w:pPr>
              <w:jc w:val="center"/>
              <w:spacing w:line="360" w:lineRule="auto"/>
              <w:tabs>
                <w:tab w:val="left" w:pos="945" w:leader="none"/>
              </w:tabs>
              <w:rPr>
                <w:rFonts w:hint="eastAsia" w:ascii="宋体" w:hAnsi="宋体" w:eastAsia="宋体"/>
                <w:bCs/>
                <w:sz w:val="21"/>
                <w:szCs w:val="21"/>
              </w:rPr>
            </w:pPr>
            <w:r>
              <w:rPr>
                <w:rFonts w:ascii="宋体" w:hAnsi="宋体" w:eastAsia="宋体"/>
                <w:bCs/>
                <w:sz w:val="21"/>
                <w:szCs w:val="21"/>
              </w:rPr>
              <w:t xml:space="preserve">12</w:t>
            </w:r>
            <w:r>
              <w:rPr>
                <w:rFonts w:hint="eastAsia" w:ascii="宋体" w:hAnsi="宋体" w:eastAsia="宋体"/>
                <w:bCs/>
                <w:sz w:val="21"/>
                <w:szCs w:val="21"/>
              </w:rPr>
              <w:t xml:space="preserve">分</w:t>
            </w:r>
            <w:r/>
          </w:p>
        </w:tc>
        <w:tc>
          <w:tcPr>
            <w:tcW w:w="7697" w:type="dxa"/>
            <w:vAlign w:val="center"/>
            <w:textDirection w:val="lrTb"/>
            <w:noWrap w:val="false"/>
          </w:tcPr>
          <w:p>
            <w:pPr>
              <w:ind w:firstLine="210"/>
              <w:spacing w:line="400" w:lineRule="exact"/>
              <w:rPr>
                <w:rFonts w:hint="eastAsia"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w:t>
            </w:r>
            <w:r>
              <w:rPr>
                <w:rFonts w:hint="eastAsia" w:ascii="宋体" w:hAnsi="宋体" w:eastAsia="宋体"/>
                <w:sz w:val="21"/>
                <w:szCs w:val="21"/>
              </w:rPr>
              <w:t xml:space="preserve">项目负责人（限1人，5分）</w:t>
            </w:r>
            <w:r/>
          </w:p>
          <w:p>
            <w:pPr>
              <w:ind w:firstLine="210"/>
              <w:spacing w:line="400" w:lineRule="exact"/>
              <w:rPr>
                <w:rFonts w:hint="eastAsia" w:ascii="宋体" w:hAnsi="宋体" w:eastAsia="宋体"/>
                <w:color w:val="ff0000"/>
                <w:sz w:val="21"/>
                <w:szCs w:val="21"/>
              </w:rPr>
            </w:pPr>
            <w:r>
              <w:rPr>
                <w:rFonts w:hint="eastAsia" w:ascii="宋体" w:hAnsi="宋体" w:eastAsia="宋体"/>
                <w:sz w:val="21"/>
                <w:szCs w:val="21"/>
              </w:rPr>
              <w:t xml:space="preserve">①具有工程施工类高级工程师职称的得3分，工程师职称的得2分（按</w:t>
            </w:r>
            <w:r>
              <w:rPr>
                <w:rFonts w:hint="eastAsia" w:ascii="宋体" w:hAnsi="宋体" w:eastAsia="宋体" w:cs="宋体"/>
                <w:sz w:val="21"/>
                <w:szCs w:val="21"/>
              </w:rPr>
              <w:t xml:space="preserve">最高职称只计分一次）</w:t>
            </w:r>
            <w:r>
              <w:rPr>
                <w:rFonts w:hint="eastAsia" w:ascii="宋体" w:hAnsi="宋体" w:eastAsia="宋体"/>
                <w:sz w:val="21"/>
                <w:szCs w:val="21"/>
              </w:rPr>
              <w:t xml:space="preserve">；  </w:t>
            </w:r>
            <w:r/>
          </w:p>
          <w:p>
            <w:pPr>
              <w:ind w:firstLine="210"/>
              <w:spacing w:line="400" w:lineRule="exact"/>
              <w:rPr>
                <w:rFonts w:hint="eastAsia" w:ascii="宋体" w:hAnsi="宋体" w:eastAsia="宋体"/>
                <w:sz w:val="21"/>
                <w:szCs w:val="21"/>
              </w:rPr>
            </w:pPr>
            <w:r>
              <w:rPr>
                <w:rFonts w:hint="eastAsia" w:ascii="宋体" w:hAnsi="宋体" w:eastAsia="宋体"/>
                <w:sz w:val="21"/>
                <w:szCs w:val="21"/>
              </w:rPr>
              <w:t xml:space="preserve">②具有</w:t>
            </w:r>
            <w:r>
              <w:rPr>
                <w:rFonts w:ascii="宋体" w:hAnsi="宋体" w:eastAsia="宋体"/>
                <w:sz w:val="21"/>
                <w:szCs w:val="21"/>
              </w:rPr>
              <w:t xml:space="preserve">市政公用工程专业二级</w:t>
            </w:r>
            <w:r>
              <w:rPr>
                <w:rFonts w:hint="eastAsia" w:ascii="宋体" w:hAnsi="宋体" w:eastAsia="宋体"/>
                <w:sz w:val="21"/>
                <w:szCs w:val="21"/>
              </w:rPr>
              <w:t xml:space="preserve">（</w:t>
            </w:r>
            <w:r>
              <w:rPr>
                <w:rFonts w:ascii="宋体" w:hAnsi="宋体" w:eastAsia="宋体"/>
                <w:sz w:val="21"/>
                <w:szCs w:val="21"/>
              </w:rPr>
              <w:t xml:space="preserve">含</w:t>
            </w:r>
            <w:r>
              <w:rPr>
                <w:rFonts w:hint="eastAsia" w:ascii="宋体" w:hAnsi="宋体" w:eastAsia="宋体"/>
                <w:sz w:val="21"/>
                <w:szCs w:val="21"/>
              </w:rPr>
              <w:t xml:space="preserve">）</w:t>
            </w:r>
            <w:r>
              <w:rPr>
                <w:rFonts w:ascii="宋体" w:hAnsi="宋体" w:eastAsia="宋体"/>
                <w:sz w:val="21"/>
                <w:szCs w:val="21"/>
              </w:rPr>
              <w:t xml:space="preserve">以上注册建造师执业资格</w:t>
            </w:r>
            <w:r>
              <w:rPr>
                <w:rFonts w:hint="eastAsia" w:ascii="宋体" w:hAnsi="宋体" w:eastAsia="宋体"/>
                <w:sz w:val="21"/>
                <w:szCs w:val="21"/>
              </w:rPr>
              <w:t xml:space="preserve">的，得1分；</w:t>
            </w:r>
            <w:r/>
          </w:p>
          <w:p>
            <w:pPr>
              <w:ind w:firstLine="210"/>
              <w:spacing w:line="400" w:lineRule="exact"/>
              <w:rPr>
                <w:rFonts w:hint="eastAsia" w:ascii="宋体" w:hAnsi="宋体" w:eastAsia="宋体"/>
                <w:sz w:val="21"/>
                <w:szCs w:val="21"/>
              </w:rPr>
            </w:pPr>
            <w:r>
              <w:rPr>
                <w:rFonts w:hint="eastAsia" w:ascii="宋体" w:hAnsi="宋体" w:eastAsia="宋体"/>
                <w:sz w:val="21"/>
                <w:szCs w:val="21"/>
              </w:rPr>
              <w:t xml:space="preserve">③具有安全生产考核合格证书（B证）及以上的，得1分。</w:t>
            </w:r>
            <w:r/>
          </w:p>
          <w:p>
            <w:pPr>
              <w:ind w:firstLine="210"/>
              <w:spacing w:line="400" w:lineRule="exact"/>
              <w:rPr>
                <w:rFonts w:hint="eastAsia" w:ascii="宋体" w:hAnsi="宋体" w:eastAsia="宋体"/>
                <w:sz w:val="21"/>
                <w:szCs w:val="21"/>
              </w:rPr>
            </w:pPr>
            <w:r>
              <w:rPr>
                <w:rFonts w:hint="eastAsia" w:ascii="宋体" w:hAnsi="宋体" w:eastAsia="宋体"/>
                <w:sz w:val="21"/>
                <w:szCs w:val="21"/>
              </w:rPr>
              <w:t xml:space="preserve">本小项最高可得5分。</w:t>
            </w:r>
            <w:r/>
          </w:p>
          <w:p>
            <w:pPr>
              <w:ind w:firstLine="211"/>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注：须提供上述人员身份证、职称证书、资格证书原件扫描件以及供应商为上述人员缴纳的近三个月（2</w:t>
            </w:r>
            <w:r>
              <w:rPr>
                <w:rFonts w:ascii="宋体" w:hAnsi="宋体" w:eastAsia="宋体" w:cs="宋体"/>
                <w:b/>
                <w:bCs/>
                <w:sz w:val="21"/>
                <w:szCs w:val="21"/>
              </w:rPr>
              <w:t xml:space="preserve">026</w:t>
            </w:r>
            <w:r>
              <w:rPr>
                <w:rFonts w:hint="eastAsia" w:ascii="宋体" w:hAnsi="宋体" w:eastAsia="宋体" w:cs="宋体"/>
                <w:b/>
                <w:bCs/>
                <w:sz w:val="21"/>
                <w:szCs w:val="21"/>
              </w:rPr>
              <w:t xml:space="preserve">年1月—2</w:t>
            </w:r>
            <w:r>
              <w:rPr>
                <w:rFonts w:ascii="宋体" w:hAnsi="宋体" w:eastAsia="宋体" w:cs="宋体"/>
                <w:b/>
                <w:bCs/>
                <w:sz w:val="21"/>
                <w:szCs w:val="21"/>
              </w:rPr>
              <w:t xml:space="preserve">026</w:t>
            </w:r>
            <w:r>
              <w:rPr>
                <w:rFonts w:hint="eastAsia" w:ascii="宋体" w:hAnsi="宋体" w:eastAsia="宋体" w:cs="宋体"/>
                <w:b/>
                <w:bCs/>
                <w:sz w:val="21"/>
                <w:szCs w:val="21"/>
              </w:rPr>
              <w:t xml:space="preserve">年3月）任意一个月养老保险证明原件扫描件作为得分依据。未提供的不得分。</w:t>
            </w:r>
            <w:r/>
          </w:p>
        </w:tc>
      </w:tr>
      <w:tr>
        <w:trPr>
          <w:jc w:val="center"/>
          <w:trHeight w:val="4464"/>
        </w:trPr>
        <w:tc>
          <w:tcPr>
            <w:tcW w:w="1069" w:type="dxa"/>
            <w:vAlign w:val="center"/>
            <w:vMerge w:val="continue"/>
            <w:textDirection w:val="lrTb"/>
            <w:noWrap w:val="false"/>
          </w:tcPr>
          <w:p>
            <w:pPr>
              <w:jc w:val="center"/>
              <w:spacing w:line="360" w:lineRule="auto"/>
              <w:tabs>
                <w:tab w:val="left" w:pos="945" w:leader="none"/>
              </w:tabs>
              <w:rPr>
                <w:rFonts w:hint="eastAsia" w:ascii="宋体" w:hAnsi="宋体" w:eastAsia="宋体"/>
                <w:bCs/>
                <w:sz w:val="21"/>
                <w:szCs w:val="21"/>
              </w:rPr>
            </w:pPr>
            <w:r>
              <w:rPr>
                <w:rFonts w:hint="eastAsia" w:ascii="宋体" w:hAnsi="宋体" w:eastAsia="宋体"/>
                <w:bCs/>
                <w:sz w:val="21"/>
                <w:szCs w:val="21"/>
              </w:rPr>
            </w:r>
            <w:r/>
          </w:p>
        </w:tc>
        <w:tc>
          <w:tcPr>
            <w:tcW w:w="875" w:type="dxa"/>
            <w:vAlign w:val="center"/>
            <w:vMerge w:val="continue"/>
            <w:textDirection w:val="lrTb"/>
            <w:noWrap w:val="false"/>
          </w:tcPr>
          <w:p>
            <w:pPr>
              <w:ind w:firstLine="240"/>
              <w:jc w:val="center"/>
              <w:spacing w:line="360" w:lineRule="auto"/>
              <w:tabs>
                <w:tab w:val="left" w:pos="945" w:leader="none"/>
              </w:tabs>
              <w:rPr>
                <w:rFonts w:hint="eastAsia" w:ascii="宋体" w:hAnsi="宋体" w:eastAsia="宋体"/>
                <w:bCs/>
                <w:sz w:val="21"/>
                <w:szCs w:val="21"/>
              </w:rPr>
            </w:pPr>
            <w:r>
              <w:rPr>
                <w:rFonts w:hint="eastAsia" w:ascii="宋体" w:hAnsi="宋体" w:eastAsia="宋体"/>
                <w:bCs/>
                <w:sz w:val="21"/>
                <w:szCs w:val="21"/>
              </w:rPr>
            </w:r>
            <w:r/>
          </w:p>
        </w:tc>
        <w:tc>
          <w:tcPr>
            <w:tcW w:w="7697" w:type="dxa"/>
            <w:vAlign w:val="center"/>
            <w:textDirection w:val="lrTb"/>
            <w:noWrap w:val="false"/>
          </w:tcPr>
          <w:p>
            <w:pPr>
              <w:ind w:firstLine="210"/>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w:t>
            </w:r>
            <w:r>
              <w:rPr>
                <w:rFonts w:hint="eastAsia" w:ascii="宋体" w:hAnsi="宋体" w:eastAsia="宋体"/>
                <w:sz w:val="21"/>
                <w:szCs w:val="21"/>
              </w:rPr>
              <w:t xml:space="preserve">项目组其他人员（7分）</w:t>
            </w:r>
            <w:r/>
          </w:p>
          <w:p>
            <w:pPr>
              <w:ind w:firstLine="210"/>
              <w:spacing w:line="400" w:lineRule="exact"/>
              <w:rPr>
                <w:rFonts w:hint="eastAsia" w:ascii="宋体" w:hAnsi="宋体" w:eastAsia="宋体"/>
                <w:sz w:val="21"/>
                <w:szCs w:val="21"/>
              </w:rPr>
            </w:pPr>
            <w:r>
              <w:rPr>
                <w:rFonts w:hint="eastAsia" w:ascii="宋体" w:hAnsi="宋体" w:eastAsia="宋体"/>
                <w:sz w:val="21"/>
                <w:szCs w:val="21"/>
              </w:rPr>
              <w:t xml:space="preserve">①项目技术人员（1人，3分）：具有</w:t>
            </w:r>
            <w:r>
              <w:rPr>
                <w:rFonts w:ascii="宋体" w:hAnsi="宋体" w:eastAsia="宋体"/>
                <w:sz w:val="21"/>
                <w:szCs w:val="21"/>
              </w:rPr>
              <w:t xml:space="preserve">市政公用工程专业二级</w:t>
            </w:r>
            <w:r>
              <w:rPr>
                <w:rFonts w:hint="eastAsia" w:ascii="宋体" w:hAnsi="宋体" w:eastAsia="宋体"/>
                <w:sz w:val="21"/>
                <w:szCs w:val="21"/>
              </w:rPr>
              <w:t xml:space="preserve">（</w:t>
            </w:r>
            <w:r>
              <w:rPr>
                <w:rFonts w:ascii="宋体" w:hAnsi="宋体" w:eastAsia="宋体"/>
                <w:sz w:val="21"/>
                <w:szCs w:val="21"/>
              </w:rPr>
              <w:t xml:space="preserve">含</w:t>
            </w:r>
            <w:r>
              <w:rPr>
                <w:rFonts w:hint="eastAsia" w:ascii="宋体" w:hAnsi="宋体" w:eastAsia="宋体"/>
                <w:sz w:val="21"/>
                <w:szCs w:val="21"/>
              </w:rPr>
              <w:t xml:space="preserve">）</w:t>
            </w:r>
            <w:r>
              <w:rPr>
                <w:rFonts w:ascii="宋体" w:hAnsi="宋体" w:eastAsia="宋体"/>
                <w:sz w:val="21"/>
                <w:szCs w:val="21"/>
              </w:rPr>
              <w:t xml:space="preserve">以上注册建造师执业资格</w:t>
            </w:r>
            <w:r>
              <w:rPr>
                <w:rFonts w:hint="eastAsia" w:ascii="宋体" w:hAnsi="宋体" w:eastAsia="宋体"/>
                <w:sz w:val="21"/>
                <w:szCs w:val="21"/>
              </w:rPr>
              <w:t xml:space="preserve">的，得2分；具有有效的安全生产考核合格证书C证及以上的，得1分，本小项最高可得3分；</w:t>
            </w:r>
            <w:r/>
          </w:p>
          <w:p>
            <w:pPr>
              <w:ind w:firstLine="210"/>
              <w:spacing w:line="400" w:lineRule="exact"/>
              <w:rPr>
                <w:rFonts w:hint="eastAsia" w:ascii="宋体" w:hAnsi="宋体" w:eastAsia="宋体"/>
                <w:sz w:val="21"/>
                <w:szCs w:val="21"/>
              </w:rPr>
            </w:pPr>
            <w:r>
              <w:rPr>
                <w:rFonts w:hint="eastAsia" w:ascii="宋体" w:hAnsi="宋体" w:eastAsia="宋体"/>
                <w:sz w:val="21"/>
                <w:szCs w:val="21"/>
              </w:rPr>
              <w:t xml:space="preserve">②水电及维修工：具有应急管理部门（原安监部门）核发的有效的《特种作业操作证》高压或低压电工作业证，每有1人得1分，最高得2分； </w:t>
            </w:r>
            <w:r/>
          </w:p>
          <w:p>
            <w:pPr>
              <w:ind w:firstLine="210"/>
              <w:spacing w:line="400" w:lineRule="exact"/>
              <w:rPr>
                <w:rFonts w:hint="eastAsia" w:ascii="宋体" w:hAnsi="宋体" w:eastAsia="宋体"/>
                <w:sz w:val="21"/>
                <w:szCs w:val="21"/>
              </w:rPr>
            </w:pPr>
            <w:r>
              <w:rPr>
                <w:rFonts w:hint="eastAsia" w:ascii="宋体" w:hAnsi="宋体" w:eastAsia="宋体"/>
                <w:sz w:val="21"/>
                <w:szCs w:val="21"/>
              </w:rPr>
              <w:t xml:space="preserve">③安全员：具有有效的安全生产考核合格证书C证及以上的，每有1人得1分，最高得2分。</w:t>
            </w:r>
            <w:r/>
          </w:p>
          <w:p>
            <w:pPr>
              <w:ind w:firstLine="211"/>
              <w:spacing w:line="400" w:lineRule="exact"/>
              <w:rPr>
                <w:rFonts w:hint="eastAsia" w:ascii="宋体" w:hAnsi="宋体" w:eastAsia="宋体"/>
                <w:b/>
                <w:bCs/>
                <w:sz w:val="21"/>
                <w:szCs w:val="21"/>
              </w:rPr>
            </w:pPr>
            <w:r>
              <w:rPr>
                <w:rFonts w:hint="eastAsia" w:ascii="宋体" w:hAnsi="宋体" w:eastAsia="宋体"/>
                <w:b/>
                <w:bCs/>
                <w:sz w:val="21"/>
                <w:szCs w:val="21"/>
              </w:rPr>
              <w:t xml:space="preserve">注：须提供上述人员身份证、相关证书原件扫描件和投标人为其缴纳的近三个月（2</w:t>
            </w:r>
            <w:r>
              <w:rPr>
                <w:rFonts w:ascii="宋体" w:hAnsi="宋体" w:eastAsia="宋体"/>
                <w:b/>
                <w:bCs/>
                <w:sz w:val="21"/>
                <w:szCs w:val="21"/>
              </w:rPr>
              <w:t xml:space="preserve">02</w:t>
            </w:r>
            <w:r>
              <w:rPr>
                <w:rFonts w:hint="eastAsia" w:ascii="宋体" w:hAnsi="宋体" w:eastAsia="宋体"/>
                <w:b/>
                <w:bCs/>
                <w:sz w:val="21"/>
                <w:szCs w:val="21"/>
              </w:rPr>
              <w:t xml:space="preserve">6年1月-</w:t>
            </w:r>
            <w:r>
              <w:rPr>
                <w:rFonts w:ascii="宋体" w:hAnsi="宋体" w:eastAsia="宋体"/>
                <w:b/>
                <w:bCs/>
                <w:sz w:val="21"/>
                <w:szCs w:val="21"/>
              </w:rPr>
              <w:t xml:space="preserve">202</w:t>
            </w:r>
            <w:r>
              <w:rPr>
                <w:rFonts w:hint="eastAsia" w:ascii="宋体" w:hAnsi="宋体" w:eastAsia="宋体"/>
                <w:b/>
                <w:bCs/>
                <w:sz w:val="21"/>
                <w:szCs w:val="21"/>
              </w:rPr>
              <w:t xml:space="preserve">6年3月）的社保证明原件扫描件作为得分依据。上述人员证书只计分一次，不重复累计。</w:t>
            </w:r>
            <w:r/>
          </w:p>
        </w:tc>
      </w:tr>
      <w:tr>
        <w:trPr>
          <w:jc w:val="center"/>
          <w:trHeight w:val="2437"/>
        </w:trPr>
        <w:tc>
          <w:tcPr>
            <w:tcW w:w="1069" w:type="dxa"/>
            <w:vAlign w:val="center"/>
            <w:textDirection w:val="lrTb"/>
            <w:noWrap w:val="false"/>
          </w:tcPr>
          <w:p>
            <w:pPr>
              <w:jc w:val="center"/>
              <w:spacing w:line="360" w:lineRule="auto"/>
              <w:tabs>
                <w:tab w:val="left" w:pos="945" w:leader="none"/>
              </w:tabs>
              <w:rPr>
                <w:rFonts w:hint="eastAsia" w:ascii="宋体" w:hAnsi="宋体" w:eastAsia="宋体"/>
                <w:bCs/>
                <w:sz w:val="21"/>
                <w:szCs w:val="21"/>
              </w:rPr>
            </w:pPr>
            <w:r>
              <w:rPr>
                <w:rFonts w:ascii="宋体" w:hAnsi="宋体" w:eastAsia="宋体"/>
                <w:bCs/>
                <w:sz w:val="21"/>
                <w:szCs w:val="21"/>
              </w:rPr>
              <w:t xml:space="preserve">企业认证</w:t>
            </w:r>
            <w:r/>
          </w:p>
          <w:p>
            <w:pPr>
              <w:jc w:val="center"/>
              <w:spacing w:line="360" w:lineRule="auto"/>
              <w:tabs>
                <w:tab w:val="left" w:pos="945" w:leader="none"/>
              </w:tabs>
              <w:rPr>
                <w:rFonts w:hint="eastAsia" w:ascii="宋体" w:hAnsi="宋体" w:eastAsia="宋体"/>
                <w:bCs/>
                <w:sz w:val="21"/>
                <w:szCs w:val="21"/>
              </w:rPr>
            </w:pPr>
            <w:r>
              <w:rPr>
                <w:rFonts w:ascii="宋体" w:hAnsi="宋体" w:eastAsia="宋体"/>
                <w:bCs/>
                <w:sz w:val="21"/>
                <w:szCs w:val="21"/>
              </w:rPr>
              <w:t xml:space="preserve">体系</w:t>
            </w:r>
            <w:r/>
          </w:p>
        </w:tc>
        <w:tc>
          <w:tcPr>
            <w:tcW w:w="875" w:type="dxa"/>
            <w:vAlign w:val="center"/>
            <w:textDirection w:val="lrTb"/>
            <w:noWrap w:val="false"/>
          </w:tcPr>
          <w:p>
            <w:pPr>
              <w:jc w:val="center"/>
              <w:spacing w:line="360" w:lineRule="auto"/>
              <w:tabs>
                <w:tab w:val="left" w:pos="945" w:leader="none"/>
              </w:tabs>
              <w:rPr>
                <w:rStyle w:val="1251"/>
                <w:rFonts w:hint="eastAsia" w:ascii="宋体" w:hAnsi="宋体" w:eastAsia="宋体"/>
                <w:sz w:val="21"/>
                <w:szCs w:val="21"/>
              </w:rPr>
            </w:pPr>
            <w:r>
              <w:rPr>
                <w:rStyle w:val="1251"/>
                <w:rFonts w:ascii="宋体" w:hAnsi="宋体" w:eastAsia="宋体"/>
                <w:sz w:val="21"/>
                <w:szCs w:val="21"/>
              </w:rPr>
              <w:t xml:space="preserve">3</w:t>
            </w:r>
            <w:r>
              <w:rPr>
                <w:rStyle w:val="1251"/>
                <w:rFonts w:hint="eastAsia" w:ascii="宋体" w:hAnsi="宋体" w:eastAsia="宋体"/>
                <w:sz w:val="21"/>
                <w:szCs w:val="21"/>
              </w:rPr>
              <w:t xml:space="preserve">分</w:t>
            </w:r>
            <w:r/>
          </w:p>
        </w:tc>
        <w:tc>
          <w:tcPr>
            <w:tcW w:w="7697" w:type="dxa"/>
            <w:vAlign w:val="center"/>
            <w:textDirection w:val="lrTb"/>
            <w:noWrap w:val="false"/>
          </w:tcPr>
          <w:p>
            <w:pPr>
              <w:ind w:firstLine="210"/>
              <w:jc w:val="left"/>
              <w:spacing w:line="400" w:lineRule="exact"/>
              <w:rPr>
                <w:rFonts w:hint="eastAsia" w:ascii="宋体" w:hAnsi="宋体" w:eastAsia="宋体" w:cs="宋体"/>
                <w:sz w:val="21"/>
                <w:szCs w:val="21"/>
              </w:rPr>
            </w:pPr>
            <w:r/>
            <w:bookmarkStart w:id="42" w:name="OLE_LINK98"/>
            <w:r>
              <w:rPr>
                <w:rFonts w:hint="eastAsia" w:ascii="宋体" w:hAnsi="宋体" w:eastAsia="宋体" w:cs="宋体"/>
                <w:sz w:val="21"/>
                <w:szCs w:val="21"/>
              </w:rPr>
              <w:t xml:space="preserve">1.供应商具备ISO9001质量管理体系认证证书的得1分；</w:t>
            </w:r>
            <w:r/>
          </w:p>
          <w:p>
            <w:pPr>
              <w:ind w:firstLine="21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2.供应商具备ISO14001环境管理体系认证证书的，得1分；</w:t>
            </w:r>
            <w:r/>
          </w:p>
          <w:p>
            <w:pPr>
              <w:ind w:firstLine="21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3.供应商具备ISO45001职业健康安全管理体系认证证书的，得1分。</w:t>
            </w:r>
            <w:r/>
          </w:p>
          <w:p>
            <w:pPr>
              <w:ind w:firstLine="211"/>
              <w:spacing w:line="400" w:lineRule="exact"/>
              <w:rPr>
                <w:rStyle w:val="1251"/>
                <w:rFonts w:hint="eastAsia" w:ascii="宋体" w:hAnsi="宋体" w:eastAsia="宋体" w:cs="宋体"/>
                <w:b/>
                <w:bCs/>
                <w:sz w:val="21"/>
                <w:szCs w:val="21"/>
              </w:rPr>
            </w:pPr>
            <w:r>
              <w:rPr>
                <w:rFonts w:hint="eastAsia" w:ascii="宋体" w:hAnsi="宋体" w:eastAsia="宋体" w:cs="宋体"/>
                <w:b/>
                <w:bCs/>
                <w:sz w:val="21"/>
                <w:szCs w:val="21"/>
              </w:rPr>
              <w:t xml:space="preserve">注：证书均必须在有效期内并能够在国家认证认可监督管理委员会网址上查询且状态为有效，须提供相应的证书原件扫描件和查询截图，否则不得分。</w:t>
            </w:r>
            <w:bookmarkEnd w:id="42"/>
            <w:r/>
            <w:r/>
          </w:p>
        </w:tc>
      </w:tr>
      <w:tr>
        <w:trPr>
          <w:jc w:val="center"/>
          <w:trHeight w:val="1733"/>
        </w:trPr>
        <w:tc>
          <w:tcPr>
            <w:tcW w:w="1069" w:type="dxa"/>
            <w:vAlign w:val="center"/>
            <w:textDirection w:val="lrTb"/>
            <w:noWrap w:val="false"/>
          </w:tcPr>
          <w:p>
            <w:pPr>
              <w:jc w:val="center"/>
              <w:spacing w:line="360" w:lineRule="auto"/>
              <w:tabs>
                <w:tab w:val="left" w:pos="945" w:leader="none"/>
              </w:tabs>
              <w:rPr>
                <w:rFonts w:hint="eastAsia" w:ascii="宋体" w:hAnsi="宋体" w:eastAsia="宋体"/>
                <w:sz w:val="21"/>
                <w:szCs w:val="21"/>
              </w:rPr>
            </w:pPr>
            <w:r>
              <w:rPr>
                <w:rFonts w:hint="eastAsia" w:ascii="宋体" w:hAnsi="宋体" w:eastAsia="宋体"/>
                <w:bCs/>
                <w:sz w:val="21"/>
                <w:szCs w:val="21"/>
              </w:rPr>
              <w:t xml:space="preserve">业绩</w:t>
            </w:r>
            <w:r/>
          </w:p>
        </w:tc>
        <w:tc>
          <w:tcPr>
            <w:tcW w:w="875" w:type="dxa"/>
            <w:vAlign w:val="center"/>
            <w:textDirection w:val="lrTb"/>
            <w:noWrap w:val="false"/>
          </w:tcPr>
          <w:p>
            <w:pPr>
              <w:jc w:val="center"/>
              <w:spacing w:line="360" w:lineRule="auto"/>
              <w:tabs>
                <w:tab w:val="left" w:pos="945" w:leader="none"/>
              </w:tabs>
              <w:rPr>
                <w:rFonts w:hint="eastAsia" w:ascii="宋体" w:hAnsi="宋体" w:eastAsia="宋体"/>
                <w:bCs/>
                <w:sz w:val="21"/>
                <w:szCs w:val="21"/>
              </w:rPr>
            </w:pPr>
            <w:r>
              <w:rPr>
                <w:rFonts w:ascii="宋体" w:hAnsi="宋体" w:eastAsia="宋体"/>
                <w:bCs/>
                <w:sz w:val="21"/>
                <w:szCs w:val="21"/>
              </w:rPr>
              <w:t xml:space="preserve">10</w:t>
            </w:r>
            <w:r>
              <w:rPr>
                <w:rFonts w:hint="eastAsia" w:ascii="宋体" w:hAnsi="宋体" w:eastAsia="宋体"/>
                <w:bCs/>
                <w:sz w:val="21"/>
                <w:szCs w:val="21"/>
              </w:rPr>
              <w:t xml:space="preserve">分</w:t>
            </w:r>
            <w:r/>
          </w:p>
        </w:tc>
        <w:tc>
          <w:tcPr>
            <w:tcW w:w="7697" w:type="dxa"/>
            <w:vAlign w:val="center"/>
            <w:textDirection w:val="lrTb"/>
            <w:noWrap w:val="false"/>
          </w:tcPr>
          <w:p>
            <w:pPr>
              <w:ind w:firstLine="210"/>
              <w:spacing w:line="400" w:lineRule="exact"/>
              <w:rPr>
                <w:rStyle w:val="1251"/>
                <w:rFonts w:hint="eastAsia" w:ascii="宋体" w:hAnsi="宋体" w:eastAsia="宋体"/>
                <w:sz w:val="21"/>
                <w:szCs w:val="21"/>
              </w:rPr>
            </w:pPr>
            <w:r>
              <w:rPr>
                <w:rStyle w:val="1251"/>
                <w:rFonts w:hint="eastAsia" w:ascii="宋体" w:hAnsi="宋体" w:eastAsia="宋体"/>
                <w:sz w:val="21"/>
                <w:szCs w:val="21"/>
              </w:rPr>
              <w:t xml:space="preserve">投标人20</w:t>
            </w:r>
            <w:r>
              <w:rPr>
                <w:rStyle w:val="1251"/>
                <w:rFonts w:ascii="宋体" w:hAnsi="宋体" w:eastAsia="宋体"/>
                <w:sz w:val="21"/>
                <w:szCs w:val="21"/>
              </w:rPr>
              <w:t xml:space="preserve">2</w:t>
            </w:r>
            <w:r>
              <w:rPr>
                <w:rStyle w:val="1251"/>
                <w:rFonts w:hint="eastAsia" w:ascii="宋体" w:hAnsi="宋体" w:eastAsia="宋体"/>
                <w:sz w:val="21"/>
                <w:szCs w:val="21"/>
              </w:rPr>
              <w:t xml:space="preserve">3年1月1日（</w:t>
            </w:r>
            <w:r>
              <w:rPr>
                <w:rStyle w:val="1251"/>
                <w:rFonts w:hint="eastAsia" w:ascii="宋体" w:hAnsi="宋体" w:eastAsia="宋体"/>
                <w:bCs/>
                <w:sz w:val="21"/>
                <w:szCs w:val="21"/>
              </w:rPr>
              <w:t xml:space="preserve">以“工程竣工验收证明资料”中载明的竣工验收日期或完工日期为准</w:t>
            </w:r>
            <w:r>
              <w:rPr>
                <w:rStyle w:val="1251"/>
                <w:rFonts w:hint="eastAsia" w:ascii="宋体" w:hAnsi="宋体" w:eastAsia="宋体"/>
                <w:sz w:val="21"/>
                <w:szCs w:val="21"/>
              </w:rPr>
              <w:t xml:space="preserve">）以来承担过与本项目类似的市政工程服务项目或维修项目业绩的，每提供一个得2</w:t>
            </w:r>
            <w:r>
              <w:rPr>
                <w:rStyle w:val="1251"/>
                <w:rFonts w:ascii="宋体" w:hAnsi="宋体" w:eastAsia="宋体"/>
                <w:sz w:val="21"/>
                <w:szCs w:val="21"/>
              </w:rPr>
              <w:t xml:space="preserve">.5</w:t>
            </w:r>
            <w:r>
              <w:rPr>
                <w:rStyle w:val="1251"/>
                <w:rFonts w:hint="eastAsia" w:ascii="宋体" w:hAnsi="宋体" w:eastAsia="宋体"/>
                <w:sz w:val="21"/>
                <w:szCs w:val="21"/>
              </w:rPr>
              <w:t xml:space="preserve">分，本小项最高得</w:t>
            </w:r>
            <w:r>
              <w:rPr>
                <w:rStyle w:val="1251"/>
                <w:rFonts w:ascii="宋体" w:hAnsi="宋体" w:eastAsia="宋体"/>
                <w:sz w:val="21"/>
                <w:szCs w:val="21"/>
              </w:rPr>
              <w:t xml:space="preserve">10</w:t>
            </w:r>
            <w:r>
              <w:rPr>
                <w:rStyle w:val="1251"/>
                <w:rFonts w:hint="eastAsia" w:ascii="宋体" w:hAnsi="宋体" w:eastAsia="宋体"/>
                <w:sz w:val="21"/>
                <w:szCs w:val="21"/>
              </w:rPr>
              <w:t xml:space="preserve">分。</w:t>
            </w:r>
            <w:r/>
          </w:p>
          <w:p>
            <w:pPr>
              <w:ind w:firstLine="211"/>
              <w:spacing w:line="400" w:lineRule="exact"/>
              <w:rPr>
                <w:rFonts w:hint="eastAsia" w:ascii="宋体" w:hAnsi="宋体" w:eastAsia="宋体"/>
                <w:b/>
                <w:sz w:val="21"/>
                <w:szCs w:val="21"/>
              </w:rPr>
            </w:pPr>
            <w:r>
              <w:rPr>
                <w:rStyle w:val="1251"/>
                <w:rFonts w:hint="eastAsia" w:ascii="宋体" w:hAnsi="宋体" w:eastAsia="宋体"/>
                <w:b/>
                <w:sz w:val="21"/>
                <w:szCs w:val="21"/>
              </w:rPr>
              <w:t xml:space="preserve">以提供施工合同和工程竣工验收证明资料的原件扫描件为得分依据。</w:t>
            </w:r>
            <w:r/>
          </w:p>
        </w:tc>
      </w:tr>
      <w:tr>
        <w:trPr>
          <w:jc w:val="center"/>
          <w:trHeight w:val="11331"/>
        </w:trPr>
        <w:tc>
          <w:tcPr>
            <w:tcW w:w="1069" w:type="dxa"/>
            <w:vAlign w:val="center"/>
            <w:textDirection w:val="lrTb"/>
            <w:noWrap w:val="false"/>
          </w:tcPr>
          <w:p>
            <w:pPr>
              <w:jc w:val="center"/>
              <w:spacing w:line="360" w:lineRule="auto"/>
              <w:tabs>
                <w:tab w:val="left" w:pos="945" w:leader="none"/>
              </w:tabs>
              <w:rPr>
                <w:rFonts w:hint="eastAsia" w:ascii="宋体" w:hAnsi="宋体" w:eastAsia="宋体"/>
                <w:bCs/>
                <w:sz w:val="21"/>
                <w:szCs w:val="21"/>
              </w:rPr>
            </w:pPr>
            <w:r>
              <w:rPr>
                <w:rFonts w:hint="eastAsia" w:ascii="宋体" w:hAnsi="宋体" w:eastAsia="宋体"/>
                <w:bCs/>
                <w:sz w:val="21"/>
                <w:szCs w:val="21"/>
              </w:rPr>
              <w:t xml:space="preserve">服务</w:t>
            </w:r>
            <w:r/>
          </w:p>
          <w:p>
            <w:pPr>
              <w:jc w:val="center"/>
              <w:spacing w:line="360" w:lineRule="auto"/>
              <w:tabs>
                <w:tab w:val="left" w:pos="945" w:leader="none"/>
              </w:tabs>
              <w:rPr>
                <w:rFonts w:hint="eastAsia" w:ascii="宋体" w:hAnsi="宋体" w:eastAsia="宋体"/>
                <w:bCs/>
                <w:sz w:val="21"/>
                <w:szCs w:val="21"/>
              </w:rPr>
            </w:pPr>
            <w:r>
              <w:rPr>
                <w:rFonts w:hint="eastAsia" w:ascii="宋体" w:hAnsi="宋体" w:eastAsia="宋体"/>
                <w:bCs/>
                <w:sz w:val="21"/>
                <w:szCs w:val="21"/>
              </w:rPr>
              <w:t xml:space="preserve">方案</w:t>
            </w:r>
            <w:r/>
          </w:p>
        </w:tc>
        <w:tc>
          <w:tcPr>
            <w:tcW w:w="875" w:type="dxa"/>
            <w:vAlign w:val="center"/>
            <w:textDirection w:val="lrTb"/>
            <w:noWrap w:val="false"/>
          </w:tcPr>
          <w:p>
            <w:pPr>
              <w:jc w:val="center"/>
              <w:spacing w:line="360" w:lineRule="auto"/>
              <w:tabs>
                <w:tab w:val="left" w:pos="945" w:leader="none"/>
              </w:tabs>
              <w:rPr>
                <w:rFonts w:hint="eastAsia" w:ascii="宋体" w:hAnsi="宋体" w:eastAsia="宋体"/>
                <w:bCs/>
                <w:sz w:val="21"/>
                <w:szCs w:val="21"/>
              </w:rPr>
            </w:pPr>
            <w:r>
              <w:rPr>
                <w:rFonts w:ascii="宋体" w:hAnsi="宋体" w:eastAsia="宋体"/>
                <w:bCs/>
                <w:sz w:val="21"/>
                <w:szCs w:val="21"/>
              </w:rPr>
              <w:t xml:space="preserve">45</w:t>
            </w:r>
            <w:r>
              <w:rPr>
                <w:rFonts w:hint="eastAsia" w:ascii="宋体" w:hAnsi="宋体" w:eastAsia="宋体"/>
                <w:bCs/>
                <w:sz w:val="21"/>
                <w:szCs w:val="21"/>
              </w:rPr>
              <w:t xml:space="preserve">分</w:t>
            </w:r>
            <w:r/>
          </w:p>
        </w:tc>
        <w:tc>
          <w:tcPr>
            <w:tcW w:w="7697" w:type="dxa"/>
            <w:vAlign w:val="center"/>
            <w:textDirection w:val="lrTb"/>
            <w:noWrap w:val="false"/>
          </w:tcPr>
          <w:p>
            <w:pPr>
              <w:ind w:firstLine="211"/>
              <w:spacing w:line="400" w:lineRule="exact"/>
              <w:rPr>
                <w:rStyle w:val="1251"/>
                <w:rFonts w:hint="eastAsia" w:ascii="宋体" w:hAnsi="宋体" w:eastAsia="宋体"/>
                <w:b/>
                <w:bCs/>
                <w:sz w:val="21"/>
                <w:szCs w:val="21"/>
              </w:rPr>
            </w:pPr>
            <w:r>
              <w:rPr>
                <w:rStyle w:val="1251"/>
                <w:rFonts w:hint="eastAsia" w:ascii="宋体" w:hAnsi="宋体" w:eastAsia="宋体"/>
                <w:b/>
                <w:bCs/>
                <w:sz w:val="21"/>
                <w:szCs w:val="21"/>
              </w:rPr>
              <w:t xml:space="preserve">1、</w:t>
            </w:r>
            <w:r>
              <w:rPr>
                <w:rStyle w:val="1251"/>
                <w:rFonts w:ascii="宋体" w:hAnsi="宋体" w:eastAsia="宋体"/>
                <w:b/>
                <w:bCs/>
                <w:sz w:val="21"/>
                <w:szCs w:val="21"/>
              </w:rPr>
              <w:t xml:space="preserve">实施方案与措施</w:t>
            </w:r>
            <w:r>
              <w:rPr>
                <w:rStyle w:val="1251"/>
                <w:rFonts w:hint="eastAsia" w:ascii="宋体" w:hAnsi="宋体" w:eastAsia="宋体"/>
                <w:b/>
                <w:bCs/>
                <w:sz w:val="21"/>
                <w:szCs w:val="21"/>
              </w:rPr>
              <w:t xml:space="preserve">（</w:t>
            </w:r>
            <w:r>
              <w:rPr>
                <w:rStyle w:val="1251"/>
                <w:rFonts w:ascii="宋体" w:hAnsi="宋体" w:eastAsia="宋体"/>
                <w:b/>
                <w:bCs/>
                <w:sz w:val="21"/>
                <w:szCs w:val="21"/>
              </w:rPr>
              <w:t xml:space="preserve">8</w:t>
            </w:r>
            <w:r>
              <w:rPr>
                <w:rStyle w:val="1251"/>
                <w:rFonts w:hint="eastAsia" w:ascii="宋体" w:hAnsi="宋体" w:eastAsia="宋体"/>
                <w:b/>
                <w:bCs/>
                <w:sz w:val="21"/>
                <w:szCs w:val="21"/>
              </w:rPr>
              <w:t xml:space="preserve">分）</w:t>
            </w:r>
            <w:r/>
          </w:p>
          <w:p>
            <w:pPr>
              <w:ind w:firstLine="210"/>
              <w:spacing w:line="400" w:lineRule="exact"/>
              <w:rPr>
                <w:rStyle w:val="1251"/>
                <w:rFonts w:hint="eastAsia" w:ascii="宋体" w:hAnsi="宋体" w:eastAsia="宋体"/>
                <w:sz w:val="21"/>
                <w:szCs w:val="21"/>
              </w:rPr>
            </w:pPr>
            <w:r>
              <w:rPr>
                <w:rStyle w:val="1251"/>
                <w:rFonts w:ascii="宋体" w:hAnsi="宋体" w:eastAsia="宋体"/>
                <w:sz w:val="21"/>
                <w:szCs w:val="21"/>
              </w:rPr>
              <w:t xml:space="preserve">投标人提供实施方案与措施，包括但不仅限于维修质量保证措施、质量管理体系、维护作业进度计划、各项维护工作预案、人员配备方案等。</w:t>
            </w:r>
            <w:r/>
          </w:p>
          <w:p>
            <w:pPr>
              <w:ind w:firstLine="210"/>
              <w:spacing w:line="400" w:lineRule="exact"/>
              <w:rPr>
                <w:rStyle w:val="1251"/>
                <w:rFonts w:hint="eastAsia" w:ascii="宋体" w:hAnsi="宋体" w:eastAsia="宋体"/>
                <w:sz w:val="21"/>
                <w:szCs w:val="21"/>
              </w:rPr>
            </w:pPr>
            <w:r>
              <w:rPr>
                <w:rStyle w:val="1251"/>
                <w:rFonts w:hint="eastAsia" w:ascii="宋体" w:hAnsi="宋体" w:eastAsia="宋体"/>
                <w:sz w:val="21"/>
                <w:szCs w:val="21"/>
              </w:rPr>
              <w:t xml:space="preserve">①</w:t>
            </w:r>
            <w:r>
              <w:rPr>
                <w:rStyle w:val="1251"/>
                <w:rFonts w:ascii="宋体" w:hAnsi="宋体" w:eastAsia="宋体"/>
                <w:sz w:val="21"/>
                <w:szCs w:val="21"/>
              </w:rPr>
              <w:t xml:space="preserve">方案完整、详细、合理、针对性强、符合项目实际情况的，得 8分；</w:t>
            </w:r>
            <w:r/>
          </w:p>
          <w:p>
            <w:pPr>
              <w:ind w:firstLine="210"/>
              <w:spacing w:line="400" w:lineRule="exact"/>
              <w:rPr>
                <w:rStyle w:val="1251"/>
                <w:rFonts w:hint="eastAsia" w:ascii="宋体" w:hAnsi="宋体" w:eastAsia="宋体"/>
                <w:sz w:val="21"/>
                <w:szCs w:val="21"/>
              </w:rPr>
            </w:pPr>
            <w:r>
              <w:rPr>
                <w:rStyle w:val="1251"/>
                <w:rFonts w:hint="eastAsia" w:ascii="宋体" w:hAnsi="宋体" w:eastAsia="宋体"/>
                <w:sz w:val="21"/>
                <w:szCs w:val="21"/>
              </w:rPr>
              <w:t xml:space="preserve">②</w:t>
            </w:r>
            <w:r>
              <w:rPr>
                <w:rStyle w:val="1251"/>
                <w:rFonts w:ascii="宋体" w:hAnsi="宋体" w:eastAsia="宋体"/>
                <w:sz w:val="21"/>
                <w:szCs w:val="21"/>
              </w:rPr>
              <w:t xml:space="preserve">方案较完整、</w:t>
            </w:r>
            <w:r>
              <w:rPr>
                <w:rStyle w:val="1251"/>
                <w:rFonts w:hint="eastAsia" w:ascii="宋体" w:hAnsi="宋体" w:eastAsia="宋体"/>
                <w:sz w:val="21"/>
                <w:szCs w:val="21"/>
              </w:rPr>
              <w:t xml:space="preserve">较</w:t>
            </w:r>
            <w:r>
              <w:rPr>
                <w:rStyle w:val="1251"/>
                <w:rFonts w:ascii="宋体" w:hAnsi="宋体" w:eastAsia="宋体"/>
                <w:sz w:val="21"/>
                <w:szCs w:val="21"/>
              </w:rPr>
              <w:t xml:space="preserve">详细、较合理、有针对性、</w:t>
            </w:r>
            <w:r>
              <w:rPr>
                <w:rStyle w:val="1251"/>
                <w:rFonts w:hint="eastAsia" w:ascii="宋体" w:hAnsi="宋体" w:eastAsia="宋体"/>
                <w:sz w:val="21"/>
                <w:szCs w:val="21"/>
              </w:rPr>
              <w:t xml:space="preserve">较符合项目实际情况的，得5</w:t>
            </w:r>
            <w:r>
              <w:rPr>
                <w:rStyle w:val="1251"/>
                <w:rFonts w:ascii="宋体" w:hAnsi="宋体" w:eastAsia="宋体"/>
                <w:sz w:val="21"/>
                <w:szCs w:val="21"/>
              </w:rPr>
              <w:t xml:space="preserve">分</w:t>
            </w:r>
            <w:r>
              <w:rPr>
                <w:rStyle w:val="1251"/>
                <w:rFonts w:hint="eastAsia" w:ascii="宋体" w:hAnsi="宋体" w:eastAsia="宋体"/>
                <w:sz w:val="21"/>
                <w:szCs w:val="21"/>
              </w:rPr>
              <w:t xml:space="preserve">；</w:t>
            </w:r>
            <w:r/>
          </w:p>
          <w:p>
            <w:pPr>
              <w:ind w:firstLine="210"/>
              <w:spacing w:line="400" w:lineRule="exact"/>
              <w:rPr>
                <w:rStyle w:val="1251"/>
                <w:rFonts w:hint="eastAsia" w:ascii="宋体" w:hAnsi="宋体" w:eastAsia="宋体"/>
                <w:sz w:val="21"/>
                <w:szCs w:val="21"/>
              </w:rPr>
            </w:pPr>
            <w:r>
              <w:rPr>
                <w:rStyle w:val="1251"/>
                <w:rFonts w:hint="eastAsia" w:ascii="宋体" w:hAnsi="宋体" w:eastAsia="宋体"/>
                <w:sz w:val="21"/>
                <w:szCs w:val="21"/>
              </w:rPr>
              <w:t xml:space="preserve">③</w:t>
            </w:r>
            <w:r>
              <w:rPr>
                <w:rStyle w:val="1251"/>
                <w:rFonts w:ascii="宋体" w:hAnsi="宋体" w:eastAsia="宋体"/>
                <w:sz w:val="21"/>
                <w:szCs w:val="21"/>
              </w:rPr>
              <w:t xml:space="preserve">方案基本完整、基本详细、基本合理、</w:t>
            </w:r>
            <w:r>
              <w:rPr>
                <w:rStyle w:val="1251"/>
                <w:rFonts w:hint="eastAsia" w:ascii="宋体" w:hAnsi="宋体" w:eastAsia="宋体"/>
                <w:sz w:val="21"/>
                <w:szCs w:val="21"/>
              </w:rPr>
              <w:t xml:space="preserve">针</w:t>
            </w:r>
            <w:r>
              <w:rPr>
                <w:rStyle w:val="1251"/>
                <w:rFonts w:ascii="宋体" w:hAnsi="宋体" w:eastAsia="宋体"/>
                <w:sz w:val="21"/>
                <w:szCs w:val="21"/>
              </w:rPr>
              <w:t xml:space="preserve">对性不强、基本符合项目实际情况的，得</w:t>
            </w:r>
            <w:r>
              <w:rPr>
                <w:rStyle w:val="1251"/>
                <w:rFonts w:hint="eastAsia" w:ascii="宋体" w:hAnsi="宋体" w:eastAsia="宋体"/>
                <w:sz w:val="21"/>
                <w:szCs w:val="21"/>
              </w:rPr>
              <w:t xml:space="preserve">3</w:t>
            </w:r>
            <w:r>
              <w:rPr>
                <w:rStyle w:val="1251"/>
                <w:rFonts w:ascii="宋体" w:hAnsi="宋体" w:eastAsia="宋体"/>
                <w:sz w:val="21"/>
                <w:szCs w:val="21"/>
              </w:rPr>
              <w:t xml:space="preserve">分；</w:t>
            </w:r>
            <w:r/>
          </w:p>
          <w:p>
            <w:pPr>
              <w:ind w:firstLine="210"/>
              <w:spacing w:line="400" w:lineRule="exact"/>
              <w:rPr>
                <w:rStyle w:val="1251"/>
                <w:rFonts w:hint="eastAsia" w:ascii="宋体" w:hAnsi="宋体" w:eastAsia="宋体"/>
                <w:sz w:val="21"/>
                <w:szCs w:val="21"/>
              </w:rPr>
            </w:pPr>
            <w:r>
              <w:rPr>
                <w:rStyle w:val="1251"/>
                <w:rFonts w:hint="eastAsia" w:ascii="宋体" w:hAnsi="宋体" w:eastAsia="宋体"/>
                <w:sz w:val="21"/>
                <w:szCs w:val="21"/>
              </w:rPr>
              <w:t xml:space="preserve">④方案不完整，有所缺陷的，得1分；</w:t>
            </w:r>
            <w:r/>
          </w:p>
          <w:p>
            <w:pPr>
              <w:ind w:firstLine="210"/>
              <w:spacing w:line="400" w:lineRule="exact"/>
              <w:rPr>
                <w:rStyle w:val="1251"/>
                <w:rFonts w:hint="eastAsia" w:ascii="宋体" w:hAnsi="宋体" w:eastAsia="宋体"/>
                <w:sz w:val="21"/>
                <w:szCs w:val="21"/>
              </w:rPr>
            </w:pPr>
            <w:r>
              <w:rPr>
                <w:rStyle w:val="1251"/>
                <w:rFonts w:hint="eastAsia" w:ascii="宋体" w:hAnsi="宋体" w:eastAsia="宋体"/>
                <w:sz w:val="21"/>
                <w:szCs w:val="21"/>
              </w:rPr>
              <w:t xml:space="preserve">⑤</w:t>
            </w:r>
            <w:r>
              <w:rPr>
                <w:rStyle w:val="1251"/>
                <w:rFonts w:ascii="宋体" w:hAnsi="宋体" w:eastAsia="宋体"/>
                <w:sz w:val="21"/>
                <w:szCs w:val="21"/>
              </w:rPr>
              <w:t xml:space="preserve">未提供</w:t>
            </w:r>
            <w:r>
              <w:rPr>
                <w:rStyle w:val="1251"/>
                <w:rFonts w:hint="eastAsia" w:ascii="宋体" w:hAnsi="宋体" w:eastAsia="宋体"/>
                <w:sz w:val="21"/>
                <w:szCs w:val="21"/>
              </w:rPr>
              <w:t xml:space="preserve">的</w:t>
            </w:r>
            <w:r>
              <w:rPr>
                <w:rStyle w:val="1251"/>
                <w:rFonts w:ascii="宋体" w:hAnsi="宋体" w:eastAsia="宋体"/>
                <w:sz w:val="21"/>
                <w:szCs w:val="21"/>
              </w:rPr>
              <w:t xml:space="preserve">不得分。</w:t>
            </w:r>
            <w:r/>
          </w:p>
          <w:p>
            <w:pPr>
              <w:ind w:firstLine="211"/>
              <w:spacing w:line="400" w:lineRule="exact"/>
              <w:rPr>
                <w:rStyle w:val="1251"/>
                <w:rFonts w:hint="eastAsia" w:ascii="宋体" w:hAnsi="宋体" w:eastAsia="宋体"/>
                <w:b/>
                <w:bCs/>
                <w:sz w:val="21"/>
                <w:szCs w:val="21"/>
              </w:rPr>
            </w:pPr>
            <w:r>
              <w:rPr>
                <w:rStyle w:val="1251"/>
                <w:rFonts w:hint="eastAsia" w:ascii="宋体" w:hAnsi="宋体" w:eastAsia="宋体"/>
                <w:b/>
                <w:bCs/>
                <w:sz w:val="21"/>
                <w:szCs w:val="21"/>
              </w:rPr>
              <w:t xml:space="preserve">2、</w:t>
            </w:r>
            <w:r>
              <w:rPr>
                <w:rStyle w:val="1251"/>
                <w:rFonts w:ascii="宋体" w:hAnsi="宋体" w:eastAsia="宋体"/>
                <w:b/>
                <w:bCs/>
                <w:sz w:val="21"/>
                <w:szCs w:val="21"/>
              </w:rPr>
              <w:t xml:space="preserve">安全制度方案</w:t>
            </w:r>
            <w:r>
              <w:rPr>
                <w:rStyle w:val="1251"/>
                <w:rFonts w:hint="eastAsia" w:ascii="宋体" w:hAnsi="宋体" w:eastAsia="宋体"/>
                <w:b/>
                <w:bCs/>
                <w:sz w:val="21"/>
                <w:szCs w:val="21"/>
              </w:rPr>
              <w:t xml:space="preserve">（</w:t>
            </w:r>
            <w:r>
              <w:rPr>
                <w:rStyle w:val="1251"/>
                <w:rFonts w:ascii="宋体" w:hAnsi="宋体" w:eastAsia="宋体"/>
                <w:b/>
                <w:bCs/>
                <w:sz w:val="21"/>
                <w:szCs w:val="21"/>
              </w:rPr>
              <w:t xml:space="preserve">8</w:t>
            </w:r>
            <w:r>
              <w:rPr>
                <w:rStyle w:val="1251"/>
                <w:rFonts w:hint="eastAsia" w:ascii="宋体" w:hAnsi="宋体" w:eastAsia="宋体"/>
                <w:b/>
                <w:bCs/>
                <w:sz w:val="21"/>
                <w:szCs w:val="21"/>
              </w:rPr>
              <w:t xml:space="preserve">分）</w:t>
            </w:r>
            <w:r/>
          </w:p>
          <w:p>
            <w:pPr>
              <w:ind w:firstLine="210"/>
              <w:spacing w:line="400" w:lineRule="exact"/>
              <w:rPr>
                <w:rStyle w:val="1251"/>
                <w:rFonts w:hint="eastAsia" w:ascii="宋体" w:hAnsi="宋体" w:eastAsia="宋体"/>
                <w:sz w:val="21"/>
                <w:szCs w:val="21"/>
              </w:rPr>
            </w:pPr>
            <w:r>
              <w:rPr>
                <w:rStyle w:val="1251"/>
                <w:rFonts w:ascii="宋体" w:hAnsi="宋体" w:eastAsia="宋体"/>
                <w:sz w:val="21"/>
                <w:szCs w:val="21"/>
              </w:rPr>
              <w:t xml:space="preserve">投标人提供安全制度方案，包括但不仅限于安全保障措施、安全制度、安全检查及记录方案等。</w:t>
            </w:r>
            <w:r/>
          </w:p>
          <w:p>
            <w:pPr>
              <w:ind w:firstLine="210"/>
              <w:spacing w:line="400" w:lineRule="exact"/>
              <w:rPr>
                <w:rStyle w:val="1251"/>
                <w:rFonts w:hint="eastAsia" w:ascii="宋体" w:hAnsi="宋体" w:eastAsia="宋体"/>
                <w:sz w:val="21"/>
                <w:szCs w:val="21"/>
              </w:rPr>
            </w:pPr>
            <w:r>
              <w:rPr>
                <w:rStyle w:val="1251"/>
                <w:rFonts w:hint="eastAsia" w:ascii="宋体" w:hAnsi="宋体" w:eastAsia="宋体"/>
                <w:sz w:val="21"/>
                <w:szCs w:val="21"/>
              </w:rPr>
              <w:t xml:space="preserve">①</w:t>
            </w:r>
            <w:r>
              <w:rPr>
                <w:rStyle w:val="1251"/>
                <w:rFonts w:ascii="宋体" w:hAnsi="宋体" w:eastAsia="宋体"/>
                <w:sz w:val="21"/>
                <w:szCs w:val="21"/>
              </w:rPr>
              <w:t xml:space="preserve">方案完整、详细、合理、针对性强、符合项目实际情况的，得 8分；</w:t>
            </w:r>
            <w:r/>
          </w:p>
          <w:p>
            <w:pPr>
              <w:ind w:firstLine="210"/>
              <w:spacing w:line="400" w:lineRule="exact"/>
              <w:rPr>
                <w:rStyle w:val="1251"/>
                <w:rFonts w:hint="eastAsia" w:ascii="宋体" w:hAnsi="宋体" w:eastAsia="宋体"/>
                <w:sz w:val="21"/>
                <w:szCs w:val="21"/>
              </w:rPr>
            </w:pPr>
            <w:r>
              <w:rPr>
                <w:rStyle w:val="1251"/>
                <w:rFonts w:hint="eastAsia" w:ascii="宋体" w:hAnsi="宋体" w:eastAsia="宋体"/>
                <w:sz w:val="21"/>
                <w:szCs w:val="21"/>
              </w:rPr>
              <w:t xml:space="preserve">②</w:t>
            </w:r>
            <w:r>
              <w:rPr>
                <w:rStyle w:val="1251"/>
                <w:rFonts w:ascii="宋体" w:hAnsi="宋体" w:eastAsia="宋体"/>
                <w:sz w:val="21"/>
                <w:szCs w:val="21"/>
              </w:rPr>
              <w:t xml:space="preserve">方案较完整、</w:t>
            </w:r>
            <w:r>
              <w:rPr>
                <w:rStyle w:val="1251"/>
                <w:rFonts w:hint="eastAsia" w:ascii="宋体" w:hAnsi="宋体" w:eastAsia="宋体"/>
                <w:sz w:val="21"/>
                <w:szCs w:val="21"/>
              </w:rPr>
              <w:t xml:space="preserve">较</w:t>
            </w:r>
            <w:r>
              <w:rPr>
                <w:rStyle w:val="1251"/>
                <w:rFonts w:ascii="宋体" w:hAnsi="宋体" w:eastAsia="宋体"/>
                <w:sz w:val="21"/>
                <w:szCs w:val="21"/>
              </w:rPr>
              <w:t xml:space="preserve">详细、较合理、有针对性、</w:t>
            </w:r>
            <w:r>
              <w:rPr>
                <w:rStyle w:val="1251"/>
                <w:rFonts w:hint="eastAsia" w:ascii="宋体" w:hAnsi="宋体" w:eastAsia="宋体"/>
                <w:sz w:val="21"/>
                <w:szCs w:val="21"/>
              </w:rPr>
              <w:t xml:space="preserve">较符合项目实际情况的，得5</w:t>
            </w:r>
            <w:r>
              <w:rPr>
                <w:rStyle w:val="1251"/>
                <w:rFonts w:ascii="宋体" w:hAnsi="宋体" w:eastAsia="宋体"/>
                <w:sz w:val="21"/>
                <w:szCs w:val="21"/>
              </w:rPr>
              <w:t xml:space="preserve">分</w:t>
            </w:r>
            <w:r>
              <w:rPr>
                <w:rStyle w:val="1251"/>
                <w:rFonts w:hint="eastAsia" w:ascii="宋体" w:hAnsi="宋体" w:eastAsia="宋体"/>
                <w:sz w:val="21"/>
                <w:szCs w:val="21"/>
              </w:rPr>
              <w:t xml:space="preserve">；</w:t>
            </w:r>
            <w:r/>
          </w:p>
          <w:p>
            <w:pPr>
              <w:ind w:firstLine="210"/>
              <w:spacing w:line="400" w:lineRule="exact"/>
              <w:rPr>
                <w:rStyle w:val="1251"/>
                <w:rFonts w:hint="eastAsia" w:ascii="宋体" w:hAnsi="宋体" w:eastAsia="宋体"/>
                <w:sz w:val="21"/>
                <w:szCs w:val="21"/>
              </w:rPr>
            </w:pPr>
            <w:r>
              <w:rPr>
                <w:rStyle w:val="1251"/>
                <w:rFonts w:hint="eastAsia" w:ascii="宋体" w:hAnsi="宋体" w:eastAsia="宋体"/>
                <w:sz w:val="21"/>
                <w:szCs w:val="21"/>
              </w:rPr>
              <w:t xml:space="preserve">③</w:t>
            </w:r>
            <w:r>
              <w:rPr>
                <w:rStyle w:val="1251"/>
                <w:rFonts w:ascii="宋体" w:hAnsi="宋体" w:eastAsia="宋体"/>
                <w:sz w:val="21"/>
                <w:szCs w:val="21"/>
              </w:rPr>
              <w:t xml:space="preserve">方案基本完整、基本详细、基本合理、</w:t>
            </w:r>
            <w:r>
              <w:rPr>
                <w:rStyle w:val="1251"/>
                <w:rFonts w:hint="eastAsia" w:ascii="宋体" w:hAnsi="宋体" w:eastAsia="宋体"/>
                <w:sz w:val="21"/>
                <w:szCs w:val="21"/>
              </w:rPr>
              <w:t xml:space="preserve">针</w:t>
            </w:r>
            <w:r>
              <w:rPr>
                <w:rStyle w:val="1251"/>
                <w:rFonts w:ascii="宋体" w:hAnsi="宋体" w:eastAsia="宋体"/>
                <w:sz w:val="21"/>
                <w:szCs w:val="21"/>
              </w:rPr>
              <w:t xml:space="preserve">对性不强、基本符合项目实际情况的，得</w:t>
            </w:r>
            <w:r>
              <w:rPr>
                <w:rStyle w:val="1251"/>
                <w:rFonts w:hint="eastAsia" w:ascii="宋体" w:hAnsi="宋体" w:eastAsia="宋体"/>
                <w:sz w:val="21"/>
                <w:szCs w:val="21"/>
              </w:rPr>
              <w:t xml:space="preserve">3</w:t>
            </w:r>
            <w:r>
              <w:rPr>
                <w:rStyle w:val="1251"/>
                <w:rFonts w:ascii="宋体" w:hAnsi="宋体" w:eastAsia="宋体"/>
                <w:sz w:val="21"/>
                <w:szCs w:val="21"/>
              </w:rPr>
              <w:t xml:space="preserve">分；</w:t>
            </w:r>
            <w:r/>
          </w:p>
          <w:p>
            <w:pPr>
              <w:ind w:firstLine="210"/>
              <w:spacing w:line="400" w:lineRule="exact"/>
              <w:rPr>
                <w:rStyle w:val="1251"/>
                <w:rFonts w:hint="eastAsia" w:ascii="宋体" w:hAnsi="宋体" w:eastAsia="宋体"/>
                <w:sz w:val="21"/>
                <w:szCs w:val="21"/>
              </w:rPr>
            </w:pPr>
            <w:r>
              <w:rPr>
                <w:rStyle w:val="1251"/>
                <w:rFonts w:hint="eastAsia" w:ascii="宋体" w:hAnsi="宋体" w:eastAsia="宋体"/>
                <w:sz w:val="21"/>
                <w:szCs w:val="21"/>
              </w:rPr>
              <w:t xml:space="preserve">④方案不完整，有所缺陷的，得1分；</w:t>
            </w:r>
            <w:r/>
          </w:p>
          <w:p>
            <w:pPr>
              <w:ind w:firstLine="210"/>
              <w:spacing w:line="400" w:lineRule="exact"/>
              <w:rPr>
                <w:rStyle w:val="1251"/>
                <w:rFonts w:hint="eastAsia" w:ascii="宋体" w:hAnsi="宋体" w:eastAsia="宋体"/>
                <w:sz w:val="21"/>
                <w:szCs w:val="21"/>
              </w:rPr>
            </w:pPr>
            <w:r>
              <w:rPr>
                <w:rStyle w:val="1251"/>
                <w:rFonts w:hint="eastAsia" w:ascii="宋体" w:hAnsi="宋体" w:eastAsia="宋体"/>
                <w:sz w:val="21"/>
                <w:szCs w:val="21"/>
              </w:rPr>
              <w:t xml:space="preserve">⑤</w:t>
            </w:r>
            <w:r>
              <w:rPr>
                <w:rStyle w:val="1251"/>
                <w:rFonts w:ascii="宋体" w:hAnsi="宋体" w:eastAsia="宋体"/>
                <w:sz w:val="21"/>
                <w:szCs w:val="21"/>
              </w:rPr>
              <w:t xml:space="preserve">未提供</w:t>
            </w:r>
            <w:r>
              <w:rPr>
                <w:rStyle w:val="1251"/>
                <w:rFonts w:hint="eastAsia" w:ascii="宋体" w:hAnsi="宋体" w:eastAsia="宋体"/>
                <w:sz w:val="21"/>
                <w:szCs w:val="21"/>
              </w:rPr>
              <w:t xml:space="preserve">的</w:t>
            </w:r>
            <w:r>
              <w:rPr>
                <w:rStyle w:val="1251"/>
                <w:rFonts w:ascii="宋体" w:hAnsi="宋体" w:eastAsia="宋体"/>
                <w:sz w:val="21"/>
                <w:szCs w:val="21"/>
              </w:rPr>
              <w:t xml:space="preserve">不得分。</w:t>
            </w:r>
            <w:r/>
          </w:p>
          <w:p>
            <w:pPr>
              <w:ind w:firstLine="211"/>
              <w:spacing w:line="400" w:lineRule="exact"/>
              <w:rPr>
                <w:rStyle w:val="1251"/>
                <w:rFonts w:hint="eastAsia" w:ascii="宋体" w:hAnsi="宋体" w:eastAsia="宋体"/>
                <w:b/>
                <w:bCs/>
                <w:sz w:val="21"/>
                <w:szCs w:val="21"/>
              </w:rPr>
            </w:pPr>
            <w:r>
              <w:rPr>
                <w:rStyle w:val="1251"/>
                <w:rFonts w:hint="eastAsia" w:ascii="宋体" w:hAnsi="宋体" w:eastAsia="宋体"/>
                <w:b/>
                <w:bCs/>
                <w:sz w:val="21"/>
                <w:szCs w:val="21"/>
              </w:rPr>
              <w:t xml:space="preserve">3、</w:t>
            </w:r>
            <w:r>
              <w:rPr>
                <w:rStyle w:val="1251"/>
                <w:rFonts w:ascii="宋体" w:hAnsi="宋体" w:eastAsia="宋体"/>
                <w:b/>
                <w:bCs/>
                <w:sz w:val="21"/>
                <w:szCs w:val="21"/>
              </w:rPr>
              <w:t xml:space="preserve">文明作业保障措施</w:t>
            </w:r>
            <w:r>
              <w:rPr>
                <w:rStyle w:val="1251"/>
                <w:rFonts w:hint="eastAsia" w:ascii="宋体" w:hAnsi="宋体" w:eastAsia="宋体"/>
                <w:b/>
                <w:bCs/>
                <w:sz w:val="21"/>
                <w:szCs w:val="21"/>
              </w:rPr>
              <w:t xml:space="preserve">（</w:t>
            </w:r>
            <w:r>
              <w:rPr>
                <w:rStyle w:val="1251"/>
                <w:rFonts w:ascii="宋体" w:hAnsi="宋体" w:eastAsia="宋体"/>
                <w:b/>
                <w:bCs/>
                <w:sz w:val="21"/>
                <w:szCs w:val="21"/>
              </w:rPr>
              <w:t xml:space="preserve">8</w:t>
            </w:r>
            <w:r>
              <w:rPr>
                <w:rStyle w:val="1251"/>
                <w:rFonts w:hint="eastAsia" w:ascii="宋体" w:hAnsi="宋体" w:eastAsia="宋体"/>
                <w:b/>
                <w:bCs/>
                <w:sz w:val="21"/>
                <w:szCs w:val="21"/>
              </w:rPr>
              <w:t xml:space="preserve">分）</w:t>
            </w:r>
            <w:r/>
          </w:p>
          <w:p>
            <w:pPr>
              <w:ind w:firstLine="210"/>
              <w:spacing w:line="400" w:lineRule="exact"/>
              <w:rPr>
                <w:rStyle w:val="1251"/>
                <w:rFonts w:hint="eastAsia" w:ascii="宋体" w:hAnsi="宋体" w:eastAsia="宋体"/>
                <w:sz w:val="21"/>
                <w:szCs w:val="21"/>
              </w:rPr>
            </w:pPr>
            <w:r>
              <w:rPr>
                <w:rStyle w:val="1251"/>
                <w:rFonts w:ascii="宋体" w:hAnsi="宋体" w:eastAsia="宋体"/>
                <w:sz w:val="21"/>
                <w:szCs w:val="21"/>
              </w:rPr>
              <w:t xml:space="preserve">投标人提供文明作业保障措施，包括但不限于服务态度、员工仪容仪表、文明作业、工作纪律、扫尾工作等。</w:t>
            </w:r>
            <w:r/>
          </w:p>
          <w:p>
            <w:pPr>
              <w:ind w:firstLine="210"/>
              <w:spacing w:line="400" w:lineRule="exact"/>
              <w:rPr>
                <w:rStyle w:val="1251"/>
                <w:rFonts w:hint="eastAsia" w:ascii="宋体" w:hAnsi="宋体" w:eastAsia="宋体"/>
                <w:sz w:val="21"/>
                <w:szCs w:val="21"/>
              </w:rPr>
            </w:pPr>
            <w:r>
              <w:rPr>
                <w:rStyle w:val="1251"/>
                <w:rFonts w:hint="eastAsia" w:ascii="宋体" w:hAnsi="宋体" w:eastAsia="宋体"/>
                <w:sz w:val="21"/>
                <w:szCs w:val="21"/>
              </w:rPr>
              <w:t xml:space="preserve">①</w:t>
            </w:r>
            <w:r>
              <w:rPr>
                <w:rStyle w:val="1251"/>
                <w:rFonts w:ascii="宋体" w:hAnsi="宋体" w:eastAsia="宋体"/>
                <w:sz w:val="21"/>
                <w:szCs w:val="21"/>
              </w:rPr>
              <w:t xml:space="preserve">方案完整、详细、合理、针对性强、符合项目实际情况的，得 8分；</w:t>
            </w:r>
            <w:r/>
          </w:p>
          <w:p>
            <w:pPr>
              <w:ind w:firstLine="210"/>
              <w:spacing w:line="400" w:lineRule="exact"/>
              <w:rPr>
                <w:rStyle w:val="1251"/>
                <w:rFonts w:hint="eastAsia" w:ascii="宋体" w:hAnsi="宋体" w:eastAsia="宋体"/>
                <w:sz w:val="21"/>
                <w:szCs w:val="21"/>
              </w:rPr>
            </w:pPr>
            <w:r>
              <w:rPr>
                <w:rStyle w:val="1251"/>
                <w:rFonts w:hint="eastAsia" w:ascii="宋体" w:hAnsi="宋体" w:eastAsia="宋体"/>
                <w:sz w:val="21"/>
                <w:szCs w:val="21"/>
              </w:rPr>
              <w:t xml:space="preserve">②</w:t>
            </w:r>
            <w:r>
              <w:rPr>
                <w:rStyle w:val="1251"/>
                <w:rFonts w:ascii="宋体" w:hAnsi="宋体" w:eastAsia="宋体"/>
                <w:sz w:val="21"/>
                <w:szCs w:val="21"/>
              </w:rPr>
              <w:t xml:space="preserve">方案较完整、</w:t>
            </w:r>
            <w:r>
              <w:rPr>
                <w:rStyle w:val="1251"/>
                <w:rFonts w:hint="eastAsia" w:ascii="宋体" w:hAnsi="宋体" w:eastAsia="宋体"/>
                <w:sz w:val="21"/>
                <w:szCs w:val="21"/>
              </w:rPr>
              <w:t xml:space="preserve">较</w:t>
            </w:r>
            <w:r>
              <w:rPr>
                <w:rStyle w:val="1251"/>
                <w:rFonts w:ascii="宋体" w:hAnsi="宋体" w:eastAsia="宋体"/>
                <w:sz w:val="21"/>
                <w:szCs w:val="21"/>
              </w:rPr>
              <w:t xml:space="preserve">详细、较合理、有针对性、</w:t>
            </w:r>
            <w:r>
              <w:rPr>
                <w:rStyle w:val="1251"/>
                <w:rFonts w:hint="eastAsia" w:ascii="宋体" w:hAnsi="宋体" w:eastAsia="宋体"/>
                <w:sz w:val="21"/>
                <w:szCs w:val="21"/>
              </w:rPr>
              <w:t xml:space="preserve">较符合项目实际情况的，得5</w:t>
            </w:r>
            <w:r>
              <w:rPr>
                <w:rStyle w:val="1251"/>
                <w:rFonts w:ascii="宋体" w:hAnsi="宋体" w:eastAsia="宋体"/>
                <w:sz w:val="21"/>
                <w:szCs w:val="21"/>
              </w:rPr>
              <w:t xml:space="preserve">分</w:t>
            </w:r>
            <w:r>
              <w:rPr>
                <w:rStyle w:val="1251"/>
                <w:rFonts w:hint="eastAsia" w:ascii="宋体" w:hAnsi="宋体" w:eastAsia="宋体"/>
                <w:sz w:val="21"/>
                <w:szCs w:val="21"/>
              </w:rPr>
              <w:t xml:space="preserve">；</w:t>
            </w:r>
            <w:r/>
          </w:p>
          <w:p>
            <w:pPr>
              <w:ind w:firstLine="210"/>
              <w:spacing w:line="400" w:lineRule="exact"/>
              <w:rPr>
                <w:rStyle w:val="1251"/>
                <w:rFonts w:hint="eastAsia" w:ascii="宋体" w:hAnsi="宋体" w:eastAsia="宋体"/>
                <w:sz w:val="21"/>
                <w:szCs w:val="21"/>
              </w:rPr>
            </w:pPr>
            <w:r>
              <w:rPr>
                <w:rStyle w:val="1251"/>
                <w:rFonts w:hint="eastAsia" w:ascii="宋体" w:hAnsi="宋体" w:eastAsia="宋体"/>
                <w:sz w:val="21"/>
                <w:szCs w:val="21"/>
              </w:rPr>
              <w:t xml:space="preserve">③</w:t>
            </w:r>
            <w:r>
              <w:rPr>
                <w:rStyle w:val="1251"/>
                <w:rFonts w:ascii="宋体" w:hAnsi="宋体" w:eastAsia="宋体"/>
                <w:sz w:val="21"/>
                <w:szCs w:val="21"/>
              </w:rPr>
              <w:t xml:space="preserve">方案基本完整、基本详细、基本合理、</w:t>
            </w:r>
            <w:r>
              <w:rPr>
                <w:rStyle w:val="1251"/>
                <w:rFonts w:hint="eastAsia" w:ascii="宋体" w:hAnsi="宋体" w:eastAsia="宋体"/>
                <w:sz w:val="21"/>
                <w:szCs w:val="21"/>
              </w:rPr>
              <w:t xml:space="preserve">针</w:t>
            </w:r>
            <w:r>
              <w:rPr>
                <w:rStyle w:val="1251"/>
                <w:rFonts w:ascii="宋体" w:hAnsi="宋体" w:eastAsia="宋体"/>
                <w:sz w:val="21"/>
                <w:szCs w:val="21"/>
              </w:rPr>
              <w:t xml:space="preserve">对性不强、基本符合项目实际情况的，得</w:t>
            </w:r>
            <w:r>
              <w:rPr>
                <w:rStyle w:val="1251"/>
                <w:rFonts w:hint="eastAsia" w:ascii="宋体" w:hAnsi="宋体" w:eastAsia="宋体"/>
                <w:sz w:val="21"/>
                <w:szCs w:val="21"/>
              </w:rPr>
              <w:t xml:space="preserve">3</w:t>
            </w:r>
            <w:r>
              <w:rPr>
                <w:rStyle w:val="1251"/>
                <w:rFonts w:ascii="宋体" w:hAnsi="宋体" w:eastAsia="宋体"/>
                <w:sz w:val="21"/>
                <w:szCs w:val="21"/>
              </w:rPr>
              <w:t xml:space="preserve">分；</w:t>
            </w:r>
            <w:r/>
          </w:p>
          <w:p>
            <w:pPr>
              <w:ind w:firstLine="210"/>
              <w:spacing w:line="400" w:lineRule="exact"/>
              <w:rPr>
                <w:rStyle w:val="1251"/>
                <w:rFonts w:hint="eastAsia" w:ascii="宋体" w:hAnsi="宋体" w:eastAsia="宋体"/>
                <w:sz w:val="21"/>
                <w:szCs w:val="21"/>
              </w:rPr>
            </w:pPr>
            <w:r>
              <w:rPr>
                <w:rStyle w:val="1251"/>
                <w:rFonts w:hint="eastAsia" w:ascii="宋体" w:hAnsi="宋体" w:eastAsia="宋体"/>
                <w:sz w:val="21"/>
                <w:szCs w:val="21"/>
              </w:rPr>
              <w:t xml:space="preserve">④方案不完整，有所缺陷的，得1分；</w:t>
            </w:r>
            <w:r/>
          </w:p>
          <w:p>
            <w:pPr>
              <w:ind w:firstLine="210"/>
              <w:spacing w:line="400" w:lineRule="exact"/>
              <w:rPr>
                <w:rStyle w:val="1251"/>
                <w:rFonts w:hint="eastAsia" w:ascii="宋体" w:hAnsi="宋体" w:eastAsia="宋体"/>
                <w:sz w:val="21"/>
                <w:szCs w:val="21"/>
              </w:rPr>
            </w:pPr>
            <w:r>
              <w:rPr>
                <w:rStyle w:val="1251"/>
                <w:rFonts w:hint="eastAsia" w:ascii="宋体" w:hAnsi="宋体" w:eastAsia="宋体"/>
                <w:sz w:val="21"/>
                <w:szCs w:val="21"/>
              </w:rPr>
              <w:t xml:space="preserve">⑤</w:t>
            </w:r>
            <w:r>
              <w:rPr>
                <w:rStyle w:val="1251"/>
                <w:rFonts w:ascii="宋体" w:hAnsi="宋体" w:eastAsia="宋体"/>
                <w:sz w:val="21"/>
                <w:szCs w:val="21"/>
              </w:rPr>
              <w:t xml:space="preserve">未提供</w:t>
            </w:r>
            <w:r>
              <w:rPr>
                <w:rStyle w:val="1251"/>
                <w:rFonts w:hint="eastAsia" w:ascii="宋体" w:hAnsi="宋体" w:eastAsia="宋体"/>
                <w:sz w:val="21"/>
                <w:szCs w:val="21"/>
              </w:rPr>
              <w:t xml:space="preserve">的</w:t>
            </w:r>
            <w:r>
              <w:rPr>
                <w:rStyle w:val="1251"/>
                <w:rFonts w:ascii="宋体" w:hAnsi="宋体" w:eastAsia="宋体"/>
                <w:sz w:val="21"/>
                <w:szCs w:val="21"/>
              </w:rPr>
              <w:t xml:space="preserve">不得分。</w:t>
            </w:r>
            <w:r/>
          </w:p>
          <w:p>
            <w:pPr>
              <w:ind w:firstLine="211"/>
              <w:spacing w:line="400" w:lineRule="exact"/>
              <w:rPr>
                <w:rStyle w:val="1251"/>
                <w:rFonts w:hint="eastAsia" w:ascii="宋体" w:hAnsi="宋体" w:eastAsia="宋体"/>
                <w:b/>
                <w:bCs/>
                <w:sz w:val="21"/>
                <w:szCs w:val="21"/>
              </w:rPr>
            </w:pPr>
            <w:r>
              <w:rPr>
                <w:rStyle w:val="1251"/>
                <w:rFonts w:ascii="宋体" w:hAnsi="宋体" w:eastAsia="宋体"/>
                <w:b/>
                <w:bCs/>
                <w:sz w:val="21"/>
                <w:szCs w:val="21"/>
              </w:rPr>
              <w:t xml:space="preserve">4</w:t>
            </w:r>
            <w:r>
              <w:rPr>
                <w:rStyle w:val="1251"/>
                <w:rFonts w:hint="eastAsia" w:ascii="宋体" w:hAnsi="宋体" w:eastAsia="宋体"/>
                <w:b/>
                <w:bCs/>
                <w:sz w:val="21"/>
                <w:szCs w:val="21"/>
              </w:rPr>
              <w:t xml:space="preserve">、突发应急预案（</w:t>
            </w:r>
            <w:r>
              <w:rPr>
                <w:rStyle w:val="1251"/>
                <w:rFonts w:ascii="宋体" w:hAnsi="宋体" w:eastAsia="宋体"/>
                <w:b/>
                <w:bCs/>
                <w:sz w:val="21"/>
                <w:szCs w:val="21"/>
              </w:rPr>
              <w:t xml:space="preserve">8</w:t>
            </w:r>
            <w:r>
              <w:rPr>
                <w:rStyle w:val="1251"/>
                <w:rFonts w:hint="eastAsia" w:ascii="宋体" w:hAnsi="宋体" w:eastAsia="宋体"/>
                <w:b/>
                <w:bCs/>
                <w:sz w:val="21"/>
                <w:szCs w:val="21"/>
              </w:rPr>
              <w:t xml:space="preserve">分）</w:t>
            </w:r>
            <w:r/>
          </w:p>
          <w:p>
            <w:pPr>
              <w:ind w:firstLine="210"/>
              <w:spacing w:line="400" w:lineRule="exact"/>
              <w:rPr>
                <w:rStyle w:val="1251"/>
                <w:rFonts w:hint="eastAsia" w:ascii="宋体" w:hAnsi="宋体" w:eastAsia="宋体"/>
                <w:sz w:val="21"/>
                <w:szCs w:val="21"/>
              </w:rPr>
            </w:pPr>
            <w:r>
              <w:rPr>
                <w:rStyle w:val="1251"/>
                <w:rFonts w:ascii="宋体" w:hAnsi="宋体" w:eastAsia="宋体"/>
                <w:sz w:val="21"/>
                <w:szCs w:val="21"/>
              </w:rPr>
              <w:t xml:space="preserve">投标人提供</w:t>
            </w:r>
            <w:r>
              <w:rPr>
                <w:rStyle w:val="1251"/>
                <w:rFonts w:hint="eastAsia" w:ascii="宋体" w:hAnsi="宋体" w:eastAsia="宋体"/>
                <w:sz w:val="21"/>
                <w:szCs w:val="21"/>
              </w:rPr>
              <w:t xml:space="preserve">维修</w:t>
            </w:r>
            <w:r>
              <w:rPr>
                <w:rStyle w:val="1251"/>
                <w:rFonts w:ascii="宋体" w:hAnsi="宋体" w:eastAsia="宋体"/>
                <w:sz w:val="21"/>
                <w:szCs w:val="21"/>
              </w:rPr>
              <w:t xml:space="preserve">应急预案，包括但不仅限于应急服务保障措施、应急响应时间、应急设备保障等。</w:t>
            </w:r>
            <w:r/>
          </w:p>
          <w:p>
            <w:pPr>
              <w:ind w:firstLine="210"/>
              <w:spacing w:line="400" w:lineRule="exact"/>
              <w:rPr>
                <w:rStyle w:val="1251"/>
                <w:rFonts w:hint="eastAsia" w:ascii="宋体" w:hAnsi="宋体" w:eastAsia="宋体"/>
                <w:sz w:val="21"/>
                <w:szCs w:val="21"/>
              </w:rPr>
            </w:pPr>
            <w:r>
              <w:rPr>
                <w:rStyle w:val="1251"/>
                <w:rFonts w:hint="eastAsia" w:ascii="宋体" w:hAnsi="宋体" w:eastAsia="宋体"/>
                <w:sz w:val="21"/>
                <w:szCs w:val="21"/>
              </w:rPr>
              <w:t xml:space="preserve">①</w:t>
            </w:r>
            <w:r>
              <w:rPr>
                <w:rStyle w:val="1251"/>
                <w:rFonts w:ascii="宋体" w:hAnsi="宋体" w:eastAsia="宋体"/>
                <w:sz w:val="21"/>
                <w:szCs w:val="21"/>
              </w:rPr>
              <w:t xml:space="preserve">方案完整、详细、合理、针对性强、符合项目实际情况的，得 8分；</w:t>
            </w:r>
            <w:r/>
          </w:p>
          <w:p>
            <w:pPr>
              <w:ind w:firstLine="210"/>
              <w:spacing w:line="400" w:lineRule="exact"/>
              <w:rPr>
                <w:rStyle w:val="1251"/>
                <w:rFonts w:hint="eastAsia" w:ascii="宋体" w:hAnsi="宋体" w:eastAsia="宋体"/>
                <w:sz w:val="21"/>
                <w:szCs w:val="21"/>
              </w:rPr>
            </w:pPr>
            <w:r>
              <w:rPr>
                <w:rStyle w:val="1251"/>
                <w:rFonts w:hint="eastAsia" w:ascii="宋体" w:hAnsi="宋体" w:eastAsia="宋体"/>
                <w:sz w:val="21"/>
                <w:szCs w:val="21"/>
              </w:rPr>
              <w:t xml:space="preserve">②</w:t>
            </w:r>
            <w:r>
              <w:rPr>
                <w:rStyle w:val="1251"/>
                <w:rFonts w:ascii="宋体" w:hAnsi="宋体" w:eastAsia="宋体"/>
                <w:sz w:val="21"/>
                <w:szCs w:val="21"/>
              </w:rPr>
              <w:t xml:space="preserve">方案较完整、</w:t>
            </w:r>
            <w:r>
              <w:rPr>
                <w:rStyle w:val="1251"/>
                <w:rFonts w:hint="eastAsia" w:ascii="宋体" w:hAnsi="宋体" w:eastAsia="宋体"/>
                <w:sz w:val="21"/>
                <w:szCs w:val="21"/>
              </w:rPr>
              <w:t xml:space="preserve">较</w:t>
            </w:r>
            <w:r>
              <w:rPr>
                <w:rStyle w:val="1251"/>
                <w:rFonts w:ascii="宋体" w:hAnsi="宋体" w:eastAsia="宋体"/>
                <w:sz w:val="21"/>
                <w:szCs w:val="21"/>
              </w:rPr>
              <w:t xml:space="preserve">详细、较合理、有针对性、</w:t>
            </w:r>
            <w:r>
              <w:rPr>
                <w:rStyle w:val="1251"/>
                <w:rFonts w:hint="eastAsia" w:ascii="宋体" w:hAnsi="宋体" w:eastAsia="宋体"/>
                <w:sz w:val="21"/>
                <w:szCs w:val="21"/>
              </w:rPr>
              <w:t xml:space="preserve">较符合项目实际情况的，得5</w:t>
            </w:r>
            <w:r>
              <w:rPr>
                <w:rStyle w:val="1251"/>
                <w:rFonts w:ascii="宋体" w:hAnsi="宋体" w:eastAsia="宋体"/>
                <w:sz w:val="21"/>
                <w:szCs w:val="21"/>
              </w:rPr>
              <w:t xml:space="preserve">分</w:t>
            </w:r>
            <w:r>
              <w:rPr>
                <w:rStyle w:val="1251"/>
                <w:rFonts w:hint="eastAsia" w:ascii="宋体" w:hAnsi="宋体" w:eastAsia="宋体"/>
                <w:sz w:val="21"/>
                <w:szCs w:val="21"/>
              </w:rPr>
              <w:t xml:space="preserve">；</w:t>
            </w:r>
            <w:r/>
          </w:p>
          <w:p>
            <w:pPr>
              <w:ind w:firstLine="210"/>
              <w:spacing w:line="400" w:lineRule="exact"/>
              <w:rPr>
                <w:rStyle w:val="1251"/>
                <w:rFonts w:hint="eastAsia" w:ascii="宋体" w:hAnsi="宋体" w:eastAsia="宋体"/>
                <w:sz w:val="21"/>
                <w:szCs w:val="21"/>
              </w:rPr>
            </w:pPr>
            <w:r>
              <w:rPr>
                <w:rStyle w:val="1251"/>
                <w:rFonts w:hint="eastAsia" w:ascii="宋体" w:hAnsi="宋体" w:eastAsia="宋体"/>
                <w:sz w:val="21"/>
                <w:szCs w:val="21"/>
              </w:rPr>
              <w:t xml:space="preserve">③</w:t>
            </w:r>
            <w:r>
              <w:rPr>
                <w:rStyle w:val="1251"/>
                <w:rFonts w:ascii="宋体" w:hAnsi="宋体" w:eastAsia="宋体"/>
                <w:sz w:val="21"/>
                <w:szCs w:val="21"/>
              </w:rPr>
              <w:t xml:space="preserve">方案基本完整、基本详细、基本合理、</w:t>
            </w:r>
            <w:r>
              <w:rPr>
                <w:rStyle w:val="1251"/>
                <w:rFonts w:hint="eastAsia" w:ascii="宋体" w:hAnsi="宋体" w:eastAsia="宋体"/>
                <w:sz w:val="21"/>
                <w:szCs w:val="21"/>
              </w:rPr>
              <w:t xml:space="preserve">针</w:t>
            </w:r>
            <w:r>
              <w:rPr>
                <w:rStyle w:val="1251"/>
                <w:rFonts w:ascii="宋体" w:hAnsi="宋体" w:eastAsia="宋体"/>
                <w:sz w:val="21"/>
                <w:szCs w:val="21"/>
              </w:rPr>
              <w:t xml:space="preserve">对性不强、基本符合项目实际情况的，得</w:t>
            </w:r>
            <w:r>
              <w:rPr>
                <w:rStyle w:val="1251"/>
                <w:rFonts w:hint="eastAsia" w:ascii="宋体" w:hAnsi="宋体" w:eastAsia="宋体"/>
                <w:sz w:val="21"/>
                <w:szCs w:val="21"/>
              </w:rPr>
              <w:t xml:space="preserve">3</w:t>
            </w:r>
            <w:r>
              <w:rPr>
                <w:rStyle w:val="1251"/>
                <w:rFonts w:ascii="宋体" w:hAnsi="宋体" w:eastAsia="宋体"/>
                <w:sz w:val="21"/>
                <w:szCs w:val="21"/>
              </w:rPr>
              <w:t xml:space="preserve">分；</w:t>
            </w:r>
            <w:r/>
          </w:p>
          <w:p>
            <w:pPr>
              <w:ind w:firstLine="210"/>
              <w:spacing w:line="400" w:lineRule="exact"/>
              <w:rPr>
                <w:rStyle w:val="1251"/>
                <w:rFonts w:hint="eastAsia" w:ascii="宋体" w:hAnsi="宋体" w:eastAsia="宋体"/>
                <w:sz w:val="21"/>
                <w:szCs w:val="21"/>
              </w:rPr>
            </w:pPr>
            <w:r>
              <w:rPr>
                <w:rStyle w:val="1251"/>
                <w:rFonts w:hint="eastAsia" w:ascii="宋体" w:hAnsi="宋体" w:eastAsia="宋体"/>
                <w:sz w:val="21"/>
                <w:szCs w:val="21"/>
              </w:rPr>
              <w:t xml:space="preserve">④方案不完整，有所缺陷的，得1分；</w:t>
            </w:r>
            <w:r/>
          </w:p>
          <w:p>
            <w:pPr>
              <w:ind w:firstLine="210"/>
              <w:spacing w:line="400" w:lineRule="exact"/>
              <w:rPr>
                <w:rStyle w:val="1251"/>
                <w:rFonts w:hint="eastAsia" w:ascii="宋体" w:hAnsi="宋体" w:eastAsia="宋体"/>
                <w:sz w:val="21"/>
                <w:szCs w:val="21"/>
              </w:rPr>
            </w:pPr>
            <w:r>
              <w:rPr>
                <w:rStyle w:val="1251"/>
                <w:rFonts w:hint="eastAsia" w:ascii="宋体" w:hAnsi="宋体" w:eastAsia="宋体"/>
                <w:sz w:val="21"/>
                <w:szCs w:val="21"/>
              </w:rPr>
              <w:t xml:space="preserve">⑤</w:t>
            </w:r>
            <w:r>
              <w:rPr>
                <w:rStyle w:val="1251"/>
                <w:rFonts w:ascii="宋体" w:hAnsi="宋体" w:eastAsia="宋体"/>
                <w:sz w:val="21"/>
                <w:szCs w:val="21"/>
              </w:rPr>
              <w:t xml:space="preserve">未提供</w:t>
            </w:r>
            <w:r>
              <w:rPr>
                <w:rStyle w:val="1251"/>
                <w:rFonts w:hint="eastAsia" w:ascii="宋体" w:hAnsi="宋体" w:eastAsia="宋体"/>
                <w:sz w:val="21"/>
                <w:szCs w:val="21"/>
              </w:rPr>
              <w:t xml:space="preserve">的</w:t>
            </w:r>
            <w:r>
              <w:rPr>
                <w:rStyle w:val="1251"/>
                <w:rFonts w:ascii="宋体" w:hAnsi="宋体" w:eastAsia="宋体"/>
                <w:sz w:val="21"/>
                <w:szCs w:val="21"/>
              </w:rPr>
              <w:t xml:space="preserve">不得分。</w:t>
            </w:r>
            <w:r/>
          </w:p>
          <w:p>
            <w:pPr>
              <w:ind w:firstLine="211"/>
              <w:spacing w:line="400" w:lineRule="exact"/>
              <w:rPr>
                <w:rFonts w:hint="eastAsia" w:ascii="宋体" w:hAnsi="宋体" w:eastAsia="宋体" w:cs="宋体"/>
                <w:b/>
                <w:bCs/>
                <w:sz w:val="21"/>
                <w:szCs w:val="21"/>
              </w:rPr>
            </w:pPr>
            <w:r>
              <w:rPr>
                <w:rFonts w:ascii="宋体" w:hAnsi="宋体" w:eastAsia="宋体"/>
                <w:b/>
                <w:bCs/>
                <w:sz w:val="21"/>
                <w:szCs w:val="21"/>
              </w:rPr>
              <w:t xml:space="preserve">5</w:t>
            </w:r>
            <w:r>
              <w:rPr>
                <w:rFonts w:hint="eastAsia" w:ascii="宋体" w:hAnsi="宋体" w:eastAsia="宋体"/>
                <w:b/>
                <w:bCs/>
                <w:sz w:val="21"/>
                <w:szCs w:val="21"/>
              </w:rPr>
              <w:t xml:space="preserve">、</w:t>
            </w:r>
            <w:r>
              <w:rPr>
                <w:rFonts w:hint="eastAsia" w:ascii="宋体" w:hAnsi="宋体" w:eastAsia="宋体" w:cs="宋体"/>
                <w:b/>
                <w:bCs/>
                <w:sz w:val="21"/>
                <w:szCs w:val="21"/>
              </w:rPr>
              <w:t xml:space="preserve">售后服务方案（</w:t>
            </w:r>
            <w:r>
              <w:rPr>
                <w:rFonts w:ascii="宋体" w:hAnsi="宋体" w:eastAsia="宋体" w:cs="宋体"/>
                <w:b/>
                <w:bCs/>
                <w:sz w:val="21"/>
                <w:szCs w:val="21"/>
              </w:rPr>
              <w:t xml:space="preserve">8</w:t>
            </w:r>
            <w:r>
              <w:rPr>
                <w:rFonts w:hint="eastAsia" w:ascii="宋体" w:hAnsi="宋体" w:eastAsia="宋体" w:cs="宋体"/>
                <w:b/>
                <w:bCs/>
                <w:sz w:val="21"/>
                <w:szCs w:val="21"/>
              </w:rPr>
              <w:t xml:space="preserve">分）</w:t>
            </w:r>
            <w:r/>
          </w:p>
          <w:p>
            <w:pPr>
              <w:ind w:right="108" w:firstLine="210"/>
              <w:spacing w:line="400" w:lineRule="exact"/>
              <w:rPr>
                <w:rFonts w:hint="eastAsia" w:ascii="宋体" w:hAnsi="宋体" w:eastAsia="宋体" w:cs="宋体"/>
                <w:sz w:val="21"/>
                <w:szCs w:val="21"/>
              </w:rPr>
            </w:pPr>
            <w:r>
              <w:rPr>
                <w:rFonts w:hint="eastAsia" w:ascii="宋体" w:hAnsi="宋体" w:eastAsia="宋体" w:cs="宋体"/>
                <w:sz w:val="21"/>
                <w:szCs w:val="21"/>
              </w:rPr>
              <w:t xml:space="preserve">针对本项目制定的售后服务方案（响应时间、方式等）是否</w:t>
            </w:r>
            <w:r>
              <w:rPr>
                <w:rFonts w:hint="eastAsia" w:ascii="宋体" w:hAnsi="宋体" w:eastAsia="宋体" w:cs="宋体"/>
                <w:bCs/>
                <w:sz w:val="21"/>
                <w:szCs w:val="21"/>
              </w:rPr>
              <w:t xml:space="preserve">符合采购需求、是否有完善的售后服务体系</w:t>
            </w:r>
            <w:r>
              <w:rPr>
                <w:rFonts w:hint="eastAsia" w:ascii="宋体" w:hAnsi="宋体" w:eastAsia="宋体" w:cs="宋体"/>
                <w:sz w:val="21"/>
                <w:szCs w:val="21"/>
              </w:rPr>
              <w:t xml:space="preserve">进行综合评审。</w:t>
            </w:r>
            <w:r/>
          </w:p>
          <w:p>
            <w:pPr>
              <w:ind w:firstLine="210"/>
              <w:spacing w:line="400" w:lineRule="exact"/>
              <w:rPr>
                <w:rFonts w:hint="eastAsia" w:ascii="宋体" w:hAnsi="宋体" w:eastAsia="宋体" w:cs="宋体"/>
                <w:sz w:val="21"/>
                <w:szCs w:val="21"/>
              </w:rPr>
            </w:pPr>
            <w:r>
              <w:rPr>
                <w:rFonts w:hint="eastAsia" w:ascii="宋体" w:hAnsi="宋体" w:eastAsia="宋体" w:cs="宋体"/>
                <w:sz w:val="21"/>
                <w:szCs w:val="21"/>
              </w:rPr>
              <w:t xml:space="preserve">①响应时间及方式完全符合采购需求、有完善的售后服务体系、保证措施的，得</w:t>
            </w:r>
            <w:r>
              <w:rPr>
                <w:rFonts w:ascii="宋体" w:hAnsi="宋体" w:eastAsia="宋体" w:cs="宋体"/>
                <w:sz w:val="21"/>
                <w:szCs w:val="21"/>
              </w:rPr>
              <w:t xml:space="preserve">8</w:t>
            </w:r>
            <w:r>
              <w:rPr>
                <w:rFonts w:hint="eastAsia" w:ascii="宋体" w:hAnsi="宋体" w:eastAsia="宋体" w:cs="宋体"/>
                <w:sz w:val="21"/>
                <w:szCs w:val="21"/>
              </w:rPr>
              <w:t xml:space="preserve">分；</w:t>
            </w:r>
            <w:r/>
          </w:p>
          <w:p>
            <w:pPr>
              <w:ind w:firstLine="210"/>
              <w:spacing w:line="400" w:lineRule="exact"/>
              <w:rPr>
                <w:rFonts w:hint="eastAsia" w:ascii="宋体" w:hAnsi="宋体" w:eastAsia="宋体" w:cs="宋体"/>
                <w:sz w:val="21"/>
                <w:szCs w:val="21"/>
              </w:rPr>
            </w:pPr>
            <w:r>
              <w:rPr>
                <w:rFonts w:hint="eastAsia" w:ascii="宋体" w:hAnsi="宋体" w:eastAsia="宋体" w:cs="宋体"/>
                <w:sz w:val="21"/>
                <w:szCs w:val="21"/>
              </w:rPr>
              <w:t xml:space="preserve">②响应时间及方式能够符合采购需求、有较完善的售后服务体系、有较具体的保证措施的，得5分；</w:t>
            </w:r>
            <w:r/>
          </w:p>
          <w:p>
            <w:pPr>
              <w:ind w:firstLine="210"/>
              <w:spacing w:line="400" w:lineRule="exact"/>
              <w:rPr>
                <w:rFonts w:hint="eastAsia" w:ascii="宋体" w:hAnsi="宋体" w:eastAsia="宋体" w:cs="宋体"/>
                <w:sz w:val="21"/>
                <w:szCs w:val="21"/>
              </w:rPr>
            </w:pPr>
            <w:r>
              <w:rPr>
                <w:rFonts w:hint="eastAsia" w:ascii="宋体" w:hAnsi="宋体" w:eastAsia="宋体" w:cs="宋体"/>
                <w:sz w:val="21"/>
                <w:szCs w:val="21"/>
              </w:rPr>
              <w:t xml:space="preserve">③响应时间及方式基本符合采购需求、有简单的售后服务体系的，得3分；</w:t>
            </w:r>
            <w:r/>
          </w:p>
          <w:p>
            <w:pPr>
              <w:ind w:firstLine="210"/>
              <w:spacing w:line="400" w:lineRule="exact"/>
              <w:rPr>
                <w:rFonts w:hint="eastAsia" w:ascii="宋体" w:hAnsi="宋体" w:eastAsia="宋体" w:cs="宋体"/>
                <w:sz w:val="21"/>
                <w:szCs w:val="21"/>
              </w:rPr>
            </w:pPr>
            <w:r>
              <w:rPr>
                <w:rFonts w:hint="eastAsia" w:ascii="宋体" w:hAnsi="宋体" w:eastAsia="宋体" w:cs="宋体"/>
                <w:sz w:val="21"/>
                <w:szCs w:val="21"/>
              </w:rPr>
              <w:t xml:space="preserve">④方案不能满足采购需求、有所缺陷的，得1分；</w:t>
            </w:r>
            <w:r/>
          </w:p>
          <w:p>
            <w:pPr>
              <w:ind w:firstLine="210"/>
              <w:spacing w:line="400" w:lineRule="exact"/>
              <w:rPr>
                <w:rFonts w:hint="eastAsia" w:ascii="宋体" w:hAnsi="宋体" w:eastAsia="宋体" w:cs="宋体"/>
                <w:sz w:val="21"/>
                <w:szCs w:val="21"/>
              </w:rPr>
            </w:pPr>
            <w:r>
              <w:rPr>
                <w:rFonts w:hint="eastAsia" w:ascii="宋体" w:hAnsi="宋体" w:eastAsia="宋体" w:cs="宋体"/>
                <w:sz w:val="21"/>
                <w:szCs w:val="21"/>
              </w:rPr>
              <w:t xml:space="preserve">⑤未提供的不得分。</w:t>
            </w:r>
            <w:r/>
          </w:p>
          <w:p>
            <w:pPr>
              <w:ind w:firstLine="211"/>
              <w:spacing w:line="400" w:lineRule="exact"/>
              <w:rPr>
                <w:rFonts w:hint="eastAsia" w:ascii="宋体" w:hAnsi="宋体" w:eastAsia="宋体"/>
                <w:b/>
                <w:bCs/>
                <w:sz w:val="21"/>
                <w:szCs w:val="21"/>
              </w:rPr>
            </w:pPr>
            <w:r>
              <w:rPr>
                <w:rFonts w:hint="eastAsia" w:ascii="宋体" w:hAnsi="宋体" w:eastAsia="宋体"/>
                <w:b/>
                <w:bCs/>
                <w:sz w:val="21"/>
                <w:szCs w:val="21"/>
              </w:rPr>
              <w:t xml:space="preserve">6、1</w:t>
            </w:r>
            <w:r>
              <w:rPr>
                <w:rFonts w:ascii="宋体" w:hAnsi="宋体" w:eastAsia="宋体"/>
                <w:b/>
                <w:bCs/>
                <w:sz w:val="21"/>
                <w:szCs w:val="21"/>
              </w:rPr>
              <w:t xml:space="preserve">2345</w:t>
            </w:r>
            <w:r>
              <w:rPr>
                <w:rFonts w:hint="eastAsia" w:ascii="宋体" w:hAnsi="宋体" w:eastAsia="宋体"/>
                <w:b/>
                <w:bCs/>
                <w:sz w:val="21"/>
                <w:szCs w:val="21"/>
              </w:rPr>
              <w:t xml:space="preserve">、数字化城管响应方案（5分）</w:t>
            </w:r>
            <w:r/>
          </w:p>
          <w:p>
            <w:pPr>
              <w:ind w:firstLine="210"/>
              <w:spacing w:line="400" w:lineRule="exact"/>
              <w:rPr>
                <w:rFonts w:hint="eastAsia" w:ascii="宋体" w:hAnsi="宋体" w:eastAsia="宋体"/>
                <w:sz w:val="21"/>
                <w:szCs w:val="21"/>
              </w:rPr>
            </w:pPr>
            <w:r>
              <w:rPr>
                <w:rFonts w:hint="eastAsia" w:ascii="宋体" w:hAnsi="宋体" w:eastAsia="宋体"/>
                <w:sz w:val="21"/>
                <w:szCs w:val="21"/>
              </w:rPr>
              <w:t xml:space="preserve">①12345、数字化城管响应方案与技术措施详细、有针对性、可操作性强的，得5分；</w:t>
            </w:r>
            <w:r/>
          </w:p>
          <w:p>
            <w:pPr>
              <w:ind w:firstLine="210"/>
              <w:spacing w:line="400" w:lineRule="exact"/>
              <w:rPr>
                <w:rFonts w:hint="eastAsia" w:ascii="宋体" w:hAnsi="宋体" w:eastAsia="宋体"/>
                <w:sz w:val="21"/>
                <w:szCs w:val="21"/>
              </w:rPr>
            </w:pPr>
            <w:r>
              <w:rPr>
                <w:rFonts w:hint="eastAsia" w:ascii="宋体" w:hAnsi="宋体" w:eastAsia="宋体"/>
                <w:sz w:val="21"/>
                <w:szCs w:val="21"/>
              </w:rPr>
              <w:t xml:space="preserve">②12345、数字化城管响应方案与技术措施较为详细、比较有针对性、可操作性较强的，得3分；</w:t>
            </w:r>
            <w:r/>
          </w:p>
          <w:p>
            <w:pPr>
              <w:ind w:firstLine="210"/>
              <w:spacing w:line="400" w:lineRule="exact"/>
              <w:rPr>
                <w:rFonts w:hint="eastAsia" w:ascii="宋体" w:hAnsi="宋体" w:eastAsia="宋体"/>
                <w:sz w:val="21"/>
                <w:szCs w:val="21"/>
              </w:rPr>
            </w:pPr>
            <w:r>
              <w:rPr>
                <w:rFonts w:hint="eastAsia" w:ascii="宋体" w:hAnsi="宋体" w:eastAsia="宋体"/>
                <w:sz w:val="21"/>
                <w:szCs w:val="21"/>
              </w:rPr>
              <w:t xml:space="preserve">③1234</w:t>
            </w:r>
            <w:r>
              <w:rPr>
                <w:rFonts w:ascii="宋体" w:hAnsi="宋体" w:eastAsia="宋体"/>
                <w:sz w:val="21"/>
                <w:szCs w:val="21"/>
              </w:rPr>
              <w:t xml:space="preserve">5</w:t>
            </w:r>
            <w:r>
              <w:rPr>
                <w:rFonts w:hint="eastAsia" w:ascii="宋体" w:hAnsi="宋体" w:eastAsia="宋体"/>
                <w:sz w:val="21"/>
                <w:szCs w:val="21"/>
              </w:rPr>
              <w:t xml:space="preserve">、数字化城管响应方案与技术措施有缺陷，针对性、操作性不强的，得1分；</w:t>
            </w:r>
            <w:r/>
          </w:p>
          <w:p>
            <w:pPr>
              <w:ind w:firstLine="210"/>
              <w:spacing w:line="400" w:lineRule="exact"/>
              <w:rPr>
                <w:rFonts w:hint="eastAsia" w:ascii="宋体" w:hAnsi="宋体" w:eastAsia="宋体"/>
                <w:sz w:val="21"/>
                <w:szCs w:val="21"/>
              </w:rPr>
            </w:pPr>
            <w:r>
              <w:rPr>
                <w:rFonts w:hint="eastAsia" w:ascii="宋体" w:hAnsi="宋体" w:eastAsia="宋体"/>
                <w:sz w:val="21"/>
                <w:szCs w:val="21"/>
              </w:rPr>
              <w:t xml:space="preserve">④未提供的不得分。</w:t>
            </w:r>
            <w:r/>
          </w:p>
        </w:tc>
      </w:tr>
    </w:tbl>
    <w:p>
      <w:pPr>
        <w:spacing w:line="360" w:lineRule="auto"/>
        <w:rPr>
          <w:rFonts w:hint="eastAsia" w:ascii="宋体" w:hAnsi="宋体" w:eastAsia="宋体"/>
          <w:bCs/>
          <w:sz w:val="21"/>
          <w:szCs w:val="21"/>
        </w:rPr>
      </w:pPr>
      <w:r>
        <w:rPr>
          <w:rFonts w:hint="eastAsia" w:ascii="宋体" w:hAnsi="宋体" w:eastAsia="宋体"/>
          <w:bCs/>
          <w:sz w:val="21"/>
          <w:szCs w:val="21"/>
        </w:rPr>
        <w:t xml:space="preserve">注：1、以上评分标准中评分的每一条，各投标人均应提供相关的资料。</w:t>
      </w:r>
      <w:r/>
    </w:p>
    <w:p>
      <w:pPr>
        <w:ind w:firstLine="488"/>
        <w:spacing w:line="360" w:lineRule="auto"/>
        <w:rPr>
          <w:rFonts w:hint="eastAsia" w:ascii="宋体" w:hAnsi="宋体" w:eastAsia="宋体"/>
          <w:bCs/>
          <w:sz w:val="21"/>
          <w:szCs w:val="21"/>
        </w:rPr>
      </w:pPr>
      <w:r>
        <w:rPr>
          <w:rFonts w:hint="eastAsia" w:ascii="宋体" w:hAnsi="宋体" w:eastAsia="宋体"/>
          <w:bCs/>
          <w:sz w:val="21"/>
          <w:szCs w:val="21"/>
        </w:rPr>
        <w:t xml:space="preserve">2、投标文件中如出现前后不一致时,评委会有权请投标人澄清说明。</w:t>
      </w:r>
      <w:r/>
    </w:p>
    <w:p>
      <w:pPr>
        <w:spacing w:line="360" w:lineRule="auto"/>
        <w:rPr>
          <w:rFonts w:hint="eastAsia" w:ascii="宋体" w:hAnsi="宋体" w:eastAsia="宋体"/>
          <w:b/>
          <w:sz w:val="24"/>
          <w:szCs w:val="24"/>
        </w:rPr>
      </w:pPr>
      <w:r>
        <w:rPr>
          <w:rFonts w:hint="eastAsia" w:ascii="宋体" w:hAnsi="宋体" w:eastAsia="宋体"/>
          <w:b/>
          <w:sz w:val="24"/>
          <w:szCs w:val="24"/>
        </w:rPr>
      </w:r>
      <w:r/>
    </w:p>
    <w:p>
      <w:pPr>
        <w:spacing w:line="360" w:lineRule="auto"/>
        <w:rPr>
          <w:rFonts w:hint="eastAsia" w:ascii="宋体" w:hAnsi="宋体" w:eastAsia="宋体"/>
          <w:b/>
          <w:sz w:val="24"/>
          <w:szCs w:val="24"/>
        </w:rPr>
      </w:pPr>
      <w:r>
        <w:rPr>
          <w:rFonts w:hint="eastAsia" w:ascii="宋体" w:hAnsi="宋体" w:eastAsia="宋体"/>
          <w:b/>
          <w:sz w:val="24"/>
          <w:szCs w:val="24"/>
        </w:rPr>
        <w:t xml:space="preserve">三、推荐中标候选人:</w:t>
      </w:r>
      <w:r/>
    </w:p>
    <w:p>
      <w:pPr>
        <w:ind w:firstLine="488"/>
        <w:spacing w:line="360" w:lineRule="auto"/>
        <w:rPr>
          <w:rFonts w:hint="eastAsia" w:ascii="宋体" w:hAnsi="宋体" w:eastAsia="宋体"/>
          <w:bCs/>
          <w:sz w:val="24"/>
          <w:szCs w:val="24"/>
        </w:rPr>
      </w:pPr>
      <w:r>
        <w:rPr>
          <w:rFonts w:hint="eastAsia" w:ascii="宋体" w:hAnsi="宋体" w:eastAsia="宋体"/>
          <w:bCs/>
          <w:sz w:val="24"/>
          <w:szCs w:val="24"/>
        </w:rPr>
        <w:t xml:space="preserve">汇总上述各项分值（保留两位小数,小数点后第三位四舍五入），按总得分由高到低的顺序排列,综合得分最高的为中标候选人。</w:t>
      </w:r>
      <w:bookmarkEnd w:id="41"/>
      <w:r/>
      <w:r/>
    </w:p>
    <w:p>
      <w:pPr>
        <w:jc w:val="center"/>
        <w:spacing w:line="300" w:lineRule="auto"/>
        <w:rPr>
          <w:rFonts w:hint="eastAsia" w:ascii="宋体" w:hAnsi="宋体" w:eastAsia="宋体"/>
          <w:bCs/>
          <w:strike/>
          <w:sz w:val="24"/>
          <w:szCs w:val="24"/>
        </w:rPr>
        <w:sectPr>
          <w:headerReference w:type="default" r:id="rId10"/>
          <w:footerReference w:type="default" r:id="rId14"/>
          <w:footerReference w:type="first" r:id="rId15"/>
          <w:footnotePr/>
          <w:endnotePr/>
          <w:type w:val="nextPage"/>
          <w:pgSz w:w="11906" w:h="16838" w:orient="portrait"/>
          <w:pgMar w:top="1440" w:right="1803" w:bottom="1440" w:left="1803" w:header="680" w:footer="737" w:gutter="0"/>
          <w:cols w:num="1" w:sep="0" w:space="0" w:equalWidth="1"/>
          <w:docGrid w:linePitch="360"/>
          <w:titlePg/>
        </w:sectPr>
      </w:pPr>
      <w:r>
        <w:rPr>
          <w:rFonts w:hint="eastAsia" w:ascii="宋体" w:hAnsi="宋体" w:eastAsia="宋体"/>
          <w:bCs/>
          <w:strike/>
          <w:sz w:val="24"/>
          <w:szCs w:val="24"/>
        </w:rPr>
      </w:r>
      <w:r/>
    </w:p>
    <w:p>
      <w:pPr>
        <w:jc w:val="center"/>
        <w:spacing w:line="300" w:lineRule="auto"/>
        <w:rPr>
          <w:rFonts w:hint="eastAsia" w:ascii="宋体" w:hAnsi="宋体" w:eastAsia="宋体"/>
          <w:b/>
          <w:sz w:val="24"/>
          <w:szCs w:val="24"/>
        </w:rPr>
        <w:outlineLvl w:val="0"/>
      </w:pPr>
      <w:r>
        <w:rPr>
          <w:rFonts w:hint="eastAsia" w:ascii="宋体" w:hAnsi="宋体" w:eastAsia="宋体"/>
          <w:b/>
          <w:sz w:val="30"/>
          <w:szCs w:val="30"/>
        </w:rPr>
        <w:t xml:space="preserve">第五章 合同条款</w:t>
      </w:r>
      <w:r/>
    </w:p>
    <w:p>
      <w:pPr>
        <w:rPr>
          <w:rFonts w:hint="eastAsia" w:ascii="宋体" w:hAnsi="宋体" w:eastAsia="宋体" w:cs="宋体"/>
          <w:bCs/>
          <w:sz w:val="24"/>
          <w:szCs w:val="24"/>
        </w:rPr>
      </w:pPr>
      <w:r>
        <w:rPr>
          <w:rFonts w:hint="eastAsia" w:ascii="宋体" w:hAnsi="宋体" w:eastAsia="宋体" w:cs="宋体"/>
          <w:bCs/>
          <w:sz w:val="24"/>
          <w:szCs w:val="24"/>
        </w:rPr>
      </w:r>
      <w:r/>
    </w:p>
    <w:p>
      <w:pPr>
        <w:rPr>
          <w:rFonts w:hint="eastAsia" w:ascii="宋体" w:hAnsi="宋体" w:eastAsia="宋体" w:cs="宋体"/>
          <w:bCs/>
          <w:sz w:val="24"/>
          <w:szCs w:val="24"/>
        </w:rPr>
      </w:pPr>
      <w:r>
        <w:rPr>
          <w:rFonts w:hint="eastAsia" w:ascii="宋体" w:hAnsi="宋体" w:eastAsia="宋体" w:cs="宋体"/>
          <w:bCs/>
          <w:sz w:val="24"/>
          <w:szCs w:val="24"/>
        </w:rPr>
      </w:r>
      <w:r/>
    </w:p>
    <w:p>
      <w:pPr>
        <w:jc w:val="center"/>
        <w:spacing w:line="520" w:lineRule="exact"/>
        <w:rPr>
          <w:rFonts w:hint="eastAsia" w:ascii="方正小标宋_GBK" w:hAnsi="宋体" w:eastAsia="方正小标宋_GBK" w:cs="宋体"/>
          <w:bCs/>
          <w:sz w:val="30"/>
          <w:szCs w:val="30"/>
        </w:rPr>
      </w:pPr>
      <w:r>
        <w:rPr>
          <w:rFonts w:hint="eastAsia" w:ascii="方正小标宋_GBK" w:hAnsi="宋体" w:eastAsia="方正小标宋_GBK" w:cs="宋体"/>
          <w:bCs/>
          <w:sz w:val="30"/>
          <w:szCs w:val="30"/>
        </w:rPr>
        <w:t xml:space="preserve">2026年度零星基础设施维修服务合同</w:t>
      </w:r>
      <w:r/>
    </w:p>
    <w:p>
      <w:pPr>
        <w:ind w:firstLine="567"/>
        <w:spacing w:line="520" w:lineRule="exact"/>
        <w:rPr>
          <w:rFonts w:hint="eastAsia" w:ascii="宋体" w:hAnsi="宋体" w:eastAsia="宋体" w:cs="宋体"/>
          <w:bCs/>
          <w:sz w:val="24"/>
          <w:szCs w:val="24"/>
        </w:rPr>
      </w:pPr>
      <w:r>
        <w:rPr>
          <w:rFonts w:hint="eastAsia" w:ascii="宋体" w:hAnsi="宋体" w:eastAsia="宋体" w:cs="宋体"/>
          <w:bCs/>
          <w:sz w:val="24"/>
          <w:szCs w:val="24"/>
        </w:rPr>
      </w:r>
      <w:r/>
    </w:p>
    <w:p>
      <w:pPr>
        <w:ind w:firstLine="420"/>
        <w:spacing w:line="520" w:lineRule="exact"/>
        <w:rPr>
          <w:rFonts w:hint="eastAsia" w:ascii="宋体" w:hAnsi="宋体" w:eastAsia="宋体"/>
          <w:color w:val="000000" w:themeColor="text1"/>
          <w:sz w:val="24"/>
          <w:szCs w:val="24"/>
        </w:rPr>
      </w:pPr>
      <w:r>
        <w:rPr>
          <w:rFonts w:hint="eastAsia" w:ascii="黑体" w:hAnsi="黑体" w:eastAsia="黑体"/>
          <w:color w:val="000000" w:themeColor="text1"/>
          <w:sz w:val="24"/>
          <w:szCs w:val="24"/>
        </w:rPr>
        <w:t xml:space="preserve">采购人</w:t>
      </w:r>
      <w:r>
        <w:rPr>
          <w:rFonts w:hint="eastAsia" w:ascii="宋体" w:hAnsi="宋体" w:eastAsia="宋体"/>
          <w:color w:val="000000" w:themeColor="text1"/>
          <w:sz w:val="24"/>
          <w:szCs w:val="24"/>
        </w:rPr>
        <w:t xml:space="preserve">（以下简称甲方）： </w:t>
      </w:r>
      <w:r/>
    </w:p>
    <w:p>
      <w:pPr>
        <w:ind w:firstLine="420"/>
        <w:spacing w:line="520" w:lineRule="exact"/>
        <w:rPr>
          <w:rFonts w:hint="eastAsia" w:ascii="宋体" w:hAnsi="宋体" w:eastAsia="宋体"/>
          <w:color w:val="000000" w:themeColor="text1"/>
          <w:sz w:val="24"/>
          <w:szCs w:val="24"/>
          <w:u w:val="single"/>
        </w:rPr>
      </w:pPr>
      <w:r>
        <w:rPr>
          <w:rFonts w:hint="eastAsia" w:ascii="黑体" w:hAnsi="黑体" w:eastAsia="黑体"/>
          <w:color w:val="000000" w:themeColor="text1"/>
          <w:sz w:val="24"/>
          <w:szCs w:val="24"/>
        </w:rPr>
        <w:t xml:space="preserve">供应商</w:t>
      </w:r>
      <w:r>
        <w:rPr>
          <w:rFonts w:hint="eastAsia" w:ascii="宋体" w:hAnsi="宋体" w:eastAsia="宋体"/>
          <w:color w:val="000000" w:themeColor="text1"/>
          <w:sz w:val="24"/>
          <w:szCs w:val="24"/>
        </w:rPr>
        <w:t xml:space="preserve">（以下简称乙方）： </w:t>
      </w:r>
      <w:r/>
    </w:p>
    <w:p>
      <w:pPr>
        <w:ind w:firstLine="420"/>
        <w:spacing w:line="520" w:lineRule="exact"/>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根据《中华人民共和国政府采购法》、《</w:t>
      </w:r>
      <w:r>
        <w:rPr>
          <w:rFonts w:hint="eastAsia" w:ascii="宋体" w:hAnsi="宋体" w:eastAsia="宋体"/>
          <w:color w:val="000000" w:themeColor="text1"/>
          <w:sz w:val="24"/>
          <w:szCs w:val="24"/>
          <w:shd w:val="clear" w:color="auto" w:fill="ffffff"/>
        </w:rPr>
        <w:t xml:space="preserve">中华人民共和国民法典</w:t>
      </w:r>
      <w:r>
        <w:rPr>
          <w:rFonts w:hint="eastAsia" w:ascii="宋体" w:hAnsi="宋体" w:eastAsia="宋体"/>
          <w:color w:val="000000" w:themeColor="text1"/>
          <w:sz w:val="24"/>
          <w:szCs w:val="24"/>
        </w:rPr>
        <w:t xml:space="preserve">》等法律法规的规定，甲乙双方按照</w:t>
      </w:r>
      <w:r>
        <w:rPr>
          <w:rFonts w:hint="eastAsia" w:ascii="宋体" w:hAnsi="宋体" w:eastAsia="宋体"/>
          <w:color w:val="000000" w:themeColor="text1"/>
          <w:sz w:val="24"/>
          <w:szCs w:val="24"/>
          <w:u w:val="single"/>
        </w:rPr>
        <w:t xml:space="preserve">     </w:t>
      </w:r>
      <w:r>
        <w:rPr>
          <w:rFonts w:ascii="宋体" w:hAnsi="宋体" w:eastAsia="宋体"/>
          <w:color w:val="000000" w:themeColor="text1"/>
          <w:sz w:val="24"/>
          <w:szCs w:val="24"/>
          <w:u w:val="single"/>
        </w:rPr>
        <w:t xml:space="preserve">               </w:t>
      </w:r>
      <w:r>
        <w:rPr>
          <w:rFonts w:hint="eastAsia" w:ascii="宋体" w:hAnsi="宋体" w:eastAsia="宋体"/>
          <w:color w:val="000000" w:themeColor="text1"/>
          <w:sz w:val="24"/>
          <w:szCs w:val="24"/>
          <w:u w:val="single"/>
        </w:rPr>
        <w:t xml:space="preserve">    </w:t>
      </w:r>
      <w:r>
        <w:rPr>
          <w:rFonts w:hint="eastAsia" w:ascii="宋体" w:hAnsi="宋体" w:eastAsia="宋体"/>
          <w:color w:val="000000" w:themeColor="text1"/>
          <w:sz w:val="24"/>
          <w:szCs w:val="24"/>
        </w:rPr>
        <w:t xml:space="preserve">项目（项目编号：</w:t>
      </w:r>
      <w:r>
        <w:rPr>
          <w:rFonts w:hint="eastAsia" w:ascii="宋体" w:hAnsi="宋体" w:eastAsia="宋体"/>
          <w:color w:val="000000" w:themeColor="text1"/>
          <w:sz w:val="24"/>
          <w:szCs w:val="24"/>
          <w:u w:val="single"/>
        </w:rPr>
        <w:t xml:space="preserve">              </w:t>
      </w:r>
      <w:r>
        <w:rPr>
          <w:rFonts w:hint="eastAsia" w:ascii="宋体" w:hAnsi="宋体" w:eastAsia="宋体"/>
          <w:color w:val="000000" w:themeColor="text1"/>
          <w:sz w:val="24"/>
          <w:szCs w:val="24"/>
        </w:rPr>
        <w:t xml:space="preserve">）采购结果签订本合同。</w:t>
      </w:r>
      <w:r/>
    </w:p>
    <w:p>
      <w:pPr>
        <w:ind w:firstLine="420"/>
        <w:spacing w:line="520" w:lineRule="exact"/>
        <w:rPr>
          <w:rFonts w:hint="eastAsia" w:ascii="黑体" w:hAnsi="黑体" w:eastAsia="黑体"/>
          <w:color w:val="000000" w:themeColor="text1"/>
          <w:sz w:val="24"/>
          <w:szCs w:val="24"/>
        </w:rPr>
      </w:pPr>
      <w:r>
        <w:rPr>
          <w:rFonts w:hint="eastAsia" w:ascii="黑体" w:hAnsi="黑体" w:eastAsia="黑体"/>
          <w:color w:val="000000" w:themeColor="text1"/>
          <w:sz w:val="24"/>
          <w:szCs w:val="24"/>
        </w:rPr>
        <w:t xml:space="preserve">第一条 </w:t>
      </w:r>
      <w:r>
        <w:rPr>
          <w:rFonts w:ascii="黑体" w:hAnsi="黑体" w:eastAsia="黑体"/>
          <w:color w:val="000000" w:themeColor="text1"/>
          <w:sz w:val="24"/>
          <w:szCs w:val="24"/>
        </w:rPr>
        <w:t xml:space="preserve"> </w:t>
      </w:r>
      <w:r>
        <w:rPr>
          <w:rFonts w:hint="eastAsia" w:ascii="黑体" w:hAnsi="黑体" w:eastAsia="黑体"/>
          <w:color w:val="000000" w:themeColor="text1"/>
          <w:sz w:val="24"/>
          <w:szCs w:val="24"/>
        </w:rPr>
        <w:t xml:space="preserve">项目概况</w:t>
      </w:r>
      <w:r/>
    </w:p>
    <w:p>
      <w:pPr>
        <w:ind w:firstLine="420"/>
        <w:spacing w:line="520" w:lineRule="exact"/>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w:t>
      </w:r>
      <w:r>
        <w:rPr>
          <w:rFonts w:hint="eastAsia" w:ascii="宋体" w:hAnsi="宋体" w:eastAsia="宋体"/>
          <w:color w:val="000000" w:themeColor="text1"/>
          <w:sz w:val="24"/>
          <w:szCs w:val="24"/>
        </w:rPr>
        <w:t xml:space="preserve">项目名称：</w:t>
      </w:r>
      <w:r>
        <w:rPr>
          <w:rFonts w:hint="eastAsia" w:ascii="宋体" w:hAnsi="宋体" w:eastAsia="宋体"/>
          <w:color w:val="000000" w:themeColor="text1"/>
          <w:sz w:val="24"/>
          <w:szCs w:val="24"/>
          <w:u w:val="single"/>
        </w:rPr>
        <w:t xml:space="preserve">  </w:t>
      </w:r>
      <w:r>
        <w:rPr>
          <w:rFonts w:ascii="宋体" w:hAnsi="宋体" w:eastAsia="宋体"/>
          <w:color w:val="000000" w:themeColor="text1"/>
          <w:sz w:val="24"/>
          <w:szCs w:val="24"/>
          <w:u w:val="single"/>
        </w:rPr>
        <w:t xml:space="preserve">                          </w:t>
      </w:r>
      <w:r>
        <w:rPr>
          <w:rFonts w:hint="eastAsia" w:ascii="宋体" w:hAnsi="宋体" w:eastAsia="宋体"/>
          <w:color w:val="000000" w:themeColor="text1"/>
          <w:sz w:val="24"/>
          <w:szCs w:val="24"/>
          <w:u w:val="single"/>
        </w:rPr>
        <w:t xml:space="preserve">   </w:t>
      </w:r>
      <w:r>
        <w:rPr>
          <w:rFonts w:hint="eastAsia" w:ascii="宋体" w:hAnsi="宋体" w:eastAsia="宋体"/>
          <w:color w:val="000000" w:themeColor="text1"/>
          <w:sz w:val="24"/>
          <w:szCs w:val="24"/>
        </w:rPr>
        <w:t xml:space="preserve">项目。</w:t>
      </w:r>
      <w:r/>
    </w:p>
    <w:p>
      <w:pPr>
        <w:ind w:firstLine="420"/>
        <w:spacing w:line="520" w:lineRule="exact"/>
        <w:rPr>
          <w:rFonts w:hint="eastAsia" w:ascii="宋体" w:hAnsi="宋体" w:eastAsia="宋体"/>
          <w:color w:val="000000" w:themeColor="text1"/>
          <w:sz w:val="24"/>
          <w:szCs w:val="24"/>
        </w:rPr>
      </w:pPr>
      <w:r>
        <w:rPr>
          <w:rFonts w:hint="eastAsia" w:ascii="宋体" w:hAnsi="宋体" w:eastAsia="宋体"/>
          <w:bCs/>
          <w:color w:val="000000" w:themeColor="text1"/>
          <w:sz w:val="24"/>
          <w:szCs w:val="24"/>
        </w:rPr>
        <w:t xml:space="preserve">2.项目范围：</w:t>
      </w:r>
      <w:r>
        <w:rPr>
          <w:rFonts w:hint="eastAsia" w:ascii="宋体" w:hAnsi="宋体" w:eastAsia="宋体"/>
          <w:color w:val="000000" w:themeColor="text1"/>
          <w:sz w:val="24"/>
          <w:szCs w:val="24"/>
        </w:rPr>
        <w:t xml:space="preserve">详见图纸及项目清单。</w:t>
      </w:r>
      <w:r/>
    </w:p>
    <w:p>
      <w:pPr>
        <w:ind w:firstLine="420"/>
        <w:spacing w:line="520" w:lineRule="exact"/>
        <w:rPr>
          <w:rFonts w:hint="eastAsia"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w:t>
      </w:r>
      <w:r>
        <w:rPr>
          <w:rFonts w:hint="eastAsia" w:ascii="宋体" w:hAnsi="宋体" w:eastAsia="宋体"/>
          <w:sz w:val="24"/>
          <w:szCs w:val="24"/>
        </w:rPr>
        <w:t xml:space="preserve">服务形式：乙方根据维修内容提供包工、包料、包工期、包质量、包安全、包文明施工等服务。</w:t>
      </w:r>
      <w:r/>
    </w:p>
    <w:p>
      <w:pPr>
        <w:pStyle w:val="1109"/>
        <w:ind w:firstLine="431"/>
        <w:jc w:val="both"/>
        <w:spacing w:line="520" w:lineRule="exact"/>
        <w:rPr>
          <w:rFonts w:hint="eastAsia" w:ascii="宋体" w:hAnsi="宋体" w:eastAsia="宋体"/>
          <w:szCs w:val="24"/>
        </w:rPr>
      </w:pPr>
      <w:r>
        <w:rPr>
          <w:rFonts w:hint="eastAsia" w:ascii="宋体" w:hAnsi="宋体" w:eastAsia="宋体"/>
          <w:szCs w:val="24"/>
        </w:rPr>
        <w:t xml:space="preserve">4</w:t>
      </w:r>
      <w:r>
        <w:rPr>
          <w:rFonts w:ascii="宋体" w:hAnsi="宋体" w:eastAsia="宋体"/>
          <w:szCs w:val="24"/>
        </w:rPr>
        <w:t xml:space="preserve">.</w:t>
      </w:r>
      <w:r>
        <w:rPr>
          <w:rFonts w:hint="eastAsia" w:ascii="宋体" w:hAnsi="宋体" w:eastAsia="宋体"/>
          <w:szCs w:val="24"/>
        </w:rPr>
        <w:t xml:space="preserve">服务质量标准：符合国家、省、市有关规范、标准的规定，合格标准。</w:t>
      </w:r>
      <w:r/>
    </w:p>
    <w:p>
      <w:pPr>
        <w:pStyle w:val="1109"/>
        <w:ind w:firstLine="431"/>
        <w:jc w:val="both"/>
        <w:spacing w:line="520" w:lineRule="exact"/>
        <w:rPr>
          <w:rFonts w:hint="eastAsia" w:ascii="宋体" w:hAnsi="宋体" w:eastAsia="宋体"/>
          <w:szCs w:val="24"/>
        </w:rPr>
      </w:pPr>
      <w:r>
        <w:rPr>
          <w:rFonts w:ascii="宋体" w:hAnsi="宋体" w:eastAsia="宋体"/>
          <w:szCs w:val="24"/>
        </w:rPr>
        <w:t xml:space="preserve">5.</w:t>
      </w:r>
      <w:r>
        <w:rPr>
          <w:rFonts w:hint="eastAsia" w:ascii="宋体" w:hAnsi="宋体" w:eastAsia="宋体"/>
          <w:szCs w:val="24"/>
        </w:rPr>
        <w:t xml:space="preserve">质保期：按国家有关规定执行。</w:t>
      </w:r>
      <w:r/>
    </w:p>
    <w:p>
      <w:pPr>
        <w:pStyle w:val="1109"/>
        <w:ind w:firstLine="431"/>
        <w:jc w:val="both"/>
        <w:spacing w:line="520" w:lineRule="exact"/>
        <w:rPr>
          <w:rFonts w:hint="eastAsia" w:ascii="黑体" w:hAnsi="黑体" w:eastAsia="黑体" w:cs="宋体"/>
          <w:szCs w:val="24"/>
        </w:rPr>
      </w:pPr>
      <w:r>
        <w:rPr>
          <w:rFonts w:hint="eastAsia" w:ascii="黑体" w:hAnsi="黑体" w:eastAsia="黑体" w:cs="宋体"/>
          <w:szCs w:val="24"/>
        </w:rPr>
        <w:t xml:space="preserve">第二条 </w:t>
      </w:r>
      <w:r>
        <w:rPr>
          <w:rFonts w:ascii="黑体" w:hAnsi="黑体" w:eastAsia="黑体" w:cs="宋体"/>
          <w:szCs w:val="24"/>
        </w:rPr>
        <w:t xml:space="preserve"> </w:t>
      </w:r>
      <w:r>
        <w:rPr>
          <w:rFonts w:hint="eastAsia" w:ascii="黑体" w:hAnsi="黑体" w:eastAsia="黑体" w:cs="宋体"/>
          <w:szCs w:val="24"/>
        </w:rPr>
        <w:t xml:space="preserve">合同工期</w:t>
      </w:r>
      <w:r/>
    </w:p>
    <w:p>
      <w:pPr>
        <w:ind w:firstLine="482"/>
        <w:spacing w:line="520" w:lineRule="exact"/>
        <w:rPr>
          <w:rFonts w:hint="eastAsia" w:ascii="宋体" w:hAnsi="宋体" w:eastAsia="宋体" w:cs="宋体"/>
          <w:sz w:val="24"/>
          <w:szCs w:val="24"/>
        </w:rPr>
      </w:pPr>
      <w:r>
        <w:rPr>
          <w:rFonts w:hint="eastAsia" w:ascii="宋体" w:hAnsi="宋体" w:eastAsia="宋体" w:cs="宋体"/>
          <w:sz w:val="24"/>
          <w:szCs w:val="24"/>
        </w:rPr>
        <w:t xml:space="preserve">合同履行期限：4个月。</w:t>
      </w:r>
      <w:r/>
    </w:p>
    <w:p>
      <w:pPr>
        <w:ind w:firstLine="482"/>
        <w:spacing w:line="520" w:lineRule="exact"/>
        <w:rPr>
          <w:rFonts w:hint="eastAsia" w:ascii="黑体" w:hAnsi="黑体" w:eastAsia="黑体" w:cs="宋体"/>
          <w:sz w:val="24"/>
          <w:szCs w:val="24"/>
        </w:rPr>
      </w:pPr>
      <w:r>
        <w:rPr>
          <w:rFonts w:hint="eastAsia" w:ascii="黑体" w:hAnsi="黑体" w:eastAsia="黑体" w:cs="宋体"/>
          <w:sz w:val="24"/>
          <w:szCs w:val="24"/>
        </w:rPr>
        <w:t xml:space="preserve">第三条 </w:t>
      </w:r>
      <w:r>
        <w:rPr>
          <w:rFonts w:ascii="黑体" w:hAnsi="黑体" w:eastAsia="黑体" w:cs="宋体"/>
          <w:sz w:val="24"/>
          <w:szCs w:val="24"/>
        </w:rPr>
        <w:t xml:space="preserve"> </w:t>
      </w:r>
      <w:r>
        <w:rPr>
          <w:rFonts w:hint="eastAsia" w:ascii="黑体" w:hAnsi="黑体" w:eastAsia="黑体" w:cs="宋体"/>
          <w:sz w:val="24"/>
          <w:szCs w:val="24"/>
        </w:rPr>
        <w:t xml:space="preserve">合同价款及支付方式 </w:t>
      </w:r>
      <w:r/>
    </w:p>
    <w:p>
      <w:pPr>
        <w:pStyle w:val="1109"/>
        <w:ind w:firstLine="431"/>
        <w:jc w:val="both"/>
        <w:spacing w:line="520" w:lineRule="exact"/>
        <w:rPr>
          <w:rFonts w:hint="eastAsia" w:ascii="宋体" w:hAnsi="宋体" w:eastAsia="宋体" w:cs="宋体"/>
          <w:szCs w:val="24"/>
        </w:rPr>
      </w:pPr>
      <w:r>
        <w:rPr>
          <w:rFonts w:hint="eastAsia" w:ascii="宋体" w:hAnsi="宋体" w:eastAsia="宋体" w:cs="宋体"/>
          <w:szCs w:val="24"/>
        </w:rPr>
        <w:t xml:space="preserve">1</w:t>
      </w:r>
      <w:r>
        <w:rPr>
          <w:rFonts w:ascii="宋体" w:hAnsi="宋体" w:eastAsia="宋体" w:cs="宋体"/>
          <w:szCs w:val="24"/>
        </w:rPr>
        <w:t xml:space="preserve">.</w:t>
      </w:r>
      <w:r>
        <w:rPr>
          <w:rFonts w:hint="eastAsia" w:ascii="宋体" w:hAnsi="宋体" w:eastAsia="宋体" w:cs="宋体"/>
          <w:szCs w:val="24"/>
        </w:rPr>
        <w:t xml:space="preserve">合同总价：人民币（大写）</w:t>
      </w:r>
      <w:r>
        <w:rPr>
          <w:rFonts w:hint="eastAsia" w:ascii="宋体" w:hAnsi="宋体" w:eastAsia="宋体" w:cs="宋体"/>
          <w:szCs w:val="24"/>
          <w:u w:val="single"/>
        </w:rPr>
        <w:t xml:space="preserve"> </w:t>
      </w:r>
      <w:r>
        <w:rPr>
          <w:rFonts w:ascii="宋体" w:hAnsi="宋体" w:eastAsia="宋体" w:cs="宋体"/>
          <w:szCs w:val="24"/>
          <w:u w:val="single"/>
        </w:rPr>
        <w:t xml:space="preserve">         </w:t>
      </w:r>
      <w:r>
        <w:rPr>
          <w:rFonts w:hint="eastAsia" w:ascii="宋体" w:hAnsi="宋体" w:eastAsia="宋体" w:cs="宋体"/>
          <w:szCs w:val="24"/>
          <w:u w:val="single"/>
        </w:rPr>
        <w:t xml:space="preserve">   </w:t>
      </w:r>
      <w:r>
        <w:rPr>
          <w:rFonts w:hint="eastAsia" w:ascii="宋体" w:hAnsi="宋体" w:eastAsia="宋体" w:cs="宋体"/>
          <w:szCs w:val="24"/>
        </w:rPr>
        <w:t xml:space="preserve">元（¥</w:t>
      </w:r>
      <w:r>
        <w:rPr>
          <w:rFonts w:hint="eastAsia" w:ascii="宋体" w:hAnsi="宋体" w:eastAsia="宋体" w:cs="宋体"/>
          <w:szCs w:val="24"/>
          <w:u w:val="single"/>
        </w:rPr>
        <w:t xml:space="preserve"> </w:t>
      </w:r>
      <w:r>
        <w:rPr>
          <w:rFonts w:ascii="宋体" w:hAnsi="宋体" w:eastAsia="宋体" w:cs="宋体"/>
          <w:szCs w:val="24"/>
          <w:u w:val="single"/>
        </w:rPr>
        <w:t xml:space="preserve">  </w:t>
      </w:r>
      <w:r>
        <w:rPr>
          <w:rFonts w:hint="eastAsia" w:ascii="宋体" w:hAnsi="宋体" w:eastAsia="宋体" w:cs="宋体"/>
          <w:szCs w:val="24"/>
          <w:u w:val="single"/>
        </w:rPr>
        <w:t xml:space="preserve">   </w:t>
      </w:r>
      <w:r>
        <w:rPr>
          <w:rFonts w:hint="eastAsia" w:ascii="宋体" w:hAnsi="宋体" w:eastAsia="宋体" w:cs="宋体"/>
          <w:szCs w:val="24"/>
        </w:rPr>
        <w:t xml:space="preserve">元）。</w:t>
      </w:r>
      <w:r>
        <w:rPr>
          <w:rFonts w:ascii="宋体" w:hAnsi="宋体" w:eastAsia="宋体"/>
          <w:szCs w:val="24"/>
        </w:rPr>
        <w:t xml:space="preserve">最终结算价</w:t>
      </w:r>
      <w:r>
        <w:rPr>
          <w:rFonts w:hint="eastAsia" w:ascii="宋体" w:hAnsi="宋体" w:eastAsia="宋体"/>
          <w:szCs w:val="24"/>
        </w:rPr>
        <w:t xml:space="preserve">以审计价</w:t>
      </w:r>
      <w:r>
        <w:rPr>
          <w:rFonts w:ascii="宋体" w:hAnsi="宋体" w:eastAsia="宋体"/>
          <w:szCs w:val="24"/>
        </w:rPr>
        <w:t xml:space="preserve">为准。</w:t>
      </w:r>
      <w:r>
        <w:rPr>
          <w:rFonts w:hint="eastAsia" w:ascii="宋体" w:hAnsi="宋体" w:eastAsia="宋体" w:cs="宋体"/>
          <w:szCs w:val="24"/>
        </w:rPr>
        <w:t xml:space="preserve">本合同价款包含所有乙方提供合同约定的服务内容的报酬及乙方提供该项服务所支出的必要费用，甲方在上述合同价款之外不再向乙方支付其他任何费用。</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w:t>
      </w:r>
      <w:r>
        <w:rPr>
          <w:rFonts w:hint="eastAsia" w:ascii="宋体" w:hAnsi="宋体" w:eastAsia="宋体" w:cs="宋体"/>
          <w:sz w:val="24"/>
          <w:szCs w:val="24"/>
        </w:rPr>
        <w:t xml:space="preserve">合同价格形式：本项目采用清单方式计价，固定单价合同，工程量按实结算。因工程变更引起的已标价工程量清单项目发生变化时，按照下列规定调整：</w:t>
      </w:r>
      <w:r/>
    </w:p>
    <w:p>
      <w:pPr>
        <w:pStyle w:val="1109"/>
        <w:ind w:firstLine="431"/>
        <w:jc w:val="both"/>
        <w:spacing w:line="520" w:lineRule="exact"/>
        <w:rPr>
          <w:rFonts w:hint="eastAsia" w:ascii="宋体" w:hAnsi="宋体" w:eastAsia="宋体"/>
          <w:szCs w:val="24"/>
        </w:rPr>
      </w:pPr>
      <w:r>
        <w:rPr>
          <w:rFonts w:hint="eastAsia" w:ascii="宋体" w:hAnsi="宋体" w:eastAsia="宋体"/>
          <w:szCs w:val="24"/>
        </w:rPr>
        <w:t xml:space="preserve">(1)</w:t>
      </w:r>
      <w:r>
        <w:rPr>
          <w:rFonts w:ascii="宋体" w:hAnsi="宋体" w:eastAsia="宋体"/>
          <w:szCs w:val="24"/>
        </w:rPr>
        <w:t xml:space="preserve">有实物工程量清单全费用综合单价的部分，按照现场实际完成的工作量乘以对应的中标实物工程量清单全费用综合单价进行编制（现场实际完成的工作量必须得到</w:t>
      </w:r>
      <w:r>
        <w:rPr>
          <w:rFonts w:hint="eastAsia" w:ascii="宋体" w:hAnsi="宋体" w:eastAsia="宋体"/>
          <w:szCs w:val="24"/>
        </w:rPr>
        <w:t xml:space="preserve">甲方</w:t>
      </w:r>
      <w:r>
        <w:rPr>
          <w:rFonts w:ascii="宋体" w:hAnsi="宋体" w:eastAsia="宋体"/>
          <w:szCs w:val="24"/>
        </w:rPr>
        <w:t xml:space="preserve">、监理的书面确认，否则不予计取），</w:t>
      </w:r>
      <w:r>
        <w:rPr>
          <w:rFonts w:hint="eastAsia" w:ascii="宋体" w:hAnsi="宋体" w:eastAsia="宋体"/>
          <w:szCs w:val="24"/>
        </w:rPr>
        <w:t xml:space="preserve">甲方</w:t>
      </w:r>
      <w:r>
        <w:rPr>
          <w:rFonts w:ascii="宋体" w:hAnsi="宋体" w:eastAsia="宋体"/>
          <w:szCs w:val="24"/>
        </w:rPr>
        <w:t xml:space="preserve">不再支付除此之外的任何费用；</w:t>
      </w:r>
      <w:r/>
    </w:p>
    <w:p>
      <w:pPr>
        <w:pStyle w:val="1109"/>
        <w:ind w:firstLine="431"/>
        <w:jc w:val="both"/>
        <w:spacing w:line="520" w:lineRule="exact"/>
        <w:rPr>
          <w:rFonts w:hint="eastAsia" w:ascii="宋体" w:hAnsi="宋体" w:eastAsia="宋体"/>
          <w:szCs w:val="24"/>
        </w:rPr>
      </w:pPr>
      <w:r>
        <w:rPr>
          <w:rFonts w:hint="eastAsia" w:ascii="宋体" w:hAnsi="宋体" w:eastAsia="宋体"/>
          <w:szCs w:val="24"/>
        </w:rPr>
        <w:t xml:space="preserve">(2)</w:t>
      </w:r>
      <w:r>
        <w:rPr>
          <w:rFonts w:ascii="宋体" w:hAnsi="宋体" w:eastAsia="宋体"/>
          <w:szCs w:val="24"/>
        </w:rPr>
        <w:t xml:space="preserve">施工过程中出现没有实物工程量清单全费用综合单价的部分，</w:t>
      </w:r>
      <w:r>
        <w:rPr>
          <w:rFonts w:hint="eastAsia" w:ascii="宋体" w:hAnsi="宋体" w:eastAsia="宋体"/>
          <w:szCs w:val="24"/>
        </w:rPr>
        <w:t xml:space="preserve">乙方按照本项目招标控制价编制方法计算出该工程量清单的综合单价，然后乘以</w:t>
      </w:r>
      <w:r>
        <w:rPr>
          <w:rFonts w:ascii="宋体" w:hAnsi="宋体" w:eastAsia="宋体"/>
          <w:szCs w:val="24"/>
        </w:rPr>
        <w:t xml:space="preserve">K</w:t>
      </w:r>
      <w:r>
        <w:rPr>
          <w:rFonts w:hint="eastAsia" w:ascii="宋体" w:hAnsi="宋体" w:eastAsia="宋体"/>
          <w:szCs w:val="24"/>
        </w:rPr>
        <w:t xml:space="preserve">值下浮。</w:t>
      </w:r>
      <w:r>
        <w:rPr>
          <w:rFonts w:ascii="宋体" w:hAnsi="宋体" w:eastAsia="宋体"/>
          <w:szCs w:val="24"/>
        </w:rPr>
        <w:t xml:space="preserve">K 值=（ 中标总价/招标控制价总价）× 100%（除现场实际完成的工作量必须得到</w:t>
      </w:r>
      <w:r>
        <w:rPr>
          <w:rFonts w:hint="eastAsia" w:ascii="宋体" w:hAnsi="宋体" w:eastAsia="宋体"/>
          <w:szCs w:val="24"/>
        </w:rPr>
        <w:t xml:space="preserve">甲方</w:t>
      </w:r>
      <w:r>
        <w:rPr>
          <w:rFonts w:ascii="宋体" w:hAnsi="宋体" w:eastAsia="宋体"/>
          <w:szCs w:val="24"/>
        </w:rPr>
        <w:t xml:space="preserve">、监理的书面确认外，</w:t>
      </w:r>
      <w:r>
        <w:rPr>
          <w:rFonts w:hint="eastAsia" w:ascii="宋体" w:hAnsi="宋体" w:eastAsia="宋体"/>
          <w:szCs w:val="24"/>
        </w:rPr>
        <w:t xml:space="preserve">甲方</w:t>
      </w:r>
      <w:r>
        <w:rPr>
          <w:rFonts w:ascii="宋体" w:hAnsi="宋体" w:eastAsia="宋体"/>
          <w:szCs w:val="24"/>
        </w:rPr>
        <w:t xml:space="preserve">将委托造价咨询单位对该部分费用进行审核，审核不通过的费用不予计取）</w:t>
      </w:r>
      <w:r>
        <w:rPr>
          <w:rFonts w:hint="eastAsia" w:ascii="宋体" w:hAnsi="宋体" w:eastAsia="宋体"/>
          <w:szCs w:val="24"/>
        </w:rPr>
        <w:t xml:space="preserve">。</w:t>
      </w:r>
      <w:r/>
    </w:p>
    <w:p>
      <w:pPr>
        <w:ind w:firstLine="482"/>
        <w:spacing w:line="52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w:t>
      </w:r>
      <w:r>
        <w:rPr>
          <w:rFonts w:hint="eastAsia" w:ascii="宋体" w:hAnsi="宋体" w:eastAsia="宋体" w:cs="宋体"/>
          <w:sz w:val="24"/>
          <w:szCs w:val="24"/>
        </w:rPr>
        <w:t xml:space="preserve">支付方式</w:t>
      </w:r>
      <w:r/>
    </w:p>
    <w:p>
      <w:pPr>
        <w:ind w:firstLine="480"/>
        <w:spacing w:line="520" w:lineRule="exact"/>
        <w:rPr>
          <w:rFonts w:hint="eastAsia" w:ascii="宋体" w:hAnsi="宋体" w:eastAsia="宋体"/>
          <w:sz w:val="24"/>
          <w:szCs w:val="24"/>
        </w:rPr>
      </w:pPr>
      <w:r>
        <w:rPr>
          <w:rFonts w:hint="eastAsia" w:ascii="宋体" w:hAnsi="宋体" w:eastAsia="宋体" w:cs="宋体"/>
          <w:color w:val="000000" w:themeColor="text1"/>
          <w:sz w:val="24"/>
          <w:szCs w:val="24"/>
        </w:rPr>
        <w:t xml:space="preserve">（1）</w:t>
      </w:r>
      <w:r>
        <w:rPr>
          <w:rFonts w:hint="eastAsia" w:ascii="宋体" w:hAnsi="宋体" w:eastAsia="宋体"/>
          <w:color w:val="000000" w:themeColor="text1"/>
          <w:sz w:val="24"/>
          <w:szCs w:val="24"/>
        </w:rPr>
        <w:t xml:space="preserve">合同签订后</w:t>
      </w:r>
      <w:r>
        <w:rPr>
          <w:rFonts w:hint="eastAsia" w:ascii="宋体" w:hAnsi="宋体" w:eastAsia="宋体"/>
          <w:color w:val="0d0d0d"/>
          <w:sz w:val="24"/>
          <w:szCs w:val="24"/>
        </w:rPr>
        <w:t xml:space="preserve">支付合同价（扣除暂列金额）的1</w:t>
      </w:r>
      <w:r>
        <w:rPr>
          <w:rFonts w:ascii="宋体" w:hAnsi="宋体" w:eastAsia="宋体"/>
          <w:color w:val="0d0d0d"/>
          <w:sz w:val="24"/>
          <w:szCs w:val="24"/>
        </w:rPr>
        <w:t xml:space="preserve">0%</w:t>
      </w:r>
      <w:r>
        <w:rPr>
          <w:rFonts w:hint="eastAsia" w:ascii="宋体" w:hAnsi="宋体" w:eastAsia="宋体"/>
          <w:color w:val="0d0d0d"/>
          <w:sz w:val="24"/>
          <w:szCs w:val="24"/>
        </w:rPr>
        <w:t xml:space="preserve">，工程竣工验收合格后付至合同价的</w:t>
      </w:r>
      <w:r>
        <w:rPr>
          <w:rFonts w:ascii="宋体" w:hAnsi="宋体" w:eastAsia="宋体"/>
          <w:color w:val="0d0d0d"/>
          <w:sz w:val="24"/>
          <w:szCs w:val="24"/>
        </w:rPr>
        <w:t xml:space="preserve">8</w:t>
      </w:r>
      <w:r>
        <w:rPr>
          <w:rFonts w:hint="eastAsia" w:ascii="宋体" w:hAnsi="宋体" w:eastAsia="宋体"/>
          <w:color w:val="0d0d0d"/>
          <w:sz w:val="24"/>
          <w:szCs w:val="24"/>
        </w:rPr>
        <w:t xml:space="preserve">0%，审计后付至审计价的97%，余款在质保期满后一次性付清</w:t>
      </w:r>
      <w:r>
        <w:rPr>
          <w:rFonts w:ascii="宋体" w:hAnsi="宋体" w:eastAsia="宋体"/>
          <w:sz w:val="24"/>
          <w:szCs w:val="24"/>
        </w:rPr>
        <w:t xml:space="preserve">（此工程所涉及款项皆不计取利息）</w:t>
      </w:r>
      <w:r>
        <w:rPr>
          <w:rFonts w:hint="eastAsia" w:ascii="宋体" w:hAnsi="宋体" w:eastAsia="宋体"/>
          <w:sz w:val="24"/>
          <w:szCs w:val="24"/>
        </w:rPr>
        <w:t xml:space="preserve">，具体付款时间以财政部门资金到位情况为准；</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（2）每次付款前乙方应开具合法有效的票据，并按甲方要求履行付费申请手续，否则甲方有权延期付款且不承担任何违约责任。</w:t>
      </w:r>
      <w:r/>
    </w:p>
    <w:p>
      <w:pPr>
        <w:ind w:firstLine="480"/>
        <w:spacing w:line="520" w:lineRule="exact"/>
        <w:rPr>
          <w:rFonts w:hint="eastAsia" w:ascii="黑体" w:hAnsi="黑体" w:eastAsia="黑体" w:cs="宋体"/>
          <w:sz w:val="24"/>
          <w:szCs w:val="24"/>
        </w:rPr>
      </w:pPr>
      <w:r>
        <w:rPr>
          <w:rFonts w:hint="eastAsia" w:ascii="黑体" w:hAnsi="黑体" w:eastAsia="黑体" w:cs="宋体"/>
          <w:sz w:val="24"/>
          <w:szCs w:val="24"/>
        </w:rPr>
        <w:t xml:space="preserve">第四条  履约保证金</w:t>
      </w:r>
      <w:r/>
    </w:p>
    <w:p>
      <w:pPr>
        <w:ind w:firstLine="480"/>
        <w:spacing w:line="520" w:lineRule="exact"/>
        <w:rPr>
          <w:rFonts w:hint="eastAsia" w:ascii="宋体" w:hAnsi="宋体" w:eastAsia="宋体" w:cs="宋体"/>
          <w:sz w:val="24"/>
          <w:szCs w:val="24"/>
        </w:rPr>
      </w:pPr>
      <w:r/>
      <w:bookmarkStart w:id="43" w:name="_Hlk227857086"/>
      <w:r>
        <w:rPr>
          <w:rFonts w:hint="eastAsia" w:ascii="宋体" w:hAnsi="宋体" w:eastAsia="宋体" w:cs="宋体"/>
          <w:sz w:val="24"/>
          <w:szCs w:val="24"/>
        </w:rPr>
        <w:t xml:space="preserve">1</w:t>
      </w:r>
      <w:r>
        <w:rPr>
          <w:rFonts w:ascii="宋体" w:hAnsi="宋体" w:eastAsia="宋体" w:cs="宋体"/>
          <w:sz w:val="24"/>
          <w:szCs w:val="24"/>
        </w:rPr>
        <w:t xml:space="preserve">.</w:t>
      </w:r>
      <w:r>
        <w:rPr>
          <w:rFonts w:hint="eastAsia" w:ascii="宋体" w:hAnsi="宋体" w:eastAsia="宋体" w:cs="宋体"/>
          <w:sz w:val="24"/>
          <w:szCs w:val="24"/>
        </w:rPr>
        <w:t xml:space="preserve">履约保证金为成交总金额的10%。乙方在签订本合同之日，应先行缴交履约保证金</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万元，可通过转账、汇票、支票、本票、电汇、保证保险、保函等非现金形式递交至甲方指定的账户。</w:t>
      </w:r>
      <w:bookmarkEnd w:id="43"/>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w:t>
      </w:r>
      <w:r>
        <w:rPr>
          <w:rFonts w:hint="eastAsia" w:ascii="宋体" w:hAnsi="宋体" w:eastAsia="宋体" w:cs="宋体"/>
          <w:sz w:val="24"/>
          <w:szCs w:val="24"/>
        </w:rPr>
        <w:t xml:space="preserve">如乙方未能履行合同规定的义务，给甲方造成损失的，甲方有权从履约保证金中取得赔偿，履约保证金不足垫付甲方损失的，乙方应予以补足。</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w:t>
      </w:r>
      <w:r>
        <w:rPr>
          <w:rFonts w:hint="eastAsia" w:ascii="宋体" w:hAnsi="宋体" w:eastAsia="宋体" w:cs="宋体"/>
          <w:sz w:val="24"/>
          <w:szCs w:val="24"/>
        </w:rPr>
        <w:t xml:space="preserve">履约保证金的有效期为该项目验收合格时止，甲方应在验收合格后</w:t>
      </w:r>
      <w:r>
        <w:rPr>
          <w:rFonts w:hint="eastAsia" w:ascii="宋体" w:hAnsi="宋体" w:eastAsia="宋体" w:cs="宋体"/>
          <w:sz w:val="24"/>
          <w:szCs w:val="24"/>
          <w:u w:val="single"/>
        </w:rPr>
        <w:t xml:space="preserve"> 7 </w:t>
      </w:r>
      <w:r>
        <w:rPr>
          <w:rFonts w:hint="eastAsia" w:ascii="宋体" w:hAnsi="宋体" w:eastAsia="宋体" w:cs="宋体"/>
          <w:sz w:val="24"/>
          <w:szCs w:val="24"/>
        </w:rPr>
        <w:t xml:space="preserve">日内退还履约保证金（无息退付）。</w:t>
      </w:r>
      <w:r/>
    </w:p>
    <w:p>
      <w:pPr>
        <w:ind w:firstLine="480"/>
        <w:spacing w:line="520" w:lineRule="exact"/>
        <w:rPr>
          <w:rFonts w:hint="eastAsia" w:ascii="黑体" w:hAnsi="黑体" w:eastAsia="黑体" w:cs="宋体"/>
          <w:sz w:val="24"/>
          <w:szCs w:val="24"/>
        </w:rPr>
      </w:pPr>
      <w:r>
        <w:rPr>
          <w:rFonts w:hint="eastAsia" w:ascii="黑体" w:hAnsi="黑体" w:eastAsia="黑体" w:cs="宋体"/>
          <w:sz w:val="24"/>
          <w:szCs w:val="24"/>
        </w:rPr>
        <w:t xml:space="preserve">第五条  工作要求</w:t>
      </w:r>
      <w:r/>
    </w:p>
    <w:p>
      <w:pPr>
        <w:ind w:firstLine="482"/>
        <w:spacing w:line="520" w:lineRule="exact"/>
        <w:rPr>
          <w:rFonts w:hint="eastAsia" w:ascii="宋体" w:hAnsi="宋体" w:eastAsia="宋体" w:cs="宋体"/>
          <w:b/>
          <w:sz w:val="24"/>
          <w:szCs w:val="24"/>
        </w:rPr>
      </w:pPr>
      <w:r/>
      <w:bookmarkStart w:id="44" w:name="_Hlk227840022"/>
      <w:r>
        <w:rPr>
          <w:rFonts w:hint="eastAsia" w:ascii="宋体" w:hAnsi="宋体" w:eastAsia="宋体" w:cs="宋体"/>
          <w:b/>
          <w:sz w:val="24"/>
          <w:szCs w:val="24"/>
        </w:rPr>
        <w:t xml:space="preserve">（一）甲方工作</w:t>
      </w:r>
      <w:bookmarkEnd w:id="44"/>
      <w:r/>
      <w:r/>
    </w:p>
    <w:p>
      <w:pPr>
        <w:ind w:firstLine="482"/>
        <w:spacing w:line="52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w:t>
      </w:r>
      <w:r>
        <w:rPr>
          <w:rFonts w:hint="eastAsia" w:ascii="宋体" w:hAnsi="宋体" w:eastAsia="宋体" w:cs="宋体"/>
          <w:sz w:val="24"/>
          <w:szCs w:val="24"/>
        </w:rPr>
        <w:t xml:space="preserve">按照本合同约定，定期或不定期检查乙方的工作，发现问题及时下发整改通知书，督促乙方按时按质完成；负责审核乙方支付合同费用的申请手续。</w:t>
      </w:r>
      <w:r/>
    </w:p>
    <w:p>
      <w:pPr>
        <w:ind w:firstLine="482"/>
        <w:spacing w:line="52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w:t>
      </w:r>
      <w:r>
        <w:rPr>
          <w:rFonts w:hint="eastAsia" w:ascii="宋体" w:hAnsi="宋体" w:eastAsia="宋体" w:cs="宋体"/>
          <w:sz w:val="24"/>
          <w:szCs w:val="24"/>
        </w:rPr>
        <w:t xml:space="preserve">按合同约定向乙方支付费用。</w:t>
      </w:r>
      <w:r/>
    </w:p>
    <w:p>
      <w:pPr>
        <w:ind w:firstLine="482"/>
        <w:spacing w:line="52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w:t>
      </w:r>
      <w:r>
        <w:rPr>
          <w:rFonts w:hint="eastAsia" w:ascii="宋体" w:hAnsi="宋体" w:eastAsia="宋体" w:cs="宋体"/>
          <w:sz w:val="24"/>
          <w:szCs w:val="24"/>
        </w:rPr>
        <w:t xml:space="preserve">负责为乙方提供入园服务、施工车辆临时停放服务，协调临时用水、用电服务。</w:t>
      </w:r>
      <w:r/>
    </w:p>
    <w:p>
      <w:pPr>
        <w:ind w:firstLine="482"/>
        <w:spacing w:line="520" w:lineRule="exact"/>
        <w:rPr>
          <w:rFonts w:hint="eastAsia" w:ascii="宋体" w:hAnsi="宋体" w:eastAsia="宋体" w:cs="宋体"/>
          <w:b/>
          <w:sz w:val="24"/>
          <w:szCs w:val="24"/>
        </w:rPr>
      </w:pPr>
      <w:r>
        <w:rPr>
          <w:rFonts w:hint="eastAsia" w:ascii="宋体" w:hAnsi="宋体" w:eastAsia="宋体" w:cs="宋体"/>
          <w:b/>
          <w:sz w:val="24"/>
          <w:szCs w:val="24"/>
        </w:rPr>
        <w:t xml:space="preserve">（二）乙方工作</w:t>
      </w:r>
      <w:r/>
    </w:p>
    <w:p>
      <w:pPr>
        <w:ind w:firstLine="482"/>
        <w:spacing w:line="52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w:t>
      </w:r>
      <w:r>
        <w:rPr>
          <w:rFonts w:hint="eastAsia" w:ascii="宋体" w:hAnsi="宋体" w:eastAsia="宋体" w:cs="宋体"/>
          <w:sz w:val="24"/>
          <w:szCs w:val="24"/>
        </w:rPr>
        <w:t xml:space="preserve">乙方的投标报价应包含项目服务期限内的施工管理费、施工机械费、工料费、人员费、作业车辆燃油费、巡查费、加班费、突发性作业费、劳保费、福利费、保险费、风险金、税费和利润等全部费用，不再额外支付及调整。</w:t>
      </w:r>
      <w:r/>
    </w:p>
    <w:p>
      <w:pPr>
        <w:ind w:firstLine="482"/>
        <w:spacing w:line="520" w:lineRule="exact"/>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w:t>
      </w:r>
      <w:r>
        <w:rPr>
          <w:rFonts w:hint="eastAsia" w:ascii="宋体" w:hAnsi="宋体" w:eastAsia="宋体"/>
          <w:sz w:val="24"/>
          <w:szCs w:val="24"/>
        </w:rPr>
        <w:t xml:space="preserve">安全生产及文明施工</w:t>
      </w:r>
      <w:r/>
    </w:p>
    <w:p>
      <w:pPr>
        <w:ind w:firstLine="482"/>
        <w:spacing w:line="520" w:lineRule="exact"/>
        <w:rPr>
          <w:rFonts w:hint="eastAsia" w:ascii="宋体" w:hAnsi="宋体" w:eastAsia="宋体"/>
          <w:sz w:val="24"/>
          <w:szCs w:val="24"/>
        </w:rPr>
      </w:pPr>
      <w:r>
        <w:rPr>
          <w:rFonts w:hint="eastAsia" w:ascii="宋体" w:hAnsi="宋体" w:eastAsia="宋体"/>
          <w:sz w:val="24"/>
          <w:szCs w:val="24"/>
        </w:rPr>
        <w:t xml:space="preserve">（1）严格按照各项专业技术规范及有关要求，特殊工种施工人员需持证上岗。若因乙方违反安全规定、管理不善、操作不当或防护措施不到位等原因，导致发生安全事故，造成甲方、乙方及第三人遭受人身或财产损失的，乙方应承担全部法律责任和经济赔偿责任；</w:t>
      </w:r>
      <w:r/>
    </w:p>
    <w:p>
      <w:pPr>
        <w:pStyle w:val="1109"/>
        <w:ind w:firstLine="431"/>
        <w:jc w:val="both"/>
        <w:spacing w:line="520" w:lineRule="exact"/>
        <w:rPr>
          <w:rFonts w:hint="eastAsia" w:ascii="宋体" w:hAnsi="宋体" w:eastAsia="宋体"/>
          <w:szCs w:val="24"/>
        </w:rPr>
      </w:pPr>
      <w:r>
        <w:rPr>
          <w:rFonts w:hint="eastAsia" w:ascii="宋体" w:hAnsi="宋体" w:eastAsia="宋体"/>
          <w:szCs w:val="24"/>
        </w:rPr>
        <w:t xml:space="preserve">（2）乙方必须根据甲方有关要求，按时且高质量完成维护修缮服务任务，按照相关规定，做好施工围挡、安全文明施工，设置有关警告、提示标语、维护好绿地景观效果，不破坏、不污染湖水、绿化、设施，注意用电规范等，未按要求落实到位的，每次扣除服务款1000元并出具警告通知书一次（累计三次书面警告的，甲方有权单方面解除合同，一切后果由乙方自负），同时甲方有权安排其它服务单位进行整改，整改一切费用由乙方支付；</w:t>
      </w:r>
      <w:r/>
    </w:p>
    <w:p>
      <w:pPr>
        <w:pStyle w:val="1109"/>
        <w:ind w:firstLine="431"/>
        <w:jc w:val="both"/>
        <w:spacing w:line="520" w:lineRule="exact"/>
        <w:rPr>
          <w:rFonts w:hint="eastAsia" w:ascii="宋体" w:hAnsi="宋体" w:eastAsia="宋体"/>
          <w:szCs w:val="24"/>
        </w:rPr>
      </w:pPr>
      <w:r>
        <w:rPr>
          <w:rFonts w:hint="eastAsia" w:ascii="宋体" w:hAnsi="宋体" w:eastAsia="宋体"/>
          <w:szCs w:val="24"/>
        </w:rPr>
        <w:t xml:space="preserve">（3）服务期间，由于乙方原因造成设施受损、人员伤亡，视情况严重程度，甲方可出具警告通知并扣罚服务款20000 元。情节严重、影响恶劣的直接解除合同；</w:t>
      </w:r>
      <w:r/>
    </w:p>
    <w:p>
      <w:pPr>
        <w:ind w:firstLine="482"/>
        <w:spacing w:line="520" w:lineRule="exact"/>
        <w:rPr>
          <w:rFonts w:hint="eastAsia" w:ascii="宋体" w:hAnsi="宋体" w:eastAsia="宋体"/>
          <w:sz w:val="24"/>
          <w:szCs w:val="24"/>
        </w:rPr>
      </w:pPr>
      <w:r>
        <w:rPr>
          <w:rFonts w:hint="eastAsia" w:ascii="宋体" w:hAnsi="宋体" w:eastAsia="宋体"/>
          <w:sz w:val="24"/>
          <w:szCs w:val="24"/>
        </w:rPr>
        <w:t xml:space="preserve">（4）服务期间，一经发现乙方施工人员随意浪费水电和蓄意破坏设施的，除照价赔偿水电费及设施维护费外，每次扣罚服务款1000 元；</w:t>
      </w:r>
      <w:r/>
    </w:p>
    <w:p>
      <w:pPr>
        <w:ind w:firstLine="482"/>
        <w:spacing w:line="520" w:lineRule="exact"/>
        <w:rPr>
          <w:rFonts w:hint="eastAsia" w:ascii="宋体" w:hAnsi="宋体" w:eastAsia="宋体" w:cs="宋体"/>
          <w:sz w:val="24"/>
          <w:szCs w:val="24"/>
        </w:rPr>
      </w:pPr>
      <w:r/>
      <w:bookmarkStart w:id="45" w:name="_Hlk227856845"/>
      <w:r>
        <w:rPr>
          <w:rFonts w:hint="eastAsia" w:ascii="宋体" w:hAnsi="宋体" w:eastAsia="宋体"/>
          <w:sz w:val="24"/>
          <w:szCs w:val="24"/>
        </w:rPr>
        <w:t xml:space="preserve">（5）服务期间，</w:t>
      </w:r>
      <w:r>
        <w:rPr>
          <w:rFonts w:hint="eastAsia" w:ascii="宋体" w:hAnsi="宋体" w:eastAsia="宋体" w:cs="宋体"/>
          <w:sz w:val="24"/>
          <w:szCs w:val="24"/>
        </w:rPr>
        <w:t xml:space="preserve">如遇紧急抢修项目（需要24 小时连续施工），乙方须确保在规定的时间内完成。</w:t>
      </w:r>
      <w:bookmarkEnd w:id="45"/>
      <w:r/>
      <w:r/>
    </w:p>
    <w:p>
      <w:pPr>
        <w:ind w:firstLine="420"/>
        <w:spacing w:line="520" w:lineRule="exact"/>
        <w:rPr>
          <w:rFonts w:hint="eastAsia" w:ascii="黑体" w:hAnsi="黑体" w:eastAsia="黑体" w:cs="宋体"/>
          <w:sz w:val="24"/>
          <w:szCs w:val="24"/>
        </w:rPr>
      </w:pPr>
      <w:r/>
      <w:bookmarkStart w:id="46" w:name="_Hlk227834926"/>
      <w:r>
        <w:rPr>
          <w:rFonts w:hint="eastAsia" w:ascii="黑体" w:hAnsi="黑体" w:eastAsia="黑体" w:cs="宋体"/>
          <w:sz w:val="24"/>
          <w:szCs w:val="24"/>
        </w:rPr>
        <w:t xml:space="preserve">第六条  质量保证</w:t>
      </w:r>
      <w:r/>
    </w:p>
    <w:p>
      <w:pPr>
        <w:ind w:firstLine="482"/>
        <w:spacing w:line="520" w:lineRule="exact"/>
        <w:rPr>
          <w:rFonts w:hint="eastAsia"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除特别说明外，合同签订后</w:t>
      </w:r>
      <w:r>
        <w:rPr>
          <w:rFonts w:ascii="宋体" w:hAnsi="宋体" w:eastAsia="宋体" w:cs="宋体"/>
          <w:sz w:val="24"/>
          <w:szCs w:val="24"/>
        </w:rPr>
        <w:t xml:space="preserve">4</w:t>
      </w:r>
      <w:r>
        <w:rPr>
          <w:rFonts w:hint="eastAsia" w:ascii="宋体" w:hAnsi="宋体" w:eastAsia="宋体" w:cs="宋体"/>
          <w:sz w:val="24"/>
          <w:szCs w:val="24"/>
        </w:rPr>
        <w:t xml:space="preserve">个月内完成维修改造任务并交付使用，具体按甲方要求执行。</w:t>
      </w:r>
      <w:bookmarkStart w:id="47" w:name="_Hlk227851092"/>
      <w:r>
        <w:rPr>
          <w:rFonts w:hint="eastAsia" w:ascii="宋体" w:hAnsi="宋体" w:eastAsia="宋体" w:cs="宋体"/>
          <w:sz w:val="24"/>
          <w:szCs w:val="24"/>
        </w:rPr>
        <w:t xml:space="preserve">工程质量缺陷期按照《建设工程质量管理条例》规定的执行，质保期2年（防水5年），在此期间，</w:t>
      </w:r>
      <w:bookmarkStart w:id="48" w:name="_Hlk227835128"/>
      <w:r>
        <w:rPr>
          <w:rFonts w:hint="eastAsia" w:ascii="宋体" w:hAnsi="宋体" w:eastAsia="宋体" w:cs="宋体"/>
          <w:sz w:val="24"/>
          <w:szCs w:val="24"/>
        </w:rPr>
        <w:t xml:space="preserve">乙方提供免费维修保养服务。</w:t>
      </w:r>
      <w:bookmarkEnd w:id="47"/>
      <w:r/>
      <w:bookmarkEnd w:id="48"/>
      <w:r/>
      <w:r/>
    </w:p>
    <w:p>
      <w:pPr>
        <w:ind w:firstLine="480"/>
        <w:spacing w:line="520" w:lineRule="exact"/>
        <w:rPr>
          <w:rFonts w:hint="eastAsia"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乙方应保证所提供的货物（材料）完全符合国家相关法律法规和质量标准的规定，不会有任何三无、假冒、伪劣或违禁、走私的物品。</w:t>
      </w:r>
      <w:r/>
    </w:p>
    <w:p>
      <w:pPr>
        <w:ind w:firstLine="480"/>
        <w:spacing w:line="520" w:lineRule="exact"/>
        <w:rPr>
          <w:rFonts w:hint="eastAsia" w:ascii="宋体" w:hAnsi="宋体" w:eastAsia="宋体" w:cs="宋体"/>
          <w:sz w:val="24"/>
          <w:szCs w:val="24"/>
        </w:rPr>
      </w:pPr>
      <w:r>
        <w:rPr>
          <w:rFonts w:ascii="宋体" w:hAnsi="宋体" w:eastAsia="宋体" w:cs="宋体"/>
          <w:sz w:val="24"/>
          <w:szCs w:val="24"/>
        </w:rPr>
        <w:t xml:space="preserve">3.</w:t>
      </w:r>
      <w:r>
        <w:rPr>
          <w:rFonts w:hint="eastAsia" w:ascii="宋体" w:hAnsi="宋体" w:eastAsia="宋体" w:cs="宋体"/>
          <w:sz w:val="24"/>
          <w:szCs w:val="24"/>
        </w:rPr>
        <w:t xml:space="preserve">乙方所提供的货物（材料）质量技术规格应与采购文件规定及投标或响应文件承诺的内容相一致；若技术规格中无相应说明，则按国家有关部门最新颁布的标准及规范为准。</w:t>
      </w:r>
      <w:r/>
    </w:p>
    <w:p>
      <w:pPr>
        <w:pStyle w:val="1109"/>
        <w:ind w:firstLine="431"/>
        <w:jc w:val="both"/>
        <w:spacing w:line="520" w:lineRule="exact"/>
        <w:rPr>
          <w:rFonts w:hint="eastAsia" w:ascii="宋体" w:hAnsi="宋体" w:eastAsia="宋体" w:cs="宋体"/>
          <w:szCs w:val="24"/>
        </w:rPr>
      </w:pPr>
      <w:r>
        <w:rPr>
          <w:rFonts w:ascii="宋体" w:hAnsi="宋体" w:eastAsia="宋体" w:cs="宋体"/>
          <w:szCs w:val="24"/>
        </w:rPr>
        <w:t xml:space="preserve">4.</w:t>
      </w:r>
      <w:r>
        <w:rPr>
          <w:rFonts w:hint="eastAsia" w:ascii="宋体" w:hAnsi="宋体" w:eastAsia="宋体" w:cs="宋体"/>
          <w:szCs w:val="24"/>
        </w:rPr>
        <w:t xml:space="preserve">本合同项下货物（材料）的提供，应为完整产品及功能的提供。乙方应保证货物是全新、未使用过的原装合格正品，并完全符合合同规定的质量、技术规格和性能的要求；对于合同未有规定，应当符合通常的同类货物质量标准的要求。乙方应保证其提供的货物在正确安装、正常使用和保养条件下，在其使用寿命内具有良好的性能。</w:t>
      </w:r>
      <w:r/>
    </w:p>
    <w:p>
      <w:pPr>
        <w:pStyle w:val="1109"/>
        <w:ind w:firstLine="431"/>
        <w:jc w:val="both"/>
        <w:spacing w:line="520" w:lineRule="exact"/>
        <w:rPr>
          <w:rFonts w:hint="eastAsia" w:ascii="宋体" w:hAnsi="宋体" w:eastAsia="宋体" w:cs="宋体"/>
          <w:szCs w:val="24"/>
        </w:rPr>
      </w:pPr>
      <w:r/>
      <w:bookmarkStart w:id="49" w:name="_Hlk227856895"/>
      <w:r>
        <w:rPr>
          <w:rFonts w:ascii="宋体" w:hAnsi="宋体" w:eastAsia="宋体"/>
          <w:szCs w:val="24"/>
        </w:rPr>
        <w:t xml:space="preserve">5.</w:t>
      </w:r>
      <w:r>
        <w:rPr>
          <w:rFonts w:hint="eastAsia" w:ascii="宋体" w:hAnsi="宋体" w:eastAsia="宋体"/>
          <w:szCs w:val="24"/>
        </w:rPr>
        <w:t xml:space="preserve">乙方在项目实施过程中所使用的材料须经甲方、监理单位确认后方可使用。</w:t>
      </w:r>
      <w:bookmarkEnd w:id="46"/>
      <w:r/>
      <w:bookmarkEnd w:id="49"/>
      <w:r/>
      <w:r/>
    </w:p>
    <w:p>
      <w:pPr>
        <w:pStyle w:val="1109"/>
        <w:ind w:firstLine="431"/>
        <w:jc w:val="both"/>
        <w:spacing w:line="520" w:lineRule="exact"/>
        <w:rPr>
          <w:rFonts w:hint="eastAsia" w:ascii="黑体" w:hAnsi="黑体" w:eastAsia="黑体"/>
          <w:szCs w:val="24"/>
        </w:rPr>
      </w:pPr>
      <w:r>
        <w:rPr>
          <w:rFonts w:hint="eastAsia" w:ascii="黑体" w:hAnsi="黑体" w:eastAsia="黑体"/>
          <w:szCs w:val="24"/>
        </w:rPr>
        <w:t xml:space="preserve">第七条 </w:t>
      </w:r>
      <w:r>
        <w:rPr>
          <w:rFonts w:ascii="黑体" w:hAnsi="黑体" w:eastAsia="黑体"/>
          <w:szCs w:val="24"/>
        </w:rPr>
        <w:t xml:space="preserve"> </w:t>
      </w:r>
      <w:r>
        <w:rPr>
          <w:rFonts w:hint="eastAsia" w:ascii="黑体" w:hAnsi="黑体" w:eastAsia="黑体"/>
          <w:szCs w:val="24"/>
        </w:rPr>
        <w:t xml:space="preserve">验收</w:t>
      </w:r>
      <w:r/>
    </w:p>
    <w:p>
      <w:pPr>
        <w:pStyle w:val="1109"/>
        <w:ind w:firstLine="431"/>
        <w:jc w:val="both"/>
        <w:spacing w:line="520" w:lineRule="exact"/>
        <w:rPr>
          <w:rFonts w:hint="eastAsia" w:ascii="宋体" w:hAnsi="宋体" w:eastAsia="宋体"/>
          <w:szCs w:val="24"/>
        </w:rPr>
      </w:pPr>
      <w:r>
        <w:rPr>
          <w:rFonts w:ascii="宋体" w:hAnsi="宋体" w:eastAsia="宋体"/>
          <w:szCs w:val="24"/>
        </w:rPr>
        <w:t xml:space="preserve">1.</w:t>
      </w:r>
      <w:r>
        <w:rPr>
          <w:rFonts w:hint="eastAsia" w:ascii="宋体" w:hAnsi="宋体" w:eastAsia="宋体"/>
          <w:szCs w:val="24"/>
        </w:rPr>
        <w:t xml:space="preserve">项目维修完成，乙方自检合格后，及时报各验收管理主体组织竣工验收。若验收不合格，整改达到3次及以上仍未合格，则取消本次中标资格，解除合同，并没收履约保证金。</w:t>
      </w:r>
      <w:r/>
    </w:p>
    <w:p>
      <w:pPr>
        <w:pStyle w:val="1109"/>
        <w:ind w:firstLine="431"/>
        <w:jc w:val="both"/>
        <w:spacing w:line="520" w:lineRule="exact"/>
        <w:rPr>
          <w:rFonts w:hint="eastAsia" w:ascii="宋体" w:hAnsi="宋体" w:eastAsia="宋体"/>
          <w:szCs w:val="24"/>
        </w:rPr>
      </w:pPr>
      <w:r>
        <w:rPr>
          <w:rFonts w:hint="eastAsia" w:ascii="宋体" w:hAnsi="宋体" w:eastAsia="宋体"/>
          <w:szCs w:val="24"/>
        </w:rPr>
        <w:t xml:space="preserve">2</w:t>
      </w:r>
      <w:r>
        <w:rPr>
          <w:rFonts w:ascii="宋体" w:hAnsi="宋体" w:eastAsia="宋体"/>
          <w:szCs w:val="24"/>
        </w:rPr>
        <w:t xml:space="preserve">.</w:t>
      </w:r>
      <w:r>
        <w:rPr>
          <w:rFonts w:hint="eastAsia" w:ascii="宋体" w:hAnsi="宋体" w:eastAsia="宋体"/>
          <w:szCs w:val="24"/>
        </w:rPr>
        <w:t xml:space="preserve">项目验收国家有强制性规定的，按国家规定执行，验收报告作为申请付款的凭证之一。</w:t>
      </w:r>
      <w:r/>
    </w:p>
    <w:p>
      <w:pPr>
        <w:ind w:firstLine="480"/>
        <w:spacing w:line="520" w:lineRule="exact"/>
        <w:rPr>
          <w:rFonts w:hint="eastAsia" w:ascii="黑体" w:hAnsi="黑体" w:eastAsia="黑体" w:cs="宋体"/>
          <w:sz w:val="24"/>
          <w:szCs w:val="24"/>
        </w:rPr>
      </w:pPr>
      <w:r>
        <w:rPr>
          <w:rFonts w:hint="eastAsia" w:ascii="黑体" w:hAnsi="黑体" w:eastAsia="黑体" w:cs="宋体"/>
          <w:sz w:val="24"/>
          <w:szCs w:val="24"/>
        </w:rPr>
        <w:t xml:space="preserve">第八条　违约责任</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w:t>
      </w:r>
      <w:r>
        <w:rPr>
          <w:rFonts w:hint="eastAsia" w:ascii="宋体" w:hAnsi="宋体" w:eastAsia="宋体" w:cs="宋体"/>
          <w:sz w:val="24"/>
          <w:szCs w:val="24"/>
        </w:rPr>
        <w:t xml:space="preserve">乙方无法按要求完成服务的，乙方应向甲方支付合同总价款5％的违约金，同时甲方有权解除合同。</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w:t>
      </w:r>
      <w:r>
        <w:rPr>
          <w:rFonts w:hint="eastAsia" w:ascii="宋体" w:hAnsi="宋体" w:eastAsia="宋体" w:cs="宋体"/>
          <w:sz w:val="24"/>
          <w:szCs w:val="24"/>
        </w:rPr>
        <w:t xml:space="preserve">乙方逾期完成服务的，每逾期1天应向甲方偿付合同总价款0.5％的滞纳金，逾期超过10天的，甲方有权解除合同。</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w:t>
      </w:r>
      <w:r>
        <w:rPr>
          <w:rFonts w:hint="eastAsia" w:ascii="宋体" w:hAnsi="宋体" w:eastAsia="宋体" w:cs="宋体"/>
          <w:sz w:val="24"/>
          <w:szCs w:val="24"/>
        </w:rPr>
        <w:t xml:space="preserve">乙方所交付的项目不符合合同规定的质量标准的，甲方有权拒绝，甲方拒绝的，乙方应向甲方支付合同总价款5％的违约金，同时甲方有权解除合同。</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ascii="宋体" w:hAnsi="宋体" w:eastAsia="宋体" w:cs="宋体"/>
          <w:sz w:val="24"/>
          <w:szCs w:val="24"/>
        </w:rPr>
        <w:t xml:space="preserve">.</w:t>
      </w:r>
      <w:r>
        <w:rPr>
          <w:rFonts w:hint="eastAsia" w:ascii="宋体" w:hAnsi="宋体" w:eastAsia="宋体" w:cs="宋体"/>
          <w:sz w:val="24"/>
          <w:szCs w:val="24"/>
        </w:rPr>
        <w:t xml:space="preserve">因一方违约致使合同不能履行的，另一方欲终止或解除全部合同，应提前10天通知对方，方可终止或解除合同，由违约方承担违约责任。</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5</w:t>
      </w:r>
      <w:r>
        <w:rPr>
          <w:rFonts w:ascii="宋体" w:hAnsi="宋体" w:eastAsia="宋体" w:cs="宋体"/>
          <w:sz w:val="24"/>
          <w:szCs w:val="24"/>
        </w:rPr>
        <w:t xml:space="preserve">.</w:t>
      </w:r>
      <w:r>
        <w:rPr>
          <w:rFonts w:hint="eastAsia" w:ascii="宋体" w:hAnsi="宋体" w:eastAsia="宋体" w:cs="宋体"/>
          <w:sz w:val="24"/>
          <w:szCs w:val="24"/>
        </w:rPr>
        <w:t xml:space="preserve">违约方承担违约责任并不影响其合同项下的义务（合同解除的除外）。</w:t>
      </w:r>
      <w:r/>
    </w:p>
    <w:p>
      <w:pPr>
        <w:ind w:firstLine="480"/>
        <w:spacing w:line="520" w:lineRule="exact"/>
        <w:rPr>
          <w:rFonts w:hint="eastAsia" w:ascii="黑体" w:hAnsi="黑体" w:eastAsia="黑体" w:cs="宋体"/>
          <w:sz w:val="24"/>
          <w:szCs w:val="24"/>
        </w:rPr>
      </w:pPr>
      <w:r>
        <w:rPr>
          <w:rFonts w:hint="eastAsia" w:ascii="黑体" w:hAnsi="黑体" w:eastAsia="黑体" w:cs="宋体"/>
          <w:sz w:val="24"/>
          <w:szCs w:val="24"/>
        </w:rPr>
        <w:t xml:space="preserve">第九条  合同的终止</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w:t>
      </w:r>
      <w:r>
        <w:rPr>
          <w:rFonts w:hint="eastAsia" w:ascii="宋体" w:hAnsi="宋体" w:eastAsia="宋体" w:cs="宋体"/>
          <w:sz w:val="24"/>
          <w:szCs w:val="24"/>
        </w:rPr>
        <w:t xml:space="preserve">乙方不得采取任何形式实施分包、转包、转让，凡违反此规定的，甲方将立即取消乙方的承包资格，终止合同的履行，由此产生的一切法律责任和经济损失由乙方承担。</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w:t>
      </w:r>
      <w:r>
        <w:rPr>
          <w:rFonts w:hint="eastAsia" w:ascii="宋体" w:hAnsi="宋体" w:eastAsia="宋体" w:cs="宋体"/>
          <w:sz w:val="24"/>
          <w:szCs w:val="24"/>
        </w:rPr>
        <w:t xml:space="preserve">如果乙方破产或无清偿能力时，甲方有权在任何时候书面通知乙方终止合同而不给乙方补偿。该终止合同将不损害或影响甲方已经或将要采取的补救措施的权利。</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w:t>
      </w:r>
      <w:r>
        <w:rPr>
          <w:rFonts w:hint="eastAsia" w:ascii="宋体" w:hAnsi="宋体" w:eastAsia="宋体" w:cs="宋体"/>
          <w:sz w:val="24"/>
          <w:szCs w:val="24"/>
        </w:rPr>
        <w:t xml:space="preserve">合同的继续履行将损害国家利益和社会公共利益。</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ascii="宋体" w:hAnsi="宋体" w:eastAsia="宋体" w:cs="宋体"/>
          <w:sz w:val="24"/>
          <w:szCs w:val="24"/>
        </w:rPr>
        <w:t xml:space="preserve">.</w:t>
      </w:r>
      <w:r>
        <w:rPr>
          <w:rFonts w:hint="eastAsia" w:ascii="宋体" w:hAnsi="宋体" w:eastAsia="宋体" w:cs="宋体"/>
          <w:sz w:val="24"/>
          <w:szCs w:val="24"/>
        </w:rPr>
        <w:t xml:space="preserve">本合同正常履行完毕。</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5</w:t>
      </w:r>
      <w:r>
        <w:rPr>
          <w:rFonts w:ascii="宋体" w:hAnsi="宋体" w:eastAsia="宋体" w:cs="宋体"/>
          <w:sz w:val="24"/>
          <w:szCs w:val="24"/>
        </w:rPr>
        <w:t xml:space="preserve">.</w:t>
      </w:r>
      <w:r>
        <w:rPr>
          <w:rFonts w:hint="eastAsia" w:ascii="宋体" w:hAnsi="宋体" w:eastAsia="宋体" w:cs="宋体"/>
          <w:sz w:val="24"/>
          <w:szCs w:val="24"/>
        </w:rPr>
        <w:t xml:space="preserve">因不可抗力导致本合同无法履行或履行不必要。</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6</w:t>
      </w:r>
      <w:r>
        <w:rPr>
          <w:rFonts w:ascii="宋体" w:hAnsi="宋体" w:eastAsia="宋体" w:cs="宋体"/>
          <w:sz w:val="24"/>
          <w:szCs w:val="24"/>
        </w:rPr>
        <w:t xml:space="preserve">.</w:t>
      </w:r>
      <w:r>
        <w:rPr>
          <w:rFonts w:hint="eastAsia" w:ascii="宋体" w:hAnsi="宋体" w:eastAsia="宋体" w:cs="宋体"/>
          <w:sz w:val="24"/>
          <w:szCs w:val="24"/>
        </w:rPr>
        <w:t xml:space="preserve">任何一方行使解除权解除本合同的。</w:t>
      </w:r>
      <w:r/>
    </w:p>
    <w:p>
      <w:pPr>
        <w:ind w:firstLine="480"/>
        <w:spacing w:line="520" w:lineRule="exact"/>
        <w:rPr>
          <w:rFonts w:hint="eastAsia" w:ascii="黑体" w:hAnsi="黑体" w:eastAsia="黑体" w:cs="宋体"/>
          <w:sz w:val="24"/>
          <w:szCs w:val="24"/>
        </w:rPr>
      </w:pPr>
      <w:r>
        <w:rPr>
          <w:rFonts w:hint="eastAsia" w:ascii="黑体" w:hAnsi="黑体" w:eastAsia="黑体" w:cs="宋体"/>
          <w:sz w:val="24"/>
          <w:szCs w:val="24"/>
        </w:rPr>
        <w:t xml:space="preserve">第十条  争议解决方式</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在执行本合同过程中所发生的或与本合同有关的一切争端，甲乙双方应通过友好协商的办法进行解决。如协商不能解决，则向甲方住所地有管辖权的人民法院提起诉讼。</w:t>
      </w:r>
      <w:r/>
    </w:p>
    <w:p>
      <w:pPr>
        <w:ind w:firstLine="480"/>
        <w:spacing w:line="520" w:lineRule="exact"/>
        <w:rPr>
          <w:rFonts w:hint="eastAsia" w:ascii="黑体" w:hAnsi="黑体" w:eastAsia="黑体" w:cs="宋体"/>
          <w:sz w:val="24"/>
          <w:szCs w:val="24"/>
        </w:rPr>
      </w:pPr>
      <w:r>
        <w:rPr>
          <w:rFonts w:hint="eastAsia" w:ascii="黑体" w:hAnsi="黑体" w:eastAsia="黑体" w:cs="宋体"/>
          <w:sz w:val="24"/>
          <w:szCs w:val="24"/>
        </w:rPr>
        <w:t xml:space="preserve">第十一条  合同生效及其他</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w:t>
      </w:r>
      <w:r>
        <w:rPr>
          <w:rFonts w:hint="eastAsia" w:ascii="宋体" w:hAnsi="宋体" w:eastAsia="宋体" w:cs="宋体"/>
          <w:sz w:val="24"/>
          <w:szCs w:val="24"/>
        </w:rPr>
        <w:t xml:space="preserve">本合同所有附件、采购文件、投标文件、中标通知书均为本合同的有效组成部分，与本合同具有同等法律效力。</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w:t>
      </w:r>
      <w:r>
        <w:rPr>
          <w:rFonts w:hint="eastAsia" w:ascii="宋体" w:hAnsi="宋体" w:eastAsia="宋体" w:cs="宋体"/>
          <w:sz w:val="24"/>
          <w:szCs w:val="24"/>
        </w:rPr>
        <w:t xml:space="preserve">合同经甲方、乙方签字盖章，并由乙方向甲方交纳履约保证金后生效。</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w:t>
      </w:r>
      <w:r>
        <w:rPr>
          <w:rFonts w:hint="eastAsia" w:ascii="宋体" w:hAnsi="宋体" w:eastAsia="宋体" w:cs="宋体"/>
          <w:sz w:val="24"/>
          <w:szCs w:val="24"/>
        </w:rPr>
        <w:t xml:space="preserve">本合同一式肆份，以中文书写，甲方、乙方各执两份，具有同等法律效力。</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4.如需修改或补充合同内容，应经甲方、乙方协商，并签署书面修改或补充协议，该协议将作为本合同不可分割的一部分。</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5.本合同应按照中华人民共和国的现行法律进行解释。</w:t>
      </w:r>
      <w:r/>
    </w:p>
    <w:p>
      <w:pPr>
        <w:ind w:firstLine="480"/>
        <w:spacing w:line="520" w:lineRule="exact"/>
        <w:rPr>
          <w:rFonts w:hint="eastAsia" w:ascii="宋体" w:hAnsi="宋体" w:eastAsia="宋体" w:cs="宋体"/>
          <w:bCs/>
          <w:sz w:val="24"/>
          <w:szCs w:val="24"/>
        </w:rPr>
      </w:pPr>
      <w:r>
        <w:rPr>
          <w:rFonts w:hint="eastAsia" w:ascii="宋体" w:hAnsi="宋体" w:eastAsia="宋体" w:cs="宋体"/>
          <w:bCs/>
          <w:sz w:val="24"/>
          <w:szCs w:val="24"/>
        </w:rPr>
        <w:t xml:space="preserve">6.通用合同条款采用《建设工程施工合同（示范文本）》（GF—2017—0201）。</w:t>
      </w:r>
      <w:r/>
    </w:p>
    <w:p>
      <w:pPr>
        <w:spacing w:line="520" w:lineRule="exact"/>
        <w:rPr>
          <w:rFonts w:hint="eastAsia" w:ascii="宋体" w:hAnsi="宋体" w:eastAsia="宋体"/>
          <w:sz w:val="24"/>
          <w:szCs w:val="24"/>
        </w:rPr>
      </w:pPr>
      <w:r>
        <w:rPr>
          <w:rFonts w:hint="eastAsia" w:ascii="宋体" w:hAnsi="宋体" w:eastAsia="宋体"/>
          <w:sz w:val="24"/>
          <w:szCs w:val="24"/>
        </w:rPr>
      </w:r>
      <w:r/>
    </w:p>
    <w:p>
      <w:pPr>
        <w:spacing w:line="520" w:lineRule="exact"/>
        <w:rPr>
          <w:rFonts w:hint="eastAsia" w:ascii="宋体" w:hAnsi="宋体" w:eastAsia="宋体"/>
          <w:sz w:val="24"/>
          <w:szCs w:val="24"/>
        </w:rPr>
      </w:pPr>
      <w:r>
        <w:rPr>
          <w:rFonts w:hint="eastAsia" w:ascii="宋体" w:hAnsi="宋体" w:eastAsia="宋体"/>
          <w:sz w:val="24"/>
          <w:szCs w:val="24"/>
        </w:rPr>
      </w:r>
      <w:r/>
    </w:p>
    <w:p>
      <w:pPr>
        <w:spacing w:line="520" w:lineRule="exact"/>
        <w:rPr>
          <w:rFonts w:hint="eastAsia" w:ascii="宋体" w:hAnsi="宋体" w:eastAsia="宋体"/>
          <w:sz w:val="24"/>
          <w:szCs w:val="24"/>
        </w:rPr>
      </w:pPr>
      <w:r>
        <w:rPr>
          <w:rFonts w:hint="eastAsia" w:ascii="宋体" w:hAnsi="宋体" w:eastAsia="宋体"/>
          <w:sz w:val="24"/>
          <w:szCs w:val="24"/>
        </w:rPr>
        <w:t xml:space="preserve">甲方（盖章）：                             乙方（盖章）： </w:t>
      </w:r>
      <w:r/>
    </w:p>
    <w:p>
      <w:pPr>
        <w:spacing w:line="520" w:lineRule="exact"/>
        <w:rPr>
          <w:rFonts w:hint="eastAsia" w:ascii="宋体" w:hAnsi="宋体" w:eastAsia="宋体"/>
          <w:sz w:val="24"/>
          <w:szCs w:val="24"/>
        </w:rPr>
      </w:pPr>
      <w:r>
        <w:rPr>
          <w:rFonts w:hint="eastAsia" w:ascii="宋体" w:hAnsi="宋体" w:eastAsia="宋体"/>
          <w:sz w:val="24"/>
          <w:szCs w:val="24"/>
        </w:rPr>
      </w:r>
      <w:r/>
    </w:p>
    <w:p>
      <w:pPr>
        <w:spacing w:line="520" w:lineRule="exact"/>
        <w:tabs>
          <w:tab w:val="left" w:pos="5387" w:leader="none"/>
        </w:tabs>
        <w:rPr>
          <w:rFonts w:hint="eastAsia" w:ascii="宋体" w:hAnsi="宋体" w:eastAsia="宋体"/>
          <w:sz w:val="24"/>
          <w:szCs w:val="24"/>
        </w:rPr>
      </w:pPr>
      <w:r>
        <w:rPr>
          <w:rFonts w:hint="eastAsia" w:ascii="宋体" w:hAnsi="宋体" w:eastAsia="宋体"/>
          <w:sz w:val="24"/>
          <w:szCs w:val="24"/>
        </w:rPr>
        <w:t xml:space="preserve">法定代表人（签字）：                       法定代表人（签字）：</w:t>
      </w:r>
      <w:r/>
    </w:p>
    <w:p>
      <w:pPr>
        <w:spacing w:line="520" w:lineRule="exact"/>
        <w:rPr>
          <w:rFonts w:hint="eastAsia" w:ascii="宋体" w:hAnsi="宋体" w:eastAsia="宋体"/>
          <w:sz w:val="24"/>
          <w:szCs w:val="24"/>
        </w:rPr>
      </w:pPr>
      <w:r>
        <w:rPr>
          <w:rFonts w:hint="eastAsia" w:ascii="宋体" w:hAnsi="宋体" w:eastAsia="宋体"/>
          <w:sz w:val="24"/>
          <w:szCs w:val="24"/>
        </w:rPr>
        <w:t xml:space="preserve">委托代理人：                               委托代理人：</w:t>
      </w:r>
      <w:r/>
    </w:p>
    <w:p>
      <w:pPr>
        <w:spacing w:line="520" w:lineRule="exact"/>
        <w:rPr>
          <w:rFonts w:hint="eastAsia" w:ascii="宋体" w:hAnsi="宋体" w:eastAsia="宋体"/>
          <w:sz w:val="24"/>
          <w:szCs w:val="24"/>
        </w:rPr>
      </w:pPr>
      <w:r>
        <w:rPr>
          <w:rFonts w:hint="eastAsia" w:ascii="宋体" w:hAnsi="宋体" w:eastAsia="宋体"/>
          <w:sz w:val="24"/>
          <w:szCs w:val="24"/>
        </w:rPr>
        <w:t xml:space="preserve">联系电话：                                 联系电话：</w:t>
      </w:r>
      <w:r/>
    </w:p>
    <w:p>
      <w:pPr>
        <w:spacing w:line="520" w:lineRule="exact"/>
        <w:rPr>
          <w:rFonts w:hint="eastAsia" w:ascii="宋体" w:hAnsi="宋体" w:eastAsia="宋体"/>
          <w:sz w:val="24"/>
          <w:szCs w:val="24"/>
        </w:rPr>
      </w:pPr>
      <w:r>
        <w:rPr>
          <w:rFonts w:hint="eastAsia" w:ascii="宋体" w:hAnsi="宋体" w:eastAsia="宋体"/>
          <w:sz w:val="24"/>
          <w:szCs w:val="24"/>
        </w:rPr>
        <w:t xml:space="preserve">     </w:t>
      </w:r>
      <w:r/>
    </w:p>
    <w:p>
      <w:pPr>
        <w:spacing w:line="520" w:lineRule="exact"/>
        <w:rPr>
          <w:rFonts w:hint="eastAsia" w:ascii="宋体" w:hAnsi="宋体" w:eastAsia="宋体"/>
          <w:sz w:val="24"/>
          <w:szCs w:val="24"/>
        </w:rPr>
      </w:pPr>
      <w:r>
        <w:rPr>
          <w:rFonts w:hint="eastAsia" w:ascii="宋体" w:hAnsi="宋体" w:eastAsia="宋体"/>
          <w:sz w:val="24"/>
          <w:szCs w:val="24"/>
        </w:rPr>
        <w:t xml:space="preserve">  </w:t>
      </w:r>
      <w:r>
        <w:rPr>
          <w:rFonts w:ascii="宋体" w:hAnsi="宋体" w:eastAsia="宋体"/>
          <w:sz w:val="24"/>
          <w:szCs w:val="24"/>
        </w:rPr>
        <w:t xml:space="preserve">     </w:t>
      </w:r>
      <w:r>
        <w:rPr>
          <w:rFonts w:hint="eastAsia" w:ascii="宋体" w:hAnsi="宋体" w:eastAsia="宋体"/>
          <w:sz w:val="24"/>
          <w:szCs w:val="24"/>
        </w:rPr>
        <w:t xml:space="preserve">年    月    日                       </w:t>
      </w:r>
      <w:r>
        <w:rPr>
          <w:rFonts w:ascii="宋体" w:hAnsi="宋体" w:eastAsia="宋体"/>
          <w:sz w:val="24"/>
          <w:szCs w:val="24"/>
        </w:rPr>
        <w:t xml:space="preserve"> </w:t>
      </w:r>
      <w:r>
        <w:rPr>
          <w:rFonts w:hint="eastAsia" w:ascii="宋体" w:hAnsi="宋体" w:eastAsia="宋体"/>
          <w:sz w:val="24"/>
          <w:szCs w:val="24"/>
        </w:rPr>
        <w:t xml:space="preserve">    年    月    日</w:t>
      </w:r>
      <w:r/>
    </w:p>
    <w:p>
      <w:pPr>
        <w:spacing w:line="500" w:lineRule="exact"/>
      </w:pPr>
      <w:r/>
      <w:r/>
    </w:p>
    <w:p>
      <w:r/>
      <w:r/>
    </w:p>
    <w:p>
      <w:r/>
      <w:r/>
    </w:p>
    <w:p>
      <w:r/>
      <w:r/>
    </w:p>
    <w:p>
      <w:r/>
      <w:r/>
    </w:p>
    <w:p>
      <w:r/>
      <w:r/>
    </w:p>
    <w:p>
      <w:r/>
      <w:r/>
    </w:p>
    <w:p>
      <w:r/>
      <w:r/>
    </w:p>
    <w:p>
      <w:r/>
      <w:r/>
    </w:p>
    <w:p>
      <w:r/>
      <w:r/>
    </w:p>
    <w:p>
      <w:r/>
      <w:r/>
    </w:p>
    <w:p>
      <w:r/>
      <w:r/>
    </w:p>
    <w:p>
      <w:r/>
      <w:r/>
    </w:p>
    <w:p>
      <w:r/>
      <w:r/>
    </w:p>
    <w:p>
      <w:r/>
      <w:r/>
    </w:p>
    <w:p>
      <w:pPr>
        <w:pStyle w:val="926"/>
        <w:ind w:firstLine="640"/>
      </w:pPr>
      <w:r/>
      <w:r/>
    </w:p>
    <w:p>
      <w:r/>
      <w:r/>
    </w:p>
    <w:p>
      <w:r/>
      <w:r/>
    </w:p>
    <w:p>
      <w:pPr>
        <w:pStyle w:val="1096"/>
        <w:jc w:val="center"/>
        <w:spacing w:before="0" w:after="0" w:line="360" w:lineRule="auto"/>
        <w:rPr>
          <w:rFonts w:hint="eastAsia" w:ascii="宋体" w:hAnsi="宋体" w:eastAsia="宋体"/>
          <w:sz w:val="30"/>
          <w:szCs w:val="30"/>
        </w:rPr>
      </w:pPr>
      <w:r>
        <w:rPr>
          <w:rFonts w:hint="eastAsia" w:ascii="宋体" w:hAnsi="宋体" w:eastAsia="宋体"/>
          <w:sz w:val="30"/>
          <w:szCs w:val="30"/>
        </w:rPr>
        <w:t xml:space="preserve">第六章 投标文件格式</w:t>
      </w:r>
      <w:r/>
    </w:p>
    <w:p>
      <w:r/>
      <w:r/>
    </w:p>
    <w:p>
      <w:pPr>
        <w:contextualSpacing/>
        <w:ind w:firstLine="240"/>
        <w:spacing w:line="360" w:lineRule="auto"/>
        <w:rPr>
          <w:rFonts w:hint="eastAsia" w:ascii="宋体" w:hAnsi="宋体" w:eastAsia="宋体" w:cs="宋体"/>
          <w:b/>
          <w:color w:val="000000"/>
          <w:sz w:val="32"/>
          <w:szCs w:val="32"/>
        </w:rPr>
      </w:pPr>
      <w:r>
        <w:rPr>
          <w:rFonts w:hint="eastAsia" w:ascii="宋体" w:hAnsi="宋体" w:eastAsia="宋体"/>
          <w:sz w:val="24"/>
        </w:rPr>
        <w:t xml:space="preserve">1、</w:t>
      </w:r>
      <w:r>
        <w:rPr>
          <w:rFonts w:hint="eastAsia" w:ascii="宋体" w:hAnsi="宋体" w:eastAsia="宋体"/>
          <w:sz w:val="24"/>
          <w:szCs w:val="24"/>
        </w:rPr>
        <w:t xml:space="preserve">说明：对本章所有的投标书格式 ，投标方可根据自身情况进行补充和修改，但补充和修改不得造成与本格式内容有实质性的违背</w:t>
      </w:r>
      <w:r>
        <w:rPr>
          <w:rFonts w:hint="eastAsia" w:ascii="宋体" w:hAnsi="宋体" w:eastAsia="宋体"/>
          <w:sz w:val="24"/>
        </w:rPr>
        <w:t xml:space="preserve">。</w:t>
      </w:r>
      <w:r/>
    </w:p>
    <w:p>
      <w:pPr>
        <w:contextualSpacing/>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contextualSpacing/>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contextualSpacing/>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contextualSpacing/>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contextualSpacing/>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contextualSpacing/>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contextualSpacing/>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contextualSpacing/>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contextualSpacing/>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contextualSpacing/>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contextualSpacing/>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contextualSpacing/>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contextualSpacing/>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contextualSpacing/>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contextualSpacing/>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contextualSpacing/>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contextualSpacing/>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contextualSpacing/>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contextualSpacing/>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contextualSpacing/>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contextualSpacing/>
        <w:jc w:val="center"/>
        <w:spacing w:line="360" w:lineRule="auto"/>
        <w:rPr>
          <w:rFonts w:hint="eastAsia" w:ascii="宋体" w:hAnsi="宋体" w:eastAsia="宋体" w:cs="宋体"/>
          <w:b/>
          <w:color w:val="000000"/>
          <w:sz w:val="56"/>
          <w:szCs w:val="56"/>
        </w:rPr>
      </w:pPr>
      <w:r>
        <w:rPr>
          <w:rFonts w:hint="eastAsia" w:ascii="宋体" w:hAnsi="宋体" w:eastAsia="宋体" w:cs="宋体"/>
          <w:b/>
          <w:color w:val="000000"/>
          <w:sz w:val="56"/>
          <w:szCs w:val="56"/>
        </w:rPr>
        <w:t xml:space="preserve">投 标 文 件</w:t>
      </w:r>
      <w:r/>
    </w:p>
    <w:p>
      <w:pPr>
        <w:pStyle w:val="1229"/>
        <w:contextualSpacing/>
        <w:ind w:firstLine="422"/>
        <w:jc w:val="center"/>
        <w:spacing w:before="0" w:after="0"/>
        <w:rPr>
          <w:rFonts w:hint="eastAsia" w:ascii="宋体" w:hAnsi="宋体" w:eastAsia="宋体" w:cs="宋体"/>
          <w:b/>
          <w:bCs/>
          <w:color w:val="000000"/>
          <w:szCs w:val="24"/>
        </w:rPr>
      </w:pPr>
      <w:r>
        <w:rPr>
          <w:rFonts w:hint="eastAsia" w:ascii="宋体" w:hAnsi="宋体" w:eastAsia="宋体" w:cs="宋体"/>
          <w:b/>
          <w:bCs/>
          <w:color w:val="000000"/>
          <w:szCs w:val="24"/>
        </w:rPr>
      </w:r>
      <w:r/>
    </w:p>
    <w:p>
      <w:pPr>
        <w:contextualSpacing/>
        <w:ind w:firstLine="42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contextualSpacing/>
        <w:ind w:firstLine="42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contextualSpacing/>
        <w:ind w:firstLine="42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contextualSpacing/>
        <w:ind w:firstLine="42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contextualSpacing/>
        <w:ind w:firstLine="42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contextualSpacing/>
        <w:ind w:firstLine="42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项 目 名 称：</w:t>
      </w:r>
      <w:r/>
    </w:p>
    <w:p>
      <w:pPr>
        <w:contextualSpacing/>
        <w:ind w:firstLine="42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contextualSpacing/>
        <w:ind w:firstLine="42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项 目 编 号：</w:t>
      </w:r>
      <w:r/>
    </w:p>
    <w:p>
      <w:pPr>
        <w:contextualSpacing/>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contextualSpacing/>
        <w:ind w:firstLine="42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投标单位名称：</w:t>
      </w:r>
      <w:r/>
    </w:p>
    <w:p>
      <w:pPr>
        <w:contextualSpacing/>
        <w:ind w:firstLine="42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ind w:firstLine="482"/>
        <w:jc w:val="left"/>
        <w:rPr>
          <w:rFonts w:hint="eastAsia" w:ascii="宋体" w:hAnsi="宋体" w:eastAsia="宋体"/>
          <w:sz w:val="32"/>
          <w:szCs w:val="32"/>
        </w:rPr>
      </w:pPr>
      <w:r>
        <w:rPr>
          <w:rFonts w:hint="eastAsia" w:ascii="宋体" w:hAnsi="宋体" w:eastAsia="宋体" w:cs="宋体"/>
          <w:b/>
          <w:color w:val="000000"/>
          <w:sz w:val="24"/>
          <w:szCs w:val="24"/>
        </w:rPr>
        <w:t xml:space="preserve">日      期：</w:t>
      </w:r>
      <w:r>
        <w:rPr>
          <w:rFonts w:ascii="宋体" w:hAnsi="宋体" w:eastAsia="宋体"/>
          <w:sz w:val="32"/>
          <w:szCs w:val="32"/>
        </w:rPr>
        <w:br w:type="page" w:clear="all"/>
      </w:r>
      <w:bookmarkStart w:id="50" w:name="_Toc263768864"/>
      <w:r/>
      <w:bookmarkStart w:id="51" w:name="_Toc297204985"/>
      <w:r/>
      <w:bookmarkStart w:id="52" w:name="_Toc250041691"/>
      <w:r/>
      <w:bookmarkStart w:id="53" w:name="_Toc256175382"/>
      <w:r/>
      <w:bookmarkStart w:id="54" w:name="_Toc217446085"/>
      <w:r/>
      <w:bookmarkStart w:id="55" w:name="_Toc263753600"/>
      <w:r/>
      <w:bookmarkStart w:id="56" w:name="_Toc237145385"/>
      <w:r/>
      <w:r/>
    </w:p>
    <w:p>
      <w:pPr>
        <w:jc w:val="center"/>
        <w:rPr>
          <w:rFonts w:hint="eastAsia" w:ascii="宋体" w:hAnsi="宋体" w:eastAsia="宋体"/>
          <w:b/>
          <w:sz w:val="30"/>
          <w:szCs w:val="30"/>
        </w:rPr>
      </w:pPr>
      <w:r/>
      <w:bookmarkStart w:id="57" w:name="_Toc217446086"/>
      <w:r>
        <w:rPr>
          <w:rFonts w:hint="eastAsia" w:ascii="宋体" w:hAnsi="宋体" w:eastAsia="宋体"/>
          <w:b/>
          <w:sz w:val="30"/>
          <w:szCs w:val="30"/>
        </w:rPr>
        <w:t xml:space="preserve">一、投 标 函</w:t>
      </w:r>
      <w:r/>
    </w:p>
    <w:p>
      <w:pPr>
        <w:ind w:left="480"/>
        <w:rPr>
          <w:rFonts w:hint="eastAsia" w:ascii="宋体" w:hAnsi="宋体" w:eastAsia="宋体"/>
          <w:sz w:val="24"/>
          <w:szCs w:val="24"/>
        </w:rPr>
      </w:pPr>
      <w:r>
        <w:rPr>
          <w:rFonts w:hint="eastAsia" w:ascii="宋体" w:hAnsi="宋体" w:eastAsia="宋体"/>
          <w:sz w:val="24"/>
          <w:szCs w:val="24"/>
        </w:rPr>
      </w:r>
      <w:r/>
    </w:p>
    <w:p>
      <w:pPr>
        <w:pStyle w:val="1127"/>
        <w:ind w:left="0"/>
        <w:spacing w:after="0" w:line="400" w:lineRule="exact"/>
        <w:rPr>
          <w:rFonts w:hint="eastAsia" w:ascii="宋体" w:hAnsi="宋体" w:eastAsia="宋体"/>
          <w:bCs/>
          <w:iCs/>
          <w:sz w:val="24"/>
          <w:szCs w:val="24"/>
        </w:rPr>
      </w:pPr>
      <w:r>
        <w:rPr>
          <w:rFonts w:hint="eastAsia" w:ascii="宋体" w:hAnsi="宋体" w:eastAsia="宋体"/>
          <w:bCs/>
          <w:iCs/>
          <w:sz w:val="24"/>
          <w:szCs w:val="24"/>
          <w:u w:val="single"/>
        </w:rPr>
        <w:t xml:space="preserve">泰州市市政园林事业中心</w:t>
      </w:r>
      <w:r>
        <w:rPr>
          <w:rFonts w:hint="eastAsia" w:ascii="宋体" w:hAnsi="宋体" w:eastAsia="宋体"/>
          <w:bCs/>
          <w:iCs/>
          <w:sz w:val="24"/>
          <w:szCs w:val="24"/>
        </w:rPr>
        <w:t xml:space="preserve">：</w:t>
      </w:r>
      <w:r/>
    </w:p>
    <w:p>
      <w:pPr>
        <w:pStyle w:val="1127"/>
        <w:ind w:left="0" w:firstLine="600"/>
        <w:spacing w:after="0" w:line="360" w:lineRule="auto"/>
        <w:rPr>
          <w:rFonts w:hint="eastAsia" w:ascii="宋体" w:hAnsi="宋体" w:eastAsia="宋体"/>
          <w:bCs/>
          <w:sz w:val="24"/>
          <w:szCs w:val="24"/>
        </w:rPr>
      </w:pPr>
      <w:r>
        <w:rPr>
          <w:rFonts w:hint="eastAsia" w:ascii="宋体" w:hAnsi="宋体" w:eastAsia="宋体"/>
          <w:bCs/>
          <w:iCs/>
          <w:sz w:val="24"/>
          <w:szCs w:val="24"/>
        </w:rPr>
        <w:t xml:space="preserve">我方全面研究了 </w:t>
      </w:r>
      <w:r>
        <w:rPr>
          <w:rFonts w:hint="eastAsia" w:ascii="宋体" w:hAnsi="宋体" w:eastAsia="宋体"/>
          <w:b/>
          <w:bCs/>
          <w:iCs/>
          <w:sz w:val="24"/>
          <w:szCs w:val="24"/>
          <w:u w:val="single"/>
        </w:rPr>
        <w:t xml:space="preserve">              </w:t>
      </w:r>
      <w:r>
        <w:rPr>
          <w:rFonts w:hint="eastAsia" w:ascii="宋体" w:hAnsi="宋体" w:eastAsia="宋体"/>
          <w:bCs/>
          <w:sz w:val="24"/>
          <w:szCs w:val="24"/>
        </w:rPr>
        <w:t xml:space="preserve">项目招标文件，决定参加贵单位组织的本项目投标。</w:t>
      </w:r>
      <w:r/>
    </w:p>
    <w:p>
      <w:pPr>
        <w:pStyle w:val="1127"/>
        <w:ind w:left="0" w:firstLine="600"/>
        <w:spacing w:after="0" w:line="360" w:lineRule="auto"/>
        <w:rPr>
          <w:rFonts w:hint="eastAsia" w:ascii="宋体" w:hAnsi="宋体" w:eastAsia="宋体"/>
          <w:bCs/>
          <w:sz w:val="24"/>
          <w:szCs w:val="24"/>
        </w:rPr>
      </w:pPr>
      <w:r>
        <w:rPr>
          <w:rFonts w:hint="eastAsia" w:ascii="宋体" w:hAnsi="宋体" w:eastAsia="宋体"/>
          <w:bCs/>
          <w:sz w:val="24"/>
          <w:szCs w:val="24"/>
        </w:rPr>
        <w:t xml:space="preserve">1、我方自愿按照招标文件规定的各项要求向采购人提供所需服务。</w:t>
      </w:r>
      <w:r/>
    </w:p>
    <w:p>
      <w:pPr>
        <w:pStyle w:val="1127"/>
        <w:ind w:left="0" w:firstLine="600"/>
        <w:spacing w:after="0" w:line="360" w:lineRule="auto"/>
        <w:rPr>
          <w:rFonts w:hint="eastAsia" w:hAnsi="宋体" w:eastAsia="宋体"/>
          <w:sz w:val="24"/>
          <w:szCs w:val="24"/>
        </w:rPr>
      </w:pPr>
      <w:r>
        <w:rPr>
          <w:rFonts w:hint="eastAsia" w:ascii="宋体" w:hAnsi="宋体" w:eastAsia="宋体"/>
          <w:bCs/>
          <w:sz w:val="24"/>
          <w:szCs w:val="24"/>
        </w:rPr>
        <w:t xml:space="preserve">2、一旦我方中标，</w:t>
      </w:r>
      <w:r>
        <w:rPr>
          <w:rFonts w:hint="eastAsia" w:hAnsi="宋体" w:eastAsia="宋体"/>
          <w:sz w:val="24"/>
          <w:szCs w:val="24"/>
        </w:rPr>
        <w:t xml:space="preserve">我们将严格履行招标文件中规定的每一项要求，按期、按质、按量履行合同的义务。</w:t>
      </w:r>
      <w:r/>
    </w:p>
    <w:p>
      <w:pPr>
        <w:pStyle w:val="1230"/>
        <w:ind w:firstLine="600"/>
        <w:spacing w:line="360" w:lineRule="auto"/>
        <w:rPr>
          <w:rFonts w:hint="eastAsia" w:hAnsi="宋体" w:eastAsia="宋体"/>
          <w:sz w:val="24"/>
          <w:szCs w:val="24"/>
        </w:rPr>
      </w:pPr>
      <w:r>
        <w:rPr>
          <w:rFonts w:hAnsi="宋体" w:eastAsia="宋体"/>
          <w:sz w:val="24"/>
          <w:szCs w:val="24"/>
        </w:rPr>
        <w:t xml:space="preserve">3</w:t>
      </w:r>
      <w:r>
        <w:rPr>
          <w:rFonts w:hint="eastAsia" w:hAnsi="宋体" w:eastAsia="宋体"/>
          <w:sz w:val="24"/>
          <w:szCs w:val="24"/>
        </w:rPr>
        <w:t xml:space="preserve">、我们已</w:t>
      </w:r>
      <w:r>
        <w:rPr>
          <w:rFonts w:hAnsi="宋体" w:eastAsia="宋体"/>
          <w:sz w:val="24"/>
          <w:szCs w:val="24"/>
        </w:rPr>
        <w:t xml:space="preserve">详细审查全部招标文件，包括</w:t>
      </w:r>
      <w:r>
        <w:rPr>
          <w:rFonts w:hint="eastAsia" w:hAnsi="宋体" w:eastAsia="宋体"/>
          <w:sz w:val="24"/>
          <w:szCs w:val="24"/>
        </w:rPr>
        <w:t xml:space="preserve">更正文件</w:t>
      </w:r>
      <w:r>
        <w:rPr>
          <w:rFonts w:hAnsi="宋体" w:eastAsia="宋体"/>
          <w:sz w:val="24"/>
          <w:szCs w:val="24"/>
        </w:rPr>
        <w:t xml:space="preserve">(如有)</w:t>
      </w:r>
      <w:r>
        <w:rPr>
          <w:rFonts w:hint="eastAsia" w:hAnsi="宋体" w:eastAsia="宋体"/>
          <w:sz w:val="24"/>
          <w:szCs w:val="24"/>
        </w:rPr>
        <w:t xml:space="preserve">，对招标文件及更正公告</w:t>
      </w:r>
      <w:r>
        <w:rPr>
          <w:rFonts w:hAnsi="宋体" w:eastAsia="宋体"/>
          <w:sz w:val="24"/>
          <w:szCs w:val="24"/>
        </w:rPr>
        <w:t xml:space="preserve">(如有)</w:t>
      </w:r>
      <w:r>
        <w:rPr>
          <w:rFonts w:hint="eastAsia" w:hAnsi="宋体" w:eastAsia="宋体"/>
          <w:sz w:val="24"/>
          <w:szCs w:val="24"/>
        </w:rPr>
        <w:t xml:space="preserve">无任何异议</w:t>
      </w:r>
      <w:r>
        <w:rPr>
          <w:rFonts w:hAnsi="宋体" w:eastAsia="宋体"/>
          <w:sz w:val="24"/>
          <w:szCs w:val="24"/>
        </w:rPr>
        <w:t xml:space="preserve">。我们完全理解并同意放弃对这方面有不明及误解的权力。</w:t>
      </w:r>
      <w:r/>
    </w:p>
    <w:p>
      <w:pPr>
        <w:pStyle w:val="1230"/>
        <w:ind w:firstLine="600"/>
        <w:spacing w:line="360" w:lineRule="auto"/>
        <w:rPr>
          <w:rFonts w:hint="eastAsia" w:hAnsi="宋体" w:eastAsia="宋体"/>
          <w:sz w:val="24"/>
          <w:szCs w:val="24"/>
        </w:rPr>
      </w:pPr>
      <w:r>
        <w:rPr>
          <w:rFonts w:hint="eastAsia" w:hAnsi="宋体" w:eastAsia="宋体"/>
          <w:sz w:val="24"/>
          <w:szCs w:val="24"/>
        </w:rPr>
        <w:t xml:space="preserve">4、我们同意按招标文件中的规定，本投标书的有效期限为自投标截止之日起</w:t>
      </w:r>
      <w:r>
        <w:rPr>
          <w:rFonts w:hint="eastAsia" w:hAnsi="宋体" w:eastAsia="宋体"/>
          <w:sz w:val="24"/>
          <w:szCs w:val="24"/>
          <w:u w:val="single"/>
        </w:rPr>
        <w:t xml:space="preserve">60 </w:t>
      </w:r>
      <w:r>
        <w:rPr>
          <w:rFonts w:hint="eastAsia" w:hAnsi="宋体" w:eastAsia="宋体"/>
          <w:sz w:val="24"/>
          <w:szCs w:val="24"/>
        </w:rPr>
        <w:t xml:space="preserve">天。</w:t>
      </w:r>
      <w:r/>
    </w:p>
    <w:p>
      <w:pPr>
        <w:pStyle w:val="1230"/>
        <w:ind w:firstLine="600"/>
        <w:spacing w:line="360" w:lineRule="auto"/>
        <w:rPr>
          <w:rFonts w:hint="eastAsia" w:hAnsi="宋体" w:eastAsia="宋体"/>
          <w:sz w:val="24"/>
          <w:szCs w:val="24"/>
        </w:rPr>
      </w:pPr>
      <w:r>
        <w:rPr>
          <w:rFonts w:hint="eastAsia" w:hAnsi="宋体" w:eastAsia="宋体"/>
          <w:sz w:val="24"/>
          <w:szCs w:val="24"/>
        </w:rPr>
        <w:t xml:space="preserve">5、我们愿意提供招标采购单位在招标文件中要求的所有资料。</w:t>
      </w:r>
      <w:r/>
    </w:p>
    <w:p>
      <w:pPr>
        <w:pStyle w:val="1230"/>
        <w:ind w:firstLine="600"/>
        <w:spacing w:line="360" w:lineRule="auto"/>
        <w:rPr>
          <w:rFonts w:hint="eastAsia" w:hAnsi="宋体" w:eastAsia="宋体"/>
          <w:sz w:val="24"/>
          <w:szCs w:val="24"/>
        </w:rPr>
      </w:pPr>
      <w:r>
        <w:rPr>
          <w:rFonts w:hint="eastAsia" w:hAnsi="宋体" w:eastAsia="宋体"/>
          <w:sz w:val="24"/>
          <w:szCs w:val="24"/>
        </w:rPr>
        <w:t xml:space="preserve">6、我们愿意遵守招标文件中所列的收费标准。</w:t>
      </w:r>
      <w:r/>
    </w:p>
    <w:p>
      <w:pPr>
        <w:pStyle w:val="1230"/>
        <w:ind w:firstLine="600"/>
        <w:spacing w:line="360" w:lineRule="auto"/>
        <w:rPr>
          <w:rFonts w:hint="eastAsia" w:hAnsi="宋体" w:eastAsia="宋体"/>
          <w:sz w:val="24"/>
          <w:szCs w:val="24"/>
        </w:rPr>
      </w:pPr>
      <w:r>
        <w:rPr>
          <w:rFonts w:hint="eastAsia" w:hAnsi="宋体" w:eastAsia="宋体"/>
          <w:sz w:val="24"/>
          <w:szCs w:val="24"/>
        </w:rPr>
        <w:t xml:space="preserve">7、我们承诺该项投标在开标后的全过程中保持有效，不作任何更改和变动。</w:t>
      </w:r>
      <w:r/>
    </w:p>
    <w:p>
      <w:pPr>
        <w:pStyle w:val="1230"/>
        <w:ind w:firstLine="600"/>
        <w:spacing w:line="360" w:lineRule="auto"/>
        <w:rPr>
          <w:rFonts w:hint="eastAsia" w:hAnsi="宋体" w:eastAsia="宋体"/>
          <w:sz w:val="24"/>
          <w:szCs w:val="24"/>
        </w:rPr>
      </w:pPr>
      <w:r>
        <w:rPr>
          <w:rFonts w:hint="eastAsia" w:hAnsi="宋体" w:eastAsia="宋体"/>
          <w:sz w:val="24"/>
          <w:szCs w:val="24"/>
        </w:rPr>
        <w:t xml:space="preserve">8、我单位未被“信用中国”网站（www.creditchina.gov.cn）列入失信被执行人名单、政府采购严重违法失信行为记录名单、重大税收违法失信主体名单；我单位未为本采购项目提供整体设计、规范编制或者项目管理、监理、检测等服务；我单位与其他单位不存在负责人为同一人或者存在直接控股、管理关系的情形。</w:t>
      </w:r>
      <w:r/>
    </w:p>
    <w:p>
      <w:pPr>
        <w:pStyle w:val="1127"/>
        <w:ind w:left="0" w:firstLine="480"/>
        <w:spacing w:after="0" w:line="360" w:lineRule="auto"/>
        <w:rPr>
          <w:rFonts w:hint="eastAsia" w:ascii="宋体" w:hAnsi="宋体" w:eastAsia="宋体"/>
          <w:bCs/>
          <w:sz w:val="24"/>
          <w:szCs w:val="24"/>
        </w:rPr>
      </w:pPr>
      <w:r>
        <w:rPr>
          <w:rFonts w:hint="eastAsia" w:ascii="宋体" w:hAnsi="宋体" w:eastAsia="宋体"/>
          <w:bCs/>
          <w:sz w:val="24"/>
          <w:szCs w:val="24"/>
        </w:rPr>
        <w:t xml:space="preserve">9、我方愿意提供贵单位可能另外要求的，与投标有关的文件资料，并保证我方已提供和将要提供的文件资料是真实、准确的。</w:t>
      </w:r>
      <w:r/>
    </w:p>
    <w:p>
      <w:pPr>
        <w:pStyle w:val="1127"/>
        <w:ind w:left="0" w:firstLine="600"/>
        <w:spacing w:after="0" w:line="360" w:lineRule="auto"/>
        <w:rPr>
          <w:rFonts w:hint="eastAsia" w:ascii="宋体" w:hAnsi="宋体" w:eastAsia="宋体"/>
          <w:bCs/>
          <w:sz w:val="24"/>
          <w:szCs w:val="24"/>
        </w:rPr>
      </w:pPr>
      <w:r>
        <w:rPr>
          <w:rFonts w:hint="eastAsia" w:ascii="宋体" w:hAnsi="宋体" w:eastAsia="宋体"/>
          <w:bCs/>
          <w:sz w:val="24"/>
          <w:szCs w:val="24"/>
        </w:rPr>
        <w:t xml:space="preserve">投标人名称：</w:t>
      </w:r>
      <w:r>
        <w:rPr>
          <w:rFonts w:hint="eastAsia" w:ascii="宋体" w:hAnsi="宋体" w:eastAsia="宋体"/>
          <w:bCs/>
          <w:sz w:val="24"/>
          <w:szCs w:val="24"/>
          <w:u w:val="single"/>
        </w:rPr>
        <w:t xml:space="preserve">             </w:t>
      </w:r>
      <w:r>
        <w:rPr>
          <w:rFonts w:hint="eastAsia" w:ascii="宋体" w:hAnsi="宋体" w:eastAsia="宋体"/>
          <w:bCs/>
          <w:sz w:val="24"/>
          <w:szCs w:val="24"/>
        </w:rPr>
        <w:t xml:space="preserve">（</w:t>
      </w:r>
      <w:r>
        <w:rPr>
          <w:rFonts w:hint="eastAsia" w:ascii="宋体" w:hAnsi="宋体" w:eastAsia="宋体" w:cs="宋体"/>
          <w:sz w:val="24"/>
          <w:szCs w:val="24"/>
        </w:rPr>
        <w:t xml:space="preserve">加盖CA电子公章</w:t>
      </w:r>
      <w:r>
        <w:rPr>
          <w:rFonts w:hint="eastAsia" w:ascii="宋体" w:hAnsi="宋体" w:eastAsia="宋体"/>
          <w:bCs/>
          <w:sz w:val="24"/>
          <w:szCs w:val="24"/>
        </w:rPr>
        <w:t xml:space="preserve">）</w:t>
      </w:r>
      <w:r/>
    </w:p>
    <w:p>
      <w:pPr>
        <w:pStyle w:val="1127"/>
        <w:ind w:left="0" w:firstLine="600"/>
        <w:spacing w:after="0" w:line="360" w:lineRule="auto"/>
        <w:rPr>
          <w:rFonts w:hint="eastAsia" w:ascii="宋体" w:hAnsi="宋体" w:eastAsia="宋体"/>
          <w:bCs/>
          <w:sz w:val="24"/>
          <w:szCs w:val="24"/>
        </w:rPr>
      </w:pPr>
      <w:r>
        <w:rPr>
          <w:rFonts w:hint="eastAsia" w:ascii="宋体" w:hAnsi="宋体" w:eastAsia="宋体"/>
          <w:bCs/>
          <w:sz w:val="24"/>
          <w:szCs w:val="24"/>
        </w:rPr>
        <w:t xml:space="preserve">法定代表人或</w:t>
      </w:r>
      <w:r>
        <w:rPr>
          <w:rFonts w:hint="eastAsia" w:ascii="宋体" w:hAnsi="宋体" w:eastAsia="宋体"/>
          <w:szCs w:val="24"/>
        </w:rPr>
        <w:t xml:space="preserve">委托</w:t>
      </w:r>
      <w:r>
        <w:rPr>
          <w:rFonts w:hint="eastAsia" w:ascii="宋体" w:hAnsi="宋体" w:eastAsia="宋体"/>
          <w:bCs/>
          <w:sz w:val="24"/>
          <w:szCs w:val="24"/>
        </w:rPr>
        <w:t xml:space="preserve">代理人（签字或盖章）：</w:t>
      </w:r>
      <w:r/>
    </w:p>
    <w:p>
      <w:pPr>
        <w:pStyle w:val="1127"/>
        <w:ind w:left="0" w:firstLine="600"/>
        <w:spacing w:after="0" w:line="360" w:lineRule="auto"/>
        <w:rPr>
          <w:rFonts w:hint="eastAsia" w:ascii="宋体" w:hAnsi="宋体" w:eastAsia="宋体"/>
          <w:bCs/>
          <w:sz w:val="24"/>
          <w:szCs w:val="24"/>
        </w:rPr>
      </w:pPr>
      <w:r>
        <w:rPr>
          <w:rFonts w:hint="eastAsia" w:ascii="宋体" w:hAnsi="宋体" w:eastAsia="宋体"/>
          <w:bCs/>
          <w:sz w:val="24"/>
          <w:szCs w:val="24"/>
        </w:rPr>
        <w:t xml:space="preserve">地址：</w:t>
      </w:r>
      <w:r/>
    </w:p>
    <w:p>
      <w:pPr>
        <w:pStyle w:val="1127"/>
        <w:ind w:left="0" w:firstLine="600"/>
        <w:spacing w:after="0" w:line="360" w:lineRule="auto"/>
        <w:rPr>
          <w:rFonts w:hint="eastAsia" w:ascii="宋体" w:hAnsi="宋体" w:eastAsia="宋体"/>
          <w:bCs/>
          <w:sz w:val="24"/>
          <w:szCs w:val="24"/>
        </w:rPr>
      </w:pPr>
      <w:r>
        <w:rPr>
          <w:rFonts w:hint="eastAsia" w:ascii="宋体" w:hAnsi="宋体" w:eastAsia="宋体"/>
          <w:bCs/>
          <w:sz w:val="24"/>
          <w:szCs w:val="24"/>
        </w:rPr>
        <w:t xml:space="preserve">邮政编码：</w:t>
      </w:r>
      <w:r/>
    </w:p>
    <w:p>
      <w:pPr>
        <w:pStyle w:val="1127"/>
        <w:ind w:left="0" w:firstLine="600"/>
        <w:spacing w:after="0" w:line="360" w:lineRule="auto"/>
        <w:rPr>
          <w:rFonts w:hint="eastAsia" w:ascii="宋体" w:hAnsi="宋体" w:eastAsia="宋体"/>
          <w:bCs/>
          <w:sz w:val="24"/>
          <w:szCs w:val="24"/>
        </w:rPr>
      </w:pPr>
      <w:r>
        <w:rPr>
          <w:rFonts w:hint="eastAsia" w:ascii="宋体" w:hAnsi="宋体" w:eastAsia="宋体"/>
          <w:bCs/>
          <w:sz w:val="24"/>
          <w:szCs w:val="24"/>
        </w:rPr>
        <w:t xml:space="preserve">联系电话：</w:t>
      </w:r>
      <w:r/>
    </w:p>
    <w:p>
      <w:pPr>
        <w:pStyle w:val="1127"/>
        <w:ind w:left="0" w:firstLine="600"/>
        <w:spacing w:after="0" w:line="360" w:lineRule="auto"/>
        <w:rPr>
          <w:rFonts w:hint="eastAsia" w:ascii="宋体" w:hAnsi="宋体" w:eastAsia="宋体"/>
          <w:bCs/>
          <w:sz w:val="24"/>
          <w:szCs w:val="24"/>
        </w:rPr>
      </w:pPr>
      <w:r>
        <w:rPr>
          <w:rFonts w:hint="eastAsia" w:ascii="宋体" w:hAnsi="宋体" w:eastAsia="宋体"/>
          <w:bCs/>
          <w:sz w:val="24"/>
          <w:szCs w:val="24"/>
        </w:rPr>
        <w:t xml:space="preserve">日    期：</w:t>
      </w:r>
      <w:r/>
    </w:p>
    <w:p>
      <w:pPr>
        <w:jc w:val="center"/>
        <w:rPr>
          <w:rFonts w:hint="eastAsia" w:ascii="宋体" w:hAnsi="宋体" w:eastAsia="宋体"/>
          <w:b/>
          <w:sz w:val="30"/>
          <w:szCs w:val="30"/>
        </w:rPr>
        <w:outlineLvl w:val="0"/>
      </w:pPr>
      <w:r>
        <w:rPr>
          <w:rFonts w:hint="eastAsia" w:ascii="宋体" w:hAnsi="宋体" w:eastAsia="宋体"/>
          <w:b/>
          <w:sz w:val="30"/>
          <w:szCs w:val="30"/>
        </w:rPr>
        <w:t xml:space="preserve">二、关于资格的声明函</w:t>
      </w:r>
      <w:r/>
    </w:p>
    <w:p>
      <w:pPr>
        <w:jc w:val="center"/>
        <w:rPr>
          <w:rFonts w:ascii="黑体" w:eastAsia="黑体"/>
          <w:bCs/>
          <w:sz w:val="32"/>
        </w:rPr>
      </w:pPr>
      <w:r>
        <w:rPr>
          <w:rFonts w:ascii="黑体" w:eastAsia="黑体"/>
          <w:bCs/>
          <w:sz w:val="32"/>
        </w:rPr>
      </w:r>
      <w:r/>
    </w:p>
    <w:p>
      <w:pPr>
        <w:spacing w:line="480" w:lineRule="auto"/>
        <w:rPr>
          <w:rFonts w:hint="eastAsia" w:ascii="仿宋" w:hAnsi="仿宋" w:eastAsia="仿宋"/>
          <w:bCs/>
          <w:iCs/>
          <w:sz w:val="28"/>
          <w:szCs w:val="28"/>
        </w:rPr>
      </w:pPr>
      <w:r>
        <w:rPr>
          <w:rFonts w:hint="eastAsia" w:ascii="宋体" w:hAnsi="宋体" w:eastAsia="宋体"/>
          <w:bCs/>
          <w:iCs/>
          <w:sz w:val="24"/>
          <w:szCs w:val="24"/>
          <w:u w:val="single"/>
        </w:rPr>
        <w:t xml:space="preserve">泰州市市政园林事业中心</w:t>
      </w:r>
      <w:r>
        <w:rPr>
          <w:rFonts w:hint="eastAsia" w:ascii="宋体" w:hAnsi="宋体" w:eastAsia="宋体"/>
          <w:bCs/>
          <w:iCs/>
          <w:sz w:val="24"/>
          <w:szCs w:val="24"/>
        </w:rPr>
        <w:t xml:space="preserve">：</w:t>
      </w:r>
      <w:r/>
    </w:p>
    <w:p>
      <w:pPr>
        <w:ind w:firstLine="480"/>
        <w:spacing w:line="480" w:lineRule="auto"/>
        <w:rPr>
          <w:rFonts w:hint="eastAsia" w:ascii="仿宋" w:hAnsi="仿宋" w:eastAsia="仿宋"/>
          <w:bCs/>
          <w:sz w:val="28"/>
          <w:szCs w:val="28"/>
        </w:rPr>
      </w:pPr>
      <w:r>
        <w:rPr>
          <w:rFonts w:hint="eastAsia" w:ascii="宋体" w:hAnsi="宋体" w:eastAsia="宋体"/>
          <w:sz w:val="24"/>
          <w:szCs w:val="24"/>
        </w:rPr>
        <w:t xml:space="preserve">我公司（单位）参加本次项目</w:t>
      </w:r>
      <w:r>
        <w:rPr>
          <w:rFonts w:hint="eastAsia" w:ascii="宋体" w:hAnsi="宋体" w:eastAsia="宋体"/>
          <w:color w:val="000000" w:themeColor="text1"/>
          <w:sz w:val="24"/>
          <w:szCs w:val="24"/>
        </w:rPr>
        <w:t xml:space="preserve">（JSZC-    ）政府采购活动前三年内，在经营活动中没有重大违法记录，我公司（单位）愿针对本次项目（JSZC-    ）进</w:t>
      </w:r>
      <w:r>
        <w:rPr>
          <w:rFonts w:hint="eastAsia" w:ascii="宋体" w:hAnsi="宋体" w:eastAsia="宋体"/>
          <w:sz w:val="24"/>
          <w:szCs w:val="24"/>
        </w:rPr>
        <w:t xml:space="preserve">行投标，投标文件中所有关于投标资格的文件、证明、陈述均是真实的、准确的。若有违背，我</w:t>
      </w:r>
      <w:r>
        <w:rPr>
          <w:rFonts w:hint="eastAsia" w:ascii="宋体" w:hAnsi="宋体" w:eastAsia="宋体"/>
          <w:sz w:val="24"/>
          <w:szCs w:val="24"/>
          <w:u w:val="single"/>
        </w:rPr>
        <w:t xml:space="preserve">公司（单位）</w:t>
      </w:r>
      <w:r>
        <w:rPr>
          <w:rFonts w:hint="eastAsia" w:ascii="宋体" w:hAnsi="宋体" w:eastAsia="宋体"/>
          <w:sz w:val="24"/>
          <w:szCs w:val="24"/>
        </w:rPr>
        <w:t xml:space="preserve">愿意承担由此而产生的一切后果。</w:t>
      </w:r>
      <w:r/>
    </w:p>
    <w:p>
      <w:pPr>
        <w:spacing w:line="480" w:lineRule="auto"/>
        <w:rPr>
          <w:rFonts w:hint="eastAsia" w:ascii="仿宋" w:hAnsi="仿宋" w:eastAsia="仿宋"/>
          <w:bCs/>
          <w:sz w:val="28"/>
          <w:szCs w:val="28"/>
        </w:rPr>
      </w:pPr>
      <w:r>
        <w:rPr>
          <w:rFonts w:hint="eastAsia" w:ascii="仿宋" w:hAnsi="仿宋" w:eastAsia="仿宋"/>
          <w:bCs/>
          <w:sz w:val="28"/>
          <w:szCs w:val="28"/>
        </w:rPr>
      </w:r>
      <w:r/>
    </w:p>
    <w:p>
      <w:pPr>
        <w:pStyle w:val="1127"/>
        <w:ind w:left="0" w:firstLine="600"/>
        <w:spacing w:after="0" w:line="480" w:lineRule="exact"/>
        <w:rPr>
          <w:rFonts w:hint="eastAsia" w:ascii="宋体" w:hAnsi="宋体" w:eastAsia="宋体"/>
          <w:bCs/>
          <w:sz w:val="24"/>
          <w:szCs w:val="24"/>
        </w:rPr>
      </w:pPr>
      <w:r>
        <w:rPr>
          <w:rFonts w:hint="eastAsia" w:ascii="仿宋" w:hAnsi="仿宋" w:eastAsia="仿宋"/>
          <w:bCs/>
          <w:sz w:val="28"/>
          <w:szCs w:val="28"/>
        </w:rPr>
        <w:t xml:space="preserve">                     </w:t>
      </w:r>
      <w:r>
        <w:rPr>
          <w:rFonts w:hint="eastAsia" w:ascii="宋体" w:hAnsi="宋体" w:eastAsia="宋体"/>
          <w:bCs/>
          <w:sz w:val="24"/>
          <w:szCs w:val="24"/>
        </w:rPr>
        <w:t xml:space="preserve">投标人名称：</w:t>
      </w:r>
      <w:r>
        <w:rPr>
          <w:rFonts w:hint="eastAsia" w:ascii="宋体" w:hAnsi="宋体" w:eastAsia="宋体"/>
          <w:bCs/>
          <w:sz w:val="24"/>
          <w:szCs w:val="24"/>
          <w:u w:val="single"/>
        </w:rPr>
        <w:t xml:space="preserve">        </w:t>
      </w:r>
      <w:r>
        <w:rPr>
          <w:rFonts w:hint="eastAsia" w:ascii="宋体" w:hAnsi="宋体" w:eastAsia="宋体"/>
          <w:bCs/>
          <w:sz w:val="24"/>
          <w:szCs w:val="24"/>
        </w:rPr>
        <w:t xml:space="preserve">（</w:t>
      </w:r>
      <w:r>
        <w:rPr>
          <w:rFonts w:hint="eastAsia" w:ascii="宋体" w:hAnsi="宋体" w:eastAsia="宋体" w:cs="宋体"/>
          <w:sz w:val="24"/>
          <w:szCs w:val="24"/>
        </w:rPr>
        <w:t xml:space="preserve">加盖CA电子公章</w:t>
      </w:r>
      <w:r>
        <w:rPr>
          <w:rFonts w:hint="eastAsia" w:ascii="宋体" w:hAnsi="宋体" w:eastAsia="宋体"/>
          <w:bCs/>
          <w:sz w:val="24"/>
          <w:szCs w:val="24"/>
        </w:rPr>
        <w:t xml:space="preserve">）</w:t>
      </w:r>
      <w:r/>
    </w:p>
    <w:p>
      <w:pPr>
        <w:ind w:firstLine="3554"/>
        <w:spacing w:line="480" w:lineRule="exact"/>
        <w:rPr>
          <w:rFonts w:hint="eastAsia" w:ascii="宋体" w:hAnsi="宋体" w:eastAsia="宋体"/>
          <w:bCs/>
          <w:sz w:val="24"/>
          <w:szCs w:val="24"/>
        </w:rPr>
      </w:pPr>
      <w:r>
        <w:rPr>
          <w:rFonts w:hint="eastAsia" w:ascii="宋体" w:hAnsi="宋体" w:eastAsia="宋体"/>
          <w:bCs/>
          <w:sz w:val="24"/>
          <w:szCs w:val="24"/>
        </w:rPr>
        <w:t xml:space="preserve">法定代表人或</w:t>
      </w:r>
      <w:r>
        <w:rPr>
          <w:rFonts w:hint="eastAsia" w:ascii="宋体" w:hAnsi="宋体" w:eastAsia="宋体"/>
          <w:szCs w:val="24"/>
        </w:rPr>
        <w:t xml:space="preserve">委托</w:t>
      </w:r>
      <w:r>
        <w:rPr>
          <w:rFonts w:hint="eastAsia" w:ascii="宋体" w:hAnsi="宋体" w:eastAsia="宋体"/>
          <w:bCs/>
          <w:sz w:val="24"/>
          <w:szCs w:val="24"/>
        </w:rPr>
        <w:t xml:space="preserve">代理人（签字或盖章）：</w:t>
      </w:r>
      <w:r/>
    </w:p>
    <w:p>
      <w:pPr>
        <w:pStyle w:val="1127"/>
        <w:ind w:firstLine="3120"/>
        <w:spacing w:after="0" w:line="480" w:lineRule="exact"/>
        <w:rPr>
          <w:rFonts w:hint="eastAsia" w:ascii="宋体" w:hAnsi="宋体" w:eastAsia="宋体"/>
          <w:bCs/>
          <w:sz w:val="24"/>
          <w:szCs w:val="24"/>
        </w:rPr>
      </w:pPr>
      <w:r>
        <w:rPr>
          <w:rFonts w:hint="eastAsia" w:ascii="宋体" w:hAnsi="宋体" w:eastAsia="宋体"/>
          <w:bCs/>
          <w:sz w:val="24"/>
          <w:szCs w:val="24"/>
        </w:rPr>
        <w:t xml:space="preserve">日期：</w:t>
      </w:r>
      <w:r/>
    </w:p>
    <w:p>
      <w:pPr>
        <w:pStyle w:val="1218"/>
        <w:ind w:firstLine="0"/>
        <w:spacing w:line="360" w:lineRule="auto"/>
        <w:tabs>
          <w:tab w:val="left" w:pos="1276" w:leader="none"/>
        </w:tabs>
        <w:rPr>
          <w:rFonts w:hint="eastAsia" w:ascii="宋体" w:hAnsi="宋体" w:eastAsia="宋体"/>
          <w:b/>
          <w:sz w:val="30"/>
          <w:szCs w:val="30"/>
        </w:rPr>
      </w:pPr>
      <w:r>
        <w:rPr>
          <w:rFonts w:hint="eastAsia" w:ascii="宋体" w:hAnsi="宋体" w:eastAsia="宋体"/>
          <w:b/>
          <w:sz w:val="30"/>
          <w:szCs w:val="30"/>
        </w:rPr>
      </w:r>
      <w:r/>
    </w:p>
    <w:p>
      <w:pPr>
        <w:rPr>
          <w:rFonts w:hint="eastAsia" w:ascii="宋体" w:hAnsi="宋体" w:eastAsia="宋体"/>
          <w:b/>
          <w:sz w:val="30"/>
          <w:szCs w:val="30"/>
        </w:rPr>
      </w:pPr>
      <w:r>
        <w:rPr>
          <w:rFonts w:hint="eastAsia" w:ascii="宋体" w:hAnsi="宋体" w:eastAsia="宋体"/>
          <w:b/>
          <w:sz w:val="30"/>
          <w:szCs w:val="30"/>
        </w:rPr>
        <w:br w:type="page" w:clear="all"/>
      </w:r>
      <w:r/>
    </w:p>
    <w:p>
      <w:pPr>
        <w:pStyle w:val="1218"/>
        <w:ind w:firstLine="0"/>
        <w:spacing w:line="360" w:lineRule="auto"/>
        <w:tabs>
          <w:tab w:val="left" w:pos="1276" w:leader="none"/>
        </w:tabs>
        <w:rPr>
          <w:rFonts w:hint="eastAsia" w:ascii="宋体" w:hAnsi="宋体" w:eastAsia="宋体"/>
          <w:sz w:val="24"/>
          <w:szCs w:val="24"/>
        </w:rPr>
      </w:pPr>
      <w:r>
        <w:rPr>
          <w:rFonts w:hint="eastAsia" w:ascii="宋体" w:hAnsi="宋体" w:eastAsia="宋体"/>
          <w:b/>
          <w:sz w:val="30"/>
          <w:szCs w:val="30"/>
        </w:rPr>
        <w:t xml:space="preserve">三、法人或其他组织的营业执照或相关部门的登记证明文件</w:t>
      </w:r>
      <w:r/>
    </w:p>
    <w:p>
      <w:pPr>
        <w:spacing w:line="360" w:lineRule="auto"/>
        <w:tabs>
          <w:tab w:val="left" w:pos="945" w:leader="none"/>
          <w:tab w:val="left" w:pos="1276" w:leader="none"/>
        </w:tabs>
        <w:rPr>
          <w:rFonts w:hint="eastAsia" w:ascii="宋体" w:hAnsi="宋体" w:eastAsia="宋体"/>
          <w:sz w:val="24"/>
          <w:szCs w:val="24"/>
        </w:rPr>
      </w:pPr>
      <w:r>
        <w:rPr>
          <w:rFonts w:hint="eastAsia" w:ascii="宋体" w:hAnsi="宋体" w:eastAsia="宋体"/>
          <w:sz w:val="24"/>
          <w:szCs w:val="24"/>
        </w:rPr>
      </w:r>
      <w:r/>
    </w:p>
    <w:p>
      <w:pPr>
        <w:spacing w:line="360" w:lineRule="auto"/>
        <w:tabs>
          <w:tab w:val="left" w:pos="945" w:leader="none"/>
          <w:tab w:val="left" w:pos="1276" w:leader="none"/>
        </w:tabs>
        <w:rPr>
          <w:rFonts w:hint="eastAsia" w:ascii="宋体" w:hAnsi="宋体" w:eastAsia="宋体"/>
          <w:sz w:val="24"/>
          <w:szCs w:val="24"/>
        </w:rPr>
      </w:pPr>
      <w:r>
        <w:rPr>
          <w:rFonts w:hint="eastAsia" w:ascii="宋体" w:hAnsi="宋体" w:eastAsia="宋体"/>
          <w:sz w:val="24"/>
          <w:szCs w:val="24"/>
        </w:rPr>
      </w:r>
      <w:r/>
    </w:p>
    <w:p>
      <w:pPr>
        <w:spacing w:line="360" w:lineRule="auto"/>
        <w:tabs>
          <w:tab w:val="left" w:pos="945" w:leader="none"/>
          <w:tab w:val="left" w:pos="1276" w:leader="none"/>
        </w:tabs>
        <w:rPr>
          <w:rFonts w:hint="eastAsia" w:ascii="宋体" w:hAnsi="宋体" w:eastAsia="宋体"/>
          <w:sz w:val="24"/>
          <w:szCs w:val="24"/>
        </w:rPr>
      </w:pPr>
      <w:r>
        <w:rPr>
          <w:rFonts w:hint="eastAsia" w:ascii="宋体" w:hAnsi="宋体" w:eastAsia="宋体"/>
          <w:sz w:val="24"/>
          <w:szCs w:val="24"/>
        </w:rPr>
      </w:r>
      <w:r/>
    </w:p>
    <w:p>
      <w:pPr>
        <w:spacing w:line="360" w:lineRule="auto"/>
        <w:tabs>
          <w:tab w:val="left" w:pos="945" w:leader="none"/>
          <w:tab w:val="left" w:pos="1276" w:leader="none"/>
        </w:tabs>
        <w:rPr>
          <w:rFonts w:hint="eastAsia" w:ascii="宋体" w:hAnsi="宋体" w:eastAsia="宋体"/>
          <w:sz w:val="24"/>
          <w:szCs w:val="24"/>
        </w:rPr>
      </w:pPr>
      <w:r>
        <w:rPr>
          <w:rFonts w:hint="eastAsia" w:ascii="宋体" w:hAnsi="宋体" w:eastAsia="宋体"/>
          <w:sz w:val="24"/>
          <w:szCs w:val="24"/>
        </w:rPr>
      </w:r>
      <w:r/>
    </w:p>
    <w:p>
      <w:pPr>
        <w:spacing w:line="360" w:lineRule="auto"/>
        <w:tabs>
          <w:tab w:val="left" w:pos="945" w:leader="none"/>
          <w:tab w:val="left" w:pos="1276" w:leader="none"/>
        </w:tabs>
        <w:rPr>
          <w:rFonts w:hint="eastAsia" w:ascii="宋体" w:hAnsi="宋体" w:eastAsia="宋体"/>
          <w:sz w:val="24"/>
          <w:szCs w:val="24"/>
        </w:rPr>
      </w:pPr>
      <w:r>
        <w:rPr>
          <w:rFonts w:hint="eastAsia" w:ascii="宋体" w:hAnsi="宋体" w:eastAsia="宋体"/>
          <w:sz w:val="24"/>
          <w:szCs w:val="24"/>
        </w:rPr>
      </w:r>
      <w:r/>
    </w:p>
    <w:p>
      <w:pPr>
        <w:spacing w:line="360" w:lineRule="auto"/>
        <w:tabs>
          <w:tab w:val="left" w:pos="945" w:leader="none"/>
          <w:tab w:val="left" w:pos="1276" w:leader="none"/>
        </w:tabs>
        <w:rPr>
          <w:rFonts w:hint="eastAsia" w:ascii="宋体" w:hAnsi="宋体" w:eastAsia="宋体"/>
          <w:sz w:val="24"/>
          <w:szCs w:val="24"/>
        </w:rPr>
      </w:pPr>
      <w:r>
        <w:rPr>
          <w:rFonts w:hint="eastAsia" w:ascii="宋体" w:hAnsi="宋体" w:eastAsia="宋体"/>
          <w:sz w:val="24"/>
          <w:szCs w:val="24"/>
        </w:rPr>
      </w:r>
      <w:r/>
    </w:p>
    <w:p>
      <w:pPr>
        <w:spacing w:line="360" w:lineRule="auto"/>
        <w:tabs>
          <w:tab w:val="left" w:pos="945" w:leader="none"/>
          <w:tab w:val="left" w:pos="1276" w:leader="none"/>
        </w:tabs>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sz w:val="24"/>
          <w:szCs w:val="24"/>
        </w:rPr>
      </w:pPr>
      <w:r>
        <w:rPr>
          <w:rFonts w:hint="eastAsia" w:ascii="宋体" w:hAnsi="宋体" w:eastAsia="宋体"/>
          <w:sz w:val="24"/>
          <w:szCs w:val="24"/>
        </w:rPr>
        <w:br w:type="page" w:clear="all"/>
      </w:r>
      <w:r/>
    </w:p>
    <w:p>
      <w:pPr>
        <w:pStyle w:val="1120"/>
        <w:numPr>
          <w:ilvl w:val="0"/>
          <w:numId w:val="5"/>
        </w:numPr>
        <w:ind w:firstLine="480"/>
        <w:jc w:val="center"/>
        <w:spacing w:line="360" w:lineRule="auto"/>
        <w:rPr>
          <w:rFonts w:hint="eastAsia" w:ascii="宋体" w:hAnsi="宋体" w:eastAsia="宋体" w:cs="Times New Roman"/>
          <w:b/>
          <w:sz w:val="30"/>
          <w:szCs w:val="30"/>
        </w:rPr>
      </w:pPr>
      <w:r>
        <w:rPr>
          <w:rFonts w:hint="eastAsia" w:ascii="宋体" w:hAnsi="宋体" w:eastAsia="宋体" w:cs="Times New Roman"/>
          <w:b/>
          <w:sz w:val="30"/>
          <w:szCs w:val="30"/>
        </w:rPr>
        <w:t xml:space="preserve">投标单位法定代表人身份证明书</w:t>
      </w:r>
      <w:r/>
    </w:p>
    <w:p>
      <w:pPr>
        <w:pStyle w:val="1120"/>
        <w:spacing w:line="360" w:lineRule="auto"/>
        <w:rPr>
          <w:rFonts w:hint="eastAsia" w:ascii="宋体" w:hAnsi="宋体" w:eastAsia="宋体" w:cs="宋体"/>
          <w:color w:val="auto"/>
          <w:u w:val="single"/>
        </w:rPr>
      </w:pPr>
      <w:r>
        <w:rPr>
          <w:rFonts w:hint="eastAsia" w:ascii="宋体" w:hAnsi="宋体" w:eastAsia="宋体" w:cs="宋体"/>
          <w:color w:val="auto"/>
          <w:u w:val="single"/>
        </w:rPr>
      </w:r>
      <w:r/>
    </w:p>
    <w:p>
      <w:pPr>
        <w:pStyle w:val="1120"/>
        <w:spacing w:line="360" w:lineRule="auto"/>
        <w:rPr>
          <w:rFonts w:hint="eastAsia" w:ascii="宋体" w:hAnsi="宋体" w:eastAsia="宋体" w:cs="宋体"/>
          <w:color w:val="auto"/>
          <w:u w:val="single"/>
        </w:rPr>
      </w:pPr>
      <w:r>
        <w:rPr>
          <w:rFonts w:hint="eastAsia" w:ascii="宋体" w:hAnsi="宋体" w:eastAsia="宋体" w:cs="宋体"/>
          <w:color w:val="auto"/>
          <w:u w:val="single"/>
        </w:rPr>
      </w:r>
      <w:r/>
    </w:p>
    <w:p>
      <w:pPr>
        <w:pStyle w:val="1120"/>
        <w:ind w:firstLine="480"/>
        <w:spacing w:line="360" w:lineRule="auto"/>
        <w:rPr>
          <w:rFonts w:hint="eastAsia" w:ascii="宋体" w:hAnsi="宋体" w:eastAsia="宋体" w:cs="宋体"/>
          <w:color w:val="auto"/>
        </w:rPr>
      </w:pPr>
      <w:r>
        <w:rPr>
          <w:rFonts w:hint="eastAsia" w:ascii="宋体" w:hAnsi="宋体" w:eastAsia="宋体" w:cs="宋体"/>
          <w:color w:val="auto"/>
          <w:u w:val="single"/>
        </w:rPr>
        <w:t xml:space="preserve">（法定代表人姓名） </w:t>
      </w:r>
      <w:r>
        <w:rPr>
          <w:rFonts w:hint="eastAsia" w:ascii="宋体" w:hAnsi="宋体" w:eastAsia="宋体" w:cs="宋体"/>
          <w:color w:val="auto"/>
        </w:rPr>
        <w:t xml:space="preserve">在 </w:t>
      </w:r>
      <w:r>
        <w:rPr>
          <w:rFonts w:hint="eastAsia" w:ascii="宋体" w:hAnsi="宋体" w:eastAsia="宋体" w:cs="宋体"/>
          <w:color w:val="auto"/>
          <w:u w:val="single"/>
        </w:rPr>
        <w:t xml:space="preserve">（投标单位名称） </w:t>
      </w:r>
      <w:r>
        <w:rPr>
          <w:rFonts w:hint="eastAsia" w:ascii="宋体" w:hAnsi="宋体" w:eastAsia="宋体" w:cs="宋体"/>
          <w:color w:val="auto"/>
        </w:rPr>
        <w:t xml:space="preserve">处 任 </w:t>
      </w:r>
      <w:r>
        <w:rPr>
          <w:rFonts w:hint="eastAsia" w:ascii="宋体" w:hAnsi="宋体" w:eastAsia="宋体" w:cs="宋体"/>
          <w:color w:val="auto"/>
          <w:u w:val="single"/>
        </w:rPr>
        <w:t xml:space="preserve">（职务名称）</w:t>
      </w:r>
      <w:r>
        <w:rPr>
          <w:rFonts w:hint="eastAsia" w:ascii="宋体" w:hAnsi="宋体" w:eastAsia="宋体" w:cs="宋体"/>
          <w:color w:val="auto"/>
        </w:rPr>
        <w:t xml:space="preserve"> 职务，是 </w:t>
      </w:r>
      <w:r>
        <w:rPr>
          <w:rFonts w:hint="eastAsia" w:ascii="宋体" w:hAnsi="宋体" w:eastAsia="宋体" w:cs="宋体"/>
          <w:color w:val="auto"/>
          <w:u w:val="single"/>
        </w:rPr>
        <w:t xml:space="preserve">（投标单位名称）</w:t>
      </w:r>
      <w:r>
        <w:rPr>
          <w:rFonts w:hint="eastAsia" w:ascii="宋体" w:hAnsi="宋体" w:eastAsia="宋体" w:cs="宋体"/>
          <w:color w:val="auto"/>
        </w:rPr>
        <w:t xml:space="preserve"> 的法定代表人。 </w:t>
      </w:r>
      <w:r/>
    </w:p>
    <w:p>
      <w:pPr>
        <w:pStyle w:val="1120"/>
        <w:ind w:firstLine="360"/>
        <w:spacing w:line="360" w:lineRule="auto"/>
        <w:rPr>
          <w:rFonts w:hint="eastAsia" w:ascii="宋体" w:hAnsi="宋体" w:eastAsia="宋体" w:cs="宋体"/>
          <w:color w:val="auto"/>
        </w:rPr>
      </w:pPr>
      <w:r>
        <w:rPr>
          <w:rFonts w:hint="eastAsia" w:ascii="宋体" w:hAnsi="宋体" w:eastAsia="宋体" w:cs="宋体"/>
          <w:color w:val="auto"/>
        </w:rPr>
        <w:t xml:space="preserve">特此证明。 </w:t>
      </w:r>
      <w:r/>
    </w:p>
    <w:p>
      <w:pPr>
        <w:pStyle w:val="1120"/>
        <w:ind w:firstLine="360"/>
        <w:spacing w:line="360" w:lineRule="auto"/>
        <w:rPr>
          <w:rFonts w:hint="eastAsia" w:ascii="宋体" w:hAnsi="宋体" w:eastAsia="宋体" w:cs="宋体"/>
          <w:color w:val="auto"/>
        </w:rPr>
      </w:pPr>
      <w:r>
        <w:rPr>
          <w:rFonts w:hint="eastAsia" w:ascii="宋体" w:hAnsi="宋体" w:eastAsia="宋体" w:cs="宋体"/>
          <w:color w:val="auto"/>
        </w:rPr>
      </w:r>
      <w:r/>
    </w:p>
    <w:p>
      <w:pPr>
        <w:pStyle w:val="1120"/>
        <w:ind w:firstLine="360"/>
        <w:spacing w:line="360" w:lineRule="auto"/>
        <w:rPr>
          <w:rFonts w:hint="eastAsia" w:ascii="宋体" w:hAnsi="宋体" w:eastAsia="宋体" w:cs="宋体"/>
          <w:color w:val="auto"/>
        </w:rPr>
      </w:pPr>
      <w:r>
        <w:rPr>
          <w:rFonts w:hint="eastAsia" w:ascii="宋体" w:hAnsi="宋体" w:eastAsia="宋体" w:cs="宋体"/>
          <w:color w:val="auto"/>
        </w:rPr>
      </w:r>
      <w:r/>
    </w:p>
    <w:p>
      <w:pPr>
        <w:pStyle w:val="1120"/>
        <w:ind w:firstLine="360"/>
        <w:spacing w:line="360" w:lineRule="auto"/>
        <w:rPr>
          <w:rFonts w:hint="eastAsia" w:ascii="宋体" w:hAnsi="宋体" w:eastAsia="宋体" w:cs="宋体"/>
          <w:color w:val="auto"/>
        </w:rPr>
      </w:pPr>
      <w:r>
        <w:rPr>
          <w:rFonts w:hint="eastAsia" w:ascii="宋体" w:hAnsi="宋体" w:eastAsia="宋体" w:cs="宋体"/>
          <w:color w:val="auto"/>
        </w:rPr>
      </w:r>
      <w:r/>
    </w:p>
    <w:p>
      <w:pPr>
        <w:pStyle w:val="1120"/>
        <w:ind w:firstLine="360"/>
        <w:spacing w:line="360" w:lineRule="auto"/>
        <w:rPr>
          <w:rFonts w:hint="eastAsia" w:ascii="宋体" w:hAnsi="宋体" w:eastAsia="宋体" w:cs="宋体"/>
          <w:color w:val="auto"/>
        </w:rPr>
      </w:pPr>
      <w:r>
        <w:rPr>
          <w:rFonts w:hint="eastAsia" w:ascii="宋体" w:hAnsi="宋体" w:eastAsia="宋体" w:cs="宋体"/>
          <w:color w:val="auto"/>
        </w:rPr>
        <w:t xml:space="preserve">投标人名称：</w:t>
      </w:r>
      <w:r>
        <w:rPr>
          <w:rFonts w:hint="eastAsia" w:ascii="宋体" w:hAnsi="宋体" w:eastAsia="宋体" w:cs="宋体"/>
          <w:color w:val="auto"/>
          <w:u w:val="single"/>
        </w:rPr>
        <w:t xml:space="preserve">        </w:t>
      </w:r>
      <w:r>
        <w:rPr>
          <w:rFonts w:hint="eastAsia" w:ascii="宋体" w:hAnsi="宋体" w:eastAsia="宋体" w:cs="宋体"/>
          <w:color w:val="auto"/>
        </w:rPr>
        <w:t xml:space="preserve">（加盖CA电子公章）</w:t>
      </w:r>
      <w:r/>
    </w:p>
    <w:p>
      <w:pPr>
        <w:pStyle w:val="1120"/>
        <w:ind w:firstLine="360"/>
        <w:spacing w:line="360" w:lineRule="auto"/>
        <w:rPr>
          <w:rFonts w:hint="eastAsia" w:ascii="宋体" w:hAnsi="宋体" w:eastAsia="宋体" w:cs="宋体"/>
          <w:color w:val="auto"/>
        </w:rPr>
      </w:pPr>
      <w:r>
        <w:rPr>
          <w:rFonts w:hint="eastAsia" w:ascii="宋体" w:hAnsi="宋体" w:eastAsia="宋体" w:cs="宋体"/>
          <w:color w:val="auto"/>
        </w:rPr>
        <w:t xml:space="preserve">日期： </w:t>
      </w:r>
      <w:r/>
    </w:p>
    <w:p>
      <w:pPr>
        <w:pStyle w:val="899"/>
        <w:ind w:firstLine="480"/>
        <w:spacing w:line="360" w:lineRule="auto"/>
        <w:rPr>
          <w:rFonts w:hint="eastAsia" w:ascii="宋体" w:hAnsi="宋体" w:eastAsia="宋体" w:cs="宋体"/>
          <w:szCs w:val="24"/>
        </w:rPr>
      </w:pPr>
      <w:r>
        <w:rPr>
          <w:rFonts w:hint="eastAsia" w:ascii="宋体" w:hAnsi="宋体" w:eastAsia="宋体" w:cs="宋体"/>
          <w:szCs w:val="24"/>
        </w:rPr>
      </w:r>
      <w:r/>
    </w:p>
    <w:p>
      <w:pPr>
        <w:pStyle w:val="899"/>
        <w:ind w:firstLine="480"/>
        <w:spacing w:line="360" w:lineRule="auto"/>
        <w:rPr>
          <w:rFonts w:hint="eastAsia" w:ascii="宋体" w:hAnsi="宋体" w:eastAsia="宋体" w:cs="宋体"/>
          <w:szCs w:val="24"/>
        </w:rPr>
      </w:pPr>
      <w:r>
        <w:rPr>
          <w:rFonts w:hint="eastAsia" w:ascii="宋体" w:hAnsi="宋体" w:eastAsia="宋体" w:cs="宋体"/>
          <w:szCs w:val="24"/>
        </w:rPr>
      </w:r>
      <w:r/>
    </w:p>
    <w:p>
      <w:pPr>
        <w:spacing w:line="360" w:lineRule="auto"/>
        <w:tabs>
          <w:tab w:val="left" w:pos="945" w:leader="none"/>
          <w:tab w:val="left" w:pos="1276" w:leader="none"/>
        </w:tabs>
        <w:rPr>
          <w:rFonts w:hint="eastAsia" w:ascii="宋体" w:hAnsi="宋体" w:eastAsia="宋体" w:cs="宋体"/>
          <w:sz w:val="24"/>
          <w:szCs w:val="24"/>
        </w:rPr>
      </w:pPr>
      <w:r>
        <w:rPr>
          <w:rFonts w:hint="eastAsia" w:ascii="宋体" w:hAnsi="宋体" w:eastAsia="宋体" w:cs="宋体"/>
          <w:sz w:val="24"/>
          <w:szCs w:val="24"/>
        </w:rPr>
        <w:t xml:space="preserve">附：法定代表人身份证复印件（正反两面均需复印）</w:t>
      </w:r>
      <w:r/>
    </w:p>
    <w:p>
      <w:pPr>
        <w:rPr>
          <w:rFonts w:hint="eastAsia" w:ascii="宋体" w:hAnsi="宋体" w:eastAsia="宋体" w:cs="宋体"/>
          <w:sz w:val="24"/>
          <w:szCs w:val="24"/>
        </w:rPr>
      </w:pPr>
      <w:r>
        <w:rPr>
          <w:rFonts w:hint="eastAsia" w:ascii="宋体" w:hAnsi="宋体" w:eastAsia="宋体" w:cs="宋体"/>
          <w:sz w:val="24"/>
          <w:szCs w:val="24"/>
        </w:rPr>
        <w:br w:type="page" w:clear="all"/>
      </w:r>
      <w:r/>
    </w:p>
    <w:p>
      <w:pPr>
        <w:pStyle w:val="1120"/>
        <w:numPr>
          <w:ilvl w:val="0"/>
          <w:numId w:val="5"/>
        </w:numPr>
        <w:ind w:firstLine="480"/>
        <w:jc w:val="center"/>
        <w:spacing w:line="360" w:lineRule="auto"/>
        <w:rPr>
          <w:rFonts w:hint="eastAsia" w:ascii="宋体" w:hAnsi="宋体" w:eastAsia="宋体" w:cs="Times New Roman"/>
          <w:b/>
          <w:sz w:val="30"/>
          <w:szCs w:val="30"/>
        </w:rPr>
      </w:pPr>
      <w:r>
        <w:rPr>
          <w:rFonts w:hint="eastAsia" w:ascii="宋体" w:hAnsi="宋体" w:eastAsia="宋体" w:cs="Times New Roman"/>
          <w:b/>
          <w:sz w:val="30"/>
          <w:szCs w:val="30"/>
        </w:rPr>
        <w:t xml:space="preserve">法定代表人授权委托书</w:t>
      </w:r>
      <w:r/>
    </w:p>
    <w:p>
      <w:pPr>
        <w:pStyle w:val="1109"/>
        <w:rPr>
          <w:rFonts w:hint="eastAsia" w:ascii="宋体" w:hAnsi="宋体" w:eastAsia="宋体"/>
          <w:szCs w:val="24"/>
        </w:rPr>
      </w:pPr>
      <w:r>
        <w:rPr>
          <w:rFonts w:hint="eastAsia" w:ascii="宋体" w:hAnsi="宋体" w:eastAsia="宋体"/>
          <w:szCs w:val="24"/>
        </w:rPr>
      </w:r>
      <w:r/>
    </w:p>
    <w:p>
      <w:pPr>
        <w:pStyle w:val="1109"/>
        <w:rPr>
          <w:rFonts w:hint="eastAsia" w:ascii="宋体" w:hAnsi="宋体" w:eastAsia="宋体"/>
          <w:bCs/>
          <w:iCs/>
          <w:szCs w:val="24"/>
          <w:u w:val="single"/>
        </w:rPr>
      </w:pPr>
      <w:r>
        <w:rPr>
          <w:rFonts w:hint="eastAsia" w:ascii="宋体" w:hAnsi="宋体" w:eastAsia="宋体"/>
          <w:bCs/>
          <w:iCs/>
          <w:szCs w:val="24"/>
          <w:u w:val="single"/>
        </w:rPr>
      </w:r>
      <w:r/>
    </w:p>
    <w:p>
      <w:pPr>
        <w:pStyle w:val="1109"/>
        <w:ind w:firstLine="0"/>
        <w:rPr>
          <w:rFonts w:hint="eastAsia" w:ascii="宋体" w:hAnsi="宋体" w:eastAsia="宋体"/>
          <w:szCs w:val="24"/>
        </w:rPr>
      </w:pPr>
      <w:r>
        <w:rPr>
          <w:rFonts w:hint="eastAsia" w:ascii="宋体" w:hAnsi="宋体" w:eastAsia="宋体"/>
          <w:bCs/>
          <w:iCs/>
          <w:szCs w:val="24"/>
          <w:u w:val="single"/>
        </w:rPr>
        <w:t xml:space="preserve">泰州市市政园林事业中心</w:t>
      </w:r>
      <w:r>
        <w:rPr>
          <w:rFonts w:hint="eastAsia" w:ascii="宋体" w:hAnsi="宋体" w:eastAsia="宋体"/>
          <w:bCs/>
          <w:iCs/>
          <w:szCs w:val="24"/>
        </w:rPr>
        <w:t xml:space="preserve">：</w:t>
      </w:r>
      <w:r/>
    </w:p>
    <w:p>
      <w:pPr>
        <w:ind w:firstLine="480"/>
        <w:spacing w:line="580" w:lineRule="exact"/>
        <w:rPr>
          <w:rFonts w:hint="eastAsia" w:ascii="宋体" w:hAnsi="宋体" w:eastAsia="宋体" w:cs="宋体"/>
          <w:bCs/>
          <w:sz w:val="24"/>
        </w:rPr>
      </w:pPr>
      <w:r>
        <w:rPr>
          <w:rFonts w:hint="eastAsia" w:ascii="宋体" w:hAnsi="宋体" w:eastAsia="宋体" w:cs="宋体"/>
          <w:bCs/>
          <w:sz w:val="24"/>
          <w:u w:val="single"/>
        </w:rPr>
        <w:t xml:space="preserve">                          </w:t>
      </w:r>
      <w:r>
        <w:rPr>
          <w:rFonts w:hint="eastAsia" w:ascii="宋体" w:hAnsi="宋体" w:eastAsia="宋体" w:cs="宋体"/>
          <w:bCs/>
          <w:sz w:val="24"/>
        </w:rPr>
        <w:t xml:space="preserve">系中华人民共和国合法公司（单位），特授权</w:t>
      </w:r>
      <w:r>
        <w:rPr>
          <w:rFonts w:hint="eastAsia" w:ascii="宋体" w:hAnsi="宋体" w:eastAsia="宋体" w:cs="宋体"/>
          <w:bCs/>
          <w:sz w:val="24"/>
          <w:u w:val="single"/>
        </w:rPr>
        <w:t xml:space="preserve">      </w:t>
      </w:r>
      <w:r>
        <w:rPr>
          <w:rFonts w:hint="eastAsia" w:ascii="宋体" w:hAnsi="宋体" w:eastAsia="宋体" w:cs="宋体"/>
          <w:bCs/>
          <w:sz w:val="24"/>
        </w:rPr>
        <w:t xml:space="preserve"> 代表我公司（单位）全权办理针对本项目</w:t>
      </w:r>
      <w:r>
        <w:rPr>
          <w:rFonts w:hint="eastAsia" w:ascii="宋体" w:hAnsi="宋体" w:eastAsia="宋体" w:cs="宋体"/>
          <w:bCs/>
          <w:color w:val="000000" w:themeColor="text1"/>
          <w:sz w:val="24"/>
        </w:rPr>
        <w:t xml:space="preserve">（</w:t>
      </w:r>
      <w:r>
        <w:rPr>
          <w:rFonts w:hint="eastAsia" w:ascii="宋体" w:hAnsi="宋体" w:eastAsia="宋体"/>
          <w:color w:val="000000" w:themeColor="text1"/>
          <w:sz w:val="24"/>
          <w:szCs w:val="24"/>
        </w:rPr>
        <w:t xml:space="preserve">JSZC-    </w:t>
      </w:r>
      <w:r>
        <w:rPr>
          <w:rFonts w:hint="eastAsia" w:ascii="宋体" w:hAnsi="宋体" w:eastAsia="宋体" w:cs="宋体"/>
          <w:bCs/>
          <w:color w:val="000000" w:themeColor="text1"/>
          <w:sz w:val="24"/>
        </w:rPr>
        <w:t xml:space="preserve">）的投标、参与开标、评标、签约等具体工作，</w:t>
      </w:r>
      <w:r>
        <w:rPr>
          <w:rFonts w:hint="eastAsia" w:ascii="宋体" w:hAnsi="宋体" w:eastAsia="宋体" w:cs="宋体"/>
          <w:bCs/>
          <w:sz w:val="24"/>
        </w:rPr>
        <w:t xml:space="preserve">并签署全部有关的文件、协议及合同。</w:t>
      </w:r>
      <w:r/>
    </w:p>
    <w:p>
      <w:pPr>
        <w:ind w:firstLine="480"/>
        <w:spacing w:line="580" w:lineRule="exact"/>
        <w:rPr>
          <w:rFonts w:hint="eastAsia" w:ascii="宋体" w:hAnsi="宋体" w:eastAsia="宋体" w:cs="宋体"/>
          <w:bCs/>
          <w:sz w:val="24"/>
        </w:rPr>
      </w:pPr>
      <w:r>
        <w:rPr>
          <w:rFonts w:hint="eastAsia" w:ascii="宋体" w:hAnsi="宋体" w:eastAsia="宋体" w:cs="宋体"/>
          <w:bCs/>
          <w:sz w:val="24"/>
        </w:rPr>
        <w:t xml:space="preserve">我公司（单位）对被授权代表的签名负全部责任。</w:t>
      </w:r>
      <w:r/>
    </w:p>
    <w:p>
      <w:pPr>
        <w:ind w:firstLine="480"/>
        <w:spacing w:line="580" w:lineRule="exact"/>
        <w:rPr>
          <w:rFonts w:hint="eastAsia" w:ascii="宋体" w:hAnsi="宋体" w:eastAsia="宋体" w:cs="宋体"/>
          <w:bCs/>
          <w:sz w:val="24"/>
        </w:rPr>
      </w:pPr>
      <w:r>
        <w:rPr>
          <w:rFonts w:hint="eastAsia" w:ascii="宋体" w:hAnsi="宋体" w:eastAsia="宋体" w:cs="宋体"/>
          <w:bCs/>
          <w:sz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sz w:val="24"/>
        </w:rPr>
      </w:pPr>
      <w:r>
        <w:rPr>
          <w:rFonts w:hint="eastAsia" w:ascii="宋体" w:hAnsi="宋体" w:eastAsia="宋体" w:cs="宋体"/>
          <w:bCs/>
          <w:sz w:val="24"/>
        </w:rPr>
        <w:t xml:space="preserve">被授权代表情况：</w:t>
      </w:r>
      <w:r/>
    </w:p>
    <w:p>
      <w:pPr>
        <w:ind w:firstLine="480"/>
        <w:spacing w:line="580" w:lineRule="exact"/>
        <w:rPr>
          <w:rFonts w:hint="eastAsia" w:ascii="宋体" w:hAnsi="宋体" w:eastAsia="宋体" w:cs="宋体"/>
          <w:sz w:val="21"/>
          <w:szCs w:val="21"/>
        </w:rPr>
      </w:pPr>
      <w:r>
        <w:rPr>
          <w:rFonts w:hint="eastAsia" w:ascii="宋体" w:hAnsi="宋体" w:eastAsia="宋体" w:cs="宋体"/>
          <w:bCs/>
          <w:sz w:val="24"/>
        </w:rPr>
        <w:t xml:space="preserve">姓名：         性别：       电话：</w:t>
      </w:r>
      <w:r/>
    </w:p>
    <w:p>
      <w:pPr>
        <w:pStyle w:val="1109"/>
        <w:jc w:val="right"/>
        <w:rPr>
          <w:rFonts w:hint="eastAsia" w:ascii="宋体" w:hAnsi="宋体" w:eastAsia="宋体" w:cs="宋体"/>
          <w:sz w:val="21"/>
          <w:szCs w:val="21"/>
        </w:rPr>
      </w:pPr>
      <w:r>
        <w:rPr>
          <w:rFonts w:hint="eastAsia" w:ascii="宋体" w:hAnsi="宋体" w:eastAsia="宋体" w:cs="宋体"/>
          <w:sz w:val="21"/>
          <w:szCs w:val="21"/>
        </w:rPr>
      </w:r>
      <w:r/>
    </w:p>
    <w:p>
      <w:pPr>
        <w:pStyle w:val="1127"/>
        <w:ind w:left="0"/>
        <w:spacing w:after="0" w:line="480" w:lineRule="exact"/>
        <w:rPr>
          <w:rFonts w:hint="eastAsia" w:ascii="宋体" w:hAnsi="宋体" w:eastAsia="宋体"/>
          <w:bCs/>
          <w:sz w:val="24"/>
          <w:szCs w:val="24"/>
        </w:rPr>
      </w:pPr>
      <w:r>
        <w:rPr>
          <w:rFonts w:hint="eastAsia" w:ascii="宋体" w:hAnsi="宋体" w:eastAsia="宋体"/>
          <w:bCs/>
          <w:sz w:val="24"/>
          <w:szCs w:val="24"/>
        </w:rPr>
      </w:r>
      <w:r/>
    </w:p>
    <w:p>
      <w:pPr>
        <w:pStyle w:val="1127"/>
        <w:ind w:left="0"/>
        <w:spacing w:after="0" w:line="360" w:lineRule="auto"/>
        <w:rPr>
          <w:rFonts w:hint="eastAsia" w:ascii="宋体" w:hAnsi="宋体" w:eastAsia="宋体"/>
          <w:bCs/>
          <w:sz w:val="24"/>
          <w:szCs w:val="24"/>
        </w:rPr>
      </w:pPr>
      <w:r>
        <w:rPr>
          <w:rFonts w:hint="eastAsia" w:ascii="宋体" w:hAnsi="宋体" w:eastAsia="宋体"/>
          <w:bCs/>
          <w:sz w:val="24"/>
          <w:szCs w:val="24"/>
        </w:rPr>
        <w:t xml:space="preserve">投标人名称：</w:t>
      </w:r>
      <w:r>
        <w:rPr>
          <w:rFonts w:hint="eastAsia" w:ascii="宋体" w:hAnsi="宋体" w:eastAsia="宋体"/>
          <w:bCs/>
          <w:sz w:val="24"/>
          <w:szCs w:val="24"/>
          <w:u w:val="single"/>
        </w:rPr>
        <w:t xml:space="preserve">        </w:t>
      </w:r>
      <w:r>
        <w:rPr>
          <w:rFonts w:hint="eastAsia" w:ascii="宋体" w:hAnsi="宋体" w:eastAsia="宋体"/>
          <w:bCs/>
          <w:sz w:val="24"/>
          <w:szCs w:val="24"/>
        </w:rPr>
        <w:t xml:space="preserve">（</w:t>
      </w:r>
      <w:r>
        <w:rPr>
          <w:rFonts w:hint="eastAsia" w:ascii="宋体" w:hAnsi="宋体" w:eastAsia="宋体" w:cs="宋体"/>
          <w:sz w:val="24"/>
          <w:szCs w:val="24"/>
        </w:rPr>
        <w:t xml:space="preserve">加盖CA电子公章</w:t>
      </w:r>
      <w:r>
        <w:rPr>
          <w:rFonts w:hint="eastAsia" w:ascii="宋体" w:hAnsi="宋体" w:eastAsia="宋体"/>
          <w:bCs/>
          <w:sz w:val="24"/>
          <w:szCs w:val="24"/>
        </w:rPr>
        <w:t xml:space="preserve">）</w:t>
      </w:r>
      <w:r/>
    </w:p>
    <w:p>
      <w:pPr>
        <w:spacing w:line="360" w:lineRule="auto"/>
        <w:rPr>
          <w:rFonts w:hint="eastAsia" w:ascii="宋体" w:hAnsi="宋体" w:eastAsia="宋体"/>
          <w:bCs/>
          <w:sz w:val="24"/>
          <w:szCs w:val="24"/>
        </w:rPr>
      </w:pPr>
      <w:r>
        <w:rPr>
          <w:rFonts w:hint="eastAsia" w:ascii="宋体" w:hAnsi="宋体" w:eastAsia="宋体"/>
          <w:bCs/>
          <w:sz w:val="24"/>
          <w:szCs w:val="24"/>
        </w:rPr>
        <w:t xml:space="preserve">法定代表人（签字或盖章）：</w:t>
      </w:r>
      <w:r/>
    </w:p>
    <w:p>
      <w:pPr>
        <w:pStyle w:val="1109"/>
        <w:ind w:firstLine="0"/>
        <w:jc w:val="both"/>
        <w:spacing w:line="360" w:lineRule="auto"/>
        <w:rPr>
          <w:rFonts w:hint="eastAsia" w:ascii="宋体" w:hAnsi="宋体" w:eastAsia="宋体" w:cs="宋体"/>
          <w:sz w:val="21"/>
          <w:szCs w:val="21"/>
        </w:rPr>
      </w:pPr>
      <w:r>
        <w:rPr>
          <w:rFonts w:hint="eastAsia" w:ascii="宋体" w:hAnsi="宋体" w:eastAsia="宋体"/>
          <w:bCs/>
          <w:szCs w:val="24"/>
        </w:rPr>
        <w:t xml:space="preserve">日期：</w:t>
      </w:r>
      <w:r/>
    </w:p>
    <w:p>
      <w:pPr>
        <w:rPr>
          <w:rFonts w:hint="eastAsia" w:ascii="宋体" w:hAnsi="宋体" w:eastAsia="宋体"/>
          <w:sz w:val="32"/>
          <w:szCs w:val="32"/>
        </w:rPr>
      </w:pPr>
      <w:r>
        <w:rPr>
          <w:rFonts w:hint="eastAsia" w:ascii="宋体" w:hAnsi="宋体" w:eastAsia="宋体"/>
          <w:sz w:val="32"/>
          <w:szCs w:val="32"/>
        </w:rPr>
      </w:r>
      <w:r/>
    </w:p>
    <w:p>
      <w:pPr>
        <w:pStyle w:val="899"/>
        <w:ind w:firstLine="0"/>
        <w:spacing w:line="360" w:lineRule="auto"/>
        <w:rPr>
          <w:rFonts w:hint="eastAsia" w:ascii="宋体" w:hAnsi="宋体" w:eastAsia="宋体" w:cs="宋体"/>
          <w:szCs w:val="24"/>
        </w:rPr>
      </w:pPr>
      <w:r>
        <w:rPr>
          <w:rFonts w:hint="eastAsia" w:ascii="宋体" w:hAnsi="宋体" w:eastAsia="宋体" w:cs="宋体"/>
          <w:szCs w:val="24"/>
        </w:rPr>
        <w:t xml:space="preserve">附：授权代表身份证复印件（正反两面均需复印）</w:t>
      </w:r>
      <w:r/>
    </w:p>
    <w:p>
      <w:pPr>
        <w:pStyle w:val="904"/>
        <w:rPr>
          <w:rFonts w:hint="eastAsia" w:ascii="宋体" w:hAnsi="宋体" w:eastAsia="宋体"/>
          <w:sz w:val="32"/>
          <w:szCs w:val="32"/>
        </w:rPr>
      </w:pPr>
      <w:r>
        <w:rPr>
          <w:rFonts w:hint="eastAsia" w:ascii="宋体" w:hAnsi="宋体" w:eastAsia="宋体"/>
          <w:sz w:val="32"/>
          <w:szCs w:val="32"/>
        </w:rPr>
      </w:r>
      <w:r/>
    </w:p>
    <w:p>
      <w:pPr>
        <w:pStyle w:val="905"/>
      </w:pPr>
      <w:r/>
      <w:r/>
    </w:p>
    <w:p>
      <w:pPr>
        <w:spacing w:line="360" w:lineRule="auto"/>
        <w:tabs>
          <w:tab w:val="left" w:pos="945" w:leader="none"/>
          <w:tab w:val="left" w:pos="1276" w:leader="none"/>
        </w:tabs>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sz w:val="24"/>
          <w:szCs w:val="24"/>
        </w:rPr>
      </w:pPr>
      <w:r>
        <w:rPr>
          <w:rFonts w:hint="eastAsia" w:ascii="宋体" w:hAnsi="宋体" w:eastAsia="宋体"/>
          <w:sz w:val="24"/>
          <w:szCs w:val="24"/>
        </w:rPr>
        <w:br w:type="page" w:clear="all"/>
      </w:r>
      <w:r/>
    </w:p>
    <w:p>
      <w:pPr>
        <w:pStyle w:val="1120"/>
        <w:numPr>
          <w:ilvl w:val="0"/>
          <w:numId w:val="5"/>
        </w:numPr>
        <w:ind w:firstLine="480"/>
        <w:spacing w:line="360" w:lineRule="auto"/>
        <w:rPr>
          <w:rFonts w:hint="eastAsia" w:ascii="宋体" w:hAnsi="宋体" w:eastAsia="宋体" w:cs="Times New Roman"/>
          <w:b/>
          <w:sz w:val="30"/>
          <w:szCs w:val="30"/>
        </w:rPr>
      </w:pPr>
      <w:r>
        <w:rPr>
          <w:rFonts w:hint="eastAsia" w:ascii="宋体" w:hAnsi="宋体" w:eastAsia="宋体" w:cs="Times New Roman"/>
          <w:b/>
          <w:sz w:val="30"/>
          <w:szCs w:val="30"/>
        </w:rPr>
        <w:t xml:space="preserve">投标人近六个月中任意一个月份(不含投标当月)的财务状况报告（资产负债表和利润表）或由会计师事务所出具的近两年中任意一个年度的审计报告和所附已审财务报告； </w:t>
      </w:r>
      <w:r/>
    </w:p>
    <w:p>
      <w:pPr>
        <w:pStyle w:val="1120"/>
        <w:numPr>
          <w:ilvl w:val="0"/>
          <w:numId w:val="5"/>
        </w:numPr>
        <w:ind w:firstLine="480"/>
        <w:spacing w:line="360" w:lineRule="auto"/>
        <w:rPr>
          <w:rFonts w:hint="eastAsia" w:ascii="宋体" w:hAnsi="宋体" w:eastAsia="宋体" w:cs="Times New Roman"/>
          <w:b/>
          <w:sz w:val="30"/>
          <w:szCs w:val="30"/>
        </w:rPr>
      </w:pPr>
      <w:r>
        <w:rPr>
          <w:rFonts w:hint="eastAsia" w:ascii="宋体" w:hAnsi="宋体" w:eastAsia="宋体" w:cs="Times New Roman"/>
          <w:b/>
          <w:sz w:val="30"/>
          <w:szCs w:val="30"/>
        </w:rPr>
        <w:t xml:space="preserve">投标人近六个月中任意一个月份(不含投标当月)的依法缴纳税收的相关材料（提供相关主管部门证明或银行代扣证明）；</w:t>
      </w:r>
      <w:r/>
    </w:p>
    <w:p>
      <w:pPr>
        <w:pStyle w:val="1120"/>
        <w:numPr>
          <w:ilvl w:val="0"/>
          <w:numId w:val="5"/>
        </w:numPr>
        <w:ind w:firstLine="480"/>
        <w:spacing w:line="360" w:lineRule="auto"/>
        <w:rPr>
          <w:rFonts w:hint="eastAsia" w:ascii="宋体" w:hAnsi="宋体" w:eastAsia="宋体" w:cs="Times New Roman"/>
          <w:b/>
          <w:sz w:val="30"/>
          <w:szCs w:val="30"/>
        </w:rPr>
      </w:pPr>
      <w:r>
        <w:rPr>
          <w:rFonts w:hint="eastAsia" w:ascii="宋体" w:hAnsi="宋体" w:eastAsia="宋体" w:cs="Times New Roman"/>
          <w:b/>
          <w:sz w:val="30"/>
          <w:szCs w:val="30"/>
        </w:rPr>
        <w:t xml:space="preserve">投标人近六个月中任意一个月份(不含投标当月)的依法缴纳社会保险资金的相关材料（提供相关主管部门证明或银行代扣证明）；</w:t>
      </w:r>
      <w:r/>
    </w:p>
    <w:p>
      <w:pPr>
        <w:rPr>
          <w:rFonts w:hint="eastAsia" w:ascii="宋体" w:hAnsi="宋体" w:eastAsia="宋体"/>
          <w:sz w:val="24"/>
          <w:szCs w:val="24"/>
        </w:rPr>
      </w:pPr>
      <w:r>
        <w:rPr>
          <w:rFonts w:hint="eastAsia" w:ascii="宋体" w:hAnsi="宋体" w:eastAsia="宋体"/>
          <w:sz w:val="24"/>
          <w:szCs w:val="24"/>
        </w:rPr>
        <w:br w:type="page" w:clear="all"/>
      </w:r>
      <w:r/>
    </w:p>
    <w:p>
      <w:pPr>
        <w:pStyle w:val="1239"/>
        <w:numPr>
          <w:ilvl w:val="0"/>
          <w:numId w:val="5"/>
        </w:numPr>
        <w:jc w:val="center"/>
        <w:spacing w:line="360" w:lineRule="auto"/>
        <w:tabs>
          <w:tab w:val="left" w:pos="525" w:leader="none"/>
          <w:tab w:val="left" w:pos="630" w:leader="none"/>
          <w:tab w:val="left" w:pos="945" w:leader="none"/>
        </w:tabs>
        <w:rPr>
          <w:rFonts w:hint="eastAsia" w:ascii="宋体" w:hAnsi="宋体"/>
          <w:b/>
          <w:bCs/>
          <w:sz w:val="30"/>
          <w:szCs w:val="30"/>
        </w:rPr>
      </w:pPr>
      <w:r>
        <w:rPr>
          <w:rFonts w:ascii="宋体" w:hAnsi="宋体"/>
          <w:b/>
          <w:bCs/>
          <w:sz w:val="30"/>
          <w:szCs w:val="30"/>
        </w:rPr>
        <w:t xml:space="preserve">采购人要求的特定资质证明</w:t>
      </w:r>
      <w:r/>
    </w:p>
    <w:p>
      <w:pPr>
        <w:ind w:left="40"/>
        <w:spacing w:line="360" w:lineRule="auto"/>
        <w:tabs>
          <w:tab w:val="left" w:pos="525" w:leader="none"/>
          <w:tab w:val="left" w:pos="630" w:leader="none"/>
          <w:tab w:val="left" w:pos="945" w:leader="none"/>
        </w:tabs>
        <w:rPr>
          <w:rFonts w:ascii="宋体" w:hAnsi="宋体"/>
          <w:b/>
          <w:bCs/>
          <w:sz w:val="30"/>
          <w:szCs w:val="30"/>
        </w:rPr>
      </w:pPr>
      <w:r>
        <w:rPr>
          <w:rFonts w:ascii="宋体" w:hAnsi="宋体"/>
          <w:b/>
          <w:bCs/>
          <w:sz w:val="30"/>
          <w:szCs w:val="30"/>
        </w:rPr>
      </w:r>
      <w:r/>
    </w:p>
    <w:p>
      <w:pPr>
        <w:ind w:left="40"/>
        <w:spacing w:line="360" w:lineRule="auto"/>
        <w:tabs>
          <w:tab w:val="left" w:pos="525" w:leader="none"/>
          <w:tab w:val="left" w:pos="630" w:leader="none"/>
          <w:tab w:val="left" w:pos="945" w:leader="none"/>
        </w:tabs>
        <w:rPr>
          <w:rFonts w:ascii="宋体" w:hAnsi="宋体"/>
          <w:b/>
          <w:bCs/>
          <w:sz w:val="30"/>
          <w:szCs w:val="30"/>
        </w:rPr>
      </w:pPr>
      <w:r>
        <w:rPr>
          <w:rFonts w:ascii="宋体" w:hAnsi="宋体"/>
          <w:b/>
          <w:bCs/>
          <w:sz w:val="30"/>
          <w:szCs w:val="30"/>
        </w:rPr>
      </w:r>
      <w:r/>
    </w:p>
    <w:p>
      <w:pPr>
        <w:ind w:left="40"/>
        <w:spacing w:line="360" w:lineRule="auto"/>
        <w:tabs>
          <w:tab w:val="left" w:pos="525" w:leader="none"/>
          <w:tab w:val="left" w:pos="630" w:leader="none"/>
          <w:tab w:val="left" w:pos="945" w:leader="none"/>
        </w:tabs>
        <w:rPr>
          <w:rFonts w:ascii="宋体" w:hAnsi="宋体"/>
          <w:b/>
          <w:bCs/>
          <w:sz w:val="30"/>
          <w:szCs w:val="30"/>
        </w:rPr>
      </w:pPr>
      <w:r>
        <w:rPr>
          <w:rFonts w:ascii="宋体" w:hAnsi="宋体"/>
          <w:b/>
          <w:bCs/>
          <w:sz w:val="30"/>
          <w:szCs w:val="30"/>
        </w:rPr>
      </w:r>
      <w:r/>
    </w:p>
    <w:p>
      <w:pPr>
        <w:ind w:left="40"/>
        <w:spacing w:line="360" w:lineRule="auto"/>
        <w:tabs>
          <w:tab w:val="left" w:pos="525" w:leader="none"/>
          <w:tab w:val="left" w:pos="630" w:leader="none"/>
          <w:tab w:val="left" w:pos="945" w:leader="none"/>
        </w:tabs>
        <w:rPr>
          <w:rFonts w:ascii="宋体" w:hAnsi="宋体"/>
          <w:b/>
          <w:bCs/>
          <w:sz w:val="30"/>
          <w:szCs w:val="30"/>
        </w:rPr>
      </w:pPr>
      <w:r>
        <w:rPr>
          <w:rFonts w:ascii="宋体" w:hAnsi="宋体"/>
          <w:b/>
          <w:bCs/>
          <w:sz w:val="30"/>
          <w:szCs w:val="30"/>
        </w:rPr>
      </w:r>
      <w:r/>
    </w:p>
    <w:p>
      <w:pPr>
        <w:ind w:left="40"/>
        <w:spacing w:line="360" w:lineRule="auto"/>
        <w:tabs>
          <w:tab w:val="left" w:pos="525" w:leader="none"/>
          <w:tab w:val="left" w:pos="630" w:leader="none"/>
          <w:tab w:val="left" w:pos="945" w:leader="none"/>
        </w:tabs>
        <w:rPr>
          <w:rFonts w:ascii="宋体" w:hAnsi="宋体"/>
          <w:b/>
          <w:bCs/>
          <w:sz w:val="30"/>
          <w:szCs w:val="30"/>
        </w:rPr>
      </w:pPr>
      <w:r>
        <w:rPr>
          <w:rFonts w:ascii="宋体" w:hAnsi="宋体"/>
          <w:b/>
          <w:bCs/>
          <w:sz w:val="30"/>
          <w:szCs w:val="30"/>
        </w:rPr>
      </w:r>
      <w:r/>
    </w:p>
    <w:p>
      <w:pPr>
        <w:ind w:left="40"/>
        <w:spacing w:line="360" w:lineRule="auto"/>
        <w:tabs>
          <w:tab w:val="left" w:pos="525" w:leader="none"/>
          <w:tab w:val="left" w:pos="630" w:leader="none"/>
          <w:tab w:val="left" w:pos="945" w:leader="none"/>
        </w:tabs>
        <w:rPr>
          <w:rFonts w:ascii="宋体" w:hAnsi="宋体"/>
          <w:b/>
          <w:bCs/>
          <w:sz w:val="30"/>
          <w:szCs w:val="30"/>
        </w:rPr>
      </w:pPr>
      <w:r>
        <w:rPr>
          <w:rFonts w:ascii="宋体" w:hAnsi="宋体"/>
          <w:b/>
          <w:bCs/>
          <w:sz w:val="30"/>
          <w:szCs w:val="30"/>
        </w:rPr>
      </w:r>
      <w:r/>
    </w:p>
    <w:p>
      <w:pPr>
        <w:ind w:left="40"/>
        <w:spacing w:line="360" w:lineRule="auto"/>
        <w:tabs>
          <w:tab w:val="left" w:pos="525" w:leader="none"/>
          <w:tab w:val="left" w:pos="630" w:leader="none"/>
          <w:tab w:val="left" w:pos="945" w:leader="none"/>
        </w:tabs>
        <w:rPr>
          <w:rFonts w:ascii="宋体" w:hAnsi="宋体"/>
          <w:b/>
          <w:bCs/>
          <w:sz w:val="30"/>
          <w:szCs w:val="30"/>
        </w:rPr>
      </w:pPr>
      <w:r>
        <w:rPr>
          <w:rFonts w:ascii="宋体" w:hAnsi="宋体"/>
          <w:b/>
          <w:bCs/>
          <w:sz w:val="30"/>
          <w:szCs w:val="30"/>
        </w:rPr>
      </w:r>
      <w:r/>
    </w:p>
    <w:p>
      <w:pPr>
        <w:ind w:left="40"/>
        <w:spacing w:line="360" w:lineRule="auto"/>
        <w:tabs>
          <w:tab w:val="left" w:pos="525" w:leader="none"/>
          <w:tab w:val="left" w:pos="630" w:leader="none"/>
          <w:tab w:val="left" w:pos="945" w:leader="none"/>
        </w:tabs>
        <w:rPr>
          <w:rFonts w:ascii="宋体" w:hAnsi="宋体"/>
          <w:b/>
          <w:bCs/>
          <w:sz w:val="30"/>
          <w:szCs w:val="30"/>
        </w:rPr>
      </w:pPr>
      <w:r>
        <w:rPr>
          <w:rFonts w:ascii="宋体" w:hAnsi="宋体"/>
          <w:b/>
          <w:bCs/>
          <w:sz w:val="30"/>
          <w:szCs w:val="30"/>
        </w:rPr>
      </w:r>
      <w:r/>
    </w:p>
    <w:p>
      <w:pPr>
        <w:ind w:left="40"/>
        <w:spacing w:line="360" w:lineRule="auto"/>
        <w:tabs>
          <w:tab w:val="left" w:pos="525" w:leader="none"/>
          <w:tab w:val="left" w:pos="630" w:leader="none"/>
          <w:tab w:val="left" w:pos="945" w:leader="none"/>
        </w:tabs>
        <w:rPr>
          <w:rFonts w:ascii="宋体" w:hAnsi="宋体"/>
          <w:b/>
          <w:bCs/>
          <w:sz w:val="30"/>
          <w:szCs w:val="30"/>
        </w:rPr>
      </w:pPr>
      <w:r>
        <w:rPr>
          <w:rFonts w:ascii="宋体" w:hAnsi="宋体"/>
          <w:b/>
          <w:bCs/>
          <w:sz w:val="30"/>
          <w:szCs w:val="30"/>
        </w:rPr>
      </w:r>
      <w:r/>
    </w:p>
    <w:p>
      <w:pPr>
        <w:ind w:left="40"/>
        <w:spacing w:line="360" w:lineRule="auto"/>
        <w:tabs>
          <w:tab w:val="left" w:pos="525" w:leader="none"/>
          <w:tab w:val="left" w:pos="630" w:leader="none"/>
          <w:tab w:val="left" w:pos="945" w:leader="none"/>
        </w:tabs>
        <w:rPr>
          <w:rFonts w:ascii="宋体" w:hAnsi="宋体"/>
          <w:b/>
          <w:bCs/>
          <w:sz w:val="30"/>
          <w:szCs w:val="30"/>
        </w:rPr>
      </w:pPr>
      <w:r>
        <w:rPr>
          <w:rFonts w:ascii="宋体" w:hAnsi="宋体"/>
          <w:b/>
          <w:bCs/>
          <w:sz w:val="30"/>
          <w:szCs w:val="30"/>
        </w:rPr>
      </w:r>
      <w:r/>
    </w:p>
    <w:p>
      <w:pPr>
        <w:ind w:left="40"/>
        <w:spacing w:line="360" w:lineRule="auto"/>
        <w:tabs>
          <w:tab w:val="left" w:pos="525" w:leader="none"/>
          <w:tab w:val="left" w:pos="630" w:leader="none"/>
          <w:tab w:val="left" w:pos="945" w:leader="none"/>
        </w:tabs>
        <w:rPr>
          <w:rFonts w:ascii="宋体" w:hAnsi="宋体"/>
          <w:b/>
          <w:bCs/>
          <w:sz w:val="30"/>
          <w:szCs w:val="30"/>
        </w:rPr>
      </w:pPr>
      <w:r>
        <w:rPr>
          <w:rFonts w:ascii="宋体" w:hAnsi="宋体"/>
          <w:b/>
          <w:bCs/>
          <w:sz w:val="30"/>
          <w:szCs w:val="30"/>
        </w:rPr>
      </w:r>
      <w:r/>
    </w:p>
    <w:p>
      <w:pPr>
        <w:ind w:left="40"/>
        <w:spacing w:line="360" w:lineRule="auto"/>
        <w:tabs>
          <w:tab w:val="left" w:pos="525" w:leader="none"/>
          <w:tab w:val="left" w:pos="630" w:leader="none"/>
          <w:tab w:val="left" w:pos="945" w:leader="none"/>
        </w:tabs>
        <w:rPr>
          <w:rFonts w:ascii="宋体" w:hAnsi="宋体"/>
          <w:b/>
          <w:bCs/>
          <w:sz w:val="30"/>
          <w:szCs w:val="30"/>
        </w:rPr>
      </w:pPr>
      <w:r>
        <w:rPr>
          <w:rFonts w:ascii="宋体" w:hAnsi="宋体"/>
          <w:b/>
          <w:bCs/>
          <w:sz w:val="30"/>
          <w:szCs w:val="30"/>
        </w:rPr>
      </w:r>
      <w:r/>
    </w:p>
    <w:p>
      <w:pPr>
        <w:ind w:left="40"/>
        <w:spacing w:line="360" w:lineRule="auto"/>
        <w:tabs>
          <w:tab w:val="left" w:pos="525" w:leader="none"/>
          <w:tab w:val="left" w:pos="630" w:leader="none"/>
          <w:tab w:val="left" w:pos="945" w:leader="none"/>
        </w:tabs>
        <w:rPr>
          <w:rFonts w:ascii="宋体" w:hAnsi="宋体"/>
          <w:b/>
          <w:bCs/>
          <w:sz w:val="30"/>
          <w:szCs w:val="30"/>
        </w:rPr>
      </w:pPr>
      <w:r>
        <w:rPr>
          <w:rFonts w:ascii="宋体" w:hAnsi="宋体"/>
          <w:b/>
          <w:bCs/>
          <w:sz w:val="30"/>
          <w:szCs w:val="30"/>
        </w:rPr>
      </w:r>
      <w:r/>
    </w:p>
    <w:p>
      <w:pPr>
        <w:ind w:left="40"/>
        <w:spacing w:line="360" w:lineRule="auto"/>
        <w:tabs>
          <w:tab w:val="left" w:pos="525" w:leader="none"/>
          <w:tab w:val="left" w:pos="630" w:leader="none"/>
          <w:tab w:val="left" w:pos="945" w:leader="none"/>
        </w:tabs>
        <w:rPr>
          <w:rFonts w:ascii="宋体" w:hAnsi="宋体"/>
          <w:b/>
          <w:bCs/>
          <w:sz w:val="30"/>
          <w:szCs w:val="30"/>
        </w:rPr>
      </w:pPr>
      <w:r>
        <w:rPr>
          <w:rFonts w:ascii="宋体" w:hAnsi="宋体"/>
          <w:b/>
          <w:bCs/>
          <w:sz w:val="30"/>
          <w:szCs w:val="30"/>
        </w:rPr>
      </w:r>
      <w:r/>
    </w:p>
    <w:p>
      <w:pPr>
        <w:ind w:left="40"/>
        <w:spacing w:line="360" w:lineRule="auto"/>
        <w:tabs>
          <w:tab w:val="left" w:pos="525" w:leader="none"/>
          <w:tab w:val="left" w:pos="630" w:leader="none"/>
          <w:tab w:val="left" w:pos="945" w:leader="none"/>
        </w:tabs>
        <w:rPr>
          <w:rFonts w:ascii="宋体" w:hAnsi="宋体"/>
          <w:b/>
          <w:bCs/>
          <w:sz w:val="30"/>
          <w:szCs w:val="30"/>
        </w:rPr>
      </w:pPr>
      <w:r>
        <w:rPr>
          <w:rFonts w:ascii="宋体" w:hAnsi="宋体"/>
          <w:b/>
          <w:bCs/>
          <w:sz w:val="30"/>
          <w:szCs w:val="30"/>
        </w:rPr>
      </w:r>
      <w:r/>
    </w:p>
    <w:p>
      <w:pPr>
        <w:ind w:left="40"/>
        <w:spacing w:line="360" w:lineRule="auto"/>
        <w:tabs>
          <w:tab w:val="left" w:pos="525" w:leader="none"/>
          <w:tab w:val="left" w:pos="630" w:leader="none"/>
          <w:tab w:val="left" w:pos="945" w:leader="none"/>
        </w:tabs>
        <w:rPr>
          <w:rFonts w:ascii="宋体" w:hAnsi="宋体"/>
          <w:b/>
          <w:bCs/>
          <w:sz w:val="30"/>
          <w:szCs w:val="30"/>
        </w:rPr>
      </w:pPr>
      <w:r>
        <w:rPr>
          <w:rFonts w:ascii="宋体" w:hAnsi="宋体"/>
          <w:b/>
          <w:bCs/>
          <w:sz w:val="30"/>
          <w:szCs w:val="30"/>
        </w:rPr>
      </w:r>
      <w:r/>
    </w:p>
    <w:p>
      <w:pPr>
        <w:ind w:left="40"/>
        <w:spacing w:line="360" w:lineRule="auto"/>
        <w:tabs>
          <w:tab w:val="left" w:pos="525" w:leader="none"/>
          <w:tab w:val="left" w:pos="630" w:leader="none"/>
          <w:tab w:val="left" w:pos="945" w:leader="none"/>
        </w:tabs>
        <w:rPr>
          <w:rFonts w:ascii="宋体" w:hAnsi="宋体"/>
          <w:b/>
          <w:bCs/>
          <w:sz w:val="30"/>
          <w:szCs w:val="30"/>
        </w:rPr>
      </w:pPr>
      <w:r>
        <w:rPr>
          <w:rFonts w:ascii="宋体" w:hAnsi="宋体"/>
          <w:b/>
          <w:bCs/>
          <w:sz w:val="30"/>
          <w:szCs w:val="30"/>
        </w:rPr>
      </w:r>
      <w:r/>
    </w:p>
    <w:p>
      <w:pPr>
        <w:ind w:left="40"/>
        <w:spacing w:line="360" w:lineRule="auto"/>
        <w:tabs>
          <w:tab w:val="left" w:pos="525" w:leader="none"/>
          <w:tab w:val="left" w:pos="630" w:leader="none"/>
          <w:tab w:val="left" w:pos="945" w:leader="none"/>
        </w:tabs>
        <w:rPr>
          <w:rFonts w:ascii="宋体" w:hAnsi="宋体"/>
          <w:b/>
          <w:bCs/>
          <w:sz w:val="30"/>
          <w:szCs w:val="30"/>
        </w:rPr>
      </w:pPr>
      <w:r>
        <w:rPr>
          <w:rFonts w:ascii="宋体" w:hAnsi="宋体"/>
          <w:b/>
          <w:bCs/>
          <w:sz w:val="30"/>
          <w:szCs w:val="30"/>
        </w:rPr>
      </w:r>
      <w:r/>
    </w:p>
    <w:p>
      <w:pPr>
        <w:ind w:left="40"/>
        <w:spacing w:line="360" w:lineRule="auto"/>
        <w:tabs>
          <w:tab w:val="left" w:pos="525" w:leader="none"/>
          <w:tab w:val="left" w:pos="630" w:leader="none"/>
          <w:tab w:val="left" w:pos="945" w:leader="none"/>
        </w:tabs>
        <w:rPr>
          <w:rFonts w:ascii="宋体" w:hAnsi="宋体"/>
          <w:b/>
          <w:bCs/>
          <w:sz w:val="30"/>
          <w:szCs w:val="30"/>
        </w:rPr>
      </w:pPr>
      <w:r>
        <w:rPr>
          <w:rFonts w:ascii="宋体" w:hAnsi="宋体"/>
          <w:b/>
          <w:bCs/>
          <w:sz w:val="30"/>
          <w:szCs w:val="30"/>
        </w:rPr>
      </w:r>
      <w:r/>
    </w:p>
    <w:p>
      <w:pPr>
        <w:ind w:left="40"/>
        <w:spacing w:line="360" w:lineRule="auto"/>
        <w:tabs>
          <w:tab w:val="left" w:pos="525" w:leader="none"/>
          <w:tab w:val="left" w:pos="630" w:leader="none"/>
          <w:tab w:val="left" w:pos="945" w:leader="none"/>
        </w:tabs>
        <w:rPr>
          <w:rFonts w:ascii="宋体" w:hAnsi="宋体"/>
          <w:b/>
          <w:bCs/>
          <w:sz w:val="30"/>
          <w:szCs w:val="30"/>
        </w:rPr>
      </w:pPr>
      <w:r>
        <w:rPr>
          <w:rFonts w:ascii="宋体" w:hAnsi="宋体"/>
          <w:b/>
          <w:bCs/>
          <w:sz w:val="30"/>
          <w:szCs w:val="30"/>
        </w:rPr>
      </w:r>
      <w:r/>
    </w:p>
    <w:p>
      <w:pPr>
        <w:ind w:left="40"/>
        <w:spacing w:line="360" w:lineRule="auto"/>
        <w:tabs>
          <w:tab w:val="left" w:pos="525" w:leader="none"/>
          <w:tab w:val="left" w:pos="630" w:leader="none"/>
          <w:tab w:val="left" w:pos="945" w:leader="none"/>
        </w:tabs>
        <w:rPr>
          <w:rFonts w:ascii="宋体" w:hAnsi="宋体"/>
          <w:b/>
          <w:bCs/>
          <w:sz w:val="30"/>
          <w:szCs w:val="30"/>
        </w:rPr>
      </w:pPr>
      <w:r>
        <w:rPr>
          <w:rFonts w:ascii="宋体" w:hAnsi="宋体"/>
          <w:b/>
          <w:bCs/>
          <w:sz w:val="30"/>
          <w:szCs w:val="30"/>
        </w:rPr>
      </w:r>
      <w:r/>
    </w:p>
    <w:p>
      <w:pPr>
        <w:ind w:left="40"/>
        <w:spacing w:line="360" w:lineRule="auto"/>
        <w:tabs>
          <w:tab w:val="left" w:pos="525" w:leader="none"/>
          <w:tab w:val="left" w:pos="630" w:leader="none"/>
          <w:tab w:val="left" w:pos="945" w:leader="none"/>
        </w:tabs>
        <w:rPr>
          <w:rFonts w:ascii="宋体" w:hAnsi="宋体"/>
          <w:b/>
          <w:bCs/>
          <w:sz w:val="30"/>
          <w:szCs w:val="30"/>
        </w:rPr>
      </w:pPr>
      <w:r>
        <w:rPr>
          <w:rFonts w:ascii="宋体" w:hAnsi="宋体"/>
          <w:b/>
          <w:bCs/>
          <w:sz w:val="30"/>
          <w:szCs w:val="30"/>
        </w:rPr>
      </w:r>
      <w:r/>
    </w:p>
    <w:p>
      <w:pPr>
        <w:ind w:left="40"/>
        <w:spacing w:line="360" w:lineRule="auto"/>
        <w:tabs>
          <w:tab w:val="left" w:pos="525" w:leader="none"/>
          <w:tab w:val="left" w:pos="630" w:leader="none"/>
          <w:tab w:val="left" w:pos="945" w:leader="none"/>
        </w:tabs>
        <w:rPr>
          <w:rFonts w:ascii="宋体" w:hAnsi="宋体"/>
          <w:b/>
          <w:bCs/>
          <w:sz w:val="30"/>
          <w:szCs w:val="30"/>
        </w:rPr>
      </w:pPr>
      <w:r>
        <w:rPr>
          <w:rFonts w:ascii="宋体" w:hAnsi="宋体"/>
          <w:b/>
          <w:bCs/>
          <w:sz w:val="30"/>
          <w:szCs w:val="30"/>
        </w:rPr>
      </w:r>
      <w:r/>
    </w:p>
    <w:p>
      <w:pPr>
        <w:pStyle w:val="1239"/>
        <w:numPr>
          <w:ilvl w:val="0"/>
          <w:numId w:val="5"/>
        </w:numPr>
        <w:spacing w:line="360" w:lineRule="auto"/>
        <w:tabs>
          <w:tab w:val="left" w:pos="525" w:leader="none"/>
          <w:tab w:val="left" w:pos="630" w:leader="none"/>
          <w:tab w:val="left" w:pos="945" w:leader="none"/>
        </w:tabs>
        <w:rPr>
          <w:rFonts w:hint="eastAsia" w:ascii="宋体" w:hAnsi="宋体"/>
          <w:sz w:val="24"/>
          <w:szCs w:val="24"/>
        </w:rPr>
      </w:pPr>
      <w:r>
        <w:rPr>
          <w:rFonts w:hint="eastAsia" w:ascii="宋体" w:hAnsi="宋体"/>
          <w:b/>
          <w:sz w:val="30"/>
          <w:szCs w:val="30"/>
        </w:rPr>
        <w:t xml:space="preserve">参加政府采购活动前三年内在经营活动中没有重大违法记录的书面声明</w:t>
      </w:r>
      <w:r/>
    </w:p>
    <w:p>
      <w:pPr>
        <w:pStyle w:val="1229"/>
        <w:ind w:firstLine="0"/>
        <w:jc w:val="center"/>
        <w:spacing w:before="0" w:after="0" w:line="520" w:lineRule="exact"/>
        <w:rPr>
          <w:rFonts w:hint="eastAsia" w:ascii="宋体" w:hAnsi="宋体" w:eastAsia="宋体" w:cs="宋体"/>
          <w:b/>
          <w:sz w:val="28"/>
          <w:szCs w:val="28"/>
        </w:rPr>
      </w:pPr>
      <w:r>
        <w:rPr>
          <w:rFonts w:hint="eastAsia" w:ascii="宋体" w:hAnsi="宋体" w:eastAsia="宋体" w:cs="宋体"/>
          <w:b/>
          <w:sz w:val="28"/>
          <w:szCs w:val="28"/>
        </w:rPr>
      </w:r>
      <w:r/>
    </w:p>
    <w:p>
      <w:pPr>
        <w:pStyle w:val="1229"/>
        <w:ind w:firstLine="0"/>
        <w:jc w:val="center"/>
        <w:spacing w:before="0" w:after="0" w:line="520" w:lineRule="exact"/>
        <w:rPr>
          <w:rFonts w:hint="eastAsia" w:ascii="宋体" w:hAnsi="宋体" w:eastAsia="宋体" w:cs="宋体"/>
          <w:b/>
          <w:sz w:val="28"/>
          <w:szCs w:val="28"/>
        </w:rPr>
      </w:pPr>
      <w:r>
        <w:rPr>
          <w:rFonts w:hint="eastAsia" w:ascii="宋体" w:hAnsi="宋体" w:eastAsia="宋体" w:cs="宋体"/>
          <w:b/>
          <w:sz w:val="28"/>
          <w:szCs w:val="28"/>
        </w:rPr>
        <w:t xml:space="preserve">声 明</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我公司郑重声明：参加本次政府采购活动前3年内，我公司在经营活动中没有因违法经营受到刑事处罚或者责令停产停业、吊销许可证或者执照、较大数额罚款等行政处罚。</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tabs>
          <w:tab w:val="left" w:pos="525" w:leader="none"/>
          <w:tab w:val="left" w:pos="630" w:leader="none"/>
          <w:tab w:val="left" w:pos="945" w:leader="none"/>
        </w:tabs>
        <w:rPr>
          <w:rFonts w:hint="eastAsia" w:ascii="宋体" w:hAnsi="宋体" w:eastAsia="宋体"/>
          <w:sz w:val="24"/>
          <w:szCs w:val="24"/>
        </w:rPr>
      </w:pPr>
      <w:r>
        <w:rPr>
          <w:rFonts w:hint="eastAsia" w:ascii="宋体" w:hAnsi="宋体" w:eastAsia="宋体"/>
          <w:sz w:val="24"/>
          <w:szCs w:val="24"/>
        </w:rPr>
        <w:t xml:space="preserve">投标人名称：</w:t>
      </w:r>
      <w:r>
        <w:rPr>
          <w:rFonts w:hint="eastAsia" w:ascii="宋体" w:hAnsi="宋体" w:eastAsia="宋体"/>
          <w:sz w:val="24"/>
          <w:szCs w:val="24"/>
          <w:u w:val="single"/>
        </w:rPr>
        <w:t xml:space="preserve">        </w:t>
      </w:r>
      <w:r>
        <w:rPr>
          <w:rFonts w:hint="eastAsia" w:ascii="宋体" w:hAnsi="宋体" w:eastAsia="宋体"/>
          <w:sz w:val="24"/>
          <w:szCs w:val="24"/>
        </w:rPr>
        <w:t xml:space="preserve">（加盖CA电子公章）</w:t>
      </w:r>
      <w:r/>
    </w:p>
    <w:p>
      <w:pPr>
        <w:spacing w:line="360" w:lineRule="auto"/>
        <w:tabs>
          <w:tab w:val="left" w:pos="525" w:leader="none"/>
          <w:tab w:val="left" w:pos="630" w:leader="none"/>
          <w:tab w:val="left" w:pos="945" w:leader="none"/>
        </w:tabs>
        <w:rPr>
          <w:rFonts w:hint="eastAsia" w:ascii="宋体" w:hAnsi="宋体" w:eastAsia="宋体"/>
          <w:sz w:val="24"/>
          <w:szCs w:val="24"/>
        </w:rPr>
      </w:pPr>
      <w:r>
        <w:rPr>
          <w:rFonts w:hint="eastAsia" w:ascii="宋体" w:hAnsi="宋体" w:eastAsia="宋体"/>
          <w:sz w:val="24"/>
          <w:szCs w:val="24"/>
        </w:rPr>
        <w:t xml:space="preserve">法定代表人或委托代理人（签字或盖章）：</w:t>
      </w:r>
      <w:r/>
    </w:p>
    <w:p>
      <w:pPr>
        <w:spacing w:line="360" w:lineRule="auto"/>
        <w:tabs>
          <w:tab w:val="left" w:pos="525" w:leader="none"/>
          <w:tab w:val="left" w:pos="630" w:leader="none"/>
          <w:tab w:val="left" w:pos="945" w:leader="none"/>
        </w:tabs>
        <w:rPr>
          <w:rFonts w:hint="eastAsia" w:ascii="宋体" w:hAnsi="宋体" w:eastAsia="宋体"/>
          <w:sz w:val="24"/>
          <w:szCs w:val="24"/>
        </w:rPr>
      </w:pPr>
      <w:r>
        <w:rPr>
          <w:rFonts w:hint="eastAsia" w:ascii="宋体" w:hAnsi="宋体" w:eastAsia="宋体"/>
          <w:sz w:val="24"/>
          <w:szCs w:val="24"/>
        </w:rPr>
        <w:t xml:space="preserve">日期：</w:t>
      </w:r>
      <w:r/>
    </w:p>
    <w:p>
      <w:pPr>
        <w:rPr>
          <w:rFonts w:hint="eastAsia" w:ascii="宋体" w:hAnsi="宋体" w:eastAsia="宋体"/>
          <w:sz w:val="24"/>
          <w:szCs w:val="24"/>
        </w:rPr>
      </w:pPr>
      <w:r>
        <w:rPr>
          <w:rFonts w:hint="eastAsia" w:ascii="宋体" w:hAnsi="宋体" w:eastAsia="宋体"/>
          <w:sz w:val="24"/>
          <w:szCs w:val="24"/>
        </w:rPr>
        <w:br w:type="page" w:clear="all"/>
      </w:r>
      <w:r/>
    </w:p>
    <w:p>
      <w:pPr>
        <w:pStyle w:val="1120"/>
        <w:numPr>
          <w:ilvl w:val="0"/>
          <w:numId w:val="5"/>
        </w:numPr>
        <w:ind w:firstLine="480"/>
        <w:jc w:val="center"/>
        <w:spacing w:line="360" w:lineRule="auto"/>
        <w:rPr>
          <w:rFonts w:hint="eastAsia" w:ascii="宋体" w:hAnsi="宋体" w:eastAsia="宋体" w:cs="Times New Roman"/>
          <w:b/>
          <w:sz w:val="30"/>
          <w:szCs w:val="30"/>
        </w:rPr>
      </w:pPr>
      <w:r>
        <w:rPr>
          <w:rFonts w:hint="eastAsia" w:ascii="宋体" w:hAnsi="宋体" w:eastAsia="宋体" w:cs="Times New Roman"/>
          <w:b/>
          <w:sz w:val="28"/>
          <w:szCs w:val="28"/>
        </w:rPr>
        <w:t xml:space="preserve">投标单位具有履行合同所必需的设备和专业技术能力的</w:t>
      </w:r>
      <w:r/>
    </w:p>
    <w:p>
      <w:pPr>
        <w:pStyle w:val="1120"/>
        <w:ind w:left="520"/>
        <w:jc w:val="center"/>
        <w:spacing w:line="360" w:lineRule="auto"/>
        <w:rPr>
          <w:rFonts w:hint="eastAsia" w:ascii="宋体" w:hAnsi="宋体" w:eastAsia="宋体" w:cs="Times New Roman"/>
          <w:b/>
          <w:sz w:val="30"/>
          <w:szCs w:val="30"/>
        </w:rPr>
      </w:pPr>
      <w:r>
        <w:rPr>
          <w:rFonts w:hint="eastAsia" w:ascii="宋体" w:hAnsi="宋体" w:eastAsia="宋体" w:cs="Times New Roman"/>
          <w:b/>
          <w:sz w:val="28"/>
          <w:szCs w:val="28"/>
        </w:rPr>
        <w:t xml:space="preserve">书面声明</w:t>
      </w:r>
      <w:r/>
    </w:p>
    <w:p>
      <w:pPr>
        <w:ind w:firstLine="493"/>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我单位郑重声明：我单位具备履行本项采购合同所必需的设备和专业技术能力，为履行本项采购合同我公司具备如下主要设备和主要专业技术能力：</w:t>
      </w:r>
      <w:r/>
    </w:p>
    <w:p>
      <w:pPr>
        <w:ind w:firstLine="493"/>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主要设备有：</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w:t>
      </w:r>
      <w:r/>
    </w:p>
    <w:p>
      <w:pPr>
        <w:ind w:firstLine="493"/>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主要专业技术能力有：</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 。</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spacing w:line="360" w:lineRule="auto"/>
        <w:tabs>
          <w:tab w:val="left" w:pos="525" w:leader="none"/>
          <w:tab w:val="left" w:pos="630" w:leader="none"/>
          <w:tab w:val="left" w:pos="945" w:leader="none"/>
        </w:tabs>
        <w:rPr>
          <w:rFonts w:hint="eastAsia" w:ascii="宋体" w:hAnsi="宋体" w:eastAsia="宋体"/>
          <w:sz w:val="24"/>
          <w:szCs w:val="24"/>
        </w:rPr>
      </w:pPr>
      <w:r>
        <w:rPr>
          <w:rFonts w:hint="eastAsia" w:ascii="宋体" w:hAnsi="宋体" w:eastAsia="宋体"/>
          <w:sz w:val="24"/>
          <w:szCs w:val="24"/>
        </w:rPr>
        <w:t xml:space="preserve">投标人名称：</w:t>
      </w:r>
      <w:r>
        <w:rPr>
          <w:rFonts w:hint="eastAsia" w:ascii="宋体" w:hAnsi="宋体" w:eastAsia="宋体"/>
          <w:sz w:val="24"/>
          <w:szCs w:val="24"/>
          <w:u w:val="single"/>
        </w:rPr>
        <w:t xml:space="preserve">        </w:t>
      </w:r>
      <w:r>
        <w:rPr>
          <w:rFonts w:hint="eastAsia" w:ascii="宋体" w:hAnsi="宋体" w:eastAsia="宋体"/>
          <w:sz w:val="24"/>
          <w:szCs w:val="24"/>
        </w:rPr>
        <w:t xml:space="preserve">（加盖CA电子公章）</w:t>
      </w:r>
      <w:r/>
    </w:p>
    <w:p>
      <w:pPr>
        <w:spacing w:line="360" w:lineRule="auto"/>
        <w:tabs>
          <w:tab w:val="left" w:pos="525" w:leader="none"/>
          <w:tab w:val="left" w:pos="630" w:leader="none"/>
          <w:tab w:val="left" w:pos="945" w:leader="none"/>
        </w:tabs>
        <w:rPr>
          <w:rFonts w:hint="eastAsia" w:ascii="宋体" w:hAnsi="宋体" w:eastAsia="宋体"/>
          <w:sz w:val="24"/>
          <w:szCs w:val="24"/>
        </w:rPr>
      </w:pPr>
      <w:r>
        <w:rPr>
          <w:rFonts w:hint="eastAsia" w:ascii="宋体" w:hAnsi="宋体" w:eastAsia="宋体"/>
          <w:sz w:val="24"/>
          <w:szCs w:val="24"/>
        </w:rPr>
        <w:t xml:space="preserve">法定代表人或委托代理人（签字或盖章）：</w:t>
      </w:r>
      <w:r/>
    </w:p>
    <w:p>
      <w:pPr>
        <w:spacing w:line="360" w:lineRule="auto"/>
        <w:tabs>
          <w:tab w:val="left" w:pos="525" w:leader="none"/>
          <w:tab w:val="left" w:pos="630" w:leader="none"/>
          <w:tab w:val="left" w:pos="945" w:leader="none"/>
        </w:tabs>
        <w:rPr>
          <w:rFonts w:hint="eastAsia" w:ascii="宋体" w:hAnsi="宋体" w:eastAsia="宋体"/>
          <w:sz w:val="24"/>
          <w:szCs w:val="24"/>
        </w:rPr>
      </w:pPr>
      <w:r>
        <w:rPr>
          <w:rFonts w:hint="eastAsia" w:ascii="宋体" w:hAnsi="宋体" w:eastAsia="宋体"/>
          <w:sz w:val="24"/>
          <w:szCs w:val="24"/>
        </w:rPr>
        <w:t xml:space="preserve">日期：</w:t>
      </w:r>
      <w:r/>
    </w:p>
    <w:p>
      <w:pPr>
        <w:spacing w:line="360" w:lineRule="auto"/>
        <w:rPr>
          <w:rFonts w:hint="eastAsia" w:ascii="宋体" w:hAnsi="宋体" w:eastAsia="宋体" w:cs="宋体"/>
          <w:sz w:val="24"/>
          <w:szCs w:val="24"/>
        </w:rPr>
        <w:outlineLvl w:val="0"/>
      </w:pPr>
      <w:r>
        <w:rPr>
          <w:rFonts w:hint="eastAsia" w:ascii="宋体" w:hAnsi="宋体" w:eastAsia="宋体" w:cs="宋体"/>
          <w:sz w:val="24"/>
          <w:szCs w:val="24"/>
        </w:rPr>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rPr>
          <w:rFonts w:hint="eastAsia" w:ascii="宋体" w:hAnsi="宋体" w:eastAsia="宋体"/>
          <w:sz w:val="24"/>
          <w:szCs w:val="24"/>
        </w:rPr>
      </w:pPr>
      <w:r>
        <w:rPr>
          <w:rFonts w:hint="eastAsia" w:ascii="宋体" w:hAnsi="宋体" w:eastAsia="宋体"/>
          <w:sz w:val="24"/>
          <w:szCs w:val="24"/>
        </w:rPr>
        <w:br w:type="page" w:clear="all"/>
      </w:r>
      <w:r/>
    </w:p>
    <w:p>
      <w:pPr>
        <w:pStyle w:val="1120"/>
        <w:numPr>
          <w:ilvl w:val="0"/>
          <w:numId w:val="5"/>
        </w:numPr>
        <w:ind w:firstLine="480"/>
        <w:jc w:val="center"/>
        <w:spacing w:line="360" w:lineRule="auto"/>
        <w:rPr>
          <w:rFonts w:hint="eastAsia" w:ascii="宋体" w:hAnsi="宋体" w:eastAsia="宋体" w:cs="Times New Roman"/>
          <w:b/>
          <w:sz w:val="30"/>
          <w:szCs w:val="30"/>
        </w:rPr>
      </w:pPr>
      <w:r>
        <w:rPr>
          <w:rFonts w:hint="eastAsia" w:ascii="宋体" w:hAnsi="宋体" w:eastAsia="宋体" w:cs="Times New Roman"/>
          <w:b/>
          <w:sz w:val="30"/>
          <w:szCs w:val="30"/>
        </w:rPr>
        <w:t xml:space="preserve">落实政府采购政策需满足的资格要求证明材料</w:t>
      </w:r>
      <w:r/>
    </w:p>
    <w:p>
      <w:pPr>
        <w:jc w:val="center"/>
        <w:spacing w:line="500" w:lineRule="exact"/>
        <w:rPr>
          <w:rFonts w:hint="eastAsia" w:ascii="宋体" w:hAnsi="宋体" w:eastAsia="宋体" w:cs="宋体"/>
          <w:b/>
          <w:sz w:val="32"/>
          <w:szCs w:val="32"/>
        </w:rPr>
      </w:pPr>
      <w:r>
        <w:rPr>
          <w:rFonts w:hint="eastAsia" w:ascii="宋体" w:hAnsi="宋体" w:eastAsia="宋体" w:cs="宋体"/>
          <w:b/>
          <w:sz w:val="32"/>
          <w:szCs w:val="32"/>
        </w:rPr>
        <w:t xml:space="preserve">中小企业声明函</w:t>
      </w:r>
      <w:r/>
    </w:p>
    <w:p>
      <w:pPr>
        <w:jc w:val="left"/>
        <w:spacing w:line="360" w:lineRule="auto"/>
        <w:tabs>
          <w:tab w:val="left" w:pos="8930" w:leader="none"/>
          <w:tab w:val="left" w:pos="9306" w:leader="none"/>
        </w:tabs>
        <w:rPr>
          <w:rFonts w:hint="eastAsia" w:ascii="宋体" w:hAnsi="宋体" w:eastAsia="宋体" w:cs="宋体"/>
          <w:b/>
          <w:bCs/>
          <w:sz w:val="32"/>
          <w:szCs w:val="32"/>
        </w:rPr>
      </w:pPr>
      <w:r>
        <w:rPr>
          <w:rFonts w:hint="eastAsia" w:ascii="宋体" w:hAnsi="宋体" w:eastAsia="宋体" w:cs="宋体"/>
          <w:b/>
          <w:bCs/>
          <w:sz w:val="32"/>
          <w:szCs w:val="32"/>
        </w:rPr>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本公司（联合体）郑重声明，根据《政府采购促进中小企业发展管理办法》（财库﹝2020﹞46 号）的规定，本公司（联合体）参加</w:t>
      </w:r>
      <w:r>
        <w:rPr>
          <w:rFonts w:hint="eastAsia" w:ascii="宋体" w:hAnsi="宋体" w:eastAsia="宋体" w:cs="宋体"/>
          <w:sz w:val="24"/>
          <w:szCs w:val="24"/>
          <w:u w:val="single"/>
        </w:rPr>
        <w:t xml:space="preserve">（单位名称）</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 </w:t>
      </w:r>
      <w:r>
        <w:rPr>
          <w:rFonts w:hint="eastAsia" w:ascii="宋体" w:hAnsi="宋体" w:eastAsia="宋体" w:cs="宋体"/>
          <w:sz w:val="24"/>
          <w:szCs w:val="24"/>
          <w:u w:val="single"/>
        </w:rPr>
        <w:t xml:space="preserve">（标的名称）  </w:t>
      </w:r>
      <w:r>
        <w:rPr>
          <w:rFonts w:hint="eastAsia" w:ascii="宋体" w:hAnsi="宋体" w:eastAsia="宋体" w:cs="宋体"/>
          <w:sz w:val="24"/>
          <w:szCs w:val="24"/>
        </w:rPr>
        <w:t xml:space="preserve"> ，属于</w:t>
      </w:r>
      <w:r>
        <w:rPr>
          <w:rFonts w:hint="eastAsia" w:ascii="宋体" w:hAnsi="宋体" w:eastAsia="宋体" w:cs="宋体"/>
          <w:sz w:val="24"/>
          <w:szCs w:val="24"/>
          <w:u w:val="single"/>
        </w:rPr>
        <w:t xml:space="preserve">其他未列明行业</w:t>
      </w:r>
      <w:r>
        <w:rPr>
          <w:rFonts w:hint="eastAsia" w:ascii="宋体" w:hAnsi="宋体" w:eastAsia="宋体" w:cs="宋体"/>
          <w:sz w:val="24"/>
          <w:szCs w:val="24"/>
        </w:rPr>
        <w:t xml:space="preserve">；承建（承接）企业为</w:t>
      </w:r>
      <w:r>
        <w:rPr>
          <w:rFonts w:hint="eastAsia" w:ascii="宋体" w:hAnsi="宋体" w:eastAsia="宋体" w:cs="宋体"/>
          <w:sz w:val="24"/>
          <w:szCs w:val="24"/>
          <w:u w:val="single"/>
        </w:rPr>
        <w:t xml:space="preserve"> （企业名称） </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（中型企业、小型企业、微型企业）；</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企业名称：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（加盖CA电子公章）</w:t>
      </w:r>
      <w:r/>
    </w:p>
    <w:p>
      <w:pPr>
        <w:ind w:firstLine="408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注：</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（1）企业标准请参照《关于印发中小企业划型标准规定的通知》（工信部联企业﹝2011﹞300号）文件规定自行填写。</w:t>
      </w:r>
      <w:r/>
    </w:p>
    <w:p>
      <w:pPr>
        <w:spacing w:line="360" w:lineRule="auto"/>
        <w:rPr>
          <w:rFonts w:hint="eastAsia" w:ascii="宋体" w:hAnsi="宋体" w:eastAsia="宋体" w:cs="宋体"/>
          <w:sz w:val="24"/>
          <w:szCs w:val="24"/>
          <w:u w:val="single"/>
        </w:rPr>
      </w:pPr>
      <w:r>
        <w:rPr>
          <w:rFonts w:hint="eastAsia" w:ascii="宋体" w:hAnsi="宋体" w:eastAsia="宋体" w:cs="宋体"/>
          <w:bCs/>
          <w:sz w:val="24"/>
          <w:szCs w:val="24"/>
        </w:rPr>
        <w:t xml:space="preserve">（2）</w:t>
      </w:r>
      <w:r>
        <w:rPr>
          <w:rFonts w:hint="eastAsia" w:ascii="宋体" w:hAnsi="宋体" w:eastAsia="宋体" w:cs="宋体"/>
          <w:sz w:val="24"/>
          <w:szCs w:val="24"/>
        </w:rPr>
        <w:t xml:space="preserve">本项目所属行业：</w:t>
      </w:r>
      <w:r>
        <w:rPr>
          <w:rFonts w:hint="eastAsia" w:ascii="宋体" w:hAnsi="宋体" w:eastAsia="宋体" w:cs="宋体"/>
          <w:sz w:val="24"/>
          <w:szCs w:val="24"/>
          <w:u w:val="single"/>
        </w:rPr>
        <w:t xml:space="preserve">其他未列明行业</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（3）从业人员、营业收入、资产总额填报上一年度数据，无上一年度数据的新成立企业可不填报。</w:t>
      </w:r>
      <w:r/>
    </w:p>
    <w:p>
      <w:pPr>
        <w:jc w:val="center"/>
        <w:spacing w:line="500" w:lineRule="exact"/>
        <w:rPr>
          <w:rFonts w:hint="eastAsia" w:ascii="宋体" w:hAnsi="宋体" w:eastAsia="宋体" w:cs="宋体"/>
          <w:b/>
          <w:sz w:val="32"/>
          <w:szCs w:val="32"/>
        </w:rPr>
      </w:pPr>
      <w:r>
        <w:rPr>
          <w:rFonts w:hint="eastAsia" w:ascii="宋体" w:hAnsi="宋体" w:eastAsia="宋体" w:cs="宋体"/>
          <w:b/>
          <w:sz w:val="32"/>
          <w:szCs w:val="32"/>
        </w:rPr>
      </w:r>
      <w:r/>
    </w:p>
    <w:p>
      <w:pPr>
        <w:jc w:val="center"/>
        <w:spacing w:line="500" w:lineRule="exact"/>
        <w:rPr>
          <w:rFonts w:hint="eastAsia" w:ascii="宋体" w:hAnsi="宋体" w:eastAsia="宋体" w:cs="宋体"/>
          <w:b/>
          <w:sz w:val="32"/>
          <w:szCs w:val="32"/>
        </w:rPr>
      </w:pPr>
      <w:r>
        <w:rPr>
          <w:rFonts w:hint="eastAsia" w:ascii="宋体" w:hAnsi="宋体" w:eastAsia="宋体" w:cs="宋体"/>
          <w:b/>
          <w:sz w:val="32"/>
          <w:szCs w:val="32"/>
        </w:rPr>
      </w:r>
      <w:r/>
    </w:p>
    <w:p>
      <w:pPr>
        <w:jc w:val="center"/>
        <w:spacing w:line="500" w:lineRule="exact"/>
        <w:rPr>
          <w:rFonts w:hint="eastAsia" w:ascii="宋体" w:hAnsi="宋体" w:eastAsia="宋体" w:cs="宋体"/>
          <w:b/>
          <w:sz w:val="32"/>
          <w:szCs w:val="32"/>
        </w:rPr>
      </w:pPr>
      <w:r>
        <w:rPr>
          <w:rFonts w:hint="eastAsia" w:ascii="宋体" w:hAnsi="宋体" w:eastAsia="宋体" w:cs="宋体"/>
          <w:b/>
          <w:sz w:val="32"/>
          <w:szCs w:val="32"/>
        </w:rPr>
      </w:r>
      <w:r/>
    </w:p>
    <w:p>
      <w:pPr>
        <w:ind w:firstLine="2249"/>
        <w:spacing w:line="580" w:lineRule="exact"/>
        <w:rPr>
          <w:rFonts w:hint="eastAsia" w:ascii="宋体" w:hAnsi="宋体" w:eastAsia="宋体" w:cs="宋体"/>
          <w:b/>
          <w:bCs/>
          <w:sz w:val="32"/>
          <w:szCs w:val="32"/>
        </w:rPr>
      </w:pPr>
      <w:r>
        <w:rPr>
          <w:rFonts w:hint="eastAsia" w:ascii="宋体" w:hAnsi="宋体" w:eastAsia="宋体" w:cs="宋体"/>
          <w:b/>
          <w:bCs/>
          <w:sz w:val="32"/>
          <w:szCs w:val="32"/>
        </w:rPr>
        <w:t xml:space="preserve">残疾人福利性单位声明函</w:t>
      </w:r>
      <w:r/>
    </w:p>
    <w:p>
      <w:pPr>
        <w:ind w:firstLine="480"/>
        <w:spacing w:line="580" w:lineRule="exact"/>
        <w:rPr>
          <w:rFonts w:hint="eastAsia" w:ascii="宋体" w:hAnsi="宋体" w:eastAsia="宋体" w:cs="宋体"/>
          <w:sz w:val="24"/>
          <w:szCs w:val="24"/>
        </w:rPr>
      </w:pPr>
      <w:r>
        <w:rPr>
          <w:rFonts w:hint="eastAsia" w:ascii="宋体" w:hAnsi="宋体" w:eastAsia="宋体" w:cs="宋体"/>
          <w:sz w:val="24"/>
          <w:szCs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ind w:firstLine="480"/>
        <w:spacing w:line="580" w:lineRule="exact"/>
        <w:rPr>
          <w:rFonts w:hint="eastAsia" w:ascii="宋体" w:hAnsi="宋体" w:eastAsia="宋体" w:cs="宋体"/>
          <w:sz w:val="24"/>
          <w:szCs w:val="24"/>
        </w:rPr>
      </w:pPr>
      <w:r>
        <w:rPr>
          <w:rFonts w:hint="eastAsia" w:ascii="宋体" w:hAnsi="宋体" w:eastAsia="宋体" w:cs="宋体"/>
          <w:sz w:val="24"/>
          <w:szCs w:val="24"/>
        </w:rPr>
      </w:r>
      <w:r/>
    </w:p>
    <w:p>
      <w:pPr>
        <w:ind w:right="1560" w:firstLine="480"/>
        <w:jc w:val="center"/>
        <w:spacing w:line="580" w:lineRule="exact"/>
        <w:tabs>
          <w:tab w:val="left" w:pos="4860" w:leader="none"/>
        </w:tabs>
        <w:rPr>
          <w:rFonts w:hint="eastAsia" w:ascii="宋体" w:hAnsi="宋体" w:eastAsia="宋体" w:cs="宋体"/>
          <w:sz w:val="24"/>
          <w:szCs w:val="24"/>
        </w:rPr>
      </w:pPr>
      <w:r>
        <w:rPr>
          <w:rFonts w:hint="eastAsia" w:ascii="宋体" w:hAnsi="宋体" w:eastAsia="宋体" w:cs="宋体"/>
          <w:sz w:val="24"/>
          <w:szCs w:val="24"/>
        </w:rPr>
      </w:r>
      <w:r/>
    </w:p>
    <w:p>
      <w:pPr>
        <w:ind w:right="1560" w:firstLine="480"/>
        <w:jc w:val="center"/>
        <w:spacing w:line="580" w:lineRule="exact"/>
        <w:tabs>
          <w:tab w:val="left" w:pos="4860" w:leader="none"/>
        </w:tabs>
        <w:rPr>
          <w:rFonts w:hint="eastAsia" w:ascii="宋体" w:hAnsi="宋体" w:eastAsia="宋体" w:cs="宋体"/>
          <w:sz w:val="24"/>
          <w:szCs w:val="24"/>
        </w:rPr>
      </w:pPr>
      <w:r>
        <w:rPr>
          <w:rFonts w:hint="eastAsia" w:ascii="宋体" w:hAnsi="宋体" w:eastAsia="宋体" w:cs="宋体"/>
          <w:sz w:val="24"/>
          <w:szCs w:val="24"/>
        </w:rPr>
      </w:r>
      <w:r/>
    </w:p>
    <w:p>
      <w:pPr>
        <w:jc w:val="right"/>
        <w:spacing w:line="360" w:lineRule="auto"/>
        <w:tabs>
          <w:tab w:val="left" w:pos="525" w:leader="none"/>
          <w:tab w:val="left" w:pos="630" w:leader="none"/>
          <w:tab w:val="left" w:pos="945" w:leader="none"/>
        </w:tabs>
        <w:rPr>
          <w:rFonts w:hint="eastAsia" w:ascii="宋体" w:hAnsi="宋体" w:eastAsia="宋体" w:cs="宋体"/>
          <w:sz w:val="24"/>
        </w:rPr>
      </w:pPr>
      <w:r>
        <w:rPr>
          <w:rFonts w:hint="eastAsia" w:ascii="宋体" w:hAnsi="宋体" w:eastAsia="宋体" w:cs="宋体"/>
          <w:spacing w:val="6"/>
          <w:sz w:val="30"/>
          <w:szCs w:val="30"/>
        </w:rPr>
        <w:t xml:space="preserve">             </w:t>
      </w:r>
      <w:r>
        <w:rPr>
          <w:rFonts w:hint="eastAsia" w:ascii="宋体" w:hAnsi="宋体" w:eastAsia="宋体" w:cs="宋体"/>
          <w:sz w:val="24"/>
        </w:rPr>
        <w:t xml:space="preserve">          </w:t>
      </w:r>
      <w:r/>
    </w:p>
    <w:p>
      <w:pPr>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企业名称：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（加盖CA电子公章）</w:t>
      </w:r>
      <w:r/>
    </w:p>
    <w:p>
      <w:pPr>
        <w:jc w:val="right"/>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日期：</w:t>
      </w:r>
      <w:r/>
    </w:p>
    <w:p>
      <w:pPr>
        <w:ind w:right="1560" w:firstLine="480"/>
        <w:jc w:val="center"/>
        <w:spacing w:line="588" w:lineRule="exact"/>
        <w:tabs>
          <w:tab w:val="left" w:pos="4860" w:leader="none"/>
        </w:tabs>
        <w:rPr>
          <w:rFonts w:hint="eastAsia" w:ascii="宋体" w:hAnsi="宋体" w:eastAsia="宋体" w:cs="宋体"/>
          <w:sz w:val="24"/>
        </w:rPr>
      </w:pPr>
      <w:r>
        <w:rPr>
          <w:rFonts w:hint="eastAsia" w:ascii="宋体" w:hAnsi="宋体" w:eastAsia="宋体" w:cs="宋体"/>
          <w:sz w:val="24"/>
        </w:rPr>
      </w:r>
      <w:r/>
    </w:p>
    <w:p>
      <w:pPr>
        <w:ind w:firstLine="480"/>
        <w:spacing w:line="500" w:lineRule="exact"/>
        <w:rPr>
          <w:rFonts w:hint="eastAsia" w:ascii="宋体" w:hAnsi="宋体" w:eastAsia="宋体" w:cs="宋体"/>
          <w:bCs/>
          <w:sz w:val="24"/>
        </w:rPr>
        <w:outlineLvl w:val="0"/>
      </w:pPr>
      <w:r>
        <w:rPr>
          <w:rFonts w:hint="eastAsia" w:ascii="宋体" w:hAnsi="宋体" w:eastAsia="宋体" w:cs="宋体"/>
          <w:bCs/>
          <w:sz w:val="24"/>
        </w:rPr>
      </w:r>
      <w:r/>
    </w:p>
    <w:p>
      <w:pPr>
        <w:ind w:firstLine="420"/>
        <w:rPr>
          <w:rFonts w:hint="eastAsia" w:ascii="宋体" w:hAnsi="宋体" w:eastAsia="宋体" w:cs="宋体"/>
          <w:bCs/>
          <w:sz w:val="24"/>
          <w:szCs w:val="24"/>
        </w:rPr>
        <w:outlineLvl w:val="0"/>
      </w:pPr>
      <w:r>
        <w:rPr>
          <w:rFonts w:hint="eastAsia" w:ascii="宋体" w:hAnsi="宋体" w:eastAsia="宋体" w:cs="宋体"/>
          <w:bCs/>
          <w:sz w:val="24"/>
          <w:szCs w:val="24"/>
        </w:rPr>
      </w:r>
      <w:r/>
    </w:p>
    <w:p>
      <w:pPr>
        <w:jc w:val="center"/>
        <w:spacing w:line="500" w:lineRule="exact"/>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br w:type="page" w:clear="all"/>
      </w:r>
      <w:r/>
    </w:p>
    <w:p>
      <w:pPr>
        <w:jc w:val="center"/>
        <w:spacing w:line="500" w:lineRule="exact"/>
        <w:rPr>
          <w:rFonts w:hint="eastAsia" w:ascii="宋体" w:hAnsi="宋体" w:eastAsia="宋体" w:cs="宋体"/>
          <w:b/>
          <w:sz w:val="32"/>
          <w:szCs w:val="32"/>
        </w:rPr>
      </w:pPr>
      <w:r>
        <w:rPr>
          <w:rFonts w:hint="eastAsia" w:ascii="宋体" w:hAnsi="宋体" w:eastAsia="宋体" w:cs="宋体"/>
          <w:b/>
          <w:sz w:val="32"/>
          <w:szCs w:val="32"/>
        </w:rPr>
        <w:t xml:space="preserve">属于监狱企业的证明文件</w:t>
      </w:r>
      <w:r/>
    </w:p>
    <w:p>
      <w:pPr>
        <w:ind w:firstLine="720"/>
        <w:jc w:val="left"/>
        <w:spacing w:line="480" w:lineRule="auto"/>
        <w:rPr>
          <w:rFonts w:hint="eastAsia" w:ascii="宋体" w:hAnsi="宋体" w:eastAsia="宋体" w:cs="宋体"/>
          <w:bCs/>
          <w:sz w:val="24"/>
          <w:szCs w:val="24"/>
        </w:rPr>
      </w:pPr>
      <w:r>
        <w:rPr>
          <w:rFonts w:hint="eastAsia" w:ascii="宋体" w:hAnsi="宋体" w:eastAsia="宋体" w:cs="宋体"/>
          <w:sz w:val="24"/>
          <w:szCs w:val="24"/>
        </w:rPr>
        <w:t xml:space="preserve">监狱企业参加政府采购活动时，需提供由省级以上监狱管理局、戒毒管理局(含新疆生产建设兵团)出具的属于监狱企业的证明文件复印件加盖申请人公章。</w:t>
      </w:r>
      <w:r/>
    </w:p>
    <w:p>
      <w:pPr>
        <w:ind w:firstLine="240"/>
        <w:jc w:val="left"/>
        <w:spacing w:line="480" w:lineRule="auto"/>
        <w:rPr>
          <w:rFonts w:hint="eastAsia" w:ascii="宋体" w:hAnsi="宋体" w:eastAsia="宋体" w:cs="宋体"/>
          <w:sz w:val="24"/>
          <w:szCs w:val="24"/>
        </w:rPr>
      </w:pPr>
      <w:r>
        <w:rPr>
          <w:rFonts w:hint="eastAsia" w:ascii="宋体" w:hAnsi="宋体" w:eastAsia="宋体" w:cs="宋体"/>
          <w:sz w:val="24"/>
          <w:szCs w:val="24"/>
        </w:rPr>
      </w:r>
      <w:r/>
    </w:p>
    <w:p>
      <w:pPr>
        <w:ind w:firstLine="240"/>
        <w:jc w:val="left"/>
        <w:spacing w:line="480" w:lineRule="auto"/>
        <w:rPr>
          <w:rFonts w:hint="eastAsia" w:ascii="宋体" w:hAnsi="宋体" w:eastAsia="宋体" w:cs="宋体"/>
          <w:sz w:val="24"/>
          <w:szCs w:val="24"/>
        </w:rPr>
      </w:pPr>
      <w:r>
        <w:rPr>
          <w:rFonts w:hint="eastAsia" w:ascii="宋体" w:hAnsi="宋体" w:eastAsia="宋体" w:cs="宋体"/>
          <w:sz w:val="24"/>
          <w:szCs w:val="24"/>
        </w:rPr>
      </w:r>
      <w:r/>
    </w:p>
    <w:p>
      <w:pPr>
        <w:ind w:firstLine="240"/>
        <w:jc w:val="left"/>
        <w:spacing w:line="480" w:lineRule="auto"/>
        <w:rPr>
          <w:rFonts w:hint="eastAsia" w:ascii="宋体" w:hAnsi="宋体" w:eastAsia="宋体" w:cs="宋体"/>
          <w:sz w:val="24"/>
          <w:szCs w:val="24"/>
        </w:rPr>
      </w:pPr>
      <w:r>
        <w:rPr>
          <w:rFonts w:hint="eastAsia" w:ascii="宋体" w:hAnsi="宋体" w:eastAsia="宋体" w:cs="宋体"/>
          <w:sz w:val="24"/>
          <w:szCs w:val="24"/>
        </w:rPr>
      </w:r>
      <w:r/>
    </w:p>
    <w:p>
      <w:pPr>
        <w:ind w:firstLine="240"/>
        <w:jc w:val="left"/>
        <w:spacing w:line="480" w:lineRule="auto"/>
        <w:rPr>
          <w:rFonts w:hint="eastAsia" w:ascii="宋体" w:hAnsi="宋体" w:eastAsia="宋体" w:cs="宋体"/>
          <w:sz w:val="24"/>
          <w:szCs w:val="24"/>
        </w:rPr>
      </w:pPr>
      <w:r>
        <w:rPr>
          <w:rFonts w:hint="eastAsia" w:ascii="宋体" w:hAnsi="宋体" w:eastAsia="宋体" w:cs="宋体"/>
          <w:sz w:val="24"/>
          <w:szCs w:val="24"/>
        </w:rPr>
      </w:r>
      <w:r/>
    </w:p>
    <w:p>
      <w:pPr>
        <w:ind w:firstLine="240"/>
        <w:jc w:val="left"/>
        <w:spacing w:line="480" w:lineRule="auto"/>
        <w:rPr>
          <w:rFonts w:hint="eastAsia" w:ascii="宋体" w:hAnsi="宋体" w:eastAsia="宋体" w:cs="宋体"/>
          <w:sz w:val="24"/>
          <w:szCs w:val="24"/>
        </w:rPr>
      </w:pPr>
      <w:r>
        <w:rPr>
          <w:rFonts w:hint="eastAsia" w:ascii="宋体" w:hAnsi="宋体" w:eastAsia="宋体" w:cs="宋体"/>
          <w:sz w:val="24"/>
          <w:szCs w:val="24"/>
        </w:rPr>
      </w:r>
      <w:r/>
    </w:p>
    <w:p>
      <w:pPr>
        <w:ind w:firstLine="240"/>
        <w:jc w:val="left"/>
        <w:spacing w:line="480" w:lineRule="auto"/>
        <w:rPr>
          <w:rFonts w:hint="eastAsia" w:ascii="宋体" w:hAnsi="宋体" w:eastAsia="宋体" w:cs="宋体"/>
          <w:sz w:val="24"/>
          <w:szCs w:val="24"/>
        </w:rPr>
      </w:pPr>
      <w:r>
        <w:rPr>
          <w:rFonts w:hint="eastAsia" w:ascii="宋体" w:hAnsi="宋体" w:eastAsia="宋体" w:cs="宋体"/>
          <w:sz w:val="24"/>
          <w:szCs w:val="24"/>
        </w:rPr>
      </w:r>
      <w:r/>
    </w:p>
    <w:p>
      <w:pPr>
        <w:ind w:firstLine="240"/>
        <w:jc w:val="left"/>
        <w:spacing w:line="480" w:lineRule="auto"/>
        <w:rPr>
          <w:rFonts w:hint="eastAsia" w:ascii="宋体" w:hAnsi="宋体" w:eastAsia="宋体" w:cs="宋体"/>
          <w:sz w:val="24"/>
          <w:szCs w:val="24"/>
        </w:rPr>
      </w:pPr>
      <w:r>
        <w:rPr>
          <w:rFonts w:hint="eastAsia" w:ascii="宋体" w:hAnsi="宋体" w:eastAsia="宋体" w:cs="宋体"/>
          <w:sz w:val="24"/>
          <w:szCs w:val="24"/>
        </w:rPr>
      </w:r>
      <w:r/>
    </w:p>
    <w:p>
      <w:pPr>
        <w:ind w:firstLine="240"/>
        <w:jc w:val="left"/>
        <w:spacing w:line="480" w:lineRule="auto"/>
        <w:rPr>
          <w:rFonts w:hint="eastAsia" w:ascii="宋体" w:hAnsi="宋体" w:eastAsia="宋体" w:cs="宋体"/>
          <w:sz w:val="24"/>
          <w:szCs w:val="24"/>
        </w:rPr>
      </w:pPr>
      <w:r>
        <w:rPr>
          <w:rFonts w:hint="eastAsia" w:ascii="宋体" w:hAnsi="宋体" w:eastAsia="宋体" w:cs="宋体"/>
          <w:sz w:val="24"/>
          <w:szCs w:val="24"/>
        </w:rPr>
      </w:r>
      <w:r/>
    </w:p>
    <w:p>
      <w:pPr>
        <w:ind w:firstLine="240"/>
        <w:jc w:val="left"/>
        <w:spacing w:line="480" w:lineRule="auto"/>
        <w:rPr>
          <w:rFonts w:hint="eastAsia" w:ascii="宋体" w:hAnsi="宋体" w:eastAsia="宋体" w:cs="宋体"/>
          <w:sz w:val="24"/>
          <w:szCs w:val="24"/>
        </w:rPr>
      </w:pPr>
      <w:r>
        <w:rPr>
          <w:rFonts w:hint="eastAsia" w:ascii="宋体" w:hAnsi="宋体" w:eastAsia="宋体" w:cs="宋体"/>
          <w:sz w:val="24"/>
          <w:szCs w:val="24"/>
        </w:rPr>
        <w:t xml:space="preserve">备注：监狱企业标准请参照《关于政府采购支持监狱企业发展有关问题的通知》（财库〔2014〕68号）。</w:t>
      </w:r>
      <w:r/>
    </w:p>
    <w:p>
      <w:pPr>
        <w:pStyle w:val="1215"/>
        <w:ind w:firstLine="480"/>
        <w:spacing w:line="360" w:lineRule="auto"/>
        <w:tabs>
          <w:tab w:val="left" w:pos="360" w:leader="none"/>
        </w:tabs>
        <w:rPr>
          <w:rFonts w:hint="eastAsia" w:ascii="宋体" w:hAnsi="宋体" w:cs="宋体"/>
          <w:szCs w:val="24"/>
        </w:rPr>
      </w:pPr>
      <w:r>
        <w:rPr>
          <w:rFonts w:hint="eastAsia" w:ascii="宋体" w:hAnsi="宋体" w:cs="宋体"/>
          <w:szCs w:val="24"/>
        </w:rPr>
      </w:r>
      <w:r/>
    </w:p>
    <w:p>
      <w:pPr>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sz w:val="24"/>
          <w:szCs w:val="24"/>
        </w:rPr>
      </w:pPr>
      <w:r>
        <w:rPr>
          <w:rFonts w:hint="eastAsia" w:ascii="宋体" w:hAnsi="宋体" w:eastAsia="宋体"/>
          <w:sz w:val="24"/>
          <w:szCs w:val="24"/>
        </w:rPr>
        <w:br w:type="page" w:clear="all"/>
      </w:r>
      <w:r/>
    </w:p>
    <w:p>
      <w:pPr>
        <w:pStyle w:val="1120"/>
        <w:numPr>
          <w:ilvl w:val="0"/>
          <w:numId w:val="5"/>
        </w:numPr>
        <w:ind w:firstLine="480"/>
        <w:jc w:val="center"/>
        <w:spacing w:line="360" w:lineRule="auto"/>
        <w:rPr>
          <w:rFonts w:hint="eastAsia" w:ascii="宋体" w:hAnsi="宋体" w:eastAsia="宋体" w:cs="Times New Roman"/>
          <w:b/>
          <w:sz w:val="30"/>
          <w:szCs w:val="30"/>
        </w:rPr>
      </w:pPr>
      <w:r>
        <w:rPr>
          <w:rFonts w:hint="eastAsia" w:ascii="宋体" w:hAnsi="宋体" w:eastAsia="宋体" w:cs="Times New Roman"/>
          <w:b/>
          <w:sz w:val="30"/>
          <w:szCs w:val="30"/>
        </w:rPr>
        <w:t xml:space="preserve">开标一览表</w:t>
      </w:r>
      <w:r/>
    </w:p>
    <w:p>
      <w:pPr>
        <w:pStyle w:val="1143"/>
        <w:rPr>
          <w:rFonts w:ascii="Segoe UI" w:hAnsi="Segoe UI" w:eastAsia="宋体" w:cs="Segoe UI"/>
          <w:sz w:val="27"/>
          <w:szCs w:val="27"/>
        </w:rPr>
      </w:pPr>
      <w:r>
        <w:rPr>
          <w:rFonts w:ascii="Segoe UI" w:hAnsi="Segoe UI" w:eastAsia="Segoe UI" w:cs="Segoe UI"/>
          <w:sz w:val="27"/>
          <w:szCs w:val="27"/>
        </w:rPr>
        <w:t xml:space="preserve">项目</w:t>
      </w:r>
      <w:r>
        <w:rPr>
          <w:rFonts w:hint="eastAsia" w:ascii="Segoe UI" w:hAnsi="Segoe UI" w:eastAsia="宋体" w:cs="Segoe UI"/>
          <w:sz w:val="27"/>
          <w:szCs w:val="27"/>
        </w:rPr>
        <w:t xml:space="preserve">名称</w:t>
      </w:r>
      <w:r>
        <w:rPr>
          <w:rFonts w:ascii="Segoe UI" w:hAnsi="Segoe UI" w:eastAsia="Segoe UI" w:cs="Segoe UI"/>
          <w:sz w:val="27"/>
          <w:szCs w:val="27"/>
        </w:rPr>
        <w:t xml:space="preserve">：</w:t>
      </w:r>
      <w:r>
        <w:rPr>
          <w:rFonts w:hint="eastAsia" w:ascii="Segoe UI" w:hAnsi="Segoe UI" w:eastAsia="宋体" w:cs="Segoe UI"/>
          <w:sz w:val="27"/>
          <w:szCs w:val="27"/>
        </w:rPr>
        <w:t xml:space="preserve">                               </w:t>
      </w:r>
      <w:r>
        <w:rPr>
          <w:rFonts w:ascii="Segoe UI" w:hAnsi="Segoe UI" w:eastAsia="Segoe UI" w:cs="Segoe UI"/>
          <w:sz w:val="27"/>
          <w:szCs w:val="27"/>
        </w:rPr>
        <w:t xml:space="preserve">项目编号：</w:t>
      </w:r>
      <w:r/>
    </w:p>
    <w:p>
      <w:pPr>
        <w:pStyle w:val="1143"/>
        <w:rPr>
          <w:rFonts w:ascii="Segoe UI" w:hAnsi="Segoe UI" w:eastAsia="Segoe UI" w:cs="Segoe UI"/>
          <w:sz w:val="27"/>
          <w:szCs w:val="27"/>
        </w:rPr>
      </w:pPr>
      <w:r>
        <w:rPr>
          <w:rFonts w:ascii="Segoe UI" w:hAnsi="Segoe UI" w:eastAsia="Segoe UI" w:cs="Segoe UI"/>
          <w:sz w:val="27"/>
          <w:szCs w:val="27"/>
        </w:rPr>
        <w:t xml:space="preserve">货币单位：人民币元</w:t>
      </w:r>
      <w:r/>
    </w:p>
    <w:tbl>
      <w:tblPr>
        <w:tblStyle w:val="896"/>
        <w:tblW w:w="8897"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567"/>
        <w:gridCol w:w="2551"/>
        <w:gridCol w:w="3779"/>
      </w:tblGrid>
      <w:tr>
        <w:trPr>
          <w:trHeight w:val="816"/>
        </w:trPr>
        <w:tc>
          <w:tcPr>
            <w:tcBorders>
              <w:top w:val="single" w:color="CCCCCC" w:sz="6" w:space="0"/>
              <w:left w:val="single" w:color="CCCCCC" w:sz="6" w:space="0"/>
              <w:bottom w:val="single" w:color="CCCCCC" w:sz="6" w:space="0"/>
              <w:right w:val="single" w:color="CCCCCC" w:sz="6" w:space="0"/>
            </w:tcBorders>
            <w:tcW w:w="2567" w:type="dxa"/>
            <w:vAlign w:val="center"/>
            <w:textDirection w:val="lrTb"/>
            <w:noWrap w:val="false"/>
          </w:tcPr>
          <w:p>
            <w:pPr>
              <w:pStyle w:val="1143"/>
            </w:pPr>
            <w:r>
              <w:rPr>
                <w:rFonts w:ascii="Segoe UI" w:hAnsi="Segoe UI" w:eastAsia="Segoe UI" w:cs="Segoe UI"/>
                <w:sz w:val="27"/>
                <w:szCs w:val="27"/>
              </w:rPr>
              <w:t xml:space="preserve">项目名称</w:t>
            </w:r>
            <w:r/>
          </w:p>
        </w:tc>
        <w:tc>
          <w:tcPr>
            <w:tcBorders>
              <w:top w:val="single" w:color="CCCCCC" w:sz="6" w:space="0"/>
              <w:left w:val="single" w:color="CCCCCC" w:sz="6" w:space="0"/>
              <w:bottom w:val="single" w:color="CCCCCC" w:sz="6" w:space="0"/>
              <w:right w:val="single" w:color="CCCCCC" w:sz="6" w:space="0"/>
            </w:tcBorders>
            <w:tcW w:w="2551" w:type="dxa"/>
            <w:vAlign w:val="center"/>
            <w:textDirection w:val="lrTb"/>
            <w:noWrap w:val="false"/>
          </w:tcPr>
          <w:p>
            <w:pPr>
              <w:pStyle w:val="1143"/>
            </w:pPr>
            <w:r>
              <w:rPr>
                <w:rFonts w:ascii="Segoe UI" w:hAnsi="Segoe UI" w:eastAsia="Segoe UI" w:cs="Segoe UI"/>
                <w:sz w:val="27"/>
                <w:szCs w:val="27"/>
              </w:rPr>
              <w:t xml:space="preserve">项目内容</w:t>
            </w:r>
            <w:r/>
          </w:p>
        </w:tc>
        <w:tc>
          <w:tcPr>
            <w:tcBorders>
              <w:top w:val="single" w:color="CCCCCC" w:sz="6" w:space="0"/>
              <w:left w:val="single" w:color="CCCCCC" w:sz="6" w:space="0"/>
              <w:bottom w:val="single" w:color="CCCCCC" w:sz="6" w:space="0"/>
              <w:right w:val="single" w:color="CCCCCC" w:sz="6" w:space="0"/>
            </w:tcBorders>
            <w:tcW w:w="3779" w:type="dxa"/>
            <w:vAlign w:val="center"/>
            <w:textDirection w:val="lrTb"/>
            <w:noWrap w:val="false"/>
          </w:tcPr>
          <w:p>
            <w:pPr>
              <w:pStyle w:val="1143"/>
              <w:rPr>
                <w:rFonts w:hint="eastAsia" w:eastAsiaTheme="minorEastAsia"/>
              </w:rPr>
            </w:pPr>
            <w:r>
              <w:rPr>
                <w:rFonts w:ascii="Segoe UI" w:hAnsi="Segoe UI" w:eastAsia="Segoe UI" w:cs="Segoe UI"/>
                <w:sz w:val="27"/>
                <w:szCs w:val="27"/>
              </w:rPr>
              <w:t xml:space="preserve"> 总价（小写）</w:t>
            </w:r>
            <w:r/>
          </w:p>
        </w:tc>
      </w:tr>
      <w:tr>
        <w:trPr>
          <w:trHeight w:val="1733"/>
        </w:trPr>
        <w:tc>
          <w:tcPr>
            <w:tcBorders>
              <w:top w:val="single" w:color="CCCCCC" w:sz="6" w:space="0"/>
              <w:left w:val="single" w:color="CCCCCC" w:sz="6" w:space="0"/>
              <w:bottom w:val="single" w:color="CCCCCC" w:sz="6" w:space="0"/>
              <w:right w:val="single" w:color="CCCCCC" w:sz="6" w:space="0"/>
            </w:tcBorders>
            <w:tcW w:w="2567" w:type="dxa"/>
            <w:vAlign w:val="center"/>
            <w:textDirection w:val="lrTb"/>
            <w:noWrap w:val="false"/>
          </w:tcPr>
          <w:p>
            <w:pPr>
              <w:spacing w:line="500" w:lineRule="exact"/>
              <w:rPr>
                <w:sz w:val="22"/>
                <w:szCs w:val="22"/>
              </w:rPr>
            </w:pPr>
            <w:r>
              <w:rPr>
                <w:rFonts w:hint="eastAsia" w:ascii="宋体" w:hAnsi="宋体" w:eastAsia="宋体" w:cs="宋体"/>
                <w:sz w:val="24"/>
                <w:szCs w:val="24"/>
              </w:rPr>
              <w:t xml:space="preserve">泰州市市政园林事业中心所属公园绿地零星基础设施维修服务项目</w:t>
            </w:r>
            <w:r/>
          </w:p>
        </w:tc>
        <w:tc>
          <w:tcPr>
            <w:tcBorders>
              <w:top w:val="single" w:color="CCCCCC" w:sz="6" w:space="0"/>
              <w:left w:val="single" w:color="CCCCCC" w:sz="6" w:space="0"/>
              <w:bottom w:val="single" w:color="CCCCCC" w:sz="6" w:space="0"/>
              <w:right w:val="single" w:color="CCCCCC" w:sz="6" w:space="0"/>
            </w:tcBorders>
            <w:tcW w:w="2551" w:type="dxa"/>
            <w:vAlign w:val="center"/>
            <w:textDirection w:val="lrTb"/>
            <w:noWrap w:val="false"/>
          </w:tcPr>
          <w:p>
            <w:pPr>
              <w:pStyle w:val="1143"/>
              <w:rPr>
                <w:rFonts w:hint="eastAsia" w:eastAsiaTheme="minorEastAsia"/>
                <w:sz w:val="22"/>
                <w:szCs w:val="22"/>
              </w:rPr>
            </w:pPr>
            <w:r>
              <w:rPr>
                <w:rFonts w:ascii="Segoe UI" w:hAnsi="Segoe UI" w:eastAsia="Segoe UI" w:cs="Segoe UI"/>
                <w:sz w:val="27"/>
                <w:szCs w:val="27"/>
              </w:rPr>
              <w:t xml:space="preserve">详见投标文件</w:t>
            </w:r>
            <w:r/>
          </w:p>
        </w:tc>
        <w:tc>
          <w:tcPr>
            <w:tcBorders>
              <w:top w:val="single" w:color="CCCCCC" w:sz="6" w:space="0"/>
              <w:left w:val="single" w:color="CCCCCC" w:sz="6" w:space="0"/>
              <w:bottom w:val="single" w:color="CCCCCC" w:sz="6" w:space="0"/>
              <w:right w:val="single" w:color="CCCCCC" w:sz="6" w:space="0"/>
            </w:tcBorders>
            <w:tcW w:w="3779" w:type="dxa"/>
            <w:vAlign w:val="center"/>
            <w:textDirection w:val="lrTb"/>
            <w:noWrap w:val="false"/>
          </w:tcPr>
          <w:p>
            <w:pPr>
              <w:pStyle w:val="1143"/>
              <w:rPr>
                <w:rFonts w:hint="eastAsia" w:eastAsia="宋体"/>
              </w:rPr>
            </w:pPr>
            <w:r>
              <w:rPr>
                <w:rFonts w:ascii="Segoe UI" w:hAnsi="Segoe UI" w:eastAsia="Segoe UI" w:cs="Segoe UI"/>
                <w:sz w:val="27"/>
                <w:szCs w:val="27"/>
                <w:shd w:val="clear" w:color="auto" w:fill="ffffff"/>
              </w:rPr>
              <w:fldChar w:fldCharType="begin"/>
            </w:r>
            <w:r>
              <w:rPr>
                <w:rFonts w:ascii="Segoe UI" w:hAnsi="Segoe UI" w:eastAsia="Segoe UI" w:cs="Segoe UI"/>
                <w:sz w:val="27"/>
                <w:szCs w:val="27"/>
                <w:shd w:val="clear" w:color="auto" w:fill="ffffff"/>
              </w:rPr>
              <w:instrText xml:space="preserve"> CONTROL Forms.HTML:Text.1 \s </w:instrText>
            </w:r>
            <w:r>
              <w:rPr>
                <w:rFonts w:ascii="Segoe UI" w:hAnsi="Segoe UI" w:eastAsia="Segoe UI" w:cs="Segoe UI"/>
                <w:sz w:val="27"/>
                <w:szCs w:val="27"/>
                <w:shd w:val="clear" w:color="auto" w:fill="ffffff"/>
              </w:rPr>
              <w:fldChar w:fldCharType="separate"/>
            </w:r>
            <w:r>
              <w:rPr>
                <w:rFonts w:ascii="Segoe UI" w:hAnsi="Segoe UI" w:eastAsia="Segoe UI" w:cs="Segoe UI"/>
                <w:sz w:val="27"/>
                <w:szCs w:val="27"/>
                <w:shd w:val="clear" w:color="auto" w:fill="ffffff"/>
              </w:rPr>
              <mc:AlternateContent>
                <mc:Choice Requires="wpg">
                  <w:drawing>
                    <wp:inline xmlns:wp="http://schemas.openxmlformats.org/drawingml/2006/wordprocessingDrawing" distT="0" distB="0" distL="0" distR="0">
                      <wp:extent cx="609600" cy="228600"/>
                      <wp:effectExtent l="0" t="0" r="0" b="0"/>
                      <wp:docPr id="7" name="图片 5"/>
                      <wp:cNvGraphicFramePr/>
                      <a:graphic xmlns:a="http://schemas.openxmlformats.org/drawingml/2006/main">
                        <a:graphicData uri="http://schemas.openxmlformats.org/drawingml/2006/picture">
                          <pic:pic xmlns:pic="http://schemas.openxmlformats.org/drawingml/2006/picture">
                            <pic:nvPicPr>
                              <pic:cNvPr id="7" name="图片 5"/>
                              <pic:cNvPicPr/>
                              <pic:nvPr/>
                            </pic:nvPicPr>
                            <pic:blipFill>
                              <a:blip r:embed="rId19"/>
                              <a:stretch/>
                            </pic:blipFill>
                            <pic:spPr bwMode="auto">
                              <a:xfrm>
                                <a:off x="0" y="0"/>
                                <a:ext cx="6096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8.0pt;height:18.0pt;mso-wrap-distance-left:0.0pt;mso-wrap-distance-top:0.0pt;mso-wrap-distance-right:0.0pt;mso-wrap-distance-bottom:0.0pt;" stroked="f">
                      <v:path textboxrect="0,0,0,0"/>
                      <v:imagedata r:id="rId19" o:title=""/>
                    </v:shape>
                  </w:pict>
                </mc:Fallback>
              </mc:AlternateContent>
            </w:r>
            <w:r>
              <w:rPr>
                <w:rFonts w:ascii="Segoe UI" w:hAnsi="Segoe UI" w:eastAsia="Segoe UI" w:cs="Segoe UI"/>
                <w:sz w:val="27"/>
                <w:szCs w:val="27"/>
                <w:shd w:val="clear" w:color="auto" w:fill="ffffff"/>
              </w:rPr>
              <w:fldChar w:fldCharType="end"/>
            </w:r>
            <w:r>
              <w:rPr>
                <w:rFonts w:ascii="Segoe UI" w:hAnsi="Segoe UI" w:eastAsia="Segoe UI" w:cs="Segoe UI"/>
                <w:sz w:val="27"/>
                <w:szCs w:val="27"/>
              </w:rPr>
              <w:t xml:space="preserve"> 元</w:t>
            </w:r>
            <w:r/>
          </w:p>
        </w:tc>
      </w:tr>
      <w:tr>
        <w:trPr/>
        <w:tc>
          <w:tcPr>
            <w:gridSpan w:val="3"/>
            <w:tcBorders>
              <w:top w:val="single" w:color="CCCCCC" w:sz="6" w:space="0"/>
              <w:left w:val="single" w:color="CCCCCC" w:sz="6" w:space="0"/>
              <w:bottom w:val="single" w:color="CCCCCC" w:sz="6" w:space="0"/>
              <w:right w:val="single" w:color="CCCCCC" w:sz="6" w:space="0"/>
            </w:tcBorders>
            <w:tcW w:w="8897" w:type="dxa"/>
            <w:vAlign w:val="center"/>
            <w:textDirection w:val="lrTb"/>
            <w:noWrap w:val="false"/>
          </w:tcPr>
          <w:p>
            <w:pPr>
              <w:pStyle w:val="1143"/>
            </w:pPr>
            <w:r>
              <w:rPr>
                <w:rFonts w:ascii="Segoe UI" w:hAnsi="Segoe UI" w:eastAsia="Segoe UI" w:cs="Segoe UI"/>
                <w:sz w:val="27"/>
                <w:szCs w:val="27"/>
              </w:rPr>
              <w:t xml:space="preserve">总价（大写）：</w:t>
            </w:r>
            <w:r/>
          </w:p>
          <w:p>
            <w:pPr>
              <w:pStyle w:val="1143"/>
            </w:pPr>
            <w:r>
              <w:rPr>
                <w:rFonts w:ascii="Segoe UI" w:hAnsi="Segoe UI" w:eastAsia="Segoe UI" w:cs="Segoe UI"/>
                <w:sz w:val="27"/>
                <w:szCs w:val="27"/>
              </w:rPr>
              <w:t xml:space="preserve"> </w:t>
            </w:r>
            <w:r/>
          </w:p>
        </w:tc>
      </w:tr>
    </w:tbl>
    <w:p>
      <w:pPr>
        <w:pStyle w:val="1143"/>
        <w:rPr>
          <w:rFonts w:ascii="Segoe UI" w:hAnsi="Segoe UI" w:eastAsia="Segoe UI" w:cs="Segoe UI"/>
          <w:sz w:val="27"/>
          <w:szCs w:val="27"/>
        </w:rPr>
      </w:pPr>
      <w:r>
        <w:rPr>
          <w:rFonts w:ascii="Segoe UI" w:hAnsi="Segoe UI" w:eastAsia="Segoe UI" w:cs="Segoe UI"/>
          <w:sz w:val="27"/>
          <w:szCs w:val="27"/>
        </w:rPr>
      </w:r>
      <w:r/>
    </w:p>
    <w:p>
      <w:pPr>
        <w:pStyle w:val="1143"/>
        <w:rPr>
          <w:rFonts w:ascii="Segoe UI" w:hAnsi="Segoe UI" w:eastAsia="Segoe UI" w:cs="Segoe UI"/>
          <w:sz w:val="27"/>
          <w:szCs w:val="27"/>
        </w:rPr>
      </w:pPr>
      <w:r>
        <w:rPr>
          <w:rFonts w:ascii="Segoe UI" w:hAnsi="Segoe UI" w:eastAsia="Segoe UI" w:cs="Segoe UI"/>
          <w:sz w:val="27"/>
          <w:szCs w:val="27"/>
        </w:rPr>
      </w:r>
      <w:r/>
    </w:p>
    <w:p>
      <w:pPr>
        <w:pStyle w:val="1143"/>
        <w:rPr>
          <w:rFonts w:ascii="Segoe UI" w:hAnsi="Segoe UI" w:eastAsia="Segoe UI" w:cs="Segoe UI"/>
          <w:sz w:val="27"/>
          <w:szCs w:val="27"/>
        </w:rPr>
      </w:pPr>
      <w:r>
        <w:rPr>
          <w:rFonts w:ascii="Segoe UI" w:hAnsi="Segoe UI" w:eastAsia="Segoe UI" w:cs="Segoe UI"/>
          <w:sz w:val="27"/>
          <w:szCs w:val="27"/>
        </w:rPr>
      </w:r>
      <w:r/>
    </w:p>
    <w:p>
      <w:pPr>
        <w:jc w:val="left"/>
        <w:spacing w:line="400" w:lineRule="exact"/>
        <w:rPr>
          <w:rFonts w:hint="eastAsia" w:ascii="宋体" w:hAnsi="宋体" w:eastAsia="宋体"/>
          <w:sz w:val="24"/>
          <w:szCs w:val="24"/>
        </w:rPr>
      </w:pPr>
      <w:r>
        <w:rPr>
          <w:rFonts w:ascii="Segoe UI" w:hAnsi="Segoe UI" w:eastAsia="Segoe UI" w:cs="Segoe UI"/>
          <w:sz w:val="27"/>
          <w:szCs w:val="27"/>
        </w:rPr>
        <w:t xml:space="preserve">投标人公章： （电子签章）</w:t>
      </w:r>
      <w:r/>
    </w:p>
    <w:p>
      <w:pPr>
        <w:rPr>
          <w:rFonts w:hint="eastAsia" w:ascii="宋体" w:hAnsi="宋体" w:eastAsia="宋体"/>
          <w:sz w:val="24"/>
          <w:szCs w:val="24"/>
        </w:rPr>
      </w:pPr>
      <w:r>
        <w:rPr>
          <w:rFonts w:hint="eastAsia" w:ascii="宋体" w:hAnsi="宋体" w:eastAsia="宋体"/>
          <w:sz w:val="24"/>
          <w:szCs w:val="24"/>
        </w:rPr>
      </w:r>
      <w:r/>
    </w:p>
    <w:p>
      <w:pPr>
        <w:pStyle w:val="1096"/>
        <w:jc w:val="center"/>
        <w:keepLines w:val="0"/>
        <w:keepNext w:val="0"/>
        <w:widowControl/>
        <w:rPr>
          <w:rStyle w:val="1154"/>
          <w:rFonts w:ascii="Segoe UI" w:hAnsi="Segoe UI" w:eastAsia="Segoe UI" w:cs="Segoe UI"/>
          <w:b w:val="0"/>
        </w:rPr>
      </w:pPr>
      <w:r>
        <w:rPr>
          <w:rFonts w:ascii="Segoe UI" w:hAnsi="Segoe UI" w:eastAsia="Segoe UI" w:cs="Segoe UI"/>
          <w:b w:val="0"/>
        </w:rPr>
      </w:r>
      <w:r/>
    </w:p>
    <w:p>
      <w:pPr>
        <w:rPr>
          <w:rFonts w:hint="eastAsia" w:ascii="宋体" w:hAnsi="宋体" w:eastAsia="宋体"/>
          <w:sz w:val="24"/>
          <w:szCs w:val="24"/>
        </w:rPr>
      </w:pPr>
      <w:r>
        <w:rPr>
          <w:rStyle w:val="1154"/>
          <w:rFonts w:ascii="Segoe UI" w:hAnsi="Segoe UI" w:eastAsia="Segoe UI" w:cs="Segoe UI"/>
          <w:b w:val="0"/>
        </w:rPr>
        <w:br w:type="page" w:clear="all"/>
      </w:r>
      <w:r/>
    </w:p>
    <w:p>
      <w:pPr>
        <w:jc w:val="center"/>
        <w:rPr>
          <w:rFonts w:hint="eastAsia" w:ascii="宋体" w:hAnsi="宋体" w:eastAsia="宋体"/>
          <w:b/>
          <w:sz w:val="24"/>
          <w:szCs w:val="24"/>
        </w:rPr>
      </w:pPr>
      <w:r>
        <w:rPr>
          <w:rFonts w:hint="eastAsia" w:ascii="宋体" w:hAnsi="宋体" w:eastAsia="宋体"/>
          <w:b/>
          <w:sz w:val="24"/>
          <w:szCs w:val="24"/>
        </w:rPr>
      </w:r>
      <w:r/>
    </w:p>
    <w:p>
      <w:pPr>
        <w:pStyle w:val="1120"/>
        <w:numPr>
          <w:ilvl w:val="0"/>
          <w:numId w:val="5"/>
        </w:numPr>
        <w:ind w:firstLine="480"/>
        <w:jc w:val="center"/>
        <w:spacing w:line="360" w:lineRule="auto"/>
        <w:rPr>
          <w:rFonts w:hint="eastAsia" w:ascii="宋体" w:hAnsi="宋体" w:eastAsia="宋体" w:cs="Times New Roman"/>
          <w:b/>
          <w:sz w:val="30"/>
          <w:szCs w:val="30"/>
        </w:rPr>
      </w:pPr>
      <w:r>
        <w:rPr>
          <w:rFonts w:hint="eastAsia" w:ascii="宋体" w:hAnsi="宋体" w:eastAsia="宋体" w:cs="Times New Roman"/>
          <w:b/>
          <w:sz w:val="30"/>
          <w:szCs w:val="30"/>
        </w:rPr>
        <w:t xml:space="preserve">投标报价明细表</w:t>
      </w:r>
      <w:r/>
    </w:p>
    <w:p>
      <w:pPr>
        <w:ind w:firstLine="600"/>
        <w:spacing w:line="360" w:lineRule="auto"/>
        <w:rPr>
          <w:rFonts w:hint="eastAsia" w:ascii="宋体" w:hAnsi="宋体" w:eastAsia="宋体"/>
          <w:sz w:val="24"/>
          <w:szCs w:val="24"/>
        </w:rPr>
      </w:pPr>
      <w:r>
        <w:rPr>
          <w:rFonts w:hint="eastAsia" w:ascii="宋体" w:hAnsi="宋体" w:eastAsia="宋体"/>
          <w:sz w:val="24"/>
          <w:szCs w:val="24"/>
        </w:rPr>
      </w:r>
      <w:r/>
    </w:p>
    <w:p>
      <w:pPr>
        <w:ind w:firstLine="600"/>
        <w:jc w:val="left"/>
        <w:spacing w:line="360" w:lineRule="auto"/>
        <w:rPr>
          <w:rFonts w:hint="eastAsia" w:ascii="宋体" w:hAnsi="宋体" w:eastAsia="宋体"/>
          <w:sz w:val="24"/>
          <w:szCs w:val="24"/>
        </w:rPr>
        <w:sectPr>
          <w:headerReference w:type="default" r:id="rId11"/>
          <w:footerReference w:type="default" r:id="rId16"/>
          <w:footnotePr/>
          <w:endnotePr/>
          <w:type w:val="nextPage"/>
          <w:pgSz w:w="11906" w:h="16838" w:orient="portrait"/>
          <w:pgMar w:top="1440" w:right="1803" w:bottom="1440" w:left="1803" w:header="680" w:footer="737" w:gutter="0"/>
          <w:cols w:num="1" w:sep="0" w:space="0" w:equalWidth="1"/>
          <w:docGrid w:linePitch="360"/>
          <w:titlePg/>
        </w:sectPr>
      </w:pPr>
      <w:r>
        <w:rPr>
          <w:rFonts w:hint="eastAsia" w:ascii="宋体" w:hAnsi="宋体" w:eastAsia="宋体"/>
          <w:sz w:val="24"/>
          <w:szCs w:val="24"/>
        </w:rPr>
        <w:t xml:space="preserve">投标报价明细表按照附件提供的格式进行报价，分别填报单价和合价，要求填报完整，漏报项视为价格已分摊到其他清单项中。</w:t>
      </w:r>
      <w:r/>
    </w:p>
    <w:p>
      <w:pPr>
        <w:pStyle w:val="1120"/>
        <w:numPr>
          <w:ilvl w:val="0"/>
          <w:numId w:val="5"/>
        </w:numPr>
        <w:ind w:firstLine="480"/>
        <w:jc w:val="center"/>
        <w:spacing w:line="360" w:lineRule="auto"/>
        <w:rPr>
          <w:rFonts w:hint="eastAsia" w:ascii="宋体" w:hAnsi="宋体" w:eastAsia="宋体" w:cs="Times New Roman"/>
          <w:b/>
          <w:sz w:val="30"/>
          <w:szCs w:val="30"/>
        </w:rPr>
      </w:pPr>
      <w:r>
        <w:rPr>
          <w:rFonts w:hint="eastAsia" w:ascii="宋体" w:hAnsi="宋体" w:eastAsia="宋体" w:cs="Times New Roman"/>
          <w:b/>
          <w:sz w:val="30"/>
          <w:szCs w:val="30"/>
        </w:rPr>
        <w:t xml:space="preserve">服务响应及偏离表</w:t>
      </w:r>
      <w:r/>
    </w:p>
    <w:p>
      <w:pPr>
        <w:pStyle w:val="910"/>
        <w:ind w:left="0"/>
        <w:spacing w:line="360" w:lineRule="auto"/>
        <w:rPr>
          <w:rFonts w:hint="eastAsia" w:ascii="宋体" w:hAnsi="宋体" w:eastAsia="宋体" w:cs="宋体"/>
          <w:sz w:val="24"/>
        </w:rPr>
      </w:pPr>
      <w:r>
        <w:rPr>
          <w:rFonts w:hint="eastAsia" w:ascii="宋体" w:hAnsi="宋体" w:eastAsia="宋体" w:cs="宋体"/>
          <w:sz w:val="24"/>
        </w:rPr>
        <w:t xml:space="preserve">项目名称：</w:t>
      </w:r>
      <w:r/>
    </w:p>
    <w:p>
      <w:pPr>
        <w:spacing w:line="360" w:lineRule="auto"/>
        <w:rPr>
          <w:rFonts w:hint="eastAsia" w:ascii="宋体" w:hAnsi="宋体" w:eastAsia="宋体" w:cs="宋体"/>
          <w:b/>
          <w:sz w:val="24"/>
          <w:szCs w:val="24"/>
        </w:rPr>
      </w:pPr>
      <w:r>
        <w:rPr>
          <w:rFonts w:hint="eastAsia" w:ascii="宋体" w:hAnsi="宋体" w:eastAsia="宋体" w:cs="宋体"/>
          <w:sz w:val="24"/>
          <w:szCs w:val="24"/>
        </w:rPr>
        <w:t xml:space="preserve">项目编号：</w:t>
      </w:r>
      <w:r/>
    </w:p>
    <w:tbl>
      <w:tblPr>
        <w:tblStyle w:val="896"/>
        <w:tblW w:w="91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1842"/>
        <w:gridCol w:w="2363"/>
        <w:gridCol w:w="2217"/>
        <w:gridCol w:w="1625"/>
      </w:tblGrid>
      <w:tr>
        <w:trPr>
          <w:jc w:val="center"/>
          <w:trHeight w:val="515"/>
        </w:trPr>
        <w:tc>
          <w:tcPr>
            <w:tcW w:w="1134" w:type="dxa"/>
            <w:vAlign w:val="center"/>
            <w:textDirection w:val="lrTb"/>
            <w:noWrap w:val="false"/>
          </w:tcPr>
          <w:p>
            <w:pPr>
              <w:jc w:val="center"/>
              <w:spacing w:before="156"/>
              <w:rPr>
                <w:rFonts w:hint="eastAsia" w:ascii="宋体" w:hAnsi="宋体" w:eastAsia="宋体" w:cs="宋体"/>
                <w:sz w:val="24"/>
                <w:szCs w:val="24"/>
              </w:rPr>
            </w:pPr>
            <w:r>
              <w:rPr>
                <w:rFonts w:hint="eastAsia" w:ascii="宋体" w:hAnsi="宋体" w:eastAsia="宋体" w:cs="宋体"/>
                <w:sz w:val="24"/>
                <w:szCs w:val="24"/>
              </w:rPr>
              <w:t xml:space="preserve">序 号</w:t>
            </w:r>
            <w:r/>
          </w:p>
        </w:tc>
        <w:tc>
          <w:tcPr>
            <w:tcW w:w="1842" w:type="dxa"/>
            <w:vAlign w:val="center"/>
            <w:textDirection w:val="lrTb"/>
            <w:noWrap w:val="false"/>
          </w:tcPr>
          <w:p>
            <w:pPr>
              <w:jc w:val="center"/>
              <w:spacing w:before="156"/>
              <w:rPr>
                <w:rFonts w:hint="eastAsia" w:ascii="宋体" w:hAnsi="宋体" w:eastAsia="宋体" w:cs="宋体"/>
                <w:sz w:val="24"/>
                <w:szCs w:val="24"/>
              </w:rPr>
            </w:pPr>
            <w:r>
              <w:rPr>
                <w:rFonts w:hint="eastAsia" w:ascii="宋体" w:hAnsi="宋体" w:eastAsia="宋体" w:cs="宋体"/>
                <w:sz w:val="24"/>
                <w:szCs w:val="24"/>
              </w:rPr>
              <w:t xml:space="preserve">名 称</w:t>
            </w:r>
            <w:r/>
          </w:p>
        </w:tc>
        <w:tc>
          <w:tcPr>
            <w:tcW w:w="2363" w:type="dxa"/>
            <w:vAlign w:val="center"/>
            <w:textDirection w:val="lrTb"/>
            <w:noWrap w:val="false"/>
          </w:tcPr>
          <w:p>
            <w:pPr>
              <w:jc w:val="center"/>
              <w:spacing w:before="156"/>
              <w:rPr>
                <w:rFonts w:hint="eastAsia" w:ascii="宋体" w:hAnsi="宋体" w:eastAsia="宋体" w:cs="宋体"/>
                <w:sz w:val="24"/>
                <w:szCs w:val="24"/>
              </w:rPr>
            </w:pPr>
            <w:r>
              <w:rPr>
                <w:rFonts w:hint="eastAsia" w:ascii="宋体" w:hAnsi="宋体" w:eastAsia="宋体" w:cs="宋体"/>
                <w:sz w:val="24"/>
                <w:szCs w:val="24"/>
              </w:rPr>
              <w:t xml:space="preserve">招标文件中的要求</w:t>
            </w:r>
            <w:r/>
          </w:p>
        </w:tc>
        <w:tc>
          <w:tcPr>
            <w:tcW w:w="2217" w:type="dxa"/>
            <w:vAlign w:val="center"/>
            <w:textDirection w:val="lrTb"/>
            <w:noWrap w:val="false"/>
          </w:tcPr>
          <w:p>
            <w:pPr>
              <w:jc w:val="center"/>
              <w:spacing w:before="156"/>
              <w:rPr>
                <w:rFonts w:hint="eastAsia" w:ascii="宋体" w:hAnsi="宋体" w:eastAsia="宋体" w:cs="宋体"/>
                <w:sz w:val="24"/>
                <w:szCs w:val="24"/>
              </w:rPr>
            </w:pPr>
            <w:r>
              <w:rPr>
                <w:rFonts w:hint="eastAsia" w:ascii="宋体" w:hAnsi="宋体" w:eastAsia="宋体" w:cs="宋体"/>
                <w:sz w:val="24"/>
                <w:szCs w:val="24"/>
              </w:rPr>
              <w:t xml:space="preserve">是否响应</w:t>
            </w:r>
            <w:r/>
          </w:p>
        </w:tc>
        <w:tc>
          <w:tcPr>
            <w:tcW w:w="1625" w:type="dxa"/>
            <w:vAlign w:val="center"/>
            <w:textDirection w:val="lrTb"/>
            <w:noWrap w:val="false"/>
          </w:tcPr>
          <w:p>
            <w:pPr>
              <w:jc w:val="center"/>
              <w:spacing w:before="156"/>
              <w:rPr>
                <w:rFonts w:hint="eastAsia" w:ascii="宋体" w:hAnsi="宋体" w:eastAsia="宋体" w:cs="宋体"/>
                <w:sz w:val="24"/>
                <w:szCs w:val="24"/>
              </w:rPr>
            </w:pPr>
            <w:r>
              <w:rPr>
                <w:rFonts w:hint="eastAsia" w:ascii="宋体" w:hAnsi="宋体" w:eastAsia="宋体" w:cs="宋体"/>
                <w:sz w:val="24"/>
                <w:szCs w:val="24"/>
              </w:rPr>
              <w:t xml:space="preserve">偏离说明</w:t>
            </w:r>
            <w:r/>
          </w:p>
        </w:tc>
      </w:tr>
      <w:tr>
        <w:trPr>
          <w:jc w:val="center"/>
          <w:trHeight w:val="599"/>
        </w:trPr>
        <w:tc>
          <w:tcPr>
            <w:tcW w:w="1134"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c>
          <w:tcPr>
            <w:tcW w:w="1842"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c>
          <w:tcPr>
            <w:tcW w:w="2363"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c>
          <w:tcPr>
            <w:tcW w:w="2217"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c>
          <w:tcPr>
            <w:tcW w:w="1625"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r>
      <w:tr>
        <w:trPr>
          <w:jc w:val="center"/>
          <w:trHeight w:val="599"/>
        </w:trPr>
        <w:tc>
          <w:tcPr>
            <w:tcW w:w="1134"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c>
          <w:tcPr>
            <w:tcW w:w="1842"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c>
          <w:tcPr>
            <w:tcW w:w="2363"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c>
          <w:tcPr>
            <w:tcW w:w="2217"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c>
          <w:tcPr>
            <w:tcW w:w="1625"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r>
      <w:tr>
        <w:trPr>
          <w:jc w:val="center"/>
          <w:trHeight w:val="599"/>
        </w:trPr>
        <w:tc>
          <w:tcPr>
            <w:tcW w:w="1134"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c>
          <w:tcPr>
            <w:tcW w:w="1842"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c>
          <w:tcPr>
            <w:tcW w:w="2363"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c>
          <w:tcPr>
            <w:tcW w:w="2217"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c>
          <w:tcPr>
            <w:tcW w:w="1625"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r>
      <w:tr>
        <w:trPr>
          <w:jc w:val="center"/>
          <w:trHeight w:val="599"/>
        </w:trPr>
        <w:tc>
          <w:tcPr>
            <w:tcW w:w="1134"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c>
          <w:tcPr>
            <w:tcW w:w="1842"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c>
          <w:tcPr>
            <w:tcW w:w="2363"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c>
          <w:tcPr>
            <w:tcW w:w="2217"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c>
          <w:tcPr>
            <w:tcW w:w="1625"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r>
      <w:tr>
        <w:trPr>
          <w:jc w:val="center"/>
          <w:trHeight w:val="599"/>
        </w:trPr>
        <w:tc>
          <w:tcPr>
            <w:tcW w:w="1134"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c>
          <w:tcPr>
            <w:tcW w:w="1842"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c>
          <w:tcPr>
            <w:tcW w:w="2363"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c>
          <w:tcPr>
            <w:tcW w:w="2217"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c>
          <w:tcPr>
            <w:tcW w:w="1625"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r>
      <w:tr>
        <w:trPr>
          <w:jc w:val="center"/>
          <w:trHeight w:val="599"/>
        </w:trPr>
        <w:tc>
          <w:tcPr>
            <w:tcW w:w="1134"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c>
          <w:tcPr>
            <w:tcW w:w="1842"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c>
          <w:tcPr>
            <w:tcW w:w="2363"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c>
          <w:tcPr>
            <w:tcW w:w="2217"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c>
          <w:tcPr>
            <w:tcW w:w="1625"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r>
      <w:tr>
        <w:trPr>
          <w:jc w:val="center"/>
          <w:trHeight w:val="599"/>
        </w:trPr>
        <w:tc>
          <w:tcPr>
            <w:tcW w:w="1134"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c>
          <w:tcPr>
            <w:tcW w:w="1842"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c>
          <w:tcPr>
            <w:tcW w:w="2363"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c>
          <w:tcPr>
            <w:tcW w:w="2217"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c>
          <w:tcPr>
            <w:tcW w:w="1625"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r>
      <w:tr>
        <w:trPr>
          <w:jc w:val="center"/>
          <w:trHeight w:val="599"/>
        </w:trPr>
        <w:tc>
          <w:tcPr>
            <w:tcW w:w="1134"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c>
          <w:tcPr>
            <w:tcW w:w="1842"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c>
          <w:tcPr>
            <w:tcW w:w="2363"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c>
          <w:tcPr>
            <w:tcW w:w="2217"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c>
          <w:tcPr>
            <w:tcW w:w="1625"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r>
    </w:tbl>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注：</w:t>
      </w:r>
      <w:r/>
    </w:p>
    <w:p>
      <w:pPr>
        <w:ind w:firstLine="480"/>
        <w:spacing w:line="360" w:lineRule="auto"/>
        <w:tabs>
          <w:tab w:val="left" w:pos="6300" w:leader="none"/>
        </w:tabs>
        <w:rPr>
          <w:rFonts w:hint="eastAsia" w:ascii="宋体" w:hAnsi="宋体" w:eastAsia="宋体" w:cs="宋体"/>
          <w:sz w:val="24"/>
          <w:szCs w:val="24"/>
        </w:rPr>
      </w:pPr>
      <w:r>
        <w:rPr>
          <w:rFonts w:hint="eastAsia" w:ascii="宋体" w:hAnsi="宋体" w:eastAsia="宋体" w:cs="宋体"/>
          <w:sz w:val="24"/>
          <w:szCs w:val="24"/>
        </w:rPr>
        <w:t xml:space="preserve">1、请各位投标单位按照上面的表格形式按实际提供的服务，逐项应答第三章采购需求中的各项条款。根据响应情况在“偏离说明”项填写正偏离或负偏离及原因，完全符合的填写“无偏离”。</w:t>
      </w:r>
      <w:r/>
    </w:p>
    <w:p>
      <w:pPr>
        <w:ind w:firstLine="480"/>
        <w:spacing w:line="360" w:lineRule="auto"/>
        <w:tabs>
          <w:tab w:val="left" w:pos="6300" w:leader="none"/>
        </w:tabs>
        <w:rPr>
          <w:rFonts w:hint="eastAsia" w:ascii="宋体" w:hAnsi="宋体" w:eastAsia="宋体" w:cs="宋体"/>
          <w:sz w:val="24"/>
          <w:szCs w:val="24"/>
        </w:rPr>
      </w:pPr>
      <w:r>
        <w:rPr>
          <w:rFonts w:hint="eastAsia" w:ascii="宋体" w:hAnsi="宋体" w:eastAsia="宋体" w:cs="宋体"/>
          <w:sz w:val="24"/>
          <w:szCs w:val="24"/>
        </w:rPr>
        <w:t xml:space="preserve">2、未在上表中说明的，如在投标文件其他内容中已有文字说明的，则以已有文字说明为准，否则，将被认为完全响应招标文件的规定。</w:t>
      </w:r>
      <w:r/>
    </w:p>
    <w:p>
      <w:pPr>
        <w:ind w:firstLine="480"/>
        <w:spacing w:line="360" w:lineRule="auto"/>
        <w:tabs>
          <w:tab w:val="left" w:pos="6300" w:leader="none"/>
        </w:tabs>
        <w:rPr>
          <w:rFonts w:hint="eastAsia" w:ascii="宋体" w:hAnsi="宋体" w:eastAsia="宋体" w:cs="宋体"/>
          <w:sz w:val="24"/>
          <w:szCs w:val="24"/>
        </w:rPr>
      </w:pPr>
      <w:r>
        <w:rPr>
          <w:rFonts w:hint="eastAsia" w:ascii="宋体" w:hAnsi="宋体" w:eastAsia="宋体" w:cs="宋体"/>
          <w:sz w:val="24"/>
          <w:szCs w:val="24"/>
        </w:rPr>
        <w:t xml:space="preserve">3、该表可扩展，并逐页签字或盖章。</w:t>
      </w:r>
      <w:r/>
    </w:p>
    <w:p>
      <w:pPr>
        <w:ind w:firstLine="480"/>
        <w:spacing w:line="360" w:lineRule="auto"/>
        <w:tabs>
          <w:tab w:val="left" w:pos="6300" w:leader="none"/>
        </w:tabs>
        <w:rPr>
          <w:rFonts w:hint="eastAsia" w:ascii="宋体" w:hAnsi="宋体" w:eastAsia="宋体" w:cs="宋体"/>
          <w:sz w:val="24"/>
          <w:szCs w:val="24"/>
        </w:rPr>
      </w:pPr>
      <w:r>
        <w:rPr>
          <w:rFonts w:hint="eastAsia" w:ascii="宋体" w:hAnsi="宋体" w:eastAsia="宋体" w:cs="宋体"/>
          <w:sz w:val="24"/>
          <w:szCs w:val="24"/>
        </w:rPr>
        <w:t xml:space="preserve">4、可附相关技术支撑材料（格式自定）。</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spacing w:line="360" w:lineRule="auto"/>
        <w:tabs>
          <w:tab w:val="left" w:pos="525" w:leader="none"/>
          <w:tab w:val="left" w:pos="630" w:leader="none"/>
          <w:tab w:val="left" w:pos="945" w:leader="none"/>
        </w:tabs>
        <w:rPr>
          <w:rFonts w:hint="eastAsia" w:ascii="宋体" w:hAnsi="宋体" w:eastAsia="宋体"/>
          <w:sz w:val="24"/>
          <w:szCs w:val="24"/>
        </w:rPr>
      </w:pPr>
      <w:r>
        <w:rPr>
          <w:rFonts w:hint="eastAsia" w:ascii="宋体" w:hAnsi="宋体" w:eastAsia="宋体"/>
          <w:sz w:val="24"/>
          <w:szCs w:val="24"/>
        </w:rPr>
        <w:t xml:space="preserve">投标人名称：</w:t>
      </w:r>
      <w:r>
        <w:rPr>
          <w:rFonts w:hint="eastAsia" w:ascii="宋体" w:hAnsi="宋体" w:eastAsia="宋体"/>
          <w:sz w:val="24"/>
          <w:szCs w:val="24"/>
          <w:u w:val="single"/>
        </w:rPr>
        <w:t xml:space="preserve">        </w:t>
      </w:r>
      <w:r>
        <w:rPr>
          <w:rFonts w:hint="eastAsia" w:ascii="宋体" w:hAnsi="宋体" w:eastAsia="宋体"/>
          <w:sz w:val="24"/>
          <w:szCs w:val="24"/>
        </w:rPr>
        <w:t xml:space="preserve">（加盖CA电子公章）</w:t>
      </w:r>
      <w:r/>
    </w:p>
    <w:p>
      <w:pPr>
        <w:spacing w:line="360" w:lineRule="auto"/>
        <w:tabs>
          <w:tab w:val="left" w:pos="525" w:leader="none"/>
          <w:tab w:val="left" w:pos="630" w:leader="none"/>
          <w:tab w:val="left" w:pos="945" w:leader="none"/>
        </w:tabs>
        <w:rPr>
          <w:rFonts w:hint="eastAsia" w:ascii="宋体" w:hAnsi="宋体" w:eastAsia="宋体"/>
          <w:sz w:val="24"/>
          <w:szCs w:val="24"/>
        </w:rPr>
      </w:pPr>
      <w:r>
        <w:rPr>
          <w:rFonts w:hint="eastAsia" w:ascii="宋体" w:hAnsi="宋体" w:eastAsia="宋体"/>
          <w:sz w:val="24"/>
          <w:szCs w:val="24"/>
        </w:rPr>
        <w:t xml:space="preserve">法定代表人或委托代理人（签字或盖章）：</w:t>
      </w:r>
      <w:r/>
    </w:p>
    <w:p>
      <w:pPr>
        <w:spacing w:line="360" w:lineRule="auto"/>
        <w:tabs>
          <w:tab w:val="left" w:pos="525" w:leader="none"/>
          <w:tab w:val="left" w:pos="630" w:leader="none"/>
          <w:tab w:val="left" w:pos="945" w:leader="none"/>
        </w:tabs>
        <w:rPr>
          <w:rFonts w:hint="eastAsia" w:ascii="宋体" w:hAnsi="宋体" w:eastAsia="宋体"/>
          <w:sz w:val="24"/>
          <w:szCs w:val="24"/>
        </w:rPr>
      </w:pPr>
      <w:r>
        <w:rPr>
          <w:rFonts w:hint="eastAsia" w:ascii="宋体" w:hAnsi="宋体" w:eastAsia="宋体"/>
          <w:sz w:val="24"/>
          <w:szCs w:val="24"/>
        </w:rPr>
        <w:t xml:space="preserve">日期：</w:t>
      </w:r>
      <w:r/>
    </w:p>
    <w:p>
      <w:pPr>
        <w:pStyle w:val="1252"/>
        <w:ind w:left="0" w:firstLine="480"/>
        <w:spacing w:after="156" w:line="360" w:lineRule="auto"/>
        <w:rPr>
          <w:rFonts w:hint="eastAsia" w:ascii="宋体" w:hAnsi="宋体" w:cs="宋体"/>
          <w:b w:val="0"/>
          <w:bCs/>
          <w:sz w:val="24"/>
          <w:szCs w:val="24"/>
        </w:rPr>
      </w:pPr>
      <w:r>
        <w:rPr>
          <w:rFonts w:hint="eastAsia" w:ascii="宋体" w:hAnsi="宋体" w:cs="宋体"/>
          <w:b w:val="0"/>
          <w:bCs/>
          <w:sz w:val="24"/>
          <w:szCs w:val="24"/>
        </w:rPr>
      </w:r>
      <w:r/>
    </w:p>
    <w:p>
      <w:pPr>
        <w:pStyle w:val="1252"/>
        <w:ind w:left="0" w:firstLine="0"/>
        <w:spacing w:after="156" w:line="360" w:lineRule="auto"/>
        <w:rPr>
          <w:rFonts w:hint="eastAsia" w:ascii="宋体" w:hAnsi="宋体" w:cs="宋体"/>
          <w:bCs/>
          <w:sz w:val="24"/>
          <w:szCs w:val="24"/>
        </w:rPr>
      </w:pPr>
      <w:r>
        <w:rPr>
          <w:rFonts w:hint="eastAsia" w:ascii="宋体" w:hAnsi="宋体" w:cs="宋体"/>
          <w:bCs/>
          <w:sz w:val="24"/>
          <w:szCs w:val="24"/>
        </w:rPr>
      </w:r>
      <w:r/>
    </w:p>
    <w:p>
      <w:pPr>
        <w:pStyle w:val="1252"/>
        <w:ind w:firstLine="0"/>
        <w:jc w:val="center"/>
        <w:spacing w:after="156" w:line="360" w:lineRule="auto"/>
        <w:rPr>
          <w:rFonts w:hint="eastAsia" w:ascii="宋体" w:hAnsi="宋体" w:cs="宋体"/>
          <w:bCs/>
          <w:sz w:val="24"/>
          <w:szCs w:val="24"/>
        </w:rPr>
      </w:pPr>
      <w:r>
        <w:rPr>
          <w:rFonts w:hint="eastAsia" w:ascii="宋体" w:hAnsi="宋体" w:cs="宋体"/>
          <w:bCs/>
          <w:sz w:val="24"/>
          <w:szCs w:val="24"/>
        </w:rPr>
      </w:r>
      <w:r/>
    </w:p>
    <w:p>
      <w:pPr>
        <w:pStyle w:val="1120"/>
        <w:numPr>
          <w:ilvl w:val="0"/>
          <w:numId w:val="5"/>
        </w:numPr>
        <w:ind w:firstLine="480"/>
        <w:jc w:val="center"/>
        <w:spacing w:line="360" w:lineRule="auto"/>
        <w:rPr>
          <w:rFonts w:hint="eastAsia" w:ascii="宋体" w:hAnsi="宋体" w:eastAsia="宋体" w:cs="Times New Roman"/>
          <w:b/>
          <w:sz w:val="30"/>
          <w:szCs w:val="30"/>
        </w:rPr>
      </w:pPr>
      <w:r>
        <w:rPr>
          <w:rFonts w:hint="eastAsia" w:ascii="宋体" w:hAnsi="宋体" w:eastAsia="宋体" w:cs="Times New Roman"/>
          <w:b/>
          <w:sz w:val="30"/>
          <w:szCs w:val="30"/>
        </w:rPr>
        <w:t xml:space="preserve">商务条款响应及偏离表</w:t>
      </w:r>
      <w:r/>
    </w:p>
    <w:p>
      <w:pPr>
        <w:pStyle w:val="910"/>
        <w:ind w:left="0"/>
        <w:jc w:val="left"/>
        <w:spacing w:line="360" w:lineRule="auto"/>
        <w:rPr>
          <w:rFonts w:hint="eastAsia" w:ascii="宋体" w:hAnsi="宋体" w:eastAsia="宋体" w:cs="宋体"/>
          <w:sz w:val="24"/>
        </w:rPr>
      </w:pPr>
      <w:r>
        <w:rPr>
          <w:rFonts w:hint="eastAsia" w:ascii="宋体" w:hAnsi="宋体" w:eastAsia="宋体" w:cs="宋体"/>
          <w:sz w:val="24"/>
        </w:rPr>
        <w:t xml:space="preserve">项目名称：</w:t>
      </w:r>
      <w:r/>
    </w:p>
    <w:p>
      <w:pPr>
        <w:rPr>
          <w:rFonts w:hint="eastAsia" w:ascii="宋体" w:hAnsi="宋体" w:eastAsia="宋体" w:cs="宋体"/>
          <w:sz w:val="24"/>
          <w:szCs w:val="24"/>
        </w:rPr>
      </w:pPr>
      <w:r>
        <w:rPr>
          <w:rFonts w:hint="eastAsia" w:ascii="宋体" w:hAnsi="宋体" w:eastAsia="宋体" w:cs="宋体"/>
          <w:sz w:val="24"/>
          <w:szCs w:val="24"/>
        </w:rPr>
        <w:t xml:space="preserve">项目编号：</w:t>
      </w:r>
      <w:r/>
    </w:p>
    <w:tbl>
      <w:tblPr>
        <w:tblStyle w:val="896"/>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2"/>
        <w:gridCol w:w="2010"/>
        <w:gridCol w:w="2551"/>
        <w:gridCol w:w="1235"/>
        <w:gridCol w:w="1884"/>
      </w:tblGrid>
      <w:tr>
        <w:trPr>
          <w:jc w:val="center"/>
          <w:trHeight w:val="643"/>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before="156"/>
              <w:rPr>
                <w:rFonts w:hint="eastAsia" w:ascii="宋体" w:hAnsi="宋体" w:eastAsia="宋体" w:cs="宋体"/>
                <w:sz w:val="24"/>
                <w:szCs w:val="24"/>
              </w:rPr>
            </w:pPr>
            <w:r>
              <w:rPr>
                <w:rFonts w:hint="eastAsia" w:ascii="宋体" w:hAnsi="宋体" w:eastAsia="宋体" w:cs="宋体"/>
                <w:sz w:val="24"/>
                <w:szCs w:val="24"/>
              </w:rPr>
              <w:t xml:space="preserve">序 号</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jc w:val="center"/>
              <w:spacing w:before="156"/>
              <w:rPr>
                <w:rFonts w:hint="eastAsia" w:ascii="宋体" w:hAnsi="宋体" w:eastAsia="宋体" w:cs="宋体"/>
                <w:sz w:val="24"/>
                <w:szCs w:val="24"/>
              </w:rPr>
            </w:pPr>
            <w:r>
              <w:rPr>
                <w:rFonts w:hint="eastAsia" w:ascii="宋体" w:hAnsi="宋体" w:eastAsia="宋体" w:cs="宋体"/>
                <w:sz w:val="24"/>
                <w:szCs w:val="24"/>
              </w:rPr>
              <w:t xml:space="preserve">名 称</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before="156"/>
              <w:rPr>
                <w:rFonts w:hint="eastAsia" w:ascii="宋体" w:hAnsi="宋体" w:eastAsia="宋体" w:cs="宋体"/>
                <w:sz w:val="24"/>
                <w:szCs w:val="24"/>
              </w:rPr>
            </w:pPr>
            <w:r>
              <w:rPr>
                <w:rFonts w:hint="eastAsia" w:ascii="宋体" w:hAnsi="宋体" w:eastAsia="宋体" w:cs="宋体"/>
                <w:sz w:val="24"/>
                <w:szCs w:val="24"/>
              </w:rPr>
              <w:t xml:space="preserve">招标文件中的要求</w:t>
            </w:r>
            <w:r/>
          </w:p>
        </w:tc>
        <w:tc>
          <w:tcPr>
            <w:tcBorders>
              <w:top w:val="single" w:color="auto" w:sz="4" w:space="0"/>
              <w:left w:val="single" w:color="auto" w:sz="4" w:space="0"/>
              <w:bottom w:val="single" w:color="auto" w:sz="4" w:space="0"/>
              <w:right w:val="single" w:color="auto" w:sz="4" w:space="0"/>
            </w:tcBorders>
            <w:tcW w:w="1235" w:type="dxa"/>
            <w:vAlign w:val="center"/>
            <w:textDirection w:val="lrTb"/>
            <w:noWrap w:val="false"/>
          </w:tcPr>
          <w:p>
            <w:pPr>
              <w:jc w:val="center"/>
              <w:spacing w:before="156"/>
              <w:rPr>
                <w:rFonts w:hint="eastAsia" w:ascii="宋体" w:hAnsi="宋体" w:eastAsia="宋体" w:cs="宋体"/>
                <w:sz w:val="24"/>
                <w:szCs w:val="24"/>
              </w:rPr>
            </w:pPr>
            <w:r>
              <w:rPr>
                <w:rFonts w:hint="eastAsia" w:ascii="宋体" w:hAnsi="宋体" w:eastAsia="宋体" w:cs="宋体"/>
                <w:sz w:val="24"/>
                <w:szCs w:val="24"/>
              </w:rPr>
              <w:t xml:space="preserve">是否响应</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spacing w:before="156"/>
              <w:rPr>
                <w:rFonts w:hint="eastAsia" w:ascii="宋体" w:hAnsi="宋体" w:eastAsia="宋体" w:cs="宋体"/>
                <w:sz w:val="24"/>
                <w:szCs w:val="24"/>
              </w:rPr>
            </w:pPr>
            <w:r>
              <w:rPr>
                <w:rFonts w:hint="eastAsia" w:ascii="宋体" w:hAnsi="宋体" w:eastAsia="宋体" w:cs="宋体"/>
                <w:sz w:val="24"/>
                <w:szCs w:val="24"/>
              </w:rPr>
              <w:t xml:space="preserve">偏离说明</w:t>
            </w:r>
            <w:r/>
          </w:p>
        </w:tc>
      </w:tr>
      <w:tr>
        <w:trPr>
          <w:jc w:val="center"/>
          <w:trHeight w:val="447"/>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before="156"/>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jc w:val="center"/>
              <w:spacing w:before="156"/>
              <w:rPr>
                <w:rFonts w:hint="eastAsia" w:ascii="宋体" w:hAnsi="宋体" w:eastAsia="宋体" w:cs="宋体"/>
                <w:sz w:val="24"/>
                <w:szCs w:val="24"/>
              </w:rPr>
            </w:pPr>
            <w:r>
              <w:rPr>
                <w:rFonts w:hint="eastAsia" w:ascii="宋体" w:hAnsi="宋体" w:eastAsia="宋体" w:cs="宋体"/>
                <w:sz w:val="24"/>
                <w:szCs w:val="24"/>
              </w:rPr>
              <w:t xml:space="preserve">投标人资格</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35" w:type="dxa"/>
            <w:vAlign w:val="center"/>
            <w:textDirection w:val="lrTb"/>
            <w:noWrap w:val="false"/>
          </w:tcPr>
          <w:p>
            <w:pPr>
              <w:spacing w:before="156"/>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41"/>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before="156"/>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jc w:val="center"/>
              <w:spacing w:before="156"/>
              <w:rPr>
                <w:rFonts w:hint="eastAsia" w:ascii="宋体" w:hAnsi="宋体" w:eastAsia="宋体" w:cs="宋体"/>
                <w:sz w:val="24"/>
                <w:szCs w:val="24"/>
              </w:rPr>
            </w:pPr>
            <w:r>
              <w:rPr>
                <w:rFonts w:hint="eastAsia" w:ascii="宋体" w:hAnsi="宋体" w:eastAsia="宋体" w:cs="宋体"/>
                <w:sz w:val="24"/>
                <w:szCs w:val="24"/>
              </w:rPr>
              <w:t xml:space="preserve">合同履行期限</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35" w:type="dxa"/>
            <w:vAlign w:val="center"/>
            <w:textDirection w:val="lrTb"/>
            <w:noWrap w:val="false"/>
          </w:tcPr>
          <w:p>
            <w:pPr>
              <w:spacing w:before="156"/>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41"/>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before="156"/>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jc w:val="center"/>
              <w:spacing w:before="156"/>
              <w:rPr>
                <w:rFonts w:hint="eastAsia" w:ascii="宋体" w:hAnsi="宋体" w:eastAsia="宋体" w:cs="宋体"/>
                <w:sz w:val="24"/>
                <w:szCs w:val="24"/>
              </w:rPr>
            </w:pPr>
            <w:r>
              <w:rPr>
                <w:rFonts w:hint="eastAsia" w:ascii="宋体" w:hAnsi="宋体" w:eastAsia="宋体" w:cs="宋体"/>
                <w:sz w:val="24"/>
                <w:szCs w:val="24"/>
              </w:rPr>
              <w:t xml:space="preserve">投标有效期</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35" w:type="dxa"/>
            <w:vAlign w:val="center"/>
            <w:textDirection w:val="lrTb"/>
            <w:noWrap w:val="false"/>
          </w:tcPr>
          <w:p>
            <w:pPr>
              <w:spacing w:before="156"/>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41"/>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before="156"/>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jc w:val="center"/>
              <w:spacing w:before="156"/>
              <w:rPr>
                <w:rFonts w:hint="eastAsia" w:ascii="宋体" w:hAnsi="宋体" w:eastAsia="宋体" w:cs="宋体"/>
                <w:sz w:val="24"/>
                <w:szCs w:val="24"/>
              </w:rPr>
            </w:pPr>
            <w:r>
              <w:rPr>
                <w:rFonts w:hint="eastAsia" w:ascii="宋体" w:hAnsi="宋体" w:eastAsia="宋体" w:cs="宋体"/>
                <w:sz w:val="24"/>
                <w:szCs w:val="24"/>
              </w:rPr>
              <w:t xml:space="preserve">付款方式</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35" w:type="dxa"/>
            <w:vAlign w:val="center"/>
            <w:textDirection w:val="lrTb"/>
            <w:noWrap w:val="false"/>
          </w:tcPr>
          <w:p>
            <w:pPr>
              <w:spacing w:before="156"/>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41"/>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before="156"/>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jc w:val="center"/>
              <w:spacing w:before="156"/>
              <w:rPr>
                <w:rFonts w:hint="eastAsia" w:ascii="宋体" w:hAnsi="宋体" w:eastAsia="宋体" w:cs="宋体"/>
                <w:sz w:val="24"/>
                <w:szCs w:val="24"/>
              </w:rPr>
            </w:pPr>
            <w:r>
              <w:rPr>
                <w:rFonts w:hint="eastAsia" w:ascii="宋体" w:hAnsi="宋体" w:eastAsia="宋体" w:cs="宋体"/>
                <w:sz w:val="24"/>
                <w:szCs w:val="24"/>
              </w:rPr>
              <w:t xml:space="preserve">履约保证金</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35" w:type="dxa"/>
            <w:vAlign w:val="center"/>
            <w:textDirection w:val="lrTb"/>
            <w:noWrap w:val="false"/>
          </w:tcPr>
          <w:p>
            <w:pPr>
              <w:spacing w:before="156"/>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01"/>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before="156"/>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jc w:val="center"/>
              <w:spacing w:before="156"/>
              <w:rPr>
                <w:rFonts w:hint="eastAsia" w:ascii="宋体" w:hAnsi="宋体" w:eastAsia="宋体" w:cs="宋体"/>
                <w:sz w:val="24"/>
                <w:szCs w:val="24"/>
              </w:rPr>
            </w:pPr>
            <w:r>
              <w:rPr>
                <w:rFonts w:hint="eastAsia" w:ascii="宋体" w:hAnsi="宋体" w:eastAsia="宋体" w:cs="宋体"/>
                <w:sz w:val="24"/>
                <w:szCs w:val="24"/>
              </w:rPr>
              <w:t xml:space="preserve">投标货币</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35" w:type="dxa"/>
            <w:vAlign w:val="center"/>
            <w:textDirection w:val="lrTb"/>
            <w:noWrap w:val="false"/>
          </w:tcPr>
          <w:p>
            <w:pPr>
              <w:spacing w:before="156"/>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61"/>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before="156"/>
              <w:rPr>
                <w:rFonts w:hint="eastAsia" w:ascii="宋体" w:hAnsi="宋体" w:eastAsia="宋体" w:cs="宋体"/>
                <w:sz w:val="24"/>
                <w:szCs w:val="24"/>
              </w:rPr>
            </w:pPr>
            <w:r>
              <w:rPr>
                <w:rFonts w:hint="eastAsia" w:ascii="宋体" w:hAnsi="宋体" w:eastAsia="宋体" w:cs="宋体"/>
                <w:sz w:val="24"/>
                <w:szCs w:val="24"/>
              </w:rPr>
              <w:t xml:space="preserve">7</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jc w:val="center"/>
              <w:spacing w:before="156"/>
              <w:rPr>
                <w:rFonts w:hint="eastAsia" w:ascii="宋体" w:hAnsi="宋体" w:eastAsia="宋体" w:cs="宋体"/>
                <w:sz w:val="24"/>
                <w:szCs w:val="24"/>
              </w:rPr>
            </w:pPr>
            <w:r>
              <w:rPr>
                <w:rFonts w:hint="eastAsia" w:ascii="宋体" w:hAnsi="宋体" w:eastAsia="宋体" w:cs="宋体"/>
                <w:sz w:val="24"/>
                <w:szCs w:val="24"/>
              </w:rPr>
              <w:t xml:space="preserve">其他</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ind w:firstLine="240"/>
              <w:spacing w:before="156"/>
              <w:rPr>
                <w:rFonts w:hint="eastAsia" w:ascii="宋体" w:hAnsi="宋体" w:eastAsia="宋体" w:cs="宋体"/>
                <w:sz w:val="24"/>
                <w:szCs w:val="24"/>
              </w:rPr>
            </w:pPr>
            <w:r>
              <w:rPr>
                <w:rFonts w:hint="eastAsia" w:ascii="宋体" w:hAnsi="宋体" w:eastAsia="宋体" w:cs="宋体"/>
                <w:sz w:val="24"/>
                <w:szCs w:val="24"/>
              </w:rPr>
              <w:t xml:space="preserve">按招标文件要求</w:t>
            </w:r>
            <w:r/>
          </w:p>
        </w:tc>
        <w:tc>
          <w:tcPr>
            <w:tcBorders>
              <w:top w:val="single" w:color="auto" w:sz="4" w:space="0"/>
              <w:left w:val="single" w:color="auto" w:sz="4" w:space="0"/>
              <w:bottom w:val="single" w:color="auto" w:sz="4" w:space="0"/>
              <w:right w:val="single" w:color="auto" w:sz="4" w:space="0"/>
            </w:tcBorders>
            <w:tcW w:w="1235" w:type="dxa"/>
            <w:vAlign w:val="center"/>
            <w:textDirection w:val="lrTb"/>
            <w:noWrap w:val="false"/>
          </w:tcPr>
          <w:p>
            <w:pPr>
              <w:spacing w:before="156"/>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rPr>
                <w:rFonts w:hint="eastAsia" w:ascii="宋体" w:hAnsi="宋体" w:eastAsia="宋体" w:cs="宋体"/>
                <w:sz w:val="24"/>
                <w:szCs w:val="24"/>
              </w:rPr>
            </w:pPr>
            <w:r>
              <w:rPr>
                <w:rFonts w:hint="eastAsia" w:ascii="宋体" w:hAnsi="宋体" w:eastAsia="宋体" w:cs="宋体"/>
                <w:sz w:val="24"/>
                <w:szCs w:val="24"/>
              </w:rPr>
            </w:r>
            <w:r/>
          </w:p>
        </w:tc>
      </w:tr>
    </w:tbl>
    <w:p>
      <w:pPr>
        <w:ind w:firstLine="480"/>
        <w:spacing w:line="360" w:lineRule="auto"/>
        <w:tabs>
          <w:tab w:val="left" w:pos="6300" w:leader="none"/>
        </w:tabs>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tabs>
          <w:tab w:val="left" w:pos="6300" w:leader="none"/>
        </w:tabs>
        <w:rPr>
          <w:rFonts w:hint="eastAsia" w:ascii="宋体" w:hAnsi="宋体" w:eastAsia="宋体" w:cs="宋体"/>
          <w:sz w:val="24"/>
          <w:szCs w:val="24"/>
        </w:rPr>
      </w:pPr>
      <w:r>
        <w:rPr>
          <w:rFonts w:hint="eastAsia" w:ascii="宋体" w:hAnsi="宋体" w:eastAsia="宋体" w:cs="宋体"/>
          <w:sz w:val="24"/>
          <w:szCs w:val="24"/>
        </w:rPr>
        <w:t xml:space="preserve">1、该表必须按照招标文件要求逐条如实填写，根据响应情况在“偏离说明”项填写正偏离或负偏离及原因，完全符合的填写“无偏离”；</w:t>
      </w:r>
      <w:r/>
    </w:p>
    <w:p>
      <w:pPr>
        <w:ind w:firstLine="480"/>
        <w:spacing w:line="360" w:lineRule="auto"/>
        <w:tabs>
          <w:tab w:val="left" w:pos="6300" w:leader="none"/>
        </w:tabs>
        <w:rPr>
          <w:rFonts w:hint="eastAsia" w:ascii="宋体" w:hAnsi="宋体" w:eastAsia="宋体" w:cs="宋体"/>
          <w:sz w:val="24"/>
          <w:szCs w:val="24"/>
        </w:rPr>
      </w:pPr>
      <w:r>
        <w:rPr>
          <w:rFonts w:hint="eastAsia" w:ascii="宋体" w:hAnsi="宋体" w:eastAsia="宋体" w:cs="宋体"/>
          <w:sz w:val="24"/>
          <w:szCs w:val="24"/>
        </w:rPr>
        <w:t xml:space="preserve">2、该表可扩展，并逐页签字或盖章；</w:t>
      </w:r>
      <w:r/>
    </w:p>
    <w:p>
      <w:pPr>
        <w:ind w:firstLine="480"/>
        <w:spacing w:line="360" w:lineRule="auto"/>
        <w:tabs>
          <w:tab w:val="left" w:pos="6300" w:leader="none"/>
        </w:tabs>
        <w:rPr>
          <w:rFonts w:hint="eastAsia" w:ascii="宋体" w:hAnsi="宋体" w:eastAsia="宋体" w:cs="宋体"/>
          <w:sz w:val="24"/>
          <w:szCs w:val="24"/>
        </w:rPr>
      </w:pPr>
      <w:r>
        <w:rPr>
          <w:rFonts w:hint="eastAsia" w:ascii="宋体" w:hAnsi="宋体" w:eastAsia="宋体" w:cs="宋体"/>
          <w:sz w:val="24"/>
          <w:szCs w:val="24"/>
        </w:rPr>
        <w:t xml:space="preserve">3、可附相关技术支撑材料。（格式自定）</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spacing w:line="360" w:lineRule="auto"/>
        <w:tabs>
          <w:tab w:val="left" w:pos="525" w:leader="none"/>
          <w:tab w:val="left" w:pos="630" w:leader="none"/>
          <w:tab w:val="left" w:pos="945" w:leader="none"/>
        </w:tabs>
        <w:rPr>
          <w:rFonts w:hint="eastAsia" w:ascii="宋体" w:hAnsi="宋体" w:eastAsia="宋体"/>
          <w:sz w:val="24"/>
          <w:szCs w:val="24"/>
        </w:rPr>
      </w:pPr>
      <w:r>
        <w:rPr>
          <w:rFonts w:hint="eastAsia" w:ascii="宋体" w:hAnsi="宋体" w:eastAsia="宋体"/>
          <w:sz w:val="24"/>
          <w:szCs w:val="24"/>
        </w:rPr>
        <w:t xml:space="preserve">投标人名称：</w:t>
      </w:r>
      <w:r>
        <w:rPr>
          <w:rFonts w:hint="eastAsia" w:ascii="宋体" w:hAnsi="宋体" w:eastAsia="宋体"/>
          <w:sz w:val="24"/>
          <w:szCs w:val="24"/>
          <w:u w:val="single"/>
        </w:rPr>
        <w:t xml:space="preserve">        </w:t>
      </w:r>
      <w:r>
        <w:rPr>
          <w:rFonts w:hint="eastAsia" w:ascii="宋体" w:hAnsi="宋体" w:eastAsia="宋体"/>
          <w:sz w:val="24"/>
          <w:szCs w:val="24"/>
        </w:rPr>
        <w:t xml:space="preserve">（加盖CA电子公章）</w:t>
      </w:r>
      <w:r/>
    </w:p>
    <w:p>
      <w:pPr>
        <w:spacing w:line="360" w:lineRule="auto"/>
        <w:tabs>
          <w:tab w:val="left" w:pos="525" w:leader="none"/>
          <w:tab w:val="left" w:pos="630" w:leader="none"/>
          <w:tab w:val="left" w:pos="945" w:leader="none"/>
        </w:tabs>
        <w:rPr>
          <w:rFonts w:hint="eastAsia" w:ascii="宋体" w:hAnsi="宋体" w:eastAsia="宋体"/>
          <w:sz w:val="24"/>
          <w:szCs w:val="24"/>
        </w:rPr>
      </w:pPr>
      <w:r>
        <w:rPr>
          <w:rFonts w:hint="eastAsia" w:ascii="宋体" w:hAnsi="宋体" w:eastAsia="宋体"/>
          <w:sz w:val="24"/>
          <w:szCs w:val="24"/>
        </w:rPr>
        <w:t xml:space="preserve">法定代表人或委托代理人（签字或盖章）：</w:t>
      </w:r>
      <w:r/>
    </w:p>
    <w:p>
      <w:pPr>
        <w:spacing w:line="360" w:lineRule="auto"/>
        <w:tabs>
          <w:tab w:val="left" w:pos="525" w:leader="none"/>
          <w:tab w:val="left" w:pos="630" w:leader="none"/>
          <w:tab w:val="left" w:pos="945" w:leader="none"/>
        </w:tabs>
        <w:rPr>
          <w:rFonts w:hint="eastAsia" w:ascii="宋体" w:hAnsi="宋体" w:eastAsia="宋体"/>
          <w:sz w:val="24"/>
          <w:szCs w:val="24"/>
        </w:rPr>
      </w:pPr>
      <w:r>
        <w:rPr>
          <w:rFonts w:hint="eastAsia" w:ascii="宋体" w:hAnsi="宋体" w:eastAsia="宋体"/>
          <w:sz w:val="24"/>
          <w:szCs w:val="24"/>
        </w:rPr>
        <w:t xml:space="preserve">日期：</w:t>
      </w:r>
      <w:r/>
    </w:p>
    <w:p>
      <w:pPr>
        <w:pStyle w:val="1252"/>
        <w:ind w:left="0" w:firstLine="480"/>
        <w:spacing w:after="156" w:line="360" w:lineRule="auto"/>
        <w:rPr>
          <w:rFonts w:hint="eastAsia" w:ascii="宋体" w:hAnsi="宋体" w:cs="宋体"/>
          <w:b w:val="0"/>
          <w:bCs/>
          <w:sz w:val="24"/>
          <w:szCs w:val="24"/>
        </w:rPr>
      </w:pPr>
      <w:r>
        <w:rPr>
          <w:rFonts w:hint="eastAsia" w:ascii="宋体" w:hAnsi="宋体" w:cs="宋体"/>
          <w:b w:val="0"/>
          <w:bCs/>
          <w:sz w:val="24"/>
          <w:szCs w:val="24"/>
        </w:rPr>
      </w:r>
      <w:r/>
    </w:p>
    <w:p>
      <w:pPr>
        <w:spacing w:line="360" w:lineRule="auto"/>
        <w:tabs>
          <w:tab w:val="left" w:pos="525" w:leader="none"/>
          <w:tab w:val="left" w:pos="630" w:leader="none"/>
          <w:tab w:val="left" w:pos="945" w:leader="none"/>
        </w:tabs>
        <w:rPr>
          <w:rFonts w:hint="eastAsia" w:ascii="宋体" w:hAnsi="宋体" w:eastAsia="宋体"/>
          <w:sz w:val="24"/>
          <w:szCs w:val="24"/>
        </w:rPr>
      </w:pPr>
      <w:r>
        <w:rPr>
          <w:rFonts w:hint="eastAsia" w:ascii="宋体" w:hAnsi="宋体" w:eastAsia="宋体"/>
          <w:sz w:val="24"/>
          <w:szCs w:val="24"/>
        </w:rPr>
      </w:r>
      <w:r/>
    </w:p>
    <w:p>
      <w:pPr>
        <w:pStyle w:val="905"/>
      </w:pPr>
      <w:r/>
      <w:r/>
    </w:p>
    <w:p>
      <w:pPr>
        <w:jc w:val="center"/>
        <w:rPr>
          <w:rFonts w:hint="eastAsia" w:ascii="宋体" w:hAnsi="宋体" w:eastAsia="宋体"/>
          <w:b/>
          <w:sz w:val="24"/>
          <w:szCs w:val="24"/>
        </w:rPr>
      </w:pPr>
      <w:r>
        <w:rPr>
          <w:rFonts w:hint="eastAsia" w:ascii="宋体" w:hAnsi="宋体" w:eastAsia="宋体"/>
          <w:b/>
          <w:sz w:val="24"/>
          <w:szCs w:val="24"/>
        </w:rPr>
        <w:br w:type="page" w:clear="all"/>
      </w:r>
      <w:bookmarkEnd w:id="57"/>
      <w:r/>
      <w:r/>
    </w:p>
    <w:p>
      <w:pPr>
        <w:jc w:val="center"/>
        <w:rPr>
          <w:rFonts w:hint="eastAsia" w:ascii="宋体" w:hAnsi="宋体" w:eastAsia="宋体"/>
          <w:b/>
          <w:sz w:val="32"/>
          <w:szCs w:val="32"/>
        </w:rPr>
        <w:sectPr>
          <w:footnotePr/>
          <w:endnotePr/>
          <w:type w:val="nextPage"/>
          <w:pgSz w:w="11906" w:h="16838" w:orient="portrait"/>
          <w:pgMar w:top="1440" w:right="1803" w:bottom="1440" w:left="1803" w:header="680" w:footer="737" w:gutter="0"/>
          <w:cols w:num="1" w:sep="0" w:space="0" w:equalWidth="1"/>
          <w:docGrid w:linePitch="360"/>
          <w:titlePg/>
        </w:sectPr>
      </w:pPr>
      <w:r>
        <w:rPr>
          <w:rFonts w:hint="eastAsia" w:ascii="宋体" w:hAnsi="宋体" w:eastAsia="宋体"/>
          <w:b/>
          <w:sz w:val="32"/>
          <w:szCs w:val="32"/>
        </w:rPr>
      </w:r>
      <w:r/>
    </w:p>
    <w:p>
      <w:pPr>
        <w:pStyle w:val="1120"/>
        <w:numPr>
          <w:ilvl w:val="0"/>
          <w:numId w:val="5"/>
        </w:numPr>
        <w:ind w:firstLine="480"/>
        <w:jc w:val="center"/>
        <w:spacing w:line="360" w:lineRule="auto"/>
        <w:rPr>
          <w:rFonts w:hint="eastAsia" w:ascii="宋体" w:hAnsi="宋体" w:eastAsia="宋体" w:cs="Times New Roman"/>
          <w:b/>
          <w:sz w:val="30"/>
          <w:szCs w:val="30"/>
        </w:rPr>
      </w:pPr>
      <w:r>
        <w:rPr>
          <w:rFonts w:hint="eastAsia" w:ascii="宋体" w:hAnsi="宋体" w:eastAsia="宋体" w:cs="Times New Roman"/>
          <w:b/>
          <w:sz w:val="30"/>
          <w:szCs w:val="30"/>
        </w:rPr>
        <w:t xml:space="preserve">拟投入本项目的主要人员表</w:t>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tbl>
      <w:tblPr>
        <w:tblStyle w:val="896"/>
        <w:tblW w:w="8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65"/>
        <w:gridCol w:w="1134"/>
        <w:gridCol w:w="975"/>
        <w:gridCol w:w="992"/>
        <w:gridCol w:w="1576"/>
        <w:gridCol w:w="2104"/>
      </w:tblGrid>
      <w:tr>
        <w:trPr>
          <w:jc w:val="center"/>
          <w:trHeight w:val="692"/>
        </w:trPr>
        <w:tc>
          <w:tcPr>
            <w:tcW w:w="1565" w:type="dxa"/>
            <w:vAlign w:val="center"/>
            <w:textDirection w:val="lrTb"/>
            <w:noWrap w:val="false"/>
          </w:tcPr>
          <w:p>
            <w:pPr>
              <w:jc w:val="center"/>
              <w:rPr>
                <w:rFonts w:hint="eastAsia" w:ascii="宋体" w:hAnsi="宋体" w:eastAsia="宋体"/>
                <w:sz w:val="36"/>
              </w:rPr>
            </w:pPr>
            <w:r>
              <w:rPr>
                <w:rFonts w:ascii="宋体" w:hAnsi="宋体" w:eastAsia="宋体"/>
                <w:sz w:val="24"/>
              </w:rPr>
              <w:t xml:space="preserve">类别</w:t>
            </w:r>
            <w:r/>
          </w:p>
        </w:tc>
        <w:tc>
          <w:tcPr>
            <w:tcW w:w="1134" w:type="dxa"/>
            <w:vAlign w:val="center"/>
            <w:textDirection w:val="lrTb"/>
            <w:noWrap w:val="false"/>
          </w:tcPr>
          <w:p>
            <w:pPr>
              <w:jc w:val="center"/>
              <w:rPr>
                <w:rFonts w:hint="eastAsia" w:ascii="宋体" w:hAnsi="宋体" w:eastAsia="宋体"/>
                <w:sz w:val="36"/>
              </w:rPr>
            </w:pPr>
            <w:r>
              <w:rPr>
                <w:rFonts w:ascii="宋体" w:hAnsi="宋体" w:eastAsia="宋体"/>
                <w:sz w:val="24"/>
              </w:rPr>
              <w:t xml:space="preserve">姓名</w:t>
            </w:r>
            <w:r/>
          </w:p>
        </w:tc>
        <w:tc>
          <w:tcPr>
            <w:tcW w:w="975" w:type="dxa"/>
            <w:vAlign w:val="center"/>
            <w:textDirection w:val="lrTb"/>
            <w:noWrap w:val="false"/>
          </w:tcPr>
          <w:p>
            <w:pPr>
              <w:jc w:val="center"/>
              <w:rPr>
                <w:rFonts w:hint="eastAsia" w:ascii="宋体" w:hAnsi="宋体" w:eastAsia="宋体"/>
                <w:sz w:val="24"/>
              </w:rPr>
            </w:pPr>
            <w:r>
              <w:rPr>
                <w:rFonts w:hint="eastAsia" w:ascii="宋体" w:hAnsi="宋体" w:eastAsia="宋体"/>
                <w:sz w:val="24"/>
              </w:rPr>
              <w:t xml:space="preserve">年龄</w:t>
            </w:r>
            <w:r/>
          </w:p>
        </w:tc>
        <w:tc>
          <w:tcPr>
            <w:tcW w:w="992" w:type="dxa"/>
            <w:vAlign w:val="center"/>
            <w:textDirection w:val="lrTb"/>
            <w:noWrap w:val="false"/>
          </w:tcPr>
          <w:p>
            <w:pPr>
              <w:jc w:val="center"/>
              <w:rPr>
                <w:rFonts w:hint="eastAsia" w:ascii="宋体" w:hAnsi="宋体" w:eastAsia="宋体"/>
                <w:sz w:val="36"/>
              </w:rPr>
            </w:pPr>
            <w:r>
              <w:rPr>
                <w:rFonts w:hint="eastAsia" w:ascii="宋体" w:hAnsi="宋体" w:eastAsia="宋体"/>
                <w:sz w:val="24"/>
              </w:rPr>
              <w:t xml:space="preserve">学历</w:t>
            </w:r>
            <w:r/>
          </w:p>
        </w:tc>
        <w:tc>
          <w:tcPr>
            <w:tcW w:w="1576" w:type="dxa"/>
            <w:vAlign w:val="center"/>
            <w:textDirection w:val="lrTb"/>
            <w:noWrap w:val="false"/>
          </w:tcPr>
          <w:p>
            <w:pPr>
              <w:jc w:val="center"/>
              <w:rPr>
                <w:rFonts w:hint="eastAsia" w:ascii="宋体" w:hAnsi="宋体" w:eastAsia="宋体"/>
                <w:sz w:val="24"/>
              </w:rPr>
            </w:pPr>
            <w:r>
              <w:rPr>
                <w:rFonts w:ascii="宋体" w:hAnsi="宋体" w:eastAsia="宋体"/>
                <w:sz w:val="24"/>
              </w:rPr>
              <w:t xml:space="preserve">职称</w:t>
            </w:r>
            <w:r>
              <w:rPr>
                <w:rFonts w:hint="eastAsia" w:ascii="宋体" w:hAnsi="宋体" w:eastAsia="宋体"/>
                <w:sz w:val="24"/>
              </w:rPr>
              <w:t xml:space="preserve">或</w:t>
            </w:r>
            <w:r/>
          </w:p>
          <w:p>
            <w:pPr>
              <w:jc w:val="center"/>
              <w:rPr>
                <w:rFonts w:hint="eastAsia" w:ascii="宋体" w:hAnsi="宋体" w:eastAsia="宋体"/>
                <w:sz w:val="36"/>
              </w:rPr>
            </w:pPr>
            <w:r>
              <w:rPr>
                <w:rFonts w:hint="eastAsia" w:ascii="宋体" w:hAnsi="宋体" w:eastAsia="宋体"/>
                <w:sz w:val="24"/>
              </w:rPr>
              <w:t xml:space="preserve">技术资格</w:t>
            </w:r>
            <w:r/>
          </w:p>
        </w:tc>
        <w:tc>
          <w:tcPr>
            <w:tcW w:w="2104" w:type="dxa"/>
            <w:vAlign w:val="center"/>
            <w:textDirection w:val="lrTb"/>
            <w:noWrap w:val="false"/>
          </w:tcPr>
          <w:p>
            <w:pPr>
              <w:jc w:val="center"/>
              <w:rPr>
                <w:rFonts w:hint="eastAsia" w:ascii="宋体" w:hAnsi="宋体" w:eastAsia="宋体"/>
                <w:sz w:val="36"/>
              </w:rPr>
            </w:pPr>
            <w:r>
              <w:rPr>
                <w:rFonts w:hint="eastAsia" w:ascii="宋体" w:hAnsi="宋体" w:eastAsia="宋体"/>
                <w:sz w:val="24"/>
              </w:rPr>
              <w:t xml:space="preserve">社保</w:t>
            </w:r>
            <w:r/>
          </w:p>
        </w:tc>
      </w:tr>
      <w:tr>
        <w:trPr>
          <w:cantSplit/>
          <w:jc w:val="center"/>
          <w:trHeight w:val="573"/>
        </w:trPr>
        <w:tc>
          <w:tcPr>
            <w:tcW w:w="1565" w:type="dxa"/>
            <w:vAlign w:val="center"/>
            <w:textDirection w:val="lrTb"/>
            <w:noWrap w:val="false"/>
          </w:tcPr>
          <w:p>
            <w:pPr>
              <w:jc w:val="center"/>
              <w:rPr>
                <w:rFonts w:hint="eastAsia" w:ascii="宋体" w:hAnsi="宋体" w:eastAsia="宋体"/>
                <w:sz w:val="36"/>
              </w:rPr>
            </w:pPr>
            <w:r>
              <w:rPr>
                <w:rFonts w:hint="eastAsia" w:ascii="宋体" w:hAnsi="宋体" w:eastAsia="宋体"/>
                <w:sz w:val="24"/>
              </w:rPr>
              <w:t xml:space="preserve">项目</w:t>
            </w:r>
            <w:r>
              <w:rPr>
                <w:rFonts w:ascii="宋体" w:hAnsi="宋体" w:eastAsia="宋体"/>
                <w:sz w:val="24"/>
              </w:rPr>
              <w:t xml:space="preserve">负责人</w:t>
            </w:r>
            <w:r/>
          </w:p>
        </w:tc>
        <w:tc>
          <w:tcPr>
            <w:tcW w:w="1134"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975"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992"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1576"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2104"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r>
      <w:tr>
        <w:trPr>
          <w:cantSplit/>
          <w:jc w:val="center"/>
          <w:trHeight w:val="573"/>
        </w:trPr>
        <w:tc>
          <w:tcPr>
            <w:tcW w:w="1565" w:type="dxa"/>
            <w:vAlign w:val="center"/>
            <w:textDirection w:val="lrTb"/>
            <w:noWrap w:val="false"/>
          </w:tcPr>
          <w:p>
            <w:pPr>
              <w:jc w:val="center"/>
              <w:rPr>
                <w:rFonts w:hint="eastAsia" w:ascii="宋体" w:hAnsi="宋体" w:eastAsia="宋体"/>
                <w:sz w:val="36"/>
              </w:rPr>
            </w:pPr>
            <w:r>
              <w:rPr>
                <w:rFonts w:hint="eastAsia" w:ascii="宋体" w:hAnsi="宋体" w:eastAsia="宋体"/>
                <w:sz w:val="36"/>
              </w:rPr>
              <w:t xml:space="preserve">...</w:t>
            </w:r>
            <w:r/>
          </w:p>
        </w:tc>
        <w:tc>
          <w:tcPr>
            <w:tcW w:w="1134"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975"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992"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1576"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2104"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r>
      <w:tr>
        <w:trPr>
          <w:cantSplit/>
          <w:jc w:val="center"/>
          <w:trHeight w:val="573"/>
        </w:trPr>
        <w:tc>
          <w:tcPr>
            <w:tcW w:w="1565"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1134"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975"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992"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1576"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2104"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r>
      <w:tr>
        <w:trPr>
          <w:cantSplit/>
          <w:jc w:val="center"/>
          <w:trHeight w:val="579"/>
        </w:trPr>
        <w:tc>
          <w:tcPr>
            <w:tcW w:w="1565"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1134"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975"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992"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1576"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2104"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r>
      <w:tr>
        <w:trPr>
          <w:cantSplit/>
          <w:jc w:val="center"/>
          <w:trHeight w:val="573"/>
        </w:trPr>
        <w:tc>
          <w:tcPr>
            <w:tcW w:w="1565" w:type="dxa"/>
            <w:vAlign w:val="center"/>
            <w:textDirection w:val="lrTb"/>
            <w:noWrap w:val="false"/>
          </w:tcPr>
          <w:p>
            <w:pPr>
              <w:rPr>
                <w:rFonts w:hint="eastAsia" w:ascii="宋体" w:hAnsi="宋体" w:eastAsia="宋体"/>
                <w:sz w:val="36"/>
              </w:rPr>
            </w:pPr>
            <w:r>
              <w:rPr>
                <w:rFonts w:hint="eastAsia" w:ascii="宋体" w:hAnsi="宋体" w:eastAsia="宋体"/>
                <w:sz w:val="36"/>
              </w:rPr>
              <w:t xml:space="preserve"> </w:t>
            </w:r>
            <w:r>
              <w:rPr>
                <w:rFonts w:ascii="宋体" w:hAnsi="宋体" w:eastAsia="宋体"/>
                <w:sz w:val="36"/>
              </w:rPr>
              <w:t xml:space="preserve">   </w:t>
            </w:r>
            <w:r/>
          </w:p>
        </w:tc>
        <w:tc>
          <w:tcPr>
            <w:tcW w:w="1134"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975"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992"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1576"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2104"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r>
      <w:tr>
        <w:trPr>
          <w:cantSplit/>
          <w:jc w:val="center"/>
          <w:trHeight w:val="573"/>
        </w:trPr>
        <w:tc>
          <w:tcPr>
            <w:tcW w:w="1565"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1134"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975"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992"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1576"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2104"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r>
      <w:tr>
        <w:trPr>
          <w:cantSplit/>
          <w:jc w:val="center"/>
          <w:trHeight w:val="573"/>
        </w:trPr>
        <w:tc>
          <w:tcPr>
            <w:tcW w:w="1565"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1134"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975"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992"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1576"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2104"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r>
      <w:tr>
        <w:trPr>
          <w:cantSplit/>
          <w:jc w:val="center"/>
          <w:trHeight w:val="567"/>
        </w:trPr>
        <w:tc>
          <w:tcPr>
            <w:tcW w:w="1565" w:type="dxa"/>
            <w:vAlign w:val="center"/>
            <w:textDirection w:val="lrTb"/>
            <w:noWrap w:val="false"/>
          </w:tcPr>
          <w:p>
            <w:pPr>
              <w:jc w:val="center"/>
              <w:rPr>
                <w:rFonts w:eastAsia="黑体"/>
                <w:sz w:val="36"/>
              </w:rPr>
            </w:pPr>
            <w:r>
              <w:rPr>
                <w:rFonts w:eastAsia="黑体"/>
                <w:sz w:val="36"/>
              </w:rPr>
            </w:r>
            <w:r/>
          </w:p>
        </w:tc>
        <w:tc>
          <w:tcPr>
            <w:tcW w:w="1134" w:type="dxa"/>
            <w:vAlign w:val="center"/>
            <w:textDirection w:val="lrTb"/>
            <w:noWrap w:val="false"/>
          </w:tcPr>
          <w:p>
            <w:pPr>
              <w:jc w:val="center"/>
              <w:rPr>
                <w:rFonts w:eastAsia="黑体"/>
                <w:sz w:val="36"/>
              </w:rPr>
            </w:pPr>
            <w:r>
              <w:rPr>
                <w:rFonts w:eastAsia="黑体"/>
                <w:sz w:val="36"/>
              </w:rPr>
            </w:r>
            <w:r/>
          </w:p>
        </w:tc>
        <w:tc>
          <w:tcPr>
            <w:tcW w:w="975" w:type="dxa"/>
            <w:vAlign w:val="center"/>
            <w:textDirection w:val="lrTb"/>
            <w:noWrap w:val="false"/>
          </w:tcPr>
          <w:p>
            <w:pPr>
              <w:jc w:val="center"/>
              <w:rPr>
                <w:rFonts w:eastAsia="黑体"/>
                <w:sz w:val="36"/>
              </w:rPr>
            </w:pPr>
            <w:r>
              <w:rPr>
                <w:rFonts w:eastAsia="黑体"/>
                <w:sz w:val="36"/>
              </w:rPr>
            </w:r>
            <w:r/>
          </w:p>
        </w:tc>
        <w:tc>
          <w:tcPr>
            <w:tcW w:w="992" w:type="dxa"/>
            <w:vAlign w:val="center"/>
            <w:textDirection w:val="lrTb"/>
            <w:noWrap w:val="false"/>
          </w:tcPr>
          <w:p>
            <w:pPr>
              <w:jc w:val="center"/>
              <w:rPr>
                <w:rFonts w:eastAsia="黑体"/>
                <w:sz w:val="36"/>
              </w:rPr>
            </w:pPr>
            <w:r>
              <w:rPr>
                <w:rFonts w:eastAsia="黑体"/>
                <w:sz w:val="36"/>
              </w:rPr>
            </w:r>
            <w:r/>
          </w:p>
        </w:tc>
        <w:tc>
          <w:tcPr>
            <w:tcW w:w="1576" w:type="dxa"/>
            <w:vAlign w:val="center"/>
            <w:textDirection w:val="lrTb"/>
            <w:noWrap w:val="false"/>
          </w:tcPr>
          <w:p>
            <w:pPr>
              <w:jc w:val="center"/>
              <w:rPr>
                <w:rFonts w:eastAsia="黑体"/>
                <w:sz w:val="36"/>
              </w:rPr>
            </w:pPr>
            <w:r>
              <w:rPr>
                <w:rFonts w:eastAsia="黑体"/>
                <w:sz w:val="36"/>
              </w:rPr>
            </w:r>
            <w:r/>
          </w:p>
        </w:tc>
        <w:tc>
          <w:tcPr>
            <w:tcW w:w="2104" w:type="dxa"/>
            <w:vAlign w:val="center"/>
            <w:textDirection w:val="lrTb"/>
            <w:noWrap w:val="false"/>
          </w:tcPr>
          <w:p>
            <w:pPr>
              <w:jc w:val="center"/>
              <w:rPr>
                <w:rFonts w:eastAsia="黑体"/>
                <w:sz w:val="36"/>
              </w:rPr>
            </w:pPr>
            <w:r>
              <w:rPr>
                <w:rFonts w:eastAsia="黑体"/>
                <w:sz w:val="36"/>
              </w:rPr>
            </w:r>
            <w:r/>
          </w:p>
        </w:tc>
      </w:tr>
      <w:tr>
        <w:trPr>
          <w:cantSplit/>
          <w:jc w:val="center"/>
          <w:trHeight w:val="573"/>
        </w:trPr>
        <w:tc>
          <w:tcPr>
            <w:tcW w:w="1565" w:type="dxa"/>
            <w:vAlign w:val="center"/>
            <w:textDirection w:val="lrTb"/>
            <w:noWrap w:val="false"/>
          </w:tcPr>
          <w:p>
            <w:pPr>
              <w:jc w:val="center"/>
              <w:rPr>
                <w:rFonts w:eastAsia="黑体"/>
                <w:sz w:val="36"/>
              </w:rPr>
            </w:pPr>
            <w:r>
              <w:rPr>
                <w:rFonts w:eastAsia="黑体"/>
                <w:sz w:val="36"/>
              </w:rPr>
            </w:r>
            <w:r/>
          </w:p>
        </w:tc>
        <w:tc>
          <w:tcPr>
            <w:tcW w:w="1134" w:type="dxa"/>
            <w:vAlign w:val="center"/>
            <w:textDirection w:val="lrTb"/>
            <w:noWrap w:val="false"/>
          </w:tcPr>
          <w:p>
            <w:pPr>
              <w:jc w:val="center"/>
              <w:rPr>
                <w:rFonts w:eastAsia="黑体"/>
                <w:sz w:val="36"/>
              </w:rPr>
            </w:pPr>
            <w:r>
              <w:rPr>
                <w:rFonts w:eastAsia="黑体"/>
                <w:sz w:val="36"/>
              </w:rPr>
            </w:r>
            <w:r/>
          </w:p>
        </w:tc>
        <w:tc>
          <w:tcPr>
            <w:tcW w:w="975" w:type="dxa"/>
            <w:vAlign w:val="center"/>
            <w:textDirection w:val="lrTb"/>
            <w:noWrap w:val="false"/>
          </w:tcPr>
          <w:p>
            <w:pPr>
              <w:jc w:val="center"/>
              <w:rPr>
                <w:rFonts w:eastAsia="黑体"/>
                <w:sz w:val="36"/>
              </w:rPr>
            </w:pPr>
            <w:r>
              <w:rPr>
                <w:rFonts w:eastAsia="黑体"/>
                <w:sz w:val="36"/>
              </w:rPr>
            </w:r>
            <w:r/>
          </w:p>
        </w:tc>
        <w:tc>
          <w:tcPr>
            <w:tcW w:w="992" w:type="dxa"/>
            <w:vAlign w:val="center"/>
            <w:textDirection w:val="lrTb"/>
            <w:noWrap w:val="false"/>
          </w:tcPr>
          <w:p>
            <w:pPr>
              <w:jc w:val="center"/>
              <w:rPr>
                <w:rFonts w:eastAsia="黑体"/>
                <w:sz w:val="36"/>
              </w:rPr>
            </w:pPr>
            <w:r>
              <w:rPr>
                <w:rFonts w:eastAsia="黑体"/>
                <w:sz w:val="36"/>
              </w:rPr>
            </w:r>
            <w:r/>
          </w:p>
        </w:tc>
        <w:tc>
          <w:tcPr>
            <w:tcW w:w="1576" w:type="dxa"/>
            <w:vAlign w:val="center"/>
            <w:textDirection w:val="lrTb"/>
            <w:noWrap w:val="false"/>
          </w:tcPr>
          <w:p>
            <w:pPr>
              <w:jc w:val="center"/>
              <w:rPr>
                <w:rFonts w:eastAsia="黑体"/>
                <w:sz w:val="36"/>
              </w:rPr>
            </w:pPr>
            <w:r>
              <w:rPr>
                <w:rFonts w:eastAsia="黑体"/>
                <w:sz w:val="36"/>
              </w:rPr>
            </w:r>
            <w:r/>
          </w:p>
        </w:tc>
        <w:tc>
          <w:tcPr>
            <w:tcW w:w="2104" w:type="dxa"/>
            <w:vAlign w:val="center"/>
            <w:textDirection w:val="lrTb"/>
            <w:noWrap w:val="false"/>
          </w:tcPr>
          <w:p>
            <w:pPr>
              <w:jc w:val="center"/>
              <w:rPr>
                <w:rFonts w:eastAsia="黑体"/>
                <w:sz w:val="36"/>
              </w:rPr>
            </w:pPr>
            <w:r>
              <w:rPr>
                <w:rFonts w:eastAsia="黑体"/>
                <w:sz w:val="36"/>
              </w:rPr>
            </w:r>
            <w:r/>
          </w:p>
        </w:tc>
      </w:tr>
      <w:tr>
        <w:trPr>
          <w:cantSplit/>
          <w:jc w:val="center"/>
          <w:trHeight w:val="567"/>
        </w:trPr>
        <w:tc>
          <w:tcPr>
            <w:tcW w:w="1565" w:type="dxa"/>
            <w:vAlign w:val="center"/>
            <w:textDirection w:val="lrTb"/>
            <w:noWrap w:val="false"/>
          </w:tcPr>
          <w:p>
            <w:pPr>
              <w:jc w:val="center"/>
              <w:rPr>
                <w:rFonts w:eastAsia="黑体"/>
                <w:sz w:val="36"/>
              </w:rPr>
            </w:pPr>
            <w:r>
              <w:rPr>
                <w:rFonts w:eastAsia="黑体"/>
                <w:sz w:val="36"/>
              </w:rPr>
            </w:r>
            <w:r/>
          </w:p>
        </w:tc>
        <w:tc>
          <w:tcPr>
            <w:tcW w:w="1134" w:type="dxa"/>
            <w:vAlign w:val="center"/>
            <w:textDirection w:val="lrTb"/>
            <w:noWrap w:val="false"/>
          </w:tcPr>
          <w:p>
            <w:pPr>
              <w:jc w:val="center"/>
              <w:rPr>
                <w:rFonts w:eastAsia="黑体"/>
                <w:sz w:val="36"/>
              </w:rPr>
            </w:pPr>
            <w:r>
              <w:rPr>
                <w:rFonts w:eastAsia="黑体"/>
                <w:sz w:val="36"/>
              </w:rPr>
            </w:r>
            <w:r/>
          </w:p>
        </w:tc>
        <w:tc>
          <w:tcPr>
            <w:tcW w:w="975" w:type="dxa"/>
            <w:vAlign w:val="center"/>
            <w:textDirection w:val="lrTb"/>
            <w:noWrap w:val="false"/>
          </w:tcPr>
          <w:p>
            <w:pPr>
              <w:jc w:val="center"/>
              <w:rPr>
                <w:rFonts w:eastAsia="黑体"/>
                <w:sz w:val="36"/>
              </w:rPr>
            </w:pPr>
            <w:r>
              <w:rPr>
                <w:rFonts w:eastAsia="黑体"/>
                <w:sz w:val="36"/>
              </w:rPr>
            </w:r>
            <w:r/>
          </w:p>
        </w:tc>
        <w:tc>
          <w:tcPr>
            <w:tcW w:w="992" w:type="dxa"/>
            <w:vAlign w:val="center"/>
            <w:textDirection w:val="lrTb"/>
            <w:noWrap w:val="false"/>
          </w:tcPr>
          <w:p>
            <w:pPr>
              <w:jc w:val="center"/>
              <w:rPr>
                <w:rFonts w:eastAsia="黑体"/>
                <w:sz w:val="36"/>
              </w:rPr>
            </w:pPr>
            <w:r>
              <w:rPr>
                <w:rFonts w:eastAsia="黑体"/>
                <w:sz w:val="36"/>
              </w:rPr>
            </w:r>
            <w:r/>
          </w:p>
        </w:tc>
        <w:tc>
          <w:tcPr>
            <w:tcW w:w="1576" w:type="dxa"/>
            <w:vAlign w:val="center"/>
            <w:textDirection w:val="lrTb"/>
            <w:noWrap w:val="false"/>
          </w:tcPr>
          <w:p>
            <w:pPr>
              <w:jc w:val="center"/>
              <w:rPr>
                <w:rFonts w:eastAsia="黑体"/>
                <w:sz w:val="36"/>
              </w:rPr>
            </w:pPr>
            <w:r>
              <w:rPr>
                <w:rFonts w:eastAsia="黑体"/>
                <w:sz w:val="36"/>
              </w:rPr>
            </w:r>
            <w:r/>
          </w:p>
        </w:tc>
        <w:tc>
          <w:tcPr>
            <w:tcW w:w="2104" w:type="dxa"/>
            <w:vAlign w:val="center"/>
            <w:textDirection w:val="lrTb"/>
            <w:noWrap w:val="false"/>
          </w:tcPr>
          <w:p>
            <w:pPr>
              <w:jc w:val="center"/>
              <w:rPr>
                <w:rFonts w:eastAsia="黑体"/>
                <w:sz w:val="36"/>
              </w:rPr>
            </w:pPr>
            <w:r>
              <w:rPr>
                <w:rFonts w:eastAsia="黑体"/>
                <w:sz w:val="36"/>
              </w:rPr>
            </w:r>
            <w:r/>
          </w:p>
        </w:tc>
      </w:tr>
      <w:tr>
        <w:trPr>
          <w:cantSplit/>
          <w:jc w:val="center"/>
          <w:trHeight w:val="271"/>
        </w:trPr>
        <w:tc>
          <w:tcPr>
            <w:tcW w:w="1565" w:type="dxa"/>
            <w:vAlign w:val="center"/>
            <w:textDirection w:val="lrTb"/>
            <w:noWrap w:val="false"/>
          </w:tcPr>
          <w:p>
            <w:pPr>
              <w:jc w:val="center"/>
              <w:rPr>
                <w:rFonts w:eastAsia="黑体"/>
                <w:sz w:val="36"/>
              </w:rPr>
            </w:pPr>
            <w:r>
              <w:rPr>
                <w:rFonts w:eastAsia="黑体"/>
                <w:sz w:val="36"/>
              </w:rPr>
            </w:r>
            <w:r/>
          </w:p>
        </w:tc>
        <w:tc>
          <w:tcPr>
            <w:tcW w:w="1134" w:type="dxa"/>
            <w:vAlign w:val="center"/>
            <w:textDirection w:val="lrTb"/>
            <w:noWrap w:val="false"/>
          </w:tcPr>
          <w:p>
            <w:pPr>
              <w:jc w:val="center"/>
              <w:rPr>
                <w:rFonts w:eastAsia="黑体"/>
                <w:sz w:val="36"/>
              </w:rPr>
            </w:pPr>
            <w:r>
              <w:rPr>
                <w:rFonts w:eastAsia="黑体"/>
                <w:sz w:val="36"/>
              </w:rPr>
            </w:r>
            <w:r/>
          </w:p>
        </w:tc>
        <w:tc>
          <w:tcPr>
            <w:tcW w:w="975" w:type="dxa"/>
            <w:vAlign w:val="center"/>
            <w:textDirection w:val="lrTb"/>
            <w:noWrap w:val="false"/>
          </w:tcPr>
          <w:p>
            <w:pPr>
              <w:jc w:val="center"/>
              <w:rPr>
                <w:rFonts w:eastAsia="黑体"/>
                <w:sz w:val="36"/>
              </w:rPr>
            </w:pPr>
            <w:r>
              <w:rPr>
                <w:rFonts w:eastAsia="黑体"/>
                <w:sz w:val="36"/>
              </w:rPr>
            </w:r>
            <w:r/>
          </w:p>
        </w:tc>
        <w:tc>
          <w:tcPr>
            <w:tcW w:w="992" w:type="dxa"/>
            <w:vAlign w:val="center"/>
            <w:textDirection w:val="lrTb"/>
            <w:noWrap w:val="false"/>
          </w:tcPr>
          <w:p>
            <w:pPr>
              <w:jc w:val="center"/>
              <w:rPr>
                <w:rFonts w:eastAsia="黑体"/>
                <w:sz w:val="36"/>
              </w:rPr>
            </w:pPr>
            <w:r>
              <w:rPr>
                <w:rFonts w:eastAsia="黑体"/>
                <w:sz w:val="36"/>
              </w:rPr>
            </w:r>
            <w:r/>
          </w:p>
        </w:tc>
        <w:tc>
          <w:tcPr>
            <w:tcW w:w="1576" w:type="dxa"/>
            <w:vAlign w:val="center"/>
            <w:textDirection w:val="lrTb"/>
            <w:noWrap w:val="false"/>
          </w:tcPr>
          <w:p>
            <w:pPr>
              <w:jc w:val="center"/>
              <w:rPr>
                <w:rFonts w:eastAsia="黑体"/>
                <w:sz w:val="36"/>
              </w:rPr>
            </w:pPr>
            <w:r>
              <w:rPr>
                <w:rFonts w:eastAsia="黑体"/>
                <w:sz w:val="36"/>
              </w:rPr>
            </w:r>
            <w:r/>
          </w:p>
        </w:tc>
        <w:tc>
          <w:tcPr>
            <w:tcW w:w="2104" w:type="dxa"/>
            <w:vAlign w:val="center"/>
            <w:textDirection w:val="lrTb"/>
            <w:noWrap w:val="false"/>
          </w:tcPr>
          <w:p>
            <w:pPr>
              <w:jc w:val="center"/>
              <w:rPr>
                <w:rFonts w:eastAsia="黑体"/>
                <w:sz w:val="36"/>
              </w:rPr>
            </w:pPr>
            <w:r>
              <w:rPr>
                <w:rFonts w:eastAsia="黑体"/>
                <w:sz w:val="36"/>
              </w:rPr>
            </w:r>
            <w:r/>
          </w:p>
        </w:tc>
      </w:tr>
      <w:tr>
        <w:trPr>
          <w:jc w:val="center"/>
          <w:trHeight w:val="3049"/>
        </w:trPr>
        <w:tc>
          <w:tcPr>
            <w:gridSpan w:val="6"/>
            <w:tcW w:w="8346" w:type="dxa"/>
            <w:vAlign w:val="center"/>
            <w:textDirection w:val="lrTb"/>
            <w:noWrap w:val="false"/>
          </w:tcPr>
          <w:p>
            <w:pPr>
              <w:ind w:firstLine="720"/>
              <w:rPr>
                <w:rFonts w:hint="eastAsia" w:ascii="宋体" w:hAnsi="宋体" w:eastAsia="宋体"/>
                <w:sz w:val="36"/>
              </w:rPr>
            </w:pPr>
            <w:r>
              <w:rPr>
                <w:rFonts w:hint="eastAsia" w:ascii="宋体" w:hAnsi="宋体" w:eastAsia="宋体"/>
                <w:sz w:val="24"/>
                <w:szCs w:val="24"/>
              </w:rPr>
              <w:t xml:space="preserve">投标人名称：</w:t>
            </w:r>
            <w:r>
              <w:rPr>
                <w:rFonts w:hint="eastAsia" w:ascii="宋体" w:hAnsi="宋体" w:eastAsia="宋体"/>
                <w:sz w:val="24"/>
                <w:szCs w:val="24"/>
                <w:u w:val="single"/>
              </w:rPr>
              <w:t xml:space="preserve">        </w:t>
            </w:r>
            <w:r>
              <w:rPr>
                <w:rFonts w:hint="eastAsia" w:ascii="宋体" w:hAnsi="宋体" w:eastAsia="宋体"/>
                <w:sz w:val="24"/>
                <w:szCs w:val="24"/>
              </w:rPr>
              <w:t xml:space="preserve">（加盖CA电子公章）</w:t>
            </w:r>
            <w:r/>
          </w:p>
          <w:p>
            <w:pPr>
              <w:jc w:val="center"/>
              <w:rPr>
                <w:rFonts w:hint="eastAsia" w:ascii="宋体" w:hAnsi="宋体" w:eastAsia="宋体"/>
                <w:sz w:val="36"/>
              </w:rPr>
            </w:pPr>
            <w:r>
              <w:rPr>
                <w:rFonts w:hint="eastAsia" w:ascii="宋体" w:hAnsi="宋体" w:eastAsia="宋体"/>
                <w:sz w:val="36"/>
              </w:rPr>
            </w:r>
            <w:r/>
          </w:p>
          <w:p>
            <w:pPr>
              <w:ind w:firstLine="3000"/>
              <w:rPr>
                <w:rFonts w:eastAsia="黑体"/>
                <w:sz w:val="36"/>
              </w:rPr>
            </w:pPr>
            <w:r>
              <w:rPr>
                <w:rFonts w:ascii="宋体" w:hAnsi="宋体" w:eastAsia="宋体"/>
                <w:sz w:val="24"/>
              </w:rPr>
              <w:t xml:space="preserve">年</w:t>
            </w:r>
            <w:r>
              <w:rPr>
                <w:rFonts w:hint="eastAsia" w:ascii="宋体" w:hAnsi="宋体" w:eastAsia="宋体"/>
                <w:sz w:val="24"/>
              </w:rPr>
              <w:t xml:space="preserve">   </w:t>
            </w:r>
            <w:r>
              <w:rPr>
                <w:rFonts w:ascii="宋体" w:hAnsi="宋体" w:eastAsia="宋体"/>
                <w:sz w:val="24"/>
              </w:rPr>
              <w:t xml:space="preserve">月</w:t>
            </w:r>
            <w:r>
              <w:rPr>
                <w:rFonts w:hint="eastAsia" w:ascii="宋体" w:hAnsi="宋体" w:eastAsia="宋体"/>
                <w:sz w:val="24"/>
              </w:rPr>
              <w:t xml:space="preserve">    </w:t>
            </w:r>
            <w:r>
              <w:rPr>
                <w:rFonts w:ascii="宋体" w:hAnsi="宋体" w:eastAsia="宋体"/>
                <w:sz w:val="24"/>
              </w:rPr>
              <w:t xml:space="preserve">日</w:t>
            </w:r>
            <w:r/>
          </w:p>
        </w:tc>
      </w:tr>
    </w:tbl>
    <w:p>
      <w:pPr>
        <w:spacing w:line="360" w:lineRule="auto"/>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sz w:val="24"/>
          <w:szCs w:val="24"/>
        </w:rPr>
      </w:pPr>
      <w:r>
        <w:rPr>
          <w:rFonts w:hint="eastAsia" w:ascii="宋体" w:hAnsi="宋体" w:eastAsia="宋体"/>
          <w:sz w:val="24"/>
          <w:szCs w:val="24"/>
        </w:rPr>
        <w:t xml:space="preserve">注：1</w:t>
      </w:r>
      <w:r>
        <w:rPr>
          <w:rFonts w:ascii="宋体" w:hAnsi="宋体" w:eastAsia="宋体"/>
          <w:sz w:val="24"/>
          <w:szCs w:val="24"/>
        </w:rPr>
        <w:t xml:space="preserve">.</w:t>
      </w:r>
      <w:r>
        <w:rPr>
          <w:rFonts w:hint="eastAsia" w:ascii="宋体" w:hAnsi="宋体" w:eastAsia="宋体"/>
          <w:sz w:val="24"/>
          <w:szCs w:val="24"/>
        </w:rPr>
        <w:t xml:space="preserve">社保栏应填写“已缴”或“未缴”，未填写的视同未缴。</w:t>
      </w:r>
      <w:r/>
    </w:p>
    <w:p>
      <w:pPr>
        <w:ind w:firstLine="480"/>
        <w:rPr>
          <w:rFonts w:hint="eastAsia" w:ascii="宋体" w:hAnsi="宋体" w:eastAsia="宋体"/>
          <w:sz w:val="24"/>
          <w:szCs w:val="24"/>
        </w:rPr>
      </w:pPr>
      <w:r>
        <w:rPr>
          <w:rFonts w:hint="eastAsia" w:ascii="宋体" w:hAnsi="宋体" w:eastAsia="宋体"/>
          <w:sz w:val="24"/>
          <w:szCs w:val="24"/>
        </w:rPr>
        <w:t xml:space="preserve">2．投标人不按实填写本表的，以弄虚作假处理。</w:t>
      </w:r>
      <w:r>
        <w:rPr>
          <w:rFonts w:hint="eastAsia" w:ascii="宋体" w:hAnsi="宋体" w:eastAsia="宋体"/>
          <w:sz w:val="24"/>
          <w:szCs w:val="24"/>
        </w:rPr>
        <w:br w:type="page" w:clear="all"/>
      </w:r>
      <w:r/>
    </w:p>
    <w:p>
      <w:pPr>
        <w:pStyle w:val="1120"/>
        <w:numPr>
          <w:ilvl w:val="0"/>
          <w:numId w:val="5"/>
        </w:numPr>
        <w:ind w:firstLine="480"/>
        <w:jc w:val="center"/>
        <w:spacing w:line="360" w:lineRule="auto"/>
        <w:rPr>
          <w:rFonts w:hint="eastAsia" w:ascii="宋体" w:hAnsi="宋体" w:eastAsia="宋体" w:cs="Times New Roman"/>
          <w:b/>
          <w:sz w:val="30"/>
          <w:szCs w:val="30"/>
        </w:rPr>
      </w:pPr>
      <w:r>
        <w:rPr>
          <w:rFonts w:hint="eastAsia" w:ascii="宋体" w:hAnsi="宋体" w:eastAsia="宋体" w:cs="Times New Roman"/>
          <w:b/>
          <w:sz w:val="30"/>
          <w:szCs w:val="30"/>
        </w:rPr>
        <w:t xml:space="preserve">评分标准中对应的其它所需证明材料（如有自行添加）</w:t>
      </w:r>
      <w:r/>
    </w:p>
    <w:p>
      <w:pPr>
        <w:pStyle w:val="1120"/>
        <w:jc w:val="center"/>
        <w:spacing w:line="360" w:lineRule="auto"/>
        <w:rPr>
          <w:rFonts w:hint="eastAsia" w:ascii="宋体" w:hAnsi="宋体" w:eastAsia="宋体" w:cs="Times New Roman"/>
          <w:b/>
          <w:sz w:val="30"/>
          <w:szCs w:val="30"/>
        </w:rPr>
      </w:pPr>
      <w:r>
        <w:rPr>
          <w:rFonts w:hint="eastAsia" w:ascii="宋体" w:hAnsi="宋体" w:eastAsia="宋体" w:cs="Times New Roman"/>
          <w:b/>
          <w:sz w:val="30"/>
          <w:szCs w:val="30"/>
        </w:rPr>
      </w:r>
      <w:r/>
    </w:p>
    <w:p>
      <w:pPr>
        <w:pStyle w:val="1120"/>
        <w:jc w:val="center"/>
        <w:spacing w:line="360" w:lineRule="auto"/>
        <w:rPr>
          <w:rFonts w:hint="eastAsia" w:ascii="宋体" w:hAnsi="宋体" w:eastAsia="宋体" w:cs="Times New Roman"/>
          <w:b/>
          <w:sz w:val="30"/>
          <w:szCs w:val="30"/>
        </w:rPr>
      </w:pPr>
      <w:r>
        <w:rPr>
          <w:rFonts w:hint="eastAsia" w:ascii="宋体" w:hAnsi="宋体" w:eastAsia="宋体" w:cs="Times New Roman"/>
          <w:b/>
          <w:sz w:val="30"/>
          <w:szCs w:val="30"/>
        </w:rPr>
      </w:r>
      <w:r/>
    </w:p>
    <w:p>
      <w:pPr>
        <w:pStyle w:val="1120"/>
        <w:jc w:val="center"/>
        <w:spacing w:line="360" w:lineRule="auto"/>
        <w:rPr>
          <w:rFonts w:hint="eastAsia" w:ascii="宋体" w:hAnsi="宋体" w:eastAsia="宋体" w:cs="Times New Roman"/>
          <w:b/>
          <w:sz w:val="30"/>
          <w:szCs w:val="30"/>
        </w:rPr>
      </w:pPr>
      <w:r>
        <w:rPr>
          <w:rFonts w:hint="eastAsia" w:ascii="宋体" w:hAnsi="宋体" w:eastAsia="宋体" w:cs="Times New Roman"/>
          <w:b/>
          <w:sz w:val="30"/>
          <w:szCs w:val="30"/>
        </w:rPr>
      </w:r>
      <w:r/>
    </w:p>
    <w:p>
      <w:pPr>
        <w:pStyle w:val="1120"/>
        <w:numPr>
          <w:ilvl w:val="0"/>
          <w:numId w:val="5"/>
        </w:numPr>
        <w:ind w:firstLine="480"/>
        <w:jc w:val="center"/>
        <w:spacing w:line="360" w:lineRule="auto"/>
        <w:rPr>
          <w:rFonts w:hint="eastAsia" w:ascii="宋体" w:hAnsi="宋体" w:eastAsia="宋体" w:cs="Times New Roman"/>
          <w:b/>
          <w:sz w:val="30"/>
          <w:szCs w:val="30"/>
        </w:rPr>
      </w:pPr>
      <w:r>
        <w:rPr>
          <w:rFonts w:hint="eastAsia" w:ascii="宋体" w:hAnsi="宋体" w:eastAsia="宋体" w:cs="Times New Roman"/>
          <w:b/>
          <w:sz w:val="30"/>
          <w:szCs w:val="30"/>
        </w:rPr>
        <w:t xml:space="preserve">其它</w:t>
      </w:r>
      <w:r/>
    </w:p>
    <w:p>
      <w:pPr>
        <w:pStyle w:val="1120"/>
        <w:ind w:left="520"/>
        <w:jc w:val="center"/>
        <w:spacing w:line="360" w:lineRule="auto"/>
        <w:rPr>
          <w:rFonts w:hint="eastAsia" w:ascii="宋体" w:hAnsi="宋体" w:eastAsia="宋体"/>
          <w:b/>
          <w:spacing w:val="20"/>
          <w:szCs w:val="22"/>
        </w:rPr>
      </w:pPr>
      <w:r>
        <w:rPr>
          <w:rFonts w:hint="eastAsia" w:ascii="宋体" w:hAnsi="宋体" w:eastAsia="宋体" w:cs="Times New Roman"/>
          <w:b/>
          <w:sz w:val="30"/>
          <w:szCs w:val="30"/>
        </w:rPr>
        <w:t xml:space="preserve">（投标人认为有必要提供的声明和文件，如有自拟并自行添加）</w:t>
      </w:r>
      <w:bookmarkEnd w:id="50"/>
      <w:r/>
      <w:bookmarkEnd w:id="51"/>
      <w:r/>
      <w:bookmarkEnd w:id="52"/>
      <w:r/>
      <w:bookmarkEnd w:id="53"/>
      <w:r/>
      <w:bookmarkEnd w:id="54"/>
      <w:r/>
      <w:bookmarkEnd w:id="55"/>
      <w:r/>
      <w:bookmarkEnd w:id="56"/>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pStyle w:val="926"/>
        <w:ind w:firstLine="640"/>
      </w:p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ind w:firstLine="560"/>
        <w:jc w:val="left"/>
        <w:spacing w:line="400" w:lineRule="atLeast"/>
        <w:widowControl/>
        <w:rPr>
          <w:rFonts w:ascii="宋体"/>
          <w:sz w:val="24"/>
        </w:rPr>
      </w:pPr>
      <w:r>
        <w:rPr>
          <w:rFonts w:ascii="宋体"/>
          <w:sz w:val="24"/>
        </w:rPr>
      </w:r>
      <w:r/>
    </w:p>
    <w:p>
      <w:pPr>
        <w:ind w:firstLine="560"/>
        <w:jc w:val="left"/>
        <w:spacing w:line="400" w:lineRule="atLeast"/>
        <w:widowControl/>
        <w:rPr>
          <w:rFonts w:ascii="宋体"/>
          <w:sz w:val="24"/>
        </w:rPr>
      </w:pPr>
      <w:r>
        <w:rPr>
          <w:rFonts w:ascii="宋体"/>
          <w:sz w:val="24"/>
        </w:rPr>
      </w:r>
      <w:r/>
    </w:p>
    <w:p>
      <w:pPr>
        <w:ind w:firstLine="560"/>
        <w:jc w:val="left"/>
        <w:spacing w:line="400" w:lineRule="atLeast"/>
        <w:widowControl/>
        <w:rPr>
          <w:rFonts w:ascii="宋体"/>
          <w:sz w:val="24"/>
        </w:rPr>
      </w:pPr>
      <w:r>
        <w:rPr>
          <w:rFonts w:ascii="宋体"/>
          <w:sz w:val="24"/>
        </w:rPr>
      </w:r>
      <w:r/>
    </w:p>
    <w:p>
      <w:pPr>
        <w:ind w:firstLine="560"/>
        <w:jc w:val="left"/>
        <w:spacing w:line="400" w:lineRule="atLeast"/>
        <w:widowControl/>
        <w:rPr>
          <w:rFonts w:ascii="宋体"/>
          <w:sz w:val="24"/>
        </w:rPr>
      </w:pPr>
      <w:r>
        <w:rPr>
          <w:rFonts w:ascii="宋体"/>
          <w:sz w:val="24"/>
        </w:rPr>
      </w:r>
      <w:r/>
    </w:p>
    <w:p>
      <w:pPr>
        <w:ind w:firstLine="560"/>
        <w:jc w:val="left"/>
        <w:spacing w:line="400" w:lineRule="atLeast"/>
        <w:widowControl/>
        <w:rPr>
          <w:rFonts w:ascii="宋体"/>
          <w:sz w:val="24"/>
        </w:rPr>
      </w:pPr>
      <w:r>
        <w:rPr>
          <w:rFonts w:ascii="宋体"/>
          <w:sz w:val="24"/>
        </w:rPr>
      </w:r>
      <w:r/>
    </w:p>
    <w:p>
      <w:pPr>
        <w:ind w:firstLine="560"/>
        <w:jc w:val="left"/>
        <w:spacing w:line="400" w:lineRule="atLeast"/>
        <w:widowControl/>
        <w:rPr>
          <w:rFonts w:ascii="宋体"/>
          <w:sz w:val="24"/>
        </w:rPr>
      </w:pPr>
      <w:r>
        <w:rPr>
          <w:rFonts w:ascii="宋体"/>
          <w:sz w:val="24"/>
        </w:rPr>
      </w:r>
      <w:r/>
    </w:p>
    <w:p>
      <w:pPr>
        <w:ind w:firstLine="560"/>
        <w:jc w:val="left"/>
        <w:spacing w:line="400" w:lineRule="atLeast"/>
        <w:widowControl/>
        <w:rPr>
          <w:rFonts w:ascii="宋体"/>
          <w:sz w:val="24"/>
        </w:rPr>
      </w:pPr>
      <w:r>
        <w:rPr>
          <w:rFonts w:ascii="宋体"/>
          <w:sz w:val="24"/>
        </w:rPr>
      </w:r>
      <w:r/>
    </w:p>
    <w:p>
      <w:pPr>
        <w:ind w:firstLine="560"/>
        <w:jc w:val="left"/>
        <w:spacing w:line="400" w:lineRule="atLeast"/>
        <w:widowControl/>
        <w:rPr>
          <w:rFonts w:ascii="宋体"/>
          <w:sz w:val="24"/>
        </w:rPr>
      </w:pPr>
      <w:r>
        <w:rPr>
          <w:rFonts w:ascii="宋体"/>
          <w:sz w:val="24"/>
        </w:rPr>
      </w:r>
      <w:r/>
    </w:p>
    <w:p>
      <w:pPr>
        <w:ind w:firstLine="560"/>
        <w:jc w:val="left"/>
        <w:spacing w:line="400" w:lineRule="atLeast"/>
        <w:widowControl/>
        <w:rPr>
          <w:rFonts w:ascii="宋体"/>
          <w:sz w:val="24"/>
        </w:rPr>
      </w:pPr>
      <w:r>
        <w:rPr>
          <w:rFonts w:ascii="宋体"/>
          <w:sz w:val="24"/>
        </w:rPr>
      </w:r>
      <w:r/>
    </w:p>
    <w:p>
      <w:pPr>
        <w:ind w:firstLine="560"/>
        <w:jc w:val="left"/>
        <w:spacing w:line="400" w:lineRule="atLeast"/>
        <w:widowControl/>
        <w:rPr>
          <w:rFonts w:ascii="宋体"/>
          <w:sz w:val="24"/>
        </w:rPr>
      </w:pPr>
      <w:r>
        <w:rPr>
          <w:rFonts w:ascii="宋体"/>
          <w:sz w:val="24"/>
        </w:rPr>
      </w:r>
      <w:r/>
    </w:p>
    <w:p>
      <w:pPr>
        <w:ind w:firstLine="560"/>
        <w:jc w:val="left"/>
        <w:spacing w:line="400" w:lineRule="atLeast"/>
        <w:widowControl/>
        <w:rPr>
          <w:rFonts w:ascii="宋体"/>
          <w:sz w:val="24"/>
        </w:rPr>
      </w:pPr>
      <w:r>
        <w:rPr>
          <w:rFonts w:ascii="宋体"/>
          <w:sz w:val="24"/>
        </w:rPr>
      </w:r>
      <w:r/>
    </w:p>
    <w:p>
      <w:pPr>
        <w:ind w:firstLine="560"/>
        <w:jc w:val="left"/>
        <w:spacing w:line="400" w:lineRule="atLeast"/>
        <w:widowControl/>
        <w:rPr>
          <w:rFonts w:ascii="宋体"/>
          <w:sz w:val="24"/>
        </w:rPr>
      </w:pPr>
      <w:r>
        <w:rPr>
          <w:rFonts w:ascii="宋体"/>
          <w:sz w:val="24"/>
        </w:rPr>
      </w:r>
      <w:r/>
    </w:p>
    <w:p>
      <w:pPr>
        <w:ind w:firstLine="560"/>
        <w:jc w:val="left"/>
        <w:spacing w:line="400" w:lineRule="atLeast"/>
        <w:widowControl/>
        <w:rPr>
          <w:rFonts w:ascii="宋体"/>
          <w:sz w:val="24"/>
        </w:rPr>
      </w:pPr>
      <w:r>
        <w:rPr>
          <w:rFonts w:ascii="宋体"/>
          <w:sz w:val="24"/>
        </w:rPr>
      </w:r>
      <w:r/>
    </w:p>
    <w:p>
      <w:pPr>
        <w:ind w:firstLine="560"/>
        <w:jc w:val="left"/>
        <w:spacing w:line="400" w:lineRule="atLeast"/>
        <w:widowControl/>
        <w:rPr>
          <w:rFonts w:ascii="宋体"/>
          <w:sz w:val="24"/>
        </w:rPr>
      </w:pPr>
      <w:r>
        <w:rPr>
          <w:rFonts w:ascii="宋体"/>
          <w:sz w:val="24"/>
        </w:rPr>
      </w:r>
      <w:r/>
    </w:p>
    <w:p>
      <w:pPr>
        <w:ind w:firstLine="560"/>
        <w:jc w:val="left"/>
        <w:spacing w:line="400" w:lineRule="atLeast"/>
        <w:widowControl/>
        <w:rPr>
          <w:rFonts w:ascii="宋体"/>
          <w:sz w:val="24"/>
        </w:rPr>
      </w:pPr>
      <w:r>
        <w:rPr>
          <w:rFonts w:ascii="宋体"/>
          <w:sz w:val="24"/>
        </w:rPr>
      </w:r>
      <w:r/>
    </w:p>
    <w:p>
      <w:pPr>
        <w:ind w:firstLine="560"/>
        <w:jc w:val="left"/>
        <w:spacing w:line="400" w:lineRule="atLeast"/>
        <w:widowControl/>
        <w:rPr>
          <w:rFonts w:ascii="宋体"/>
          <w:sz w:val="24"/>
        </w:rPr>
      </w:pPr>
      <w:r>
        <w:rPr>
          <w:rFonts w:ascii="宋体"/>
          <w:sz w:val="24"/>
        </w:rPr>
      </w:r>
      <w:r/>
    </w:p>
    <w:p>
      <w:pPr>
        <w:ind w:firstLine="560"/>
        <w:jc w:val="left"/>
        <w:spacing w:line="400" w:lineRule="atLeast"/>
        <w:widowControl/>
        <w:rPr>
          <w:rFonts w:ascii="宋体"/>
          <w:sz w:val="24"/>
        </w:rPr>
      </w:pPr>
      <w:r>
        <w:rPr>
          <w:rFonts w:ascii="宋体"/>
          <w:sz w:val="24"/>
        </w:rPr>
      </w:r>
      <w:r/>
    </w:p>
    <w:p>
      <w:pPr>
        <w:ind w:firstLine="560"/>
        <w:jc w:val="left"/>
        <w:spacing w:line="400" w:lineRule="atLeast"/>
        <w:widowControl/>
        <w:rPr>
          <w:rFonts w:ascii="宋体"/>
          <w:sz w:val="24"/>
        </w:rPr>
      </w:pPr>
      <w:r>
        <w:rPr>
          <w:rFonts w:ascii="宋体"/>
          <w:sz w:val="24"/>
        </w:rPr>
      </w:r>
      <w:r/>
    </w:p>
    <w:p>
      <w:pPr>
        <w:ind w:firstLine="560"/>
        <w:jc w:val="left"/>
        <w:spacing w:line="400" w:lineRule="atLeast"/>
        <w:widowControl/>
        <w:rPr>
          <w:rFonts w:ascii="宋体"/>
          <w:sz w:val="24"/>
        </w:rPr>
      </w:pPr>
      <w:r>
        <w:rPr>
          <w:rFonts w:ascii="宋体"/>
          <w:sz w:val="24"/>
        </w:rPr>
      </w:r>
      <w:r/>
    </w:p>
    <w:p>
      <w:pPr>
        <w:ind w:firstLine="560"/>
        <w:jc w:val="left"/>
        <w:spacing w:line="400" w:lineRule="atLeast"/>
        <w:widowControl/>
        <w:rPr>
          <w:rFonts w:ascii="宋体"/>
          <w:sz w:val="24"/>
        </w:rPr>
      </w:pPr>
      <w:r>
        <w:rPr>
          <w:rFonts w:ascii="宋体"/>
          <w:sz w:val="24"/>
        </w:rPr>
      </w:r>
      <w:r/>
    </w:p>
    <w:p>
      <w:pPr>
        <w:ind w:firstLine="560"/>
        <w:jc w:val="left"/>
        <w:spacing w:line="400" w:lineRule="atLeast"/>
        <w:widowControl/>
        <w:rPr>
          <w:rFonts w:ascii="宋体"/>
          <w:sz w:val="24"/>
        </w:rPr>
      </w:pPr>
      <w:r>
        <w:rPr>
          <w:rFonts w:ascii="宋体"/>
          <w:sz w:val="24"/>
        </w:rPr>
      </w:r>
      <w:r/>
    </w:p>
    <w:p>
      <w:pPr>
        <w:pStyle w:val="924"/>
        <w:jc w:val="center"/>
        <w:rPr>
          <w:rFonts w:hint="eastAsia"/>
          <w:b/>
          <w:bCs/>
          <w:sz w:val="30"/>
          <w:szCs w:val="30"/>
        </w:rPr>
      </w:pPr>
      <w:r>
        <w:rPr>
          <w:rFonts w:hint="eastAsia"/>
          <w:b/>
          <w:bCs/>
          <w:sz w:val="30"/>
          <w:szCs w:val="30"/>
        </w:rPr>
        <w:t xml:space="preserve">质疑函范本</w:t>
      </w:r>
      <w:r/>
    </w:p>
    <w:p>
      <w:pPr>
        <w:pStyle w:val="924"/>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一、质疑供应商基本信息</w:t>
      </w:r>
      <w:r/>
    </w:p>
    <w:p>
      <w:pPr>
        <w:pStyle w:val="924"/>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质疑供应商：</w:t>
      </w:r>
      <w:r/>
    </w:p>
    <w:p>
      <w:pPr>
        <w:pStyle w:val="924"/>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地址：                       邮编：</w:t>
      </w:r>
      <w:r/>
    </w:p>
    <w:p>
      <w:pPr>
        <w:pStyle w:val="924"/>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联系人：                     联系电话：</w:t>
      </w:r>
      <w:r/>
    </w:p>
    <w:p>
      <w:pPr>
        <w:pStyle w:val="924"/>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授权代表：</w:t>
      </w:r>
      <w:r/>
    </w:p>
    <w:p>
      <w:pPr>
        <w:pStyle w:val="924"/>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联系电话：</w:t>
      </w:r>
      <w:r/>
    </w:p>
    <w:p>
      <w:pPr>
        <w:pStyle w:val="924"/>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地址：                       邮编：</w:t>
      </w:r>
      <w:r/>
    </w:p>
    <w:p>
      <w:pPr>
        <w:pStyle w:val="924"/>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二、质疑项目基本情况</w:t>
      </w:r>
      <w:r/>
    </w:p>
    <w:p>
      <w:pPr>
        <w:pStyle w:val="924"/>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质疑项目的名称：</w:t>
      </w:r>
      <w:r/>
    </w:p>
    <w:p>
      <w:pPr>
        <w:pStyle w:val="924"/>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质疑项目的编号：             包号：</w:t>
      </w:r>
      <w:r/>
    </w:p>
    <w:p>
      <w:pPr>
        <w:pStyle w:val="924"/>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采购人名称：</w:t>
      </w:r>
      <w:r/>
    </w:p>
    <w:p>
      <w:pPr>
        <w:pStyle w:val="924"/>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采购文件获取日期：</w:t>
      </w:r>
      <w:r/>
    </w:p>
    <w:p>
      <w:pPr>
        <w:pStyle w:val="924"/>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三、质疑事项具体内容</w:t>
      </w:r>
      <w:r/>
    </w:p>
    <w:p>
      <w:pPr>
        <w:pStyle w:val="924"/>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质疑事项1：</w:t>
      </w:r>
      <w:r/>
    </w:p>
    <w:p>
      <w:pPr>
        <w:pStyle w:val="924"/>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事实依据：</w:t>
      </w:r>
      <w:r/>
    </w:p>
    <w:p>
      <w:pPr>
        <w:pStyle w:val="924"/>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法律依据：</w:t>
      </w:r>
      <w:r/>
    </w:p>
    <w:p>
      <w:pPr>
        <w:pStyle w:val="924"/>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质疑事项2</w:t>
      </w:r>
      <w:r/>
    </w:p>
    <w:p>
      <w:pPr>
        <w:pStyle w:val="924"/>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w:t>
      </w:r>
      <w:r/>
    </w:p>
    <w:p>
      <w:pPr>
        <w:pStyle w:val="924"/>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四、与质疑事项相关的质疑请求</w:t>
      </w:r>
      <w:r/>
    </w:p>
    <w:p>
      <w:pPr>
        <w:pStyle w:val="924"/>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请求：</w:t>
      </w:r>
      <w:r/>
    </w:p>
    <w:p>
      <w:pPr>
        <w:pStyle w:val="924"/>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签字(签字或盖章)：             公章：</w:t>
      </w:r>
      <w:r/>
    </w:p>
    <w:p>
      <w:pPr>
        <w:pStyle w:val="924"/>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日期：</w:t>
      </w:r>
      <w:r/>
    </w:p>
    <w:p>
      <w:pPr>
        <w:pStyle w:val="924"/>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质疑函制作说明：</w:t>
      </w:r>
      <w:r/>
    </w:p>
    <w:p>
      <w:pPr>
        <w:pStyle w:val="924"/>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1.供应商质疑时，应提交质疑函和必要的证明材料。</w:t>
      </w:r>
      <w:r/>
    </w:p>
    <w:p>
      <w:pPr>
        <w:pStyle w:val="924"/>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24"/>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3.质疑供应商若对项目的某一分包进行质疑，质疑函中应列明具体分包号。</w:t>
      </w:r>
      <w:r/>
    </w:p>
    <w:p>
      <w:pPr>
        <w:pStyle w:val="924"/>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4.质疑函的质疑事项应具体、明确，并有必要的事实依据和法律依据。</w:t>
      </w:r>
      <w:r/>
    </w:p>
    <w:p>
      <w:pPr>
        <w:pStyle w:val="924"/>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5.质疑函的质疑请求应与质疑事项相关。</w:t>
      </w:r>
      <w:r/>
    </w:p>
    <w:p>
      <w:pPr>
        <w:pStyle w:val="924"/>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6.质疑供应商为自然人的，质疑函应由本人签字；质疑供应商为法人或者其他组织的，质疑函应由法定代表人、主要负责人，或者其授权代表签字或者盖章，并加盖公章。</w:t>
      </w:r>
      <w:r/>
    </w:p>
    <w:p>
      <w:pPr>
        <w:ind w:firstLine="560"/>
        <w:jc w:val="left"/>
        <w:spacing w:line="400" w:lineRule="atLeast"/>
        <w:widowControl/>
        <w:rPr>
          <w:rFonts w:ascii="宋体"/>
          <w:sz w:val="24"/>
        </w:rPr>
      </w:pPr>
      <w:r>
        <w:rPr>
          <w:rFonts w:ascii="宋体"/>
          <w:sz w:val="24"/>
        </w:rPr>
      </w:r>
      <w:r/>
    </w:p>
    <w:sectPr>
      <w:footnotePr/>
      <w:endnotePr/>
      <w:type w:val="nextPage"/>
      <w:pgSz w:w="11906" w:h="16838" w:orient="portrait"/>
      <w:pgMar w:top="1440" w:right="1474" w:bottom="1440" w:left="1587" w:header="680" w:footer="73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Wingdings 2">
    <w:panose1 w:val="05020102010507070707"/>
  </w:font>
  <w:font w:name="Symbol">
    <w:panose1 w:val="05050102010706020507"/>
  </w:font>
  <w:font w:name="Wingdings">
    <w:panose1 w:val="05000000000000000000"/>
  </w:font>
  <w:font w:name="Segoe UI">
    <w:panose1 w:val="020B0502040204020203"/>
  </w:font>
  <w:font w:name="Centaur">
    <w:panose1 w:val="02030504050205020304"/>
  </w:font>
  <w:font w:name="Myriad Roman">
    <w:panose1 w:val="020B0503020202020204"/>
  </w:font>
  <w:font w:name="TimesNewRomanPSMT">
    <w:panose1 w:val="02020603050405020304"/>
  </w:font>
  <w:font w:name="Tahoma">
    <w:panose1 w:val="020B0604030504040204"/>
  </w:font>
  <w:font w:name="仿宋">
    <w:panose1 w:val="02010609060101010101"/>
  </w:font>
  <w:font w:name="黑体">
    <w:panose1 w:val="02010609060101010101"/>
  </w:font>
  <w:font w:name="华文中宋">
    <w:panose1 w:val="02010600040101010101"/>
  </w:font>
  <w:font w:name="Verdana">
    <w:panose1 w:val="020B0604030504040204"/>
  </w:font>
  <w:font w:name="仿宋_GB2312">
    <w:panose1 w:val="02010609060101010101"/>
  </w:font>
  <w:font w:name="Cambria">
    <w:panose1 w:val="02040503050406030204"/>
  </w:font>
  <w:font w:name="Calibri">
    <w:panose1 w:val="020F0502020204030204"/>
  </w:font>
  <w:font w:name="微软雅黑">
    <w:panose1 w:val="020B0503020204020204"/>
  </w:font>
  <w:font w:name="Courier New">
    <w:panose1 w:val="02070309020205020404"/>
  </w:font>
  <w:font w:name="楷体_GB2312">
    <w:panose1 w:val="02010609060101010101"/>
  </w:font>
  <w:font w:name="Arial">
    <w:panose1 w:val="020B0604020202020204"/>
  </w:font>
  <w:font w:name="Calisto MT">
    <w:panose1 w:val="0204060305050503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33"/>
                          </w:pPr>
                          <w:r>
                            <w:rPr>
                              <w:rFonts w:hint="eastAsia"/>
                            </w:rPr>
                            <w:fldChar w:fldCharType="begin"/>
                          </w:r>
                          <w:r>
                            <w:rPr>
                              <w:rFonts w:hint="eastAsia"/>
                            </w:rPr>
                            <w:instrText xml:space="preserve"> PAGE  \* MERGEFORMAT </w:instrText>
                          </w:r>
                          <w:r>
                            <w:rPr>
                              <w:rFonts w:hint="eastAsia"/>
                            </w:rPr>
                            <w:fldChar w:fldCharType="separate"/>
                          </w:r>
                          <w:r>
                            <w:t xml:space="preserve">25</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3"/>
                    </w:pPr>
                    <w:r>
                      <w:rPr>
                        <w:rFonts w:hint="eastAsia"/>
                      </w:rPr>
                      <w:fldChar w:fldCharType="begin"/>
                    </w:r>
                    <w:r>
                      <w:rPr>
                        <w:rFonts w:hint="eastAsia"/>
                      </w:rPr>
                      <w:instrText xml:space="preserve"> PAGE  \* MERGEFORMAT </w:instrText>
                    </w:r>
                    <w:r>
                      <w:rPr>
                        <w:rFonts w:hint="eastAsia"/>
                      </w:rPr>
                      <w:fldChar w:fldCharType="separate"/>
                    </w:r>
                    <w:r>
                      <w:t xml:space="preserve">25</w:t>
                    </w:r>
                    <w:r>
                      <w:rPr>
                        <w:rFonts w:hint="eastAsia"/>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33"/>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3"/>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33"/>
                          </w:pPr>
                          <w:r>
                            <w:rPr>
                              <w:rFonts w:hint="eastAsia"/>
                            </w:rPr>
                            <w:fldChar w:fldCharType="begin"/>
                          </w:r>
                          <w:r>
                            <w:rPr>
                              <w:rFonts w:hint="eastAsia"/>
                            </w:rPr>
                            <w:instrText xml:space="preserve"> PAGE  \* MERGEFORMAT </w:instrText>
                          </w:r>
                          <w:r>
                            <w:rPr>
                              <w:rFonts w:hint="eastAsia"/>
                            </w:rPr>
                            <w:fldChar w:fldCharType="separate"/>
                          </w:r>
                          <w:r>
                            <w:t xml:space="preserve">32</w:t>
                          </w:r>
                          <w:r>
                            <w:rPr>
                              <w:rFonts w:hint="eastAsia"/>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3"/>
                    </w:pPr>
                    <w:r>
                      <w:rPr>
                        <w:rFonts w:hint="eastAsia"/>
                      </w:rPr>
                      <w:fldChar w:fldCharType="begin"/>
                    </w:r>
                    <w:r>
                      <w:rPr>
                        <w:rFonts w:hint="eastAsia"/>
                      </w:rPr>
                      <w:instrText xml:space="preserve"> PAGE  \* MERGEFORMAT </w:instrText>
                    </w:r>
                    <w:r>
                      <w:rPr>
                        <w:rFonts w:hint="eastAsia"/>
                      </w:rPr>
                      <w:fldChar w:fldCharType="separate"/>
                    </w:r>
                    <w:r>
                      <w:t xml:space="preserve">32</w:t>
                    </w:r>
                    <w:r>
                      <w:rPr>
                        <w:rFonts w:hint="eastAsia"/>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33"/>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3"/>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33"/>
                          </w:pPr>
                          <w:r>
                            <w:rPr>
                              <w:rFonts w:hint="eastAsia"/>
                            </w:rPr>
                            <w:fldChar w:fldCharType="begin"/>
                          </w:r>
                          <w:r>
                            <w:rPr>
                              <w:rFonts w:hint="eastAsia"/>
                            </w:rPr>
                            <w:instrText xml:space="preserve"> PAGE  \* MERGEFORMAT </w:instrText>
                          </w:r>
                          <w:r>
                            <w:rPr>
                              <w:rFonts w:hint="eastAsia"/>
                            </w:rPr>
                            <w:fldChar w:fldCharType="separate"/>
                          </w:r>
                          <w:r>
                            <w:t xml:space="preserve">61</w:t>
                          </w:r>
                          <w:r>
                            <w:rPr>
                              <w:rFonts w:hint="eastAsia"/>
                            </w:rP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3"/>
                    </w:pPr>
                    <w:r>
                      <w:rPr>
                        <w:rFonts w:hint="eastAsia"/>
                      </w:rPr>
                      <w:fldChar w:fldCharType="begin"/>
                    </w:r>
                    <w:r>
                      <w:rPr>
                        <w:rFonts w:hint="eastAsia"/>
                      </w:rPr>
                      <w:instrText xml:space="preserve"> PAGE  \* MERGEFORMAT </w:instrText>
                    </w:r>
                    <w:r>
                      <w:rPr>
                        <w:rFonts w:hint="eastAsia"/>
                      </w:rPr>
                      <w:fldChar w:fldCharType="separate"/>
                    </w:r>
                    <w:r>
                      <w:t xml:space="preserve">61</w:t>
                    </w:r>
                    <w:r>
                      <w:rPr>
                        <w:rFonts w:hint="eastAsia"/>
                      </w:rPr>
                      <w:fldChar w:fldCharType="end"/>
                    </w:r>
                    <w:r/>
                  </w:p>
                  <w:p>
                    <w:r/>
                    <w:r/>
                  </w:p>
                </w:txbxContent>
              </v:textbox>
            </v:shape>
          </w:pict>
        </mc:Fallback>
      </mc:AlternateContent>
    </w:r>
    <w:r>
      <w:rPr>
        <w:rFonts w:hint="eastAsia"/>
      </w:rPr>
      <w:t xml:space="preserve">·</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jc w:val="both"/>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jc w:val="both"/>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ind w:left="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65">
    <w:name w:val="Plain Table 1"/>
    <w:basedOn w:val="8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name w:val="Plain Table 2"/>
    <w:basedOn w:val="8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7">
    <w:name w:val="Plain Table 3"/>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8">
    <w:name w:val="Plain Table 4"/>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9">
    <w:name w:val="Plain Table 5"/>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0">
    <w:name w:val="Grid Table 1 Light"/>
    <w:basedOn w:val="8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1">
    <w:name w:val="Grid Table 2"/>
    <w:basedOn w:val="8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2">
    <w:name w:val="Grid Table 3"/>
    <w:basedOn w:val="8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4"/>
    <w:basedOn w:val="8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4">
    <w:name w:val="Grid Table 5 Dark"/>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5">
    <w:name w:val="Grid Table 6 Colorful"/>
    <w:basedOn w:val="8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6">
    <w:name w:val="Grid Table 7 Colorful"/>
    <w:basedOn w:val="8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7">
    <w:name w:val="List Table 1 Light"/>
    <w:basedOn w:val="8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name w:val="List Table 2"/>
    <w:basedOn w:val="8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9">
    <w:name w:val="List Table 3"/>
    <w:basedOn w:val="8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4"/>
    <w:basedOn w:val="8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1">
    <w:name w:val="List Table 5 Dark"/>
    <w:basedOn w:val="8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6 Colorful"/>
    <w:basedOn w:val="8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3">
    <w:name w:val="List Table 7 Colorful"/>
    <w:basedOn w:val="8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84">
    <w:name w:val="TOC Heading"/>
    <w:uiPriority w:val="39"/>
    <w:unhideWhenUsed/>
  </w:style>
  <w:style w:type="paragraph" w:styleId="885"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886">
    <w:name w:val="Heading 1"/>
    <w:basedOn w:val="885"/>
    <w:next w:val="885"/>
    <w:link w:val="1104"/>
    <w:uiPriority w:val="9"/>
    <w:qFormat/>
    <w:pPr>
      <w:keepLines/>
      <w:keepNext/>
      <w:spacing w:before="480" w:after="200"/>
      <w:outlineLvl w:val="0"/>
    </w:pPr>
    <w:rPr>
      <w:rFonts w:ascii="Arial" w:hAnsi="Arial" w:eastAsia="Arial" w:cs="Arial"/>
      <w:sz w:val="40"/>
      <w:szCs w:val="40"/>
    </w:rPr>
  </w:style>
  <w:style w:type="paragraph" w:styleId="887">
    <w:name w:val="Heading 2"/>
    <w:basedOn w:val="885"/>
    <w:next w:val="885"/>
    <w:link w:val="970"/>
    <w:uiPriority w:val="9"/>
    <w:unhideWhenUsed/>
    <w:qFormat/>
    <w:pPr>
      <w:keepLines/>
      <w:keepNext/>
      <w:spacing w:before="360" w:after="200"/>
      <w:outlineLvl w:val="1"/>
    </w:pPr>
    <w:rPr>
      <w:rFonts w:ascii="Arial" w:hAnsi="Arial" w:eastAsia="Arial" w:cs="Arial"/>
      <w:sz w:val="34"/>
    </w:rPr>
  </w:style>
  <w:style w:type="paragraph" w:styleId="888">
    <w:name w:val="Heading 3"/>
    <w:basedOn w:val="885"/>
    <w:next w:val="885"/>
    <w:link w:val="971"/>
    <w:uiPriority w:val="9"/>
    <w:unhideWhenUsed/>
    <w:qFormat/>
    <w:pPr>
      <w:keepLines/>
      <w:keepNext/>
      <w:spacing w:before="320" w:after="200"/>
      <w:outlineLvl w:val="2"/>
    </w:pPr>
    <w:rPr>
      <w:rFonts w:ascii="Arial" w:hAnsi="Arial" w:eastAsia="Arial" w:cs="Arial"/>
      <w:sz w:val="30"/>
      <w:szCs w:val="30"/>
    </w:rPr>
  </w:style>
  <w:style w:type="paragraph" w:styleId="889">
    <w:name w:val="Heading 4"/>
    <w:basedOn w:val="885"/>
    <w:next w:val="885"/>
    <w:link w:val="972"/>
    <w:uiPriority w:val="9"/>
    <w:unhideWhenUsed/>
    <w:qFormat/>
    <w:pPr>
      <w:keepLines/>
      <w:keepNext/>
      <w:spacing w:before="320" w:after="200"/>
      <w:outlineLvl w:val="3"/>
    </w:pPr>
    <w:rPr>
      <w:rFonts w:ascii="Arial" w:hAnsi="Arial" w:eastAsia="Arial" w:cs="Arial"/>
      <w:b/>
      <w:bCs/>
      <w:szCs w:val="26"/>
    </w:rPr>
  </w:style>
  <w:style w:type="paragraph" w:styleId="890">
    <w:name w:val="Heading 5"/>
    <w:basedOn w:val="885"/>
    <w:next w:val="885"/>
    <w:link w:val="973"/>
    <w:uiPriority w:val="9"/>
    <w:unhideWhenUsed/>
    <w:qFormat/>
    <w:pPr>
      <w:keepLines/>
      <w:keepNext/>
      <w:spacing w:before="320" w:after="200"/>
      <w:outlineLvl w:val="4"/>
    </w:pPr>
    <w:rPr>
      <w:rFonts w:ascii="Arial" w:hAnsi="Arial" w:eastAsia="Arial" w:cs="Arial"/>
      <w:b/>
      <w:bCs/>
      <w:sz w:val="24"/>
      <w:szCs w:val="24"/>
    </w:rPr>
  </w:style>
  <w:style w:type="paragraph" w:styleId="891">
    <w:name w:val="Heading 6"/>
    <w:basedOn w:val="885"/>
    <w:next w:val="885"/>
    <w:link w:val="974"/>
    <w:uiPriority w:val="9"/>
    <w:unhideWhenUsed/>
    <w:qFormat/>
    <w:pPr>
      <w:keepLines/>
      <w:keepNext/>
      <w:spacing w:before="320" w:after="200"/>
      <w:outlineLvl w:val="5"/>
    </w:pPr>
    <w:rPr>
      <w:rFonts w:ascii="Arial" w:hAnsi="Arial" w:eastAsia="Arial" w:cs="Arial"/>
      <w:b/>
      <w:bCs/>
      <w:sz w:val="22"/>
      <w:szCs w:val="22"/>
    </w:rPr>
  </w:style>
  <w:style w:type="paragraph" w:styleId="892">
    <w:name w:val="Heading 7"/>
    <w:basedOn w:val="885"/>
    <w:next w:val="885"/>
    <w:link w:val="975"/>
    <w:uiPriority w:val="9"/>
    <w:unhideWhenUsed/>
    <w:qFormat/>
    <w:pPr>
      <w:keepLines/>
      <w:keepNext/>
      <w:spacing w:before="320" w:after="200"/>
      <w:outlineLvl w:val="6"/>
    </w:pPr>
    <w:rPr>
      <w:rFonts w:ascii="Arial" w:hAnsi="Arial" w:eastAsia="Arial" w:cs="Arial"/>
      <w:b/>
      <w:bCs/>
      <w:i/>
      <w:iCs/>
      <w:sz w:val="22"/>
      <w:szCs w:val="22"/>
    </w:rPr>
  </w:style>
  <w:style w:type="paragraph" w:styleId="893">
    <w:name w:val="Heading 8"/>
    <w:basedOn w:val="885"/>
    <w:next w:val="885"/>
    <w:link w:val="976"/>
    <w:uiPriority w:val="9"/>
    <w:unhideWhenUsed/>
    <w:qFormat/>
    <w:pPr>
      <w:keepLines/>
      <w:keepNext/>
      <w:spacing w:before="320" w:after="200"/>
      <w:outlineLvl w:val="7"/>
    </w:pPr>
    <w:rPr>
      <w:rFonts w:ascii="Arial" w:hAnsi="Arial" w:eastAsia="Arial" w:cs="Arial"/>
      <w:i/>
      <w:iCs/>
      <w:sz w:val="22"/>
      <w:szCs w:val="22"/>
    </w:rPr>
  </w:style>
  <w:style w:type="paragraph" w:styleId="894">
    <w:name w:val="Heading 9"/>
    <w:basedOn w:val="885"/>
    <w:next w:val="885"/>
    <w:link w:val="977"/>
    <w:uiPriority w:val="9"/>
    <w:unhideWhenUsed/>
    <w:qFormat/>
    <w:pPr>
      <w:keepLines/>
      <w:keepNext/>
      <w:spacing w:before="320" w:after="200"/>
      <w:outlineLvl w:val="8"/>
    </w:pPr>
    <w:rPr>
      <w:rFonts w:ascii="Arial" w:hAnsi="Arial" w:eastAsia="Arial" w:cs="Arial"/>
      <w:i/>
      <w:iCs/>
      <w:sz w:val="21"/>
      <w:szCs w:val="21"/>
    </w:rPr>
  </w:style>
  <w:style w:type="character" w:styleId="895" w:default="1">
    <w:name w:val="Default Paragraph Font"/>
    <w:uiPriority w:val="1"/>
    <w:semiHidden/>
    <w:unhideWhenUsed/>
  </w:style>
  <w:style w:type="table" w:styleId="896" w:default="1">
    <w:name w:val="Normal Table"/>
    <w:uiPriority w:val="99"/>
    <w:semiHidden/>
    <w:unhideWhenUsed/>
    <w:tblPr>
      <w:tblCellMar>
        <w:left w:w="108" w:type="dxa"/>
        <w:top w:w="0" w:type="dxa"/>
        <w:right w:w="108" w:type="dxa"/>
        <w:bottom w:w="0" w:type="dxa"/>
      </w:tblCellMar>
    </w:tblPr>
  </w:style>
  <w:style w:type="paragraph" w:styleId="897">
    <w:name w:val="toc 7"/>
    <w:basedOn w:val="885"/>
    <w:next w:val="885"/>
    <w:uiPriority w:val="39"/>
    <w:unhideWhenUsed/>
    <w:qFormat/>
    <w:pPr>
      <w:ind w:left="1701"/>
      <w:spacing w:after="57"/>
    </w:pPr>
  </w:style>
  <w:style w:type="paragraph" w:styleId="898">
    <w:name w:val="Note Heading"/>
    <w:basedOn w:val="885"/>
    <w:next w:val="885"/>
    <w:uiPriority w:val="0"/>
    <w:unhideWhenUsed/>
    <w:qFormat/>
    <w:pPr>
      <w:ind w:firstLine="480"/>
      <w:jc w:val="center"/>
      <w:spacing w:line="360" w:lineRule="auto"/>
    </w:pPr>
    <w:rPr>
      <w:lang w:val="zh-CN"/>
    </w:rPr>
  </w:style>
  <w:style w:type="paragraph" w:styleId="899">
    <w:name w:val="Normal Indent"/>
    <w:basedOn w:val="885"/>
    <w:uiPriority w:val="0"/>
    <w:unhideWhenUsed/>
    <w:qFormat/>
    <w:pPr>
      <w:ind w:firstLine="420"/>
      <w:jc w:val="left"/>
    </w:pPr>
    <w:rPr>
      <w:sz w:val="24"/>
    </w:rPr>
  </w:style>
  <w:style w:type="paragraph" w:styleId="900">
    <w:name w:val="Caption"/>
    <w:basedOn w:val="885"/>
    <w:next w:val="885"/>
    <w:uiPriority w:val="35"/>
    <w:semiHidden/>
    <w:unhideWhenUsed/>
    <w:qFormat/>
    <w:pPr>
      <w:spacing w:line="276" w:lineRule="auto"/>
    </w:pPr>
    <w:rPr>
      <w:b/>
      <w:bCs/>
      <w:color w:val="4f81bd" w:themeColor="accent1"/>
      <w:sz w:val="18"/>
      <w:szCs w:val="18"/>
    </w:rPr>
  </w:style>
  <w:style w:type="paragraph" w:styleId="901">
    <w:name w:val="Document Map"/>
    <w:basedOn w:val="885"/>
    <w:uiPriority w:val="0"/>
    <w:unhideWhenUsed/>
    <w:qFormat/>
    <w:pPr>
      <w:shd w:val="clear" w:color="auto" w:fill="000080"/>
    </w:pPr>
    <w:rPr>
      <w:rFonts w:eastAsia="宋体"/>
      <w:sz w:val="21"/>
      <w:szCs w:val="24"/>
    </w:rPr>
  </w:style>
  <w:style w:type="paragraph" w:styleId="902">
    <w:name w:val="annotation text"/>
    <w:basedOn w:val="885"/>
    <w:link w:val="1253"/>
    <w:uiPriority w:val="99"/>
    <w:semiHidden/>
    <w:unhideWhenUsed/>
    <w:qFormat/>
    <w:pPr>
      <w:jc w:val="left"/>
    </w:pPr>
  </w:style>
  <w:style w:type="paragraph" w:styleId="903">
    <w:name w:val="Body Text"/>
    <w:basedOn w:val="885"/>
    <w:next w:val="904"/>
    <w:uiPriority w:val="0"/>
    <w:qFormat/>
    <w:rPr>
      <w:rFonts w:ascii="楷体_GB2312" w:hAnsi="Arial"/>
      <w:sz w:val="28"/>
    </w:rPr>
  </w:style>
  <w:style w:type="paragraph" w:styleId="904">
    <w:name w:val="Title"/>
    <w:basedOn w:val="885"/>
    <w:next w:val="905"/>
    <w:link w:val="978"/>
    <w:uiPriority w:val="10"/>
    <w:qFormat/>
    <w:pPr>
      <w:contextualSpacing/>
      <w:spacing w:before="300" w:after="200"/>
    </w:pPr>
    <w:rPr>
      <w:sz w:val="48"/>
      <w:szCs w:val="48"/>
    </w:rPr>
  </w:style>
  <w:style w:type="paragraph" w:styleId="905">
    <w:name w:val="Body Text Indent"/>
    <w:basedOn w:val="885"/>
    <w:uiPriority w:val="0"/>
    <w:qFormat/>
    <w:pPr>
      <w:ind w:firstLine="645"/>
    </w:pPr>
    <w:rPr>
      <w:rFonts w:ascii="楷体_GB2312" w:hAnsiTheme="minorHAnsi" w:cstheme="minorBidi"/>
      <w:sz w:val="32"/>
      <w:szCs w:val="22"/>
    </w:rPr>
  </w:style>
  <w:style w:type="paragraph" w:styleId="906">
    <w:name w:val="toc 5"/>
    <w:basedOn w:val="885"/>
    <w:next w:val="885"/>
    <w:uiPriority w:val="39"/>
    <w:unhideWhenUsed/>
    <w:qFormat/>
    <w:pPr>
      <w:ind w:left="1134"/>
      <w:spacing w:after="57"/>
    </w:pPr>
  </w:style>
  <w:style w:type="paragraph" w:styleId="907">
    <w:name w:val="toc 3"/>
    <w:basedOn w:val="885"/>
    <w:next w:val="885"/>
    <w:uiPriority w:val="39"/>
    <w:unhideWhenUsed/>
    <w:qFormat/>
    <w:pPr>
      <w:ind w:left="567"/>
      <w:spacing w:after="57"/>
    </w:pPr>
  </w:style>
  <w:style w:type="paragraph" w:styleId="908">
    <w:name w:val="Plain Text"/>
    <w:basedOn w:val="885"/>
    <w:next w:val="899"/>
    <w:link w:val="1248"/>
    <w:uiPriority w:val="99"/>
    <w:unhideWhenUsed/>
    <w:qFormat/>
    <w:rPr>
      <w:rFonts w:ascii="宋体" w:hAnsi="Courier New"/>
    </w:rPr>
  </w:style>
  <w:style w:type="paragraph" w:styleId="909">
    <w:name w:val="toc 8"/>
    <w:basedOn w:val="885"/>
    <w:next w:val="885"/>
    <w:uiPriority w:val="39"/>
    <w:unhideWhenUsed/>
    <w:qFormat/>
    <w:pPr>
      <w:ind w:left="1984"/>
      <w:spacing w:after="57"/>
    </w:pPr>
  </w:style>
  <w:style w:type="paragraph" w:styleId="910">
    <w:name w:val="Date"/>
    <w:basedOn w:val="885"/>
    <w:next w:val="885"/>
    <w:uiPriority w:val="0"/>
    <w:qFormat/>
    <w:pPr>
      <w:ind w:left="100"/>
    </w:pPr>
    <w:rPr>
      <w:szCs w:val="24"/>
    </w:rPr>
  </w:style>
  <w:style w:type="paragraph" w:styleId="911">
    <w:name w:val="endnote text"/>
    <w:basedOn w:val="885"/>
    <w:link w:val="1094"/>
    <w:uiPriority w:val="99"/>
    <w:semiHidden/>
    <w:unhideWhenUsed/>
    <w:qFormat/>
    <w:rPr>
      <w:sz w:val="20"/>
    </w:rPr>
  </w:style>
  <w:style w:type="paragraph" w:styleId="912">
    <w:name w:val="Balloon Text"/>
    <w:basedOn w:val="885"/>
    <w:link w:val="1255"/>
    <w:uiPriority w:val="99"/>
    <w:semiHidden/>
    <w:unhideWhenUsed/>
    <w:qFormat/>
    <w:rPr>
      <w:sz w:val="18"/>
      <w:szCs w:val="18"/>
    </w:rPr>
  </w:style>
  <w:style w:type="paragraph" w:styleId="913">
    <w:name w:val="Footer"/>
    <w:basedOn w:val="885"/>
    <w:link w:val="986"/>
    <w:uiPriority w:val="99"/>
    <w:unhideWhenUsed/>
    <w:qFormat/>
    <w:pPr>
      <w:tabs>
        <w:tab w:val="center" w:pos="7143" w:leader="none"/>
        <w:tab w:val="right" w:pos="14287" w:leader="none"/>
      </w:tabs>
    </w:pPr>
  </w:style>
  <w:style w:type="paragraph" w:styleId="914">
    <w:name w:val="envelope return"/>
    <w:basedOn w:val="885"/>
    <w:uiPriority w:val="99"/>
    <w:unhideWhenUsed/>
    <w:qFormat/>
    <w:rPr>
      <w:rFonts w:ascii="Arial" w:hAnsi="Arial"/>
    </w:rPr>
  </w:style>
  <w:style w:type="paragraph" w:styleId="915">
    <w:name w:val="Header"/>
    <w:basedOn w:val="885"/>
    <w:link w:val="984"/>
    <w:uiPriority w:val="99"/>
    <w:unhideWhenUsed/>
    <w:qFormat/>
    <w:pPr>
      <w:tabs>
        <w:tab w:val="center" w:pos="7143" w:leader="none"/>
        <w:tab w:val="right" w:pos="14287" w:leader="none"/>
      </w:tabs>
    </w:pPr>
  </w:style>
  <w:style w:type="paragraph" w:styleId="916">
    <w:name w:val="toc 1"/>
    <w:basedOn w:val="885"/>
    <w:next w:val="885"/>
    <w:uiPriority w:val="39"/>
    <w:unhideWhenUsed/>
    <w:qFormat/>
    <w:pPr>
      <w:spacing w:after="57"/>
    </w:pPr>
  </w:style>
  <w:style w:type="paragraph" w:styleId="917">
    <w:name w:val="toc 4"/>
    <w:basedOn w:val="885"/>
    <w:next w:val="885"/>
    <w:uiPriority w:val="39"/>
    <w:unhideWhenUsed/>
    <w:qFormat/>
    <w:pPr>
      <w:ind w:left="850"/>
      <w:spacing w:after="57"/>
    </w:pPr>
  </w:style>
  <w:style w:type="paragraph" w:styleId="918">
    <w:name w:val="Subtitle"/>
    <w:basedOn w:val="885"/>
    <w:next w:val="885"/>
    <w:link w:val="979"/>
    <w:uiPriority w:val="11"/>
    <w:qFormat/>
    <w:pPr>
      <w:spacing w:before="200" w:after="200"/>
    </w:pPr>
    <w:rPr>
      <w:sz w:val="24"/>
      <w:szCs w:val="24"/>
    </w:rPr>
  </w:style>
  <w:style w:type="paragraph" w:styleId="919">
    <w:name w:val="footnote text"/>
    <w:basedOn w:val="885"/>
    <w:link w:val="1093"/>
    <w:uiPriority w:val="99"/>
    <w:semiHidden/>
    <w:unhideWhenUsed/>
    <w:qFormat/>
    <w:pPr>
      <w:spacing w:after="40"/>
    </w:pPr>
    <w:rPr>
      <w:sz w:val="18"/>
    </w:rPr>
  </w:style>
  <w:style w:type="paragraph" w:styleId="920">
    <w:name w:val="toc 6"/>
    <w:basedOn w:val="885"/>
    <w:next w:val="885"/>
    <w:uiPriority w:val="39"/>
    <w:unhideWhenUsed/>
    <w:qFormat/>
    <w:pPr>
      <w:ind w:left="1417"/>
      <w:spacing w:after="57"/>
    </w:pPr>
  </w:style>
  <w:style w:type="paragraph" w:styleId="921">
    <w:name w:val="table of figures"/>
    <w:basedOn w:val="885"/>
    <w:next w:val="885"/>
    <w:uiPriority w:val="99"/>
    <w:unhideWhenUsed/>
    <w:qFormat/>
  </w:style>
  <w:style w:type="paragraph" w:styleId="922">
    <w:name w:val="toc 2"/>
    <w:basedOn w:val="885"/>
    <w:next w:val="885"/>
    <w:uiPriority w:val="39"/>
    <w:unhideWhenUsed/>
    <w:qFormat/>
    <w:pPr>
      <w:ind w:left="283"/>
      <w:spacing w:after="57"/>
    </w:pPr>
  </w:style>
  <w:style w:type="paragraph" w:styleId="923">
    <w:name w:val="toc 9"/>
    <w:basedOn w:val="885"/>
    <w:next w:val="885"/>
    <w:uiPriority w:val="39"/>
    <w:unhideWhenUsed/>
    <w:qFormat/>
    <w:pPr>
      <w:ind w:left="2268"/>
      <w:spacing w:after="57"/>
    </w:pPr>
  </w:style>
  <w:style w:type="paragraph" w:styleId="924">
    <w:name w:val="Normal (Web)"/>
    <w:basedOn w:val="885"/>
    <w:uiPriority w:val="99"/>
    <w:semiHidden/>
    <w:unhideWhenUsed/>
    <w:qFormat/>
    <w:pPr>
      <w:jc w:val="left"/>
      <w:spacing w:before="100" w:beforeAutospacing="1" w:after="100" w:afterAutospacing="1"/>
      <w:widowControl/>
    </w:pPr>
    <w:rPr>
      <w:rFonts w:ascii="宋体" w:hAnsi="宋体" w:eastAsia="宋体" w:cs="宋体"/>
      <w:sz w:val="24"/>
      <w:szCs w:val="24"/>
    </w:rPr>
  </w:style>
  <w:style w:type="paragraph" w:styleId="925">
    <w:name w:val="annotation subject"/>
    <w:basedOn w:val="902"/>
    <w:next w:val="902"/>
    <w:link w:val="1254"/>
    <w:uiPriority w:val="99"/>
    <w:semiHidden/>
    <w:unhideWhenUsed/>
    <w:qFormat/>
    <w:rPr>
      <w:b/>
      <w:bCs/>
    </w:rPr>
  </w:style>
  <w:style w:type="paragraph" w:styleId="926">
    <w:name w:val="Body Text First Indent 2"/>
    <w:basedOn w:val="905"/>
    <w:next w:val="885"/>
    <w:uiPriority w:val="99"/>
    <w:unhideWhenUsed/>
    <w:qFormat/>
    <w:pPr>
      <w:ind w:firstLine="200"/>
    </w:pPr>
  </w:style>
  <w:style w:type="table" w:styleId="92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8">
    <w:name w:val="Strong"/>
    <w:basedOn w:val="895"/>
    <w:uiPriority w:val="22"/>
    <w:qFormat/>
    <w:rPr>
      <w:b/>
    </w:rPr>
  </w:style>
  <w:style w:type="character" w:styleId="929">
    <w:name w:val="endnote reference"/>
    <w:uiPriority w:val="99"/>
    <w:semiHidden/>
    <w:unhideWhenUsed/>
    <w:qFormat/>
    <w:rPr>
      <w:vertAlign w:val="superscript"/>
    </w:rPr>
  </w:style>
  <w:style w:type="character" w:styleId="930">
    <w:name w:val="Hyperlink"/>
    <w:uiPriority w:val="99"/>
    <w:unhideWhenUsed/>
    <w:qFormat/>
    <w:rPr>
      <w:color w:val="0000ff" w:themeColor="hyperlink"/>
      <w:u w:val="single"/>
    </w:rPr>
  </w:style>
  <w:style w:type="character" w:styleId="931">
    <w:name w:val="annotation reference"/>
    <w:basedOn w:val="895"/>
    <w:uiPriority w:val="99"/>
    <w:semiHidden/>
    <w:unhideWhenUsed/>
    <w:qFormat/>
    <w:rPr>
      <w:sz w:val="21"/>
      <w:szCs w:val="21"/>
    </w:rPr>
  </w:style>
  <w:style w:type="character" w:styleId="932">
    <w:name w:val="footnote reference"/>
    <w:uiPriority w:val="99"/>
    <w:unhideWhenUsed/>
    <w:qFormat/>
    <w:rPr>
      <w:vertAlign w:val="superscript"/>
    </w:rPr>
  </w:style>
  <w:style w:type="character" w:styleId="933" w:customStyle="1">
    <w:name w:val="Heading 2 Char"/>
    <w:basedOn w:val="895"/>
    <w:uiPriority w:val="9"/>
    <w:qFormat/>
    <w:rPr>
      <w:rFonts w:ascii="Arial" w:hAnsi="Arial" w:eastAsia="Arial" w:cs="Arial"/>
      <w:sz w:val="34"/>
    </w:rPr>
  </w:style>
  <w:style w:type="character" w:styleId="934" w:customStyle="1">
    <w:name w:val="Heading 3 Char"/>
    <w:basedOn w:val="895"/>
    <w:uiPriority w:val="9"/>
    <w:qFormat/>
    <w:rPr>
      <w:rFonts w:ascii="Arial" w:hAnsi="Arial" w:eastAsia="Arial" w:cs="Arial"/>
      <w:sz w:val="30"/>
      <w:szCs w:val="30"/>
    </w:rPr>
  </w:style>
  <w:style w:type="character" w:styleId="935" w:customStyle="1">
    <w:name w:val="Heading 4 Char"/>
    <w:basedOn w:val="895"/>
    <w:uiPriority w:val="9"/>
    <w:qFormat/>
    <w:rPr>
      <w:rFonts w:ascii="Arial" w:hAnsi="Arial" w:eastAsia="Arial" w:cs="Arial"/>
      <w:b/>
      <w:bCs/>
      <w:sz w:val="26"/>
      <w:szCs w:val="26"/>
    </w:rPr>
  </w:style>
  <w:style w:type="character" w:styleId="936" w:customStyle="1">
    <w:name w:val="Heading 5 Char"/>
    <w:basedOn w:val="895"/>
    <w:uiPriority w:val="9"/>
    <w:qFormat/>
    <w:rPr>
      <w:rFonts w:ascii="Arial" w:hAnsi="Arial" w:eastAsia="Arial" w:cs="Arial"/>
      <w:b/>
      <w:bCs/>
      <w:sz w:val="24"/>
      <w:szCs w:val="24"/>
    </w:rPr>
  </w:style>
  <w:style w:type="character" w:styleId="937" w:customStyle="1">
    <w:name w:val="Heading 6 Char"/>
    <w:basedOn w:val="895"/>
    <w:uiPriority w:val="9"/>
    <w:qFormat/>
    <w:rPr>
      <w:rFonts w:ascii="Arial" w:hAnsi="Arial" w:eastAsia="Arial" w:cs="Arial"/>
      <w:b/>
      <w:bCs/>
      <w:sz w:val="22"/>
      <w:szCs w:val="22"/>
    </w:rPr>
  </w:style>
  <w:style w:type="character" w:styleId="938" w:customStyle="1">
    <w:name w:val="Heading 7 Char"/>
    <w:basedOn w:val="895"/>
    <w:uiPriority w:val="9"/>
    <w:qFormat/>
    <w:rPr>
      <w:rFonts w:ascii="Arial" w:hAnsi="Arial" w:eastAsia="Arial" w:cs="Arial"/>
      <w:b/>
      <w:bCs/>
      <w:i/>
      <w:iCs/>
      <w:sz w:val="22"/>
      <w:szCs w:val="22"/>
    </w:rPr>
  </w:style>
  <w:style w:type="character" w:styleId="939" w:customStyle="1">
    <w:name w:val="Heading 8 Char"/>
    <w:basedOn w:val="895"/>
    <w:uiPriority w:val="9"/>
    <w:qFormat/>
    <w:rPr>
      <w:rFonts w:ascii="Arial" w:hAnsi="Arial" w:eastAsia="Arial" w:cs="Arial"/>
      <w:i/>
      <w:iCs/>
      <w:sz w:val="22"/>
      <w:szCs w:val="22"/>
    </w:rPr>
  </w:style>
  <w:style w:type="character" w:styleId="940" w:customStyle="1">
    <w:name w:val="Heading 9 Char"/>
    <w:basedOn w:val="895"/>
    <w:uiPriority w:val="9"/>
    <w:qFormat/>
    <w:rPr>
      <w:rFonts w:ascii="Arial" w:hAnsi="Arial" w:eastAsia="Arial" w:cs="Arial"/>
      <w:i/>
      <w:iCs/>
      <w:sz w:val="21"/>
      <w:szCs w:val="21"/>
    </w:rPr>
  </w:style>
  <w:style w:type="character" w:styleId="941" w:customStyle="1">
    <w:name w:val="Title Char"/>
    <w:basedOn w:val="895"/>
    <w:uiPriority w:val="10"/>
    <w:qFormat/>
    <w:rPr>
      <w:sz w:val="48"/>
      <w:szCs w:val="48"/>
    </w:rPr>
  </w:style>
  <w:style w:type="character" w:styleId="942" w:customStyle="1">
    <w:name w:val="Subtitle Char"/>
    <w:basedOn w:val="895"/>
    <w:uiPriority w:val="11"/>
    <w:qFormat/>
    <w:rPr>
      <w:sz w:val="24"/>
      <w:szCs w:val="24"/>
    </w:rPr>
  </w:style>
  <w:style w:type="character" w:styleId="943" w:customStyle="1">
    <w:name w:val="Quote Char"/>
    <w:uiPriority w:val="29"/>
    <w:qFormat/>
    <w:rPr>
      <w:i/>
    </w:rPr>
  </w:style>
  <w:style w:type="character" w:styleId="944" w:customStyle="1">
    <w:name w:val="Intense Quote Char"/>
    <w:uiPriority w:val="30"/>
    <w:qFormat/>
    <w:rPr>
      <w:i/>
    </w:rPr>
  </w:style>
  <w:style w:type="character" w:styleId="945" w:customStyle="1">
    <w:name w:val="Header Char"/>
    <w:basedOn w:val="895"/>
    <w:uiPriority w:val="99"/>
    <w:qFormat/>
  </w:style>
  <w:style w:type="character" w:styleId="946" w:customStyle="1">
    <w:name w:val="Caption Char"/>
    <w:uiPriority w:val="99"/>
    <w:qFormat/>
  </w:style>
  <w:style w:type="table" w:styleId="947" w:customStyle="1">
    <w:name w:val="无格式表格 11"/>
    <w:basedOn w:val="89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8" w:customStyle="1">
    <w:name w:val="无格式表格 21"/>
    <w:basedOn w:val="89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9" w:customStyle="1">
    <w:name w:val="无格式表格 31"/>
    <w:basedOn w:val="89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0" w:customStyle="1">
    <w:name w:val="无格式表格 41"/>
    <w:basedOn w:val="89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1" w:customStyle="1">
    <w:name w:val="无格式表格 51"/>
    <w:basedOn w:val="89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2" w:customStyle="1">
    <w:name w:val="网格表 1 浅色1"/>
    <w:basedOn w:val="89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3" w:customStyle="1">
    <w:name w:val="网格表 21"/>
    <w:basedOn w:val="89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4" w:customStyle="1">
    <w:name w:val="网格表 31"/>
    <w:basedOn w:val="89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网格表 41"/>
    <w:basedOn w:val="89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6" w:customStyle="1">
    <w:name w:val="网格表 5 深色1"/>
    <w:basedOn w:val="8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7" w:customStyle="1">
    <w:name w:val="网格表 6 彩色1"/>
    <w:basedOn w:val="89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958" w:customStyle="1">
    <w:name w:val="网格表 7 彩色1"/>
    <w:basedOn w:val="89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9" w:customStyle="1">
    <w:name w:val="清单表 1 浅色1"/>
    <w:basedOn w:val="896"/>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0" w:customStyle="1">
    <w:name w:val="清单表 21"/>
    <w:basedOn w:val="89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1" w:customStyle="1">
    <w:name w:val="清单表 31"/>
    <w:basedOn w:val="8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2" w:customStyle="1">
    <w:name w:val="清单表 41"/>
    <w:basedOn w:val="8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3" w:customStyle="1">
    <w:name w:val="清单表 5 深色1"/>
    <w:basedOn w:val="89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64" w:customStyle="1">
    <w:name w:val="清单表 6 彩色1"/>
    <w:basedOn w:val="896"/>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65" w:customStyle="1">
    <w:name w:val="清单表 7 彩色1"/>
    <w:basedOn w:val="896"/>
    <w:uiPriority w:val="99"/>
    <w:qFormat/>
    <w:tblPr>
      <w:tblBorders>
        <w:right w:val="single" w:color="7E7E7E" w:themeColor="text1" w:themeTint="80" w:sz="4" w:space="0"/>
      </w:tblBorders>
      <w:tblCellMar>
        <w:left w:w="0" w:type="dxa"/>
        <w:right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66" w:customStyle="1">
    <w:name w:val="Footnote Text Char"/>
    <w:uiPriority w:val="99"/>
    <w:qFormat/>
    <w:rPr>
      <w:sz w:val="18"/>
    </w:rPr>
  </w:style>
  <w:style w:type="character" w:styleId="967" w:customStyle="1">
    <w:name w:val="Endnote Text Char"/>
    <w:uiPriority w:val="99"/>
    <w:qFormat/>
    <w:rPr>
      <w:sz w:val="20"/>
    </w:rPr>
  </w:style>
  <w:style w:type="paragraph" w:styleId="968" w:customStyle="1">
    <w:name w:val="TOC 标题1"/>
    <w:uiPriority w:val="39"/>
    <w:unhideWhenUsed/>
    <w:qFormat/>
    <w:rPr>
      <w:rFonts w:ascii="Calibri" w:hAnsi="Calibri" w:eastAsia="宋体" w:cs="Calibri"/>
      <w:lang w:val="en-US" w:eastAsia="zh-CN" w:bidi="ar-SA"/>
    </w:rPr>
  </w:style>
  <w:style w:type="character" w:styleId="969" w:customStyle="1">
    <w:name w:val="Heading 1 Char"/>
    <w:uiPriority w:val="9"/>
    <w:qFormat/>
    <w:rPr>
      <w:rFonts w:ascii="Arial" w:hAnsi="Arial" w:eastAsia="Arial" w:cs="Arial"/>
      <w:sz w:val="40"/>
      <w:szCs w:val="40"/>
    </w:rPr>
  </w:style>
  <w:style w:type="character" w:styleId="970" w:customStyle="1">
    <w:name w:val="标题 2 字符"/>
    <w:link w:val="887"/>
    <w:uiPriority w:val="9"/>
    <w:qFormat/>
    <w:rPr>
      <w:rFonts w:ascii="Arial" w:hAnsi="Arial" w:eastAsia="Arial" w:cs="Arial"/>
      <w:sz w:val="34"/>
    </w:rPr>
  </w:style>
  <w:style w:type="character" w:styleId="971" w:customStyle="1">
    <w:name w:val="标题 3 字符"/>
    <w:link w:val="888"/>
    <w:uiPriority w:val="9"/>
    <w:qFormat/>
    <w:rPr>
      <w:rFonts w:ascii="Arial" w:hAnsi="Arial" w:eastAsia="Arial" w:cs="Arial"/>
      <w:sz w:val="30"/>
      <w:szCs w:val="30"/>
    </w:rPr>
  </w:style>
  <w:style w:type="character" w:styleId="972" w:customStyle="1">
    <w:name w:val="标题 4 字符"/>
    <w:link w:val="889"/>
    <w:uiPriority w:val="9"/>
    <w:qFormat/>
    <w:rPr>
      <w:rFonts w:ascii="Arial" w:hAnsi="Arial" w:eastAsia="Arial" w:cs="Arial"/>
      <w:b/>
      <w:bCs/>
      <w:sz w:val="26"/>
      <w:szCs w:val="26"/>
    </w:rPr>
  </w:style>
  <w:style w:type="character" w:styleId="973" w:customStyle="1">
    <w:name w:val="标题 5 字符"/>
    <w:link w:val="890"/>
    <w:uiPriority w:val="9"/>
    <w:qFormat/>
    <w:rPr>
      <w:rFonts w:ascii="Arial" w:hAnsi="Arial" w:eastAsia="Arial" w:cs="Arial"/>
      <w:b/>
      <w:bCs/>
      <w:sz w:val="24"/>
      <w:szCs w:val="24"/>
    </w:rPr>
  </w:style>
  <w:style w:type="character" w:styleId="974" w:customStyle="1">
    <w:name w:val="标题 6 字符"/>
    <w:link w:val="891"/>
    <w:uiPriority w:val="9"/>
    <w:qFormat/>
    <w:rPr>
      <w:rFonts w:ascii="Arial" w:hAnsi="Arial" w:eastAsia="Arial" w:cs="Arial"/>
      <w:b/>
      <w:bCs/>
      <w:sz w:val="22"/>
      <w:szCs w:val="22"/>
    </w:rPr>
  </w:style>
  <w:style w:type="character" w:styleId="975" w:customStyle="1">
    <w:name w:val="标题 7 字符"/>
    <w:link w:val="892"/>
    <w:uiPriority w:val="9"/>
    <w:qFormat/>
    <w:rPr>
      <w:rFonts w:ascii="Arial" w:hAnsi="Arial" w:eastAsia="Arial" w:cs="Arial"/>
      <w:b/>
      <w:bCs/>
      <w:i/>
      <w:iCs/>
      <w:sz w:val="22"/>
      <w:szCs w:val="22"/>
    </w:rPr>
  </w:style>
  <w:style w:type="character" w:styleId="976" w:customStyle="1">
    <w:name w:val="标题 8 字符"/>
    <w:link w:val="893"/>
    <w:uiPriority w:val="9"/>
    <w:qFormat/>
    <w:rPr>
      <w:rFonts w:ascii="Arial" w:hAnsi="Arial" w:eastAsia="Arial" w:cs="Arial"/>
      <w:i/>
      <w:iCs/>
      <w:sz w:val="22"/>
      <w:szCs w:val="22"/>
    </w:rPr>
  </w:style>
  <w:style w:type="character" w:styleId="977" w:customStyle="1">
    <w:name w:val="标题 9 字符"/>
    <w:link w:val="894"/>
    <w:uiPriority w:val="9"/>
    <w:qFormat/>
    <w:rPr>
      <w:rFonts w:ascii="Arial" w:hAnsi="Arial" w:eastAsia="Arial" w:cs="Arial"/>
      <w:i/>
      <w:iCs/>
      <w:sz w:val="21"/>
      <w:szCs w:val="21"/>
    </w:rPr>
  </w:style>
  <w:style w:type="character" w:styleId="978" w:customStyle="1">
    <w:name w:val="标题 字符"/>
    <w:link w:val="904"/>
    <w:uiPriority w:val="10"/>
    <w:qFormat/>
    <w:rPr>
      <w:sz w:val="48"/>
      <w:szCs w:val="48"/>
    </w:rPr>
  </w:style>
  <w:style w:type="character" w:styleId="979" w:customStyle="1">
    <w:name w:val="副标题 字符"/>
    <w:link w:val="918"/>
    <w:uiPriority w:val="11"/>
    <w:qFormat/>
    <w:rPr>
      <w:sz w:val="24"/>
      <w:szCs w:val="24"/>
    </w:rPr>
  </w:style>
  <w:style w:type="paragraph" w:styleId="980">
    <w:name w:val="Quote"/>
    <w:basedOn w:val="885"/>
    <w:next w:val="885"/>
    <w:link w:val="981"/>
    <w:uiPriority w:val="29"/>
    <w:qFormat/>
    <w:pPr>
      <w:ind w:left="720" w:right="720"/>
    </w:pPr>
    <w:rPr>
      <w:i/>
    </w:rPr>
  </w:style>
  <w:style w:type="character" w:styleId="981" w:customStyle="1">
    <w:name w:val="引用 字符"/>
    <w:link w:val="980"/>
    <w:uiPriority w:val="29"/>
    <w:qFormat/>
    <w:rPr>
      <w:i/>
    </w:rPr>
  </w:style>
  <w:style w:type="paragraph" w:styleId="982">
    <w:name w:val="Intense Quote"/>
    <w:basedOn w:val="885"/>
    <w:next w:val="885"/>
    <w:link w:val="9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3" w:customStyle="1">
    <w:name w:val="明显引用 字符"/>
    <w:link w:val="982"/>
    <w:uiPriority w:val="30"/>
    <w:qFormat/>
    <w:rPr>
      <w:i/>
    </w:rPr>
  </w:style>
  <w:style w:type="character" w:styleId="984" w:customStyle="1">
    <w:name w:val="页眉 字符"/>
    <w:link w:val="915"/>
    <w:uiPriority w:val="99"/>
    <w:qFormat/>
  </w:style>
  <w:style w:type="character" w:styleId="985" w:customStyle="1">
    <w:name w:val="Footer Char"/>
    <w:uiPriority w:val="99"/>
    <w:qFormat/>
  </w:style>
  <w:style w:type="character" w:styleId="986" w:customStyle="1">
    <w:name w:val="页脚 字符"/>
    <w:link w:val="913"/>
    <w:uiPriority w:val="99"/>
    <w:qFormat/>
  </w:style>
  <w:style w:type="table" w:styleId="98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8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9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9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0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0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0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1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01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102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02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02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2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2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2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3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4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4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5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5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5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5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5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6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106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106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106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6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6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6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9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3" w:customStyle="1">
    <w:name w:val="脚注文本 字符"/>
    <w:link w:val="919"/>
    <w:uiPriority w:val="99"/>
    <w:qFormat/>
    <w:rPr>
      <w:sz w:val="18"/>
    </w:rPr>
  </w:style>
  <w:style w:type="character" w:styleId="1094" w:customStyle="1">
    <w:name w:val="尾注文本 字符"/>
    <w:link w:val="911"/>
    <w:uiPriority w:val="99"/>
    <w:qFormat/>
    <w:rPr>
      <w:sz w:val="20"/>
    </w:rPr>
  </w:style>
  <w:style w:type="paragraph" w:styleId="1095" w:customStyle="1">
    <w:name w:val="TOC 标题11"/>
    <w:uiPriority w:val="39"/>
    <w:unhideWhenUsed/>
    <w:qFormat/>
    <w:rPr>
      <w:rFonts w:ascii="Times New Roman" w:hAnsi="Times New Roman" w:eastAsia="宋体" w:cs="Times New Roman"/>
      <w:lang w:val="en-US" w:eastAsia="zh-CN" w:bidi="ar-SA"/>
    </w:rPr>
  </w:style>
  <w:style w:type="paragraph" w:styleId="1096" w:customStyle="1">
    <w:name w:val="标题 11"/>
    <w:basedOn w:val="885"/>
    <w:next w:val="885"/>
    <w:uiPriority w:val="0"/>
    <w:qFormat/>
    <w:pPr>
      <w:keepLines/>
      <w:keepNext/>
      <w:spacing w:before="340" w:after="330" w:line="578" w:lineRule="auto"/>
      <w:outlineLvl w:val="0"/>
    </w:pPr>
    <w:rPr>
      <w:b/>
      <w:sz w:val="44"/>
    </w:rPr>
  </w:style>
  <w:style w:type="paragraph" w:styleId="1097" w:customStyle="1">
    <w:name w:val="标题 21"/>
    <w:basedOn w:val="885"/>
    <w:next w:val="885"/>
    <w:link w:val="1105"/>
    <w:uiPriority w:val="0"/>
    <w:qFormat/>
    <w:pPr>
      <w:keepLines/>
      <w:keepNext/>
      <w:spacing w:before="260" w:after="260" w:line="416" w:lineRule="auto"/>
      <w:outlineLvl w:val="1"/>
    </w:pPr>
    <w:rPr>
      <w:rFonts w:ascii="Cambria" w:hAnsi="Cambria" w:eastAsia="宋体"/>
      <w:b/>
      <w:bCs/>
      <w:sz w:val="32"/>
      <w:szCs w:val="32"/>
    </w:rPr>
  </w:style>
  <w:style w:type="paragraph" w:styleId="1098" w:customStyle="1">
    <w:name w:val="标题 31"/>
    <w:basedOn w:val="885"/>
    <w:next w:val="885"/>
    <w:link w:val="1106"/>
    <w:uiPriority w:val="0"/>
    <w:qFormat/>
    <w:pPr>
      <w:keepLines/>
      <w:keepNext/>
      <w:spacing w:before="260" w:after="260" w:line="416" w:lineRule="auto"/>
      <w:outlineLvl w:val="2"/>
    </w:pPr>
    <w:rPr>
      <w:b/>
      <w:bCs/>
      <w:sz w:val="32"/>
      <w:szCs w:val="32"/>
    </w:rPr>
  </w:style>
  <w:style w:type="paragraph" w:styleId="1099" w:customStyle="1">
    <w:name w:val="标题 41"/>
    <w:basedOn w:val="885"/>
    <w:next w:val="885"/>
    <w:link w:val="1107"/>
    <w:uiPriority w:val="0"/>
    <w:qFormat/>
    <w:pPr>
      <w:keepLines/>
      <w:keepNext/>
      <w:spacing w:before="280" w:after="290" w:line="376" w:lineRule="auto"/>
      <w:outlineLvl w:val="3"/>
    </w:pPr>
    <w:rPr>
      <w:rFonts w:ascii="Cambria" w:hAnsi="Cambria" w:eastAsia="宋体"/>
      <w:b/>
      <w:bCs/>
      <w:sz w:val="28"/>
      <w:szCs w:val="28"/>
    </w:rPr>
  </w:style>
  <w:style w:type="paragraph" w:styleId="1100" w:customStyle="1">
    <w:name w:val="标题 51"/>
    <w:basedOn w:val="885"/>
    <w:next w:val="885"/>
    <w:link w:val="1108"/>
    <w:uiPriority w:val="0"/>
    <w:qFormat/>
    <w:pPr>
      <w:jc w:val="center"/>
      <w:keepLines/>
      <w:keepNext/>
      <w:outlineLvl w:val="4"/>
    </w:pPr>
    <w:rPr>
      <w:rFonts w:eastAsia="宋体"/>
      <w:b/>
      <w:bCs/>
      <w:sz w:val="28"/>
      <w:szCs w:val="28"/>
    </w:rPr>
  </w:style>
  <w:style w:type="character" w:styleId="1101" w:customStyle="1">
    <w:name w:val="默认段落字体1"/>
    <w:uiPriority w:val="1"/>
    <w:unhideWhenUsed/>
    <w:qFormat/>
  </w:style>
  <w:style w:type="table" w:styleId="1102" w:customStyle="1">
    <w:name w:val="普通表格1"/>
    <w:uiPriority w:val="99"/>
    <w:unhideWhenUsed/>
    <w:qFormat/>
    <w:tblPr>
      <w:tblCellMar>
        <w:left w:w="0" w:type="dxa"/>
        <w:top w:w="0" w:type="dxa"/>
        <w:right w:w="0" w:type="dxa"/>
        <w:bottom w:w="0" w:type="dxa"/>
      </w:tblCellMar>
    </w:tblPr>
  </w:style>
  <w:style w:type="paragraph" w:styleId="1103" w:customStyle="1">
    <w:name w:val="DAS正文"/>
    <w:basedOn w:val="885"/>
    <w:uiPriority w:val="0"/>
    <w:qFormat/>
    <w:pPr>
      <w:ind w:right="181" w:firstLine="480"/>
      <w:spacing w:line="360" w:lineRule="auto"/>
    </w:pPr>
    <w:rPr>
      <w:rFonts w:ascii="Verdana" w:hAnsi="Verdana"/>
      <w:sz w:val="24"/>
      <w:szCs w:val="24"/>
    </w:rPr>
  </w:style>
  <w:style w:type="character" w:styleId="1104" w:customStyle="1">
    <w:name w:val="标题 1 字符"/>
    <w:basedOn w:val="895"/>
    <w:link w:val="886"/>
    <w:uiPriority w:val="0"/>
    <w:qFormat/>
    <w:rPr>
      <w:rFonts w:eastAsia="楷体_GB2312"/>
      <w:b/>
      <w:sz w:val="44"/>
    </w:rPr>
  </w:style>
  <w:style w:type="character" w:styleId="1105" w:customStyle="1">
    <w:name w:val="标题 2 Char"/>
    <w:link w:val="1097"/>
    <w:uiPriority w:val="0"/>
    <w:qFormat/>
    <w:rPr>
      <w:rFonts w:ascii="Cambria" w:hAnsi="Cambria" w:eastAsia="宋体" w:cs="Times New Roman"/>
      <w:b/>
      <w:bCs/>
      <w:sz w:val="32"/>
      <w:szCs w:val="32"/>
    </w:rPr>
  </w:style>
  <w:style w:type="character" w:styleId="1106" w:customStyle="1">
    <w:name w:val="标题 3 Char"/>
    <w:link w:val="1098"/>
    <w:uiPriority w:val="0"/>
    <w:qFormat/>
    <w:rPr>
      <w:rFonts w:eastAsia="楷体_GB2312"/>
      <w:b/>
      <w:bCs/>
      <w:sz w:val="32"/>
      <w:szCs w:val="32"/>
    </w:rPr>
  </w:style>
  <w:style w:type="character" w:styleId="1107" w:customStyle="1">
    <w:name w:val="标题 4 Char"/>
    <w:link w:val="1099"/>
    <w:uiPriority w:val="0"/>
    <w:qFormat/>
    <w:rPr>
      <w:rFonts w:ascii="Cambria" w:hAnsi="Cambria" w:eastAsia="宋体" w:cs="Times New Roman"/>
      <w:b/>
      <w:bCs/>
      <w:sz w:val="28"/>
      <w:szCs w:val="28"/>
    </w:rPr>
  </w:style>
  <w:style w:type="character" w:styleId="1108" w:customStyle="1">
    <w:name w:val="标题 5 Char"/>
    <w:link w:val="1100"/>
    <w:uiPriority w:val="0"/>
    <w:qFormat/>
    <w:rPr>
      <w:b/>
      <w:bCs/>
      <w:sz w:val="28"/>
      <w:szCs w:val="28"/>
    </w:rPr>
  </w:style>
  <w:style w:type="paragraph" w:styleId="1109" w:customStyle="1">
    <w:name w:val="正文缩进1"/>
    <w:basedOn w:val="885"/>
    <w:link w:val="1110"/>
    <w:uiPriority w:val="0"/>
    <w:unhideWhenUsed/>
    <w:qFormat/>
    <w:pPr>
      <w:ind w:firstLine="420"/>
      <w:jc w:val="left"/>
    </w:pPr>
    <w:rPr>
      <w:sz w:val="24"/>
    </w:rPr>
  </w:style>
  <w:style w:type="character" w:styleId="1110" w:customStyle="1">
    <w:name w:val="正文缩进 Char"/>
    <w:link w:val="1109"/>
    <w:uiPriority w:val="0"/>
    <w:qFormat/>
    <w:rPr>
      <w:rFonts w:eastAsia="楷体_GB2312"/>
      <w:sz w:val="24"/>
    </w:rPr>
  </w:style>
  <w:style w:type="paragraph" w:styleId="1111" w:customStyle="1">
    <w:name w:val="文档结构图1"/>
    <w:basedOn w:val="885"/>
    <w:link w:val="1112"/>
    <w:uiPriority w:val="0"/>
    <w:unhideWhenUsed/>
    <w:qFormat/>
    <w:pPr>
      <w:shd w:val="clear" w:color="auto" w:fill="000080"/>
    </w:pPr>
    <w:rPr>
      <w:rFonts w:eastAsia="宋体"/>
      <w:sz w:val="21"/>
      <w:szCs w:val="24"/>
    </w:rPr>
  </w:style>
  <w:style w:type="character" w:styleId="1112" w:customStyle="1">
    <w:name w:val="文档结构图 Char"/>
    <w:link w:val="1111"/>
    <w:uiPriority w:val="0"/>
    <w:qFormat/>
    <w:rPr>
      <w:sz w:val="21"/>
      <w:szCs w:val="24"/>
      <w:shd w:val="clear" w:color="auto" w:fill="000080"/>
    </w:rPr>
  </w:style>
  <w:style w:type="paragraph" w:styleId="1113" w:customStyle="1">
    <w:name w:val="批注文字1"/>
    <w:basedOn w:val="885"/>
    <w:link w:val="1114"/>
    <w:uiPriority w:val="0"/>
    <w:qFormat/>
    <w:pPr>
      <w:jc w:val="left"/>
    </w:pPr>
  </w:style>
  <w:style w:type="character" w:styleId="1114" w:customStyle="1">
    <w:name w:val="批注文字 Char"/>
    <w:link w:val="1113"/>
    <w:uiPriority w:val="0"/>
    <w:qFormat/>
    <w:rPr>
      <w:rFonts w:eastAsia="楷体_GB2312"/>
      <w:sz w:val="26"/>
    </w:rPr>
  </w:style>
  <w:style w:type="paragraph" w:styleId="1115" w:customStyle="1">
    <w:name w:val="正文文本 31"/>
    <w:basedOn w:val="885"/>
    <w:link w:val="1116"/>
    <w:uiPriority w:val="0"/>
    <w:unhideWhenUsed/>
    <w:qFormat/>
    <w:pPr>
      <w:jc w:val="center"/>
    </w:pPr>
    <w:rPr>
      <w:rFonts w:ascii="宋体" w:hAnsi="宋体"/>
    </w:rPr>
  </w:style>
  <w:style w:type="character" w:styleId="1116" w:customStyle="1">
    <w:name w:val="正文文本 3 Char"/>
    <w:link w:val="1115"/>
    <w:uiPriority w:val="0"/>
    <w:qFormat/>
    <w:rPr>
      <w:rFonts w:ascii="宋体" w:hAnsi="宋体" w:eastAsia="楷体_GB2312"/>
      <w:sz w:val="26"/>
    </w:rPr>
  </w:style>
  <w:style w:type="paragraph" w:styleId="1117" w:customStyle="1">
    <w:name w:val="正文文本1"/>
    <w:basedOn w:val="885"/>
    <w:link w:val="1118"/>
    <w:uiPriority w:val="0"/>
    <w:unhideWhenUsed/>
    <w:qFormat/>
    <w:rPr>
      <w:rFonts w:ascii="楷体_GB2312"/>
      <w:b/>
      <w:bCs/>
      <w:sz w:val="28"/>
    </w:rPr>
  </w:style>
  <w:style w:type="character" w:styleId="1118" w:customStyle="1">
    <w:name w:val="正文文本 Char1"/>
    <w:link w:val="1117"/>
    <w:uiPriority w:val="0"/>
    <w:qFormat/>
    <w:rPr>
      <w:rFonts w:ascii="楷体_GB2312" w:eastAsia="楷体_GB2312"/>
      <w:b/>
      <w:bCs/>
      <w:sz w:val="28"/>
    </w:rPr>
  </w:style>
  <w:style w:type="paragraph" w:styleId="1119" w:customStyle="1">
    <w:name w:val="正文文本缩进1"/>
    <w:basedOn w:val="885"/>
    <w:next w:val="1120"/>
    <w:link w:val="1121"/>
    <w:uiPriority w:val="0"/>
    <w:unhideWhenUsed/>
    <w:qFormat/>
    <w:pPr>
      <w:ind w:firstLine="570"/>
    </w:pPr>
    <w:rPr>
      <w:rFonts w:ascii="宋体" w:eastAsia="宋体"/>
      <w:sz w:val="28"/>
    </w:rPr>
  </w:style>
  <w:style w:type="paragraph" w:styleId="1120" w:customStyle="1">
    <w:name w:val="Default"/>
    <w:uiPriority w:val="0"/>
    <w:qFormat/>
    <w:pPr>
      <w:widowControl w:val="off"/>
    </w:pPr>
    <w:rPr>
      <w:rFonts w:ascii="仿宋" w:hAnsi="Times New Roman" w:eastAsia="仿宋" w:cs="仿宋"/>
      <w:color w:val="000000"/>
      <w:sz w:val="24"/>
      <w:szCs w:val="24"/>
      <w:lang w:val="en-US" w:eastAsia="zh-CN" w:bidi="ar-SA"/>
    </w:rPr>
  </w:style>
  <w:style w:type="character" w:styleId="1121" w:customStyle="1">
    <w:name w:val="正文文本缩进 Char"/>
    <w:link w:val="1119"/>
    <w:uiPriority w:val="0"/>
    <w:qFormat/>
    <w:rPr>
      <w:rFonts w:ascii="宋体"/>
      <w:sz w:val="28"/>
    </w:rPr>
  </w:style>
  <w:style w:type="paragraph" w:styleId="1122" w:customStyle="1">
    <w:name w:val="目录 31"/>
    <w:basedOn w:val="885"/>
    <w:next w:val="885"/>
    <w:uiPriority w:val="0"/>
    <w:qFormat/>
    <w:pPr>
      <w:ind w:left="359"/>
      <w:tabs>
        <w:tab w:val="right" w:pos="8302" w:leader="dot"/>
      </w:tabs>
    </w:pPr>
    <w:rPr>
      <w:rFonts w:eastAsia="宋体"/>
      <w:sz w:val="21"/>
      <w:szCs w:val="24"/>
    </w:rPr>
  </w:style>
  <w:style w:type="paragraph" w:styleId="1123" w:customStyle="1">
    <w:name w:val="纯文本1111"/>
    <w:basedOn w:val="885"/>
    <w:next w:val="1109"/>
    <w:link w:val="1124"/>
    <w:uiPriority w:val="0"/>
    <w:unhideWhenUsed/>
    <w:qFormat/>
    <w:rPr>
      <w:rFonts w:ascii="宋体" w:hAnsi="Courier New"/>
    </w:rPr>
  </w:style>
  <w:style w:type="character" w:styleId="1124" w:customStyle="1">
    <w:name w:val="纯文本 Char"/>
    <w:link w:val="1123"/>
    <w:uiPriority w:val="0"/>
    <w:qFormat/>
    <w:rPr>
      <w:rFonts w:ascii="宋体" w:hAnsi="Courier New" w:eastAsia="楷体_GB2312"/>
      <w:sz w:val="26"/>
    </w:rPr>
  </w:style>
  <w:style w:type="paragraph" w:styleId="1125" w:customStyle="1">
    <w:name w:val="日期1"/>
    <w:basedOn w:val="885"/>
    <w:next w:val="885"/>
    <w:link w:val="1126"/>
    <w:uiPriority w:val="0"/>
    <w:unhideWhenUsed/>
    <w:qFormat/>
    <w:rPr>
      <w:rFonts w:ascii="宋体" w:hAnsi="宋体"/>
      <w:sz w:val="24"/>
    </w:rPr>
  </w:style>
  <w:style w:type="character" w:styleId="1126" w:customStyle="1">
    <w:name w:val="日期 Char"/>
    <w:link w:val="1125"/>
    <w:uiPriority w:val="0"/>
    <w:qFormat/>
    <w:rPr>
      <w:rFonts w:ascii="宋体" w:hAnsi="宋体" w:eastAsia="楷体_GB2312"/>
      <w:sz w:val="24"/>
    </w:rPr>
  </w:style>
  <w:style w:type="paragraph" w:styleId="1127" w:customStyle="1">
    <w:name w:val="正文文本缩进 21"/>
    <w:basedOn w:val="885"/>
    <w:link w:val="1128"/>
    <w:uiPriority w:val="0"/>
    <w:unhideWhenUsed/>
    <w:qFormat/>
    <w:pPr>
      <w:ind w:left="420"/>
      <w:spacing w:after="120" w:line="480" w:lineRule="auto"/>
    </w:pPr>
  </w:style>
  <w:style w:type="character" w:styleId="1128" w:customStyle="1">
    <w:name w:val="正文文本缩进 2 Char"/>
    <w:link w:val="1127"/>
    <w:uiPriority w:val="0"/>
    <w:qFormat/>
    <w:rPr>
      <w:rFonts w:eastAsia="楷体_GB2312"/>
      <w:sz w:val="26"/>
    </w:rPr>
  </w:style>
  <w:style w:type="paragraph" w:styleId="1129" w:customStyle="1">
    <w:name w:val="尾注文本1"/>
    <w:basedOn w:val="885"/>
    <w:link w:val="1130"/>
    <w:uiPriority w:val="0"/>
    <w:unhideWhenUsed/>
    <w:qFormat/>
    <w:pPr>
      <w:jc w:val="left"/>
    </w:pPr>
    <w:rPr>
      <w:rFonts w:ascii="宋体" w:hAnsi="宋体" w:eastAsia="宋体"/>
      <w:sz w:val="21"/>
      <w:szCs w:val="24"/>
    </w:rPr>
  </w:style>
  <w:style w:type="character" w:styleId="1130" w:customStyle="1">
    <w:name w:val="尾注文本 Char"/>
    <w:link w:val="1129"/>
    <w:uiPriority w:val="0"/>
    <w:qFormat/>
    <w:rPr>
      <w:rFonts w:ascii="宋体" w:hAnsi="宋体"/>
      <w:sz w:val="21"/>
      <w:szCs w:val="24"/>
    </w:rPr>
  </w:style>
  <w:style w:type="paragraph" w:styleId="1131" w:customStyle="1">
    <w:name w:val="批注框文本1"/>
    <w:basedOn w:val="885"/>
    <w:link w:val="1132"/>
    <w:uiPriority w:val="0"/>
    <w:qFormat/>
    <w:rPr>
      <w:sz w:val="18"/>
      <w:szCs w:val="18"/>
    </w:rPr>
  </w:style>
  <w:style w:type="character" w:styleId="1132" w:customStyle="1">
    <w:name w:val="批注框文本 Char"/>
    <w:link w:val="1131"/>
    <w:uiPriority w:val="0"/>
    <w:qFormat/>
    <w:rPr>
      <w:rFonts w:eastAsia="楷体_GB2312"/>
      <w:sz w:val="18"/>
      <w:szCs w:val="18"/>
    </w:rPr>
  </w:style>
  <w:style w:type="paragraph" w:styleId="1133" w:customStyle="1">
    <w:name w:val="页脚1"/>
    <w:basedOn w:val="885"/>
    <w:link w:val="1134"/>
    <w:uiPriority w:val="0"/>
    <w:unhideWhenUsed/>
    <w:qFormat/>
    <w:pPr>
      <w:jc w:val="left"/>
      <w:tabs>
        <w:tab w:val="center" w:pos="4153" w:leader="none"/>
        <w:tab w:val="right" w:pos="8306" w:leader="none"/>
      </w:tabs>
    </w:pPr>
    <w:rPr>
      <w:sz w:val="18"/>
    </w:rPr>
  </w:style>
  <w:style w:type="character" w:styleId="1134" w:customStyle="1">
    <w:name w:val="页脚 Char"/>
    <w:link w:val="1133"/>
    <w:uiPriority w:val="0"/>
    <w:qFormat/>
    <w:rPr>
      <w:rFonts w:eastAsia="楷体_GB2312"/>
      <w:sz w:val="18"/>
    </w:rPr>
  </w:style>
  <w:style w:type="paragraph" w:styleId="1135" w:customStyle="1">
    <w:name w:val="寄信人地址1"/>
    <w:basedOn w:val="885"/>
    <w:uiPriority w:val="99"/>
    <w:unhideWhenUsed/>
    <w:qFormat/>
    <w:rPr>
      <w:rFonts w:ascii="Arial" w:hAnsi="Arial"/>
    </w:rPr>
  </w:style>
  <w:style w:type="paragraph" w:styleId="1136" w:customStyle="1">
    <w:name w:val="页眉1"/>
    <w:basedOn w:val="885"/>
    <w:link w:val="1137"/>
    <w:uiPriority w:val="0"/>
    <w:unhideWhenUsed/>
    <w:qFormat/>
    <w:pPr>
      <w:jc w:val="center"/>
      <w:tabs>
        <w:tab w:val="center" w:pos="4153" w:leader="none"/>
        <w:tab w:val="right" w:pos="8306" w:leader="none"/>
      </w:tabs>
      <w:pBdr>
        <w:bottom w:val="single" w:color="000000" w:sz="6" w:space="1"/>
      </w:pBdr>
    </w:pPr>
    <w:rPr>
      <w:sz w:val="18"/>
    </w:rPr>
  </w:style>
  <w:style w:type="character" w:styleId="1137" w:customStyle="1">
    <w:name w:val="页眉 Char"/>
    <w:link w:val="1136"/>
    <w:uiPriority w:val="0"/>
    <w:qFormat/>
    <w:rPr>
      <w:rFonts w:eastAsia="楷体_GB2312"/>
      <w:sz w:val="18"/>
    </w:rPr>
  </w:style>
  <w:style w:type="paragraph" w:styleId="1138" w:customStyle="1">
    <w:name w:val="目录 11"/>
    <w:basedOn w:val="885"/>
    <w:next w:val="885"/>
    <w:uiPriority w:val="0"/>
    <w:unhideWhenUsed/>
    <w:qFormat/>
    <w:pPr>
      <w:jc w:val="left"/>
    </w:pPr>
    <w:rPr>
      <w:sz w:val="24"/>
    </w:rPr>
  </w:style>
  <w:style w:type="paragraph" w:styleId="1139" w:customStyle="1">
    <w:name w:val="副标题1"/>
    <w:basedOn w:val="885"/>
    <w:link w:val="1140"/>
    <w:uiPriority w:val="0"/>
    <w:qFormat/>
    <w:pPr>
      <w:jc w:val="center"/>
      <w:spacing w:before="240" w:after="60" w:line="312" w:lineRule="auto"/>
      <w:outlineLvl w:val="1"/>
    </w:pPr>
    <w:rPr>
      <w:rFonts w:ascii="Arial" w:hAnsi="Arial" w:eastAsia="宋体"/>
      <w:b/>
      <w:bCs/>
      <w:sz w:val="32"/>
      <w:szCs w:val="32"/>
    </w:rPr>
  </w:style>
  <w:style w:type="character" w:styleId="1140" w:customStyle="1">
    <w:name w:val="副标题 Char"/>
    <w:link w:val="1139"/>
    <w:uiPriority w:val="0"/>
    <w:qFormat/>
    <w:rPr>
      <w:rFonts w:ascii="Arial" w:hAnsi="Arial" w:cs="Arial"/>
      <w:b/>
      <w:bCs/>
      <w:sz w:val="32"/>
      <w:szCs w:val="32"/>
    </w:rPr>
  </w:style>
  <w:style w:type="paragraph" w:styleId="1141" w:customStyle="1">
    <w:name w:val="目录 21"/>
    <w:basedOn w:val="885"/>
    <w:next w:val="885"/>
    <w:uiPriority w:val="0"/>
    <w:unhideWhenUsed/>
    <w:qFormat/>
    <w:pPr>
      <w:ind w:left="420"/>
    </w:pPr>
  </w:style>
  <w:style w:type="paragraph" w:styleId="1142" w:customStyle="1">
    <w:name w:val="目录 91"/>
    <w:basedOn w:val="885"/>
    <w:next w:val="885"/>
    <w:uiPriority w:val="0"/>
    <w:semiHidden/>
    <w:qFormat/>
    <w:pPr>
      <w:ind w:left="3360"/>
    </w:pPr>
  </w:style>
  <w:style w:type="paragraph" w:styleId="1143" w:customStyle="1">
    <w:name w:val="普通(网站)1"/>
    <w:basedOn w:val="885"/>
    <w:uiPriority w:val="0"/>
    <w:unhideWhenUsed/>
    <w:qFormat/>
    <w:pPr>
      <w:jc w:val="left"/>
      <w:spacing w:before="100" w:beforeAutospacing="1" w:after="100" w:afterAutospacing="1"/>
      <w:widowControl/>
    </w:pPr>
    <w:rPr>
      <w:rFonts w:ascii="宋体" w:hAnsi="宋体" w:cs="宋体"/>
      <w:sz w:val="24"/>
    </w:rPr>
  </w:style>
  <w:style w:type="paragraph" w:styleId="1144" w:customStyle="1">
    <w:name w:val="索引 11"/>
    <w:basedOn w:val="885"/>
    <w:next w:val="885"/>
    <w:uiPriority w:val="0"/>
    <w:unhideWhenUsed/>
    <w:qFormat/>
    <w:pPr>
      <w:jc w:val="center"/>
      <w:spacing w:line="220" w:lineRule="exact"/>
    </w:pPr>
    <w:rPr>
      <w:rFonts w:ascii="仿宋_GB2312" w:eastAsia="仿宋_GB2312"/>
      <w:szCs w:val="21"/>
    </w:rPr>
  </w:style>
  <w:style w:type="paragraph" w:styleId="1145" w:customStyle="1">
    <w:name w:val="标题1"/>
    <w:basedOn w:val="885"/>
    <w:link w:val="1146"/>
    <w:uiPriority w:val="10"/>
    <w:qFormat/>
    <w:pPr>
      <w:jc w:val="center"/>
      <w:spacing w:before="240" w:after="60"/>
      <w:outlineLvl w:val="0"/>
    </w:pPr>
    <w:rPr>
      <w:rFonts w:ascii="Arial" w:hAnsi="Arial" w:eastAsia="宋体"/>
      <w:b/>
      <w:bCs/>
      <w:sz w:val="32"/>
      <w:szCs w:val="32"/>
    </w:rPr>
  </w:style>
  <w:style w:type="character" w:styleId="1146" w:customStyle="1">
    <w:name w:val="标题 Char"/>
    <w:link w:val="1145"/>
    <w:uiPriority w:val="10"/>
    <w:qFormat/>
    <w:rPr>
      <w:rFonts w:ascii="Arial" w:hAnsi="Arial"/>
      <w:b/>
      <w:bCs/>
      <w:sz w:val="32"/>
      <w:szCs w:val="32"/>
    </w:rPr>
  </w:style>
  <w:style w:type="paragraph" w:styleId="1147" w:customStyle="1">
    <w:name w:val="批注主题1"/>
    <w:basedOn w:val="1113"/>
    <w:next w:val="1113"/>
    <w:link w:val="1148"/>
    <w:uiPriority w:val="99"/>
    <w:qFormat/>
    <w:rPr>
      <w:b/>
      <w:bCs/>
    </w:rPr>
  </w:style>
  <w:style w:type="character" w:styleId="1148" w:customStyle="1">
    <w:name w:val="批注主题 Char"/>
    <w:link w:val="1147"/>
    <w:uiPriority w:val="99"/>
    <w:qFormat/>
    <w:rPr>
      <w:b/>
      <w:bCs/>
    </w:rPr>
  </w:style>
  <w:style w:type="paragraph" w:styleId="1149" w:customStyle="1">
    <w:name w:val="正文首行缩进1"/>
    <w:basedOn w:val="1117"/>
    <w:link w:val="1150"/>
    <w:uiPriority w:val="0"/>
    <w:unhideWhenUsed/>
    <w:qFormat/>
    <w:pPr>
      <w:ind w:firstLine="420"/>
      <w:spacing w:after="120"/>
    </w:pPr>
    <w:rPr>
      <w:rFonts w:ascii="Times New Roman" w:eastAsia="宋体"/>
      <w:b w:val="0"/>
      <w:bCs w:val="0"/>
      <w:sz w:val="21"/>
      <w:szCs w:val="24"/>
    </w:rPr>
  </w:style>
  <w:style w:type="character" w:styleId="1150" w:customStyle="1">
    <w:name w:val="正文首行缩进 Char"/>
    <w:link w:val="1149"/>
    <w:uiPriority w:val="0"/>
    <w:qFormat/>
  </w:style>
  <w:style w:type="character" w:styleId="1151" w:customStyle="1">
    <w:name w:val="正文文本 Char"/>
    <w:uiPriority w:val="0"/>
    <w:qFormat/>
    <w:rPr>
      <w:sz w:val="21"/>
      <w:szCs w:val="24"/>
    </w:rPr>
  </w:style>
  <w:style w:type="paragraph" w:styleId="1152" w:customStyle="1">
    <w:name w:val="正文首行缩进 21"/>
    <w:basedOn w:val="1119"/>
    <w:uiPriority w:val="99"/>
    <w:unhideWhenUsed/>
    <w:qFormat/>
    <w:pPr>
      <w:ind w:firstLine="420"/>
    </w:pPr>
  </w:style>
  <w:style w:type="table" w:styleId="1153" w:customStyle="1">
    <w:name w:val="网格型1"/>
    <w:basedOn w:val="1102"/>
    <w:uiPriority w:val="0"/>
    <w:unhideWhenUsed/>
    <w:qFormat/>
    <w:pPr>
      <w:jc w:val="both"/>
      <w:widowControl w:val="off"/>
    </w:pPr>
    <w:tblPr/>
  </w:style>
  <w:style w:type="character" w:styleId="1154" w:customStyle="1">
    <w:name w:val="要点1"/>
    <w:uiPriority w:val="0"/>
    <w:qFormat/>
    <w:rPr>
      <w:b/>
      <w:bCs/>
    </w:rPr>
  </w:style>
  <w:style w:type="character" w:styleId="1155" w:customStyle="1">
    <w:name w:val="页码1"/>
    <w:uiPriority w:val="0"/>
    <w:unhideWhenUsed/>
    <w:qFormat/>
  </w:style>
  <w:style w:type="character" w:styleId="1156" w:customStyle="1">
    <w:name w:val="访问过的超链接1"/>
    <w:uiPriority w:val="0"/>
    <w:qFormat/>
    <w:rPr>
      <w:rFonts w:ascii="微软雅黑" w:hAnsi="微软雅黑" w:eastAsia="微软雅黑" w:cs="微软雅黑"/>
      <w:color w:val="3d3d3d"/>
      <w:u w:val="none"/>
    </w:rPr>
  </w:style>
  <w:style w:type="character" w:styleId="1157" w:customStyle="1">
    <w:name w:val="超链接1"/>
    <w:uiPriority w:val="99"/>
    <w:unhideWhenUsed/>
    <w:qFormat/>
    <w:rPr>
      <w:rFonts w:hint="eastAsia" w:ascii="微软雅黑" w:hAnsi="微软雅黑" w:eastAsia="微软雅黑" w:cs="微软雅黑"/>
      <w:color w:val="3d3d3d"/>
      <w:u w:val="none"/>
    </w:rPr>
  </w:style>
  <w:style w:type="character" w:styleId="1158" w:customStyle="1">
    <w:name w:val="批注引用1"/>
    <w:uiPriority w:val="0"/>
    <w:qFormat/>
    <w:rPr>
      <w:sz w:val="21"/>
      <w:szCs w:val="21"/>
    </w:rPr>
  </w:style>
  <w:style w:type="character" w:styleId="1159" w:customStyle="1">
    <w:name w:val="font11"/>
    <w:uiPriority w:val="0"/>
    <w:qFormat/>
    <w:rPr>
      <w:rFonts w:hint="eastAsia" w:ascii="宋体" w:hAnsi="宋体" w:eastAsia="宋体" w:cs="宋体"/>
      <w:color w:val="000000"/>
      <w:sz w:val="20"/>
      <w:szCs w:val="20"/>
      <w:u w:val="none"/>
    </w:rPr>
  </w:style>
  <w:style w:type="character" w:styleId="1160" w:customStyle="1">
    <w:name w:val="z-窗体底端 Char"/>
    <w:link w:val="1161"/>
    <w:uiPriority w:val="0"/>
    <w:qFormat/>
    <w:rPr>
      <w:rFonts w:ascii="Arial" w:hAnsi="Arial" w:cs="Arial"/>
      <w:vanish/>
      <w:sz w:val="16"/>
      <w:szCs w:val="16"/>
    </w:rPr>
  </w:style>
  <w:style w:type="paragraph" w:styleId="1161" w:customStyle="1">
    <w:name w:val="z-窗体底端1"/>
    <w:basedOn w:val="885"/>
    <w:next w:val="885"/>
    <w:link w:val="1160"/>
    <w:uiPriority w:val="0"/>
    <w:unhideWhenUsed/>
    <w:qFormat/>
    <w:pPr>
      <w:jc w:val="center"/>
      <w:pBdr>
        <w:top w:val="single" w:color="000000" w:sz="6" w:space="1"/>
      </w:pBdr>
    </w:pPr>
    <w:rPr>
      <w:rFonts w:ascii="Arial" w:hAnsi="Arial" w:eastAsia="宋体" w:cs="Arial"/>
      <w:vanish/>
      <w:sz w:val="16"/>
      <w:szCs w:val="16"/>
    </w:rPr>
  </w:style>
  <w:style w:type="character" w:styleId="1162" w:customStyle="1">
    <w:name w:val="Char Char Char"/>
    <w:uiPriority w:val="0"/>
    <w:qFormat/>
    <w:rPr>
      <w:rFonts w:hint="eastAsia" w:ascii="黑体" w:hAnsi="黑体" w:eastAsia="黑体"/>
      <w:bCs/>
      <w:sz w:val="28"/>
      <w:szCs w:val="32"/>
      <w:lang w:val="en-US" w:eastAsia="zh-CN" w:bidi="ar-SA"/>
    </w:rPr>
  </w:style>
  <w:style w:type="character" w:styleId="1163" w:customStyle="1">
    <w:name w:val="尾注文本 Char1"/>
    <w:uiPriority w:val="99"/>
    <w:semiHidden/>
    <w:qFormat/>
    <w:rPr>
      <w:rFonts w:eastAsia="楷体_GB2312"/>
      <w:sz w:val="26"/>
    </w:rPr>
  </w:style>
  <w:style w:type="character" w:styleId="1164" w:customStyle="1">
    <w:name w:val="font01"/>
    <w:uiPriority w:val="0"/>
    <w:qFormat/>
    <w:rPr>
      <w:rFonts w:ascii="Calibri" w:hAnsi="Calibri" w:cs="Calibri"/>
      <w:color w:val="000000"/>
      <w:sz w:val="20"/>
      <w:szCs w:val="20"/>
      <w:u w:val="none"/>
    </w:rPr>
  </w:style>
  <w:style w:type="character" w:styleId="1165" w:customStyle="1">
    <w:name w:val="纯文本 Char Char"/>
    <w:uiPriority w:val="0"/>
    <w:qFormat/>
    <w:rPr>
      <w:rFonts w:ascii="宋体" w:hAnsi="Courier New" w:eastAsia="宋体" w:cs="Courier New"/>
      <w:sz w:val="21"/>
      <w:szCs w:val="21"/>
      <w:lang w:val="en-US" w:eastAsia="zh-CN" w:bidi="ar-SA"/>
    </w:rPr>
  </w:style>
  <w:style w:type="character" w:styleId="1166" w:customStyle="1">
    <w:name w:val="Plain Text Char Char"/>
    <w:link w:val="1167"/>
    <w:uiPriority w:val="0"/>
    <w:qFormat/>
    <w:rPr>
      <w:rFonts w:ascii="宋体" w:hAnsi="Courier New" w:eastAsia="楷体_GB2312"/>
      <w:sz w:val="26"/>
      <w:lang w:val="en-US" w:eastAsia="zh-CN" w:bidi="ar-SA"/>
    </w:rPr>
  </w:style>
  <w:style w:type="paragraph" w:styleId="1167" w:customStyle="1">
    <w:name w:val="纯文本1"/>
    <w:basedOn w:val="885"/>
    <w:link w:val="1166"/>
    <w:uiPriority w:val="0"/>
    <w:qFormat/>
    <w:rPr>
      <w:rFonts w:ascii="宋体" w:hAnsi="Courier New"/>
    </w:rPr>
  </w:style>
  <w:style w:type="character" w:styleId="1168" w:customStyle="1">
    <w:name w:val="样式 粉红"/>
    <w:uiPriority w:val="0"/>
    <w:qFormat/>
    <w:rPr>
      <w:color w:val="000000"/>
      <w:u w:val="none"/>
    </w:rPr>
  </w:style>
  <w:style w:type="character" w:styleId="1169" w:customStyle="1">
    <w:name w:val="Char Char5"/>
    <w:uiPriority w:val="0"/>
    <w:qFormat/>
    <w:rPr>
      <w:rFonts w:hint="eastAsia" w:ascii="黑体" w:hAnsi="黑体" w:eastAsia="黑体"/>
      <w:b/>
      <w:bCs/>
      <w:sz w:val="72"/>
      <w:szCs w:val="44"/>
      <w:lang w:val="en-US" w:eastAsia="zh-CN" w:bidi="ar-SA"/>
    </w:rPr>
  </w:style>
  <w:style w:type="character" w:styleId="1170" w:customStyle="1">
    <w:name w:val="文档结构图 Char1"/>
    <w:uiPriority w:val="99"/>
    <w:semiHidden/>
    <w:qFormat/>
    <w:rPr>
      <w:rFonts w:ascii="宋体"/>
      <w:sz w:val="18"/>
      <w:szCs w:val="18"/>
    </w:rPr>
  </w:style>
  <w:style w:type="character" w:styleId="1171" w:customStyle="1">
    <w:name w:val="font112"/>
    <w:uiPriority w:val="0"/>
    <w:qFormat/>
    <w:rPr>
      <w:rFonts w:hint="eastAsia" w:ascii="宋体" w:hAnsi="宋体" w:eastAsia="宋体" w:cs="宋体"/>
      <w:color w:val="000000"/>
      <w:sz w:val="20"/>
      <w:szCs w:val="20"/>
      <w:u w:val="none"/>
    </w:rPr>
  </w:style>
  <w:style w:type="character" w:styleId="1172" w:customStyle="1">
    <w:name w:val="Char Char1"/>
    <w:uiPriority w:val="0"/>
    <w:qFormat/>
    <w:rPr>
      <w:rFonts w:ascii="Arial" w:hAnsi="Arial" w:eastAsia="黑体"/>
      <w:b/>
      <w:bCs/>
      <w:sz w:val="32"/>
      <w:szCs w:val="32"/>
      <w:lang w:val="en-US" w:eastAsia="zh-CN" w:bidi="ar-SA"/>
    </w:rPr>
  </w:style>
  <w:style w:type="character" w:styleId="1173" w:customStyle="1">
    <w:name w:val="z-窗体顶端 Char1"/>
    <w:link w:val="1174"/>
    <w:uiPriority w:val="0"/>
    <w:qFormat/>
    <w:rPr>
      <w:rFonts w:ascii="Arial" w:hAnsi="Arial" w:cs="Arial"/>
      <w:vanish/>
      <w:sz w:val="16"/>
      <w:szCs w:val="16"/>
    </w:rPr>
  </w:style>
  <w:style w:type="paragraph" w:styleId="1174" w:customStyle="1">
    <w:name w:val="z-窗体顶端1"/>
    <w:basedOn w:val="885"/>
    <w:next w:val="885"/>
    <w:link w:val="1173"/>
    <w:uiPriority w:val="0"/>
    <w:qFormat/>
    <w:pPr>
      <w:jc w:val="center"/>
      <w:pBdr>
        <w:bottom w:val="single" w:color="000000" w:sz="6" w:space="1"/>
      </w:pBdr>
    </w:pPr>
    <w:rPr>
      <w:rFonts w:ascii="Arial" w:hAnsi="Arial" w:eastAsia="宋体" w:cs="Arial"/>
      <w:vanish/>
      <w:sz w:val="16"/>
      <w:szCs w:val="16"/>
    </w:rPr>
  </w:style>
  <w:style w:type="character" w:styleId="1175" w:customStyle="1">
    <w:name w:val="grame"/>
    <w:uiPriority w:val="0"/>
    <w:qFormat/>
  </w:style>
  <w:style w:type="character" w:styleId="1176" w:customStyle="1">
    <w:name w:val="Heading #1|1_"/>
    <w:link w:val="1177"/>
    <w:uiPriority w:val="0"/>
    <w:qFormat/>
    <w:rPr>
      <w:rFonts w:ascii="宋体" w:hAnsi="宋体" w:eastAsia="宋体" w:cs="宋体"/>
      <w:color w:val="fc5c77"/>
      <w:sz w:val="138"/>
      <w:szCs w:val="138"/>
      <w:lang w:val="zh-TW" w:eastAsia="zh-TW" w:bidi="zh-TW"/>
    </w:rPr>
  </w:style>
  <w:style w:type="paragraph" w:styleId="1177" w:customStyle="1">
    <w:name w:val="Heading #1|1"/>
    <w:basedOn w:val="885"/>
    <w:link w:val="1176"/>
    <w:uiPriority w:val="0"/>
    <w:qFormat/>
    <w:pPr>
      <w:jc w:val="left"/>
      <w:spacing w:before="1160" w:after="1020"/>
      <w:outlineLvl w:val="0"/>
    </w:pPr>
    <w:rPr>
      <w:rFonts w:ascii="宋体" w:hAnsi="宋体" w:eastAsia="宋体" w:cs="宋体"/>
      <w:color w:val="fc5c77"/>
      <w:sz w:val="138"/>
      <w:szCs w:val="138"/>
      <w:lang w:val="zh-TW" w:eastAsia="zh-TW" w:bidi="zh-TW"/>
    </w:rPr>
  </w:style>
  <w:style w:type="character" w:styleId="1178" w:customStyle="1">
    <w:name w:val="font21"/>
    <w:uiPriority w:val="0"/>
    <w:qFormat/>
    <w:rPr>
      <w:rFonts w:hint="eastAsia" w:ascii="宋体" w:hAnsi="宋体" w:eastAsia="宋体" w:cs="宋体"/>
      <w:color w:val="000000"/>
      <w:sz w:val="20"/>
      <w:szCs w:val="20"/>
      <w:u w:val="none"/>
    </w:rPr>
  </w:style>
  <w:style w:type="character" w:styleId="1179" w:customStyle="1">
    <w:name w:val="z-窗体顶端 Char"/>
    <w:link w:val="1180"/>
    <w:uiPriority w:val="0"/>
    <w:qFormat/>
    <w:rPr>
      <w:rFonts w:ascii="Arial" w:hAnsi="Arial" w:cs="Arial"/>
      <w:vanish/>
      <w:sz w:val="16"/>
      <w:szCs w:val="16"/>
    </w:rPr>
  </w:style>
  <w:style w:type="paragraph" w:styleId="1180" w:customStyle="1">
    <w:name w:val="z-窗体顶端11"/>
    <w:basedOn w:val="885"/>
    <w:next w:val="885"/>
    <w:link w:val="1179"/>
    <w:uiPriority w:val="0"/>
    <w:unhideWhenUsed/>
    <w:qFormat/>
    <w:pPr>
      <w:jc w:val="center"/>
      <w:pBdr>
        <w:bottom w:val="single" w:color="000000" w:sz="6" w:space="1"/>
      </w:pBdr>
    </w:pPr>
    <w:rPr>
      <w:rFonts w:ascii="Arial" w:hAnsi="Arial" w:eastAsia="宋体" w:cs="Arial"/>
      <w:vanish/>
      <w:sz w:val="16"/>
      <w:szCs w:val="16"/>
    </w:rPr>
  </w:style>
  <w:style w:type="character" w:styleId="1181" w:customStyle="1">
    <w:name w:val="标题 Char1"/>
    <w:uiPriority w:val="10"/>
    <w:qFormat/>
    <w:rPr>
      <w:rFonts w:ascii="Cambria" w:hAnsi="Cambria" w:cs="Times New Roman"/>
      <w:b/>
      <w:bCs/>
      <w:sz w:val="32"/>
      <w:szCs w:val="32"/>
    </w:rPr>
  </w:style>
  <w:style w:type="character" w:styleId="1182" w:customStyle="1">
    <w:name w:val="Char Char3"/>
    <w:uiPriority w:val="0"/>
    <w:qFormat/>
    <w:rPr>
      <w:b/>
      <w:bCs/>
      <w:sz w:val="32"/>
      <w:szCs w:val="32"/>
    </w:rPr>
  </w:style>
  <w:style w:type="character" w:styleId="1183" w:customStyle="1">
    <w:name w:val="Blockquote Char Char"/>
    <w:link w:val="1184"/>
    <w:uiPriority w:val="0"/>
    <w:qFormat/>
    <w:rPr>
      <w:rFonts w:cs="宋体"/>
      <w:sz w:val="24"/>
      <w:szCs w:val="24"/>
    </w:rPr>
  </w:style>
  <w:style w:type="paragraph" w:styleId="1184" w:customStyle="1">
    <w:name w:val="Blockquote"/>
    <w:basedOn w:val="885"/>
    <w:link w:val="1183"/>
    <w:uiPriority w:val="0"/>
    <w:qFormat/>
    <w:pPr>
      <w:ind w:left="360" w:right="360"/>
      <w:jc w:val="left"/>
      <w:spacing w:before="100" w:after="100"/>
    </w:pPr>
    <w:rPr>
      <w:rFonts w:eastAsia="宋体" w:cs="宋体"/>
      <w:sz w:val="24"/>
      <w:szCs w:val="24"/>
    </w:rPr>
  </w:style>
  <w:style w:type="character" w:styleId="1185" w:customStyle="1">
    <w:name w:val="Char Char4"/>
    <w:uiPriority w:val="0"/>
    <w:qFormat/>
    <w:rPr>
      <w:rFonts w:ascii="Arial" w:hAnsi="Arial" w:eastAsia="黑体" w:cs="Arial"/>
      <w:bCs/>
      <w:sz w:val="24"/>
      <w:szCs w:val="28"/>
      <w:lang w:val="en-US" w:eastAsia="zh-CN" w:bidi="ar-SA"/>
    </w:rPr>
  </w:style>
  <w:style w:type="character" w:styleId="1186" w:customStyle="1">
    <w:name w:val="Other|1_"/>
    <w:link w:val="1187"/>
    <w:uiPriority w:val="0"/>
    <w:qFormat/>
    <w:rPr>
      <w:rFonts w:ascii="宋体" w:hAnsi="宋体" w:eastAsia="宋体" w:cs="宋体"/>
      <w:color w:val="4e4a50"/>
      <w:lang w:val="zh-TW" w:eastAsia="zh-TW" w:bidi="zh-TW"/>
    </w:rPr>
  </w:style>
  <w:style w:type="paragraph" w:styleId="1187" w:customStyle="1">
    <w:name w:val="Other|1"/>
    <w:basedOn w:val="885"/>
    <w:link w:val="1186"/>
    <w:uiPriority w:val="0"/>
    <w:qFormat/>
    <w:pPr>
      <w:jc w:val="center"/>
      <w:spacing w:line="308" w:lineRule="exact"/>
    </w:pPr>
    <w:rPr>
      <w:rFonts w:ascii="宋体" w:hAnsi="宋体" w:eastAsia="宋体" w:cs="宋体"/>
      <w:color w:val="4e4a50"/>
      <w:sz w:val="20"/>
      <w:lang w:val="zh-TW" w:eastAsia="zh-TW" w:bidi="zh-TW"/>
    </w:rPr>
  </w:style>
  <w:style w:type="character" w:styleId="1188" w:customStyle="1">
    <w:name w:val="z-窗体底端 Char2"/>
    <w:uiPriority w:val="99"/>
    <w:semiHidden/>
    <w:qFormat/>
    <w:rPr>
      <w:rFonts w:ascii="Arial" w:hAnsi="Arial" w:eastAsia="楷体_GB2312" w:cs="Arial"/>
      <w:vanish/>
      <w:sz w:val="16"/>
      <w:szCs w:val="16"/>
    </w:rPr>
  </w:style>
  <w:style w:type="character" w:styleId="1189" w:customStyle="1">
    <w:name w:val="font61"/>
    <w:uiPriority w:val="0"/>
    <w:qFormat/>
    <w:rPr>
      <w:rFonts w:ascii="Calibri" w:hAnsi="Calibri" w:cs="Calibri"/>
      <w:color w:val="000000"/>
      <w:sz w:val="20"/>
      <w:szCs w:val="20"/>
      <w:u w:val="none"/>
    </w:rPr>
  </w:style>
  <w:style w:type="character" w:styleId="1190" w:customStyle="1">
    <w:name w:val="Body text|3_"/>
    <w:link w:val="1191"/>
    <w:uiPriority w:val="0"/>
    <w:qFormat/>
    <w:rPr>
      <w:color w:val="5c575b"/>
      <w:sz w:val="26"/>
      <w:szCs w:val="26"/>
      <w:lang w:val="zh-TW" w:eastAsia="zh-TW" w:bidi="zh-TW"/>
    </w:rPr>
  </w:style>
  <w:style w:type="paragraph" w:styleId="1191" w:customStyle="1">
    <w:name w:val="Body text|3"/>
    <w:basedOn w:val="885"/>
    <w:link w:val="1190"/>
    <w:uiPriority w:val="0"/>
    <w:qFormat/>
    <w:pPr>
      <w:jc w:val="left"/>
    </w:pPr>
    <w:rPr>
      <w:rFonts w:eastAsia="宋体"/>
      <w:color w:val="5c575b"/>
      <w:szCs w:val="26"/>
      <w:lang w:val="zh-TW" w:eastAsia="zh-TW" w:bidi="zh-TW"/>
    </w:rPr>
  </w:style>
  <w:style w:type="character" w:styleId="1192" w:customStyle="1">
    <w:name w:val="Char Char2"/>
    <w:uiPriority w:val="0"/>
    <w:qFormat/>
    <w:rPr>
      <w:rFonts w:ascii="Arial" w:hAnsi="Arial" w:eastAsia="黑体" w:cs="Arial"/>
      <w:b/>
      <w:bCs/>
      <w:sz w:val="32"/>
      <w:szCs w:val="32"/>
      <w:lang w:val="en-US" w:eastAsia="zh-CN" w:bidi="ar-SA"/>
    </w:rPr>
  </w:style>
  <w:style w:type="character" w:styleId="1193" w:customStyle="1">
    <w:name w:val="z-窗体顶端 Char2"/>
    <w:uiPriority w:val="99"/>
    <w:semiHidden/>
    <w:qFormat/>
    <w:rPr>
      <w:rFonts w:ascii="Arial" w:hAnsi="Arial" w:eastAsia="楷体_GB2312" w:cs="Arial"/>
      <w:vanish/>
      <w:sz w:val="16"/>
      <w:szCs w:val="16"/>
    </w:rPr>
  </w:style>
  <w:style w:type="character" w:styleId="1194" w:customStyle="1">
    <w:name w:val="Header or footer|2_"/>
    <w:link w:val="1195"/>
    <w:uiPriority w:val="0"/>
    <w:qFormat/>
    <w:rPr>
      <w:lang w:val="zh-TW" w:eastAsia="zh-TW" w:bidi="zh-TW"/>
    </w:rPr>
  </w:style>
  <w:style w:type="paragraph" w:styleId="1195" w:customStyle="1">
    <w:name w:val="Header or footer|2"/>
    <w:basedOn w:val="885"/>
    <w:link w:val="1194"/>
    <w:uiPriority w:val="0"/>
    <w:qFormat/>
    <w:pPr>
      <w:jc w:val="left"/>
    </w:pPr>
    <w:rPr>
      <w:rFonts w:eastAsia="宋体"/>
      <w:sz w:val="20"/>
      <w:lang w:val="zh-TW" w:eastAsia="zh-TW" w:bidi="zh-TW"/>
    </w:rPr>
  </w:style>
  <w:style w:type="character" w:styleId="1196" w:customStyle="1">
    <w:name w:val="正文首行缩进 Char1"/>
    <w:uiPriority w:val="0"/>
    <w:qFormat/>
  </w:style>
  <w:style w:type="character" w:styleId="1197" w:customStyle="1">
    <w:name w:val="Body text|1_"/>
    <w:link w:val="1198"/>
    <w:uiPriority w:val="0"/>
    <w:qFormat/>
    <w:rPr>
      <w:rFonts w:ascii="宋体" w:hAnsi="宋体" w:eastAsia="宋体" w:cs="宋体"/>
      <w:color w:val="4e4a50"/>
      <w:sz w:val="26"/>
      <w:szCs w:val="26"/>
      <w:lang w:val="zh-TW" w:eastAsia="zh-TW" w:bidi="zh-TW"/>
    </w:rPr>
  </w:style>
  <w:style w:type="paragraph" w:styleId="1198" w:customStyle="1">
    <w:name w:val="Body text|1"/>
    <w:basedOn w:val="885"/>
    <w:link w:val="1197"/>
    <w:uiPriority w:val="0"/>
    <w:qFormat/>
    <w:pPr>
      <w:ind w:firstLine="400"/>
      <w:jc w:val="left"/>
      <w:spacing w:line="458" w:lineRule="auto"/>
    </w:pPr>
    <w:rPr>
      <w:rFonts w:ascii="宋体" w:hAnsi="宋体" w:eastAsia="宋体" w:cs="宋体"/>
      <w:color w:val="4e4a50"/>
      <w:szCs w:val="26"/>
      <w:lang w:val="zh-TW" w:eastAsia="zh-TW" w:bidi="zh-TW"/>
    </w:rPr>
  </w:style>
  <w:style w:type="character" w:styleId="1199" w:customStyle="1">
    <w:name w:val="Picture caption|1_"/>
    <w:link w:val="1200"/>
    <w:uiPriority w:val="0"/>
    <w:qFormat/>
    <w:rPr>
      <w:rFonts w:ascii="宋体" w:hAnsi="宋体" w:eastAsia="宋体" w:cs="宋体"/>
      <w:color w:val="4e4a50"/>
      <w:sz w:val="26"/>
      <w:szCs w:val="26"/>
      <w:lang w:val="zh-TW" w:eastAsia="zh-TW" w:bidi="zh-TW"/>
    </w:rPr>
  </w:style>
  <w:style w:type="paragraph" w:styleId="1200" w:customStyle="1">
    <w:name w:val="Picture caption|1"/>
    <w:basedOn w:val="885"/>
    <w:link w:val="1199"/>
    <w:uiPriority w:val="0"/>
    <w:qFormat/>
    <w:pPr>
      <w:jc w:val="left"/>
    </w:pPr>
    <w:rPr>
      <w:rFonts w:ascii="宋体" w:hAnsi="宋体" w:eastAsia="宋体" w:cs="宋体"/>
      <w:color w:val="4e4a50"/>
      <w:szCs w:val="26"/>
      <w:lang w:val="zh-TW" w:eastAsia="zh-TW" w:bidi="zh-TW"/>
    </w:rPr>
  </w:style>
  <w:style w:type="character" w:styleId="1201" w:customStyle="1">
    <w:name w:val="Char Char"/>
    <w:uiPriority w:val="0"/>
    <w:qFormat/>
    <w:rPr>
      <w:rFonts w:eastAsia="黑体"/>
      <w:bCs/>
      <w:sz w:val="28"/>
      <w:szCs w:val="32"/>
      <w:lang w:val="en-US" w:eastAsia="zh-CN" w:bidi="ar-SA"/>
    </w:rPr>
  </w:style>
  <w:style w:type="character" w:styleId="1202" w:customStyle="1">
    <w:name w:val="Heading #2|1_"/>
    <w:link w:val="1203"/>
    <w:uiPriority w:val="0"/>
    <w:qFormat/>
    <w:rPr>
      <w:rFonts w:ascii="宋体" w:hAnsi="宋体" w:eastAsia="宋体" w:cs="宋体"/>
      <w:color w:val="4e4a50"/>
      <w:sz w:val="40"/>
      <w:szCs w:val="40"/>
      <w:lang w:val="zh-TW" w:eastAsia="zh-TW" w:bidi="zh-TW"/>
    </w:rPr>
  </w:style>
  <w:style w:type="paragraph" w:styleId="1203" w:customStyle="1">
    <w:name w:val="Heading #2|1"/>
    <w:basedOn w:val="885"/>
    <w:link w:val="1202"/>
    <w:uiPriority w:val="0"/>
    <w:qFormat/>
    <w:pPr>
      <w:jc w:val="center"/>
      <w:spacing w:after="550" w:line="595" w:lineRule="exact"/>
      <w:outlineLvl w:val="1"/>
    </w:pPr>
    <w:rPr>
      <w:rFonts w:ascii="宋体" w:hAnsi="宋体" w:eastAsia="宋体" w:cs="宋体"/>
      <w:color w:val="4e4a50"/>
      <w:sz w:val="40"/>
      <w:szCs w:val="40"/>
      <w:lang w:val="zh-TW" w:eastAsia="zh-TW" w:bidi="zh-TW"/>
    </w:rPr>
  </w:style>
  <w:style w:type="character" w:styleId="1204" w:customStyle="1">
    <w:name w:val="font51"/>
    <w:uiPriority w:val="0"/>
    <w:qFormat/>
    <w:rPr>
      <w:rFonts w:hint="eastAsia" w:ascii="宋体" w:hAnsi="宋体" w:eastAsia="宋体" w:cs="宋体"/>
      <w:color w:val="000000"/>
      <w:sz w:val="20"/>
      <w:szCs w:val="20"/>
      <w:u w:val="none"/>
    </w:rPr>
  </w:style>
  <w:style w:type="character" w:styleId="1205" w:customStyle="1">
    <w:name w:val="z-窗体底端 Char1"/>
    <w:link w:val="1206"/>
    <w:uiPriority w:val="0"/>
    <w:qFormat/>
    <w:rPr>
      <w:rFonts w:ascii="Arial" w:hAnsi="Arial" w:cs="Arial"/>
      <w:vanish/>
      <w:sz w:val="16"/>
      <w:szCs w:val="16"/>
    </w:rPr>
  </w:style>
  <w:style w:type="paragraph" w:styleId="1206" w:customStyle="1">
    <w:name w:val="z-窗体底端2"/>
    <w:basedOn w:val="885"/>
    <w:next w:val="885"/>
    <w:link w:val="1205"/>
    <w:uiPriority w:val="0"/>
    <w:qFormat/>
    <w:pPr>
      <w:jc w:val="center"/>
      <w:pBdr>
        <w:top w:val="single" w:color="000000" w:sz="6" w:space="1"/>
      </w:pBdr>
    </w:pPr>
    <w:rPr>
      <w:rFonts w:ascii="Arial" w:hAnsi="Arial" w:eastAsia="宋体" w:cs="Arial"/>
      <w:vanish/>
      <w:sz w:val="16"/>
      <w:szCs w:val="16"/>
    </w:rPr>
  </w:style>
  <w:style w:type="paragraph" w:styleId="1207" w:customStyle="1">
    <w:name w:val="样式 标题 2 + Times New Roman 四号 非加粗 段前: 5 磅 段后: 0 磅 行距: 固定值 20..."/>
    <w:basedOn w:val="1097"/>
    <w:uiPriority w:val="0"/>
    <w:qFormat/>
    <w:pPr>
      <w:jc w:val="center"/>
      <w:spacing w:before="100" w:after="0" w:line="400" w:lineRule="exact"/>
    </w:pPr>
    <w:rPr>
      <w:rFonts w:ascii="Times New Roman" w:hAnsi="Times New Roman" w:cs="宋体"/>
      <w:b w:val="0"/>
      <w:bCs w:val="0"/>
      <w:sz w:val="28"/>
      <w:szCs w:val="20"/>
    </w:rPr>
  </w:style>
  <w:style w:type="paragraph" w:styleId="1208" w:customStyle="1">
    <w:name w:val="正文首行缩进两字符"/>
    <w:basedOn w:val="885"/>
    <w:uiPriority w:val="0"/>
    <w:qFormat/>
    <w:pPr>
      <w:ind w:firstLine="200"/>
      <w:spacing w:line="360" w:lineRule="auto"/>
    </w:pPr>
    <w:rPr>
      <w:rFonts w:eastAsia="宋体"/>
      <w:sz w:val="21"/>
      <w:szCs w:val="24"/>
    </w:rPr>
  </w:style>
  <w:style w:type="paragraph" w:styleId="1209" w:customStyle="1">
    <w:name w:val="red"/>
    <w:basedOn w:val="885"/>
    <w:uiPriority w:val="0"/>
    <w:qFormat/>
    <w:pPr>
      <w:jc w:val="left"/>
      <w:spacing w:before="100" w:beforeAutospacing="1" w:after="100" w:afterAutospacing="1"/>
      <w:widowControl/>
    </w:pPr>
    <w:rPr>
      <w:rFonts w:ascii="宋体" w:hAnsi="宋体" w:eastAsia="宋体" w:cs="宋体"/>
      <w:sz w:val="21"/>
      <w:szCs w:val="21"/>
    </w:rPr>
  </w:style>
  <w:style w:type="paragraph" w:styleId="1210" w:customStyle="1">
    <w:name w:val="z-窗体底端3"/>
    <w:basedOn w:val="885"/>
    <w:next w:val="885"/>
    <w:uiPriority w:val="0"/>
    <w:unhideWhenUsed/>
    <w:qFormat/>
    <w:pPr>
      <w:jc w:val="center"/>
      <w:pBdr>
        <w:top w:val="single" w:color="000000" w:sz="6" w:space="1"/>
      </w:pBdr>
    </w:pPr>
    <w:rPr>
      <w:rFonts w:ascii="Arial" w:hAnsi="Arial" w:eastAsia="宋体" w:cs="Arial"/>
      <w:vanish/>
      <w:sz w:val="16"/>
      <w:szCs w:val="16"/>
    </w:rPr>
  </w:style>
  <w:style w:type="paragraph" w:styleId="1211" w:customStyle="1">
    <w:name w:val="_Style 4"/>
    <w:basedOn w:val="885"/>
    <w:next w:val="885"/>
    <w:uiPriority w:val="0"/>
    <w:qFormat/>
    <w:pPr>
      <w:ind w:firstLine="420"/>
    </w:pPr>
    <w:rPr>
      <w:rFonts w:ascii="Calibri" w:hAnsi="Calibri" w:eastAsia="宋体"/>
      <w:sz w:val="21"/>
      <w:szCs w:val="22"/>
    </w:rPr>
  </w:style>
  <w:style w:type="paragraph" w:styleId="1212"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213" w:customStyle="1">
    <w:name w:val="无间隔2"/>
    <w:uiPriority w:val="0"/>
    <w:qFormat/>
    <w:pPr>
      <w:jc w:val="both"/>
      <w:widowControl w:val="off"/>
    </w:pPr>
    <w:rPr>
      <w:rFonts w:ascii="Times New Roman" w:hAnsi="Times New Roman" w:eastAsia="宋体" w:cs="Times New Roman"/>
      <w:sz w:val="21"/>
      <w:szCs w:val="24"/>
      <w:lang w:val="en-US" w:eastAsia="zh-CN" w:bidi="ar-SA"/>
    </w:rPr>
  </w:style>
  <w:style w:type="paragraph" w:styleId="1214" w:customStyle="1">
    <w:name w:val="默认段落字体 Para Char Char Char Char Char Char Char"/>
    <w:basedOn w:val="885"/>
    <w:uiPriority w:val="0"/>
    <w:qFormat/>
    <w:rPr>
      <w:rFonts w:ascii="Tahoma" w:hAnsi="Tahoma" w:eastAsia="宋体"/>
      <w:sz w:val="24"/>
    </w:rPr>
  </w:style>
  <w:style w:type="paragraph" w:styleId="1215" w:customStyle="1">
    <w:name w:val="Char"/>
    <w:basedOn w:val="885"/>
    <w:uiPriority w:val="0"/>
    <w:qFormat/>
    <w:rPr>
      <w:rFonts w:ascii="Tahoma" w:hAnsi="Tahoma" w:eastAsia="宋体"/>
      <w:sz w:val="24"/>
    </w:rPr>
  </w:style>
  <w:style w:type="paragraph" w:styleId="1216" w:customStyle="1">
    <w:name w:val="样式1"/>
    <w:basedOn w:val="1099"/>
    <w:uiPriority w:val="0"/>
    <w:qFormat/>
    <w:pPr>
      <w:jc w:val="left"/>
      <w:spacing w:before="0" w:after="0" w:line="240" w:lineRule="auto"/>
    </w:pPr>
    <w:rPr>
      <w:rFonts w:ascii="黑体" w:hAnsi="宋体" w:eastAsia="黑体" w:cs="黑体"/>
      <w:b w:val="0"/>
      <w:color w:val="000000"/>
      <w:sz w:val="21"/>
    </w:rPr>
  </w:style>
  <w:style w:type="paragraph" w:styleId="1217" w:customStyle="1">
    <w:name w:val="修订1"/>
    <w:uiPriority w:val="99"/>
    <w:unhideWhenUsed/>
    <w:qFormat/>
    <w:rPr>
      <w:rFonts w:ascii="Times New Roman" w:hAnsi="Times New Roman" w:eastAsia="楷体_GB2312" w:cs="Times New Roman"/>
      <w:sz w:val="26"/>
      <w:lang w:val="en-US" w:eastAsia="zh-CN" w:bidi="ar-SA"/>
    </w:rPr>
  </w:style>
  <w:style w:type="paragraph" w:styleId="1218" w:customStyle="1">
    <w:name w:val="列出段落1"/>
    <w:basedOn w:val="885"/>
    <w:uiPriority w:val="0"/>
    <w:qFormat/>
    <w:pPr>
      <w:ind w:firstLine="420"/>
    </w:pPr>
  </w:style>
  <w:style w:type="paragraph" w:styleId="1219" w:customStyle="1">
    <w:name w:val="样式 样式 宋体 + 首行缩进:  1 字符"/>
    <w:basedOn w:val="1220"/>
    <w:uiPriority w:val="0"/>
    <w:qFormat/>
    <w:pPr>
      <w:spacing w:line="240" w:lineRule="auto"/>
    </w:pPr>
  </w:style>
  <w:style w:type="paragraph" w:styleId="1220" w:customStyle="1">
    <w:name w:val="样式 宋体"/>
    <w:basedOn w:val="885"/>
    <w:uiPriority w:val="0"/>
    <w:qFormat/>
    <w:pPr>
      <w:ind w:firstLine="100"/>
      <w:spacing w:line="360" w:lineRule="auto"/>
    </w:pPr>
    <w:rPr>
      <w:rFonts w:ascii="宋体" w:hAnsi="宋体" w:eastAsia="宋体" w:cs="宋体"/>
      <w:sz w:val="21"/>
    </w:rPr>
  </w:style>
  <w:style w:type="paragraph" w:styleId="1221" w:customStyle="1">
    <w:name w:val="列出段落11"/>
    <w:basedOn w:val="885"/>
    <w:uiPriority w:val="0"/>
    <w:qFormat/>
    <w:pPr>
      <w:ind w:firstLine="420"/>
    </w:pPr>
    <w:rPr>
      <w:rFonts w:ascii="Calibri" w:hAnsi="Calibri" w:eastAsia="宋体"/>
      <w:sz w:val="21"/>
      <w:szCs w:val="22"/>
    </w:rPr>
  </w:style>
  <w:style w:type="paragraph" w:styleId="1222" w:customStyle="1">
    <w:name w:val="正文1"/>
    <w:basedOn w:val="885"/>
    <w:uiPriority w:val="0"/>
    <w:qFormat/>
    <w:pPr>
      <w:ind w:left="855" w:hanging="420"/>
      <w:spacing w:before="100" w:beforeAutospacing="1" w:after="100" w:afterAutospacing="1" w:line="360" w:lineRule="auto"/>
    </w:pPr>
    <w:rPr>
      <w:rFonts w:ascii="宋体" w:hAnsi="宋体" w:eastAsia="宋体" w:cs="宋体"/>
      <w:sz w:val="24"/>
      <w:szCs w:val="24"/>
    </w:rPr>
  </w:style>
  <w:style w:type="paragraph" w:styleId="1223" w:customStyle="1">
    <w:name w:val="正文 + 黑体"/>
    <w:basedOn w:val="885"/>
    <w:uiPriority w:val="0"/>
    <w:qFormat/>
    <w:pPr>
      <w:jc w:val="left"/>
    </w:pPr>
    <w:rPr>
      <w:rFonts w:ascii="黑体" w:hAnsi="宋体" w:eastAsia="黑体" w:cs="TimesNewRomanPSMT"/>
      <w:sz w:val="24"/>
      <w:szCs w:val="24"/>
    </w:rPr>
  </w:style>
  <w:style w:type="paragraph" w:styleId="1224" w:customStyle="1">
    <w:name w:val="1"/>
    <w:basedOn w:val="885"/>
    <w:uiPriority w:val="0"/>
    <w:qFormat/>
    <w:rPr>
      <w:rFonts w:eastAsia="宋体"/>
      <w:sz w:val="21"/>
      <w:szCs w:val="24"/>
    </w:rPr>
  </w:style>
  <w:style w:type="paragraph" w:styleId="1225" w:customStyle="1">
    <w:name w:val="[基本段落]"/>
    <w:basedOn w:val="885"/>
    <w:uiPriority w:val="99"/>
    <w:qFormat/>
    <w:pPr>
      <w:jc w:val="left"/>
      <w:spacing w:line="288" w:lineRule="auto"/>
    </w:pPr>
    <w:rPr>
      <w:rFonts w:ascii="Myriad Roman" w:hAnsi="Myriad Roman" w:cs="Myriad Roman"/>
      <w:color w:val="000000"/>
      <w:sz w:val="24"/>
    </w:rPr>
  </w:style>
  <w:style w:type="paragraph" w:styleId="1226" w:customStyle="1">
    <w:name w:val="纯文本4"/>
    <w:basedOn w:val="885"/>
    <w:uiPriority w:val="0"/>
    <w:qFormat/>
    <w:rPr>
      <w:rFonts w:ascii="宋体" w:hAnsi="Courier New" w:eastAsia="宋体"/>
      <w:sz w:val="28"/>
      <w:szCs w:val="24"/>
    </w:rPr>
  </w:style>
  <w:style w:type="paragraph" w:styleId="1227" w:customStyle="1">
    <w:name w:val="Address"/>
    <w:basedOn w:val="885"/>
    <w:uiPriority w:val="0"/>
    <w:qFormat/>
    <w:pPr>
      <w:jc w:val="left"/>
      <w:spacing w:line="249" w:lineRule="auto"/>
      <w:widowControl/>
    </w:pPr>
    <w:rPr>
      <w:rFonts w:ascii="Centaur" w:hAnsi="Centaur"/>
      <w:sz w:val="20"/>
      <w:lang w:eastAsia="en-US"/>
    </w:rPr>
  </w:style>
  <w:style w:type="paragraph" w:styleId="1228" w:customStyle="1">
    <w:name w:val="金安桥正文"/>
    <w:basedOn w:val="1119"/>
    <w:uiPriority w:val="0"/>
    <w:qFormat/>
    <w:pPr>
      <w:ind w:firstLine="200"/>
      <w:jc w:val="left"/>
      <w:spacing w:line="300" w:lineRule="auto"/>
    </w:pPr>
    <w:rPr>
      <w:rFonts w:ascii="Times New Roman"/>
      <w:sz w:val="24"/>
    </w:rPr>
  </w:style>
  <w:style w:type="paragraph" w:styleId="1229" w:customStyle="1">
    <w:name w:val="普通正文"/>
    <w:basedOn w:val="885"/>
    <w:uiPriority w:val="0"/>
    <w:qFormat/>
    <w:pPr>
      <w:ind w:firstLine="480"/>
      <w:jc w:val="left"/>
      <w:spacing w:before="120" w:after="120" w:line="360" w:lineRule="auto"/>
    </w:pPr>
    <w:rPr>
      <w:rFonts w:ascii="Arial" w:hAnsi="Arial"/>
      <w:sz w:val="24"/>
    </w:rPr>
  </w:style>
  <w:style w:type="paragraph" w:styleId="1230" w:customStyle="1">
    <w:name w:val="纯文本11"/>
    <w:basedOn w:val="885"/>
    <w:uiPriority w:val="99"/>
    <w:qFormat/>
    <w:rPr>
      <w:rFonts w:ascii="宋体" w:hAnsi="Courier New"/>
    </w:rPr>
  </w:style>
  <w:style w:type="paragraph" w:styleId="1231" w:customStyle="1">
    <w:name w:val="WPS Plain"/>
    <w:uiPriority w:val="0"/>
    <w:qFormat/>
    <w:rPr>
      <w:rFonts w:ascii="Times New Roman" w:hAnsi="Times New Roman" w:eastAsia="宋体" w:cs="Times New Roman"/>
      <w:lang w:val="en-US" w:eastAsia="zh-CN" w:bidi="ar-SA"/>
    </w:rPr>
  </w:style>
  <w:style w:type="paragraph" w:styleId="1232" w:customStyle="1">
    <w:name w:val="p0"/>
    <w:basedOn w:val="885"/>
    <w:uiPriority w:val="0"/>
    <w:qFormat/>
    <w:pPr>
      <w:widowControl/>
    </w:pPr>
    <w:rPr>
      <w:rFonts w:ascii="黑体" w:hAnsi="黑体"/>
      <w:szCs w:val="21"/>
    </w:rPr>
  </w:style>
  <w:style w:type="paragraph" w:styleId="1233" w:customStyle="1">
    <w:name w:val="首行缩进"/>
    <w:basedOn w:val="885"/>
    <w:uiPriority w:val="0"/>
    <w:qFormat/>
    <w:pPr>
      <w:ind w:firstLine="480"/>
      <w:spacing w:line="360" w:lineRule="auto"/>
    </w:pPr>
    <w:rPr>
      <w:rFonts w:hAnsi="宋体" w:eastAsia="宋体" w:cs="宋体"/>
      <w:sz w:val="24"/>
      <w:szCs w:val="24"/>
    </w:rPr>
  </w:style>
  <w:style w:type="paragraph" w:styleId="1234" w:customStyle="1">
    <w:name w:val="Char1"/>
    <w:basedOn w:val="885"/>
    <w:uiPriority w:val="0"/>
    <w:qFormat/>
    <w:pPr>
      <w:tabs>
        <w:tab w:val="left" w:pos="360" w:leader="none"/>
      </w:tabs>
    </w:pPr>
    <w:rPr>
      <w:rFonts w:eastAsia="宋体"/>
      <w:sz w:val="24"/>
      <w:szCs w:val="24"/>
    </w:rPr>
  </w:style>
  <w:style w:type="paragraph" w:styleId="1235" w:customStyle="1">
    <w:name w:val="z-窗体顶端2"/>
    <w:basedOn w:val="885"/>
    <w:next w:val="885"/>
    <w:uiPriority w:val="0"/>
    <w:unhideWhenUsed/>
    <w:qFormat/>
    <w:pPr>
      <w:jc w:val="center"/>
      <w:pBdr>
        <w:bottom w:val="single" w:color="000000" w:sz="6" w:space="1"/>
      </w:pBdr>
    </w:pPr>
    <w:rPr>
      <w:rFonts w:ascii="Arial" w:hAnsi="Arial" w:eastAsia="宋体" w:cs="Arial"/>
      <w:vanish/>
      <w:sz w:val="16"/>
      <w:szCs w:val="16"/>
    </w:rPr>
  </w:style>
  <w:style w:type="paragraph" w:styleId="1236" w:customStyle="1">
    <w:name w:val="样式 标题 3 + (中文) 黑体 小四 非加粗 段前: 7.8 磅 段后: 0 磅 行距: 固定值 20 磅"/>
    <w:basedOn w:val="1098"/>
    <w:next w:val="885"/>
    <w:uiPriority w:val="0"/>
    <w:qFormat/>
    <w:pPr>
      <w:spacing w:before="0" w:after="0" w:line="400" w:lineRule="exact"/>
    </w:pPr>
    <w:rPr>
      <w:rFonts w:eastAsia="宋体"/>
      <w:sz w:val="24"/>
      <w:szCs w:val="20"/>
    </w:rPr>
  </w:style>
  <w:style w:type="paragraph" w:styleId="1237" w:customStyle="1">
    <w:name w:val="公文正文"/>
    <w:uiPriority w:val="0"/>
    <w:qFormat/>
    <w:pPr>
      <w:ind w:firstLine="629"/>
      <w:jc w:val="both"/>
      <w:spacing w:line="360" w:lineRule="auto"/>
      <w:widowControl w:val="off"/>
    </w:pPr>
    <w:rPr>
      <w:rFonts w:ascii="仿宋_GB2312" w:hAnsi="Calisto MT" w:eastAsia="仿宋_GB2312" w:cs="Times New Roman"/>
      <w:color w:val="000000"/>
      <w:sz w:val="32"/>
      <w:lang w:val="en-US" w:eastAsia="zh-CN" w:bidi="ar-SA"/>
    </w:rPr>
  </w:style>
  <w:style w:type="paragraph" w:styleId="1238">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239">
    <w:name w:val="List Paragraph"/>
    <w:basedOn w:val="885"/>
    <w:uiPriority w:val="0"/>
    <w:qFormat/>
    <w:pPr>
      <w:ind w:firstLine="420"/>
    </w:pPr>
    <w:rPr>
      <w:rFonts w:ascii="Calibri" w:hAnsi="Calibri" w:eastAsia="宋体"/>
      <w:sz w:val="21"/>
      <w:szCs w:val="22"/>
    </w:rPr>
  </w:style>
  <w:style w:type="paragraph" w:styleId="1240" w:customStyle="1">
    <w:name w:val="Char Char Char Char Char Char Char Char Char Char"/>
    <w:basedOn w:val="885"/>
    <w:uiPriority w:val="0"/>
    <w:qFormat/>
    <w:pPr>
      <w:ind w:hanging="425"/>
      <w:keepNext/>
      <w:spacing w:before="80" w:after="80"/>
      <w:widowControl/>
      <w:tabs>
        <w:tab w:val="left" w:pos="425" w:leader="none"/>
      </w:tabs>
    </w:pPr>
    <w:rPr>
      <w:rFonts w:eastAsia="宋体"/>
      <w:sz w:val="20"/>
    </w:rPr>
  </w:style>
  <w:style w:type="paragraph" w:styleId="1241" w:customStyle="1">
    <w:name w:val="Style1"/>
    <w:basedOn w:val="885"/>
    <w:uiPriority w:val="0"/>
    <w:qFormat/>
    <w:pPr>
      <w:spacing w:after="120"/>
      <w:widowControl/>
      <w:tabs>
        <w:tab w:val="left" w:pos="-720" w:leader="none"/>
      </w:tabs>
    </w:pPr>
    <w:rPr>
      <w:spacing w:val="-3"/>
      <w:sz w:val="24"/>
      <w:lang w:val="en-AU" w:eastAsia="en-US"/>
    </w:rPr>
  </w:style>
  <w:style w:type="paragraph" w:styleId="1242" w:customStyle="1">
    <w:name w:val="样式2"/>
    <w:basedOn w:val="885"/>
    <w:next w:val="1100"/>
    <w:uiPriority w:val="0"/>
    <w:qFormat/>
    <w:pPr>
      <w:jc w:val="center"/>
    </w:pPr>
    <w:rPr>
      <w:rFonts w:ascii="宋体" w:hAnsi="宋体" w:eastAsia="宋体" w:cs="Arial"/>
      <w:b/>
      <w:color w:val="000000"/>
      <w:sz w:val="21"/>
      <w:szCs w:val="21"/>
    </w:rPr>
  </w:style>
  <w:style w:type="paragraph" w:styleId="1243" w:customStyle="1">
    <w:name w:val="纯文本3"/>
    <w:basedOn w:val="885"/>
    <w:uiPriority w:val="0"/>
    <w:qFormat/>
    <w:rPr>
      <w:rFonts w:hint="eastAsia" w:ascii="宋体" w:hAnsi="Courier New"/>
      <w:sz w:val="28"/>
    </w:rPr>
  </w:style>
  <w:style w:type="paragraph" w:styleId="1244" w:customStyle="1">
    <w:name w:val="Table Paragraph"/>
    <w:basedOn w:val="885"/>
    <w:uiPriority w:val="1"/>
    <w:qFormat/>
  </w:style>
  <w:style w:type="table" w:styleId="1245" w:customStyle="1">
    <w:name w:val="Table Normal"/>
    <w:uiPriority w:val="2"/>
    <w:unhideWhenUsed/>
    <w:qFormat/>
    <w:tblPr>
      <w:tblCellMar>
        <w:left w:w="0" w:type="dxa"/>
        <w:top w:w="0" w:type="dxa"/>
        <w:right w:w="0" w:type="dxa"/>
        <w:bottom w:w="0" w:type="dxa"/>
      </w:tblCellMar>
    </w:tblPr>
  </w:style>
  <w:style w:type="paragraph" w:styleId="1246" w:customStyle="1">
    <w:name w:val="段"/>
    <w:next w:val="885"/>
    <w:uiPriority w:val="0"/>
    <w:qFormat/>
    <w:pPr>
      <w:ind w:firstLine="200"/>
      <w:jc w:val="both"/>
    </w:pPr>
    <w:rPr>
      <w:rFonts w:ascii="宋体" w:hAnsi="Times New Roman" w:eastAsia="宋体" w:cs="Times New Roman"/>
      <w:sz w:val="21"/>
      <w:szCs w:val="22"/>
      <w:lang w:val="en-US" w:eastAsia="zh-CN" w:bidi="ar-SA"/>
    </w:rPr>
  </w:style>
  <w:style w:type="paragraph" w:styleId="1247" w:customStyle="1">
    <w:name w:val="纯文本111"/>
    <w:basedOn w:val="885"/>
    <w:uiPriority w:val="0"/>
    <w:qFormat/>
    <w:rPr>
      <w:rFonts w:ascii="宋体" w:hAnsi="Courier New"/>
    </w:rPr>
  </w:style>
  <w:style w:type="character" w:styleId="1248" w:customStyle="1">
    <w:name w:val="纯文本 字符"/>
    <w:basedOn w:val="895"/>
    <w:link w:val="908"/>
    <w:uiPriority w:val="99"/>
    <w:qFormat/>
    <w:rPr>
      <w:rFonts w:hint="eastAsia" w:ascii="宋体" w:hAnsi="Courier New" w:eastAsia="宋体" w:cs="Courier New"/>
      <w:sz w:val="26"/>
    </w:rPr>
  </w:style>
  <w:style w:type="character" w:styleId="1249" w:customStyle="1">
    <w:name w:val="未处理的提及1"/>
    <w:basedOn w:val="895"/>
    <w:uiPriority w:val="99"/>
    <w:semiHidden/>
    <w:unhideWhenUsed/>
    <w:qFormat/>
    <w:rPr>
      <w:color w:val="605e5c"/>
      <w:shd w:val="clear" w:color="auto" w:fill="e1dfdd"/>
    </w:rPr>
  </w:style>
  <w:style w:type="character" w:styleId="1250" w:customStyle="1">
    <w:name w:val="未处理的提及2"/>
    <w:basedOn w:val="895"/>
    <w:uiPriority w:val="99"/>
    <w:semiHidden/>
    <w:unhideWhenUsed/>
    <w:qFormat/>
    <w:rPr>
      <w:color w:val="605e5c"/>
      <w:shd w:val="clear" w:color="auto" w:fill="e1dfdd"/>
    </w:rPr>
  </w:style>
  <w:style w:type="character" w:styleId="1251" w:customStyle="1">
    <w:name w:val="NormalCharacter"/>
    <w:uiPriority w:val="0"/>
    <w:qFormat/>
  </w:style>
  <w:style w:type="paragraph" w:styleId="1252" w:customStyle="1">
    <w:name w:val="二级目录"/>
    <w:next w:val="885"/>
    <w:uiPriority w:val="99"/>
    <w:qFormat/>
    <w:pPr>
      <w:ind w:left="567" w:hanging="567"/>
      <w:tabs>
        <w:tab w:val="left" w:pos="720" w:leader="none"/>
      </w:tabs>
      <w:outlineLvl w:val="1"/>
    </w:pPr>
    <w:rPr>
      <w:rFonts w:ascii="Times New Roman" w:hAnsi="Times New Roman" w:eastAsia="宋体" w:cs="Times New Roman"/>
      <w:b/>
      <w:sz w:val="30"/>
      <w:szCs w:val="28"/>
      <w:lang w:val="en-US" w:eastAsia="zh-CN" w:bidi="ar-SA"/>
    </w:rPr>
  </w:style>
  <w:style w:type="character" w:styleId="1253" w:customStyle="1">
    <w:name w:val="批注文字 字符"/>
    <w:basedOn w:val="895"/>
    <w:link w:val="902"/>
    <w:uiPriority w:val="99"/>
    <w:semiHidden/>
    <w:rPr>
      <w:rFonts w:eastAsia="楷体_GB2312"/>
      <w:sz w:val="26"/>
    </w:rPr>
  </w:style>
  <w:style w:type="character" w:styleId="1254" w:customStyle="1">
    <w:name w:val="批注主题 字符"/>
    <w:basedOn w:val="1253"/>
    <w:link w:val="925"/>
    <w:uiPriority w:val="99"/>
    <w:semiHidden/>
    <w:qFormat/>
    <w:rPr>
      <w:rFonts w:eastAsia="楷体_GB2312"/>
      <w:b/>
      <w:bCs/>
      <w:sz w:val="26"/>
    </w:rPr>
  </w:style>
  <w:style w:type="character" w:styleId="1255" w:customStyle="1">
    <w:name w:val="批注框文本 字符"/>
    <w:basedOn w:val="895"/>
    <w:link w:val="912"/>
    <w:uiPriority w:val="99"/>
    <w:semiHidden/>
    <w:qFormat/>
    <w:rPr>
      <w:rFonts w:eastAsia="楷体_GB2312"/>
      <w:sz w:val="18"/>
      <w:szCs w:val="18"/>
    </w:rPr>
  </w:style>
  <w:style w:type="paragraph" w:styleId="1256" w:customStyle="1">
    <w:name w:val="Revision"/>
    <w:hidden/>
    <w:uiPriority w:val="99"/>
    <w:unhideWhenUsed/>
    <w:qFormat/>
    <w:rPr>
      <w:rFonts w:ascii="Times New Roman" w:hAnsi="Times New Roman" w:eastAsia="楷体_GB2312" w:cs="Times New Roman"/>
      <w:sz w:val="26"/>
      <w:lang w:val="en-US" w:eastAsia="zh-CN" w:bidi="ar-SA"/>
    </w:rPr>
  </w:style>
  <w:style w:type="numbering" w:styleId="12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Info spid="_x0000_s1027"/>
    <customShpInfo spid="_x0000_s1028"/>
    <customShpInfo spid="_x0000_s1029"/>
    <customShpInfo spid="_x0000_s1030"/>
    <customShpInfo spid="_x0000_s2050"/>
  </customShpExts>
</s:customData>
</file>

<file path=customXml/itemProps1.xml><?xml version="1.0" encoding="utf-8"?>
<ds:datastoreItem xmlns:ds="http://schemas.openxmlformats.org/officeDocument/2006/customXml" ds:itemID="{48B0687E-0038-473A-8300-8ABD6ED8141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  府  采  购</dc:title>
  <dc:creator>wei</dc:creator>
  <cp:lastModifiedBy>谢爱发</cp:lastModifiedBy>
  <cp:revision>36</cp:revision>
  <dcterms:created xsi:type="dcterms:W3CDTF">2026-04-24T05:42:00Z</dcterms:created>
  <dcterms:modified xsi:type="dcterms:W3CDTF">2026-04-29T08:05:38Z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670747D2FB7F41EF90A4F8E1DD75E7CF_13</vt:lpwstr>
  </property>
  <property fmtid="{D5CDD505-2E9C-101B-9397-08002B2CF9AE}" pid="4" name="KSOTemplateDocerSaveRecord">
    <vt:lpwstr>eyJoZGlkIjoiMjYwNzgzYWRhZmIxY2Q4NDQ0OTBmMmJjYjJhNDllMTQiLCJ1c2VySWQiOiI4NTA5Mjg1OTIifQ==</vt:lpwstr>
  </property>
</Properties>
</file>