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0" w:name="_Toc7860"/>
      <w:bookmarkStart w:id="76" w:name="_GoBack"/>
      <w:bookmarkEnd w:id="76"/>
      <w:r>
        <w:rPr>
          <w:rFonts w:hint="eastAsia" w:asciiTheme="minorEastAsia" w:hAnsiTheme="minorEastAsia" w:eastAsiaTheme="minorEastAsia"/>
          <w:b/>
          <w:color w:val="auto"/>
          <w:sz w:val="28"/>
          <w:highlight w:val="none"/>
        </w:rPr>
        <w:t>采购需求</w:t>
      </w:r>
      <w:bookmarkEnd w:id="0"/>
    </w:p>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政府采购政策（包括但不限于下列具体政策要求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cs="宋体"/>
          <w:b/>
          <w:color w:val="auto"/>
          <w:sz w:val="21"/>
          <w:szCs w:val="21"/>
          <w:highlight w:val="none"/>
        </w:rPr>
      </w:pPr>
      <w:bookmarkStart w:id="1" w:name="_Toc2554"/>
      <w:bookmarkStart w:id="2" w:name="_Toc11631"/>
      <w:bookmarkStart w:id="3" w:name="_Toc32151"/>
      <w:r>
        <w:rPr>
          <w:rFonts w:hint="eastAsia" w:ascii="宋体" w:hAnsi="宋体" w:eastAsia="宋体" w:cs="宋体"/>
          <w:b/>
          <w:color w:val="auto"/>
          <w:sz w:val="21"/>
          <w:szCs w:val="21"/>
          <w:highlight w:val="none"/>
        </w:rPr>
        <w:t>一、采购需求前附表</w:t>
      </w:r>
      <w:bookmarkEnd w:id="1"/>
      <w:bookmarkEnd w:id="2"/>
      <w:bookmarkEnd w:id="3"/>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1E08E055">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192" w:type="pct"/>
            <w:vAlign w:val="center"/>
          </w:tcPr>
          <w:p w14:paraId="7EA999D1">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3217" w:type="pct"/>
            <w:vAlign w:val="center"/>
          </w:tcPr>
          <w:p w14:paraId="57A423A8">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left"/>
              <w:textAlignment w:val="auto"/>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合同生效后，采购人付至合同价的40%（中标人须提供等额预付款担保），项目经验收合格且相关资料齐备己移交后，一次性付清合同价款。</w:t>
            </w:r>
          </w:p>
          <w:p w14:paraId="0A1ECE3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left"/>
              <w:textAlignment w:val="auto"/>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注：</w:t>
            </w:r>
          </w:p>
          <w:p w14:paraId="7647739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left"/>
              <w:textAlignment w:val="auto"/>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（1）中标人未按规定提供预付款担保的，视为放弃预付款；</w:t>
            </w:r>
          </w:p>
          <w:p w14:paraId="64B3322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left"/>
              <w:textAlignment w:val="auto"/>
              <w:rPr>
                <w:rFonts w:hint="eastAsia" w:ascii="宋体" w:hAnsi="宋体" w:eastAsia="宋体"/>
                <w:b w:val="0"/>
                <w:color w:val="auto"/>
                <w:sz w:val="21"/>
                <w:szCs w:val="21"/>
                <w:highlight w:val="none"/>
              </w:rPr>
            </w:pPr>
            <w:r>
              <w:rPr>
                <w:rFonts w:hint="eastAsia" w:ascii="宋体" w:hAnsi="宋体" w:eastAsia="宋体"/>
                <w:b/>
                <w:bCs w:val="0"/>
                <w:color w:val="auto"/>
                <w:sz w:val="21"/>
                <w:szCs w:val="21"/>
                <w:highlight w:val="none"/>
              </w:rPr>
              <w:t>（2）预付款担保要求：如采用银行保函、担保机构出具的保函（担保机构担保）均须满足无条件见索即付条件。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008E1630">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left"/>
              <w:textAlignment w:val="auto"/>
              <w:rPr>
                <w:rFonts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4A45A16">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val="0"/>
              <w:spacing w:line="300" w:lineRule="auto"/>
              <w:textAlignment w:val="auto"/>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textAlignment w:val="auto"/>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D869F7C">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jc w:val="both"/>
              <w:textAlignment w:val="auto"/>
              <w:rPr>
                <w:rFonts w:hint="eastAsia" w:ascii="宋体" w:hAnsi="宋体" w:eastAsia="宋体"/>
                <w:b w:val="0"/>
                <w:color w:val="auto"/>
                <w:sz w:val="21"/>
                <w:szCs w:val="21"/>
                <w:highlight w:val="none"/>
                <w:u w:val="none"/>
                <w:lang w:val="en-US" w:eastAsia="zh-CN"/>
              </w:rPr>
            </w:pPr>
            <w:r>
              <w:rPr>
                <w:rFonts w:hint="eastAsia" w:ascii="宋体" w:hAnsi="宋体" w:eastAsia="宋体"/>
                <w:b w:val="0"/>
                <w:color w:val="auto"/>
                <w:sz w:val="21"/>
                <w:szCs w:val="21"/>
                <w:highlight w:val="none"/>
                <w:u w:val="none"/>
              </w:rPr>
              <w:t>货物需求清单中未明确的，免费质保期为自验收合格之日起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年；货物需求清单中明确的，免费质保期按采购清单执行。</w:t>
            </w:r>
          </w:p>
        </w:tc>
      </w:tr>
    </w:tbl>
    <w:p w14:paraId="608ADC2B">
      <w:pPr>
        <w:keepNext w:val="0"/>
        <w:keepLines w:val="0"/>
        <w:pageBreakBefore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rPr>
      </w:pPr>
      <w:bookmarkStart w:id="4" w:name="_Toc7671"/>
      <w:bookmarkStart w:id="5" w:name="_Toc5944"/>
    </w:p>
    <w:p w14:paraId="1656FA59">
      <w:pPr>
        <w:rPr>
          <w:rFonts w:hint="eastAsia" w:ascii="宋体" w:hAnsi="宋体" w:eastAsia="宋体" w:cs="@仿宋_GB2312"/>
          <w:b/>
          <w:bCs/>
          <w:color w:val="auto"/>
          <w:kern w:val="2"/>
          <w:sz w:val="21"/>
          <w:szCs w:val="21"/>
          <w:lang w:val="en-US" w:eastAsia="zh-CN" w:bidi="ar-SA"/>
        </w:rPr>
      </w:pPr>
      <w:r>
        <w:rPr>
          <w:rFonts w:hint="eastAsia" w:ascii="宋体" w:hAnsi="宋体" w:eastAsia="宋体" w:cs="@仿宋_GB2312"/>
          <w:b/>
          <w:bCs/>
          <w:color w:val="auto"/>
          <w:kern w:val="2"/>
          <w:sz w:val="21"/>
          <w:szCs w:val="21"/>
          <w:lang w:val="en-US" w:eastAsia="zh-CN" w:bidi="ar-SA"/>
        </w:rPr>
        <w:br w:type="page"/>
      </w:r>
    </w:p>
    <w:p w14:paraId="3E806DB2">
      <w:pPr>
        <w:keepNext w:val="0"/>
        <w:keepLines w:val="0"/>
        <w:pageBreakBefore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hint="eastAsia" w:ascii="宋体" w:hAnsi="宋体" w:eastAsia="宋体"/>
          <w:b/>
          <w:bCs/>
          <w:color w:val="auto"/>
          <w:sz w:val="21"/>
          <w:szCs w:val="21"/>
          <w:highlight w:val="none"/>
        </w:rPr>
      </w:pPr>
      <w:bookmarkStart w:id="6" w:name="_Toc18697"/>
      <w:r>
        <w:rPr>
          <w:rFonts w:hint="eastAsia" w:ascii="宋体" w:hAnsi="宋体" w:eastAsia="宋体" w:cs="@仿宋_GB2312"/>
          <w:b/>
          <w:bCs/>
          <w:color w:val="auto"/>
          <w:kern w:val="2"/>
          <w:sz w:val="21"/>
          <w:szCs w:val="21"/>
          <w:lang w:val="en-US" w:eastAsia="zh-CN" w:bidi="ar-SA"/>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4"/>
      <w:bookmarkEnd w:id="5"/>
      <w:bookmarkEnd w:id="6"/>
    </w:p>
    <w:p w14:paraId="3050452A">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0A19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noWrap w:val="0"/>
            <w:vAlign w:val="center"/>
          </w:tcPr>
          <w:p w14:paraId="0C6FAA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1A9D47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7C92DA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3A53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1F373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1365" w:type="dxa"/>
            <w:noWrap w:val="0"/>
            <w:vAlign w:val="center"/>
          </w:tcPr>
          <w:p w14:paraId="12A4543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5363" w:type="dxa"/>
            <w:noWrap w:val="0"/>
            <w:vAlign w:val="center"/>
          </w:tcPr>
          <w:p w14:paraId="137955F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41BD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690804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1365" w:type="dxa"/>
            <w:shd w:val="clear" w:color="auto" w:fill="auto"/>
            <w:noWrap w:val="0"/>
            <w:vAlign w:val="center"/>
          </w:tcPr>
          <w:p w14:paraId="2BBD772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5363" w:type="dxa"/>
            <w:shd w:val="clear" w:color="auto" w:fill="auto"/>
            <w:noWrap w:val="0"/>
            <w:vAlign w:val="center"/>
          </w:tcPr>
          <w:p w14:paraId="6DD08C2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19D3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noWrap w:val="0"/>
            <w:vAlign w:val="center"/>
          </w:tcPr>
          <w:p w14:paraId="5AE5F3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55D9E62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1C2F3A1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00" w:lineRule="auto"/>
              <w:ind w:left="0" w:leftChars="0" w:right="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符合性审查项，该指标项最大允许负偏离</w:t>
            </w:r>
            <w:r>
              <w:rPr>
                <w:rFonts w:hint="eastAsia" w:ascii="宋体" w:hAnsi="宋体" w:eastAsia="宋体" w:cs="宋体"/>
                <w:bCs/>
                <w:color w:val="auto"/>
                <w:kern w:val="2"/>
                <w:sz w:val="21"/>
                <w:szCs w:val="21"/>
                <w:highlight w:val="none"/>
                <w:u w:val="single"/>
                <w:lang w:val="en-US" w:eastAsia="zh-CN" w:bidi="ar-SA"/>
              </w:rPr>
              <w:t xml:space="preserve"> 5 </w:t>
            </w:r>
            <w:r>
              <w:rPr>
                <w:rFonts w:hint="eastAsia" w:ascii="宋体" w:hAnsi="宋体" w:eastAsia="宋体" w:cs="宋体"/>
                <w:bCs/>
                <w:color w:val="auto"/>
                <w:kern w:val="2"/>
                <w:sz w:val="21"/>
                <w:szCs w:val="21"/>
                <w:highlight w:val="none"/>
                <w:lang w:val="en-US" w:eastAsia="zh-CN" w:bidi="ar-SA"/>
              </w:rPr>
              <w:t>项，超过最大允许负偏离项数的，</w:t>
            </w:r>
            <w:r>
              <w:rPr>
                <w:rFonts w:hint="eastAsia" w:ascii="宋体" w:hAnsi="宋体" w:eastAsia="宋体" w:cs="宋体"/>
                <w:b/>
                <w:bCs w:val="0"/>
                <w:color w:val="auto"/>
                <w:kern w:val="2"/>
                <w:sz w:val="21"/>
                <w:szCs w:val="21"/>
                <w:highlight w:val="none"/>
                <w:lang w:val="en-US" w:eastAsia="zh-CN" w:bidi="ar-SA"/>
              </w:rPr>
              <w:t>投标无效</w:t>
            </w:r>
            <w:r>
              <w:rPr>
                <w:rFonts w:hint="eastAsia" w:ascii="宋体" w:hAnsi="宋体" w:eastAsia="宋体" w:cs="宋体"/>
                <w:bCs/>
                <w:color w:val="auto"/>
                <w:kern w:val="2"/>
                <w:sz w:val="21"/>
                <w:szCs w:val="21"/>
                <w:highlight w:val="none"/>
                <w:lang w:val="en-US" w:eastAsia="zh-CN" w:bidi="ar-SA"/>
              </w:rPr>
              <w:t>。</w:t>
            </w:r>
          </w:p>
        </w:tc>
      </w:tr>
      <w:tr w14:paraId="1F69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0F1B54F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E727A3C">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标识条款中如包含多条子项技术参数或要求，则需满足或优于该标识条款内所有子项技术参数或要求方能得分。</w:t>
            </w:r>
          </w:p>
          <w:p w14:paraId="27AF9E87">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0F13EBA7">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（3）针对</w:t>
            </w:r>
            <w:r>
              <w:rPr>
                <w:rFonts w:hint="eastAsia" w:ascii="宋体" w:hAnsi="宋体" w:eastAsia="宋体" w:cs="宋体"/>
                <w:color w:val="auto"/>
                <w:kern w:val="2"/>
                <w:sz w:val="21"/>
                <w:szCs w:val="21"/>
                <w:highlight w:val="none"/>
                <w:lang w:val="en-US" w:eastAsia="zh-CN" w:bidi="ar"/>
              </w:rPr>
              <w:t>货物需求清单中要求提供证明材料的技术参数及要求：未明确证明材料类型的，</w:t>
            </w:r>
            <w:r>
              <w:rPr>
                <w:rFonts w:hint="eastAsia" w:ascii="宋体" w:hAnsi="宋体" w:eastAsia="宋体" w:cs="宋体"/>
                <w:b/>
                <w:bCs/>
                <w:color w:val="auto"/>
                <w:kern w:val="2"/>
                <w:sz w:val="21"/>
                <w:szCs w:val="21"/>
                <w:highlight w:val="none"/>
                <w:lang w:val="en-US" w:eastAsia="zh-CN" w:bidi="ar"/>
              </w:rPr>
              <w:t>证明材料包括但不限于产品技术说明书、产品彩页、产品（软件）功能截图、第三方机构出具的带有CMA标识的检测报告等（提供其中之一即可）。</w:t>
            </w:r>
            <w:r>
              <w:rPr>
                <w:rFonts w:hint="eastAsia" w:ascii="宋体" w:hAnsi="宋体" w:eastAsia="宋体" w:cs="宋体"/>
                <w:color w:val="auto"/>
                <w:kern w:val="2"/>
                <w:sz w:val="21"/>
                <w:szCs w:val="21"/>
                <w:highlight w:val="none"/>
                <w:lang w:val="en-US" w:eastAsia="zh-CN" w:bidi="ar"/>
              </w:rPr>
              <w:t>未按以上要求提供证明材料的视为负偏离或未响应</w:t>
            </w:r>
            <w:r>
              <w:rPr>
                <w:rFonts w:hint="eastAsia" w:ascii="宋体" w:hAnsi="宋体" w:eastAsia="宋体" w:cs="宋体"/>
                <w:b/>
                <w:bCs w:val="0"/>
                <w:color w:val="auto"/>
                <w:kern w:val="2"/>
                <w:sz w:val="21"/>
                <w:szCs w:val="21"/>
                <w:highlight w:val="none"/>
                <w:lang w:val="en-US" w:eastAsia="zh-CN" w:bidi="ar"/>
              </w:rPr>
              <w:t>（为便于评审，建议投标人对证明材料中的关键参数进行标注）。</w:t>
            </w:r>
          </w:p>
        </w:tc>
      </w:tr>
    </w:tbl>
    <w:p w14:paraId="7E9B8411">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货物需求</w:t>
      </w:r>
      <w:r>
        <w:rPr>
          <w:rFonts w:hint="eastAsia" w:ascii="宋体" w:hAnsi="宋体" w:eastAsia="宋体" w:cs="宋体"/>
          <w:b/>
          <w:bCs/>
          <w:color w:val="auto"/>
          <w:sz w:val="21"/>
          <w:szCs w:val="21"/>
          <w:highlight w:val="none"/>
        </w:rPr>
        <w:t>清单</w:t>
      </w:r>
    </w:p>
    <w:tbl>
      <w:tblPr>
        <w:tblStyle w:val="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95"/>
        <w:gridCol w:w="5674"/>
        <w:gridCol w:w="750"/>
        <w:gridCol w:w="640"/>
      </w:tblGrid>
      <w:tr w14:paraId="34A5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5C728006">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795" w:type="dxa"/>
            <w:shd w:val="clear" w:color="auto" w:fill="auto"/>
            <w:vAlign w:val="center"/>
          </w:tcPr>
          <w:p w14:paraId="49E0DCF1">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674" w:type="dxa"/>
            <w:shd w:val="clear" w:color="auto" w:fill="auto"/>
            <w:vAlign w:val="center"/>
          </w:tcPr>
          <w:p w14:paraId="5B31FCD4">
            <w:pPr>
              <w:keepNext w:val="0"/>
              <w:keepLines w:val="0"/>
              <w:pageBreakBefore w:val="0"/>
              <w:kinsoku/>
              <w:wordWrap w:val="0"/>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750" w:type="dxa"/>
            <w:shd w:val="clear" w:color="auto" w:fill="auto"/>
            <w:vAlign w:val="center"/>
          </w:tcPr>
          <w:p w14:paraId="6B0D4FE8">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54DCA34C">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（单位）</w:t>
            </w:r>
          </w:p>
        </w:tc>
        <w:tc>
          <w:tcPr>
            <w:tcW w:w="640" w:type="dxa"/>
            <w:shd w:val="clear" w:color="auto" w:fill="auto"/>
            <w:vAlign w:val="center"/>
          </w:tcPr>
          <w:p w14:paraId="09251DBE">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5F4FAFDF">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0541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1045A8E9">
            <w:pPr>
              <w:keepNext w:val="0"/>
              <w:keepLines w:val="0"/>
              <w:pageBreakBefore w:val="0"/>
              <w:numPr>
                <w:ilvl w:val="0"/>
                <w:numId w:val="0"/>
              </w:numPr>
              <w:kinsoku/>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795" w:type="dxa"/>
            <w:shd w:val="clear" w:color="auto" w:fill="auto"/>
            <w:vAlign w:val="center"/>
          </w:tcPr>
          <w:p w14:paraId="026520B3">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全自动缩水率试验机（含自动加料装置）</w:t>
            </w:r>
          </w:p>
        </w:tc>
        <w:tc>
          <w:tcPr>
            <w:tcW w:w="5674" w:type="dxa"/>
            <w:shd w:val="clear" w:color="auto" w:fill="auto"/>
            <w:vAlign w:val="center"/>
          </w:tcPr>
          <w:p w14:paraId="3BC30152">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rPr>
              <w:t>主要用于测试织物或成衣在洗涤后的尺寸稳定性，通过对纺织品一次或多次家庭式洗涤后来量度纺织品的收缩率或伸长率，也可以进行各种洗涤后的外观评测。</w:t>
            </w:r>
          </w:p>
          <w:p w14:paraId="3B9E855F">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符合GB/T8629-2017《纺织品 试验用家庭洗涤和干燥程序》标准中对设备的要求。</w:t>
            </w:r>
          </w:p>
          <w:p w14:paraId="70990D5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73A179FA">
            <w:pPr>
              <w:pStyle w:val="2"/>
              <w:keepNext w:val="0"/>
              <w:keepLines w:val="0"/>
              <w:pageBreakBefore w:val="0"/>
              <w:kinsoku/>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设备采用串激式电机（功率≥500W），</w:t>
            </w:r>
            <w:r>
              <w:rPr>
                <w:rFonts w:hint="eastAsia" w:ascii="宋体" w:hAnsi="宋体" w:eastAsia="宋体" w:cs="宋体"/>
                <w:color w:val="auto"/>
                <w:sz w:val="21"/>
                <w:szCs w:val="21"/>
                <w:highlight w:val="none"/>
                <w:lang w:val="en-US" w:eastAsia="zh-CN"/>
              </w:rPr>
              <w:t>具有脱水功能</w:t>
            </w:r>
            <w:r>
              <w:rPr>
                <w:rFonts w:hint="eastAsia" w:ascii="宋体" w:hAnsi="宋体" w:eastAsia="宋体" w:cs="宋体"/>
                <w:color w:val="auto"/>
                <w:sz w:val="21"/>
                <w:szCs w:val="21"/>
                <w:highlight w:val="none"/>
              </w:rPr>
              <w:t>。悬浮式胆筒结构，无</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地脚安装。</w:t>
            </w:r>
          </w:p>
          <w:p w14:paraId="5F218F3A">
            <w:pPr>
              <w:keepNext w:val="0"/>
              <w:keepLines w:val="0"/>
              <w:pageBreakBefore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内置称重系统，自动调节平衡。称重范围：（0～50）kg；精度：≤±0.05kg</w:t>
            </w:r>
            <w:r>
              <w:rPr>
                <w:rFonts w:hint="eastAsia" w:ascii="宋体" w:hAnsi="宋体" w:eastAsia="宋体" w:cs="宋体"/>
                <w:b/>
                <w:bCs/>
                <w:color w:val="auto"/>
                <w:sz w:val="21"/>
                <w:szCs w:val="21"/>
                <w:highlight w:val="none"/>
              </w:rPr>
              <w:t>（投标文件中提供称重系统</w:t>
            </w:r>
            <w:r>
              <w:rPr>
                <w:rFonts w:hint="eastAsia" w:ascii="宋体" w:hAnsi="宋体" w:eastAsia="宋体" w:cs="宋体"/>
                <w:b/>
                <w:bCs/>
                <w:color w:val="auto"/>
                <w:sz w:val="21"/>
                <w:szCs w:val="21"/>
                <w:highlight w:val="none"/>
                <w:lang w:val="en-US" w:eastAsia="zh-CN"/>
              </w:rPr>
              <w:t>实物图片及</w:t>
            </w:r>
            <w:r>
              <w:rPr>
                <w:rFonts w:hint="eastAsia" w:ascii="宋体" w:hAnsi="宋体" w:eastAsia="宋体" w:cs="宋体"/>
                <w:b/>
                <w:bCs/>
                <w:color w:val="auto"/>
                <w:sz w:val="21"/>
                <w:szCs w:val="21"/>
                <w:highlight w:val="none"/>
              </w:rPr>
              <w:t>产品技术说明书）</w:t>
            </w:r>
            <w:r>
              <w:rPr>
                <w:rFonts w:hint="eastAsia" w:ascii="宋体" w:hAnsi="宋体" w:eastAsia="宋体" w:cs="宋体"/>
                <w:b/>
                <w:bCs/>
                <w:color w:val="auto"/>
                <w:sz w:val="21"/>
                <w:szCs w:val="21"/>
                <w:highlight w:val="none"/>
                <w:lang w:eastAsia="zh-CN"/>
              </w:rPr>
              <w:t>；</w:t>
            </w:r>
          </w:p>
          <w:p w14:paraId="2E6CA632">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前门加料、水平滚筒型</w:t>
            </w:r>
            <w:r>
              <w:rPr>
                <w:rFonts w:hint="eastAsia" w:ascii="宋体" w:hAnsi="宋体" w:eastAsia="宋体" w:cs="宋体"/>
                <w:color w:val="auto"/>
                <w:sz w:val="21"/>
                <w:szCs w:val="21"/>
                <w:highlight w:val="none"/>
                <w:lang w:eastAsia="zh-CN"/>
              </w:rPr>
              <w:t>。</w:t>
            </w:r>
          </w:p>
          <w:p w14:paraId="52D2D05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内层滚筒直径：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520±1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mm；内层滚筒深度：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315±1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14:paraId="6FCECD7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提升片</w:t>
            </w:r>
            <w:r>
              <w:rPr>
                <w:rFonts w:hint="eastAsia" w:ascii="宋体" w:hAnsi="宋体" w:eastAsia="宋体" w:cs="宋体"/>
                <w:color w:val="auto"/>
                <w:sz w:val="21"/>
                <w:szCs w:val="21"/>
                <w:highlight w:val="none"/>
                <w:lang w:val="en-US" w:eastAsia="zh-CN"/>
              </w:rPr>
              <w:t>配置</w:t>
            </w:r>
            <w:r>
              <w:rPr>
                <w:rFonts w:hint="eastAsia" w:ascii="宋体" w:hAnsi="宋体" w:eastAsia="宋体" w:cs="宋体"/>
                <w:color w:val="auto"/>
                <w:sz w:val="21"/>
                <w:szCs w:val="21"/>
                <w:highlight w:val="none"/>
              </w:rPr>
              <w:t>3片，每个高度（53±1）mm、半径17mm、底宽65mm，延伸至内层滚筒的整个深度，两两相距120°</w:t>
            </w:r>
            <w:r>
              <w:rPr>
                <w:rFonts w:hint="eastAsia" w:ascii="宋体" w:hAnsi="宋体" w:eastAsia="宋体" w:cs="宋体"/>
                <w:color w:val="auto"/>
                <w:sz w:val="21"/>
                <w:szCs w:val="21"/>
                <w:highlight w:val="none"/>
                <w:lang w:eastAsia="zh-CN"/>
              </w:rPr>
              <w:t>。</w:t>
            </w:r>
          </w:p>
          <w:p w14:paraId="7C4CD585">
            <w:pPr>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旋转动作：</w:t>
            </w:r>
          </w:p>
          <w:p w14:paraId="1778B3E4">
            <w:pPr>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（正常）——顺时针转（12±0.1）s，停（3±0.1）s，逆时针转（12±0.1）s，停（3±0.1）</w:t>
            </w:r>
            <w:r>
              <w:rPr>
                <w:rFonts w:hint="eastAsia" w:ascii="宋体" w:hAnsi="宋体" w:eastAsia="宋体" w:cs="宋体"/>
                <w:color w:val="auto"/>
                <w:sz w:val="21"/>
                <w:szCs w:val="21"/>
                <w:highlight w:val="none"/>
                <w:lang w:val="en-US" w:eastAsia="zh-CN"/>
              </w:rPr>
              <w:t>s</w:t>
            </w:r>
            <w:r>
              <w:rPr>
                <w:rFonts w:hint="eastAsia" w:ascii="宋体" w:hAnsi="宋体" w:eastAsia="宋体" w:cs="宋体"/>
                <w:color w:val="auto"/>
                <w:sz w:val="21"/>
                <w:szCs w:val="21"/>
                <w:highlight w:val="none"/>
              </w:rPr>
              <w:t>。</w:t>
            </w:r>
          </w:p>
          <w:p w14:paraId="441D31B3">
            <w:pPr>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（缓和）——顺时针转（8±0.1）s，停（7±0.1）s，逆时针转（8±0.1）s，停（7±0.1）</w:t>
            </w:r>
            <w:r>
              <w:rPr>
                <w:rFonts w:hint="eastAsia" w:ascii="宋体" w:hAnsi="宋体" w:eastAsia="宋体" w:cs="宋体"/>
                <w:color w:val="auto"/>
                <w:sz w:val="21"/>
                <w:szCs w:val="21"/>
                <w:highlight w:val="none"/>
                <w:lang w:val="en-US" w:eastAsia="zh-CN"/>
              </w:rPr>
              <w:t>s</w:t>
            </w:r>
            <w:r>
              <w:rPr>
                <w:rFonts w:hint="eastAsia" w:ascii="宋体" w:hAnsi="宋体" w:eastAsia="宋体" w:cs="宋体"/>
                <w:color w:val="auto"/>
                <w:sz w:val="21"/>
                <w:szCs w:val="21"/>
                <w:highlight w:val="none"/>
              </w:rPr>
              <w:t>。</w:t>
            </w:r>
          </w:p>
          <w:p w14:paraId="21BBA38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（柔和）——顺时针转（3±0.1）s，停（12±0.1）s，逆时针转（3±0.1）s，停（12±0.1）</w:t>
            </w:r>
            <w:r>
              <w:rPr>
                <w:rFonts w:hint="eastAsia" w:ascii="宋体" w:hAnsi="宋体" w:eastAsia="宋体" w:cs="宋体"/>
                <w:color w:val="auto"/>
                <w:sz w:val="21"/>
                <w:szCs w:val="21"/>
                <w:highlight w:val="none"/>
                <w:lang w:val="en-US" w:eastAsia="zh-CN"/>
              </w:rPr>
              <w:t>s</w:t>
            </w:r>
            <w:r>
              <w:rPr>
                <w:rFonts w:hint="eastAsia" w:ascii="宋体" w:hAnsi="宋体" w:eastAsia="宋体" w:cs="宋体"/>
                <w:color w:val="auto"/>
                <w:sz w:val="21"/>
                <w:szCs w:val="21"/>
                <w:highlight w:val="none"/>
                <w:lang w:eastAsia="zh-CN"/>
              </w:rPr>
              <w:t>。</w:t>
            </w:r>
          </w:p>
          <w:p w14:paraId="5C70E60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7、转速：洗涤时(52±1)r/min，脱水时(500±20)r/min，(800±20)r/min。数字设定，无级调速（20-1100）r/min。</w:t>
            </w:r>
          </w:p>
          <w:p w14:paraId="1165BD5F">
            <w:pPr>
              <w:keepNext w:val="0"/>
              <w:keepLines w:val="0"/>
              <w:pageBreakBefore w:val="0"/>
              <w:kinsoku/>
              <w:overflowPunct/>
              <w:topLinePunct w:val="0"/>
              <w:bidi w:val="0"/>
              <w:spacing w:line="300" w:lineRule="auto"/>
              <w:textAlignment w:val="auto"/>
              <w:rPr>
                <w:rFonts w:hint="eastAsia" w:ascii="宋体" w:hAnsi="宋体"/>
                <w:b/>
                <w:bCs w:val="0"/>
                <w:color w:val="auto"/>
                <w:sz w:val="21"/>
                <w:szCs w:val="21"/>
                <w:highlight w:val="none"/>
              </w:rPr>
            </w:pPr>
            <w:r>
              <w:rPr>
                <w:rFonts w:hint="eastAsia" w:ascii="宋体" w:hAnsi="宋体" w:eastAsia="宋体" w:cs="宋体"/>
                <w:color w:val="auto"/>
                <w:sz w:val="21"/>
                <w:szCs w:val="21"/>
                <w:highlight w:val="none"/>
                <w:lang w:val="en-US" w:eastAsia="zh-CN"/>
              </w:rPr>
              <w:t>★8、水位控制：体积和水位控制器来控制水量，通过刻度尺可控制容积精度为：不超出±0.2L。水位高度可控制在10cm～13cm范围内</w:t>
            </w:r>
            <w:r>
              <w:rPr>
                <w:rFonts w:hint="eastAsia" w:ascii="宋体" w:hAnsi="宋体" w:eastAsia="宋体" w:cs="宋体"/>
                <w:b/>
                <w:bCs/>
                <w:color w:val="auto"/>
                <w:sz w:val="21"/>
                <w:szCs w:val="21"/>
                <w:highlight w:val="none"/>
              </w:rPr>
              <w:t>（投标文件中提供</w:t>
            </w:r>
            <w:r>
              <w:rPr>
                <w:rFonts w:hint="eastAsia" w:ascii="宋体" w:hAnsi="宋体" w:eastAsia="宋体" w:cs="宋体"/>
                <w:b/>
                <w:bCs/>
                <w:color w:val="auto"/>
                <w:sz w:val="21"/>
                <w:szCs w:val="21"/>
                <w:highlight w:val="none"/>
                <w:lang w:val="en-US" w:eastAsia="zh-CN"/>
              </w:rPr>
              <w:t>产品彩页或</w:t>
            </w:r>
            <w:r>
              <w:rPr>
                <w:rFonts w:hint="eastAsia" w:ascii="宋体" w:hAnsi="宋体" w:eastAsia="宋体" w:cs="宋体"/>
                <w:b/>
                <w:bCs/>
                <w:color w:val="auto"/>
                <w:sz w:val="21"/>
                <w:szCs w:val="21"/>
                <w:highlight w:val="none"/>
              </w:rPr>
              <w:t>产品技术说明书）</w:t>
            </w:r>
            <w:r>
              <w:rPr>
                <w:rFonts w:hint="eastAsia" w:ascii="宋体" w:hAnsi="宋体" w:eastAsia="宋体" w:cs="宋体"/>
                <w:color w:val="auto"/>
                <w:sz w:val="21"/>
                <w:szCs w:val="21"/>
                <w:highlight w:val="none"/>
                <w:lang w:val="en-US" w:eastAsia="zh-CN"/>
              </w:rPr>
              <w:t>。</w:t>
            </w:r>
          </w:p>
          <w:p w14:paraId="1C72491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9、加热：电加热，恒温控制；加热器功率：（5.4±2%）kW。温度范围：室温～99℃，精度不超出±1℃。</w:t>
            </w:r>
          </w:p>
          <w:p w14:paraId="36A971C1">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10、配置至少13套程序来满足GB/T8629-2017标准中的程序及仿手洗程序的选项，程序内容应满足GB/T8629-2017标准每个环节。</w:t>
            </w:r>
          </w:p>
          <w:p w14:paraId="470E0DD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11、在满足固定程序选择的前提下，支持自定义编程。</w:t>
            </w:r>
          </w:p>
          <w:p w14:paraId="7722C4E5">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7E60568E">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全自动缩水率试验机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台</w:t>
            </w:r>
            <w:r>
              <w:rPr>
                <w:rFonts w:hint="eastAsia" w:ascii="宋体" w:hAnsi="宋体" w:eastAsia="宋体" w:cs="宋体"/>
                <w:color w:val="auto"/>
                <w:kern w:val="2"/>
                <w:sz w:val="21"/>
                <w:szCs w:val="21"/>
                <w:highlight w:val="none"/>
                <w:lang w:val="en-US" w:eastAsia="zh-CN" w:bidi="ar-SA"/>
              </w:rPr>
              <w:t>。</w:t>
            </w:r>
          </w:p>
          <w:p w14:paraId="45A3EB34">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校准水位尺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把</w:t>
            </w:r>
            <w:r>
              <w:rPr>
                <w:rFonts w:hint="eastAsia" w:ascii="宋体" w:hAnsi="宋体" w:eastAsia="宋体" w:cs="宋体"/>
                <w:color w:val="auto"/>
                <w:kern w:val="2"/>
                <w:sz w:val="21"/>
                <w:szCs w:val="21"/>
                <w:highlight w:val="none"/>
                <w:lang w:val="en-US" w:eastAsia="zh-CN" w:bidi="ar-SA"/>
              </w:rPr>
              <w:t>。</w:t>
            </w:r>
          </w:p>
          <w:p w14:paraId="05BE45D3">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进水管、排水管2套</w:t>
            </w:r>
            <w:r>
              <w:rPr>
                <w:rFonts w:hint="eastAsia" w:ascii="宋体" w:hAnsi="宋体" w:eastAsia="宋体" w:cs="宋体"/>
                <w:color w:val="auto"/>
                <w:kern w:val="2"/>
                <w:sz w:val="21"/>
                <w:szCs w:val="21"/>
                <w:highlight w:val="none"/>
                <w:lang w:val="en-US" w:eastAsia="zh-CN" w:bidi="ar-SA"/>
              </w:rPr>
              <w:t>。</w:t>
            </w:r>
          </w:p>
          <w:p w14:paraId="58124C51">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自定义程序卡2张</w:t>
            </w:r>
            <w:r>
              <w:rPr>
                <w:rFonts w:hint="eastAsia" w:ascii="宋体" w:hAnsi="宋体" w:eastAsia="宋体" w:cs="宋体"/>
                <w:color w:val="auto"/>
                <w:kern w:val="2"/>
                <w:sz w:val="21"/>
                <w:szCs w:val="21"/>
                <w:highlight w:val="none"/>
                <w:lang w:val="en-US" w:eastAsia="zh-CN" w:bidi="ar-SA"/>
              </w:rPr>
              <w:t>。</w:t>
            </w:r>
          </w:p>
          <w:p w14:paraId="7D4CBC1D">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产品合格证2张</w:t>
            </w:r>
            <w:r>
              <w:rPr>
                <w:rFonts w:hint="eastAsia" w:ascii="宋体" w:hAnsi="宋体" w:eastAsia="宋体" w:cs="宋体"/>
                <w:color w:val="auto"/>
                <w:kern w:val="2"/>
                <w:sz w:val="21"/>
                <w:szCs w:val="21"/>
                <w:highlight w:val="none"/>
                <w:lang w:val="en-US" w:eastAsia="zh-CN" w:bidi="ar-SA"/>
              </w:rPr>
              <w:t>。</w:t>
            </w:r>
          </w:p>
          <w:p w14:paraId="59BB6D25">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lang w:val="en-US" w:eastAsia="zh-CN"/>
              </w:rPr>
              <w:t>产品使用说明书2份</w:t>
            </w:r>
            <w:r>
              <w:rPr>
                <w:rFonts w:hint="eastAsia" w:ascii="宋体" w:hAnsi="宋体" w:eastAsia="宋体" w:cs="宋体"/>
                <w:color w:val="auto"/>
                <w:kern w:val="2"/>
                <w:sz w:val="21"/>
                <w:szCs w:val="21"/>
                <w:highlight w:val="none"/>
                <w:lang w:val="en-US" w:eastAsia="zh-CN" w:bidi="ar-SA"/>
              </w:rPr>
              <w:t>。</w:t>
            </w:r>
          </w:p>
          <w:p w14:paraId="6AFB554C">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自动加料装置</w:t>
            </w:r>
            <w:r>
              <w:rPr>
                <w:rFonts w:hint="eastAsia" w:ascii="宋体" w:hAnsi="宋体" w:eastAsia="宋体" w:cs="宋体"/>
                <w:color w:val="auto"/>
                <w:sz w:val="21"/>
                <w:szCs w:val="21"/>
                <w:highlight w:val="none"/>
                <w:lang w:val="en-US" w:eastAsia="zh-CN"/>
              </w:rPr>
              <w:t>2套</w:t>
            </w:r>
            <w:r>
              <w:rPr>
                <w:rFonts w:hint="eastAsia" w:ascii="宋体" w:hAnsi="宋体" w:eastAsia="宋体" w:cs="宋体"/>
                <w:color w:val="auto"/>
                <w:kern w:val="2"/>
                <w:sz w:val="21"/>
                <w:szCs w:val="21"/>
                <w:highlight w:val="none"/>
                <w:lang w:val="en-US" w:eastAsia="zh-CN" w:bidi="ar-SA"/>
              </w:rPr>
              <w:t>。</w:t>
            </w:r>
          </w:p>
        </w:tc>
        <w:tc>
          <w:tcPr>
            <w:tcW w:w="750" w:type="dxa"/>
            <w:shd w:val="clear" w:color="auto" w:fill="auto"/>
            <w:vAlign w:val="center"/>
          </w:tcPr>
          <w:p w14:paraId="79C3B9C7">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2台</w:t>
            </w:r>
          </w:p>
        </w:tc>
        <w:tc>
          <w:tcPr>
            <w:tcW w:w="640" w:type="dxa"/>
            <w:shd w:val="clear" w:color="auto" w:fill="auto"/>
            <w:vAlign w:val="center"/>
          </w:tcPr>
          <w:p w14:paraId="5B56694E">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0329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2EA2F5E1">
            <w:pPr>
              <w:pStyle w:val="3"/>
              <w:keepNext w:val="0"/>
              <w:keepLines w:val="0"/>
              <w:pageBreakBefore w:val="0"/>
              <w:kinsoku/>
              <w:overflowPunct/>
              <w:topLinePunct w:val="0"/>
              <w:autoSpaceDE/>
              <w:autoSpaceDN/>
              <w:bidi w:val="0"/>
              <w:adjustRightInd/>
              <w:snapToGrid w:val="0"/>
              <w:spacing w:after="0"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795" w:type="dxa"/>
            <w:shd w:val="clear" w:color="auto" w:fill="auto"/>
            <w:vAlign w:val="center"/>
          </w:tcPr>
          <w:p w14:paraId="0DE5F1A1">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电子万能材料试验机</w:t>
            </w:r>
          </w:p>
        </w:tc>
        <w:tc>
          <w:tcPr>
            <w:tcW w:w="5674" w:type="dxa"/>
            <w:shd w:val="clear" w:color="auto" w:fill="auto"/>
            <w:vAlign w:val="center"/>
          </w:tcPr>
          <w:p w14:paraId="16741863">
            <w:pPr>
              <w:keepNext w:val="0"/>
              <w:keepLines w:val="0"/>
              <w:pageBreakBefore w:val="0"/>
              <w:numPr>
                <w:ilvl w:val="0"/>
                <w:numId w:val="1"/>
              </w:numPr>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rPr>
              <w:t>用于织物、印染、面料、服装、拉链、皮革、非织造、土工材料等行业的拉断、撕破、顶破、剥离、接缝等测试。</w:t>
            </w:r>
          </w:p>
          <w:p w14:paraId="02854CBD">
            <w:pPr>
              <w:keepNext w:val="0"/>
              <w:keepLines w:val="0"/>
              <w:pageBreakBefore w:val="0"/>
              <w:numPr>
                <w:ilvl w:val="0"/>
                <w:numId w:val="0"/>
              </w:numPr>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满足GB/T3923.1-2013《纺织品织物拉伸性能第1部分：断裂强力和断裂伸长率的测定（条样法）》、GB/T3917.2-2009《纺织品织物撕破性能第2部分：裤形试样（单缝）撕破强力的测定》标准中对设备的要求。</w:t>
            </w:r>
          </w:p>
          <w:p w14:paraId="07122FCF">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7957BA50">
            <w:pPr>
              <w:pStyle w:val="2"/>
              <w:keepNext w:val="0"/>
              <w:keepLines w:val="0"/>
              <w:pageBreakBefore w:val="0"/>
              <w:kinsoku/>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1、量程：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2500）N</w:t>
            </w:r>
            <w:r>
              <w:rPr>
                <w:rFonts w:hint="eastAsia" w:ascii="宋体" w:hAnsi="宋体" w:eastAsia="宋体" w:cs="宋体"/>
                <w:color w:val="auto"/>
                <w:sz w:val="21"/>
                <w:szCs w:val="21"/>
                <w:highlight w:val="none"/>
              </w:rPr>
              <w:t>。</w:t>
            </w:r>
          </w:p>
          <w:p w14:paraId="100B1261">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●2、整机负荷精度：满量程5%～100%任意点精度≤±0.1%</w:t>
            </w:r>
            <w:r>
              <w:rPr>
                <w:rFonts w:hint="eastAsia" w:ascii="宋体" w:hAnsi="宋体" w:eastAsia="宋体" w:cs="宋体"/>
                <w:color w:val="auto"/>
                <w:sz w:val="21"/>
                <w:szCs w:val="21"/>
                <w:highlight w:val="none"/>
                <w:lang w:eastAsia="zh-CN"/>
              </w:rPr>
              <w:t>。</w:t>
            </w:r>
          </w:p>
          <w:p w14:paraId="7AC7F9DF">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3、测力传感器精度：≤±0.05%F·S</w:t>
            </w:r>
            <w:r>
              <w:rPr>
                <w:rFonts w:hint="eastAsia" w:ascii="宋体" w:hAnsi="宋体" w:eastAsia="宋体" w:cs="宋体"/>
                <w:color w:val="auto"/>
                <w:sz w:val="21"/>
                <w:szCs w:val="21"/>
                <w:highlight w:val="none"/>
                <w:lang w:eastAsia="zh-CN"/>
              </w:rPr>
              <w:t>。</w:t>
            </w:r>
          </w:p>
          <w:p w14:paraId="37FD82D9">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4、最大行程(不含夹具)：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1000）mm</w:t>
            </w:r>
            <w:r>
              <w:rPr>
                <w:rFonts w:hint="eastAsia" w:ascii="宋体" w:hAnsi="宋体" w:eastAsia="宋体" w:cs="宋体"/>
                <w:color w:val="auto"/>
                <w:sz w:val="21"/>
                <w:szCs w:val="21"/>
                <w:highlight w:val="none"/>
                <w:lang w:eastAsia="zh-CN"/>
              </w:rPr>
              <w:t>。</w:t>
            </w:r>
          </w:p>
          <w:p w14:paraId="2376C8D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5、有效宽度：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380mm</w:t>
            </w:r>
            <w:r>
              <w:rPr>
                <w:rFonts w:hint="eastAsia" w:ascii="宋体" w:hAnsi="宋体" w:eastAsia="宋体" w:cs="宋体"/>
                <w:color w:val="auto"/>
                <w:sz w:val="21"/>
                <w:szCs w:val="21"/>
                <w:highlight w:val="none"/>
                <w:lang w:eastAsia="zh-CN"/>
              </w:rPr>
              <w:t>。</w:t>
            </w:r>
          </w:p>
          <w:p w14:paraId="040B82A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6、测试速度：0.1-500mm/min，采用脉</w:t>
            </w:r>
            <w:r>
              <w:rPr>
                <w:rFonts w:hint="eastAsia" w:ascii="宋体" w:hAnsi="宋体" w:eastAsia="宋体" w:cs="宋体"/>
                <w:color w:val="auto"/>
                <w:sz w:val="21"/>
                <w:szCs w:val="21"/>
                <w:highlight w:val="none"/>
                <w:u w:val="dotted"/>
                <w:lang w:val="en-US" w:eastAsia="zh-CN"/>
              </w:rPr>
              <w:t>冲</w:t>
            </w:r>
            <w:r>
              <w:rPr>
                <w:rFonts w:hint="eastAsia" w:ascii="宋体" w:hAnsi="宋体" w:eastAsia="宋体" w:cs="宋体"/>
                <w:color w:val="auto"/>
                <w:sz w:val="21"/>
                <w:szCs w:val="21"/>
                <w:highlight w:val="none"/>
                <w:lang w:val="en-US" w:eastAsia="zh-CN"/>
              </w:rPr>
              <w:t>控制方式</w:t>
            </w:r>
            <w:r>
              <w:rPr>
                <w:rFonts w:hint="eastAsia" w:ascii="宋体" w:hAnsi="宋体" w:eastAsia="宋体" w:cs="宋体"/>
                <w:color w:val="auto"/>
                <w:sz w:val="21"/>
                <w:szCs w:val="21"/>
                <w:highlight w:val="none"/>
                <w:lang w:eastAsia="zh-CN"/>
              </w:rPr>
              <w:t>。</w:t>
            </w:r>
          </w:p>
          <w:p w14:paraId="0967060F">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7、位移分辨率：≤0.01mm。</w:t>
            </w:r>
          </w:p>
          <w:p w14:paraId="005C2F36">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8、数据传输方式：USB。</w:t>
            </w:r>
          </w:p>
          <w:p w14:paraId="3126927A">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0C25448D">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主机</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台</w:t>
            </w:r>
            <w:r>
              <w:rPr>
                <w:rFonts w:hint="eastAsia" w:ascii="宋体" w:hAnsi="宋体" w:eastAsia="宋体" w:cs="宋体"/>
                <w:color w:val="auto"/>
                <w:kern w:val="2"/>
                <w:sz w:val="21"/>
                <w:szCs w:val="21"/>
                <w:highlight w:val="none"/>
                <w:lang w:val="en-US" w:eastAsia="zh-CN" w:bidi="ar-SA"/>
              </w:rPr>
              <w:t>。</w:t>
            </w:r>
          </w:p>
          <w:p w14:paraId="7C21BBB4">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配套夹具：手动拉</w:t>
            </w:r>
            <w:r>
              <w:rPr>
                <w:rFonts w:hint="eastAsia" w:ascii="宋体" w:hAnsi="宋体" w:eastAsia="宋体" w:cs="宋体"/>
                <w:color w:val="auto"/>
                <w:sz w:val="21"/>
                <w:szCs w:val="21"/>
                <w:highlight w:val="none"/>
                <w:lang w:val="en-US" w:eastAsia="zh-CN"/>
              </w:rPr>
              <w:t>伸</w:t>
            </w:r>
            <w:r>
              <w:rPr>
                <w:rFonts w:hint="eastAsia" w:ascii="宋体" w:hAnsi="宋体" w:eastAsia="宋体" w:cs="宋体"/>
                <w:color w:val="auto"/>
                <w:sz w:val="21"/>
                <w:szCs w:val="21"/>
                <w:highlight w:val="none"/>
              </w:rPr>
              <w:t>夹具</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手动顶破夹具</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手动撕破夹具</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手动</w:t>
            </w:r>
            <w:r>
              <w:rPr>
                <w:rFonts w:hint="eastAsia" w:ascii="宋体" w:hAnsi="宋体" w:eastAsia="宋体" w:cs="宋体"/>
                <w:color w:val="auto"/>
                <w:sz w:val="21"/>
                <w:szCs w:val="21"/>
                <w:highlight w:val="none"/>
                <w:lang w:val="en-US" w:eastAsia="zh-CN"/>
              </w:rPr>
              <w:t>刺破</w:t>
            </w:r>
            <w:r>
              <w:rPr>
                <w:rFonts w:hint="eastAsia" w:ascii="宋体" w:hAnsi="宋体" w:eastAsia="宋体" w:cs="宋体"/>
                <w:color w:val="auto"/>
                <w:sz w:val="21"/>
                <w:szCs w:val="21"/>
                <w:highlight w:val="none"/>
              </w:rPr>
              <w:t>夹具</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套</w:t>
            </w:r>
            <w:r>
              <w:rPr>
                <w:rFonts w:hint="eastAsia" w:ascii="宋体" w:hAnsi="宋体" w:eastAsia="宋体" w:cs="宋体"/>
                <w:color w:val="auto"/>
                <w:sz w:val="21"/>
                <w:szCs w:val="21"/>
                <w:highlight w:val="none"/>
                <w:lang w:eastAsia="zh-CN"/>
              </w:rPr>
              <w:t>。</w:t>
            </w:r>
          </w:p>
          <w:p w14:paraId="1F85185F">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电脑软件（U盘封装）一</w:t>
            </w:r>
            <w:r>
              <w:rPr>
                <w:rFonts w:hint="eastAsia" w:ascii="宋体" w:hAnsi="宋体" w:eastAsia="宋体" w:cs="宋体"/>
                <w:color w:val="auto"/>
                <w:sz w:val="21"/>
                <w:szCs w:val="21"/>
                <w:highlight w:val="none"/>
              </w:rPr>
              <w:t>套</w:t>
            </w:r>
            <w:r>
              <w:rPr>
                <w:rFonts w:hint="eastAsia" w:ascii="宋体" w:hAnsi="宋体" w:eastAsia="宋体" w:cs="宋体"/>
                <w:color w:val="auto"/>
                <w:kern w:val="2"/>
                <w:sz w:val="21"/>
                <w:szCs w:val="21"/>
                <w:highlight w:val="none"/>
                <w:lang w:val="en-US" w:eastAsia="zh-CN" w:bidi="ar-SA"/>
              </w:rPr>
              <w:t>。</w:t>
            </w:r>
          </w:p>
          <w:p w14:paraId="552729FA">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传感器配置：2500N</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副</w:t>
            </w:r>
            <w:r>
              <w:rPr>
                <w:rFonts w:hint="eastAsia" w:ascii="宋体" w:hAnsi="宋体" w:eastAsia="宋体" w:cs="宋体"/>
                <w:color w:val="auto"/>
                <w:kern w:val="2"/>
                <w:sz w:val="21"/>
                <w:szCs w:val="21"/>
                <w:highlight w:val="none"/>
                <w:lang w:val="en-US" w:eastAsia="zh-CN" w:bidi="ar-SA"/>
              </w:rPr>
              <w:t>。</w:t>
            </w:r>
          </w:p>
          <w:p w14:paraId="03596AB1">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张力夹：2N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10N各</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只</w:t>
            </w:r>
            <w:r>
              <w:rPr>
                <w:rFonts w:hint="eastAsia" w:ascii="宋体" w:hAnsi="宋体" w:eastAsia="宋体" w:cs="宋体"/>
                <w:color w:val="auto"/>
                <w:kern w:val="2"/>
                <w:sz w:val="21"/>
                <w:szCs w:val="21"/>
                <w:highlight w:val="none"/>
                <w:lang w:val="en-US" w:eastAsia="zh-CN" w:bidi="ar-SA"/>
              </w:rPr>
              <w:t>。</w:t>
            </w:r>
          </w:p>
          <w:p w14:paraId="0E62ABDC">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产品合格证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张</w:t>
            </w:r>
            <w:r>
              <w:rPr>
                <w:rFonts w:hint="eastAsia" w:ascii="宋体" w:hAnsi="宋体" w:eastAsia="宋体" w:cs="宋体"/>
                <w:color w:val="auto"/>
                <w:kern w:val="2"/>
                <w:sz w:val="21"/>
                <w:szCs w:val="21"/>
                <w:highlight w:val="none"/>
                <w:lang w:val="en-US" w:eastAsia="zh-CN" w:bidi="ar-SA"/>
              </w:rPr>
              <w:t>。</w:t>
            </w:r>
          </w:p>
          <w:p w14:paraId="528B3782">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产品使用说明书</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份</w:t>
            </w:r>
            <w:r>
              <w:rPr>
                <w:rFonts w:hint="eastAsia" w:ascii="宋体" w:hAnsi="宋体" w:eastAsia="宋体" w:cs="宋体"/>
                <w:color w:val="auto"/>
                <w:kern w:val="2"/>
                <w:sz w:val="21"/>
                <w:szCs w:val="21"/>
                <w:highlight w:val="none"/>
                <w:lang w:val="en-US" w:eastAsia="zh-CN" w:bidi="ar-SA"/>
              </w:rPr>
              <w:t>。</w:t>
            </w:r>
          </w:p>
        </w:tc>
        <w:tc>
          <w:tcPr>
            <w:tcW w:w="750" w:type="dxa"/>
            <w:shd w:val="clear" w:color="auto" w:fill="auto"/>
            <w:vAlign w:val="center"/>
          </w:tcPr>
          <w:p w14:paraId="2911090B">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1台</w:t>
            </w:r>
          </w:p>
        </w:tc>
        <w:tc>
          <w:tcPr>
            <w:tcW w:w="640" w:type="dxa"/>
            <w:shd w:val="clear" w:color="auto" w:fill="auto"/>
            <w:vAlign w:val="center"/>
          </w:tcPr>
          <w:p w14:paraId="71635265">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36BA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25939D10">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795" w:type="dxa"/>
            <w:shd w:val="clear" w:color="auto" w:fill="auto"/>
            <w:vAlign w:val="center"/>
          </w:tcPr>
          <w:p w14:paraId="37E7BF37">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织物纱长测试仪（自动）</w:t>
            </w:r>
          </w:p>
        </w:tc>
        <w:tc>
          <w:tcPr>
            <w:tcW w:w="5674" w:type="dxa"/>
            <w:shd w:val="clear" w:color="auto" w:fill="auto"/>
            <w:vAlign w:val="center"/>
          </w:tcPr>
          <w:p w14:paraId="0FB1924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用于测试织物中拆出纱线在受规定张力条件下的伸直长度、织缩率</w:t>
            </w:r>
            <w:r>
              <w:rPr>
                <w:rFonts w:hint="eastAsia" w:ascii="宋体" w:hAnsi="宋体" w:eastAsia="宋体" w:cs="宋体"/>
                <w:b w:val="0"/>
                <w:bCs w:val="0"/>
                <w:color w:val="auto"/>
                <w:sz w:val="21"/>
                <w:szCs w:val="21"/>
                <w:highlight w:val="none"/>
              </w:rPr>
              <w:t>。</w:t>
            </w:r>
          </w:p>
          <w:p w14:paraId="6DB5B556">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color w:val="auto"/>
                <w:sz w:val="21"/>
                <w:szCs w:val="21"/>
                <w:highlight w:val="none"/>
              </w:rPr>
              <w:t>GB/T29256.3-2012</w:t>
            </w:r>
            <w:r>
              <w:rPr>
                <w:rFonts w:hint="eastAsia" w:ascii="宋体" w:hAnsi="宋体" w:eastAsia="宋体" w:cs="宋体"/>
                <w:color w:val="auto"/>
                <w:sz w:val="21"/>
                <w:szCs w:val="21"/>
                <w:highlight w:val="none"/>
                <w:lang w:eastAsia="zh-CN"/>
              </w:rPr>
              <w:t>《纺织品机织物结构分析方法第3部分:织物中纱线织缩的测定》</w:t>
            </w:r>
            <w:r>
              <w:rPr>
                <w:rFonts w:hint="eastAsia" w:ascii="宋体" w:hAnsi="宋体" w:eastAsia="宋体" w:cs="宋体"/>
                <w:color w:val="auto"/>
                <w:sz w:val="21"/>
                <w:szCs w:val="21"/>
                <w:highlight w:val="none"/>
              </w:rPr>
              <w:t>、GB/T29256.5-2012</w:t>
            </w:r>
            <w:r>
              <w:rPr>
                <w:rFonts w:hint="eastAsia" w:ascii="宋体" w:hAnsi="宋体" w:eastAsia="宋体" w:cs="宋体"/>
                <w:color w:val="auto"/>
                <w:sz w:val="21"/>
                <w:szCs w:val="21"/>
                <w:highlight w:val="none"/>
                <w:lang w:eastAsia="zh-CN"/>
              </w:rPr>
              <w:t>《纺织品机织物结构分析方法第5部分:织物中拆下纱线线密度的测定》</w:t>
            </w:r>
            <w:r>
              <w:rPr>
                <w:rFonts w:hint="eastAsia" w:ascii="宋体" w:hAnsi="宋体" w:eastAsia="宋体" w:cs="宋体"/>
                <w:color w:val="auto"/>
                <w:sz w:val="21"/>
                <w:szCs w:val="21"/>
                <w:highlight w:val="none"/>
              </w:rPr>
              <w:t>标准</w:t>
            </w:r>
            <w:r>
              <w:rPr>
                <w:rFonts w:hint="eastAsia" w:ascii="宋体" w:hAnsi="宋体" w:eastAsia="宋体" w:cs="宋体"/>
                <w:b w:val="0"/>
                <w:bCs w:val="0"/>
                <w:color w:val="auto"/>
                <w:sz w:val="21"/>
                <w:szCs w:val="21"/>
                <w:highlight w:val="none"/>
                <w:lang w:val="en-US" w:eastAsia="zh-CN"/>
              </w:rPr>
              <w:t>中对设备的要求。</w:t>
            </w:r>
          </w:p>
          <w:p w14:paraId="2A64F504">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58BA8406">
            <w:pPr>
              <w:pStyle w:val="2"/>
              <w:keepNext w:val="0"/>
              <w:keepLines w:val="0"/>
              <w:pageBreakBefore w:val="0"/>
              <w:kinsoku/>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彩色触摸屏显示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中、英文菜单式</w:t>
            </w:r>
            <w:r>
              <w:rPr>
                <w:rFonts w:hint="eastAsia" w:ascii="宋体" w:hAnsi="宋体" w:eastAsia="宋体" w:cs="宋体"/>
                <w:color w:val="auto"/>
                <w:sz w:val="21"/>
                <w:szCs w:val="21"/>
                <w:highlight w:val="none"/>
              </w:rPr>
              <w:t>操作。</w:t>
            </w:r>
          </w:p>
          <w:p w14:paraId="196B61B3">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初始长度自动定位，伸长自动测量</w:t>
            </w:r>
            <w:r>
              <w:rPr>
                <w:rFonts w:hint="eastAsia" w:ascii="宋体" w:hAnsi="宋体" w:eastAsia="宋体" w:cs="宋体"/>
                <w:color w:val="auto"/>
                <w:sz w:val="21"/>
                <w:szCs w:val="21"/>
                <w:highlight w:val="none"/>
                <w:lang w:eastAsia="zh-CN"/>
              </w:rPr>
              <w:t>。</w:t>
            </w:r>
          </w:p>
          <w:p w14:paraId="5BC0623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3、具有伸长和定负荷</w:t>
            </w:r>
            <w:r>
              <w:rPr>
                <w:rFonts w:hint="eastAsia" w:ascii="宋体" w:hAnsi="宋体" w:eastAsia="宋体" w:cs="宋体"/>
                <w:color w:val="auto"/>
                <w:sz w:val="21"/>
                <w:szCs w:val="21"/>
                <w:highlight w:val="none"/>
              </w:rPr>
              <w:t>两种测试功能。</w:t>
            </w:r>
          </w:p>
          <w:p w14:paraId="5273F5D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步进电机驱动，同步带、精密直线滑块传动。</w:t>
            </w:r>
          </w:p>
          <w:p w14:paraId="290062E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张力测量范围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0～200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cN，分辨率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0.01cN</w:t>
            </w:r>
            <w:r>
              <w:rPr>
                <w:rFonts w:hint="eastAsia" w:ascii="宋体" w:hAnsi="宋体" w:eastAsia="宋体" w:cs="宋体"/>
                <w:color w:val="auto"/>
                <w:sz w:val="21"/>
                <w:szCs w:val="21"/>
                <w:highlight w:val="none"/>
                <w:lang w:eastAsia="zh-CN"/>
              </w:rPr>
              <w:t>。</w:t>
            </w:r>
          </w:p>
          <w:p w14:paraId="0D1D0B33">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张力测量精度：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±1%FS</w:t>
            </w:r>
            <w:r>
              <w:rPr>
                <w:rFonts w:hint="eastAsia" w:ascii="宋体" w:hAnsi="宋体" w:eastAsia="宋体" w:cs="宋体"/>
                <w:color w:val="auto"/>
                <w:sz w:val="21"/>
                <w:szCs w:val="21"/>
                <w:highlight w:val="none"/>
                <w:lang w:eastAsia="zh-CN"/>
              </w:rPr>
              <w:t>。</w:t>
            </w:r>
          </w:p>
          <w:p w14:paraId="4125121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测试速度：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s</w:t>
            </w:r>
            <w:r>
              <w:rPr>
                <w:rFonts w:hint="eastAsia" w:ascii="宋体" w:hAnsi="宋体" w:eastAsia="宋体" w:cs="宋体"/>
                <w:color w:val="auto"/>
                <w:sz w:val="21"/>
                <w:szCs w:val="21"/>
                <w:highlight w:val="none"/>
              </w:rPr>
              <w:t>可设定</w:t>
            </w:r>
            <w:r>
              <w:rPr>
                <w:rFonts w:hint="eastAsia" w:ascii="宋体" w:hAnsi="宋体" w:eastAsia="宋体" w:cs="宋体"/>
                <w:color w:val="auto"/>
                <w:sz w:val="21"/>
                <w:szCs w:val="21"/>
                <w:highlight w:val="none"/>
                <w:lang w:val="en-US" w:eastAsia="zh-CN"/>
              </w:rPr>
              <w:t>。</w:t>
            </w:r>
          </w:p>
          <w:p w14:paraId="286C6C6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初始长度：10mm～1000mm</w:t>
            </w:r>
            <w:r>
              <w:rPr>
                <w:rFonts w:hint="eastAsia" w:ascii="宋体" w:hAnsi="宋体" w:eastAsia="宋体" w:cs="宋体"/>
                <w:color w:val="auto"/>
                <w:sz w:val="21"/>
                <w:szCs w:val="21"/>
                <w:highlight w:val="none"/>
                <w:lang w:val="en-US" w:eastAsia="zh-CN"/>
              </w:rPr>
              <w:t>。</w:t>
            </w:r>
          </w:p>
          <w:p w14:paraId="49C26FC1">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9、长度测量范围：（1</w:t>
            </w:r>
            <w:r>
              <w:rPr>
                <w:rFonts w:hint="eastAsia" w:ascii="宋体" w:hAnsi="宋体" w:eastAsia="宋体" w:cs="宋体"/>
                <w:color w:val="auto"/>
                <w:sz w:val="21"/>
                <w:szCs w:val="21"/>
                <w:highlight w:val="none"/>
              </w:rPr>
              <w:t>～1000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w:t>
            </w:r>
          </w:p>
          <w:p w14:paraId="0436B5EC">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测试次数</w:t>
            </w:r>
            <w:r>
              <w:rPr>
                <w:rFonts w:hint="eastAsia" w:ascii="宋体" w:hAnsi="宋体" w:eastAsia="宋体" w:cs="宋体"/>
                <w:color w:val="auto"/>
                <w:sz w:val="21"/>
                <w:szCs w:val="21"/>
                <w:highlight w:val="none"/>
                <w:lang w:val="en-US" w:eastAsia="zh-CN"/>
              </w:rPr>
              <w:t>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选中删除功能</w:t>
            </w:r>
            <w:r>
              <w:rPr>
                <w:rFonts w:hint="eastAsia" w:ascii="宋体" w:hAnsi="宋体" w:eastAsia="宋体" w:cs="宋体"/>
                <w:color w:val="auto"/>
                <w:sz w:val="21"/>
                <w:szCs w:val="21"/>
                <w:highlight w:val="none"/>
                <w:lang w:val="en-US" w:eastAsia="zh-CN"/>
              </w:rPr>
              <w:t>。</w:t>
            </w:r>
          </w:p>
          <w:p w14:paraId="4B75CFE3">
            <w:pPr>
              <w:pStyle w:val="3"/>
              <w:keepNext w:val="0"/>
              <w:keepLines w:val="0"/>
              <w:pageBreakBefore w:val="0"/>
              <w:widowControl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682C7304">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1、主机一台。</w:t>
            </w:r>
          </w:p>
          <w:p w14:paraId="453F1467">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2、产品合格证一张。</w:t>
            </w:r>
          </w:p>
          <w:p w14:paraId="0C94186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3、产品使用说明书一份。</w:t>
            </w:r>
          </w:p>
        </w:tc>
        <w:tc>
          <w:tcPr>
            <w:tcW w:w="750" w:type="dxa"/>
            <w:shd w:val="clear" w:color="auto" w:fill="auto"/>
            <w:vAlign w:val="center"/>
          </w:tcPr>
          <w:p w14:paraId="3A60BE09">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1台</w:t>
            </w:r>
          </w:p>
        </w:tc>
        <w:tc>
          <w:tcPr>
            <w:tcW w:w="640" w:type="dxa"/>
            <w:shd w:val="clear" w:color="auto" w:fill="auto"/>
            <w:vAlign w:val="center"/>
          </w:tcPr>
          <w:p w14:paraId="4CE59CAF">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0B2C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6" w:type="dxa"/>
            <w:shd w:val="clear" w:color="auto" w:fill="auto"/>
            <w:vAlign w:val="center"/>
          </w:tcPr>
          <w:p w14:paraId="7D7FA321">
            <w:pPr>
              <w:pStyle w:val="3"/>
              <w:keepNext w:val="0"/>
              <w:keepLines w:val="0"/>
              <w:pageBreakBefore w:val="0"/>
              <w:kinsoku/>
              <w:overflowPunct/>
              <w:topLinePunct w:val="0"/>
              <w:autoSpaceDE/>
              <w:autoSpaceDN/>
              <w:bidi w:val="0"/>
              <w:adjustRightInd/>
              <w:snapToGrid w:val="0"/>
              <w:spacing w:after="0" w:line="300"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eastAsia="zh-CN"/>
              </w:rPr>
              <w:t>4</w:t>
            </w:r>
          </w:p>
        </w:tc>
        <w:tc>
          <w:tcPr>
            <w:tcW w:w="795" w:type="dxa"/>
            <w:shd w:val="clear" w:color="auto" w:fill="auto"/>
            <w:vAlign w:val="center"/>
          </w:tcPr>
          <w:p w14:paraId="54C2F4EE">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电子天平</w:t>
            </w:r>
          </w:p>
        </w:tc>
        <w:tc>
          <w:tcPr>
            <w:tcW w:w="5674" w:type="dxa"/>
            <w:shd w:val="clear" w:color="auto" w:fill="auto"/>
            <w:vAlign w:val="center"/>
          </w:tcPr>
          <w:p w14:paraId="3FC69697">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rPr>
              <w:t>用于实验室各类物品称量用</w:t>
            </w:r>
            <w:r>
              <w:rPr>
                <w:rFonts w:hint="eastAsia" w:ascii="宋体" w:hAnsi="宋体" w:eastAsia="宋体" w:cs="宋体"/>
                <w:b w:val="0"/>
                <w:bCs w:val="0"/>
                <w:color w:val="auto"/>
                <w:sz w:val="21"/>
                <w:szCs w:val="21"/>
                <w:highlight w:val="none"/>
              </w:rPr>
              <w:t>。</w:t>
            </w:r>
          </w:p>
          <w:p w14:paraId="7A6BE95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aps w:val="0"/>
                <w:color w:val="auto"/>
                <w:kern w:val="2"/>
                <w:sz w:val="21"/>
                <w:szCs w:val="21"/>
                <w:highlight w:val="none"/>
                <w:lang w:val="en-US" w:eastAsia="zh-CN" w:bidi="ar-SA"/>
              </w:rPr>
              <w:t>GB/T22796-2021《床上用品》</w:t>
            </w:r>
            <w:r>
              <w:rPr>
                <w:rFonts w:hint="eastAsia" w:ascii="宋体" w:hAnsi="宋体" w:eastAsia="宋体" w:cs="宋体"/>
                <w:b w:val="0"/>
                <w:bCs w:val="0"/>
                <w:color w:val="auto"/>
                <w:sz w:val="21"/>
                <w:szCs w:val="21"/>
                <w:highlight w:val="none"/>
                <w:lang w:val="en-US" w:eastAsia="zh-CN"/>
              </w:rPr>
              <w:t>。</w:t>
            </w:r>
          </w:p>
          <w:p w14:paraId="2BDF9CEE">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4DFEDB55">
            <w:pPr>
              <w:pStyle w:val="2"/>
              <w:keepNext w:val="0"/>
              <w:keepLines w:val="0"/>
              <w:pageBreakBefore w:val="0"/>
              <w:kinsoku/>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称量</w:t>
            </w:r>
            <w:r>
              <w:rPr>
                <w:rFonts w:hint="eastAsia" w:ascii="宋体" w:hAnsi="宋体" w:eastAsia="宋体" w:cs="宋体"/>
                <w:color w:val="auto"/>
                <w:sz w:val="21"/>
                <w:szCs w:val="21"/>
                <w:highlight w:val="none"/>
                <w:lang w:val="en-US" w:eastAsia="zh-CN"/>
              </w:rPr>
              <w:t>范围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kg。</w:t>
            </w:r>
          </w:p>
          <w:p w14:paraId="2F8B0D73">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最小分度值：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0.1g</w:t>
            </w:r>
            <w:r>
              <w:rPr>
                <w:rFonts w:hint="eastAsia" w:ascii="宋体" w:hAnsi="宋体" w:eastAsia="宋体" w:cs="宋体"/>
                <w:color w:val="auto"/>
                <w:sz w:val="21"/>
                <w:szCs w:val="21"/>
                <w:highlight w:val="none"/>
                <w:lang w:eastAsia="zh-CN"/>
              </w:rPr>
              <w:t>。</w:t>
            </w:r>
          </w:p>
          <w:p w14:paraId="695E9BA1">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平台尺寸：320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*220mm</w:t>
            </w:r>
            <w:r>
              <w:rPr>
                <w:rFonts w:hint="eastAsia" w:ascii="宋体" w:hAnsi="宋体" w:eastAsia="宋体" w:cs="宋体"/>
                <w:color w:val="auto"/>
                <w:sz w:val="21"/>
                <w:szCs w:val="21"/>
                <w:highlight w:val="none"/>
                <w:lang w:eastAsia="zh-CN"/>
              </w:rPr>
              <w:t>。</w:t>
            </w:r>
          </w:p>
          <w:p w14:paraId="3ACF9474">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最大功耗: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24W</w:t>
            </w:r>
            <w:r>
              <w:rPr>
                <w:rFonts w:hint="eastAsia" w:ascii="宋体" w:hAnsi="宋体" w:eastAsia="宋体" w:cs="宋体"/>
                <w:color w:val="auto"/>
                <w:sz w:val="21"/>
                <w:szCs w:val="21"/>
                <w:highlight w:val="none"/>
                <w:lang w:eastAsia="zh-CN"/>
              </w:rPr>
              <w:t>。</w:t>
            </w:r>
          </w:p>
          <w:p w14:paraId="07B0C5B9">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38BA5901">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主机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r>
              <w:rPr>
                <w:rFonts w:hint="eastAsia" w:ascii="宋体" w:hAnsi="宋体" w:eastAsia="宋体" w:cs="宋体"/>
                <w:color w:val="auto"/>
                <w:kern w:val="2"/>
                <w:sz w:val="21"/>
                <w:szCs w:val="21"/>
                <w:highlight w:val="none"/>
                <w:lang w:val="en-US" w:eastAsia="zh-CN" w:bidi="ar-SA"/>
              </w:rPr>
              <w:t>。</w:t>
            </w:r>
          </w:p>
          <w:p w14:paraId="5423039E">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校准砝码</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只</w:t>
            </w:r>
            <w:r>
              <w:rPr>
                <w:rFonts w:hint="eastAsia" w:ascii="宋体" w:hAnsi="宋体" w:eastAsia="宋体" w:cs="宋体"/>
                <w:color w:val="auto"/>
                <w:kern w:val="2"/>
                <w:sz w:val="21"/>
                <w:szCs w:val="21"/>
                <w:highlight w:val="none"/>
                <w:lang w:val="en-US" w:eastAsia="zh-CN" w:bidi="ar-SA"/>
              </w:rPr>
              <w:t>。</w:t>
            </w:r>
          </w:p>
          <w:p w14:paraId="2C0B518C">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产品质量跟踪信息反馈单</w:t>
            </w:r>
            <w:r>
              <w:rPr>
                <w:rFonts w:hint="eastAsia" w:ascii="宋体" w:hAnsi="宋体" w:eastAsia="宋体" w:cs="宋体"/>
                <w:color w:val="auto"/>
                <w:kern w:val="2"/>
                <w:sz w:val="21"/>
                <w:szCs w:val="21"/>
                <w:highlight w:val="none"/>
                <w:lang w:val="en-US" w:eastAsia="zh-CN" w:bidi="ar-SA"/>
              </w:rPr>
              <w:t>。</w:t>
            </w:r>
          </w:p>
          <w:p w14:paraId="4A17D014">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产品合格证</w:t>
            </w:r>
            <w:r>
              <w:rPr>
                <w:rFonts w:hint="eastAsia" w:ascii="宋体" w:hAnsi="宋体" w:eastAsia="宋体" w:cs="宋体"/>
                <w:color w:val="auto"/>
                <w:kern w:val="2"/>
                <w:sz w:val="21"/>
                <w:szCs w:val="21"/>
                <w:highlight w:val="none"/>
                <w:lang w:val="en-US" w:eastAsia="zh-CN" w:bidi="ar-SA"/>
              </w:rPr>
              <w:t>。</w:t>
            </w:r>
          </w:p>
          <w:p w14:paraId="13C3DC10">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产品使用说明书</w:t>
            </w:r>
            <w:r>
              <w:rPr>
                <w:rFonts w:hint="eastAsia" w:ascii="宋体" w:hAnsi="宋体" w:eastAsia="宋体" w:cs="宋体"/>
                <w:color w:val="auto"/>
                <w:kern w:val="2"/>
                <w:sz w:val="21"/>
                <w:szCs w:val="21"/>
                <w:highlight w:val="none"/>
                <w:lang w:val="en-US" w:eastAsia="zh-CN" w:bidi="ar-SA"/>
              </w:rPr>
              <w:t>。</w:t>
            </w:r>
          </w:p>
        </w:tc>
        <w:tc>
          <w:tcPr>
            <w:tcW w:w="750" w:type="dxa"/>
            <w:shd w:val="clear" w:color="auto" w:fill="auto"/>
            <w:vAlign w:val="center"/>
          </w:tcPr>
          <w:p w14:paraId="7D54675F">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1台</w:t>
            </w:r>
          </w:p>
        </w:tc>
        <w:tc>
          <w:tcPr>
            <w:tcW w:w="640" w:type="dxa"/>
            <w:shd w:val="clear" w:color="auto" w:fill="auto"/>
            <w:vAlign w:val="center"/>
          </w:tcPr>
          <w:p w14:paraId="54E82041">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2C9B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7726F422">
            <w:pPr>
              <w:keepNext w:val="0"/>
              <w:keepLines w:val="0"/>
              <w:pageBreakBefore w:val="0"/>
              <w:numPr>
                <w:ilvl w:val="0"/>
                <w:numId w:val="0"/>
              </w:numPr>
              <w:kinsoku/>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795" w:type="dxa"/>
            <w:shd w:val="clear" w:color="auto" w:fill="auto"/>
            <w:vAlign w:val="center"/>
          </w:tcPr>
          <w:p w14:paraId="55F9498F">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箱式电阻炉</w:t>
            </w:r>
          </w:p>
        </w:tc>
        <w:tc>
          <w:tcPr>
            <w:tcW w:w="5674" w:type="dxa"/>
            <w:shd w:val="clear" w:color="auto" w:fill="auto"/>
            <w:vAlign w:val="center"/>
          </w:tcPr>
          <w:p w14:paraId="7626BE0F">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rPr>
              <w:t>适用于纺织品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橡胶及皮革产品灰分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热稳定性试验</w:t>
            </w:r>
            <w:r>
              <w:rPr>
                <w:rFonts w:hint="eastAsia" w:ascii="宋体" w:hAnsi="宋体" w:eastAsia="宋体" w:cs="宋体"/>
                <w:b w:val="0"/>
                <w:bCs w:val="0"/>
                <w:color w:val="auto"/>
                <w:sz w:val="21"/>
                <w:szCs w:val="21"/>
                <w:highlight w:val="none"/>
              </w:rPr>
              <w:t>。</w:t>
            </w:r>
          </w:p>
          <w:p w14:paraId="4DB29E93">
            <w:pPr>
              <w:keepNext w:val="0"/>
              <w:keepLines w:val="0"/>
              <w:pageBreakBefore w:val="0"/>
              <w:widowControl/>
              <w:kinsoku/>
              <w:overflowPunct/>
              <w:topLinePunct w:val="0"/>
              <w:bidi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（二）依据标准：满足</w:t>
            </w:r>
            <w:r>
              <w:rPr>
                <w:rFonts w:hint="eastAsia" w:ascii="宋体" w:hAnsi="宋体" w:eastAsia="宋体" w:cs="宋体"/>
                <w:color w:val="auto"/>
                <w:sz w:val="21"/>
                <w:szCs w:val="21"/>
                <w:highlight w:val="none"/>
                <w:lang w:val="en-US" w:eastAsia="zh-CN"/>
              </w:rPr>
              <w:t>GB/T4498.1-2025《橡胶灰分的测定第1部分：马弗炉法》标准</w:t>
            </w:r>
            <w:r>
              <w:rPr>
                <w:rFonts w:hint="eastAsia" w:ascii="宋体" w:hAnsi="宋体" w:eastAsia="宋体" w:cs="宋体"/>
                <w:b w:val="0"/>
                <w:bCs w:val="0"/>
                <w:color w:val="auto"/>
                <w:sz w:val="21"/>
                <w:szCs w:val="21"/>
                <w:highlight w:val="none"/>
                <w:lang w:val="en-US" w:eastAsia="zh-CN"/>
              </w:rPr>
              <w:t>中对设备的要求。</w:t>
            </w:r>
          </w:p>
          <w:p w14:paraId="48A7AABA">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60E1BF7A">
            <w:pPr>
              <w:pStyle w:val="2"/>
              <w:keepNext w:val="0"/>
              <w:keepLines w:val="0"/>
              <w:pageBreakBefore w:val="0"/>
              <w:kinsoku/>
              <w:overflowPunct/>
              <w:topLinePunct w:val="0"/>
              <w:autoSpaceDE/>
              <w:autoSpaceDN/>
              <w:bidi w:val="0"/>
              <w:adjustRightInd/>
              <w:snapToGrid w:val="0"/>
              <w:spacing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1、内胆采用陶瓷纤维制作。</w:t>
            </w:r>
          </w:p>
          <w:p w14:paraId="30137AB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2、内部容积为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16L，内胆尺寸：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250*400*160)mm。</w:t>
            </w:r>
          </w:p>
          <w:p w14:paraId="2005C11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3、使用温度：（RT+50～1200）℃；温度分辨率：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1℃；波动度±5℃。</w:t>
            </w:r>
          </w:p>
          <w:p w14:paraId="0E14220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4、加热元件：镍铬丝；加热方式：背部传感器+左右和顶部三面加热。</w:t>
            </w:r>
          </w:p>
          <w:p w14:paraId="56239D4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5、电源输入功率：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8kW。</w:t>
            </w:r>
          </w:p>
          <w:p w14:paraId="24BBE40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6、升温速率可调节。</w:t>
            </w:r>
          </w:p>
          <w:p w14:paraId="6EE76720">
            <w:pPr>
              <w:pStyle w:val="3"/>
              <w:keepNext w:val="0"/>
              <w:keepLines w:val="0"/>
              <w:pageBreakBefore w:val="0"/>
              <w:widowControl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0B93A5AE">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主机1台</w:t>
            </w:r>
            <w:r>
              <w:rPr>
                <w:rFonts w:hint="eastAsia" w:ascii="宋体" w:hAnsi="宋体" w:eastAsia="宋体" w:cs="宋体"/>
                <w:color w:val="auto"/>
                <w:sz w:val="21"/>
                <w:szCs w:val="21"/>
                <w:highlight w:val="none"/>
                <w:lang w:val="en-US" w:eastAsia="zh-CN"/>
              </w:rPr>
              <w:t>。</w:t>
            </w:r>
          </w:p>
          <w:p w14:paraId="28760E4F">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2、坩埚夹1个。</w:t>
            </w:r>
          </w:p>
        </w:tc>
        <w:tc>
          <w:tcPr>
            <w:tcW w:w="750" w:type="dxa"/>
            <w:shd w:val="clear" w:color="auto" w:fill="auto"/>
            <w:vAlign w:val="center"/>
          </w:tcPr>
          <w:p w14:paraId="1E9639CB">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1台</w:t>
            </w:r>
          </w:p>
        </w:tc>
        <w:tc>
          <w:tcPr>
            <w:tcW w:w="640" w:type="dxa"/>
            <w:shd w:val="clear" w:color="auto" w:fill="auto"/>
            <w:vAlign w:val="center"/>
          </w:tcPr>
          <w:p w14:paraId="5AEB1C89">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5FBD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6" w:type="dxa"/>
            <w:shd w:val="clear" w:color="auto" w:fill="auto"/>
            <w:vAlign w:val="center"/>
          </w:tcPr>
          <w:p w14:paraId="4A96FFFE">
            <w:pPr>
              <w:keepNext w:val="0"/>
              <w:keepLines w:val="0"/>
              <w:pageBreakBefore w:val="0"/>
              <w:numPr>
                <w:ilvl w:val="0"/>
                <w:numId w:val="0"/>
              </w:numPr>
              <w:kinsoku/>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bookmarkStart w:id="7" w:name="_Toc7421"/>
            <w:bookmarkStart w:id="8" w:name="_Toc4843"/>
            <w:r>
              <w:rPr>
                <w:rFonts w:hint="eastAsia" w:ascii="宋体" w:hAnsi="宋体" w:eastAsia="宋体" w:cs="宋体"/>
                <w:color w:val="auto"/>
                <w:sz w:val="21"/>
                <w:szCs w:val="21"/>
                <w:highlight w:val="none"/>
                <w:lang w:val="en-US" w:eastAsia="zh-CN"/>
              </w:rPr>
              <w:t>6</w:t>
            </w:r>
          </w:p>
        </w:tc>
        <w:tc>
          <w:tcPr>
            <w:tcW w:w="795" w:type="dxa"/>
            <w:shd w:val="clear" w:color="auto" w:fill="auto"/>
            <w:vAlign w:val="center"/>
          </w:tcPr>
          <w:p w14:paraId="1AB605C7">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精密天平</w:t>
            </w:r>
          </w:p>
        </w:tc>
        <w:tc>
          <w:tcPr>
            <w:tcW w:w="5674" w:type="dxa"/>
            <w:shd w:val="clear" w:color="auto" w:fill="auto"/>
            <w:vAlign w:val="center"/>
          </w:tcPr>
          <w:p w14:paraId="7BD5F16A">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sz w:val="21"/>
                <w:szCs w:val="21"/>
                <w:highlight w:val="none"/>
                <w:lang w:val="en-US" w:eastAsia="zh-CN"/>
              </w:rPr>
              <w:t>用于试样分析时的称重。</w:t>
            </w:r>
          </w:p>
          <w:p w14:paraId="3D5D08F9">
            <w:pPr>
              <w:keepNext w:val="0"/>
              <w:keepLines w:val="0"/>
              <w:pageBreakBefore w:val="0"/>
              <w:widowControl/>
              <w:kinsoku/>
              <w:overflowPunct/>
              <w:topLinePunct w:val="0"/>
              <w:bidi w:val="0"/>
              <w:spacing w:line="30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color w:val="auto"/>
                <w:sz w:val="21"/>
                <w:szCs w:val="21"/>
                <w:highlight w:val="none"/>
                <w:lang w:val="en-US" w:eastAsia="zh-CN"/>
              </w:rPr>
              <w:t>GB/T2910.11-2009《纺织品定量化学分析第11部分：纤维素纤维与聚酯纤维的混合物（硫酸法）》标准</w:t>
            </w:r>
            <w:r>
              <w:rPr>
                <w:rFonts w:hint="eastAsia" w:ascii="宋体" w:hAnsi="宋体" w:eastAsia="宋体" w:cs="宋体"/>
                <w:b w:val="0"/>
                <w:bCs w:val="0"/>
                <w:color w:val="auto"/>
                <w:sz w:val="21"/>
                <w:szCs w:val="21"/>
                <w:highlight w:val="none"/>
                <w:lang w:val="en-US" w:eastAsia="zh-CN"/>
              </w:rPr>
              <w:t>中对设备的要求</w:t>
            </w:r>
            <w:r>
              <w:rPr>
                <w:rFonts w:hint="eastAsia" w:ascii="宋体" w:hAnsi="宋体" w:eastAsia="宋体" w:cs="宋体"/>
                <w:color w:val="auto"/>
                <w:sz w:val="21"/>
                <w:szCs w:val="21"/>
                <w:highlight w:val="none"/>
                <w:lang w:val="en-US" w:eastAsia="zh-CN"/>
              </w:rPr>
              <w:t>。</w:t>
            </w:r>
          </w:p>
          <w:p w14:paraId="7A96E276">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2D330EB2">
            <w:pPr>
              <w:pStyle w:val="2"/>
              <w:keepNext w:val="0"/>
              <w:keepLines w:val="0"/>
              <w:pageBreakBefore w:val="0"/>
              <w:kinsoku/>
              <w:overflowPunct/>
              <w:topLinePunct w:val="0"/>
              <w:autoSpaceDE/>
              <w:autoSpaceDN/>
              <w:bidi w:val="0"/>
              <w:adjustRightInd/>
              <w:snapToGrid w:val="0"/>
              <w:spacing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最大秤量：</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～120g</w:t>
            </w:r>
            <w:r>
              <w:rPr>
                <w:rFonts w:hint="eastAsia" w:ascii="宋体" w:hAnsi="宋体" w:eastAsia="宋体" w:cs="宋体"/>
                <w:color w:val="auto"/>
                <w:kern w:val="2"/>
                <w:sz w:val="21"/>
                <w:szCs w:val="21"/>
                <w:highlight w:val="none"/>
                <w:lang w:val="en-US" w:eastAsia="zh-CN" w:bidi="ar-SA"/>
              </w:rPr>
              <w:t>。</w:t>
            </w:r>
          </w:p>
          <w:p w14:paraId="0D246C47">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可读性：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0.1mg</w:t>
            </w:r>
            <w:r>
              <w:rPr>
                <w:rFonts w:hint="eastAsia" w:ascii="宋体" w:hAnsi="宋体" w:eastAsia="宋体" w:cs="宋体"/>
                <w:color w:val="auto"/>
                <w:kern w:val="2"/>
                <w:sz w:val="21"/>
                <w:szCs w:val="21"/>
                <w:highlight w:val="none"/>
                <w:lang w:val="en-US" w:eastAsia="zh-CN" w:bidi="ar-SA"/>
              </w:rPr>
              <w:t>。</w:t>
            </w:r>
          </w:p>
          <w:p w14:paraId="65DC712B">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重复性(校验砝码)：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0.1mg(100g)</w:t>
            </w:r>
            <w:r>
              <w:rPr>
                <w:rFonts w:hint="eastAsia" w:ascii="宋体" w:hAnsi="宋体" w:eastAsia="宋体" w:cs="宋体"/>
                <w:color w:val="auto"/>
                <w:kern w:val="2"/>
                <w:sz w:val="21"/>
                <w:szCs w:val="21"/>
                <w:highlight w:val="none"/>
                <w:lang w:val="en-US" w:eastAsia="zh-CN" w:bidi="ar-SA"/>
              </w:rPr>
              <w:t>。</w:t>
            </w:r>
          </w:p>
          <w:p w14:paraId="7F5F134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4、可以输入样品ID，管理数据；可设置密码来保护天平的设置。</w:t>
            </w:r>
          </w:p>
          <w:p w14:paraId="4E3EF84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★5、可以一键启动天平内部砝码校正功能</w:t>
            </w:r>
            <w:r>
              <w:rPr>
                <w:rFonts w:hint="eastAsia" w:ascii="宋体" w:hAnsi="宋体" w:eastAsia="宋体" w:cs="宋体"/>
                <w:b/>
                <w:bCs/>
                <w:color w:val="auto"/>
                <w:sz w:val="21"/>
                <w:szCs w:val="21"/>
                <w:highlight w:val="none"/>
              </w:rPr>
              <w:t>（投标文件中提供</w:t>
            </w:r>
            <w:r>
              <w:rPr>
                <w:rFonts w:hint="eastAsia" w:ascii="宋体" w:hAnsi="宋体" w:eastAsia="宋体" w:cs="宋体"/>
                <w:b/>
                <w:bCs/>
                <w:color w:val="auto"/>
                <w:sz w:val="21"/>
                <w:szCs w:val="21"/>
                <w:highlight w:val="none"/>
                <w:lang w:val="en-US" w:eastAsia="zh-CN"/>
              </w:rPr>
              <w:t>一键校正的实物照片及</w:t>
            </w:r>
            <w:r>
              <w:rPr>
                <w:rFonts w:hint="eastAsia" w:ascii="宋体" w:hAnsi="宋体" w:eastAsia="宋体" w:cs="宋体"/>
                <w:b/>
                <w:bCs/>
                <w:color w:val="auto"/>
                <w:sz w:val="21"/>
                <w:szCs w:val="21"/>
                <w:highlight w:val="none"/>
              </w:rPr>
              <w:t>产品技术说明书）</w:t>
            </w:r>
            <w:r>
              <w:rPr>
                <w:rFonts w:hint="eastAsia" w:ascii="宋体" w:hAnsi="宋体" w:eastAsia="宋体" w:cs="宋体"/>
                <w:color w:val="auto"/>
                <w:kern w:val="2"/>
                <w:sz w:val="21"/>
                <w:szCs w:val="21"/>
                <w:highlight w:val="none"/>
                <w:lang w:val="en-US" w:eastAsia="zh-CN" w:bidi="ar-SA"/>
              </w:rPr>
              <w:t>。</w:t>
            </w:r>
          </w:p>
          <w:p w14:paraId="7867B2F3">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★6、具备多种端口用于连接和数据导出：1个USB-A，1个RS232</w:t>
            </w:r>
            <w:r>
              <w:rPr>
                <w:rFonts w:hint="eastAsia" w:ascii="宋体" w:hAnsi="宋体" w:eastAsia="宋体" w:cs="宋体"/>
                <w:b/>
                <w:bCs/>
                <w:color w:val="auto"/>
                <w:sz w:val="21"/>
                <w:szCs w:val="21"/>
                <w:highlight w:val="none"/>
              </w:rPr>
              <w:t>（投标文件中提供</w:t>
            </w:r>
            <w:r>
              <w:rPr>
                <w:rFonts w:hint="eastAsia" w:ascii="宋体" w:hAnsi="宋体" w:eastAsia="宋体" w:cs="宋体"/>
                <w:b/>
                <w:bCs/>
                <w:color w:val="auto"/>
                <w:sz w:val="21"/>
                <w:szCs w:val="21"/>
                <w:highlight w:val="none"/>
                <w:lang w:val="en-US" w:eastAsia="zh-CN"/>
              </w:rPr>
              <w:t>多端口的实物照片及</w:t>
            </w:r>
            <w:r>
              <w:rPr>
                <w:rFonts w:hint="eastAsia" w:ascii="宋体" w:hAnsi="宋体" w:eastAsia="宋体" w:cs="宋体"/>
                <w:b/>
                <w:bCs/>
                <w:color w:val="auto"/>
                <w:sz w:val="21"/>
                <w:szCs w:val="21"/>
                <w:highlight w:val="none"/>
              </w:rPr>
              <w:t>产品技术说明书）</w:t>
            </w:r>
            <w:r>
              <w:rPr>
                <w:rFonts w:hint="eastAsia" w:ascii="宋体" w:hAnsi="宋体" w:eastAsia="宋体" w:cs="宋体"/>
                <w:color w:val="auto"/>
                <w:kern w:val="2"/>
                <w:sz w:val="21"/>
                <w:szCs w:val="21"/>
                <w:highlight w:val="none"/>
                <w:lang w:val="en-US" w:eastAsia="zh-CN" w:bidi="ar-SA"/>
              </w:rPr>
              <w:t>。</w:t>
            </w:r>
          </w:p>
          <w:p w14:paraId="1E0CE301">
            <w:pPr>
              <w:pStyle w:val="3"/>
              <w:keepNext w:val="0"/>
              <w:keepLines w:val="0"/>
              <w:pageBreakBefore w:val="0"/>
              <w:widowControl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60BAEA7F">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1、主机1台。</w:t>
            </w:r>
          </w:p>
          <w:p w14:paraId="64153532">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2、产品合格证1张。</w:t>
            </w:r>
          </w:p>
          <w:p w14:paraId="0FE2A300">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3、产品说明书1份。</w:t>
            </w:r>
          </w:p>
          <w:p w14:paraId="13E18473">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4、防风罩和秤盘1套。</w:t>
            </w:r>
          </w:p>
          <w:p w14:paraId="689AEE1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5、配器及连接电缆1套。</w:t>
            </w:r>
          </w:p>
        </w:tc>
        <w:tc>
          <w:tcPr>
            <w:tcW w:w="750" w:type="dxa"/>
            <w:shd w:val="clear" w:color="auto" w:fill="auto"/>
            <w:vAlign w:val="center"/>
          </w:tcPr>
          <w:p w14:paraId="287FEB90">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1台</w:t>
            </w:r>
          </w:p>
        </w:tc>
        <w:tc>
          <w:tcPr>
            <w:tcW w:w="640" w:type="dxa"/>
            <w:shd w:val="clear" w:color="auto" w:fill="auto"/>
            <w:vAlign w:val="center"/>
          </w:tcPr>
          <w:p w14:paraId="7AF280B4">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3AFE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7FE1A421">
            <w:pPr>
              <w:keepNext w:val="0"/>
              <w:keepLines w:val="0"/>
              <w:pageBreakBefore w:val="0"/>
              <w:numPr>
                <w:ilvl w:val="0"/>
                <w:numId w:val="0"/>
              </w:numPr>
              <w:kinsoku/>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795" w:type="dxa"/>
            <w:shd w:val="clear" w:color="auto" w:fill="auto"/>
            <w:vAlign w:val="center"/>
          </w:tcPr>
          <w:p w14:paraId="541D0EC1">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▲AI纤维成分定量分析仪</w:t>
            </w:r>
          </w:p>
        </w:tc>
        <w:tc>
          <w:tcPr>
            <w:tcW w:w="5674" w:type="dxa"/>
            <w:shd w:val="clear" w:color="auto" w:fill="auto"/>
            <w:vAlign w:val="center"/>
          </w:tcPr>
          <w:p w14:paraId="0C7573F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rPr>
              <w:t>适用于绵羊毛与山羊绒、马海毛、驼绒、牦牛绒等混纺含量测定。</w:t>
            </w:r>
          </w:p>
          <w:p w14:paraId="4DC0D927">
            <w:pPr>
              <w:keepNext w:val="0"/>
              <w:keepLines w:val="0"/>
              <w:pageBreakBefore w:val="0"/>
              <w:widowControl/>
              <w:kinsoku/>
              <w:overflowPunct/>
              <w:topLinePunct w:val="0"/>
              <w:autoSpaceDE/>
              <w:autoSpaceDN/>
              <w:bidi w:val="0"/>
              <w:adjustRightIn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b w:val="0"/>
                <w:bCs w:val="0"/>
                <w:color w:val="auto"/>
                <w:sz w:val="21"/>
                <w:szCs w:val="21"/>
                <w:highlight w:val="none"/>
              </w:rPr>
              <w:t>GB/T16988-2013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特种动物纤维与绵羊毛混合物含量的测定</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GB/T10685-2007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羊毛纤维直径试验方法投影显微镜法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标准中对设备的要求。</w:t>
            </w:r>
          </w:p>
          <w:p w14:paraId="1D6D66ED">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29399911">
            <w:pPr>
              <w:pStyle w:val="2"/>
              <w:keepNext w:val="0"/>
              <w:keepLines w:val="0"/>
              <w:pageBreakBefore w:val="0"/>
              <w:kinsoku/>
              <w:overflowPunct/>
              <w:topLinePunct w:val="0"/>
              <w:autoSpaceDE/>
              <w:autoSpaceDN/>
              <w:bidi w:val="0"/>
              <w:adjustRightInd/>
              <w:snapToGrid w:val="0"/>
              <w:spacing w:line="30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1、光</w:t>
            </w:r>
            <w:r>
              <w:rPr>
                <w:rFonts w:hint="eastAsia" w:ascii="宋体" w:hAnsi="宋体" w:eastAsia="宋体" w:cs="宋体"/>
                <w:color w:val="auto"/>
                <w:sz w:val="21"/>
                <w:szCs w:val="21"/>
                <w:highlight w:val="none"/>
              </w:rPr>
              <w:t>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LED白光同轴点光源；兼具上下打光的</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lang w:eastAsia="zh-CN"/>
              </w:rPr>
              <w:t>。</w:t>
            </w:r>
          </w:p>
          <w:p w14:paraId="73BDD696">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物镜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放大倍数10X，数值孔径(NA)0.4，分辨率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0.7μm</w:t>
            </w:r>
            <w:r>
              <w:rPr>
                <w:rFonts w:hint="eastAsia" w:ascii="宋体" w:hAnsi="宋体" w:eastAsia="宋体" w:cs="宋体"/>
                <w:color w:val="auto"/>
                <w:sz w:val="21"/>
                <w:szCs w:val="21"/>
                <w:highlight w:val="none"/>
                <w:lang w:eastAsia="zh-CN"/>
              </w:rPr>
              <w:t>。</w:t>
            </w:r>
          </w:p>
          <w:p w14:paraId="67083E35">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相机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像素≥500万；靶面尺寸≥1/2</w:t>
            </w:r>
            <w:r>
              <w:rPr>
                <w:rFonts w:hint="eastAsia" w:ascii="宋体" w:hAnsi="宋体" w:eastAsia="宋体" w:cs="宋体"/>
                <w:color w:val="auto"/>
                <w:sz w:val="21"/>
                <w:szCs w:val="21"/>
                <w:highlight w:val="none"/>
                <w:lang w:val="en-US" w:eastAsia="zh-CN"/>
              </w:rPr>
              <w:t>英寸</w:t>
            </w:r>
            <w:r>
              <w:rPr>
                <w:rFonts w:hint="eastAsia" w:ascii="宋体" w:hAnsi="宋体" w:eastAsia="宋体" w:cs="宋体"/>
                <w:color w:val="auto"/>
                <w:sz w:val="21"/>
                <w:szCs w:val="21"/>
                <w:highlight w:val="none"/>
              </w:rPr>
              <w:t>；像元尺寸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3.2μm*3.2μm；帧频≥25FPS,曝光方式为逐行曝光；具备自动对焦功能</w:t>
            </w:r>
            <w:r>
              <w:rPr>
                <w:rFonts w:hint="eastAsia" w:ascii="宋体" w:hAnsi="宋体" w:eastAsia="宋体" w:cs="宋体"/>
                <w:b/>
                <w:bCs/>
                <w:color w:val="auto"/>
                <w:sz w:val="21"/>
                <w:szCs w:val="21"/>
                <w:highlight w:val="none"/>
              </w:rPr>
              <w:t>（投标文件中提供</w:t>
            </w:r>
            <w:r>
              <w:rPr>
                <w:rFonts w:hint="eastAsia" w:ascii="宋体" w:hAnsi="宋体" w:eastAsia="宋体" w:cs="宋体"/>
                <w:b/>
                <w:bCs/>
                <w:color w:val="auto"/>
                <w:sz w:val="21"/>
                <w:szCs w:val="21"/>
                <w:highlight w:val="none"/>
                <w:lang w:val="en-US" w:eastAsia="zh-CN"/>
              </w:rPr>
              <w:t>相机的实物图片及</w:t>
            </w:r>
            <w:r>
              <w:rPr>
                <w:rFonts w:hint="eastAsia" w:ascii="宋体" w:hAnsi="宋体" w:eastAsia="宋体" w:cs="宋体"/>
                <w:b/>
                <w:bCs/>
                <w:color w:val="auto"/>
                <w:sz w:val="21"/>
                <w:szCs w:val="21"/>
                <w:highlight w:val="none"/>
              </w:rPr>
              <w:t>产品技术说明书）</w:t>
            </w:r>
            <w:r>
              <w:rPr>
                <w:rFonts w:hint="eastAsia" w:ascii="宋体" w:hAnsi="宋体" w:eastAsia="宋体" w:cs="宋体"/>
                <w:color w:val="auto"/>
                <w:sz w:val="21"/>
                <w:szCs w:val="21"/>
                <w:highlight w:val="none"/>
                <w:lang w:eastAsia="zh-CN"/>
              </w:rPr>
              <w:t>。</w:t>
            </w:r>
          </w:p>
          <w:p w14:paraId="41C529B5">
            <w:pPr>
              <w:keepNext w:val="0"/>
              <w:keepLines w:val="0"/>
              <w:pageBreakBefore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视野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移动距离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X轴：≥1.5mm，Y轴：≥1mm，移动后视场不重复</w:t>
            </w:r>
            <w:r>
              <w:rPr>
                <w:rFonts w:hint="eastAsia" w:ascii="宋体" w:hAnsi="宋体" w:eastAsia="宋体" w:cs="宋体"/>
                <w:color w:val="auto"/>
                <w:sz w:val="21"/>
                <w:szCs w:val="21"/>
                <w:highlight w:val="none"/>
                <w:lang w:eastAsia="zh-CN"/>
              </w:rPr>
              <w:t>。</w:t>
            </w:r>
          </w:p>
          <w:p w14:paraId="099DB5AF">
            <w:pPr>
              <w:keepNext w:val="0"/>
              <w:keepLines w:val="0"/>
              <w:pageBreakBefore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6、单筒管镜：F/4.5光圈；允许同轴照明和3mm微调对焦</w:t>
            </w:r>
            <w:r>
              <w:rPr>
                <w:rFonts w:hint="eastAsia" w:ascii="宋体" w:hAnsi="宋体" w:eastAsia="宋体" w:cs="宋体"/>
                <w:color w:val="auto"/>
                <w:sz w:val="21"/>
                <w:szCs w:val="21"/>
                <w:highlight w:val="none"/>
                <w:lang w:eastAsia="zh-CN"/>
              </w:rPr>
              <w:t>。</w:t>
            </w:r>
          </w:p>
          <w:p w14:paraId="20C92F28">
            <w:pPr>
              <w:keepNext w:val="0"/>
              <w:keepLines w:val="0"/>
              <w:pageBreakBefore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电动载物台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X-Y轴电动载物台；移动范围≥40*25(mm)；重复精度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10µm；最小进给控制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1µm；移动平滑</w:t>
            </w:r>
            <w:r>
              <w:rPr>
                <w:rFonts w:hint="eastAsia" w:ascii="宋体" w:hAnsi="宋体" w:eastAsia="宋体" w:cs="宋体"/>
                <w:color w:val="auto"/>
                <w:sz w:val="21"/>
                <w:szCs w:val="21"/>
                <w:highlight w:val="none"/>
                <w:lang w:val="en-US" w:eastAsia="zh-CN"/>
              </w:rPr>
              <w:t>。</w:t>
            </w:r>
          </w:p>
          <w:p w14:paraId="425EB461">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导轨轨迹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采集过程中通过导轨使载物台移动并配合相机的自动对焦功能，呈“弓”字形扫片，一键式自动对整个玻片进行扫描分析和景深合成</w:t>
            </w:r>
            <w:r>
              <w:rPr>
                <w:rFonts w:hint="eastAsia" w:ascii="宋体" w:hAnsi="宋体" w:eastAsia="宋体" w:cs="宋体"/>
                <w:color w:val="auto"/>
                <w:sz w:val="21"/>
                <w:szCs w:val="21"/>
                <w:highlight w:val="none"/>
                <w:lang w:val="en-US" w:eastAsia="zh-CN"/>
              </w:rPr>
              <w:t>。</w:t>
            </w:r>
          </w:p>
          <w:p w14:paraId="7A72535C">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电动手动双用调焦系统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同轴手动调焦结构，带锁紧功能，可粗调可微调，微调精度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2µm，每转的微调行程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400μm</w:t>
            </w:r>
            <w:r>
              <w:rPr>
                <w:rFonts w:hint="eastAsia" w:ascii="宋体" w:hAnsi="宋体" w:eastAsia="宋体" w:cs="宋体"/>
                <w:color w:val="auto"/>
                <w:sz w:val="21"/>
                <w:szCs w:val="21"/>
                <w:highlight w:val="none"/>
                <w:lang w:val="en-US" w:eastAsia="zh-CN"/>
              </w:rPr>
              <w:t>。</w:t>
            </w:r>
          </w:p>
          <w:p w14:paraId="21736640">
            <w:pPr>
              <w:keepNext w:val="0"/>
              <w:keepLines w:val="0"/>
              <w:pageBreakBefore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★10、软件功能：</w:t>
            </w:r>
          </w:p>
          <w:p w14:paraId="043558D7">
            <w:pPr>
              <w:keepNext w:val="0"/>
              <w:keepLines w:val="0"/>
              <w:pageBreakBefore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10.1</w:t>
            </w:r>
            <w:r>
              <w:rPr>
                <w:rFonts w:hint="eastAsia" w:ascii="宋体" w:hAnsi="宋体" w:eastAsia="宋体" w:cs="宋体"/>
                <w:color w:val="auto"/>
                <w:sz w:val="21"/>
                <w:szCs w:val="21"/>
                <w:highlight w:val="none"/>
              </w:rPr>
              <w:t>纤维直径测量：提供全自动纤维直径测量功能，并得到样品的平均细度、标准差、含粗率等数据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对扫描后的图像利用人工智能技术将每一根纤维进行剥离、分类、直径测量，再根据国标的要求计算出每一种类的最终含量</w:t>
            </w:r>
            <w:r>
              <w:rPr>
                <w:rFonts w:hint="eastAsia" w:ascii="宋体" w:hAnsi="宋体" w:eastAsia="宋体" w:cs="宋体"/>
                <w:color w:val="auto"/>
                <w:sz w:val="21"/>
                <w:szCs w:val="21"/>
                <w:highlight w:val="none"/>
                <w:lang w:eastAsia="zh-CN"/>
              </w:rPr>
              <w:t>。</w:t>
            </w:r>
          </w:p>
          <w:p w14:paraId="2190C2F1">
            <w:pPr>
              <w:keepNext w:val="0"/>
              <w:keepLines w:val="0"/>
              <w:pageBreakBefore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10.2</w:t>
            </w:r>
            <w:r>
              <w:rPr>
                <w:rFonts w:hint="eastAsia" w:ascii="宋体" w:hAnsi="宋体" w:eastAsia="宋体" w:cs="宋体"/>
                <w:color w:val="auto"/>
                <w:sz w:val="21"/>
                <w:szCs w:val="21"/>
                <w:highlight w:val="none"/>
              </w:rPr>
              <w:t>纤维成分快捷计算，满足GB/T2910.2标准的三组分定量全系列方法，以及FZ/T01026标准的多组分计算要求(至少可计算至5组分)；可同时填写1-3个平行样的数据，一键计算样品的净干、公定含量以及最终均值结果，要求单值结果偏差超出2%范围的即时报警提示</w:t>
            </w:r>
            <w:r>
              <w:rPr>
                <w:rFonts w:hint="eastAsia" w:ascii="宋体" w:hAnsi="宋体" w:eastAsia="宋体" w:cs="宋体"/>
                <w:color w:val="auto"/>
                <w:sz w:val="21"/>
                <w:szCs w:val="21"/>
                <w:highlight w:val="none"/>
                <w:lang w:eastAsia="zh-CN"/>
              </w:rPr>
              <w:t>。</w:t>
            </w:r>
          </w:p>
          <w:p w14:paraId="1E416FAE">
            <w:pPr>
              <w:keepNext w:val="0"/>
              <w:keepLines w:val="0"/>
              <w:pageBreakBefore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w:t>
            </w:r>
            <w:r>
              <w:rPr>
                <w:rFonts w:hint="eastAsia" w:ascii="宋体" w:hAnsi="宋体" w:eastAsia="宋体" w:cs="宋体"/>
                <w:color w:val="auto"/>
                <w:sz w:val="21"/>
                <w:szCs w:val="21"/>
                <w:highlight w:val="none"/>
              </w:rPr>
              <w:t>可自定义实验所需的测试方法、仪器设备，一键结果导出电子原始记录。</w:t>
            </w:r>
            <w:r>
              <w:rPr>
                <w:rFonts w:hint="eastAsia" w:ascii="宋体" w:hAnsi="宋体" w:eastAsia="宋体" w:cs="宋体"/>
                <w:b/>
                <w:bCs/>
                <w:color w:val="auto"/>
                <w:sz w:val="21"/>
                <w:szCs w:val="21"/>
                <w:highlight w:val="none"/>
              </w:rPr>
              <w:t>（投标文件中提供产品技术说明书）</w:t>
            </w:r>
          </w:p>
          <w:p w14:paraId="130B3BD7">
            <w:pPr>
              <w:keepNext w:val="0"/>
              <w:keepLines w:val="0"/>
              <w:pageBreakBefore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11、自验收合格之日起，提供5年的软件升级服务。</w:t>
            </w:r>
          </w:p>
          <w:p w14:paraId="178E3EA2">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785C1BDF">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1、AI图像识别纤维成分分析仪主机1台</w:t>
            </w:r>
            <w:r>
              <w:rPr>
                <w:rFonts w:hint="eastAsia" w:ascii="宋体" w:hAnsi="宋体" w:eastAsia="宋体" w:cs="宋体"/>
                <w:b w:val="0"/>
                <w:bCs w:val="0"/>
                <w:color w:val="auto"/>
                <w:sz w:val="21"/>
                <w:szCs w:val="21"/>
                <w:highlight w:val="none"/>
                <w:lang w:eastAsia="zh-CN"/>
              </w:rPr>
              <w:t>。</w:t>
            </w:r>
          </w:p>
          <w:p w14:paraId="74834E3B">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AI图像识别纤维成分分析软件1套</w:t>
            </w:r>
            <w:r>
              <w:rPr>
                <w:rFonts w:hint="eastAsia" w:ascii="宋体" w:hAnsi="宋体" w:eastAsia="宋体" w:cs="宋体"/>
                <w:b w:val="0"/>
                <w:bCs w:val="0"/>
                <w:color w:val="auto"/>
                <w:sz w:val="21"/>
                <w:szCs w:val="21"/>
                <w:highlight w:val="none"/>
                <w:lang w:eastAsia="zh-CN"/>
              </w:rPr>
              <w:t>。</w:t>
            </w:r>
          </w:p>
          <w:p w14:paraId="262FA73A">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控制终端：</w:t>
            </w:r>
            <w:r>
              <w:rPr>
                <w:rFonts w:hint="eastAsia" w:ascii="宋体" w:hAnsi="宋体" w:eastAsia="宋体" w:cs="宋体"/>
                <w:b w:val="0"/>
                <w:bCs w:val="0"/>
                <w:color w:val="auto"/>
                <w:sz w:val="21"/>
                <w:szCs w:val="21"/>
                <w:highlight w:val="none"/>
              </w:rPr>
              <w:t>主机</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显示</w:t>
            </w:r>
            <w:r>
              <w:rPr>
                <w:rFonts w:hint="eastAsia" w:ascii="宋体" w:hAnsi="宋体" w:eastAsia="宋体" w:cs="宋体"/>
                <w:b w:val="0"/>
                <w:bCs w:val="0"/>
                <w:color w:val="auto"/>
                <w:sz w:val="21"/>
                <w:szCs w:val="21"/>
                <w:highlight w:val="none"/>
                <w:lang w:val="en-US" w:eastAsia="zh-CN"/>
              </w:rPr>
              <w:t>装置</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套，配置频率≥2.5GHz处理器，≥32G内存，≥512G硬盘，≥1080p。</w:t>
            </w:r>
          </w:p>
          <w:p w14:paraId="397F0588">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标尺1个</w:t>
            </w:r>
            <w:r>
              <w:rPr>
                <w:rFonts w:hint="eastAsia" w:ascii="宋体" w:hAnsi="宋体" w:eastAsia="宋体" w:cs="宋体"/>
                <w:b w:val="0"/>
                <w:bCs w:val="0"/>
                <w:color w:val="auto"/>
                <w:sz w:val="21"/>
                <w:szCs w:val="21"/>
                <w:highlight w:val="none"/>
                <w:lang w:eastAsia="zh-CN"/>
              </w:rPr>
              <w:t>。</w:t>
            </w:r>
          </w:p>
          <w:p w14:paraId="780960B1">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哈氏切片器1个</w:t>
            </w:r>
            <w:r>
              <w:rPr>
                <w:rFonts w:hint="eastAsia" w:ascii="宋体" w:hAnsi="宋体" w:eastAsia="宋体" w:cs="宋体"/>
                <w:b w:val="0"/>
                <w:bCs w:val="0"/>
                <w:color w:val="auto"/>
                <w:sz w:val="21"/>
                <w:szCs w:val="21"/>
                <w:highlight w:val="none"/>
                <w:lang w:eastAsia="zh-CN"/>
              </w:rPr>
              <w:t>。</w:t>
            </w:r>
          </w:p>
          <w:p w14:paraId="2F2180BF">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、红外玻璃1块</w:t>
            </w:r>
            <w:r>
              <w:rPr>
                <w:rFonts w:hint="eastAsia" w:ascii="宋体" w:hAnsi="宋体" w:eastAsia="宋体" w:cs="宋体"/>
                <w:b w:val="0"/>
                <w:bCs w:val="0"/>
                <w:color w:val="auto"/>
                <w:sz w:val="21"/>
                <w:szCs w:val="21"/>
                <w:highlight w:val="none"/>
                <w:lang w:eastAsia="zh-CN"/>
              </w:rPr>
              <w:t>。</w:t>
            </w:r>
          </w:p>
          <w:p w14:paraId="3495E491">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溶解袋20包（9mm×6mm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100个/包）</w:t>
            </w:r>
            <w:r>
              <w:rPr>
                <w:rFonts w:hint="eastAsia" w:ascii="宋体" w:hAnsi="宋体" w:eastAsia="宋体" w:cs="宋体"/>
                <w:b w:val="0"/>
                <w:bCs w:val="0"/>
                <w:color w:val="auto"/>
                <w:sz w:val="21"/>
                <w:szCs w:val="21"/>
                <w:highlight w:val="none"/>
                <w:lang w:eastAsia="zh-CN"/>
              </w:rPr>
              <w:t>。</w:t>
            </w:r>
          </w:p>
          <w:p w14:paraId="5BC6E97F">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8、激光打印机1台。</w:t>
            </w:r>
          </w:p>
        </w:tc>
        <w:tc>
          <w:tcPr>
            <w:tcW w:w="750" w:type="dxa"/>
            <w:shd w:val="clear" w:color="auto" w:fill="auto"/>
            <w:vAlign w:val="center"/>
          </w:tcPr>
          <w:p w14:paraId="3FC4CEA4">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1台</w:t>
            </w:r>
          </w:p>
        </w:tc>
        <w:tc>
          <w:tcPr>
            <w:tcW w:w="640" w:type="dxa"/>
            <w:shd w:val="clear" w:color="auto" w:fill="auto"/>
            <w:vAlign w:val="center"/>
          </w:tcPr>
          <w:p w14:paraId="0BB5DA6D">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6AA4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63F90FAD">
            <w:pPr>
              <w:keepNext w:val="0"/>
              <w:keepLines w:val="0"/>
              <w:pageBreakBefore w:val="0"/>
              <w:numPr>
                <w:ilvl w:val="0"/>
                <w:numId w:val="0"/>
              </w:numPr>
              <w:kinsoku/>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795" w:type="dxa"/>
            <w:shd w:val="clear" w:color="auto" w:fill="auto"/>
            <w:vAlign w:val="center"/>
          </w:tcPr>
          <w:p w14:paraId="6FE720E7">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接触凉感测试仪</w:t>
            </w:r>
          </w:p>
        </w:tc>
        <w:tc>
          <w:tcPr>
            <w:tcW w:w="5674" w:type="dxa"/>
            <w:shd w:val="clear" w:color="auto" w:fill="auto"/>
            <w:vAlign w:val="center"/>
          </w:tcPr>
          <w:p w14:paraId="40C8137E">
            <w:pPr>
              <w:keepNext w:val="0"/>
              <w:keepLines w:val="0"/>
              <w:pageBreakBefore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lang w:val="en-US" w:eastAsia="zh-CN"/>
              </w:rPr>
              <w:t>用于测试睡衣、床上用品、布料、内衣的</w:t>
            </w:r>
            <w:r>
              <w:rPr>
                <w:rFonts w:hint="eastAsia" w:ascii="宋体" w:hAnsi="宋体" w:eastAsia="宋体" w:cs="宋体"/>
                <w:b w:val="0"/>
                <w:bCs w:val="0"/>
                <w:color w:val="auto"/>
                <w:sz w:val="21"/>
                <w:szCs w:val="21"/>
                <w:highlight w:val="none"/>
              </w:rPr>
              <w:t>接触瞬间凉感性能</w:t>
            </w:r>
            <w:r>
              <w:rPr>
                <w:rFonts w:hint="eastAsia" w:ascii="宋体" w:hAnsi="宋体" w:eastAsia="宋体" w:cs="宋体"/>
                <w:b w:val="0"/>
                <w:bCs w:val="0"/>
                <w:color w:val="auto"/>
                <w:sz w:val="21"/>
                <w:szCs w:val="21"/>
                <w:highlight w:val="none"/>
                <w:lang w:val="en-US" w:eastAsia="zh-CN"/>
              </w:rPr>
              <w:t>和</w:t>
            </w:r>
            <w:r>
              <w:rPr>
                <w:rFonts w:hint="eastAsia" w:ascii="宋体" w:hAnsi="宋体" w:eastAsia="宋体" w:cs="宋体"/>
                <w:color w:val="auto"/>
                <w:sz w:val="21"/>
                <w:szCs w:val="21"/>
                <w:highlight w:val="none"/>
              </w:rPr>
              <w:t>导热率</w:t>
            </w:r>
            <w:r>
              <w:rPr>
                <w:rFonts w:hint="eastAsia" w:ascii="宋体" w:hAnsi="宋体" w:eastAsia="宋体" w:cs="宋体"/>
                <w:b w:val="0"/>
                <w:bCs w:val="0"/>
                <w:color w:val="auto"/>
                <w:sz w:val="21"/>
                <w:szCs w:val="21"/>
                <w:highlight w:val="none"/>
              </w:rPr>
              <w:t>。</w:t>
            </w:r>
          </w:p>
          <w:p w14:paraId="27B2BA9B">
            <w:pPr>
              <w:keepNext w:val="0"/>
              <w:keepLines w:val="0"/>
              <w:pageBreakBefore w:val="0"/>
              <w:widowControl w:val="0"/>
              <w:numPr>
                <w:ilvl w:val="0"/>
                <w:numId w:val="0"/>
              </w:numPr>
              <w:kinsoku/>
              <w:overflowPunct/>
              <w:topLinePunct w:val="0"/>
              <w:autoSpaceDE/>
              <w:autoSpaceDN/>
              <w:bidi w:val="0"/>
              <w:adjustRightIn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b w:val="0"/>
                <w:bCs w:val="0"/>
                <w:color w:val="auto"/>
                <w:sz w:val="21"/>
                <w:szCs w:val="21"/>
                <w:highlight w:val="none"/>
              </w:rPr>
              <w:t>GB/T35263-2017《纺织品接触瞬间凉感性能的检测和评价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标准中对设备的要求。</w:t>
            </w:r>
          </w:p>
          <w:p w14:paraId="3C327428">
            <w:pPr>
              <w:keepNext w:val="0"/>
              <w:keepLines w:val="0"/>
              <w:pageBreakBefore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5A4F96DA">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仪器设置温度：20℃～40℃。温度分辨率：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0.01℃(探头)、</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0.1℃(环境)</w:t>
            </w:r>
            <w:r>
              <w:rPr>
                <w:rFonts w:hint="eastAsia" w:ascii="宋体" w:hAnsi="宋体" w:eastAsia="宋体" w:cs="宋体"/>
                <w:color w:val="auto"/>
                <w:sz w:val="21"/>
                <w:szCs w:val="21"/>
                <w:highlight w:val="none"/>
              </w:rPr>
              <w:t>。</w:t>
            </w:r>
          </w:p>
          <w:p w14:paraId="1D9C4C03">
            <w:pPr>
              <w:keepNext w:val="0"/>
              <w:keepLines w:val="0"/>
              <w:pageBreakBefore w:val="0"/>
              <w:numPr>
                <w:ilvl w:val="0"/>
                <w:numId w:val="0"/>
              </w:numPr>
              <w:kinsoku/>
              <w:overflowPunct/>
              <w:topLinePunct w:val="0"/>
              <w:autoSpaceDE/>
              <w:autoSpaceDN/>
              <w:bidi w:val="0"/>
              <w:adjustRightIn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温度传感器响应时间: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0.1s</w:t>
            </w:r>
            <w:r>
              <w:rPr>
                <w:rFonts w:hint="eastAsia" w:ascii="宋体" w:hAnsi="宋体" w:eastAsia="宋体" w:cs="宋体"/>
                <w:color w:val="auto"/>
                <w:sz w:val="21"/>
                <w:szCs w:val="21"/>
                <w:highlight w:val="none"/>
                <w:lang w:eastAsia="zh-CN"/>
              </w:rPr>
              <w:t>。</w:t>
            </w:r>
          </w:p>
          <w:p w14:paraId="70CDCABD">
            <w:pPr>
              <w:keepNext w:val="0"/>
              <w:keepLines w:val="0"/>
              <w:pageBreakBefore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织物热检测探头：铜板面积：9cm²；重量：90g，压强保持在（0.1±0.01）N/㎝</w:t>
            </w:r>
            <w:r>
              <w:rPr>
                <w:rFonts w:hint="eastAsia" w:ascii="宋体" w:hAnsi="宋体" w:eastAsia="宋体" w:cs="宋体"/>
                <w:b w:val="0"/>
                <w:bCs w:val="0"/>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eastAsia="zh-CN"/>
              </w:rPr>
              <w:t>。</w:t>
            </w:r>
          </w:p>
          <w:p w14:paraId="1B63BDB0">
            <w:pPr>
              <w:keepNext w:val="0"/>
              <w:keepLines w:val="0"/>
              <w:pageBreakBefore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接触凉感系数(Q-max)分辨率：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0.001J/cm</w:t>
            </w:r>
            <w:r>
              <w:rPr>
                <w:rFonts w:hint="eastAsia" w:ascii="宋体" w:hAnsi="宋体" w:eastAsia="宋体" w:cs="宋体"/>
                <w:b w:val="0"/>
                <w:bCs w:val="0"/>
                <w:color w:val="auto"/>
                <w:sz w:val="21"/>
                <w:szCs w:val="21"/>
                <w:highlight w:val="none"/>
                <w:vertAlign w:val="superscript"/>
                <w:lang w:val="en-US" w:eastAsia="zh-CN"/>
              </w:rPr>
              <w:t>2</w:t>
            </w:r>
            <w:r>
              <w:rPr>
                <w:rFonts w:hint="eastAsia" w:ascii="宋体" w:hAnsi="宋体" w:eastAsia="宋体" w:cs="宋体"/>
                <w:b w:val="0"/>
                <w:bCs w:val="0"/>
                <w:color w:val="auto"/>
                <w:sz w:val="21"/>
                <w:szCs w:val="21"/>
                <w:highlight w:val="none"/>
                <w:lang w:val="en-US" w:eastAsia="zh-CN"/>
              </w:rPr>
              <w:t>.s</w:t>
            </w:r>
            <w:r>
              <w:rPr>
                <w:rFonts w:hint="eastAsia" w:ascii="宋体" w:hAnsi="宋体" w:eastAsia="宋体" w:cs="宋体"/>
                <w:color w:val="auto"/>
                <w:sz w:val="21"/>
                <w:szCs w:val="21"/>
                <w:highlight w:val="none"/>
                <w:lang w:eastAsia="zh-CN"/>
              </w:rPr>
              <w:t>。</w:t>
            </w:r>
          </w:p>
          <w:p w14:paraId="4518AD83">
            <w:pPr>
              <w:keepNext w:val="0"/>
              <w:keepLines w:val="0"/>
              <w:pageBreakBefore w:val="0"/>
              <w:numPr>
                <w:ilvl w:val="0"/>
                <w:numId w:val="0"/>
              </w:numPr>
              <w:kinsoku/>
              <w:overflowPunct/>
              <w:topLinePunct w:val="0"/>
              <w:autoSpaceDE/>
              <w:autoSpaceDN/>
              <w:bidi w:val="0"/>
              <w:adjustRightInd/>
              <w:spacing w:line="30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织物试样尺寸：≥200mm*200mm</w:t>
            </w:r>
            <w:r>
              <w:rPr>
                <w:rFonts w:hint="eastAsia" w:ascii="宋体" w:hAnsi="宋体" w:eastAsia="宋体" w:cs="宋体"/>
                <w:color w:val="auto"/>
                <w:sz w:val="21"/>
                <w:szCs w:val="21"/>
                <w:highlight w:val="none"/>
                <w:lang w:eastAsia="zh-CN"/>
              </w:rPr>
              <w:t>。</w:t>
            </w:r>
          </w:p>
          <w:p w14:paraId="65A77801">
            <w:pPr>
              <w:keepNext w:val="0"/>
              <w:keepLines w:val="0"/>
              <w:pageBreakBefore w:val="0"/>
              <w:numPr>
                <w:ilvl w:val="0"/>
                <w:numId w:val="0"/>
              </w:numPr>
              <w:kinsoku/>
              <w:overflowPunct/>
              <w:topLinePunct w:val="0"/>
              <w:autoSpaceDE/>
              <w:autoSpaceDN/>
              <w:bidi w:val="0"/>
              <w:adjustRightInd/>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测试探头采用机械手臂操作</w:t>
            </w:r>
            <w:r>
              <w:rPr>
                <w:rFonts w:hint="eastAsia" w:ascii="宋体" w:hAnsi="宋体" w:eastAsia="宋体" w:cs="宋体"/>
                <w:color w:val="auto"/>
                <w:sz w:val="21"/>
                <w:szCs w:val="21"/>
                <w:highlight w:val="none"/>
                <w:lang w:eastAsia="zh-CN"/>
              </w:rPr>
              <w:t>。</w:t>
            </w:r>
          </w:p>
          <w:p w14:paraId="2740851A">
            <w:pPr>
              <w:keepNext w:val="0"/>
              <w:keepLines w:val="0"/>
              <w:pageBreakBefore w:val="0"/>
              <w:numPr>
                <w:ilvl w:val="0"/>
                <w:numId w:val="0"/>
              </w:numPr>
              <w:kinsoku/>
              <w:overflowPunct/>
              <w:topLinePunct w:val="0"/>
              <w:autoSpaceDE/>
              <w:autoSpaceDN/>
              <w:bidi w:val="0"/>
              <w:adjustRightIn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采用32位ARM进行数据检测和处理、触摸屏提示操作程序并显示测试数据</w:t>
            </w:r>
            <w:r>
              <w:rPr>
                <w:rFonts w:hint="eastAsia" w:ascii="宋体" w:hAnsi="宋体" w:eastAsia="宋体" w:cs="宋体"/>
                <w:color w:val="auto"/>
                <w:sz w:val="21"/>
                <w:szCs w:val="21"/>
                <w:highlight w:val="none"/>
                <w:lang w:val="en-US" w:eastAsia="zh-CN"/>
              </w:rPr>
              <w:t>。</w:t>
            </w:r>
          </w:p>
          <w:p w14:paraId="13500B38">
            <w:pPr>
              <w:keepNext w:val="0"/>
              <w:keepLines w:val="0"/>
              <w:pageBreakBefore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配置热敏打印机</w:t>
            </w:r>
            <w:r>
              <w:rPr>
                <w:rFonts w:hint="eastAsia" w:ascii="宋体" w:hAnsi="宋体" w:eastAsia="宋体" w:cs="宋体"/>
                <w:color w:val="auto"/>
                <w:sz w:val="21"/>
                <w:szCs w:val="21"/>
                <w:highlight w:val="none"/>
                <w:lang w:val="en-US" w:eastAsia="zh-CN"/>
              </w:rPr>
              <w:t>。</w:t>
            </w:r>
          </w:p>
          <w:p w14:paraId="55CE3B79">
            <w:pPr>
              <w:keepNext w:val="0"/>
              <w:keepLines w:val="0"/>
              <w:pageBreakBefore w:val="0"/>
              <w:numPr>
                <w:ilvl w:val="0"/>
                <w:numId w:val="0"/>
              </w:numPr>
              <w:kinsoku/>
              <w:overflowPunct/>
              <w:topLinePunct w:val="0"/>
              <w:autoSpaceDE/>
              <w:autoSpaceDN/>
              <w:bidi w:val="0"/>
              <w:adjustRightInd/>
              <w:snapToGrid/>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540AE38A">
            <w:pPr>
              <w:keepNext w:val="0"/>
              <w:keepLines w:val="0"/>
              <w:pageBreakBefore w:val="0"/>
              <w:numPr>
                <w:ilvl w:val="0"/>
                <w:numId w:val="0"/>
              </w:numPr>
              <w:kinsoku/>
              <w:overflowPunct/>
              <w:topLinePunct w:val="0"/>
              <w:autoSpaceDE/>
              <w:autoSpaceDN/>
              <w:bidi w:val="0"/>
              <w:adjustRightIn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主机</w:t>
            </w:r>
            <w:r>
              <w:rPr>
                <w:rFonts w:hint="eastAsia" w:ascii="宋体" w:hAnsi="宋体" w:eastAsia="宋体" w:cs="宋体"/>
                <w:b w:val="0"/>
                <w:bCs w:val="0"/>
                <w:color w:val="auto"/>
                <w:spacing w:val="0"/>
                <w:sz w:val="21"/>
                <w:szCs w:val="21"/>
                <w:highlight w:val="none"/>
                <w:lang w:val="en-US" w:eastAsia="zh-CN"/>
              </w:rPr>
              <w:t>1</w:t>
            </w:r>
            <w:r>
              <w:rPr>
                <w:rFonts w:hint="eastAsia" w:ascii="宋体" w:hAnsi="宋体" w:eastAsia="宋体" w:cs="宋体"/>
                <w:b w:val="0"/>
                <w:bCs w:val="0"/>
                <w:color w:val="auto"/>
                <w:spacing w:val="0"/>
                <w:sz w:val="21"/>
                <w:szCs w:val="21"/>
                <w:highlight w:val="none"/>
              </w:rPr>
              <w:t>台</w:t>
            </w:r>
            <w:r>
              <w:rPr>
                <w:rFonts w:hint="eastAsia" w:ascii="宋体" w:hAnsi="宋体" w:eastAsia="宋体" w:cs="宋体"/>
                <w:b w:val="0"/>
                <w:bCs w:val="0"/>
                <w:color w:val="auto"/>
                <w:spacing w:val="0"/>
                <w:sz w:val="21"/>
                <w:szCs w:val="21"/>
                <w:highlight w:val="none"/>
                <w:lang w:eastAsia="zh-CN"/>
              </w:rPr>
              <w:t>。</w:t>
            </w:r>
          </w:p>
          <w:p w14:paraId="21966F31">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2、测试软件1份。</w:t>
            </w:r>
          </w:p>
          <w:p w14:paraId="74D3C0AC">
            <w:pPr>
              <w:keepNext w:val="0"/>
              <w:keepLines w:val="0"/>
              <w:pageBreakBefore w:val="0"/>
              <w:numPr>
                <w:ilvl w:val="0"/>
                <w:numId w:val="0"/>
              </w:numPr>
              <w:kinsoku/>
              <w:overflowPunct/>
              <w:topLinePunct w:val="0"/>
              <w:autoSpaceDE/>
              <w:autoSpaceDN/>
              <w:bidi w:val="0"/>
              <w:adjustRightInd/>
              <w:spacing w:line="300" w:lineRule="auto"/>
              <w:ind w:leftChars="0"/>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rPr>
              <w:t>3</w:t>
            </w:r>
            <w:r>
              <w:rPr>
                <w:rFonts w:hint="eastAsia" w:ascii="宋体" w:hAnsi="宋体" w:eastAsia="宋体" w:cs="宋体"/>
                <w:b w:val="0"/>
                <w:bCs w:val="0"/>
                <w:color w:val="auto"/>
                <w:spacing w:val="0"/>
                <w:sz w:val="21"/>
                <w:szCs w:val="21"/>
                <w:highlight w:val="none"/>
                <w:lang w:eastAsia="zh-CN"/>
              </w:rPr>
              <w:t>、</w:t>
            </w:r>
            <w:r>
              <w:rPr>
                <w:rFonts w:hint="eastAsia" w:ascii="宋体" w:hAnsi="宋体" w:eastAsia="宋体" w:cs="宋体"/>
                <w:b w:val="0"/>
                <w:bCs w:val="0"/>
                <w:color w:val="auto"/>
                <w:spacing w:val="0"/>
                <w:sz w:val="21"/>
                <w:szCs w:val="21"/>
                <w:highlight w:val="none"/>
                <w:lang w:val="en-US" w:eastAsia="zh-CN"/>
              </w:rPr>
              <w:t>串口连接线1根。</w:t>
            </w:r>
          </w:p>
        </w:tc>
        <w:tc>
          <w:tcPr>
            <w:tcW w:w="750" w:type="dxa"/>
            <w:shd w:val="clear" w:color="auto" w:fill="auto"/>
            <w:vAlign w:val="center"/>
          </w:tcPr>
          <w:p w14:paraId="40BAD449">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1台</w:t>
            </w:r>
          </w:p>
        </w:tc>
        <w:tc>
          <w:tcPr>
            <w:tcW w:w="640" w:type="dxa"/>
            <w:shd w:val="clear" w:color="auto" w:fill="auto"/>
            <w:vAlign w:val="center"/>
          </w:tcPr>
          <w:p w14:paraId="2D431D5A">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69F2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193808A4">
            <w:pPr>
              <w:keepNext w:val="0"/>
              <w:keepLines w:val="0"/>
              <w:pageBreakBefore w:val="0"/>
              <w:numPr>
                <w:ilvl w:val="0"/>
                <w:numId w:val="0"/>
              </w:numPr>
              <w:kinsoku/>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795" w:type="dxa"/>
            <w:shd w:val="clear" w:color="auto" w:fill="auto"/>
            <w:vAlign w:val="center"/>
          </w:tcPr>
          <w:p w14:paraId="7E1461D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热防护性能测试仪</w:t>
            </w:r>
          </w:p>
        </w:tc>
        <w:tc>
          <w:tcPr>
            <w:tcW w:w="5674" w:type="dxa"/>
            <w:shd w:val="clear" w:color="auto" w:fill="auto"/>
            <w:vAlign w:val="center"/>
          </w:tcPr>
          <w:p w14:paraId="3536E384">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b w:val="0"/>
                <w:bCs w:val="0"/>
                <w:color w:val="auto"/>
                <w:sz w:val="21"/>
                <w:szCs w:val="21"/>
                <w:highlight w:val="none"/>
                <w:lang w:eastAsia="zh-CN"/>
              </w:rPr>
              <w:t>测试水平放置的阻燃防护服装面料暴露于辐射热源和对流热源</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eastAsia="zh-CN"/>
              </w:rPr>
              <w:t>隔热性能</w:t>
            </w:r>
            <w:r>
              <w:rPr>
                <w:rFonts w:hint="eastAsia" w:ascii="宋体" w:hAnsi="宋体" w:eastAsia="宋体" w:cs="宋体"/>
                <w:b w:val="0"/>
                <w:bCs w:val="0"/>
                <w:color w:val="auto"/>
                <w:sz w:val="21"/>
                <w:szCs w:val="21"/>
                <w:highlight w:val="none"/>
              </w:rPr>
              <w:t>。</w:t>
            </w:r>
          </w:p>
          <w:p w14:paraId="1F4B3507">
            <w:pPr>
              <w:keepNext w:val="0"/>
              <w:keepLines w:val="0"/>
              <w:pageBreakBefore w:val="0"/>
              <w:widowControl w:val="0"/>
              <w:numPr>
                <w:ilvl w:val="0"/>
                <w:numId w:val="0"/>
              </w:numPr>
              <w:kinsoku/>
              <w:overflowPunct/>
              <w:topLinePunct w:val="0"/>
              <w:autoSpaceDE/>
              <w:autoSpaceDN/>
              <w:bidi w:val="0"/>
              <w:adjustRightInd/>
              <w:spacing w:line="300" w:lineRule="auto"/>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b w:val="0"/>
                <w:bCs w:val="0"/>
                <w:color w:val="auto"/>
                <w:sz w:val="21"/>
                <w:szCs w:val="21"/>
                <w:highlight w:val="none"/>
                <w:lang w:eastAsia="zh-CN"/>
              </w:rPr>
              <w:t>GB/T38302-2019《防护服装热防护性能测试方法》、GB/T38302-2025《防护服装热防护和假人火焰轰燃防护性能测试方法》</w:t>
            </w:r>
            <w:r>
              <w:rPr>
                <w:rFonts w:hint="eastAsia" w:ascii="宋体" w:hAnsi="宋体" w:eastAsia="宋体" w:cs="宋体"/>
                <w:b w:val="0"/>
                <w:bCs w:val="0"/>
                <w:color w:val="auto"/>
                <w:sz w:val="21"/>
                <w:szCs w:val="21"/>
                <w:highlight w:val="none"/>
                <w:lang w:val="en-US" w:eastAsia="zh-CN"/>
              </w:rPr>
              <w:t>标准中对设备的要求</w:t>
            </w:r>
            <w:r>
              <w:rPr>
                <w:rFonts w:hint="eastAsia" w:ascii="宋体" w:hAnsi="宋体" w:eastAsia="宋体" w:cs="宋体"/>
                <w:b w:val="0"/>
                <w:bCs w:val="0"/>
                <w:color w:val="auto"/>
                <w:sz w:val="21"/>
                <w:szCs w:val="21"/>
                <w:highlight w:val="none"/>
                <w:lang w:eastAsia="zh-CN"/>
              </w:rPr>
              <w:t>。</w:t>
            </w:r>
          </w:p>
          <w:p w14:paraId="10F91EFE">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50975AFC">
            <w:pPr>
              <w:keepNext w:val="0"/>
              <w:keepLines w:val="0"/>
              <w:pageBreakBefore w:val="0"/>
              <w:widowControl w:val="0"/>
              <w:kinsoku/>
              <w:overflowPunct/>
              <w:topLinePunct w:val="0"/>
              <w:autoSpaceDE/>
              <w:autoSpaceDN/>
              <w:bidi w:val="0"/>
              <w:adjustRightIn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color w:val="auto"/>
                <w:sz w:val="21"/>
                <w:szCs w:val="21"/>
                <w:highlight w:val="none"/>
              </w:rPr>
              <w:t>热源周围配水冷降温防护装置</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仪器软件配套热源过载自动保护功能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整机外壳</w:t>
            </w:r>
            <w:r>
              <w:rPr>
                <w:rFonts w:hint="eastAsia" w:ascii="宋体" w:hAnsi="宋体" w:eastAsia="宋体" w:cs="宋体"/>
                <w:b w:val="0"/>
                <w:bCs/>
                <w:color w:val="auto"/>
                <w:sz w:val="21"/>
                <w:szCs w:val="21"/>
                <w:highlight w:val="none"/>
                <w:lang w:eastAsia="zh-CN"/>
              </w:rPr>
              <w:t>采用喷塑工艺</w:t>
            </w:r>
            <w:r>
              <w:rPr>
                <w:rFonts w:hint="eastAsia" w:ascii="宋体" w:hAnsi="宋体" w:eastAsia="宋体" w:cs="宋体"/>
                <w:b w:val="0"/>
                <w:bCs/>
                <w:color w:val="auto"/>
                <w:sz w:val="21"/>
                <w:szCs w:val="21"/>
                <w:highlight w:val="none"/>
              </w:rPr>
              <w:t>处理，表面光洁，质地厚重</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试样台面选铝型材加工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配彩色触摸屏显示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中英文菜单式</w:t>
            </w:r>
            <w:r>
              <w:rPr>
                <w:rFonts w:hint="eastAsia" w:ascii="宋体" w:hAnsi="宋体" w:eastAsia="宋体" w:cs="宋体"/>
                <w:b w:val="0"/>
                <w:bCs/>
                <w:color w:val="auto"/>
                <w:sz w:val="21"/>
                <w:szCs w:val="21"/>
                <w:highlight w:val="none"/>
              </w:rPr>
              <w:t>操作</w:t>
            </w:r>
            <w:r>
              <w:rPr>
                <w:rFonts w:hint="eastAsia" w:ascii="宋体" w:hAnsi="宋体" w:eastAsia="宋体" w:cs="宋体"/>
                <w:b w:val="0"/>
                <w:bCs/>
                <w:color w:val="auto"/>
                <w:sz w:val="21"/>
                <w:szCs w:val="21"/>
                <w:highlight w:val="none"/>
                <w:lang w:eastAsia="zh-CN"/>
              </w:rPr>
              <w:t>。</w:t>
            </w:r>
          </w:p>
          <w:p w14:paraId="24F77077">
            <w:pPr>
              <w:keepNext w:val="0"/>
              <w:keepLines w:val="0"/>
              <w:pageBreakBefore w:val="0"/>
              <w:widowControl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2、气</w:t>
            </w:r>
            <w:r>
              <w:rPr>
                <w:rFonts w:hint="eastAsia" w:ascii="宋体" w:hAnsi="宋体" w:eastAsia="宋体" w:cs="宋体"/>
                <w:b w:val="0"/>
                <w:bCs/>
                <w:color w:val="auto"/>
                <w:sz w:val="21"/>
                <w:szCs w:val="21"/>
                <w:highlight w:val="none"/>
              </w:rPr>
              <w:t>动控制打开或关闭不锈钢水冷防护栅</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气动控制试样支架及安装板移动至热源上方或恢复原位</w:t>
            </w:r>
            <w:r>
              <w:rPr>
                <w:rFonts w:hint="eastAsia" w:ascii="宋体" w:hAnsi="宋体" w:eastAsia="宋体" w:cs="宋体"/>
                <w:color w:val="auto"/>
                <w:sz w:val="21"/>
                <w:szCs w:val="21"/>
                <w:highlight w:val="none"/>
                <w:lang w:eastAsia="zh-CN"/>
              </w:rPr>
              <w:t>。</w:t>
            </w:r>
          </w:p>
          <w:p w14:paraId="38FB878E">
            <w:pPr>
              <w:keepNext w:val="0"/>
              <w:keepLines w:val="0"/>
              <w:pageBreakBefore w:val="0"/>
              <w:widowControl/>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color w:val="auto"/>
                <w:sz w:val="21"/>
                <w:szCs w:val="21"/>
                <w:highlight w:val="none"/>
              </w:rPr>
              <w:t>配风冷降温装置，对热量计进行快速降温。配水冷不锈钢防护栅</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测试前可完全隔绝样品受到热源作用。</w:t>
            </w:r>
            <w:r>
              <w:rPr>
                <w:rFonts w:hint="eastAsia" w:ascii="宋体" w:hAnsi="宋体" w:eastAsia="宋体" w:cs="宋体"/>
                <w:color w:val="auto"/>
                <w:sz w:val="21"/>
                <w:szCs w:val="21"/>
                <w:highlight w:val="none"/>
              </w:rPr>
              <w:t>纺织在热源和样品之间，利用防护栅的打开和关闭来控制样品能否接收到热源产生的热量</w:t>
            </w:r>
            <w:r>
              <w:rPr>
                <w:rFonts w:hint="eastAsia" w:ascii="宋体" w:hAnsi="宋体" w:eastAsia="宋体" w:cs="宋体"/>
                <w:b/>
                <w:bCs/>
                <w:color w:val="auto"/>
                <w:sz w:val="21"/>
                <w:szCs w:val="21"/>
                <w:highlight w:val="none"/>
              </w:rPr>
              <w:t>（投标文件中</w:t>
            </w:r>
            <w:r>
              <w:rPr>
                <w:rFonts w:hint="eastAsia" w:ascii="宋体" w:hAnsi="宋体" w:eastAsia="宋体" w:cs="宋体"/>
                <w:b/>
                <w:bCs/>
                <w:color w:val="auto"/>
                <w:sz w:val="21"/>
                <w:szCs w:val="21"/>
                <w:highlight w:val="none"/>
                <w:lang w:val="en-US" w:eastAsia="zh-CN"/>
              </w:rPr>
              <w:t>需</w:t>
            </w:r>
            <w:r>
              <w:rPr>
                <w:rFonts w:hint="eastAsia" w:ascii="宋体" w:hAnsi="宋体" w:eastAsia="宋体" w:cs="宋体"/>
                <w:b/>
                <w:bCs/>
                <w:color w:val="auto"/>
                <w:sz w:val="21"/>
                <w:szCs w:val="21"/>
                <w:highlight w:val="none"/>
              </w:rPr>
              <w:t>提供产品</w:t>
            </w:r>
            <w:r>
              <w:rPr>
                <w:rFonts w:hint="eastAsia" w:ascii="宋体" w:hAnsi="宋体" w:eastAsia="宋体" w:cs="宋体"/>
                <w:b/>
                <w:bCs/>
                <w:color w:val="auto"/>
                <w:sz w:val="21"/>
                <w:szCs w:val="21"/>
                <w:highlight w:val="none"/>
                <w:lang w:val="en-US" w:eastAsia="zh-CN"/>
              </w:rPr>
              <w:t>彩页或产品</w:t>
            </w:r>
            <w:r>
              <w:rPr>
                <w:rFonts w:hint="eastAsia" w:ascii="宋体" w:hAnsi="宋体" w:eastAsia="宋体" w:cs="宋体"/>
                <w:b/>
                <w:bCs/>
                <w:color w:val="auto"/>
                <w:sz w:val="21"/>
                <w:szCs w:val="21"/>
                <w:highlight w:val="none"/>
              </w:rPr>
              <w:t>技术说明书）</w:t>
            </w:r>
            <w:r>
              <w:rPr>
                <w:rFonts w:hint="eastAsia" w:ascii="宋体" w:hAnsi="宋体" w:eastAsia="宋体" w:cs="宋体"/>
                <w:color w:val="auto"/>
                <w:sz w:val="21"/>
                <w:szCs w:val="21"/>
                <w:highlight w:val="none"/>
                <w:lang w:eastAsia="zh-CN"/>
              </w:rPr>
              <w:t>。</w:t>
            </w:r>
          </w:p>
          <w:p w14:paraId="7178B4EE">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val="0"/>
                <w:bCs/>
                <w:color w:val="auto"/>
                <w:sz w:val="21"/>
                <w:szCs w:val="21"/>
                <w:highlight w:val="none"/>
              </w:rPr>
              <w:t>配热量计</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辐射热源与热流热源可手动调节进行校准</w:t>
            </w:r>
            <w:r>
              <w:rPr>
                <w:rFonts w:hint="eastAsia" w:ascii="宋体" w:hAnsi="宋体" w:eastAsia="宋体" w:cs="宋体"/>
                <w:color w:val="auto"/>
                <w:sz w:val="21"/>
                <w:szCs w:val="21"/>
                <w:highlight w:val="none"/>
                <w:lang w:eastAsia="zh-CN"/>
              </w:rPr>
              <w:t>。</w:t>
            </w:r>
          </w:p>
          <w:p w14:paraId="760E6B2E">
            <w:pPr>
              <w:keepNext w:val="0"/>
              <w:keepLines w:val="0"/>
              <w:pageBreakBefore w:val="0"/>
              <w:widowControl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热源：包括一个辐射热源和两个对流热源，辐射热源使用一组9个T-150的红外石英</w:t>
            </w:r>
            <w:r>
              <w:rPr>
                <w:rFonts w:hint="eastAsia" w:ascii="宋体" w:hAnsi="宋体" w:eastAsia="宋体" w:cs="宋体"/>
                <w:color w:val="auto"/>
                <w:sz w:val="21"/>
                <w:szCs w:val="21"/>
                <w:highlight w:val="none"/>
                <w:lang w:val="en-US" w:eastAsia="zh-CN"/>
              </w:rPr>
              <w:t>灯</w:t>
            </w:r>
            <w:r>
              <w:rPr>
                <w:rFonts w:hint="eastAsia" w:ascii="宋体" w:hAnsi="宋体" w:eastAsia="宋体" w:cs="宋体"/>
                <w:color w:val="auto"/>
                <w:sz w:val="21"/>
                <w:szCs w:val="21"/>
                <w:highlight w:val="none"/>
              </w:rPr>
              <w:t>管，放在水平放置样品的正下方一定距离，对热流源使用两个点火器，对称放置在样品下方，且</w:t>
            </w:r>
            <w:r>
              <w:rPr>
                <w:rFonts w:hint="eastAsia" w:ascii="宋体" w:hAnsi="宋体" w:eastAsia="宋体" w:cs="宋体"/>
                <w:color w:val="auto"/>
                <w:sz w:val="21"/>
                <w:szCs w:val="21"/>
                <w:highlight w:val="none"/>
                <w:lang w:val="en-US" w:eastAsia="zh-CN"/>
              </w:rPr>
              <w:t>与</w:t>
            </w:r>
            <w:r>
              <w:rPr>
                <w:rFonts w:hint="eastAsia" w:ascii="宋体" w:hAnsi="宋体" w:eastAsia="宋体" w:cs="宋体"/>
                <w:color w:val="auto"/>
                <w:sz w:val="21"/>
                <w:szCs w:val="21"/>
                <w:highlight w:val="none"/>
              </w:rPr>
              <w:t>样品中垂线成45°角</w:t>
            </w:r>
            <w:r>
              <w:rPr>
                <w:rFonts w:hint="eastAsia" w:ascii="宋体" w:hAnsi="宋体" w:eastAsia="宋体" w:cs="宋体"/>
                <w:color w:val="auto"/>
                <w:sz w:val="21"/>
                <w:szCs w:val="21"/>
                <w:highlight w:val="none"/>
                <w:lang w:eastAsia="zh-CN"/>
              </w:rPr>
              <w:t>。</w:t>
            </w:r>
          </w:p>
          <w:p w14:paraId="7E8195D0">
            <w:pPr>
              <w:keepNext w:val="0"/>
              <w:keepLines w:val="0"/>
              <w:pageBreakBefore w:val="0"/>
              <w:widowControl w:val="0"/>
              <w:numPr>
                <w:ilvl w:val="0"/>
                <w:numId w:val="0"/>
              </w:numPr>
              <w:kinsoku/>
              <w:overflowPunct/>
              <w:topLinePunct w:val="0"/>
              <w:autoSpaceDE/>
              <w:autoSpaceDN/>
              <w:bidi w:val="0"/>
              <w:adjustRightInd/>
              <w:spacing w:line="30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6、试</w:t>
            </w:r>
            <w:r>
              <w:rPr>
                <w:rFonts w:hint="eastAsia" w:ascii="宋体" w:hAnsi="宋体" w:eastAsia="宋体" w:cs="宋体"/>
                <w:color w:val="auto"/>
                <w:sz w:val="21"/>
                <w:szCs w:val="21"/>
                <w:highlight w:val="none"/>
              </w:rPr>
              <w:t>样支架及安装板：支架用于样品的定位，中间有一个100mm×100mm的孔。样品</w:t>
            </w:r>
            <w:r>
              <w:rPr>
                <w:rFonts w:hint="eastAsia" w:ascii="宋体" w:hAnsi="宋体" w:eastAsia="宋体" w:cs="宋体"/>
                <w:color w:val="auto"/>
                <w:sz w:val="21"/>
                <w:szCs w:val="21"/>
                <w:highlight w:val="none"/>
                <w:lang w:val="en-US" w:eastAsia="zh-CN"/>
              </w:rPr>
              <w:t>压</w:t>
            </w:r>
            <w:r>
              <w:rPr>
                <w:rFonts w:hint="eastAsia" w:ascii="宋体" w:hAnsi="宋体" w:eastAsia="宋体" w:cs="宋体"/>
                <w:color w:val="auto"/>
                <w:sz w:val="21"/>
                <w:szCs w:val="21"/>
                <w:highlight w:val="none"/>
              </w:rPr>
              <w:t>板：规格为</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mm的铁板，中间有130mm×130mm的孔。间隔装置：1</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mm×1</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mm×6.4mm，中间有110mm×110mm的孔。</w:t>
            </w:r>
          </w:p>
          <w:p w14:paraId="6547D6B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传感器由</w:t>
            </w:r>
            <w:r>
              <w:rPr>
                <w:rFonts w:hint="eastAsia" w:ascii="宋体" w:hAnsi="宋体" w:eastAsia="宋体" w:cs="宋体"/>
                <w:color w:val="auto"/>
                <w:sz w:val="21"/>
                <w:szCs w:val="21"/>
                <w:highlight w:val="none"/>
                <w:lang w:val="en-US" w:eastAsia="zh-CN"/>
              </w:rPr>
              <w:t>以下</w:t>
            </w:r>
            <w:r>
              <w:rPr>
                <w:rFonts w:hint="eastAsia" w:ascii="宋体" w:hAnsi="宋体" w:eastAsia="宋体" w:cs="宋体"/>
                <w:color w:val="auto"/>
                <w:sz w:val="21"/>
                <w:szCs w:val="21"/>
                <w:highlight w:val="none"/>
              </w:rPr>
              <w:t>部分组成：</w:t>
            </w:r>
            <w:r>
              <w:rPr>
                <w:rFonts w:hint="eastAsia" w:ascii="宋体" w:hAnsi="宋体" w:eastAsia="宋体" w:cs="宋体"/>
                <w:color w:val="auto"/>
                <w:sz w:val="21"/>
                <w:szCs w:val="21"/>
                <w:highlight w:val="none"/>
                <w:lang w:eastAsia="zh-CN"/>
              </w:rPr>
              <w:t>⑴</w:t>
            </w:r>
            <w:r>
              <w:rPr>
                <w:rFonts w:hint="eastAsia" w:ascii="宋体" w:hAnsi="宋体" w:eastAsia="宋体" w:cs="宋体"/>
                <w:color w:val="auto"/>
                <w:sz w:val="21"/>
                <w:szCs w:val="21"/>
                <w:highlight w:val="none"/>
              </w:rPr>
              <w:t>铜热量计：直径40mm，厚度1.6mm，有三个热电偶相连</w:t>
            </w:r>
            <w:r>
              <w:rPr>
                <w:rFonts w:hint="eastAsia" w:ascii="宋体" w:hAnsi="宋体" w:eastAsia="宋体" w:cs="宋体"/>
                <w:color w:val="auto"/>
                <w:sz w:val="21"/>
                <w:szCs w:val="21"/>
                <w:highlight w:val="none"/>
                <w:lang w:eastAsia="zh-CN"/>
              </w:rPr>
              <w:t>；⑵</w:t>
            </w:r>
            <w:r>
              <w:rPr>
                <w:rFonts w:hint="eastAsia" w:ascii="宋体" w:hAnsi="宋体" w:eastAsia="宋体" w:cs="宋体"/>
                <w:color w:val="auto"/>
                <w:sz w:val="21"/>
                <w:szCs w:val="21"/>
                <w:highlight w:val="none"/>
              </w:rPr>
              <w:t>热量计安装模块：非石棉材料制成的不燃热绝版，热量计用耐≥200℃的粘合剂固定，铜盘的正面喷涂一层黑胶并与安装模块的正面接触，整个传感器组件，包括铜热量计共重（1000±10）g</w:t>
            </w:r>
            <w:r>
              <w:rPr>
                <w:rFonts w:hint="eastAsia" w:ascii="宋体" w:hAnsi="宋体" w:eastAsia="宋体" w:cs="宋体"/>
                <w:color w:val="auto"/>
                <w:sz w:val="21"/>
                <w:szCs w:val="21"/>
                <w:highlight w:val="none"/>
                <w:lang w:val="en-US" w:eastAsia="zh-CN"/>
              </w:rPr>
              <w:t>。</w:t>
            </w:r>
          </w:p>
          <w:p w14:paraId="78D057CE">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热源热通量测试量程：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0～100</w:t>
            </w:r>
            <w:r>
              <w:rPr>
                <w:rFonts w:hint="eastAsia" w:ascii="宋体" w:hAnsi="宋体" w:eastAsia="宋体" w:cs="宋体"/>
                <w:color w:val="auto"/>
                <w:sz w:val="21"/>
                <w:szCs w:val="21"/>
                <w:highlight w:val="none"/>
                <w:lang w:eastAsia="zh-CN"/>
              </w:rPr>
              <w:t>）kW</w:t>
            </w:r>
            <w:r>
              <w:rPr>
                <w:rFonts w:hint="eastAsia" w:ascii="宋体" w:hAnsi="宋体" w:eastAsia="宋体" w:cs="宋体"/>
                <w:color w:val="auto"/>
                <w:sz w:val="21"/>
                <w:szCs w:val="21"/>
                <w:highlight w:val="none"/>
              </w:rPr>
              <w:t>/m²，精度：±1</w:t>
            </w:r>
            <w:r>
              <w:rPr>
                <w:rFonts w:hint="eastAsia" w:ascii="宋体" w:hAnsi="宋体" w:eastAsia="宋体" w:cs="宋体"/>
                <w:color w:val="auto"/>
                <w:sz w:val="21"/>
                <w:szCs w:val="21"/>
                <w:highlight w:val="none"/>
                <w:lang w:eastAsia="zh-CN"/>
              </w:rPr>
              <w:t>kW</w:t>
            </w:r>
            <w:r>
              <w:rPr>
                <w:rFonts w:hint="eastAsia" w:ascii="宋体" w:hAnsi="宋体" w:eastAsia="宋体" w:cs="宋体"/>
                <w:color w:val="auto"/>
                <w:sz w:val="21"/>
                <w:szCs w:val="21"/>
                <w:highlight w:val="none"/>
              </w:rPr>
              <w:t>/m²</w:t>
            </w:r>
            <w:r>
              <w:rPr>
                <w:rFonts w:hint="eastAsia" w:ascii="宋体" w:hAnsi="宋体" w:eastAsia="宋体" w:cs="宋体"/>
                <w:color w:val="auto"/>
                <w:sz w:val="21"/>
                <w:szCs w:val="21"/>
                <w:highlight w:val="none"/>
                <w:lang w:val="en-US" w:eastAsia="zh-CN"/>
              </w:rPr>
              <w:t>。</w:t>
            </w:r>
          </w:p>
          <w:p w14:paraId="3D5F0FB7">
            <w:pPr>
              <w:keepNext w:val="0"/>
              <w:keepLines w:val="0"/>
              <w:pageBreakBefore w:val="0"/>
              <w:widowControl w:val="0"/>
              <w:numPr>
                <w:ilvl w:val="0"/>
                <w:numId w:val="2"/>
              </w:numPr>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转子流量计流量范围：</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6L/min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铜热量计测量范围：0℃～300℃，分辨率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0.1℃，精度±0.2℃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计时范围及精度：0～99999.99s,精度±0.1s</w:t>
            </w:r>
            <w:r>
              <w:rPr>
                <w:rFonts w:hint="eastAsia" w:ascii="宋体" w:hAnsi="宋体" w:eastAsia="宋体" w:cs="宋体"/>
                <w:color w:val="auto"/>
                <w:sz w:val="21"/>
                <w:szCs w:val="21"/>
                <w:highlight w:val="none"/>
                <w:lang w:eastAsia="zh-CN"/>
              </w:rPr>
              <w:t>。</w:t>
            </w:r>
          </w:p>
          <w:p w14:paraId="7FD33903">
            <w:pPr>
              <w:keepNext w:val="0"/>
              <w:keepLines w:val="0"/>
              <w:pageBreakBefore w:val="0"/>
              <w:widowControl w:val="0"/>
              <w:numPr>
                <w:ilvl w:val="0"/>
                <w:numId w:val="0"/>
              </w:numPr>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10、配置</w:t>
            </w:r>
            <w:r>
              <w:rPr>
                <w:rFonts w:hint="eastAsia" w:ascii="宋体" w:hAnsi="宋体" w:eastAsia="宋体" w:cs="宋体"/>
                <w:color w:val="auto"/>
                <w:sz w:val="21"/>
                <w:szCs w:val="21"/>
                <w:highlight w:val="none"/>
              </w:rPr>
              <w:t>两种测量方法：热防护性能值(TPP)及热防护性能评估(TPE)</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电脑联机，数据自动化采集，采集频率≥10Hz，含热流数据软件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实时曲线，</w:t>
            </w:r>
            <w:r>
              <w:rPr>
                <w:rFonts w:hint="eastAsia" w:ascii="宋体" w:hAnsi="宋体" w:eastAsia="宋体" w:cs="宋体"/>
                <w:color w:val="auto"/>
                <w:sz w:val="21"/>
                <w:szCs w:val="21"/>
                <w:highlight w:val="none"/>
                <w:lang w:val="en-US" w:eastAsia="zh-CN"/>
              </w:rPr>
              <w:t>测试</w:t>
            </w:r>
            <w:r>
              <w:rPr>
                <w:rFonts w:hint="eastAsia" w:ascii="宋体" w:hAnsi="宋体" w:eastAsia="宋体" w:cs="宋体"/>
                <w:color w:val="auto"/>
                <w:sz w:val="21"/>
                <w:szCs w:val="21"/>
                <w:highlight w:val="none"/>
              </w:rPr>
              <w:t>结果</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打印</w:t>
            </w:r>
            <w:r>
              <w:rPr>
                <w:rFonts w:hint="eastAsia" w:ascii="宋体" w:hAnsi="宋体" w:eastAsia="宋体" w:cs="宋体"/>
                <w:color w:val="auto"/>
                <w:sz w:val="21"/>
                <w:szCs w:val="21"/>
                <w:highlight w:val="none"/>
                <w:lang w:val="en-US" w:eastAsia="zh-CN"/>
              </w:rPr>
              <w:t>输出。</w:t>
            </w:r>
          </w:p>
          <w:p w14:paraId="11908798">
            <w:pPr>
              <w:pStyle w:val="3"/>
              <w:keepNext w:val="0"/>
              <w:keepLines w:val="0"/>
              <w:pageBreakBefore w:val="0"/>
              <w:widowControl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4839D68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、热防护性能测试仪</w:t>
            </w:r>
            <w:r>
              <w:rPr>
                <w:rFonts w:hint="eastAsia" w:ascii="宋体" w:hAnsi="宋体" w:eastAsia="宋体" w:cs="宋体"/>
                <w:color w:val="auto"/>
                <w:sz w:val="21"/>
                <w:szCs w:val="21"/>
                <w:highlight w:val="none"/>
              </w:rPr>
              <w:t>主机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p>
          <w:p w14:paraId="66813BF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控制终端：</w:t>
            </w:r>
            <w:r>
              <w:rPr>
                <w:rFonts w:hint="eastAsia" w:ascii="宋体" w:hAnsi="宋体" w:eastAsia="宋体" w:cs="宋体"/>
                <w:color w:val="auto"/>
                <w:sz w:val="21"/>
                <w:szCs w:val="21"/>
                <w:highlight w:val="none"/>
              </w:rPr>
              <w:t>主机+显示</w:t>
            </w:r>
            <w:r>
              <w:rPr>
                <w:rFonts w:hint="eastAsia" w:ascii="宋体" w:hAnsi="宋体" w:eastAsia="宋体" w:cs="宋体"/>
                <w:color w:val="auto"/>
                <w:sz w:val="21"/>
                <w:szCs w:val="21"/>
                <w:highlight w:val="none"/>
                <w:lang w:val="en-US" w:eastAsia="zh-CN"/>
              </w:rPr>
              <w:t>装置</w:t>
            </w:r>
            <w:r>
              <w:rPr>
                <w:rFonts w:hint="eastAsia" w:ascii="宋体" w:hAnsi="宋体" w:eastAsia="宋体" w:cs="宋体"/>
                <w:color w:val="auto"/>
                <w:sz w:val="21"/>
                <w:szCs w:val="21"/>
                <w:highlight w:val="none"/>
              </w:rPr>
              <w:t>1套，</w:t>
            </w:r>
            <w:r>
              <w:rPr>
                <w:rFonts w:hint="eastAsia" w:ascii="宋体" w:hAnsi="宋体" w:eastAsia="宋体" w:cs="宋体"/>
                <w:b w:val="0"/>
                <w:bCs w:val="0"/>
                <w:color w:val="auto"/>
                <w:sz w:val="21"/>
                <w:szCs w:val="21"/>
                <w:highlight w:val="none"/>
                <w:lang w:val="en-US" w:eastAsia="zh-CN"/>
              </w:rPr>
              <w:t>配置频率≥2.5GHz处理器</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≥32G内存，≥512G硬盘，≥1080p</w:t>
            </w:r>
            <w:r>
              <w:rPr>
                <w:rFonts w:hint="eastAsia" w:ascii="宋体" w:hAnsi="宋体" w:eastAsia="宋体" w:cs="宋体"/>
                <w:color w:val="auto"/>
                <w:sz w:val="21"/>
                <w:szCs w:val="21"/>
                <w:highlight w:val="none"/>
                <w:lang w:eastAsia="zh-CN"/>
              </w:rPr>
              <w:t>。</w:t>
            </w:r>
          </w:p>
          <w:p w14:paraId="2AA43E0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联机</w:t>
            </w:r>
            <w:r>
              <w:rPr>
                <w:rFonts w:hint="eastAsia" w:ascii="宋体" w:hAnsi="宋体" w:eastAsia="宋体" w:cs="宋体"/>
                <w:color w:val="auto"/>
                <w:sz w:val="21"/>
                <w:szCs w:val="21"/>
                <w:highlight w:val="none"/>
                <w:lang w:eastAsia="zh-CN"/>
              </w:rPr>
              <w:t>操作</w:t>
            </w:r>
            <w:r>
              <w:rPr>
                <w:rFonts w:hint="eastAsia" w:ascii="宋体" w:hAnsi="宋体" w:eastAsia="宋体" w:cs="宋体"/>
                <w:color w:val="auto"/>
                <w:sz w:val="21"/>
                <w:szCs w:val="21"/>
                <w:highlight w:val="none"/>
              </w:rPr>
              <w:t>软件安装光盘</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张</w:t>
            </w:r>
            <w:r>
              <w:rPr>
                <w:rFonts w:hint="eastAsia" w:ascii="宋体" w:hAnsi="宋体" w:eastAsia="宋体" w:cs="宋体"/>
                <w:color w:val="auto"/>
                <w:sz w:val="21"/>
                <w:szCs w:val="21"/>
                <w:highlight w:val="none"/>
                <w:lang w:eastAsia="zh-CN"/>
              </w:rPr>
              <w:t>。</w:t>
            </w:r>
          </w:p>
          <w:p w14:paraId="3A09F44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输出装置</w:t>
            </w:r>
            <w:r>
              <w:rPr>
                <w:rFonts w:hint="eastAsia" w:ascii="宋体" w:hAnsi="宋体" w:eastAsia="宋体" w:cs="宋体"/>
                <w:color w:val="auto"/>
                <w:sz w:val="21"/>
                <w:szCs w:val="21"/>
                <w:highlight w:val="none"/>
              </w:rPr>
              <w:t>1台</w:t>
            </w:r>
            <w:r>
              <w:rPr>
                <w:rFonts w:hint="eastAsia" w:ascii="宋体" w:hAnsi="宋体" w:eastAsia="宋体" w:cs="宋体"/>
                <w:color w:val="auto"/>
                <w:sz w:val="21"/>
                <w:szCs w:val="21"/>
                <w:highlight w:val="none"/>
                <w:lang w:eastAsia="zh-CN"/>
              </w:rPr>
              <w:t>。</w:t>
            </w:r>
          </w:p>
          <w:p w14:paraId="250438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5、静音气泵1台。</w:t>
            </w:r>
          </w:p>
          <w:p w14:paraId="387C50A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安装工具包一套</w:t>
            </w:r>
            <w:r>
              <w:rPr>
                <w:rFonts w:hint="eastAsia" w:ascii="宋体" w:hAnsi="宋体" w:eastAsia="宋体" w:cs="宋体"/>
                <w:color w:val="auto"/>
                <w:sz w:val="21"/>
                <w:szCs w:val="21"/>
                <w:highlight w:val="none"/>
                <w:lang w:eastAsia="zh-CN"/>
              </w:rPr>
              <w:t>。</w:t>
            </w:r>
          </w:p>
        </w:tc>
        <w:tc>
          <w:tcPr>
            <w:tcW w:w="750" w:type="dxa"/>
            <w:shd w:val="clear" w:color="auto" w:fill="auto"/>
            <w:vAlign w:val="center"/>
          </w:tcPr>
          <w:p w14:paraId="6FF9F09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1台</w:t>
            </w:r>
          </w:p>
        </w:tc>
        <w:tc>
          <w:tcPr>
            <w:tcW w:w="640" w:type="dxa"/>
            <w:shd w:val="clear" w:color="auto" w:fill="auto"/>
            <w:vAlign w:val="center"/>
          </w:tcPr>
          <w:p w14:paraId="1147EA2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6A11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shd w:val="clear" w:color="auto" w:fill="auto"/>
            <w:vAlign w:val="center"/>
          </w:tcPr>
          <w:p w14:paraId="31B57F70">
            <w:pPr>
              <w:keepNext w:val="0"/>
              <w:keepLines w:val="0"/>
              <w:pageBreakBefore w:val="0"/>
              <w:numPr>
                <w:ilvl w:val="0"/>
                <w:numId w:val="0"/>
              </w:numPr>
              <w:kinsoku/>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795" w:type="dxa"/>
            <w:shd w:val="clear" w:color="auto" w:fill="auto"/>
            <w:vAlign w:val="center"/>
          </w:tcPr>
          <w:p w14:paraId="6D43DC35">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气质联用仪</w:t>
            </w:r>
          </w:p>
        </w:tc>
        <w:tc>
          <w:tcPr>
            <w:tcW w:w="5674" w:type="dxa"/>
            <w:shd w:val="clear" w:color="auto" w:fill="auto"/>
            <w:vAlign w:val="center"/>
          </w:tcPr>
          <w:p w14:paraId="35D2FB44">
            <w:pPr>
              <w:keepNext w:val="0"/>
              <w:keepLines w:val="0"/>
              <w:pageBreakBefore w:val="0"/>
              <w:widowControl/>
              <w:suppressLineNumbers w:val="0"/>
              <w:kinsoku/>
              <w:overflowPunct/>
              <w:topLinePunct w:val="0"/>
              <w:bidi w:val="0"/>
              <w:spacing w:line="30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主要用途：</w:t>
            </w:r>
            <w:r>
              <w:rPr>
                <w:rFonts w:hint="eastAsia" w:ascii="宋体" w:hAnsi="宋体" w:eastAsia="宋体" w:cs="宋体"/>
                <w:color w:val="auto"/>
                <w:kern w:val="0"/>
                <w:sz w:val="21"/>
                <w:szCs w:val="21"/>
                <w:highlight w:val="none"/>
                <w:lang w:val="en-US" w:eastAsia="zh-CN" w:bidi="ar"/>
              </w:rPr>
              <w:t>针对纺织加工中使用的整理剂、助剂，筛查违禁成分检验。</w:t>
            </w:r>
          </w:p>
          <w:p w14:paraId="370FE3A9">
            <w:pPr>
              <w:keepNext w:val="0"/>
              <w:keepLines w:val="0"/>
              <w:pageBreakBefore w:val="0"/>
              <w:widowControl/>
              <w:suppressLineNumbers w:val="0"/>
              <w:kinsoku/>
              <w:overflowPunct/>
              <w:topLinePunct w:val="0"/>
              <w:bidi w:val="0"/>
              <w:spacing w:line="30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（二）依据标准：</w:t>
            </w:r>
            <w:r>
              <w:rPr>
                <w:rFonts w:hint="eastAsia" w:ascii="宋体" w:hAnsi="宋体" w:eastAsia="宋体" w:cs="宋体"/>
                <w:color w:val="auto"/>
                <w:kern w:val="0"/>
                <w:sz w:val="21"/>
                <w:szCs w:val="21"/>
                <w:highlight w:val="none"/>
                <w:lang w:val="en-US" w:eastAsia="zh-CN" w:bidi="ar"/>
              </w:rPr>
              <w:t>GB/T17592-2024《纺织品禁用偶氮染料的测定》。</w:t>
            </w:r>
          </w:p>
          <w:p w14:paraId="0B1D1976">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272C861D">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柱箱</w:t>
            </w:r>
            <w:r>
              <w:rPr>
                <w:rFonts w:hint="eastAsia" w:ascii="宋体" w:hAnsi="宋体" w:eastAsia="宋体" w:cs="宋体"/>
                <w:b/>
                <w:bCs/>
                <w:color w:val="auto"/>
                <w:sz w:val="21"/>
                <w:szCs w:val="21"/>
                <w:highlight w:val="none"/>
                <w:lang w:eastAsia="zh-CN"/>
              </w:rPr>
              <w:t>：</w:t>
            </w:r>
          </w:p>
          <w:p w14:paraId="250ED7D2">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1.1温度范围：室温以上8</w:t>
            </w:r>
            <w:r>
              <w:rPr>
                <w:rFonts w:hint="eastAsia" w:ascii="宋体" w:hAnsi="宋体" w:eastAsia="宋体" w:cs="宋体"/>
                <w:b w:val="0"/>
                <w:bCs w:val="0"/>
                <w:color w:val="auto"/>
                <w:sz w:val="21"/>
                <w:szCs w:val="21"/>
                <w:highlight w:val="none"/>
                <w:lang w:val="en-US" w:eastAsia="zh-CN"/>
              </w:rPr>
              <w:t>℃</w:t>
            </w:r>
            <w:r>
              <w:rPr>
                <w:rFonts w:hint="default" w:ascii="Times New Roman" w:hAnsi="Times New Roman" w:eastAsia="宋体" w:cs="Times New Roman"/>
                <w:color w:val="auto"/>
                <w:sz w:val="21"/>
                <w:szCs w:val="21"/>
                <w:highlight w:val="none"/>
              </w:rPr>
              <w:t>~</w:t>
            </w:r>
            <w:r>
              <w:rPr>
                <w:rFonts w:hint="eastAsia" w:ascii="宋体" w:hAnsi="宋体" w:eastAsia="宋体" w:cs="宋体"/>
                <w:color w:val="auto"/>
                <w:sz w:val="21"/>
                <w:szCs w:val="21"/>
                <w:highlight w:val="none"/>
              </w:rPr>
              <w:t>425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eastAsia="zh-CN"/>
              </w:rPr>
              <w:t>。</w:t>
            </w:r>
          </w:p>
          <w:p w14:paraId="4BEFBFD8">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1.2温度设定精度：±0.1℃</w:t>
            </w:r>
            <w:r>
              <w:rPr>
                <w:rFonts w:hint="eastAsia" w:ascii="宋体" w:hAnsi="宋体" w:eastAsia="宋体" w:cs="宋体"/>
                <w:color w:val="auto"/>
                <w:sz w:val="21"/>
                <w:szCs w:val="21"/>
                <w:highlight w:val="none"/>
                <w:lang w:eastAsia="zh-CN"/>
              </w:rPr>
              <w:t>。</w:t>
            </w:r>
          </w:p>
          <w:p w14:paraId="794C68D9">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1.3升温速度</w:t>
            </w:r>
            <w:r>
              <w:rPr>
                <w:rFonts w:hint="eastAsia" w:cs="宋体"/>
                <w:color w:val="auto"/>
                <w:sz w:val="21"/>
                <w:szCs w:val="21"/>
                <w:highlight w:val="none"/>
                <w:lang w:val="en-US" w:eastAsia="zh-CN"/>
              </w:rPr>
              <w:t>区间</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r>
              <w:rPr>
                <w:rFonts w:hint="eastAsia"/>
                <w:color w:val="auto"/>
                <w:sz w:val="21"/>
                <w:szCs w:val="21"/>
                <w:highlight w:val="none"/>
                <w:lang w:val="en-US" w:eastAsia="zh-CN"/>
              </w:rPr>
              <w:t>0</w:t>
            </w:r>
            <w:r>
              <w:rPr>
                <w:rFonts w:hint="eastAsia" w:ascii="宋体" w:hAnsi="宋体" w:eastAsia="宋体" w:cs="宋体"/>
                <w:color w:val="auto"/>
                <w:sz w:val="21"/>
                <w:szCs w:val="21"/>
                <w:highlight w:val="none"/>
              </w:rPr>
              <w:t>～75</w:t>
            </w:r>
            <w:r>
              <w:rPr>
                <w:rFonts w:hint="eastAsia"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/min</w:t>
            </w:r>
            <w:r>
              <w:rPr>
                <w:rFonts w:hint="eastAsia" w:ascii="宋体" w:hAnsi="宋体" w:eastAsia="宋体" w:cs="宋体"/>
                <w:color w:val="auto"/>
                <w:sz w:val="21"/>
                <w:szCs w:val="21"/>
                <w:highlight w:val="none"/>
                <w:lang w:eastAsia="zh-CN"/>
              </w:rPr>
              <w:t>。</w:t>
            </w:r>
          </w:p>
          <w:p w14:paraId="3B144B2E">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1.4温度稳定性；当环境温度变化±1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时，</w:t>
            </w:r>
            <w:r>
              <w:rPr>
                <w:rFonts w:hint="eastAsia" w:cs="宋体"/>
                <w:color w:val="auto"/>
                <w:sz w:val="21"/>
                <w:szCs w:val="21"/>
                <w:highlight w:val="none"/>
                <w:lang w:val="en-US" w:eastAsia="zh-CN"/>
              </w:rPr>
              <w:t>稳定性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eastAsia="zh-CN"/>
              </w:rPr>
              <w:t>。</w:t>
            </w:r>
          </w:p>
          <w:p w14:paraId="7768EB27">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1.5程序升温：19阶20平台</w:t>
            </w:r>
            <w:r>
              <w:rPr>
                <w:rFonts w:hint="eastAsia" w:ascii="宋体" w:hAnsi="宋体" w:eastAsia="宋体" w:cs="宋体"/>
                <w:color w:val="auto"/>
                <w:sz w:val="21"/>
                <w:szCs w:val="21"/>
                <w:highlight w:val="none"/>
                <w:lang w:eastAsia="zh-CN"/>
              </w:rPr>
              <w:t>。</w:t>
            </w:r>
          </w:p>
          <w:p w14:paraId="1A188728">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1.6运行时间：</w:t>
            </w:r>
            <w:r>
              <w:rPr>
                <w:rFonts w:hint="eastAsia"/>
                <w:color w:val="auto"/>
                <w:sz w:val="21"/>
                <w:szCs w:val="21"/>
                <w:highlight w:val="none"/>
                <w:lang w:val="en-US" w:eastAsia="zh-CN"/>
              </w:rPr>
              <w:t>(0</w:t>
            </w:r>
            <w:r>
              <w:rPr>
                <w:rFonts w:hint="eastAsia" w:ascii="宋体" w:hAnsi="宋体" w:eastAsia="宋体" w:cs="宋体"/>
                <w:color w:val="auto"/>
                <w:sz w:val="21"/>
                <w:szCs w:val="21"/>
                <w:highlight w:val="none"/>
              </w:rPr>
              <w:t>～999.99</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分钟</w:t>
            </w:r>
            <w:r>
              <w:rPr>
                <w:rFonts w:hint="eastAsia" w:ascii="宋体" w:hAnsi="宋体" w:eastAsia="宋体" w:cs="宋体"/>
                <w:color w:val="auto"/>
                <w:sz w:val="21"/>
                <w:szCs w:val="21"/>
                <w:highlight w:val="none"/>
                <w:lang w:eastAsia="zh-CN"/>
              </w:rPr>
              <w:t>。</w:t>
            </w:r>
          </w:p>
          <w:p w14:paraId="502A783A">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1.7降温速率：从300℃</w:t>
            </w:r>
            <w:r>
              <w:rPr>
                <w:rFonts w:hint="eastAsia" w:cs="宋体"/>
                <w:color w:val="auto"/>
                <w:sz w:val="21"/>
                <w:szCs w:val="21"/>
                <w:highlight w:val="none"/>
                <w:lang w:val="en-US" w:eastAsia="zh-CN"/>
              </w:rPr>
              <w:t>降温</w:t>
            </w:r>
            <w:r>
              <w:rPr>
                <w:rFonts w:hint="eastAsia" w:ascii="宋体" w:hAnsi="宋体" w:eastAsia="宋体" w:cs="宋体"/>
                <w:color w:val="auto"/>
                <w:sz w:val="21"/>
                <w:szCs w:val="21"/>
                <w:highlight w:val="none"/>
              </w:rPr>
              <w:t>到50℃</w:t>
            </w:r>
            <w:r>
              <w:rPr>
                <w:rFonts w:hint="eastAsia" w:cs="宋体"/>
                <w:color w:val="auto"/>
                <w:sz w:val="21"/>
                <w:szCs w:val="21"/>
                <w:highlight w:val="none"/>
                <w:lang w:val="en-US" w:eastAsia="zh-CN"/>
              </w:rPr>
              <w:t>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6.7min(室温</w:t>
            </w:r>
            <w:r>
              <w:rPr>
                <w:rFonts w:hint="eastAsia" w:cs="宋体"/>
                <w:color w:val="auto"/>
                <w:sz w:val="21"/>
                <w:szCs w:val="21"/>
                <w:highlight w:val="none"/>
                <w:lang w:val="en-US" w:eastAsia="zh-CN"/>
              </w:rPr>
              <w:t>为</w:t>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4C3FA714">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★1.8可通过在智能手机的浏览器直接输入气相色谱仪IP地址的方式远程访问气相色谱仪</w:t>
            </w:r>
            <w:r>
              <w:rPr>
                <w:rFonts w:hint="eastAsia" w:ascii="宋体" w:hAnsi="宋体" w:eastAsia="宋体" w:cs="宋体"/>
                <w:b/>
                <w:bCs/>
                <w:color w:val="auto"/>
                <w:sz w:val="21"/>
                <w:szCs w:val="21"/>
                <w:highlight w:val="none"/>
              </w:rPr>
              <w:t>（投标文件中提供智能手机浏览器IP直连的截图）</w:t>
            </w:r>
            <w:r>
              <w:rPr>
                <w:rFonts w:hint="eastAsia" w:ascii="宋体" w:hAnsi="宋体" w:eastAsia="宋体" w:cs="宋体"/>
                <w:color w:val="auto"/>
                <w:sz w:val="21"/>
                <w:szCs w:val="21"/>
                <w:highlight w:val="none"/>
                <w:lang w:eastAsia="zh-CN"/>
              </w:rPr>
              <w:t>。</w:t>
            </w:r>
          </w:p>
          <w:p w14:paraId="70E22087">
            <w:pPr>
              <w:pStyle w:val="12"/>
              <w:keepNext w:val="0"/>
              <w:keepLines w:val="0"/>
              <w:pageBreakBefore w:val="0"/>
              <w:kinsoku/>
              <w:overflowPunct/>
              <w:topLinePunct w:val="0"/>
              <w:bidi w:val="0"/>
              <w:spacing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毛细柱分流</w:t>
            </w:r>
            <w:r>
              <w:rPr>
                <w:rFonts w:hint="eastAsia"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无分流进样口</w:t>
            </w:r>
            <w:r>
              <w:rPr>
                <w:rFonts w:hint="eastAsia" w:ascii="宋体" w:hAnsi="宋体" w:eastAsia="宋体" w:cs="宋体"/>
                <w:b/>
                <w:bCs/>
                <w:color w:val="auto"/>
                <w:sz w:val="21"/>
                <w:szCs w:val="21"/>
                <w:highlight w:val="none"/>
                <w:lang w:eastAsia="zh-CN"/>
              </w:rPr>
              <w:t>：</w:t>
            </w:r>
          </w:p>
          <w:p w14:paraId="36800741">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2.1使用温度：</w:t>
            </w:r>
            <w:r>
              <w:rPr>
                <w:rFonts w:hint="eastAsia"/>
                <w:color w:val="auto"/>
                <w:sz w:val="21"/>
                <w:szCs w:val="21"/>
                <w:highlight w:val="none"/>
                <w:lang w:val="en-US" w:eastAsia="zh-CN"/>
              </w:rPr>
              <w:t>室温以上</w:t>
            </w:r>
            <w:r>
              <w:rPr>
                <w:rFonts w:hint="eastAsia" w:ascii="宋体" w:hAnsi="宋体" w:eastAsia="宋体" w:cs="宋体"/>
                <w:color w:val="auto"/>
                <w:sz w:val="21"/>
                <w:szCs w:val="21"/>
                <w:highlight w:val="none"/>
              </w:rPr>
              <w:t>8</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～400˚C</w:t>
            </w:r>
            <w:r>
              <w:rPr>
                <w:rFonts w:hint="eastAsia" w:ascii="宋体" w:hAnsi="宋体" w:eastAsia="宋体" w:cs="宋体"/>
                <w:color w:val="auto"/>
                <w:sz w:val="21"/>
                <w:szCs w:val="21"/>
                <w:highlight w:val="none"/>
                <w:lang w:eastAsia="zh-CN"/>
              </w:rPr>
              <w:t>。</w:t>
            </w:r>
          </w:p>
          <w:p w14:paraId="060ECC5C">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2.2可编程电子参数设定压力，流速和分流比</w:t>
            </w:r>
            <w:r>
              <w:rPr>
                <w:rFonts w:hint="eastAsia" w:ascii="宋体" w:hAnsi="宋体" w:eastAsia="宋体" w:cs="宋体"/>
                <w:color w:val="auto"/>
                <w:sz w:val="21"/>
                <w:szCs w:val="21"/>
                <w:highlight w:val="none"/>
                <w:lang w:eastAsia="zh-CN"/>
              </w:rPr>
              <w:t>。</w:t>
            </w:r>
          </w:p>
          <w:p w14:paraId="5DEA8353">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2.3压力设定范围：0～100Psi,精度±0.01Psi（小数点后面第二位能输入并在仪器中运行中保持）</w:t>
            </w:r>
            <w:r>
              <w:rPr>
                <w:rFonts w:hint="eastAsia" w:ascii="宋体" w:hAnsi="宋体" w:eastAsia="宋体" w:cs="宋体"/>
                <w:color w:val="auto"/>
                <w:sz w:val="21"/>
                <w:szCs w:val="21"/>
                <w:highlight w:val="none"/>
                <w:lang w:eastAsia="zh-CN"/>
              </w:rPr>
              <w:t>。</w:t>
            </w:r>
          </w:p>
          <w:p w14:paraId="24B09EE0">
            <w:pPr>
              <w:pStyle w:val="12"/>
              <w:keepNext w:val="0"/>
              <w:keepLines w:val="0"/>
              <w:pageBreakBefore w:val="0"/>
              <w:widowControl w:val="0"/>
              <w:kinsoku/>
              <w:wordWrap w:val="0"/>
              <w:overflowPunct/>
              <w:topLinePunct w:val="0"/>
              <w:autoSpaceDE w:val="0"/>
              <w:autoSpaceDN w:val="0"/>
              <w:bidi w:val="0"/>
              <w:adjustRightInd w:val="0"/>
              <w:snapToGrid/>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2.4流量范围：N</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0～500mL/</w:t>
            </w:r>
            <w:r>
              <w:rPr>
                <w:rFonts w:hint="eastAsia" w:cs="宋体"/>
                <w:color w:val="auto"/>
                <w:sz w:val="21"/>
                <w:szCs w:val="21"/>
                <w:highlight w:val="none"/>
                <w:lang w:val="en-US" w:eastAsia="zh-CN"/>
              </w:rPr>
              <w:t>min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He</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0～1250mL/min</w:t>
            </w:r>
            <w:r>
              <w:rPr>
                <w:rFonts w:hint="eastAsia" w:ascii="宋体" w:hAnsi="宋体" w:eastAsia="宋体" w:cs="宋体"/>
                <w:color w:val="auto"/>
                <w:sz w:val="21"/>
                <w:szCs w:val="21"/>
                <w:highlight w:val="none"/>
                <w:lang w:eastAsia="zh-CN"/>
              </w:rPr>
              <w:t>。</w:t>
            </w:r>
          </w:p>
          <w:p w14:paraId="0A2C3BF1">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2.5扳转式进样口：扳转式进样口密封系统，进样口无螺帽固定，无需工具更换进样口衬管</w:t>
            </w:r>
            <w:r>
              <w:rPr>
                <w:rFonts w:hint="eastAsia" w:cs="宋体"/>
                <w:color w:val="auto"/>
                <w:sz w:val="21"/>
                <w:szCs w:val="21"/>
                <w:highlight w:val="none"/>
                <w:lang w:val="en-US" w:eastAsia="zh-CN"/>
              </w:rPr>
              <w:t>时间</w:t>
            </w:r>
            <w:r>
              <w:rPr>
                <w:rFonts w:hint="eastAsia" w:cs="宋体"/>
                <w:color w:val="auto"/>
                <w:sz w:val="21"/>
                <w:szCs w:val="21"/>
                <w:highlight w:val="none"/>
                <w:u w:val="dotted"/>
                <w:lang w:val="en-US" w:eastAsia="zh-CN"/>
              </w:rPr>
              <w:t>≤</w:t>
            </w:r>
            <w:r>
              <w:rPr>
                <w:rFonts w:hint="eastAsia" w:ascii="宋体" w:hAnsi="宋体" w:eastAsia="宋体" w:cs="宋体"/>
                <w:color w:val="auto"/>
                <w:sz w:val="21"/>
                <w:szCs w:val="21"/>
                <w:highlight w:val="none"/>
              </w:rPr>
              <w:t>30秒</w:t>
            </w:r>
            <w:r>
              <w:rPr>
                <w:rFonts w:hint="eastAsia" w:cs="宋体"/>
                <w:color w:val="auto"/>
                <w:sz w:val="21"/>
                <w:szCs w:val="21"/>
                <w:highlight w:val="none"/>
                <w:lang w:eastAsia="zh-CN"/>
              </w:rPr>
              <w:t>。</w:t>
            </w:r>
          </w:p>
          <w:p w14:paraId="734F8DDD">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●2.6分流比:</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12500:1</w:t>
            </w:r>
            <w:r>
              <w:rPr>
                <w:rFonts w:hint="eastAsia" w:ascii="宋体" w:hAnsi="宋体" w:eastAsia="宋体" w:cs="宋体"/>
                <w:color w:val="auto"/>
                <w:sz w:val="21"/>
                <w:szCs w:val="21"/>
                <w:highlight w:val="none"/>
                <w:lang w:eastAsia="zh-CN"/>
              </w:rPr>
              <w:t>。</w:t>
            </w:r>
          </w:p>
          <w:p w14:paraId="76808441">
            <w:pPr>
              <w:pStyle w:val="12"/>
              <w:keepNext w:val="0"/>
              <w:keepLines w:val="0"/>
              <w:pageBreakBefore w:val="0"/>
              <w:kinsoku/>
              <w:overflowPunct/>
              <w:topLinePunct w:val="0"/>
              <w:bidi w:val="0"/>
              <w:spacing w:line="30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液体自动进样器</w:t>
            </w:r>
            <w:r>
              <w:rPr>
                <w:rFonts w:hint="eastAsia" w:ascii="宋体" w:hAnsi="宋体" w:eastAsia="宋体" w:cs="宋体"/>
                <w:b/>
                <w:bCs/>
                <w:color w:val="auto"/>
                <w:sz w:val="21"/>
                <w:szCs w:val="21"/>
                <w:highlight w:val="none"/>
                <w:lang w:eastAsia="zh-CN"/>
              </w:rPr>
              <w:t>：</w:t>
            </w:r>
          </w:p>
          <w:p w14:paraId="4F5CFB12">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3.1液体进样量范围：</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0.01～50</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μL</w:t>
            </w:r>
            <w:r>
              <w:rPr>
                <w:rFonts w:hint="eastAsia" w:ascii="宋体" w:hAnsi="宋体" w:eastAsia="宋体" w:cs="宋体"/>
                <w:color w:val="auto"/>
                <w:sz w:val="21"/>
                <w:szCs w:val="21"/>
                <w:highlight w:val="none"/>
                <w:lang w:eastAsia="zh-CN"/>
              </w:rPr>
              <w:t>。</w:t>
            </w:r>
          </w:p>
          <w:p w14:paraId="0333E88A">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3.2样品瓶位数：≥150位</w:t>
            </w:r>
            <w:r>
              <w:rPr>
                <w:rFonts w:hint="eastAsia" w:ascii="宋体" w:hAnsi="宋体" w:eastAsia="宋体" w:cs="宋体"/>
                <w:color w:val="auto"/>
                <w:sz w:val="21"/>
                <w:szCs w:val="21"/>
                <w:highlight w:val="none"/>
                <w:lang w:eastAsia="zh-CN"/>
              </w:rPr>
              <w:t>。</w:t>
            </w:r>
          </w:p>
          <w:p w14:paraId="25C94386">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3.3峰面积重现性：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0.3%RSD</w:t>
            </w:r>
            <w:r>
              <w:rPr>
                <w:rFonts w:hint="eastAsia" w:ascii="宋体" w:hAnsi="宋体" w:eastAsia="宋体" w:cs="宋体"/>
                <w:color w:val="auto"/>
                <w:sz w:val="21"/>
                <w:szCs w:val="21"/>
                <w:highlight w:val="none"/>
                <w:lang w:eastAsia="zh-CN"/>
              </w:rPr>
              <w:t>。</w:t>
            </w:r>
          </w:p>
          <w:p w14:paraId="5E885227">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交叉污染：≤0.001%</w:t>
            </w:r>
            <w:r>
              <w:rPr>
                <w:rFonts w:hint="eastAsia" w:ascii="宋体" w:hAnsi="宋体" w:eastAsia="宋体" w:cs="宋体"/>
                <w:color w:val="auto"/>
                <w:sz w:val="21"/>
                <w:szCs w:val="21"/>
                <w:highlight w:val="none"/>
                <w:lang w:eastAsia="zh-CN"/>
              </w:rPr>
              <w:t>。</w:t>
            </w:r>
          </w:p>
          <w:p w14:paraId="3B0EE577">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叠加进样:在当前的样品分析结束之前就开始下一个样品分析的洗针操作并抓起下一个样品瓶</w:t>
            </w:r>
            <w:r>
              <w:rPr>
                <w:rFonts w:hint="eastAsia" w:ascii="宋体" w:hAnsi="宋体" w:eastAsia="宋体" w:cs="宋体"/>
                <w:color w:val="auto"/>
                <w:sz w:val="21"/>
                <w:szCs w:val="21"/>
                <w:highlight w:val="none"/>
                <w:lang w:eastAsia="zh-CN"/>
              </w:rPr>
              <w:t>。</w:t>
            </w:r>
          </w:p>
          <w:p w14:paraId="0C5692C1">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进样塔无需螺母固定可自由取下</w:t>
            </w:r>
            <w:r>
              <w:rPr>
                <w:rFonts w:hint="eastAsia" w:ascii="宋体" w:hAnsi="宋体" w:eastAsia="宋体" w:cs="宋体"/>
                <w:color w:val="auto"/>
                <w:sz w:val="21"/>
                <w:szCs w:val="21"/>
                <w:highlight w:val="none"/>
                <w:lang w:eastAsia="zh-CN"/>
              </w:rPr>
              <w:t>。</w:t>
            </w:r>
          </w:p>
          <w:p w14:paraId="33DA7C54">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●3.8自动进样器</w:t>
            </w:r>
            <w:r>
              <w:rPr>
                <w:rFonts w:hint="eastAsia" w:ascii="宋体" w:hAnsi="宋体" w:eastAsia="宋体" w:cs="宋体"/>
                <w:color w:val="auto"/>
                <w:sz w:val="21"/>
                <w:szCs w:val="21"/>
                <w:highlight w:val="none"/>
                <w:lang w:val="en-US" w:eastAsia="zh-CN"/>
              </w:rPr>
              <w:t>支持后续升级增加配置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加热器、混合器和条形码识别器</w:t>
            </w:r>
            <w:r>
              <w:rPr>
                <w:rFonts w:hint="eastAsia" w:ascii="宋体" w:hAnsi="宋体" w:eastAsia="宋体" w:cs="宋体"/>
                <w:color w:val="auto"/>
                <w:sz w:val="21"/>
                <w:szCs w:val="21"/>
                <w:highlight w:val="none"/>
                <w:lang w:eastAsia="zh-CN"/>
              </w:rPr>
              <w:t>）。</w:t>
            </w:r>
          </w:p>
          <w:p w14:paraId="2864F965">
            <w:pPr>
              <w:pStyle w:val="12"/>
              <w:keepNext w:val="0"/>
              <w:keepLines w:val="0"/>
              <w:pageBreakBefore w:val="0"/>
              <w:kinsoku/>
              <w:overflowPunct/>
              <w:topLinePunct w:val="0"/>
              <w:bidi w:val="0"/>
              <w:spacing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质谱检测器</w:t>
            </w:r>
            <w:r>
              <w:rPr>
                <w:rFonts w:hint="eastAsia" w:ascii="宋体" w:hAnsi="宋体" w:eastAsia="宋体" w:cs="宋体"/>
                <w:b/>
                <w:bCs/>
                <w:color w:val="auto"/>
                <w:sz w:val="21"/>
                <w:szCs w:val="21"/>
                <w:highlight w:val="none"/>
                <w:lang w:eastAsia="zh-CN"/>
              </w:rPr>
              <w:t>：</w:t>
            </w:r>
          </w:p>
          <w:p w14:paraId="04BA8AE8">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4.1真空系统</w:t>
            </w:r>
            <w:r>
              <w:rPr>
                <w:rFonts w:hint="eastAsia" w:ascii="宋体" w:hAnsi="宋体" w:eastAsia="宋体" w:cs="宋体"/>
                <w:color w:val="auto"/>
                <w:sz w:val="21"/>
                <w:szCs w:val="21"/>
                <w:highlight w:val="none"/>
                <w:lang w:eastAsia="zh-CN"/>
              </w:rPr>
              <w:t>：</w:t>
            </w:r>
          </w:p>
          <w:p w14:paraId="14203F26">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4.1.1分子涡轮泵系统：无油，空气冷却，无需水冷</w:t>
            </w:r>
            <w:r>
              <w:rPr>
                <w:rFonts w:hint="eastAsia" w:ascii="宋体" w:hAnsi="宋体" w:eastAsia="宋体" w:cs="宋体"/>
                <w:color w:val="auto"/>
                <w:sz w:val="21"/>
                <w:szCs w:val="21"/>
                <w:highlight w:val="none"/>
                <w:lang w:eastAsia="zh-CN"/>
              </w:rPr>
              <w:t>。</w:t>
            </w:r>
          </w:p>
          <w:p w14:paraId="752EDF56">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4.1.2分子涡轮泵抽速：≥250升/秒</w:t>
            </w:r>
            <w:r>
              <w:rPr>
                <w:rFonts w:hint="eastAsia" w:ascii="宋体" w:hAnsi="宋体" w:eastAsia="宋体" w:cs="宋体"/>
                <w:color w:val="auto"/>
                <w:sz w:val="21"/>
                <w:szCs w:val="21"/>
                <w:highlight w:val="none"/>
                <w:lang w:eastAsia="zh-CN"/>
              </w:rPr>
              <w:t>。</w:t>
            </w:r>
          </w:p>
          <w:p w14:paraId="66B8F8E1">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4.1.3前级泵：抽速≥2.5立方米/小时</w:t>
            </w:r>
            <w:r>
              <w:rPr>
                <w:rFonts w:hint="eastAsia" w:ascii="宋体" w:hAnsi="宋体" w:eastAsia="宋体" w:cs="宋体"/>
                <w:color w:val="auto"/>
                <w:sz w:val="21"/>
                <w:szCs w:val="21"/>
                <w:highlight w:val="none"/>
                <w:lang w:eastAsia="zh-CN"/>
              </w:rPr>
              <w:t>。</w:t>
            </w:r>
          </w:p>
          <w:p w14:paraId="0D85A9DB">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4.2离子源和接口</w:t>
            </w:r>
            <w:r>
              <w:rPr>
                <w:rFonts w:hint="eastAsia" w:ascii="宋体" w:hAnsi="宋体" w:eastAsia="宋体" w:cs="宋体"/>
                <w:color w:val="auto"/>
                <w:sz w:val="21"/>
                <w:szCs w:val="21"/>
                <w:highlight w:val="none"/>
                <w:lang w:eastAsia="zh-CN"/>
              </w:rPr>
              <w:t>：</w:t>
            </w:r>
          </w:p>
          <w:p w14:paraId="42503232">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●4.2.1离子源类型：EI源,双灯丝设计，离子化能量范围：</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5-240</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eV</w:t>
            </w:r>
            <w:r>
              <w:rPr>
                <w:rFonts w:hint="eastAsia" w:ascii="宋体" w:hAnsi="宋体" w:eastAsia="宋体" w:cs="宋体"/>
                <w:color w:val="auto"/>
                <w:sz w:val="21"/>
                <w:szCs w:val="21"/>
                <w:highlight w:val="none"/>
                <w:lang w:eastAsia="zh-CN"/>
              </w:rPr>
              <w:t>。</w:t>
            </w:r>
          </w:p>
          <w:p w14:paraId="1B3A0526">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4.2.2离子源温度:独立加热，</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150～330</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138A95D2">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4.2.3灯丝电流范围</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0-310</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uA</w:t>
            </w:r>
            <w:r>
              <w:rPr>
                <w:rFonts w:hint="eastAsia" w:ascii="宋体" w:hAnsi="宋体" w:eastAsia="宋体" w:cs="宋体"/>
                <w:color w:val="auto"/>
                <w:sz w:val="21"/>
                <w:szCs w:val="21"/>
                <w:highlight w:val="none"/>
                <w:lang w:eastAsia="zh-CN"/>
              </w:rPr>
              <w:t>。</w:t>
            </w:r>
          </w:p>
          <w:p w14:paraId="55FEBC16">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4.2.4离子传输:采用透镜传输,透镜直接插入四极杆内部（采用无预四极杆设计）</w:t>
            </w:r>
            <w:r>
              <w:rPr>
                <w:rFonts w:hint="eastAsia" w:ascii="宋体" w:hAnsi="宋体" w:eastAsia="宋体" w:cs="宋体"/>
                <w:color w:val="auto"/>
                <w:sz w:val="21"/>
                <w:szCs w:val="21"/>
                <w:highlight w:val="none"/>
                <w:lang w:eastAsia="zh-CN"/>
              </w:rPr>
              <w:t>。</w:t>
            </w:r>
          </w:p>
          <w:p w14:paraId="7E665D1C">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★4.3四极杆质量分析器：主四极杆能独立加热，</w:t>
            </w:r>
            <w:r>
              <w:rPr>
                <w:rFonts w:hint="eastAsia" w:cs="宋体"/>
                <w:color w:val="auto"/>
                <w:sz w:val="21"/>
                <w:szCs w:val="21"/>
                <w:highlight w:val="none"/>
                <w:lang w:val="en-US" w:eastAsia="zh-CN"/>
              </w:rPr>
              <w:t>温度范围（</w:t>
            </w:r>
            <w:r>
              <w:rPr>
                <w:rFonts w:hint="eastAsia" w:ascii="宋体" w:hAnsi="宋体" w:eastAsia="宋体" w:cs="宋体"/>
                <w:color w:val="auto"/>
                <w:sz w:val="21"/>
                <w:szCs w:val="21"/>
                <w:highlight w:val="none"/>
              </w:rPr>
              <w:t>0～180</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℃，可加热四极杆可实现无</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人为手动清洗即可消除污染</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提供软件设置界面截图证明</w:t>
            </w:r>
            <w:r>
              <w:rPr>
                <w:rFonts w:hint="eastAsia" w:ascii="宋体" w:hAnsi="宋体" w:eastAsia="宋体" w:cs="宋体"/>
                <w:b/>
                <w:bCs/>
                <w:color w:val="auto"/>
                <w:sz w:val="21"/>
                <w:szCs w:val="21"/>
                <w:highlight w:val="none"/>
                <w:lang w:val="en-US" w:eastAsia="zh-CN"/>
              </w:rPr>
              <w:t>可</w:t>
            </w:r>
            <w:r>
              <w:rPr>
                <w:rFonts w:hint="eastAsia" w:ascii="宋体" w:hAnsi="宋体" w:eastAsia="宋体" w:cs="宋体"/>
                <w:b/>
                <w:bCs/>
                <w:color w:val="auto"/>
                <w:sz w:val="21"/>
                <w:szCs w:val="21"/>
                <w:highlight w:val="none"/>
              </w:rPr>
              <w:t>加热</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rPr>
              <w:t>温度范围）</w:t>
            </w:r>
            <w:r>
              <w:rPr>
                <w:rFonts w:hint="eastAsia" w:ascii="宋体" w:hAnsi="宋体" w:eastAsia="宋体" w:cs="宋体"/>
                <w:color w:val="auto"/>
                <w:sz w:val="21"/>
                <w:szCs w:val="21"/>
                <w:highlight w:val="none"/>
                <w:lang w:eastAsia="zh-CN"/>
              </w:rPr>
              <w:t>。</w:t>
            </w:r>
          </w:p>
          <w:p w14:paraId="43B2D56A">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●4.4质量数范围:</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0.6-1090</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m/z</w:t>
            </w:r>
            <w:r>
              <w:rPr>
                <w:rFonts w:hint="eastAsia" w:ascii="宋体" w:hAnsi="宋体" w:eastAsia="宋体" w:cs="宋体"/>
                <w:color w:val="auto"/>
                <w:sz w:val="21"/>
                <w:szCs w:val="21"/>
                <w:highlight w:val="none"/>
                <w:lang w:eastAsia="zh-CN"/>
              </w:rPr>
              <w:t>。</w:t>
            </w:r>
          </w:p>
          <w:p w14:paraId="4738C622">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4.5仪器检测限：通过对OFN（八氟萘）八次连续不分流进样所得峰面积精密度在99%置信水平下统计得出仪器检测限IDL≤40fg（通过进样1uL（含100fg样品）测定）</w:t>
            </w:r>
            <w:r>
              <w:rPr>
                <w:rFonts w:hint="eastAsia" w:ascii="宋体" w:hAnsi="宋体" w:eastAsia="宋体" w:cs="宋体"/>
                <w:color w:val="auto"/>
                <w:sz w:val="21"/>
                <w:szCs w:val="21"/>
                <w:highlight w:val="none"/>
                <w:lang w:eastAsia="zh-CN"/>
              </w:rPr>
              <w:t>。</w:t>
            </w:r>
          </w:p>
          <w:p w14:paraId="59DD0787">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4.6检测器:带有电子倍增管、可调尾翼电压和接地孔板的三重离轴检测器。检测器</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带金属屏蔽板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消除高能中性粒子碰撞而产生的二级离子进入检测器区间</w:t>
            </w:r>
            <w:r>
              <w:rPr>
                <w:rFonts w:hint="eastAsia" w:ascii="宋体" w:hAnsi="宋体" w:eastAsia="宋体" w:cs="宋体"/>
                <w:color w:val="auto"/>
                <w:sz w:val="21"/>
                <w:szCs w:val="21"/>
                <w:highlight w:val="none"/>
                <w:lang w:eastAsia="zh-CN"/>
              </w:rPr>
              <w:t>。</w:t>
            </w:r>
          </w:p>
          <w:p w14:paraId="0F940B97">
            <w:pPr>
              <w:pStyle w:val="3"/>
              <w:keepNext w:val="0"/>
              <w:keepLines w:val="0"/>
              <w:pageBreakBefore w:val="0"/>
              <w:kinsoku/>
              <w:overflowPunct/>
              <w:topLinePunct w:val="0"/>
              <w:autoSpaceDE/>
              <w:autoSpaceDN/>
              <w:bidi w:val="0"/>
              <w:adjustRightInd/>
              <w:snapToGrid w:val="0"/>
              <w:spacing w:after="0"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4.7质量轴稳定性：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0.10u/48h</w:t>
            </w:r>
            <w:r>
              <w:rPr>
                <w:rFonts w:hint="eastAsia" w:ascii="宋体" w:hAnsi="宋体" w:eastAsia="宋体" w:cs="宋体"/>
                <w:color w:val="auto"/>
                <w:sz w:val="21"/>
                <w:szCs w:val="21"/>
                <w:highlight w:val="none"/>
                <w:lang w:eastAsia="zh-CN"/>
              </w:rPr>
              <w:t>。</w:t>
            </w:r>
          </w:p>
          <w:p w14:paraId="1EF465C0">
            <w:pPr>
              <w:pStyle w:val="12"/>
              <w:keepNext w:val="0"/>
              <w:keepLines w:val="0"/>
              <w:pageBreakBefore w:val="0"/>
              <w:kinsoku/>
              <w:overflowPunct/>
              <w:topLinePunct w:val="0"/>
              <w:bidi w:val="0"/>
              <w:spacing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软件系统</w:t>
            </w:r>
            <w:r>
              <w:rPr>
                <w:rFonts w:hint="eastAsia" w:ascii="宋体" w:hAnsi="宋体" w:eastAsia="宋体" w:cs="宋体"/>
                <w:b/>
                <w:bCs/>
                <w:color w:val="auto"/>
                <w:sz w:val="21"/>
                <w:szCs w:val="21"/>
                <w:highlight w:val="none"/>
                <w:lang w:eastAsia="zh-CN"/>
              </w:rPr>
              <w:t>：</w:t>
            </w:r>
          </w:p>
          <w:p w14:paraId="2EB29144">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5.1工作站软件:中/英文可选,含NIST谱库</w:t>
            </w:r>
            <w:r>
              <w:rPr>
                <w:rFonts w:hint="eastAsia" w:ascii="宋体" w:hAnsi="宋体" w:eastAsia="宋体" w:cs="宋体"/>
                <w:color w:val="auto"/>
                <w:sz w:val="21"/>
                <w:szCs w:val="21"/>
                <w:highlight w:val="none"/>
                <w:lang w:eastAsia="zh-CN"/>
              </w:rPr>
              <w:t>。</w:t>
            </w:r>
          </w:p>
          <w:p w14:paraId="283FAEB4">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5.2具有手动调谐</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自动调谐，数据采集,数据检索,分析结果报告，定性定量分析及谱库检索功能。</w:t>
            </w:r>
          </w:p>
          <w:p w14:paraId="2E737FF4">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5.3气相色谱-质谱具有保留时间锁定（RTL）功能。此功能通过软件自动调整仪器工作参数,在五个不同条件下进样，分析锁定目标化合物而实现。</w:t>
            </w:r>
          </w:p>
          <w:p w14:paraId="3A75635E">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5.4仪器故障和维护情况可由内置电子跟踪系统自动记录</w:t>
            </w:r>
            <w:r>
              <w:rPr>
                <w:rFonts w:hint="eastAsia" w:ascii="宋体" w:hAnsi="宋体" w:eastAsia="宋体" w:cs="宋体"/>
                <w:color w:val="auto"/>
                <w:sz w:val="21"/>
                <w:szCs w:val="21"/>
                <w:highlight w:val="none"/>
                <w:lang w:eastAsia="zh-CN"/>
              </w:rPr>
              <w:t>。</w:t>
            </w:r>
          </w:p>
          <w:p w14:paraId="05CA5EC3">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5.5自验收合格之日起，提供5年的软件升级服务。</w:t>
            </w:r>
          </w:p>
          <w:p w14:paraId="706AB581">
            <w:pPr>
              <w:pStyle w:val="3"/>
              <w:keepNext w:val="0"/>
              <w:keepLines w:val="0"/>
              <w:pageBreakBefore w:val="0"/>
              <w:widowControl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2337C08E">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气相色谱仪一套：包含</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个SSL进样口，1个液体自动进样器</w:t>
            </w:r>
            <w:r>
              <w:rPr>
                <w:rFonts w:hint="eastAsia" w:ascii="宋体" w:hAnsi="宋体" w:eastAsia="宋体" w:cs="宋体"/>
                <w:color w:val="auto"/>
                <w:sz w:val="21"/>
                <w:szCs w:val="21"/>
                <w:highlight w:val="none"/>
                <w:lang w:eastAsia="zh-CN"/>
              </w:rPr>
              <w:t>。</w:t>
            </w:r>
          </w:p>
          <w:p w14:paraId="129969AF">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质谱检测器一套，EI源</w:t>
            </w:r>
            <w:r>
              <w:rPr>
                <w:rFonts w:hint="eastAsia" w:ascii="宋体" w:hAnsi="宋体" w:eastAsia="宋体" w:cs="宋体"/>
                <w:color w:val="auto"/>
                <w:sz w:val="21"/>
                <w:szCs w:val="21"/>
                <w:highlight w:val="none"/>
                <w:lang w:eastAsia="zh-CN"/>
              </w:rPr>
              <w:t>。</w:t>
            </w:r>
          </w:p>
          <w:p w14:paraId="53BF544C">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气质联用仪工作站一套，NIST谱库一套</w:t>
            </w:r>
            <w:r>
              <w:rPr>
                <w:rFonts w:hint="eastAsia" w:ascii="宋体" w:hAnsi="宋体" w:eastAsia="宋体" w:cs="宋体"/>
                <w:color w:val="auto"/>
                <w:sz w:val="21"/>
                <w:szCs w:val="21"/>
                <w:highlight w:val="none"/>
                <w:lang w:eastAsia="zh-CN"/>
              </w:rPr>
              <w:t>。</w:t>
            </w:r>
          </w:p>
          <w:p w14:paraId="33B42AFA">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4、控制终端</w:t>
            </w:r>
            <w:r>
              <w:rPr>
                <w:rFonts w:hint="eastAsia" w:ascii="宋体" w:hAnsi="宋体" w:eastAsia="宋体" w:cs="宋体"/>
                <w:color w:val="auto"/>
                <w:sz w:val="21"/>
                <w:szCs w:val="21"/>
                <w:highlight w:val="none"/>
              </w:rPr>
              <w:t>一台，</w:t>
            </w:r>
            <w:r>
              <w:rPr>
                <w:rFonts w:hint="eastAsia" w:ascii="宋体" w:hAnsi="宋体" w:eastAsia="宋体" w:cs="宋体"/>
                <w:b w:val="0"/>
                <w:bCs w:val="0"/>
                <w:color w:val="auto"/>
                <w:sz w:val="21"/>
                <w:szCs w:val="21"/>
                <w:highlight w:val="none"/>
                <w:lang w:val="en-US" w:eastAsia="zh-CN"/>
              </w:rPr>
              <w:t>配置频率≥2.5GHz处理器</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rPr>
              <w:t>内存，</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1T硬盘，</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1080p</w:t>
            </w:r>
            <w:r>
              <w:rPr>
                <w:rFonts w:hint="eastAsia" w:ascii="宋体" w:hAnsi="宋体" w:eastAsia="宋体" w:cs="宋体"/>
                <w:color w:val="auto"/>
                <w:sz w:val="21"/>
                <w:szCs w:val="21"/>
                <w:highlight w:val="none"/>
                <w:lang w:eastAsia="zh-CN"/>
              </w:rPr>
              <w:t>。</w:t>
            </w:r>
          </w:p>
          <w:p w14:paraId="61EB9A4E">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输出装置</w:t>
            </w:r>
            <w:r>
              <w:rPr>
                <w:rFonts w:hint="eastAsia" w:ascii="宋体" w:hAnsi="宋体" w:eastAsia="宋体" w:cs="宋体"/>
                <w:color w:val="auto"/>
                <w:sz w:val="21"/>
                <w:szCs w:val="21"/>
                <w:highlight w:val="none"/>
              </w:rPr>
              <w:t>一台</w:t>
            </w:r>
            <w:r>
              <w:rPr>
                <w:rFonts w:hint="eastAsia" w:ascii="宋体" w:hAnsi="宋体" w:eastAsia="宋体" w:cs="宋体"/>
                <w:color w:val="auto"/>
                <w:sz w:val="21"/>
                <w:szCs w:val="21"/>
                <w:highlight w:val="none"/>
                <w:lang w:eastAsia="zh-CN"/>
              </w:rPr>
              <w:t>。</w:t>
            </w:r>
          </w:p>
          <w:p w14:paraId="53D6D5EC">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UPS一台，</w:t>
            </w:r>
            <w:r>
              <w:rPr>
                <w:rFonts w:hint="eastAsia"/>
                <w:color w:val="auto"/>
                <w:sz w:val="21"/>
                <w:szCs w:val="21"/>
                <w:highlight w:val="none"/>
                <w:lang w:val="en-US" w:eastAsia="zh-CN"/>
              </w:rPr>
              <w:t>功率</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kW</w:t>
            </w:r>
            <w:r>
              <w:rPr>
                <w:rFonts w:hint="eastAsia" w:ascii="宋体" w:hAnsi="宋体" w:eastAsia="宋体" w:cs="宋体"/>
                <w:color w:val="auto"/>
                <w:sz w:val="21"/>
                <w:szCs w:val="21"/>
                <w:highlight w:val="none"/>
              </w:rPr>
              <w:t>，续航</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1小时</w:t>
            </w:r>
            <w:r>
              <w:rPr>
                <w:rFonts w:hint="eastAsia" w:ascii="宋体" w:hAnsi="宋体" w:eastAsia="宋体" w:cs="宋体"/>
                <w:color w:val="auto"/>
                <w:sz w:val="21"/>
                <w:szCs w:val="21"/>
                <w:highlight w:val="none"/>
                <w:lang w:eastAsia="zh-CN"/>
              </w:rPr>
              <w:t>。</w:t>
            </w:r>
          </w:p>
          <w:p w14:paraId="7B53A132">
            <w:pPr>
              <w:pStyle w:val="3"/>
              <w:keepNext w:val="0"/>
              <w:keepLines w:val="0"/>
              <w:pageBreakBefore w:val="0"/>
              <w:widowControl w:val="0"/>
              <w:kinsoku/>
              <w:overflowPunct/>
              <w:topLinePunct w:val="0"/>
              <w:autoSpaceDE/>
              <w:autoSpaceDN/>
              <w:bidi w:val="0"/>
              <w:adjustRightInd/>
              <w:snapToGrid w:val="0"/>
              <w:spacing w:after="0" w:line="30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备品备件</w:t>
            </w:r>
            <w:r>
              <w:rPr>
                <w:rFonts w:hint="eastAsia" w:ascii="宋体" w:hAnsi="宋体" w:eastAsia="宋体" w:cs="宋体"/>
                <w:b/>
                <w:bCs/>
                <w:color w:val="auto"/>
                <w:sz w:val="21"/>
                <w:szCs w:val="21"/>
                <w:highlight w:val="none"/>
                <w:lang w:eastAsia="zh-CN"/>
              </w:rPr>
              <w:t>：</w:t>
            </w:r>
          </w:p>
          <w:p w14:paraId="4A1B8789">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安装工具包一套</w:t>
            </w:r>
            <w:r>
              <w:rPr>
                <w:rFonts w:hint="eastAsia" w:cs="宋体"/>
                <w:color w:val="auto"/>
                <w:sz w:val="21"/>
                <w:szCs w:val="21"/>
                <w:highlight w:val="none"/>
                <w:lang w:eastAsia="zh-CN"/>
              </w:rPr>
              <w:t>；</w:t>
            </w:r>
          </w:p>
          <w:p w14:paraId="217698EC">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氦气捕集阱一套</w:t>
            </w:r>
            <w:r>
              <w:rPr>
                <w:rFonts w:hint="eastAsia" w:cs="宋体"/>
                <w:color w:val="auto"/>
                <w:sz w:val="21"/>
                <w:szCs w:val="21"/>
                <w:highlight w:val="none"/>
                <w:lang w:eastAsia="zh-CN"/>
              </w:rPr>
              <w:t>；</w:t>
            </w:r>
          </w:p>
          <w:p w14:paraId="70A16A62">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短型0.25mm密封垫圈10个，长型0.25mm密封垫圈10个</w:t>
            </w:r>
            <w:r>
              <w:rPr>
                <w:rFonts w:hint="eastAsia" w:cs="宋体"/>
                <w:color w:val="auto"/>
                <w:sz w:val="21"/>
                <w:szCs w:val="21"/>
                <w:highlight w:val="none"/>
                <w:lang w:eastAsia="zh-CN"/>
              </w:rPr>
              <w:t>；</w:t>
            </w:r>
          </w:p>
          <w:p w14:paraId="0C4DD337">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手拧式螺帽一个，手拧式MS螺帽一个</w:t>
            </w:r>
            <w:r>
              <w:rPr>
                <w:rFonts w:hint="eastAsia" w:cs="宋体"/>
                <w:color w:val="auto"/>
                <w:sz w:val="21"/>
                <w:szCs w:val="21"/>
                <w:highlight w:val="none"/>
                <w:lang w:eastAsia="zh-CN"/>
              </w:rPr>
              <w:t>；</w:t>
            </w:r>
          </w:p>
          <w:p w14:paraId="15C091D9">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灯丝4个</w:t>
            </w:r>
            <w:r>
              <w:rPr>
                <w:rFonts w:hint="eastAsia" w:cs="宋体"/>
                <w:color w:val="auto"/>
                <w:sz w:val="21"/>
                <w:szCs w:val="21"/>
                <w:highlight w:val="none"/>
                <w:lang w:eastAsia="zh-CN"/>
              </w:rPr>
              <w:t>；</w:t>
            </w:r>
          </w:p>
          <w:p w14:paraId="5976D4DB">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分流衬管5根，进样口隔垫50个，O形圈10个，自动进样器进样针10根</w:t>
            </w:r>
            <w:r>
              <w:rPr>
                <w:rFonts w:hint="eastAsia" w:cs="宋体"/>
                <w:color w:val="auto"/>
                <w:sz w:val="21"/>
                <w:szCs w:val="21"/>
                <w:highlight w:val="none"/>
                <w:lang w:eastAsia="zh-CN"/>
              </w:rPr>
              <w:t>；</w:t>
            </w:r>
          </w:p>
          <w:p w14:paraId="0D973B71">
            <w:pPr>
              <w:pStyle w:val="12"/>
              <w:keepNext w:val="0"/>
              <w:keepLines w:val="0"/>
              <w:pageBreakBefore w:val="0"/>
              <w:kinsoku/>
              <w:overflowPunct/>
              <w:topLinePunct w:val="0"/>
              <w:bidi w:val="0"/>
              <w:spacing w:line="300" w:lineRule="auto"/>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毛细管</w:t>
            </w:r>
            <w:r>
              <w:rPr>
                <w:rFonts w:hint="eastAsia" w:ascii="宋体" w:hAnsi="宋体" w:eastAsia="宋体" w:cs="宋体"/>
                <w:color w:val="auto"/>
                <w:sz w:val="21"/>
                <w:szCs w:val="21"/>
                <w:highlight w:val="none"/>
              </w:rPr>
              <w:t>色谱柱2根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规格一：填料为50%甲基50%苯基聚硅氧烷固定液，30m×0.25mm(内径)×0.25μm(膜厚)或不低于该规格的产品；规格二：填料为（35%-苯基）-甲基聚硅氧烷，30m×0.25mm(内径)×0.25μm(膜厚)或不低于该规格的产品）。</w:t>
            </w:r>
          </w:p>
        </w:tc>
        <w:tc>
          <w:tcPr>
            <w:tcW w:w="750" w:type="dxa"/>
            <w:shd w:val="clear" w:color="auto" w:fill="auto"/>
            <w:vAlign w:val="center"/>
          </w:tcPr>
          <w:p w14:paraId="14F24F36">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1台</w:t>
            </w:r>
          </w:p>
        </w:tc>
        <w:tc>
          <w:tcPr>
            <w:tcW w:w="640" w:type="dxa"/>
            <w:shd w:val="clear" w:color="auto" w:fill="auto"/>
            <w:vAlign w:val="center"/>
          </w:tcPr>
          <w:p w14:paraId="54730774">
            <w:pPr>
              <w:keepNext w:val="0"/>
              <w:keepLines w:val="0"/>
              <w:pageBreakBefore w:val="0"/>
              <w:kinsoku/>
              <w:overflowPunct/>
              <w:topLinePunct w:val="0"/>
              <w:autoSpaceDE/>
              <w:autoSpaceDN/>
              <w:bidi w:val="0"/>
              <w:adjustRightInd/>
              <w:snapToGrid w:val="0"/>
              <w:spacing w:line="300" w:lineRule="auto"/>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bl>
    <w:p w14:paraId="47E9653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lang w:val="en-US" w:eastAsia="zh-CN"/>
        </w:rPr>
      </w:pPr>
    </w:p>
    <w:p w14:paraId="24DACCE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lang w:val="en-US" w:eastAsia="zh-CN"/>
        </w:rPr>
      </w:pPr>
      <w:bookmarkStart w:id="9" w:name="_Toc3408"/>
      <w:r>
        <w:rPr>
          <w:rFonts w:hint="eastAsia" w:ascii="宋体" w:hAnsi="宋体" w:eastAsia="宋体"/>
          <w:b/>
          <w:bCs/>
          <w:color w:val="auto"/>
          <w:sz w:val="21"/>
          <w:szCs w:val="21"/>
          <w:highlight w:val="none"/>
          <w:lang w:val="en-US" w:eastAsia="zh-CN"/>
        </w:rPr>
        <w:t>三、</w:t>
      </w:r>
      <w:r>
        <w:rPr>
          <w:rFonts w:hint="eastAsia" w:ascii="宋体" w:hAnsi="宋体" w:eastAsia="宋体"/>
          <w:b/>
          <w:bCs/>
          <w:color w:val="auto"/>
          <w:sz w:val="21"/>
          <w:szCs w:val="21"/>
          <w:highlight w:val="none"/>
        </w:rPr>
        <w:t>其它要求：</w:t>
      </w:r>
      <w:bookmarkEnd w:id="9"/>
    </w:p>
    <w:p w14:paraId="71F17E0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eastAsia="zh-CN"/>
        </w:rPr>
        <w:t>中标人</w:t>
      </w:r>
      <w:r>
        <w:rPr>
          <w:rFonts w:hint="eastAsia" w:ascii="宋体" w:hAnsi="宋体" w:eastAsia="宋体"/>
          <w:bCs/>
          <w:color w:val="auto"/>
          <w:sz w:val="21"/>
          <w:szCs w:val="21"/>
          <w:highlight w:val="none"/>
        </w:rPr>
        <w:t>提供软、硬件设备的现场安装、调试和开通，并保证整个系统的正常运行；保证不同时期提供的同类设备（软件、硬件）兼容，所供设备在使用之前，必须提供现场培训。</w:t>
      </w:r>
    </w:p>
    <w:p w14:paraId="0968227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质保期内，</w:t>
      </w:r>
      <w:r>
        <w:rPr>
          <w:rFonts w:hint="eastAsia" w:ascii="宋体" w:hAnsi="宋体" w:eastAsia="宋体"/>
          <w:bCs/>
          <w:color w:val="auto"/>
          <w:sz w:val="21"/>
          <w:szCs w:val="21"/>
          <w:highlight w:val="none"/>
          <w:lang w:eastAsia="zh-CN"/>
        </w:rPr>
        <w:t>中标人</w:t>
      </w:r>
      <w:r>
        <w:rPr>
          <w:rFonts w:hint="eastAsia" w:ascii="宋体" w:hAnsi="宋体" w:eastAsia="宋体"/>
          <w:bCs/>
          <w:color w:val="auto"/>
          <w:sz w:val="21"/>
          <w:szCs w:val="21"/>
          <w:highlight w:val="none"/>
        </w:rPr>
        <w:t>提供硬件保修服务和软件升级服务。</w:t>
      </w:r>
      <w:r>
        <w:rPr>
          <w:rFonts w:hint="eastAsia" w:ascii="宋体" w:hAnsi="宋体" w:eastAsia="宋体"/>
          <w:b w:val="0"/>
          <w:color w:val="auto"/>
          <w:sz w:val="21"/>
          <w:szCs w:val="21"/>
          <w:highlight w:val="none"/>
          <w:u w:val="none"/>
        </w:rPr>
        <w:t>货物需求清单中</w:t>
      </w:r>
      <w:r>
        <w:rPr>
          <w:rFonts w:hint="eastAsia" w:ascii="宋体" w:hAnsi="宋体" w:eastAsia="宋体"/>
          <w:b w:val="0"/>
          <w:color w:val="auto"/>
          <w:sz w:val="21"/>
          <w:szCs w:val="21"/>
          <w:highlight w:val="none"/>
          <w:u w:val="none"/>
          <w:lang w:val="en-US" w:eastAsia="zh-CN"/>
        </w:rPr>
        <w:t>另有明确规定的</w:t>
      </w:r>
      <w:r>
        <w:rPr>
          <w:rFonts w:hint="eastAsia" w:ascii="宋体" w:hAnsi="宋体" w:eastAsia="宋体"/>
          <w:b w:val="0"/>
          <w:color w:val="auto"/>
          <w:sz w:val="21"/>
          <w:szCs w:val="21"/>
          <w:highlight w:val="none"/>
          <w:u w:val="none"/>
        </w:rPr>
        <w:t>，按</w:t>
      </w:r>
      <w:r>
        <w:rPr>
          <w:rFonts w:hint="eastAsia" w:ascii="宋体" w:hAnsi="宋体" w:eastAsia="宋体"/>
          <w:b w:val="0"/>
          <w:color w:val="auto"/>
          <w:sz w:val="21"/>
          <w:szCs w:val="21"/>
          <w:highlight w:val="none"/>
          <w:u w:val="none"/>
          <w:lang w:val="en-US" w:eastAsia="zh-CN"/>
        </w:rPr>
        <w:t>规定</w:t>
      </w:r>
      <w:r>
        <w:rPr>
          <w:rFonts w:hint="eastAsia" w:ascii="宋体" w:hAnsi="宋体" w:eastAsia="宋体"/>
          <w:b w:val="0"/>
          <w:color w:val="auto"/>
          <w:sz w:val="21"/>
          <w:szCs w:val="21"/>
          <w:highlight w:val="none"/>
          <w:u w:val="none"/>
        </w:rPr>
        <w:t>执行。</w:t>
      </w:r>
    </w:p>
    <w:p w14:paraId="76DBE84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任何出具检测数据的仪器设备在安装调试阶段或仪器设备验收前，</w:t>
      </w:r>
      <w:r>
        <w:rPr>
          <w:rFonts w:hint="eastAsia" w:ascii="宋体" w:hAnsi="宋体" w:eastAsia="宋体"/>
          <w:bCs/>
          <w:color w:val="auto"/>
          <w:sz w:val="21"/>
          <w:szCs w:val="21"/>
          <w:highlight w:val="none"/>
          <w:lang w:eastAsia="zh-CN"/>
        </w:rPr>
        <w:t>中标人</w:t>
      </w:r>
      <w:r>
        <w:rPr>
          <w:rFonts w:hint="eastAsia" w:ascii="宋体" w:hAnsi="宋体" w:eastAsia="宋体"/>
          <w:bCs/>
          <w:color w:val="auto"/>
          <w:sz w:val="21"/>
          <w:szCs w:val="21"/>
          <w:highlight w:val="none"/>
        </w:rPr>
        <w:t>应需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w:t>
      </w:r>
    </w:p>
    <w:p w14:paraId="4FBB0CB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根据设备安装的复杂程度，需现场装配、安装的大型设备，以及设备本身所需水、电、气安装条件超过实验室原有的基本配置，设备供应商应通过现场勘察，并与相关实验室进行沟通，将水、电、气等方面的环境改造方案列入</w:t>
      </w:r>
      <w:r>
        <w:rPr>
          <w:rFonts w:hint="eastAsia" w:ascii="宋体" w:hAnsi="宋体" w:eastAsia="宋体"/>
          <w:bCs/>
          <w:color w:val="auto"/>
          <w:sz w:val="21"/>
          <w:szCs w:val="21"/>
          <w:highlight w:val="none"/>
          <w:lang w:val="en-US" w:eastAsia="zh-CN"/>
        </w:rPr>
        <w:t>本项目投标</w:t>
      </w:r>
      <w:r>
        <w:rPr>
          <w:rFonts w:hint="eastAsia" w:ascii="宋体" w:hAnsi="宋体" w:eastAsia="宋体"/>
          <w:bCs/>
          <w:color w:val="auto"/>
          <w:sz w:val="21"/>
          <w:szCs w:val="21"/>
          <w:highlight w:val="none"/>
        </w:rPr>
        <w:t>报价</w:t>
      </w:r>
      <w:r>
        <w:rPr>
          <w:rFonts w:hint="eastAsia" w:ascii="宋体" w:hAnsi="宋体" w:eastAsia="宋体"/>
          <w:bCs/>
          <w:color w:val="auto"/>
          <w:sz w:val="21"/>
          <w:szCs w:val="21"/>
          <w:highlight w:val="none"/>
          <w:lang w:val="en-US" w:eastAsia="zh-CN"/>
        </w:rPr>
        <w:t>中</w:t>
      </w:r>
      <w:r>
        <w:rPr>
          <w:rFonts w:hint="eastAsia" w:ascii="宋体" w:hAnsi="宋体" w:eastAsia="宋体"/>
          <w:bCs/>
          <w:color w:val="auto"/>
          <w:sz w:val="21"/>
          <w:szCs w:val="21"/>
          <w:highlight w:val="none"/>
        </w:rPr>
        <w:t>，中标后组织实施。</w:t>
      </w:r>
    </w:p>
    <w:p w14:paraId="0776BA7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如果仪器出现故障，在接到采购人维修服务的请求后，</w:t>
      </w:r>
      <w:r>
        <w:rPr>
          <w:rFonts w:hint="eastAsia" w:ascii="宋体" w:hAnsi="宋体" w:eastAsia="宋体"/>
          <w:bCs/>
          <w:color w:val="auto"/>
          <w:sz w:val="21"/>
          <w:szCs w:val="21"/>
          <w:highlight w:val="none"/>
          <w:lang w:eastAsia="zh-CN"/>
        </w:rPr>
        <w:t>中标人</w:t>
      </w:r>
      <w:r>
        <w:rPr>
          <w:rFonts w:hint="eastAsia" w:ascii="宋体" w:hAnsi="宋体" w:eastAsia="宋体"/>
          <w:bCs/>
          <w:color w:val="auto"/>
          <w:sz w:val="21"/>
          <w:szCs w:val="21"/>
          <w:highlight w:val="none"/>
        </w:rPr>
        <w:t>工程师应在24小时内作出应答，进行电话指导、网上诊断协助排除故障。必要时，在48小时内到达现场。</w:t>
      </w:r>
    </w:p>
    <w:p w14:paraId="63AB10D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6</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提供配套的调试工具和其他专用工具。</w:t>
      </w:r>
    </w:p>
    <w:p w14:paraId="7211EA8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bCs/>
          <w:color w:val="auto"/>
          <w:sz w:val="21"/>
          <w:szCs w:val="21"/>
          <w:highlight w:val="none"/>
        </w:rPr>
      </w:pPr>
      <w:bookmarkStart w:id="10" w:name="_Toc28650"/>
      <w:r>
        <w:rPr>
          <w:rFonts w:hint="eastAsia" w:ascii="宋体" w:hAnsi="宋体" w:eastAsia="宋体"/>
          <w:b/>
          <w:bCs/>
          <w:color w:val="auto"/>
          <w:sz w:val="21"/>
          <w:szCs w:val="21"/>
          <w:highlight w:val="none"/>
          <w:lang w:val="en-US" w:eastAsia="zh-CN"/>
        </w:rPr>
        <w:t>四</w:t>
      </w:r>
      <w:r>
        <w:rPr>
          <w:rFonts w:hint="eastAsia" w:ascii="宋体" w:hAnsi="宋体" w:eastAsia="宋体"/>
          <w:b/>
          <w:bCs/>
          <w:color w:val="auto"/>
          <w:sz w:val="21"/>
          <w:szCs w:val="21"/>
          <w:highlight w:val="none"/>
        </w:rPr>
        <w:t>、报价要求</w:t>
      </w:r>
      <w:bookmarkEnd w:id="7"/>
      <w:bookmarkEnd w:id="8"/>
      <w:bookmarkEnd w:id="10"/>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本项目报总价，投标报价</w:t>
      </w:r>
      <w:r>
        <w:rPr>
          <w:rFonts w:ascii="宋体" w:hAnsi="宋体" w:eastAsia="宋体"/>
          <w:bCs/>
          <w:color w:val="auto"/>
          <w:sz w:val="21"/>
          <w:szCs w:val="21"/>
          <w:highlight w:val="none"/>
        </w:rPr>
        <w:t>包括</w:t>
      </w:r>
      <w:r>
        <w:rPr>
          <w:rFonts w:hint="eastAsia" w:ascii="宋体" w:hAnsi="宋体" w:eastAsia="宋体"/>
          <w:bCs/>
          <w:color w:val="auto"/>
          <w:sz w:val="21"/>
          <w:szCs w:val="21"/>
          <w:highlight w:val="none"/>
        </w:rPr>
        <w:t>本项目需求的全部货物及所需附件购置费、包装费、运输费、人工费、保险费</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如有</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rPr>
      </w:pPr>
      <w:bookmarkStart w:id="11" w:name="_Toc5724"/>
      <w:bookmarkStart w:id="12" w:name="_Toc7101"/>
      <w:r>
        <w:rPr>
          <w:rFonts w:hint="eastAsia" w:ascii="宋体" w:hAnsi="宋体" w:eastAsia="宋体"/>
          <w:b/>
          <w:bCs/>
          <w:color w:val="auto"/>
          <w:sz w:val="21"/>
          <w:szCs w:val="21"/>
          <w:highlight w:val="none"/>
          <w:lang w:val="en-US" w:eastAsia="zh-CN"/>
        </w:rPr>
        <w:t>五</w:t>
      </w:r>
      <w:r>
        <w:rPr>
          <w:rFonts w:hint="eastAsia" w:ascii="宋体" w:hAnsi="宋体" w:eastAsia="宋体"/>
          <w:b/>
          <w:bCs/>
          <w:color w:val="auto"/>
          <w:sz w:val="21"/>
          <w:szCs w:val="21"/>
          <w:highlight w:val="none"/>
        </w:rPr>
        <w:t>、备品备件及专用工具</w:t>
      </w:r>
      <w:bookmarkEnd w:id="11"/>
      <w:bookmarkEnd w:id="12"/>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13" w:name="_Toc14226"/>
      <w:bookmarkStart w:id="14" w:name="_Toc7851"/>
      <w:bookmarkStart w:id="15" w:name="_Toc455587277"/>
      <w:bookmarkStart w:id="16" w:name="_Toc455587093"/>
      <w:bookmarkStart w:id="17" w:name="_Toc445554752"/>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备品备件：中标人提供能够满足质量保证期内的设备维修要求的备品备件，备品备件应是新品。</w:t>
      </w:r>
      <w:bookmarkEnd w:id="13"/>
      <w:bookmarkEnd w:id="14"/>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18" w:name="_Toc15530"/>
      <w:bookmarkStart w:id="19" w:name="_Toc30618"/>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专用工具：中标人提供设备安装、调试、验收、维修、保养所必要的专用工具、仪器、仪表等工具。</w:t>
      </w:r>
      <w:bookmarkEnd w:id="18"/>
      <w:bookmarkEnd w:id="19"/>
    </w:p>
    <w:bookmarkEnd w:id="15"/>
    <w:bookmarkEnd w:id="16"/>
    <w:bookmarkEnd w:id="17"/>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rPr>
      </w:pPr>
      <w:bookmarkStart w:id="20" w:name="_Toc532199625"/>
      <w:bookmarkStart w:id="21" w:name="_Toc26780"/>
      <w:bookmarkStart w:id="22" w:name="_Toc11418"/>
      <w:bookmarkStart w:id="23" w:name="_Toc455587094"/>
      <w:bookmarkStart w:id="24" w:name="_Toc455587278"/>
      <w:bookmarkStart w:id="25" w:name="_Toc445554753"/>
      <w:r>
        <w:rPr>
          <w:rFonts w:hint="eastAsia" w:ascii="宋体" w:hAnsi="宋体" w:eastAsia="宋体"/>
          <w:b/>
          <w:bCs/>
          <w:color w:val="auto"/>
          <w:sz w:val="21"/>
          <w:szCs w:val="21"/>
          <w:highlight w:val="none"/>
          <w:lang w:val="en-US" w:eastAsia="zh-CN"/>
        </w:rPr>
        <w:t>六</w:t>
      </w:r>
      <w:r>
        <w:rPr>
          <w:rFonts w:hint="eastAsia" w:ascii="宋体" w:hAnsi="宋体" w:eastAsia="宋体"/>
          <w:b/>
          <w:bCs/>
          <w:color w:val="auto"/>
          <w:sz w:val="21"/>
          <w:szCs w:val="21"/>
          <w:highlight w:val="none"/>
        </w:rPr>
        <w:t>、安装调试、验收试验及质量保证</w:t>
      </w:r>
      <w:bookmarkEnd w:id="20"/>
      <w:bookmarkEnd w:id="21"/>
      <w:bookmarkEnd w:id="22"/>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26" w:name="_Toc29429"/>
      <w:bookmarkStart w:id="27" w:name="_Toc32567"/>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中标人在设备安装地点负责安装、调试。</w:t>
      </w:r>
      <w:bookmarkEnd w:id="26"/>
      <w:bookmarkEnd w:id="27"/>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28" w:name="_Toc18357"/>
      <w:bookmarkStart w:id="29" w:name="_Toc16786"/>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具体设备验收标准和程序按采购人要求执行，下列验收程序可参照执行：</w:t>
      </w:r>
      <w:bookmarkEnd w:id="28"/>
      <w:bookmarkEnd w:id="29"/>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30" w:name="_Toc1056"/>
      <w:bookmarkStart w:id="31" w:name="_Toc11711"/>
      <w:r>
        <w:rPr>
          <w:rFonts w:ascii="宋体" w:hAnsi="宋体" w:eastAsia="宋体"/>
          <w:bCs/>
          <w:color w:val="auto"/>
          <w:sz w:val="21"/>
          <w:szCs w:val="21"/>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bookmarkEnd w:id="30"/>
      <w:bookmarkEnd w:id="31"/>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32" w:name="_Toc20419"/>
      <w:bookmarkStart w:id="33" w:name="_Toc14068"/>
      <w:r>
        <w:rPr>
          <w:rFonts w:ascii="宋体" w:hAnsi="宋体" w:eastAsia="宋体"/>
          <w:bCs/>
          <w:color w:val="auto"/>
          <w:sz w:val="21"/>
          <w:szCs w:val="21"/>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32"/>
      <w:bookmarkEnd w:id="33"/>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34" w:name="_Toc30019"/>
      <w:bookmarkStart w:id="35" w:name="_Toc24043"/>
      <w:r>
        <w:rPr>
          <w:rFonts w:ascii="宋体" w:hAnsi="宋体" w:eastAsia="宋体"/>
          <w:bCs/>
          <w:color w:val="auto"/>
          <w:sz w:val="21"/>
          <w:szCs w:val="21"/>
          <w:highlight w:val="none"/>
        </w:rPr>
        <w:t>2.3 中标人应根据采购人使用单位的技术要求提供相应的产品。由中标人所提供的设备部件间的连线和插接件均应视为设备内部器件，包含在相应的设备之中。</w:t>
      </w:r>
      <w:bookmarkEnd w:id="34"/>
      <w:bookmarkEnd w:id="35"/>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36" w:name="_Toc24031"/>
      <w:bookmarkStart w:id="37" w:name="_Toc2637"/>
      <w:r>
        <w:rPr>
          <w:rFonts w:ascii="宋体" w:hAnsi="宋体" w:eastAsia="宋体"/>
          <w:bCs/>
          <w:color w:val="auto"/>
          <w:sz w:val="21"/>
          <w:szCs w:val="21"/>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36"/>
      <w:bookmarkEnd w:id="37"/>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38" w:name="_Toc9709"/>
      <w:bookmarkStart w:id="39" w:name="_Toc509"/>
      <w:r>
        <w:rPr>
          <w:rFonts w:ascii="宋体" w:hAnsi="宋体" w:eastAsia="宋体"/>
          <w:bCs/>
          <w:color w:val="auto"/>
          <w:sz w:val="21"/>
          <w:szCs w:val="21"/>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38"/>
      <w:bookmarkEnd w:id="39"/>
    </w:p>
    <w:p w14:paraId="18BE953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lang w:val="en-US" w:eastAsia="zh-CN"/>
        </w:rPr>
      </w:pPr>
      <w:bookmarkStart w:id="40" w:name="_Toc17072"/>
      <w:bookmarkStart w:id="41" w:name="_Toc24625"/>
      <w:r>
        <w:rPr>
          <w:rFonts w:ascii="宋体" w:hAnsi="宋体" w:eastAsia="宋体"/>
          <w:bCs/>
          <w:color w:val="auto"/>
          <w:sz w:val="21"/>
          <w:szCs w:val="21"/>
          <w:highlight w:val="none"/>
        </w:rPr>
        <w:t>3</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40"/>
      <w:bookmarkEnd w:id="41"/>
      <w:bookmarkStart w:id="42" w:name="_Toc26512"/>
      <w:bookmarkStart w:id="43" w:name="_Toc532199626"/>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rPr>
      </w:pPr>
      <w:bookmarkStart w:id="44" w:name="_Toc30906"/>
      <w:r>
        <w:rPr>
          <w:rFonts w:hint="eastAsia" w:ascii="宋体" w:hAnsi="宋体" w:eastAsia="宋体"/>
          <w:b/>
          <w:bCs/>
          <w:color w:val="auto"/>
          <w:sz w:val="21"/>
          <w:szCs w:val="21"/>
          <w:highlight w:val="none"/>
          <w:lang w:val="en-US" w:eastAsia="zh-CN"/>
        </w:rPr>
        <w:t>七</w:t>
      </w:r>
      <w:r>
        <w:rPr>
          <w:rFonts w:hint="eastAsia" w:ascii="宋体" w:hAnsi="宋体" w:eastAsia="宋体"/>
          <w:b/>
          <w:bCs/>
          <w:color w:val="auto"/>
          <w:sz w:val="21"/>
          <w:szCs w:val="21"/>
          <w:highlight w:val="none"/>
        </w:rPr>
        <w:t>、包装运输</w:t>
      </w:r>
      <w:bookmarkEnd w:id="23"/>
      <w:bookmarkEnd w:id="24"/>
      <w:bookmarkEnd w:id="25"/>
      <w:bookmarkEnd w:id="42"/>
      <w:bookmarkEnd w:id="43"/>
      <w:bookmarkEnd w:id="44"/>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45" w:name="_Toc19682"/>
      <w:bookmarkStart w:id="46" w:name="_Toc14762"/>
      <w:bookmarkStart w:id="47" w:name="_Toc455587095"/>
      <w:bookmarkStart w:id="48" w:name="_Toc455587279"/>
      <w:bookmarkStart w:id="49" w:name="_Toc445554754"/>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中标人负责设备包装、办理运输和保险，将设备安全运抵交货地点。</w:t>
      </w:r>
      <w:bookmarkEnd w:id="45"/>
      <w:bookmarkEnd w:id="46"/>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50" w:name="_Toc4496"/>
      <w:bookmarkStart w:id="51" w:name="_Toc10904"/>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设备制造完成并通过试验后应及时包装，否则应得到切实的保护，确保其不受污损。</w:t>
      </w:r>
      <w:bookmarkEnd w:id="50"/>
      <w:bookmarkEnd w:id="51"/>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52" w:name="_Toc28871"/>
      <w:bookmarkStart w:id="53" w:name="_Toc26055"/>
      <w:r>
        <w:rPr>
          <w:rFonts w:ascii="宋体" w:hAnsi="宋体" w:eastAsia="宋体"/>
          <w:bCs/>
          <w:color w:val="auto"/>
          <w:sz w:val="21"/>
          <w:szCs w:val="21"/>
          <w:highlight w:val="none"/>
        </w:rPr>
        <w:t>3</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在包装箱外应标明采购人的订货号、发货号。</w:t>
      </w:r>
      <w:bookmarkEnd w:id="52"/>
      <w:bookmarkEnd w:id="53"/>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54" w:name="_Toc32577"/>
      <w:bookmarkStart w:id="55" w:name="_Toc14666"/>
      <w:r>
        <w:rPr>
          <w:rFonts w:ascii="宋体" w:hAnsi="宋体" w:eastAsia="宋体"/>
          <w:bCs/>
          <w:color w:val="auto"/>
          <w:sz w:val="21"/>
          <w:szCs w:val="21"/>
          <w:highlight w:val="none"/>
        </w:rPr>
        <w:t>4</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各种包装应能确保各零部件在运输过程中不致遭到损坏、丢失、变形、受潮和腐蚀。</w:t>
      </w:r>
      <w:bookmarkEnd w:id="54"/>
      <w:bookmarkEnd w:id="55"/>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56" w:name="_Toc13041"/>
      <w:bookmarkStart w:id="57" w:name="_Toc9082"/>
      <w:r>
        <w:rPr>
          <w:rFonts w:ascii="宋体" w:hAnsi="宋体" w:eastAsia="宋体"/>
          <w:bCs/>
          <w:color w:val="auto"/>
          <w:sz w:val="21"/>
          <w:szCs w:val="21"/>
          <w:highlight w:val="none"/>
        </w:rPr>
        <w:t>5</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包装箱上应有明显的包装储运图示标志。</w:t>
      </w:r>
      <w:bookmarkEnd w:id="56"/>
      <w:bookmarkEnd w:id="57"/>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58" w:name="_Toc13306"/>
      <w:bookmarkStart w:id="59" w:name="_Toc30513"/>
      <w:r>
        <w:rPr>
          <w:rFonts w:ascii="宋体" w:hAnsi="宋体" w:eastAsia="宋体"/>
          <w:bCs/>
          <w:color w:val="auto"/>
          <w:sz w:val="21"/>
          <w:szCs w:val="21"/>
          <w:highlight w:val="none"/>
        </w:rPr>
        <w:t>6</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整体产品或分别运输的部件都要适应运输和装载的要求。</w:t>
      </w:r>
      <w:bookmarkEnd w:id="58"/>
      <w:bookmarkEnd w:id="59"/>
    </w:p>
    <w:p w14:paraId="47D48AA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lang w:val="en-US" w:eastAsia="zh-CN"/>
        </w:rPr>
      </w:pPr>
      <w:bookmarkStart w:id="60" w:name="_Toc18238"/>
      <w:bookmarkStart w:id="61" w:name="_Toc27881"/>
      <w:r>
        <w:rPr>
          <w:rFonts w:ascii="宋体" w:hAnsi="宋体" w:eastAsia="宋体"/>
          <w:bCs/>
          <w:color w:val="auto"/>
          <w:sz w:val="21"/>
          <w:szCs w:val="21"/>
          <w:highlight w:val="none"/>
        </w:rPr>
        <w:t>7</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随产品提供的技术资料应完整无缺。</w:t>
      </w:r>
      <w:bookmarkEnd w:id="60"/>
      <w:bookmarkEnd w:id="61"/>
      <w:bookmarkStart w:id="62" w:name="_Toc532199627"/>
      <w:bookmarkStart w:id="63" w:name="_Toc19176"/>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rPr>
      </w:pPr>
      <w:bookmarkStart w:id="64" w:name="_Toc537"/>
      <w:r>
        <w:rPr>
          <w:rFonts w:hint="eastAsia" w:ascii="宋体" w:hAnsi="宋体" w:eastAsia="宋体"/>
          <w:b/>
          <w:bCs/>
          <w:color w:val="auto"/>
          <w:sz w:val="21"/>
          <w:szCs w:val="21"/>
          <w:highlight w:val="none"/>
          <w:lang w:val="en-US" w:eastAsia="zh-CN"/>
        </w:rPr>
        <w:t>八</w:t>
      </w:r>
      <w:r>
        <w:rPr>
          <w:rFonts w:hint="eastAsia" w:ascii="宋体" w:hAnsi="宋体" w:eastAsia="宋体"/>
          <w:b/>
          <w:bCs/>
          <w:color w:val="auto"/>
          <w:sz w:val="21"/>
          <w:szCs w:val="21"/>
          <w:highlight w:val="none"/>
        </w:rPr>
        <w:t>、技术培训</w:t>
      </w:r>
      <w:bookmarkEnd w:id="47"/>
      <w:bookmarkEnd w:id="48"/>
      <w:bookmarkEnd w:id="49"/>
      <w:bookmarkEnd w:id="62"/>
      <w:bookmarkEnd w:id="63"/>
      <w:bookmarkEnd w:id="64"/>
    </w:p>
    <w:p w14:paraId="4EDE638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65" w:name="_Toc17585"/>
      <w:bookmarkStart w:id="66" w:name="_Toc11077"/>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为使合同设备能正常安装和运行，由中标人提供相应的技术培训，并免收采购人培训费用。</w:t>
      </w:r>
      <w:bookmarkEnd w:id="65"/>
      <w:bookmarkEnd w:id="66"/>
      <w:bookmarkStart w:id="67" w:name="_Toc9488"/>
    </w:p>
    <w:p w14:paraId="44008A2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lang w:val="en-US" w:eastAsia="zh-CN"/>
        </w:rPr>
      </w:pPr>
      <w:bookmarkStart w:id="68" w:name="_Toc1757"/>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培训的时间、人数、地点等具体内容由买卖双方商定，内容至少包括：设备原理、使用、维护、运行操作、常见故障处理等。</w:t>
      </w:r>
      <w:bookmarkEnd w:id="67"/>
      <w:bookmarkEnd w:id="68"/>
      <w:bookmarkStart w:id="69" w:name="_Toc25081"/>
      <w:bookmarkStart w:id="70" w:name="_Toc532199628"/>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21"/>
          <w:highlight w:val="none"/>
        </w:rPr>
      </w:pPr>
      <w:bookmarkStart w:id="71" w:name="_Toc12591"/>
      <w:r>
        <w:rPr>
          <w:rFonts w:hint="eastAsia" w:ascii="宋体" w:hAnsi="宋体" w:eastAsia="宋体"/>
          <w:b/>
          <w:bCs/>
          <w:color w:val="auto"/>
          <w:sz w:val="21"/>
          <w:szCs w:val="21"/>
          <w:highlight w:val="none"/>
          <w:lang w:val="en-US" w:eastAsia="zh-CN"/>
        </w:rPr>
        <w:t>九</w:t>
      </w:r>
      <w:r>
        <w:rPr>
          <w:rFonts w:hint="eastAsia" w:ascii="宋体" w:hAnsi="宋体" w:eastAsia="宋体"/>
          <w:b/>
          <w:bCs/>
          <w:color w:val="auto"/>
          <w:sz w:val="21"/>
          <w:szCs w:val="21"/>
          <w:highlight w:val="none"/>
        </w:rPr>
        <w:t>、质保及售后服务</w:t>
      </w:r>
      <w:bookmarkEnd w:id="69"/>
      <w:bookmarkEnd w:id="71"/>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72" w:name="_Toc31632"/>
      <w:bookmarkStart w:id="73" w:name="_Toc29611"/>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自双方签订《验收报告》起进入免费质保期。</w:t>
      </w:r>
      <w:bookmarkEnd w:id="72"/>
      <w:bookmarkEnd w:id="73"/>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21"/>
          <w:highlight w:val="none"/>
        </w:rPr>
      </w:pPr>
      <w:bookmarkStart w:id="74" w:name="_Toc4165"/>
      <w:bookmarkStart w:id="75" w:name="_Toc27660"/>
      <w:r>
        <w:rPr>
          <w:rFonts w:ascii="宋体" w:hAnsi="宋体" w:eastAsia="宋体"/>
          <w:bCs/>
          <w:color w:val="auto"/>
          <w:sz w:val="21"/>
          <w:szCs w:val="21"/>
          <w:highlight w:val="none"/>
        </w:rPr>
        <w:t>2</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70"/>
      <w:bookmarkEnd w:id="74"/>
      <w:bookmarkEnd w:id="75"/>
    </w:p>
    <w:p w14:paraId="640ECB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69A97"/>
    <w:multiLevelType w:val="singleLevel"/>
    <w:tmpl w:val="91169A97"/>
    <w:lvl w:ilvl="0" w:tentative="0">
      <w:start w:val="9"/>
      <w:numFmt w:val="decimal"/>
      <w:suff w:val="nothing"/>
      <w:lvlText w:val="%1、"/>
      <w:lvlJc w:val="left"/>
    </w:lvl>
  </w:abstractNum>
  <w:abstractNum w:abstractNumId="1">
    <w:nsid w:val="EA7ACA95"/>
    <w:multiLevelType w:val="singleLevel"/>
    <w:tmpl w:val="EA7ACA9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014AF"/>
    <w:rsid w:val="3796606A"/>
    <w:rsid w:val="44B014AF"/>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仿宋_GB2312" w:hAnsi="@仿宋_GB2312" w:eastAsia="仿宋" w:cs="@仿宋_GB2312"/>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Block Text"/>
    <w:basedOn w:val="1"/>
    <w:qFormat/>
    <w:uiPriority w:val="0"/>
    <w:pPr>
      <w:spacing w:after="120" w:afterLines="0" w:afterAutospacing="0"/>
      <w:ind w:left="1440" w:leftChars="700" w:rightChars="700"/>
    </w:p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qFormat/>
    <w:uiPriority w:val="0"/>
    <w:rPr>
      <w:b/>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2026-04-24T13:34:00Z</dcterms:created>
  <dc:creator>省招</dc:creator>
  <cp:lastModifiedBy>省招</cp:lastModifiedBy>
  <dcterms:modified xsi:type="dcterms:W3CDTF">2026-04-24T13:35:20Z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36A0692307CA4ED4962E4865B1528BC7_11</vt:lpwstr>
  </property>
  <property fmtid="{D5CDD505-2E9C-101B-9397-08002B2CF9AE}" pid="4" name="KSOTemplateDocerSaveRecord">
    <vt:lpwstr>eyJoZGlkIjoiNjQ4Y2ExNzI3NTAxYWY2Njk0NmNhOWFlOWQ3ZmYzYTQiLCJ1c2VySWQiOiIzMjQ4MTEwODkifQ==</vt:lpwstr>
  </property>
</Properties>
</file>