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广西建宇工程招标有限公司关于</w:t>
      </w:r>
    </w:p>
    <w:p w14:paraId="2EE52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广西壮族自治区富川公路养护中心2026-2028年普通国省干线公路市场化养护服务（GXZC2026-G3-000414-GXJY）的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澄清公告</w:t>
      </w:r>
    </w:p>
    <w:p w14:paraId="72EA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</w:p>
    <w:p w14:paraId="7969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7409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原公告的采购项目编号：GXZC2026-G3-000414-GXJY</w:t>
      </w:r>
    </w:p>
    <w:p w14:paraId="0D4E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原公告的采购项目名称：广西壮族自治区富川公路养护中心2026-2028年普通国省干线公路市场化养护服务</w:t>
      </w:r>
    </w:p>
    <w:p w14:paraId="25C4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64A5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E4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澄清</w:t>
      </w:r>
      <w:r>
        <w:rPr>
          <w:rFonts w:hint="eastAsia" w:ascii="宋体" w:hAnsi="宋体" w:eastAsia="宋体" w:cs="宋体"/>
          <w:sz w:val="21"/>
          <w:szCs w:val="21"/>
        </w:rPr>
        <w:t>信息</w:t>
      </w:r>
    </w:p>
    <w:p w14:paraId="74A2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澄清</w:t>
      </w:r>
      <w:r>
        <w:rPr>
          <w:rFonts w:hint="eastAsia" w:ascii="宋体" w:hAnsi="宋体" w:eastAsia="宋体" w:cs="宋体"/>
          <w:sz w:val="21"/>
          <w:szCs w:val="21"/>
        </w:rPr>
        <w:t>事项：</w:t>
      </w:r>
      <w:r>
        <w:rPr>
          <w:rFonts w:hint="eastAsia" w:ascii="宋体" w:hAnsi="宋体" w:cs="宋体"/>
        </w:rPr>
        <w:t>第二章  采购需求</w:t>
      </w:r>
      <w:r>
        <w:rPr>
          <w:rFonts w:hint="eastAsia" w:ascii="宋体" w:hAnsi="宋体" w:cs="宋体"/>
          <w:lang w:val="en-US" w:eastAsia="zh-CN"/>
        </w:rPr>
        <w:t>--商务要求--</w:t>
      </w:r>
      <w:r>
        <w:rPr>
          <w:rFonts w:hint="eastAsia" w:ascii="宋体" w:hAnsi="宋体" w:cs="宋体"/>
          <w:szCs w:val="21"/>
        </w:rPr>
        <w:t>▲报价要求</w:t>
      </w:r>
    </w:p>
    <w:p w14:paraId="37B66BBE">
      <w:pPr>
        <w:bidi w:val="0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澄清</w:t>
      </w:r>
      <w:r>
        <w:rPr>
          <w:rFonts w:hint="eastAsia"/>
        </w:rPr>
        <w:t>内容：</w:t>
      </w:r>
    </w:p>
    <w:tbl>
      <w:tblPr>
        <w:tblStyle w:val="6"/>
        <w:tblW w:w="4963" w:type="pct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"/>
        <w:gridCol w:w="1130"/>
        <w:gridCol w:w="4650"/>
        <w:gridCol w:w="4496"/>
      </w:tblGrid>
      <w:tr w14:paraId="2CBE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6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C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澄清项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1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澄清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前内容</w:t>
            </w:r>
          </w:p>
        </w:tc>
        <w:tc>
          <w:tcPr>
            <w:tcW w:w="2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7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澄清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后内容</w:t>
            </w:r>
          </w:p>
        </w:tc>
      </w:tr>
      <w:tr w14:paraId="4EF6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7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3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第二章  采购需求</w:t>
            </w:r>
            <w:r>
              <w:rPr>
                <w:rFonts w:hint="eastAsia" w:ascii="宋体" w:hAnsi="宋体" w:cs="宋体"/>
                <w:lang w:val="en-US" w:eastAsia="zh-CN"/>
              </w:rPr>
              <w:t>--商务要求--</w:t>
            </w:r>
            <w:r>
              <w:rPr>
                <w:rFonts w:hint="eastAsia" w:ascii="宋体" w:hAnsi="宋体" w:cs="宋体"/>
                <w:szCs w:val="21"/>
              </w:rPr>
              <w:t>▲报价要求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0A4A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投标人投标报价不能超出标段最高投标限价，否则投标文件作否决处理。    </w:t>
            </w:r>
          </w:p>
          <w:p w14:paraId="5779347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安全生产费用作为不可竞争报价，不按招标人公布的最高投标限价的1.5%填报的，投标文件作否决处理。</w:t>
            </w:r>
          </w:p>
          <w:p w14:paraId="4D56BCA9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投标人清单子目报价（安全生产费用除外）不能超过招标人公布的对应子目的上限价，否则投标文件作否决处理。 </w:t>
            </w:r>
          </w:p>
          <w:p w14:paraId="5A480D9A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投标报价须为人民币报价，包含完成本服务项目所需的相关费用，其中包括但不限于包括本项目所有服务内容、工作人员的交通费、住宿费、伙食补助费、人工费、劳动保险、培训等各种费用和后续服务、税金及其它所有成本费用的总和。</w:t>
            </w:r>
          </w:p>
          <w:p w14:paraId="0E0ADB91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在合同实施时，采购人将不予支付中标人没有列入的项目费用，并认为此项目的费用已包括在投标报价中。</w:t>
            </w:r>
          </w:p>
          <w:p w14:paraId="1B5D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6.单价保留两位小数，合价取整数（不留小数）</w:t>
            </w:r>
          </w:p>
        </w:tc>
        <w:tc>
          <w:tcPr>
            <w:tcW w:w="2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D96CF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投标人投标报价不能超出标段最高投标限价，否则投标文件作否决处理。    </w:t>
            </w:r>
          </w:p>
          <w:p w14:paraId="0C7CCF9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安全生产费用作为不可竞争报价，不按招标人公布的最高投标限价的1.5%填报的，投标文件作否决处理。</w:t>
            </w:r>
          </w:p>
          <w:p w14:paraId="34454EA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投标人清单子目报价（安全生产费用除外）不能超过招标人公布的对应子目的上限价，否则投标文件作否决处理。 </w:t>
            </w:r>
          </w:p>
          <w:p w14:paraId="3D0880C8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投标报价须为人民币报价，包含完成本服务项目所需的相关费用，其中包括但不限于包括本项目所有服务内容、工作人员的交通费、住宿费、伙食补助费、人工费、劳动保险、培训等各种费用和后续服务、税金及其它所有成本费用的总和。</w:t>
            </w:r>
          </w:p>
          <w:p w14:paraId="20A3E3B4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在合同实施时，采购人将不予支付中标人没有列入的项目费用，并认为此项目的费用已包括在投标报价中。</w:t>
            </w:r>
          </w:p>
          <w:p w14:paraId="7BD8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 w:eastAsiaTheme="minorEastAsia"/>
                <w:color w:val="BFBFBF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6.单价保留两位小数，合价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以更正公告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上传的“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固化招标工程量清单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”为准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（保留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2位小数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</w:tbl>
    <w:p w14:paraId="1073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澄清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日期：202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　</w:t>
      </w:r>
      <w:r>
        <w:rPr>
          <w:rFonts w:hint="eastAsia" w:ascii="宋体" w:hAnsi="宋体" w:eastAsia="宋体" w:cs="宋体"/>
          <w:sz w:val="21"/>
          <w:szCs w:val="21"/>
        </w:rPr>
        <w:t>　　                    </w:t>
      </w:r>
    </w:p>
    <w:p w14:paraId="3A8B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8B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三、其他补充事宜                </w:t>
      </w:r>
    </w:p>
    <w:p w14:paraId="669C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各潜在投标人：</w:t>
      </w:r>
    </w:p>
    <w:p w14:paraId="4CBE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针对本项目招标文件</w:t>
      </w:r>
      <w:r>
        <w:rPr>
          <w:rFonts w:hint="eastAsia"/>
          <w:lang w:eastAsia="zh-CN"/>
        </w:rPr>
        <w:t>与工程量清单</w:t>
      </w:r>
      <w:r>
        <w:rPr>
          <w:rFonts w:hint="eastAsia"/>
        </w:rPr>
        <w:t>中</w:t>
      </w:r>
      <w:r>
        <w:rPr>
          <w:rFonts w:hint="eastAsia"/>
          <w:lang w:eastAsia="zh-CN"/>
        </w:rPr>
        <w:t>合价保留</w:t>
      </w:r>
      <w:r>
        <w:rPr>
          <w:rFonts w:hint="eastAsia"/>
        </w:rPr>
        <w:t>小数位数表述不一致事宜，现统一澄清如下：</w:t>
      </w:r>
    </w:p>
    <w:p w14:paraId="4392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.本项目投标报价（单价、合价、总价）均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以更正公告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上传的“</w:t>
      </w:r>
      <w:r>
        <w:rPr>
          <w:rFonts w:hint="eastAsia" w:ascii="宋体" w:hAnsi="宋体"/>
          <w:color w:val="auto"/>
          <w:szCs w:val="21"/>
          <w:highlight w:val="none"/>
          <w:shd w:val="clear" w:color="auto" w:fill="FFFFFF"/>
          <w:lang w:val="en-US" w:eastAsia="zh-CN"/>
        </w:rPr>
        <w:t>固化招标工程量清单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”为准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（保留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2位小数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0434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2.招标文件中关于“</w:t>
      </w:r>
      <w:r>
        <w:rPr>
          <w:rFonts w:hint="eastAsia" w:ascii="宋体" w:hAnsi="宋体" w:cs="宋体"/>
          <w:b w:val="0"/>
          <w:bCs w:val="0"/>
          <w:color w:val="000000"/>
          <w:szCs w:val="21"/>
          <w:highlight w:val="none"/>
          <w:lang w:val="en-US" w:eastAsia="zh-CN"/>
        </w:rPr>
        <w:t>合价取整数（不留小数）</w:t>
      </w:r>
      <w:r>
        <w:rPr>
          <w:rFonts w:hint="eastAsia" w:ascii="宋体" w:hAnsi="宋体" w:eastAsia="宋体" w:cs="宋体"/>
        </w:rPr>
        <w:t>”的文字描述与本澄清不一致的，以本次澄清及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更正公告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上传的“</w:t>
      </w:r>
      <w:r>
        <w:rPr>
          <w:rFonts w:hint="eastAsia" w:ascii="宋体" w:hAnsi="宋体"/>
          <w:color w:val="auto"/>
          <w:szCs w:val="21"/>
          <w:highlight w:val="none"/>
          <w:shd w:val="clear" w:color="auto" w:fill="FFFFFF"/>
          <w:lang w:val="en-US" w:eastAsia="zh-CN"/>
        </w:rPr>
        <w:t>固化招标工程量清单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”为准</w:t>
      </w:r>
      <w:r>
        <w:rPr>
          <w:rFonts w:hint="eastAsia" w:ascii="宋体" w:hAnsi="宋体" w:eastAsia="宋体" w:cs="宋体"/>
        </w:rPr>
        <w:t>。</w:t>
      </w:r>
    </w:p>
    <w:p w14:paraId="424B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3.本次澄清仅统一表述口径，未调整招标范围、工程量、计价标准、评标办法、控制价金额等实质性内容，不影响投标文件编制，因此投标截止时间及开标时间不予顺延。</w:t>
      </w:r>
    </w:p>
    <w:p w14:paraId="4842D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</w:rPr>
        <w:t>4.本澄清公告为招标文件组成部分，与招标文件具有同等法律效力。</w:t>
      </w:r>
      <w:r>
        <w:rPr>
          <w:rFonts w:hint="eastAsia" w:ascii="宋体" w:hAnsi="宋体" w:eastAsia="宋体" w:cs="宋体"/>
          <w:sz w:val="21"/>
          <w:szCs w:val="21"/>
        </w:rPr>
        <w:t>                </w:t>
      </w:r>
    </w:p>
    <w:p w14:paraId="3456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D7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四、对本次公告提出询问，请按以下方式联系。　　　            </w:t>
      </w:r>
    </w:p>
    <w:p w14:paraId="42AE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1.采人信息                        </w:t>
      </w:r>
    </w:p>
    <w:p w14:paraId="765D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名称：广西壮族自治区富川公路养护中心</w:t>
      </w:r>
    </w:p>
    <w:p w14:paraId="1A16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地址：广西贺州市富川瑶族自治县富阳镇富麦路5号</w:t>
      </w:r>
    </w:p>
    <w:p w14:paraId="08D0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联系人：陈新高，袁忠安</w:t>
      </w:r>
    </w:p>
    <w:p w14:paraId="6816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联系方式：0774-7888837                         </w:t>
      </w:r>
    </w:p>
    <w:p w14:paraId="3796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                    </w:t>
      </w:r>
    </w:p>
    <w:p w14:paraId="1E46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 </w:t>
      </w:r>
    </w:p>
    <w:p w14:paraId="7BD6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名称：广西建宇工程招标有限公司</w:t>
      </w:r>
    </w:p>
    <w:p w14:paraId="74A2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地址：广西贺州市</w:t>
      </w:r>
      <w:r>
        <w:rPr>
          <w:rFonts w:hint="eastAsia" w:ascii="宋体" w:hAnsi="宋体" w:eastAsia="宋体" w:cs="宋体"/>
          <w:lang w:eastAsia="zh-CN"/>
        </w:rPr>
        <w:t>富川瑶族自治县东环路（富阳派出所斜对面）二楼</w:t>
      </w:r>
    </w:p>
    <w:p w14:paraId="79967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hAnsi="宋体" w:eastAsia="宋体" w:cs="宋体"/>
          <w:sz w:val="21"/>
        </w:rPr>
        <w:t>联系人：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钟婷婷</w:t>
      </w:r>
    </w:p>
    <w:p w14:paraId="254F1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lang w:val="en-US" w:eastAsia="zh-CN"/>
        </w:rPr>
        <w:t>0774-7896663</w:t>
      </w:r>
    </w:p>
    <w:sectPr>
      <w:pgSz w:w="11906" w:h="16838"/>
      <w:pgMar w:top="820" w:right="446" w:bottom="678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FE2"/>
    <w:rsid w:val="02997002"/>
    <w:rsid w:val="03A91ABE"/>
    <w:rsid w:val="08B8700D"/>
    <w:rsid w:val="0C8111FE"/>
    <w:rsid w:val="0C9C7794"/>
    <w:rsid w:val="0F536965"/>
    <w:rsid w:val="11502559"/>
    <w:rsid w:val="16EA49EA"/>
    <w:rsid w:val="17B9616B"/>
    <w:rsid w:val="1AF877E5"/>
    <w:rsid w:val="1BC220BF"/>
    <w:rsid w:val="1DEC4A28"/>
    <w:rsid w:val="207B40DE"/>
    <w:rsid w:val="23414A29"/>
    <w:rsid w:val="247753E3"/>
    <w:rsid w:val="281F2EE7"/>
    <w:rsid w:val="2E23602B"/>
    <w:rsid w:val="2E9372BE"/>
    <w:rsid w:val="363964A4"/>
    <w:rsid w:val="397016C3"/>
    <w:rsid w:val="3B732951"/>
    <w:rsid w:val="3F1148AF"/>
    <w:rsid w:val="411A61AA"/>
    <w:rsid w:val="451B77A6"/>
    <w:rsid w:val="49646DB3"/>
    <w:rsid w:val="4C421750"/>
    <w:rsid w:val="4CBD4599"/>
    <w:rsid w:val="4F3B38D2"/>
    <w:rsid w:val="4F8C3650"/>
    <w:rsid w:val="50323DDA"/>
    <w:rsid w:val="516352C1"/>
    <w:rsid w:val="52796647"/>
    <w:rsid w:val="5E0368F6"/>
    <w:rsid w:val="5ECF60A9"/>
    <w:rsid w:val="5F431422"/>
    <w:rsid w:val="601B30B2"/>
    <w:rsid w:val="61BF1E23"/>
    <w:rsid w:val="6757783B"/>
    <w:rsid w:val="695132EB"/>
    <w:rsid w:val="6BE0705C"/>
    <w:rsid w:val="7340444C"/>
    <w:rsid w:val="758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spacing w:line="240" w:lineRule="exact"/>
      <w:jc w:val="center"/>
      <w:outlineLvl w:val="1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1276</Words>
  <Characters>1386</Characters>
  <Lines>0</Lines>
  <Paragraphs>0</Paragraphs>
  <TotalTime>13</TotalTime>
  <ScaleCrop>false</ScaleCrop>
  <LinksUpToDate>false</LinksUpToDate>
  <CharactersWithSpaces>1543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Fcasus</dc:creator>
  <cp:lastModifiedBy>我以为</cp:lastModifiedBy>
  <dcterms:modified xsi:type="dcterms:W3CDTF">2026-04-21T09:24:57Z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eyJoZGlkIjoiZTZmY2YwOTQ1ZWM0MDA0NDMxOGFjZTMxMGRmZTVjODIiLCJ1c2VySWQiOiI0MzA4NDUzMzQifQ==</vt:lpwstr>
  </property>
  <property fmtid="{D5CDD505-2E9C-101B-9397-08002B2CF9AE}" pid="4" name="ICV">
    <vt:lpwstr>085DFB63047645D9BB6FC46B3C26045E_13</vt:lpwstr>
  </property>
</Properties>
</file>