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1F352">
      <w:pPr>
        <w:spacing w:line="240" w:lineRule="auto"/>
        <w:jc w:val="left"/>
        <w:rPr>
          <w:rFonts w:hint="eastAsia" w:ascii="仿宋" w:hAnsi="仿宋" w:eastAsia="仿宋" w:cs="仿宋"/>
          <w:b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vertAlign w:val="baseline"/>
          <w:lang w:val="en-US" w:eastAsia="zh-CN"/>
        </w:rPr>
        <w:t>附件：</w:t>
      </w:r>
    </w:p>
    <w:p w14:paraId="0B351FD3"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42B40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  <w:vAlign w:val="center"/>
          </w:tcPr>
          <w:p w14:paraId="00CF8039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更正前内容</w:t>
            </w:r>
          </w:p>
        </w:tc>
        <w:tc>
          <w:tcPr>
            <w:tcW w:w="4261" w:type="dxa"/>
            <w:vAlign w:val="center"/>
          </w:tcPr>
          <w:p w14:paraId="5E6D0FA4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更正后内容</w:t>
            </w:r>
          </w:p>
        </w:tc>
      </w:tr>
      <w:tr w14:paraId="1CCBA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71F06BF5"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</w:rPr>
              <w:t>监护仪（含工作站）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</w:rPr>
              <w:t>★支持同步监护设备的病人基本信息、就诊信息、病情信息；支持病人登记、转移病人、解除病人、病人详情、监护回顾；支持病人详情、监护回顾功能；支持导出病人所有信息；包括手动登记、ADT导入、HIS登记、扫码登记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</w:p>
        </w:tc>
        <w:tc>
          <w:tcPr>
            <w:tcW w:w="4261" w:type="dxa"/>
            <w:vAlign w:val="center"/>
          </w:tcPr>
          <w:p w14:paraId="07AE8A73"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</w:rPr>
              <w:t>监护仪（含工作站）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3、★支持同步监护设备的病人基本信息、就诊信息、病情信息；支持病人登记、转移病人、解除病人、病人详情、监护回顾；支持病人详情、监护回顾功能；支持导出病人所有信息；</w:t>
            </w:r>
          </w:p>
        </w:tc>
      </w:tr>
      <w:tr w14:paraId="7B376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217AF54D"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</w:rPr>
              <w:t>监护仪（含工作站）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9、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</w:rPr>
              <w:t>★趋势表支持提供全参数≥240小时的趋势表数据，数据分辨率≥5秒；趋势图支持提供全参数≥240小时的趋势图数据，数据分辨率≥5秒；波形数据支持提供≥240小时的波形数据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；</w:t>
            </w:r>
          </w:p>
        </w:tc>
        <w:tc>
          <w:tcPr>
            <w:tcW w:w="4261" w:type="dxa"/>
            <w:vAlign w:val="center"/>
          </w:tcPr>
          <w:p w14:paraId="53949EA0"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</w:rPr>
              <w:t>监护仪（含工作站）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9、★趋势表支持提供全参数≥240小时的趋势表数据；趋势图支持提供全参数≥240小时的趋势图数据；波形数据支持提供≥240小时的波形数据；</w:t>
            </w:r>
          </w:p>
        </w:tc>
      </w:tr>
      <w:tr w14:paraId="47979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76BC73D9"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</w:rPr>
              <w:t>监护仪（含工作站）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10、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</w:rPr>
              <w:t>★事件回顾支持提供≥2800条事件，所有报警发生时刻参数和报警≥30秒波形；NIBP测量支持提供≥2800条NIBP测量结果；ST回顾支持提供≥240小时的ST片段数据；12导分析数据回顾支持提供≥680条12导分析结果，每个分析结果保存12导分析波形；呼吸氧合回顾‌（仅适用于新生儿患者）支持提供≥48小时的呼吸氧合曲线；C.O.回顾支持提供≥680条C.O.测量结果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；</w:t>
            </w:r>
          </w:p>
        </w:tc>
        <w:tc>
          <w:tcPr>
            <w:tcW w:w="4261" w:type="dxa"/>
            <w:vAlign w:val="center"/>
          </w:tcPr>
          <w:p w14:paraId="70BBB638"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</w:rPr>
              <w:t>监护仪（含工作站）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10、★事件回顾支持提供≥720条事件；NIBP测量支持提供≥2000条NIBP测量结果；ST回顾支持提供≥240小时的ST片段数据；12导分析数据回顾支持提供≥680条12导分析结果；</w:t>
            </w:r>
          </w:p>
        </w:tc>
      </w:tr>
      <w:tr w14:paraId="0B8CC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41E6FDA8"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</w:rPr>
              <w:t>监护仪（含工作站）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14、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</w:rPr>
              <w:t>★数据存储支持应用模式下支持≥30天病人回顾数据存储，服务器模式下支持≥180天病人回顾数据存储，数据存储分辨率≥5秒；打印报告‌支持与外置打印机连接打印报告；移动端支持开机自检、床位信息展示、监护详情查看、报警信息回顾、趋势表/图回顾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</w:p>
        </w:tc>
        <w:tc>
          <w:tcPr>
            <w:tcW w:w="4261" w:type="dxa"/>
            <w:vAlign w:val="center"/>
          </w:tcPr>
          <w:p w14:paraId="3568F4EA"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</w:rPr>
              <w:t>监护仪（含工作站）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14、★数据存储支持应用模式下支持≥240小时病人回顾数据存储，打印报告‌支持与外置打印机连接打印报告；移动端支持开机自检、床位信息展示、监护详情查看、报警信息回顾、趋势表/图回顾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</w:p>
        </w:tc>
      </w:tr>
      <w:tr w14:paraId="05D2A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21252223"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</w:rPr>
              <w:t>监护仪（含工作站）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15、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</w:rPr>
              <w:t>★系统支持最大并发用户数≥180，单个采集服务最多≥180床设备，应用模式部署下单个屏幕最多支持接入≥35床病人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；</w:t>
            </w:r>
          </w:p>
        </w:tc>
        <w:tc>
          <w:tcPr>
            <w:tcW w:w="4261" w:type="dxa"/>
            <w:vAlign w:val="center"/>
          </w:tcPr>
          <w:p w14:paraId="54A183E4"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</w:rPr>
              <w:t>监护仪（含工作站）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15、★系统支持最大并发用户数≥120，单个采集服务最多≥100床设备，应用模式部署下单个屏幕最多支持接入≥28床病人；</w:t>
            </w:r>
          </w:p>
        </w:tc>
      </w:tr>
      <w:tr w14:paraId="3430B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4261" w:type="dxa"/>
            <w:vAlign w:val="center"/>
          </w:tcPr>
          <w:p w14:paraId="5DFA0FED"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</w:rPr>
              <w:t>监护仪（含工作站）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</w:rPr>
              <w:t>★可监测心电、血氧、脉博、无创血压、呼吸、体温、双通道有创压等参数；可升级ETCO2、C.O.、AG、ICG、麻醉深度、氧浓度、窒息唤醒等参数模块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；</w:t>
            </w:r>
          </w:p>
        </w:tc>
        <w:tc>
          <w:tcPr>
            <w:tcW w:w="4261" w:type="dxa"/>
            <w:vAlign w:val="center"/>
          </w:tcPr>
          <w:p w14:paraId="23ADC17E"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</w:rPr>
              <w:t>监护仪（含工作站）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4、★可监测心电、血氧、脉博、无创血压、呼吸、体温、双通道有创压等参数；可升级ETCO2、C.O.、AG、ICG、麻醉深度、氧浓度等参数模块；</w:t>
            </w:r>
          </w:p>
        </w:tc>
      </w:tr>
      <w:tr w14:paraId="47F65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06D771F0"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</w:rPr>
              <w:t>监护仪（含工作站）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7、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</w:rPr>
              <w:t>具有强大的心电抗干扰能力，耐极化电压：±850mV，系统噪声≤25μv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</w:rPr>
              <w:t xml:space="preserve">； </w:t>
            </w:r>
          </w:p>
        </w:tc>
        <w:tc>
          <w:tcPr>
            <w:tcW w:w="4261" w:type="dxa"/>
            <w:vAlign w:val="center"/>
          </w:tcPr>
          <w:p w14:paraId="3438DC64"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</w:rPr>
              <w:t>监护仪（含工作站）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7、具有强大的心电抗干扰能力，耐极化电压：±850mV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</w:rPr>
              <w:t>；</w:t>
            </w:r>
          </w:p>
        </w:tc>
      </w:tr>
      <w:tr w14:paraId="6E95C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4261" w:type="dxa"/>
            <w:vAlign w:val="center"/>
          </w:tcPr>
          <w:p w14:paraId="1B199DF5"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</w:rPr>
              <w:t>监护仪（含工作站）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13、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</w:rPr>
              <w:t>具有ST段分析和ST View功能，可实时监测ST段，评估心肌缺血，测量范围-2.5mV-+2.5mV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</w:rPr>
              <w:t>;</w:t>
            </w:r>
          </w:p>
        </w:tc>
        <w:tc>
          <w:tcPr>
            <w:tcW w:w="4261" w:type="dxa"/>
            <w:vAlign w:val="center"/>
          </w:tcPr>
          <w:p w14:paraId="65E36A2F">
            <w:pPr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</w:rPr>
              <w:t>监护仪（含工作站）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13、具有ST段分析和ST View功能，可实时监测ST段，评估心肌缺血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</w:rPr>
              <w:t>;</w:t>
            </w:r>
          </w:p>
          <w:p w14:paraId="0B381C95"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787FB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71859425"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</w:rPr>
              <w:t>监护仪（含工作站）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16、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</w:rPr>
              <w:t>具有多种界面显示：标准、大字体、动态趋势、呼吸氧合、它床观察、ECG全屏、ECG半屏、ECG12导、麻醉深度、PAWP、EWS、单血氧界面等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</w:rPr>
              <w:t>；</w:t>
            </w:r>
          </w:p>
        </w:tc>
        <w:tc>
          <w:tcPr>
            <w:tcW w:w="4261" w:type="dxa"/>
            <w:vAlign w:val="center"/>
          </w:tcPr>
          <w:p w14:paraId="21396739"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</w:rPr>
              <w:t>监护仪（含工作站）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16、具有多种界面显示：标准、大字体、动态趋势、呼吸氧合、它床观察、ECG全屏、ECG半屏、ECG12导、麻醉深度、EWS、单血氧界面等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</w:rPr>
              <w:t>；</w:t>
            </w:r>
          </w:p>
        </w:tc>
      </w:tr>
      <w:tr w14:paraId="515FE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6F9C0B93"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</w:rPr>
              <w:t>监护仪（含工作站）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20、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</w:rPr>
              <w:t>可支持≥220小时趋势图/表、≥2800组NIBP列表、≥1800组报警事件、≥48小时全息波形、≥48小时心律失常数据的存储和回顾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；</w:t>
            </w:r>
          </w:p>
        </w:tc>
        <w:tc>
          <w:tcPr>
            <w:tcW w:w="4261" w:type="dxa"/>
            <w:vAlign w:val="center"/>
          </w:tcPr>
          <w:p w14:paraId="6ACBD155"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</w:rPr>
              <w:t>监护仪（含工作站）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20、可支持≥200小时趋势图/表、≥2600组NIBP列表、≥1600组报警事件、≥36小时全息波形、≥36小时心律失常数据的存储和回顾；</w:t>
            </w:r>
          </w:p>
        </w:tc>
      </w:tr>
    </w:tbl>
    <w:p w14:paraId="595017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创艺简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0867EA"/>
    <w:rsid w:val="04004A06"/>
    <w:rsid w:val="1F0867EA"/>
    <w:rsid w:val="2EE33600"/>
    <w:rsid w:val="4EBA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jc w:val="center"/>
    </w:pPr>
    <w:rPr>
      <w:rFonts w:ascii="宋体" w:hAnsi="宋体" w:eastAsia="宋体" w:cs="宋体"/>
      <w:b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line="520" w:lineRule="exact"/>
      <w:ind w:left="570"/>
    </w:pPr>
    <w:rPr>
      <w:rFonts w:ascii="方正仿宋简体" w:hAnsi="创艺简仿宋" w:eastAsia="方正仿宋简体" w:cs="Times New Roman"/>
      <w:sz w:val="24"/>
      <w:szCs w:val="20"/>
    </w:rPr>
  </w:style>
  <w:style w:type="paragraph" w:styleId="4">
    <w:name w:val="Normal Indent"/>
    <w:basedOn w:val="1"/>
    <w:next w:val="1"/>
    <w:uiPriority w:val="0"/>
    <w:pPr>
      <w:adjustRightInd w:val="0"/>
      <w:spacing w:line="360" w:lineRule="atLeast"/>
      <w:ind w:firstLine="482"/>
      <w:textAlignment w:val="baseline"/>
    </w:pPr>
    <w:rPr>
      <w:rFonts w:eastAsia="宋体"/>
      <w:kern w:val="0"/>
      <w:sz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1553</Words>
  <Characters>1750</Characters>
  <Lines>0</Lines>
  <Paragraphs>0</Paragraphs>
  <TotalTime>0</TotalTime>
  <ScaleCrop>false</ScaleCrop>
  <LinksUpToDate>false</LinksUpToDate>
  <CharactersWithSpaces>1763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2026-05-15T09:18:00Z</dcterms:created>
  <dc:creator>徐璐琪</dc:creator>
  <cp:lastModifiedBy>徐璐琪</cp:lastModifiedBy>
  <dcterms:modified xsi:type="dcterms:W3CDTF">2026-05-15T09:34:03Z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E33329E1E7B44B35AC677027FC4C2B18_11</vt:lpwstr>
  </property>
  <property fmtid="{D5CDD505-2E9C-101B-9397-08002B2CF9AE}" pid="4" name="KSOTemplateDocerSaveRecord">
    <vt:lpwstr>eyJoZGlkIjoiNzhiNWQ2Zjg4MWRiZWUzNDE2Y2Y0MzhlM2NjZDU3OTQiLCJ1c2VySWQiOiI3MzIxODk2NDgifQ==</vt:lpwstr>
  </property>
</Properties>
</file>