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465705">
      <w:pPr>
        <w:widowControl w:val="0"/>
        <w:kinsoku/>
        <w:autoSpaceDE/>
        <w:autoSpaceDN/>
        <w:adjustRightInd/>
        <w:snapToGrid/>
        <w:spacing w:line="360" w:lineRule="auto"/>
        <w:jc w:val="right"/>
        <w:textAlignment w:val="auto"/>
        <w:rPr>
          <w:rFonts w:hint="eastAsia" w:asciiTheme="minorEastAsia" w:hAnsiTheme="minorEastAsia" w:eastAsiaTheme="minorEastAsia" w:cstheme="minorEastAsia"/>
          <w:b/>
          <w:snapToGrid/>
          <w:color w:val="auto"/>
          <w:kern w:val="0"/>
          <w:sz w:val="52"/>
          <w:szCs w:val="44"/>
          <w:highlight w:val="none"/>
          <w:lang w:val="en-US" w:eastAsia="zh-CN"/>
        </w:rPr>
      </w:pPr>
      <w:bookmarkStart w:id="0" w:name="_Toc24102"/>
      <w:bookmarkStart w:id="1" w:name="_Toc15146"/>
      <w:r>
        <w:rPr>
          <w:rFonts w:hint="eastAsia" w:asciiTheme="minorEastAsia" w:hAnsiTheme="minorEastAsia" w:eastAsiaTheme="minorEastAsia" w:cstheme="minorEastAsia"/>
          <w:b/>
          <w:snapToGrid/>
          <w:color w:val="auto"/>
          <w:kern w:val="2"/>
          <w:sz w:val="30"/>
          <w:szCs w:val="30"/>
          <w:highlight w:val="none"/>
          <w:lang w:eastAsia="zh-CN"/>
        </w:rPr>
        <w:t>项 目 编 号：</w:t>
      </w:r>
      <w:bookmarkEnd w:id="0"/>
      <w:bookmarkEnd w:id="1"/>
      <w:r>
        <w:rPr>
          <w:rFonts w:hint="eastAsia" w:asciiTheme="minorEastAsia" w:hAnsiTheme="minorEastAsia" w:eastAsiaTheme="minorEastAsia" w:cstheme="minorEastAsia"/>
          <w:b/>
          <w:snapToGrid/>
          <w:color w:val="auto"/>
          <w:kern w:val="2"/>
          <w:sz w:val="30"/>
          <w:szCs w:val="30"/>
          <w:highlight w:val="none"/>
          <w:lang w:eastAsia="zh-CN"/>
        </w:rPr>
        <w:t>KCS202</w:t>
      </w:r>
      <w:r>
        <w:rPr>
          <w:rFonts w:hint="eastAsia" w:asciiTheme="minorEastAsia" w:hAnsiTheme="minorEastAsia" w:eastAsiaTheme="minorEastAsia" w:cstheme="minorEastAsia"/>
          <w:b/>
          <w:snapToGrid/>
          <w:color w:val="auto"/>
          <w:kern w:val="2"/>
          <w:sz w:val="30"/>
          <w:szCs w:val="30"/>
          <w:highlight w:val="none"/>
          <w:lang w:val="en-US" w:eastAsia="zh-CN"/>
        </w:rPr>
        <w:t>6</w:t>
      </w:r>
      <w:r>
        <w:rPr>
          <w:rFonts w:hint="eastAsia" w:asciiTheme="minorEastAsia" w:hAnsiTheme="minorEastAsia" w:eastAsiaTheme="minorEastAsia" w:cstheme="minorEastAsia"/>
          <w:b/>
          <w:snapToGrid/>
          <w:color w:val="auto"/>
          <w:kern w:val="2"/>
          <w:sz w:val="30"/>
          <w:szCs w:val="30"/>
          <w:highlight w:val="none"/>
          <w:lang w:eastAsia="zh-CN"/>
        </w:rPr>
        <w:t>-WT</w:t>
      </w:r>
      <w:r>
        <w:rPr>
          <w:rFonts w:hint="eastAsia" w:asciiTheme="minorEastAsia" w:hAnsiTheme="minorEastAsia" w:eastAsiaTheme="minorEastAsia" w:cstheme="minorEastAsia"/>
          <w:b/>
          <w:snapToGrid/>
          <w:color w:val="auto"/>
          <w:kern w:val="2"/>
          <w:sz w:val="30"/>
          <w:szCs w:val="30"/>
          <w:highlight w:val="none"/>
          <w:lang w:val="en-US" w:eastAsia="zh-CN"/>
        </w:rPr>
        <w:t>068</w:t>
      </w:r>
    </w:p>
    <w:p w14:paraId="03B81710">
      <w:pPr>
        <w:keepNext/>
        <w:keepLines/>
        <w:widowControl w:val="0"/>
        <w:kinsoku/>
        <w:autoSpaceDE/>
        <w:autoSpaceDN/>
        <w:adjustRightInd/>
        <w:snapToGrid/>
        <w:spacing w:line="360" w:lineRule="auto"/>
        <w:jc w:val="both"/>
        <w:textAlignment w:val="auto"/>
        <w:outlineLvl w:val="9"/>
        <w:rPr>
          <w:rFonts w:hint="eastAsia" w:asciiTheme="minorEastAsia" w:hAnsiTheme="minorEastAsia" w:eastAsiaTheme="minorEastAsia" w:cstheme="minorEastAsia"/>
          <w:b/>
          <w:bCs/>
          <w:snapToGrid/>
          <w:color w:val="auto"/>
          <w:kern w:val="2"/>
          <w:sz w:val="24"/>
          <w:szCs w:val="32"/>
          <w:highlight w:val="none"/>
          <w:lang w:val="en-US" w:eastAsia="zh-CN" w:bidi="ar-SA"/>
        </w:rPr>
      </w:pPr>
    </w:p>
    <w:p w14:paraId="596B101A">
      <w:pPr>
        <w:keepNext/>
        <w:keepLines/>
        <w:widowControl w:val="0"/>
        <w:kinsoku/>
        <w:autoSpaceDE/>
        <w:autoSpaceDN/>
        <w:adjustRightInd/>
        <w:snapToGrid/>
        <w:spacing w:line="360" w:lineRule="auto"/>
        <w:jc w:val="center"/>
        <w:textAlignment w:val="auto"/>
        <w:outlineLvl w:val="9"/>
        <w:rPr>
          <w:rFonts w:hint="eastAsia" w:asciiTheme="minorEastAsia" w:hAnsiTheme="minorEastAsia" w:eastAsiaTheme="minorEastAsia" w:cstheme="minorEastAsia"/>
          <w:b/>
          <w:bCs/>
          <w:snapToGrid/>
          <w:color w:val="auto"/>
          <w:kern w:val="2"/>
          <w:sz w:val="48"/>
          <w:szCs w:val="48"/>
          <w:highlight w:val="none"/>
          <w:lang w:val="en-US" w:eastAsia="zh-CN" w:bidi="ar-SA"/>
        </w:rPr>
      </w:pPr>
    </w:p>
    <w:p w14:paraId="369883C7">
      <w:pPr>
        <w:pStyle w:val="2"/>
        <w:kinsoku/>
        <w:autoSpaceDE/>
        <w:autoSpaceDN/>
        <w:adjustRightInd/>
        <w:snapToGrid/>
        <w:jc w:val="center"/>
        <w:textAlignment w:val="auto"/>
        <w:outlineLvl w:val="9"/>
        <w:rPr>
          <w:rFonts w:hint="eastAsia" w:asciiTheme="minorEastAsia" w:hAnsiTheme="minorEastAsia" w:eastAsiaTheme="minorEastAsia" w:cstheme="minorEastAsia"/>
          <w:snapToGrid/>
          <w:color w:val="auto"/>
          <w:sz w:val="48"/>
          <w:szCs w:val="48"/>
          <w:highlight w:val="none"/>
          <w:lang w:val="en-US" w:eastAsia="zh-CN"/>
        </w:rPr>
      </w:pPr>
      <w:r>
        <w:rPr>
          <w:rFonts w:hint="eastAsia" w:asciiTheme="minorEastAsia" w:hAnsiTheme="minorEastAsia" w:eastAsiaTheme="minorEastAsia" w:cstheme="minorEastAsia"/>
          <w:snapToGrid/>
          <w:color w:val="auto"/>
          <w:sz w:val="48"/>
          <w:szCs w:val="48"/>
          <w:highlight w:val="none"/>
          <w:lang w:val="en-US" w:eastAsia="zh-CN"/>
        </w:rPr>
        <w:t>库车市妇幼保健院购买全自动化学发光</w:t>
      </w:r>
    </w:p>
    <w:p w14:paraId="6759EBFB">
      <w:pPr>
        <w:pStyle w:val="2"/>
        <w:kinsoku/>
        <w:autoSpaceDE/>
        <w:autoSpaceDN/>
        <w:adjustRightInd/>
        <w:snapToGrid/>
        <w:jc w:val="center"/>
        <w:textAlignment w:val="auto"/>
        <w:outlineLvl w:val="9"/>
        <w:rPr>
          <w:rFonts w:hint="eastAsia" w:asciiTheme="minorEastAsia" w:hAnsiTheme="minorEastAsia" w:eastAsiaTheme="minorEastAsia" w:cstheme="minorEastAsia"/>
          <w:snapToGrid/>
          <w:color w:val="auto"/>
          <w:sz w:val="48"/>
          <w:szCs w:val="48"/>
          <w:highlight w:val="none"/>
          <w:lang w:val="en-US" w:eastAsia="zh-CN"/>
        </w:rPr>
      </w:pPr>
      <w:r>
        <w:rPr>
          <w:rFonts w:hint="eastAsia" w:asciiTheme="minorEastAsia" w:hAnsiTheme="minorEastAsia" w:eastAsiaTheme="minorEastAsia" w:cstheme="minorEastAsia"/>
          <w:snapToGrid/>
          <w:color w:val="auto"/>
          <w:sz w:val="48"/>
          <w:szCs w:val="48"/>
          <w:highlight w:val="none"/>
          <w:lang w:val="en-US" w:eastAsia="zh-CN"/>
        </w:rPr>
        <w:t>免疫分析仪项目</w:t>
      </w:r>
    </w:p>
    <w:p w14:paraId="3872DBA3">
      <w:pPr>
        <w:widowControl w:val="0"/>
        <w:kinsoku/>
        <w:autoSpaceDE/>
        <w:autoSpaceDN/>
        <w:adjustRightInd/>
        <w:snapToGrid/>
        <w:spacing w:line="240" w:lineRule="auto"/>
        <w:jc w:val="center"/>
        <w:textAlignment w:val="auto"/>
        <w:rPr>
          <w:rFonts w:hint="eastAsia" w:asciiTheme="minorEastAsia" w:hAnsiTheme="minorEastAsia" w:eastAsiaTheme="minorEastAsia" w:cstheme="minorEastAsia"/>
          <w:b/>
          <w:snapToGrid/>
          <w:color w:val="auto"/>
          <w:kern w:val="2"/>
          <w:sz w:val="84"/>
          <w:szCs w:val="84"/>
          <w:highlight w:val="none"/>
          <w:lang w:eastAsia="zh-CN"/>
        </w:rPr>
      </w:pPr>
    </w:p>
    <w:p w14:paraId="52FBC440">
      <w:pPr>
        <w:widowControl w:val="0"/>
        <w:kinsoku/>
        <w:autoSpaceDE/>
        <w:autoSpaceDN/>
        <w:adjustRightInd/>
        <w:snapToGrid/>
        <w:spacing w:line="240" w:lineRule="auto"/>
        <w:jc w:val="both"/>
        <w:textAlignment w:val="auto"/>
        <w:rPr>
          <w:rFonts w:hint="eastAsia" w:asciiTheme="minorEastAsia" w:hAnsiTheme="minorEastAsia" w:eastAsiaTheme="minorEastAsia" w:cstheme="minorEastAsia"/>
          <w:snapToGrid/>
          <w:color w:val="auto"/>
          <w:kern w:val="2"/>
          <w:szCs w:val="24"/>
          <w:highlight w:val="none"/>
          <w:lang w:eastAsia="zh-CN"/>
        </w:rPr>
      </w:pPr>
    </w:p>
    <w:p w14:paraId="64C1CA2F">
      <w:pPr>
        <w:pStyle w:val="19"/>
        <w:rPr>
          <w:rFonts w:hint="eastAsia" w:asciiTheme="minorEastAsia" w:hAnsiTheme="minorEastAsia" w:eastAsiaTheme="minorEastAsia" w:cstheme="minorEastAsia"/>
        </w:rPr>
      </w:pPr>
    </w:p>
    <w:p w14:paraId="30549554">
      <w:pPr>
        <w:widowControl w:val="0"/>
        <w:kinsoku/>
        <w:autoSpaceDE/>
        <w:autoSpaceDN/>
        <w:adjustRightInd/>
        <w:snapToGrid/>
        <w:spacing w:line="240" w:lineRule="auto"/>
        <w:jc w:val="center"/>
        <w:textAlignment w:val="auto"/>
        <w:rPr>
          <w:rFonts w:hint="eastAsia" w:asciiTheme="minorEastAsia" w:hAnsiTheme="minorEastAsia" w:eastAsiaTheme="minorEastAsia" w:cstheme="minorEastAsia"/>
          <w:b/>
          <w:snapToGrid/>
          <w:color w:val="auto"/>
          <w:kern w:val="2"/>
          <w:sz w:val="84"/>
          <w:szCs w:val="84"/>
          <w:highlight w:val="none"/>
          <w:lang w:eastAsia="zh-CN"/>
        </w:rPr>
      </w:pPr>
      <w:r>
        <w:rPr>
          <w:rFonts w:hint="eastAsia" w:asciiTheme="minorEastAsia" w:hAnsiTheme="minorEastAsia" w:eastAsiaTheme="minorEastAsia" w:cstheme="minorEastAsia"/>
          <w:b/>
          <w:snapToGrid/>
          <w:color w:val="auto"/>
          <w:kern w:val="2"/>
          <w:sz w:val="84"/>
          <w:szCs w:val="84"/>
          <w:highlight w:val="none"/>
          <w:lang w:eastAsia="zh-CN"/>
        </w:rPr>
        <w:t>招标文件</w:t>
      </w:r>
    </w:p>
    <w:p w14:paraId="1B53F131">
      <w:pPr>
        <w:pStyle w:val="9"/>
        <w:kinsoku/>
        <w:autoSpaceDE/>
        <w:autoSpaceDN/>
        <w:adjustRightInd w:val="0"/>
        <w:snapToGrid w:val="0"/>
        <w:spacing w:line="360" w:lineRule="auto"/>
        <w:ind w:firstLine="458" w:firstLineChars="152"/>
        <w:jc w:val="center"/>
        <w:textAlignment w:val="auto"/>
        <w:outlineLvl w:val="9"/>
        <w:rPr>
          <w:rFonts w:hint="eastAsia" w:asciiTheme="minorEastAsia" w:hAnsiTheme="minorEastAsia" w:eastAsiaTheme="minorEastAsia" w:cstheme="minorEastAsia"/>
          <w:b/>
          <w:snapToGrid/>
          <w:color w:val="auto"/>
          <w:sz w:val="30"/>
          <w:szCs w:val="30"/>
          <w:highlight w:val="none"/>
          <w:lang w:eastAsia="zh-CN"/>
        </w:rPr>
      </w:pPr>
    </w:p>
    <w:p w14:paraId="37E418C2">
      <w:pPr>
        <w:widowControl w:val="0"/>
        <w:kinsoku/>
        <w:autoSpaceDE/>
        <w:autoSpaceDN/>
        <w:adjustRightInd/>
        <w:snapToGrid/>
        <w:spacing w:line="240" w:lineRule="auto"/>
        <w:ind w:firstLine="904" w:firstLineChars="300"/>
        <w:jc w:val="both"/>
        <w:textAlignment w:val="auto"/>
        <w:rPr>
          <w:rFonts w:hint="eastAsia" w:asciiTheme="minorEastAsia" w:hAnsiTheme="minorEastAsia" w:eastAsiaTheme="minorEastAsia" w:cstheme="minorEastAsia"/>
          <w:b/>
          <w:snapToGrid/>
          <w:color w:val="auto"/>
          <w:kern w:val="2"/>
          <w:sz w:val="30"/>
          <w:szCs w:val="30"/>
          <w:highlight w:val="none"/>
          <w:lang w:eastAsia="zh-CN"/>
        </w:rPr>
      </w:pPr>
    </w:p>
    <w:p w14:paraId="5AF9FCE2">
      <w:pPr>
        <w:widowControl w:val="0"/>
        <w:kinsoku/>
        <w:autoSpaceDE/>
        <w:autoSpaceDN/>
        <w:adjustRightInd/>
        <w:snapToGrid/>
        <w:spacing w:line="240" w:lineRule="auto"/>
        <w:ind w:firstLine="772" w:firstLineChars="300"/>
        <w:jc w:val="both"/>
        <w:textAlignment w:val="auto"/>
        <w:rPr>
          <w:rFonts w:hint="eastAsia" w:asciiTheme="minorEastAsia" w:hAnsiTheme="minorEastAsia" w:eastAsiaTheme="minorEastAsia" w:cstheme="minorEastAsia"/>
          <w:b/>
          <w:snapToGrid/>
          <w:color w:val="auto"/>
          <w:w w:val="80"/>
          <w:kern w:val="2"/>
          <w:sz w:val="32"/>
          <w:szCs w:val="24"/>
          <w:highlight w:val="none"/>
          <w:lang w:eastAsia="zh-CN"/>
        </w:rPr>
      </w:pPr>
    </w:p>
    <w:p w14:paraId="69D3F758">
      <w:pPr>
        <w:pStyle w:val="19"/>
        <w:rPr>
          <w:rFonts w:hint="eastAsia" w:asciiTheme="minorEastAsia" w:hAnsiTheme="minorEastAsia" w:eastAsiaTheme="minorEastAsia" w:cstheme="minorEastAsia"/>
          <w:lang w:eastAsia="zh-CN"/>
        </w:rPr>
      </w:pPr>
    </w:p>
    <w:p w14:paraId="2CE12A13">
      <w:pPr>
        <w:pStyle w:val="9"/>
        <w:kinsoku/>
        <w:autoSpaceDE/>
        <w:autoSpaceDN/>
        <w:adjustRightInd w:val="0"/>
        <w:snapToGrid w:val="0"/>
        <w:spacing w:line="360" w:lineRule="auto"/>
        <w:ind w:firstLine="280" w:firstLineChars="100"/>
        <w:textAlignment w:val="auto"/>
        <w:rPr>
          <w:rFonts w:hint="eastAsia" w:asciiTheme="minorEastAsia" w:hAnsiTheme="minorEastAsia" w:eastAsiaTheme="minorEastAsia" w:cstheme="minorEastAsia"/>
          <w:bCs/>
          <w:snapToGrid/>
          <w:color w:val="auto"/>
          <w:sz w:val="28"/>
          <w:szCs w:val="28"/>
          <w:highlight w:val="none"/>
          <w:lang w:eastAsia="zh-CN"/>
        </w:rPr>
      </w:pPr>
      <w:r>
        <w:rPr>
          <w:rFonts w:hint="eastAsia" w:asciiTheme="minorEastAsia" w:hAnsiTheme="minorEastAsia" w:eastAsiaTheme="minorEastAsia" w:cstheme="minorEastAsia"/>
          <w:bCs/>
          <w:snapToGrid/>
          <w:color w:val="auto"/>
          <w:sz w:val="28"/>
          <w:szCs w:val="28"/>
          <w:highlight w:val="none"/>
        </w:rPr>
        <w:t>采购人：</w:t>
      </w:r>
      <w:r>
        <w:rPr>
          <w:rFonts w:hint="eastAsia" w:asciiTheme="minorEastAsia" w:hAnsiTheme="minorEastAsia" w:eastAsiaTheme="minorEastAsia" w:cstheme="minorEastAsia"/>
          <w:bCs/>
          <w:snapToGrid/>
          <w:color w:val="auto"/>
          <w:sz w:val="28"/>
          <w:szCs w:val="28"/>
          <w:highlight w:val="none"/>
          <w:lang w:eastAsia="zh-CN"/>
        </w:rPr>
        <w:t>库车市妇幼保健院(库车市卫生健康服务中心）</w:t>
      </w:r>
    </w:p>
    <w:p w14:paraId="2B4AC255">
      <w:pPr>
        <w:pStyle w:val="9"/>
        <w:kinsoku/>
        <w:autoSpaceDE/>
        <w:autoSpaceDN/>
        <w:adjustRightInd w:val="0"/>
        <w:snapToGrid w:val="0"/>
        <w:spacing w:line="360" w:lineRule="auto"/>
        <w:ind w:firstLine="280" w:firstLineChars="100"/>
        <w:textAlignment w:val="auto"/>
        <w:rPr>
          <w:rFonts w:hint="eastAsia" w:asciiTheme="minorEastAsia" w:hAnsiTheme="minorEastAsia" w:eastAsiaTheme="minorEastAsia" w:cstheme="minorEastAsia"/>
          <w:bCs/>
          <w:snapToGrid/>
          <w:color w:val="auto"/>
          <w:sz w:val="28"/>
          <w:szCs w:val="28"/>
          <w:highlight w:val="none"/>
          <w:lang w:eastAsia="zh-CN"/>
        </w:rPr>
      </w:pPr>
      <w:r>
        <w:rPr>
          <w:rFonts w:hint="eastAsia" w:asciiTheme="minorEastAsia" w:hAnsiTheme="minorEastAsia" w:eastAsiaTheme="minorEastAsia" w:cstheme="minorEastAsia"/>
          <w:bCs/>
          <w:snapToGrid/>
          <w:color w:val="auto"/>
          <w:sz w:val="28"/>
          <w:szCs w:val="28"/>
          <w:highlight w:val="none"/>
        </w:rPr>
        <w:t>联系人：</w:t>
      </w:r>
      <w:r>
        <w:rPr>
          <w:rFonts w:hint="eastAsia" w:asciiTheme="minorEastAsia" w:hAnsiTheme="minorEastAsia" w:eastAsiaTheme="minorEastAsia" w:cstheme="minorEastAsia"/>
          <w:bCs/>
          <w:snapToGrid/>
          <w:color w:val="auto"/>
          <w:sz w:val="28"/>
          <w:szCs w:val="28"/>
          <w:highlight w:val="none"/>
          <w:lang w:eastAsia="zh-CN"/>
        </w:rPr>
        <w:t>王麓麟</w:t>
      </w:r>
    </w:p>
    <w:p w14:paraId="56374BD5">
      <w:pPr>
        <w:pStyle w:val="9"/>
        <w:kinsoku/>
        <w:autoSpaceDE/>
        <w:autoSpaceDN/>
        <w:adjustRightInd w:val="0"/>
        <w:snapToGrid w:val="0"/>
        <w:spacing w:line="360" w:lineRule="auto"/>
        <w:ind w:firstLine="280" w:firstLineChars="100"/>
        <w:textAlignment w:val="auto"/>
        <w:rPr>
          <w:rFonts w:hint="eastAsia" w:asciiTheme="minorEastAsia" w:hAnsiTheme="minorEastAsia" w:eastAsiaTheme="minorEastAsia" w:cstheme="minorEastAsia"/>
          <w:bCs/>
          <w:snapToGrid/>
          <w:color w:val="auto"/>
          <w:sz w:val="28"/>
          <w:szCs w:val="28"/>
          <w:highlight w:val="none"/>
          <w:lang w:eastAsia="zh-CN"/>
        </w:rPr>
      </w:pPr>
      <w:r>
        <w:rPr>
          <w:rFonts w:hint="eastAsia" w:asciiTheme="minorEastAsia" w:hAnsiTheme="minorEastAsia" w:eastAsiaTheme="minorEastAsia" w:cstheme="minorEastAsia"/>
          <w:bCs/>
          <w:snapToGrid/>
          <w:color w:val="auto"/>
          <w:sz w:val="28"/>
          <w:szCs w:val="28"/>
          <w:highlight w:val="none"/>
        </w:rPr>
        <w:t>联系方式：</w:t>
      </w:r>
      <w:r>
        <w:rPr>
          <w:rFonts w:hint="eastAsia" w:asciiTheme="minorEastAsia" w:hAnsiTheme="minorEastAsia" w:eastAsiaTheme="minorEastAsia" w:cstheme="minorEastAsia"/>
          <w:bCs/>
          <w:snapToGrid/>
          <w:color w:val="auto"/>
          <w:sz w:val="28"/>
          <w:szCs w:val="28"/>
          <w:highlight w:val="none"/>
          <w:lang w:eastAsia="zh-CN"/>
        </w:rPr>
        <w:t>0997-6690027</w:t>
      </w:r>
    </w:p>
    <w:p w14:paraId="7E04C588">
      <w:pPr>
        <w:pStyle w:val="9"/>
        <w:kinsoku/>
        <w:autoSpaceDE/>
        <w:autoSpaceDN/>
        <w:adjustRightInd w:val="0"/>
        <w:snapToGrid w:val="0"/>
        <w:spacing w:line="360" w:lineRule="auto"/>
        <w:ind w:firstLine="280" w:firstLineChars="100"/>
        <w:textAlignment w:val="auto"/>
        <w:rPr>
          <w:rFonts w:hint="eastAsia" w:asciiTheme="minorEastAsia" w:hAnsiTheme="minorEastAsia" w:eastAsiaTheme="minorEastAsia" w:cstheme="minorEastAsia"/>
          <w:bCs/>
          <w:snapToGrid/>
          <w:color w:val="auto"/>
          <w:sz w:val="28"/>
          <w:szCs w:val="28"/>
          <w:highlight w:val="none"/>
        </w:rPr>
      </w:pPr>
    </w:p>
    <w:p w14:paraId="680E32DC">
      <w:pPr>
        <w:pStyle w:val="9"/>
        <w:kinsoku/>
        <w:autoSpaceDE/>
        <w:autoSpaceDN/>
        <w:adjustRightInd w:val="0"/>
        <w:snapToGrid w:val="0"/>
        <w:spacing w:line="360" w:lineRule="auto"/>
        <w:ind w:firstLine="280" w:firstLineChars="100"/>
        <w:textAlignment w:val="auto"/>
        <w:rPr>
          <w:rFonts w:hint="eastAsia" w:asciiTheme="minorEastAsia" w:hAnsiTheme="minorEastAsia" w:eastAsiaTheme="minorEastAsia" w:cstheme="minorEastAsia"/>
          <w:bCs/>
          <w:snapToGrid/>
          <w:color w:val="auto"/>
          <w:sz w:val="28"/>
          <w:szCs w:val="28"/>
          <w:highlight w:val="none"/>
          <w:lang w:eastAsia="zh-CN"/>
        </w:rPr>
      </w:pPr>
      <w:r>
        <w:rPr>
          <w:rFonts w:hint="eastAsia" w:asciiTheme="minorEastAsia" w:hAnsiTheme="minorEastAsia" w:eastAsiaTheme="minorEastAsia" w:cstheme="minorEastAsia"/>
          <w:bCs/>
          <w:snapToGrid/>
          <w:color w:val="auto"/>
          <w:sz w:val="28"/>
          <w:szCs w:val="28"/>
          <w:highlight w:val="none"/>
        </w:rPr>
        <w:t>采购代理机构：</w:t>
      </w:r>
      <w:r>
        <w:rPr>
          <w:rFonts w:hint="eastAsia" w:asciiTheme="minorEastAsia" w:hAnsiTheme="minorEastAsia" w:eastAsiaTheme="minorEastAsia" w:cstheme="minorEastAsia"/>
          <w:bCs/>
          <w:snapToGrid/>
          <w:color w:val="auto"/>
          <w:sz w:val="28"/>
          <w:szCs w:val="28"/>
          <w:highlight w:val="none"/>
          <w:lang w:eastAsia="zh-CN"/>
        </w:rPr>
        <w:t>新疆准距项目管理有限公司</w:t>
      </w:r>
    </w:p>
    <w:p w14:paraId="293FDF62">
      <w:pPr>
        <w:pStyle w:val="9"/>
        <w:kinsoku/>
        <w:autoSpaceDE/>
        <w:autoSpaceDN/>
        <w:adjustRightInd w:val="0"/>
        <w:snapToGrid w:val="0"/>
        <w:spacing w:line="360" w:lineRule="auto"/>
        <w:ind w:firstLine="280" w:firstLineChars="100"/>
        <w:textAlignment w:val="auto"/>
        <w:rPr>
          <w:rFonts w:hint="eastAsia" w:asciiTheme="minorEastAsia" w:hAnsiTheme="minorEastAsia" w:eastAsiaTheme="minorEastAsia" w:cstheme="minorEastAsia"/>
          <w:bCs/>
          <w:snapToGrid/>
          <w:color w:val="auto"/>
          <w:sz w:val="28"/>
          <w:szCs w:val="28"/>
          <w:highlight w:val="none"/>
          <w:lang w:eastAsia="zh-CN"/>
        </w:rPr>
      </w:pPr>
      <w:r>
        <w:rPr>
          <w:rFonts w:hint="eastAsia" w:asciiTheme="minorEastAsia" w:hAnsiTheme="minorEastAsia" w:eastAsiaTheme="minorEastAsia" w:cstheme="minorEastAsia"/>
          <w:bCs/>
          <w:snapToGrid/>
          <w:color w:val="auto"/>
          <w:sz w:val="28"/>
          <w:szCs w:val="28"/>
          <w:highlight w:val="none"/>
        </w:rPr>
        <w:t>联系人：</w:t>
      </w:r>
      <w:r>
        <w:rPr>
          <w:rFonts w:hint="eastAsia" w:asciiTheme="minorEastAsia" w:hAnsiTheme="minorEastAsia" w:eastAsiaTheme="minorEastAsia" w:cstheme="minorEastAsia"/>
          <w:bCs/>
          <w:snapToGrid/>
          <w:color w:val="auto"/>
          <w:sz w:val="28"/>
          <w:szCs w:val="28"/>
          <w:highlight w:val="none"/>
          <w:lang w:eastAsia="zh-CN"/>
        </w:rPr>
        <w:t>谭辉</w:t>
      </w:r>
    </w:p>
    <w:p w14:paraId="455B83B2">
      <w:pPr>
        <w:pStyle w:val="9"/>
        <w:kinsoku/>
        <w:autoSpaceDE/>
        <w:autoSpaceDN/>
        <w:adjustRightInd w:val="0"/>
        <w:snapToGrid w:val="0"/>
        <w:spacing w:line="360" w:lineRule="auto"/>
        <w:ind w:firstLine="280" w:firstLineChars="100"/>
        <w:textAlignment w:val="auto"/>
        <w:rPr>
          <w:rFonts w:hint="eastAsia" w:asciiTheme="minorEastAsia" w:hAnsiTheme="minorEastAsia" w:eastAsiaTheme="minorEastAsia" w:cstheme="minorEastAsia"/>
          <w:bCs/>
          <w:snapToGrid/>
          <w:color w:val="auto"/>
          <w:sz w:val="28"/>
          <w:szCs w:val="28"/>
          <w:highlight w:val="none"/>
          <w:lang w:eastAsia="zh-CN"/>
        </w:rPr>
      </w:pPr>
      <w:r>
        <w:rPr>
          <w:rFonts w:hint="eastAsia" w:asciiTheme="minorEastAsia" w:hAnsiTheme="minorEastAsia" w:eastAsiaTheme="minorEastAsia" w:cstheme="minorEastAsia"/>
          <w:bCs/>
          <w:snapToGrid/>
          <w:color w:val="auto"/>
          <w:sz w:val="28"/>
          <w:szCs w:val="28"/>
          <w:highlight w:val="none"/>
        </w:rPr>
        <w:t>联系方式：</w:t>
      </w:r>
      <w:r>
        <w:rPr>
          <w:rFonts w:hint="eastAsia" w:asciiTheme="minorEastAsia" w:hAnsiTheme="minorEastAsia" w:eastAsiaTheme="minorEastAsia" w:cstheme="minorEastAsia"/>
          <w:bCs/>
          <w:snapToGrid/>
          <w:color w:val="auto"/>
          <w:sz w:val="28"/>
          <w:szCs w:val="28"/>
          <w:highlight w:val="none"/>
          <w:lang w:eastAsia="zh-CN"/>
        </w:rPr>
        <w:t>19199100216</w:t>
      </w:r>
    </w:p>
    <w:p w14:paraId="7DCFC640">
      <w:pPr>
        <w:pStyle w:val="9"/>
        <w:kinsoku/>
        <w:autoSpaceDE/>
        <w:autoSpaceDN/>
        <w:adjustRightInd w:val="0"/>
        <w:snapToGrid w:val="0"/>
        <w:spacing w:line="360" w:lineRule="auto"/>
        <w:ind w:firstLine="280" w:firstLineChars="100"/>
        <w:textAlignment w:val="auto"/>
        <w:rPr>
          <w:rFonts w:hint="eastAsia" w:asciiTheme="minorEastAsia" w:hAnsiTheme="minorEastAsia" w:eastAsiaTheme="minorEastAsia" w:cstheme="minorEastAsia"/>
          <w:bCs/>
          <w:snapToGrid/>
          <w:color w:val="auto"/>
          <w:sz w:val="28"/>
          <w:szCs w:val="28"/>
          <w:highlight w:val="none"/>
          <w:lang w:eastAsia="zh-CN"/>
        </w:rPr>
      </w:pPr>
    </w:p>
    <w:p w14:paraId="0710354D">
      <w:pPr>
        <w:pStyle w:val="9"/>
        <w:kinsoku/>
        <w:autoSpaceDE/>
        <w:autoSpaceDN/>
        <w:adjustRightInd w:val="0"/>
        <w:snapToGrid w:val="0"/>
        <w:spacing w:line="360" w:lineRule="auto"/>
        <w:jc w:val="center"/>
        <w:textAlignment w:val="auto"/>
        <w:rPr>
          <w:rFonts w:hint="eastAsia" w:asciiTheme="minorEastAsia" w:hAnsiTheme="minorEastAsia" w:eastAsiaTheme="minorEastAsia" w:cstheme="minorEastAsia"/>
          <w:bCs/>
          <w:snapToGrid/>
          <w:color w:val="auto"/>
          <w:sz w:val="28"/>
          <w:szCs w:val="28"/>
          <w:highlight w:val="none"/>
        </w:rPr>
      </w:pPr>
    </w:p>
    <w:p w14:paraId="22741309">
      <w:pPr>
        <w:spacing w:before="139" w:line="228" w:lineRule="auto"/>
        <w:jc w:val="center"/>
        <w:rPr>
          <w:rFonts w:hint="eastAsia" w:asciiTheme="minorEastAsia" w:hAnsiTheme="minorEastAsia" w:eastAsiaTheme="minorEastAsia" w:cstheme="minorEastAsia"/>
          <w:sz w:val="35"/>
          <w:szCs w:val="35"/>
        </w:rPr>
      </w:pPr>
      <w:r>
        <w:rPr>
          <w:rFonts w:hint="eastAsia" w:asciiTheme="minorEastAsia" w:hAnsiTheme="minorEastAsia" w:eastAsiaTheme="minorEastAsia" w:cstheme="minorEastAsia"/>
          <w:bCs/>
          <w:snapToGrid/>
          <w:color w:val="auto"/>
          <w:kern w:val="2"/>
          <w:sz w:val="28"/>
          <w:szCs w:val="28"/>
          <w:highlight w:val="none"/>
          <w:lang w:eastAsia="zh-CN"/>
        </w:rPr>
        <w:t>202</w:t>
      </w:r>
      <w:r>
        <w:rPr>
          <w:rFonts w:hint="eastAsia" w:asciiTheme="minorEastAsia" w:hAnsiTheme="minorEastAsia" w:eastAsiaTheme="minorEastAsia" w:cstheme="minorEastAsia"/>
          <w:bCs/>
          <w:snapToGrid/>
          <w:color w:val="auto"/>
          <w:kern w:val="2"/>
          <w:sz w:val="28"/>
          <w:szCs w:val="28"/>
          <w:highlight w:val="none"/>
          <w:lang w:val="en-US" w:eastAsia="zh-CN"/>
        </w:rPr>
        <w:t>6</w:t>
      </w:r>
      <w:r>
        <w:rPr>
          <w:rFonts w:hint="eastAsia" w:asciiTheme="minorEastAsia" w:hAnsiTheme="minorEastAsia" w:eastAsiaTheme="minorEastAsia" w:cstheme="minorEastAsia"/>
          <w:bCs/>
          <w:snapToGrid/>
          <w:color w:val="auto"/>
          <w:kern w:val="2"/>
          <w:sz w:val="28"/>
          <w:szCs w:val="28"/>
          <w:highlight w:val="none"/>
          <w:lang w:eastAsia="zh-CN"/>
        </w:rPr>
        <w:t>年</w:t>
      </w:r>
      <w:r>
        <w:rPr>
          <w:rFonts w:hint="eastAsia" w:asciiTheme="minorEastAsia" w:hAnsiTheme="minorEastAsia" w:eastAsiaTheme="minorEastAsia" w:cstheme="minorEastAsia"/>
          <w:bCs/>
          <w:snapToGrid/>
          <w:color w:val="auto"/>
          <w:kern w:val="2"/>
          <w:sz w:val="28"/>
          <w:szCs w:val="28"/>
          <w:highlight w:val="none"/>
          <w:lang w:val="en-US" w:eastAsia="zh-CN"/>
        </w:rPr>
        <w:t>4</w:t>
      </w:r>
      <w:r>
        <w:rPr>
          <w:rFonts w:hint="eastAsia" w:asciiTheme="minorEastAsia" w:hAnsiTheme="minorEastAsia" w:eastAsiaTheme="minorEastAsia" w:cstheme="minorEastAsia"/>
          <w:bCs/>
          <w:snapToGrid/>
          <w:color w:val="auto"/>
          <w:kern w:val="2"/>
          <w:sz w:val="28"/>
          <w:szCs w:val="28"/>
          <w:highlight w:val="none"/>
          <w:lang w:eastAsia="zh-CN"/>
        </w:rPr>
        <w:t>月</w:t>
      </w:r>
    </w:p>
    <w:p w14:paraId="25B5562F">
      <w:pPr>
        <w:spacing w:line="61" w:lineRule="exact"/>
        <w:rPr>
          <w:rFonts w:hint="eastAsia" w:asciiTheme="minorEastAsia" w:hAnsiTheme="minorEastAsia" w:eastAsiaTheme="minorEastAsia" w:cstheme="minorEastAsia"/>
        </w:rPr>
      </w:pPr>
    </w:p>
    <w:p w14:paraId="79EDEA98">
      <w:pPr>
        <w:pStyle w:val="6"/>
        <w:rPr>
          <w:rFonts w:hint="eastAsia" w:asciiTheme="minorEastAsia" w:hAnsiTheme="minorEastAsia" w:eastAsiaTheme="minorEastAsia" w:cstheme="minorEastAsia"/>
        </w:rPr>
      </w:pPr>
    </w:p>
    <w:p w14:paraId="4C40FF03">
      <w:pPr>
        <w:rPr>
          <w:rFonts w:hint="eastAsia" w:asciiTheme="minorEastAsia" w:hAnsiTheme="minorEastAsia" w:eastAsiaTheme="minorEastAsia" w:cstheme="minorEastAsia"/>
        </w:rPr>
        <w:sectPr>
          <w:pgSz w:w="11906" w:h="16839"/>
          <w:pgMar w:top="1431" w:right="1406" w:bottom="0" w:left="1406" w:header="0" w:footer="0" w:gutter="0"/>
          <w:cols w:space="720" w:num="1"/>
        </w:sectPr>
      </w:pPr>
    </w:p>
    <w:p w14:paraId="19046DA2">
      <w:pPr>
        <w:pStyle w:val="6"/>
        <w:spacing w:line="290" w:lineRule="auto"/>
        <w:rPr>
          <w:rFonts w:hint="eastAsia" w:asciiTheme="minorEastAsia" w:hAnsiTheme="minorEastAsia" w:eastAsiaTheme="minorEastAsia" w:cstheme="minorEastAsia"/>
        </w:rPr>
      </w:pPr>
    </w:p>
    <w:p w14:paraId="09D7111C">
      <w:pPr>
        <w:pStyle w:val="6"/>
        <w:spacing w:line="291" w:lineRule="auto"/>
        <w:rPr>
          <w:rFonts w:hint="eastAsia" w:asciiTheme="minorEastAsia" w:hAnsiTheme="minorEastAsia" w:eastAsiaTheme="minorEastAsia" w:cstheme="minorEastAsia"/>
        </w:rPr>
      </w:pPr>
    </w:p>
    <w:p w14:paraId="1D11AF8D">
      <w:pPr>
        <w:spacing w:before="140" w:line="227" w:lineRule="auto"/>
        <w:jc w:val="center"/>
        <w:rPr>
          <w:rFonts w:hint="eastAsia" w:asciiTheme="minorEastAsia" w:hAnsiTheme="minorEastAsia" w:eastAsiaTheme="minorEastAsia" w:cstheme="minorEastAsia"/>
          <w:sz w:val="43"/>
          <w:szCs w:val="43"/>
        </w:rPr>
      </w:pPr>
      <w:r>
        <w:rPr>
          <w:rFonts w:hint="eastAsia" w:asciiTheme="minorEastAsia" w:hAnsiTheme="minorEastAsia" w:eastAsiaTheme="minorEastAsia" w:cstheme="minorEastAsia"/>
          <w:b/>
          <w:bCs/>
          <w:spacing w:val="-54"/>
          <w:sz w:val="43"/>
          <w:szCs w:val="43"/>
        </w:rPr>
        <w:t>目</w:t>
      </w:r>
      <w:r>
        <w:rPr>
          <w:rFonts w:hint="eastAsia" w:asciiTheme="minorEastAsia" w:hAnsiTheme="minorEastAsia" w:eastAsiaTheme="minorEastAsia" w:cstheme="minorEastAsia"/>
          <w:spacing w:val="17"/>
          <w:sz w:val="43"/>
          <w:szCs w:val="43"/>
        </w:rPr>
        <w:t xml:space="preserve">    </w:t>
      </w:r>
      <w:r>
        <w:rPr>
          <w:rFonts w:hint="eastAsia" w:asciiTheme="minorEastAsia" w:hAnsiTheme="minorEastAsia" w:eastAsiaTheme="minorEastAsia" w:cstheme="minorEastAsia"/>
          <w:b/>
          <w:bCs/>
          <w:spacing w:val="-54"/>
          <w:sz w:val="43"/>
          <w:szCs w:val="43"/>
        </w:rPr>
        <w:t>录</w:t>
      </w:r>
    </w:p>
    <w:p w14:paraId="641B28BA">
      <w:pPr>
        <w:pStyle w:val="6"/>
        <w:spacing w:line="344" w:lineRule="auto"/>
        <w:rPr>
          <w:rFonts w:hint="eastAsia" w:asciiTheme="minorEastAsia" w:hAnsiTheme="minorEastAsia" w:eastAsiaTheme="minorEastAsia" w:cstheme="minorEastAsia"/>
        </w:rPr>
      </w:pPr>
    </w:p>
    <w:p w14:paraId="6BDA209D">
      <w:pPr>
        <w:pStyle w:val="6"/>
        <w:spacing w:line="345" w:lineRule="auto"/>
        <w:rPr>
          <w:rFonts w:hint="eastAsia" w:asciiTheme="minorEastAsia" w:hAnsiTheme="minorEastAsia" w:eastAsiaTheme="minorEastAsia" w:cstheme="minorEastAsia"/>
        </w:rPr>
      </w:pPr>
    </w:p>
    <w:sdt>
      <w:sdtPr>
        <w:rPr>
          <w:rFonts w:ascii="宋体" w:hAnsi="宋体" w:eastAsia="宋体" w:cs="Arial"/>
          <w:snapToGrid w:val="0"/>
          <w:color w:val="000000"/>
          <w:kern w:val="0"/>
          <w:sz w:val="21"/>
          <w:szCs w:val="21"/>
          <w:lang w:val="en-US" w:eastAsia="en-US" w:bidi="ar-SA"/>
        </w:rPr>
        <w:id w:val="147481417"/>
        <w15:color w:val="DBDBDB"/>
        <w:docPartObj>
          <w:docPartGallery w:val="Table of Contents"/>
          <w:docPartUnique/>
        </w:docPartObj>
      </w:sdtPr>
      <w:sdtEndPr>
        <w:rPr>
          <w:rFonts w:ascii="宋体" w:hAnsi="宋体" w:eastAsia="宋体" w:cs="Arial"/>
          <w:snapToGrid w:val="0"/>
          <w:color w:val="000000"/>
          <w:kern w:val="0"/>
          <w:sz w:val="21"/>
          <w:szCs w:val="21"/>
          <w:lang w:val="en-US" w:eastAsia="en-US" w:bidi="ar-SA"/>
        </w:rPr>
      </w:sdtEndPr>
      <w:sdtContent>
        <w:p w14:paraId="29810B95">
          <w:pPr>
            <w:spacing w:before="0" w:beforeLines="0" w:after="0" w:afterLines="0" w:line="240" w:lineRule="auto"/>
            <w:ind w:left="0" w:leftChars="0" w:right="0" w:rightChars="0" w:firstLine="0" w:firstLineChars="0"/>
            <w:jc w:val="center"/>
          </w:pPr>
        </w:p>
        <w:p w14:paraId="3E85D958">
          <w:pPr>
            <w:pStyle w:val="10"/>
            <w:keepNext w:val="0"/>
            <w:keepLines w:val="0"/>
            <w:pageBreakBefore w:val="0"/>
            <w:widowControl/>
            <w:tabs>
              <w:tab w:val="right" w:leader="dot" w:pos="9886"/>
            </w:tabs>
            <w:kinsoku w:val="0"/>
            <w:wordWrap/>
            <w:overflowPunct/>
            <w:topLinePunct w:val="0"/>
            <w:autoSpaceDE w:val="0"/>
            <w:autoSpaceDN w:val="0"/>
            <w:bidi w:val="0"/>
            <w:adjustRightInd w:val="0"/>
            <w:snapToGrid w:val="0"/>
            <w:spacing w:line="480" w:lineRule="auto"/>
            <w:ind w:firstLine="420" w:firstLineChars="200"/>
            <w:textAlignment w:val="baseline"/>
            <w:rPr>
              <w:rFonts w:hint="eastAsia" w:asciiTheme="minorEastAsia" w:hAnsiTheme="minorEastAsia" w:eastAsiaTheme="minorEastAsia" w:cstheme="minorEastAsia"/>
              <w:sz w:val="24"/>
              <w:szCs w:val="24"/>
            </w:rPr>
          </w:pPr>
          <w:r>
            <w:fldChar w:fldCharType="begin"/>
          </w:r>
          <w:r>
            <w:instrText xml:space="preserve">TOC \o "1-9" \h \u </w:instrText>
          </w:r>
          <w:r>
            <w:fldChar w:fldCharType="separate"/>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_Toc27324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bCs/>
              <w:sz w:val="24"/>
              <w:szCs w:val="24"/>
            </w:rPr>
            <w:t>第一章</w:t>
          </w:r>
          <w:r>
            <w:rPr>
              <w:rFonts w:hint="eastAsia" w:asciiTheme="minorEastAsia" w:hAnsiTheme="minorEastAsia" w:eastAsiaTheme="minorEastAsia" w:cstheme="minorEastAsia"/>
              <w:bCs/>
              <w:sz w:val="24"/>
              <w:szCs w:val="24"/>
              <w:lang w:val="en-US" w:eastAsia="zh-CN"/>
            </w:rPr>
            <w:t xml:space="preserve">  </w:t>
          </w:r>
          <w:r>
            <w:rPr>
              <w:rFonts w:hint="eastAsia" w:asciiTheme="minorEastAsia" w:hAnsiTheme="minorEastAsia" w:eastAsiaTheme="minorEastAsia" w:cstheme="minorEastAsia"/>
              <w:bCs/>
              <w:sz w:val="24"/>
              <w:szCs w:val="24"/>
            </w:rPr>
            <w:t>招标公告</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_Toc27324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14:paraId="49FA3E60">
          <w:pPr>
            <w:pStyle w:val="10"/>
            <w:keepNext w:val="0"/>
            <w:keepLines w:val="0"/>
            <w:pageBreakBefore w:val="0"/>
            <w:widowControl/>
            <w:tabs>
              <w:tab w:val="right" w:leader="dot" w:pos="9886"/>
            </w:tabs>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_Toc23623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bCs/>
              <w:spacing w:val="1"/>
              <w:sz w:val="24"/>
              <w:szCs w:val="24"/>
            </w:rPr>
            <w:t>第二章</w:t>
          </w:r>
          <w:r>
            <w:rPr>
              <w:rFonts w:hint="eastAsia" w:asciiTheme="minorEastAsia" w:hAnsiTheme="minorEastAsia" w:eastAsiaTheme="minorEastAsia" w:cstheme="minorEastAsia"/>
              <w:bCs/>
              <w:spacing w:val="1"/>
              <w:sz w:val="24"/>
              <w:szCs w:val="24"/>
              <w:lang w:val="en-US" w:eastAsia="zh-CN"/>
            </w:rPr>
            <w:t xml:space="preserve">  </w:t>
          </w:r>
          <w:r>
            <w:rPr>
              <w:rFonts w:hint="eastAsia" w:asciiTheme="minorEastAsia" w:hAnsiTheme="minorEastAsia" w:eastAsiaTheme="minorEastAsia" w:cstheme="minorEastAsia"/>
              <w:bCs/>
              <w:spacing w:val="1"/>
              <w:sz w:val="24"/>
              <w:szCs w:val="24"/>
            </w:rPr>
            <w:t>供应商须知</w:t>
          </w:r>
          <w:r>
            <w:rPr>
              <w:rFonts w:hint="eastAsia" w:asciiTheme="minorEastAsia" w:hAnsiTheme="minorEastAsia" w:eastAsiaTheme="minorEastAsia" w:cstheme="minorEastAsia"/>
              <w:bCs/>
              <w:spacing w:val="-2"/>
              <w:sz w:val="24"/>
              <w:szCs w:val="24"/>
            </w:rPr>
            <w:t>供应商须知前附表</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_Toc23623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7</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14:paraId="525F9226">
          <w:pPr>
            <w:pStyle w:val="10"/>
            <w:keepNext w:val="0"/>
            <w:keepLines w:val="0"/>
            <w:pageBreakBefore w:val="0"/>
            <w:widowControl/>
            <w:tabs>
              <w:tab w:val="right" w:leader="dot" w:pos="9886"/>
            </w:tabs>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_Toc31807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bCs/>
              <w:spacing w:val="-8"/>
              <w:sz w:val="24"/>
              <w:szCs w:val="24"/>
            </w:rPr>
            <w:t>第三章</w:t>
          </w:r>
          <w:r>
            <w:rPr>
              <w:rFonts w:hint="eastAsia" w:asciiTheme="minorEastAsia" w:hAnsiTheme="minorEastAsia" w:eastAsiaTheme="minorEastAsia" w:cstheme="minorEastAsia"/>
              <w:spacing w:val="15"/>
              <w:sz w:val="24"/>
              <w:szCs w:val="24"/>
            </w:rPr>
            <w:t xml:space="preserve"> </w:t>
          </w:r>
          <w:r>
            <w:rPr>
              <w:rFonts w:hint="eastAsia" w:asciiTheme="minorEastAsia" w:hAnsiTheme="minorEastAsia" w:eastAsiaTheme="minorEastAsia" w:cstheme="minorEastAsia"/>
              <w:spacing w:val="15"/>
              <w:sz w:val="24"/>
              <w:szCs w:val="24"/>
              <w:lang w:val="en-US" w:eastAsia="zh-CN"/>
            </w:rPr>
            <w:t xml:space="preserve"> </w:t>
          </w:r>
          <w:r>
            <w:rPr>
              <w:rFonts w:hint="eastAsia" w:asciiTheme="minorEastAsia" w:hAnsiTheme="minorEastAsia" w:eastAsiaTheme="minorEastAsia" w:cstheme="minorEastAsia"/>
              <w:bCs/>
              <w:spacing w:val="-8"/>
              <w:sz w:val="24"/>
              <w:szCs w:val="24"/>
            </w:rPr>
            <w:t>评标办法</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_Toc31807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44</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14:paraId="7B36DCBE">
          <w:pPr>
            <w:pStyle w:val="10"/>
            <w:keepNext w:val="0"/>
            <w:keepLines w:val="0"/>
            <w:pageBreakBefore w:val="0"/>
            <w:widowControl/>
            <w:tabs>
              <w:tab w:val="right" w:leader="dot" w:pos="9886"/>
            </w:tabs>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_Toc29169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bCs/>
              <w:spacing w:val="7"/>
              <w:sz w:val="24"/>
              <w:szCs w:val="24"/>
            </w:rPr>
            <w:t>第四章</w:t>
          </w:r>
          <w:r>
            <w:rPr>
              <w:rFonts w:hint="eastAsia" w:asciiTheme="minorEastAsia" w:hAnsiTheme="minorEastAsia" w:eastAsiaTheme="minorEastAsia" w:cstheme="minorEastAsia"/>
              <w:spacing w:val="7"/>
              <w:sz w:val="24"/>
              <w:szCs w:val="24"/>
            </w:rPr>
            <w:t xml:space="preserve"> </w:t>
          </w:r>
          <w:r>
            <w:rPr>
              <w:rFonts w:hint="eastAsia" w:asciiTheme="minorEastAsia" w:hAnsiTheme="minorEastAsia" w:eastAsiaTheme="minorEastAsia" w:cstheme="minorEastAsia"/>
              <w:spacing w:val="7"/>
              <w:sz w:val="24"/>
              <w:szCs w:val="24"/>
              <w:lang w:val="en-US" w:eastAsia="zh-CN"/>
            </w:rPr>
            <w:t xml:space="preserve"> </w:t>
          </w:r>
          <w:r>
            <w:rPr>
              <w:rFonts w:hint="eastAsia" w:asciiTheme="minorEastAsia" w:hAnsiTheme="minorEastAsia" w:eastAsiaTheme="minorEastAsia" w:cstheme="minorEastAsia"/>
              <w:bCs/>
              <w:spacing w:val="7"/>
              <w:sz w:val="24"/>
              <w:szCs w:val="24"/>
            </w:rPr>
            <w:t>技术规格、数量及质量要求</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_Toc29169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54</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14:paraId="56253037">
          <w:pPr>
            <w:pStyle w:val="10"/>
            <w:keepNext w:val="0"/>
            <w:keepLines w:val="0"/>
            <w:pageBreakBefore w:val="0"/>
            <w:widowControl/>
            <w:tabs>
              <w:tab w:val="right" w:leader="dot" w:pos="9886"/>
            </w:tabs>
            <w:kinsoku w:val="0"/>
            <w:wordWrap/>
            <w:overflowPunct/>
            <w:topLinePunct w:val="0"/>
            <w:autoSpaceDE w:val="0"/>
            <w:autoSpaceDN w:val="0"/>
            <w:bidi w:val="0"/>
            <w:adjustRightInd w:val="0"/>
            <w:snapToGrid w:val="0"/>
            <w:spacing w:line="48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_Toc5132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bCs/>
              <w:spacing w:val="-6"/>
              <w:sz w:val="24"/>
              <w:szCs w:val="24"/>
            </w:rPr>
            <w:t>第五章</w:t>
          </w:r>
          <w:r>
            <w:rPr>
              <w:rFonts w:hint="eastAsia" w:asciiTheme="minorEastAsia" w:hAnsiTheme="minorEastAsia" w:eastAsiaTheme="minorEastAsia" w:cstheme="minorEastAsia"/>
              <w:spacing w:val="34"/>
              <w:sz w:val="24"/>
              <w:szCs w:val="24"/>
            </w:rPr>
            <w:t xml:space="preserve"> </w:t>
          </w:r>
          <w:r>
            <w:rPr>
              <w:rFonts w:hint="eastAsia" w:asciiTheme="minorEastAsia" w:hAnsiTheme="minorEastAsia" w:eastAsiaTheme="minorEastAsia" w:cstheme="minorEastAsia"/>
              <w:spacing w:val="34"/>
              <w:sz w:val="24"/>
              <w:szCs w:val="24"/>
              <w:lang w:val="en-US" w:eastAsia="zh-CN"/>
            </w:rPr>
            <w:t xml:space="preserve"> </w:t>
          </w:r>
          <w:r>
            <w:rPr>
              <w:rFonts w:hint="eastAsia" w:asciiTheme="minorEastAsia" w:hAnsiTheme="minorEastAsia" w:eastAsiaTheme="minorEastAsia" w:cstheme="minorEastAsia"/>
              <w:bCs/>
              <w:spacing w:val="-6"/>
              <w:sz w:val="24"/>
              <w:szCs w:val="24"/>
            </w:rPr>
            <w:t>合同条款及格式</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_Toc5132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56</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14:paraId="2A58F454">
          <w:pPr>
            <w:pStyle w:val="10"/>
            <w:keepNext w:val="0"/>
            <w:keepLines w:val="0"/>
            <w:pageBreakBefore w:val="0"/>
            <w:widowControl/>
            <w:tabs>
              <w:tab w:val="right" w:leader="dot" w:pos="9886"/>
            </w:tabs>
            <w:kinsoku w:val="0"/>
            <w:wordWrap/>
            <w:overflowPunct/>
            <w:topLinePunct w:val="0"/>
            <w:autoSpaceDE w:val="0"/>
            <w:autoSpaceDN w:val="0"/>
            <w:bidi w:val="0"/>
            <w:adjustRightInd w:val="0"/>
            <w:snapToGrid w:val="0"/>
            <w:spacing w:line="480" w:lineRule="auto"/>
            <w:ind w:firstLine="480" w:firstLineChars="200"/>
            <w:textAlignment w:val="baseline"/>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_Toc234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bCs/>
              <w:spacing w:val="2"/>
              <w:sz w:val="24"/>
              <w:szCs w:val="24"/>
            </w:rPr>
            <w:t>第六章</w:t>
          </w:r>
          <w:r>
            <w:rPr>
              <w:rFonts w:hint="eastAsia" w:asciiTheme="minorEastAsia" w:hAnsiTheme="minorEastAsia" w:eastAsiaTheme="minorEastAsia" w:cstheme="minorEastAsia"/>
              <w:spacing w:val="23"/>
              <w:sz w:val="24"/>
              <w:szCs w:val="24"/>
            </w:rPr>
            <w:t xml:space="preserve">  </w:t>
          </w:r>
          <w:r>
            <w:rPr>
              <w:rFonts w:hint="eastAsia" w:asciiTheme="minorEastAsia" w:hAnsiTheme="minorEastAsia" w:eastAsiaTheme="minorEastAsia" w:cstheme="minorEastAsia"/>
              <w:bCs/>
              <w:spacing w:val="2"/>
              <w:sz w:val="24"/>
              <w:szCs w:val="24"/>
            </w:rPr>
            <w:t>投标文件格式</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_Toc234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62</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14:paraId="6FA8D2EC">
          <w:pPr>
            <w:pStyle w:val="10"/>
            <w:tabs>
              <w:tab w:val="right" w:leader="dot" w:pos="9886"/>
            </w:tabs>
          </w:pPr>
        </w:p>
        <w:p w14:paraId="6F96AFE0">
          <w:r>
            <w:fldChar w:fldCharType="end"/>
          </w:r>
        </w:p>
      </w:sdtContent>
    </w:sdt>
    <w:p w14:paraId="12929BCB"/>
    <w:p w14:paraId="2D231F7E">
      <w:pPr>
        <w:spacing w:before="73" w:line="228" w:lineRule="auto"/>
        <w:ind w:left="3619" w:leftChars="0"/>
        <w:outlineLvl w:val="0"/>
        <w:rPr>
          <w:rFonts w:hint="eastAsia" w:asciiTheme="minorEastAsia" w:hAnsiTheme="minorEastAsia" w:eastAsiaTheme="minorEastAsia" w:cstheme="minorEastAsia"/>
          <w:b/>
          <w:bCs/>
          <w:sz w:val="35"/>
          <w:szCs w:val="35"/>
        </w:rPr>
      </w:pPr>
      <w:bookmarkStart w:id="2" w:name="_Toc27324"/>
    </w:p>
    <w:p w14:paraId="22C56E95">
      <w:pPr>
        <w:spacing w:before="73" w:line="228" w:lineRule="auto"/>
        <w:ind w:left="3619" w:leftChars="0"/>
        <w:outlineLvl w:val="0"/>
        <w:rPr>
          <w:rFonts w:hint="eastAsia" w:asciiTheme="minorEastAsia" w:hAnsiTheme="minorEastAsia" w:eastAsiaTheme="minorEastAsia" w:cstheme="minorEastAsia"/>
          <w:b/>
          <w:bCs/>
          <w:sz w:val="35"/>
          <w:szCs w:val="35"/>
        </w:rPr>
      </w:pPr>
    </w:p>
    <w:p w14:paraId="7E04C1BD">
      <w:pPr>
        <w:spacing w:before="73" w:line="228" w:lineRule="auto"/>
        <w:ind w:left="3619" w:leftChars="0"/>
        <w:outlineLvl w:val="0"/>
        <w:rPr>
          <w:rFonts w:hint="eastAsia" w:asciiTheme="minorEastAsia" w:hAnsiTheme="minorEastAsia" w:eastAsiaTheme="minorEastAsia" w:cstheme="minorEastAsia"/>
          <w:b/>
          <w:bCs/>
          <w:sz w:val="35"/>
          <w:szCs w:val="35"/>
        </w:rPr>
      </w:pPr>
    </w:p>
    <w:p w14:paraId="460C09D7">
      <w:pPr>
        <w:spacing w:before="73" w:line="228" w:lineRule="auto"/>
        <w:ind w:left="3619" w:leftChars="0"/>
        <w:outlineLvl w:val="0"/>
        <w:rPr>
          <w:rFonts w:hint="eastAsia" w:asciiTheme="minorEastAsia" w:hAnsiTheme="minorEastAsia" w:eastAsiaTheme="minorEastAsia" w:cstheme="minorEastAsia"/>
          <w:b/>
          <w:bCs/>
          <w:sz w:val="35"/>
          <w:szCs w:val="35"/>
        </w:rPr>
      </w:pPr>
    </w:p>
    <w:p w14:paraId="79448540">
      <w:pPr>
        <w:spacing w:before="73" w:line="228" w:lineRule="auto"/>
        <w:ind w:left="3619" w:leftChars="0"/>
        <w:outlineLvl w:val="0"/>
        <w:rPr>
          <w:rFonts w:hint="eastAsia" w:asciiTheme="minorEastAsia" w:hAnsiTheme="minorEastAsia" w:eastAsiaTheme="minorEastAsia" w:cstheme="minorEastAsia"/>
          <w:b/>
          <w:bCs/>
          <w:sz w:val="35"/>
          <w:szCs w:val="35"/>
        </w:rPr>
      </w:pPr>
    </w:p>
    <w:p w14:paraId="117C798B">
      <w:pPr>
        <w:spacing w:before="73" w:line="228" w:lineRule="auto"/>
        <w:ind w:left="3619" w:leftChars="0"/>
        <w:outlineLvl w:val="0"/>
        <w:rPr>
          <w:rFonts w:hint="eastAsia" w:asciiTheme="minorEastAsia" w:hAnsiTheme="minorEastAsia" w:eastAsiaTheme="minorEastAsia" w:cstheme="minorEastAsia"/>
          <w:b/>
          <w:bCs/>
          <w:sz w:val="35"/>
          <w:szCs w:val="35"/>
        </w:rPr>
      </w:pPr>
    </w:p>
    <w:p w14:paraId="547EE251">
      <w:pPr>
        <w:spacing w:before="73" w:line="228" w:lineRule="auto"/>
        <w:ind w:left="3619" w:leftChars="0"/>
        <w:outlineLvl w:val="0"/>
        <w:rPr>
          <w:rFonts w:hint="eastAsia" w:asciiTheme="minorEastAsia" w:hAnsiTheme="minorEastAsia" w:eastAsiaTheme="minorEastAsia" w:cstheme="minorEastAsia"/>
          <w:b/>
          <w:bCs/>
          <w:sz w:val="35"/>
          <w:szCs w:val="35"/>
        </w:rPr>
      </w:pPr>
    </w:p>
    <w:p w14:paraId="234B2268">
      <w:pPr>
        <w:spacing w:before="73" w:line="228" w:lineRule="auto"/>
        <w:ind w:left="3619" w:leftChars="0"/>
        <w:outlineLvl w:val="0"/>
        <w:rPr>
          <w:rFonts w:hint="eastAsia" w:asciiTheme="minorEastAsia" w:hAnsiTheme="minorEastAsia" w:eastAsiaTheme="minorEastAsia" w:cstheme="minorEastAsia"/>
          <w:b/>
          <w:bCs/>
          <w:sz w:val="35"/>
          <w:szCs w:val="35"/>
        </w:rPr>
      </w:pPr>
    </w:p>
    <w:p w14:paraId="6C174DA7">
      <w:pPr>
        <w:spacing w:before="73" w:line="228" w:lineRule="auto"/>
        <w:ind w:left="3619" w:leftChars="0"/>
        <w:outlineLvl w:val="0"/>
        <w:rPr>
          <w:rFonts w:hint="eastAsia" w:asciiTheme="minorEastAsia" w:hAnsiTheme="minorEastAsia" w:eastAsiaTheme="minorEastAsia" w:cstheme="minorEastAsia"/>
          <w:b/>
          <w:bCs/>
          <w:sz w:val="35"/>
          <w:szCs w:val="35"/>
        </w:rPr>
      </w:pPr>
    </w:p>
    <w:p w14:paraId="2F02531B">
      <w:pPr>
        <w:spacing w:before="73" w:line="228" w:lineRule="auto"/>
        <w:ind w:left="3619" w:leftChars="0"/>
        <w:outlineLvl w:val="0"/>
        <w:rPr>
          <w:rFonts w:hint="eastAsia" w:asciiTheme="minorEastAsia" w:hAnsiTheme="minorEastAsia" w:eastAsiaTheme="minorEastAsia" w:cstheme="minorEastAsia"/>
          <w:b/>
          <w:bCs/>
          <w:sz w:val="35"/>
          <w:szCs w:val="35"/>
        </w:rPr>
      </w:pPr>
    </w:p>
    <w:p w14:paraId="183ADDBC">
      <w:pPr>
        <w:spacing w:before="73" w:line="228" w:lineRule="auto"/>
        <w:ind w:left="3619" w:leftChars="0"/>
        <w:outlineLvl w:val="0"/>
        <w:rPr>
          <w:rFonts w:hint="eastAsia" w:asciiTheme="minorEastAsia" w:hAnsiTheme="minorEastAsia" w:eastAsiaTheme="minorEastAsia" w:cstheme="minorEastAsia"/>
          <w:b/>
          <w:bCs/>
          <w:sz w:val="35"/>
          <w:szCs w:val="35"/>
        </w:rPr>
      </w:pPr>
    </w:p>
    <w:p w14:paraId="1BF8214F">
      <w:pPr>
        <w:spacing w:before="73" w:line="228" w:lineRule="auto"/>
        <w:ind w:left="3619" w:leftChars="0"/>
        <w:outlineLvl w:val="0"/>
        <w:rPr>
          <w:rFonts w:hint="eastAsia" w:asciiTheme="minorEastAsia" w:hAnsiTheme="minorEastAsia" w:eastAsiaTheme="minorEastAsia" w:cstheme="minorEastAsia"/>
          <w:b/>
          <w:bCs/>
          <w:sz w:val="35"/>
          <w:szCs w:val="35"/>
        </w:rPr>
      </w:pPr>
    </w:p>
    <w:p w14:paraId="54B39AC0">
      <w:pPr>
        <w:spacing w:before="73" w:line="228" w:lineRule="auto"/>
        <w:ind w:left="3619" w:leftChars="0"/>
        <w:outlineLvl w:val="0"/>
        <w:rPr>
          <w:rFonts w:hint="eastAsia" w:asciiTheme="minorEastAsia" w:hAnsiTheme="minorEastAsia" w:eastAsiaTheme="minorEastAsia" w:cstheme="minorEastAsia"/>
          <w:b/>
          <w:bCs/>
          <w:sz w:val="35"/>
          <w:szCs w:val="35"/>
        </w:rPr>
      </w:pPr>
    </w:p>
    <w:p w14:paraId="6B663020">
      <w:pPr>
        <w:spacing w:before="73" w:line="228" w:lineRule="auto"/>
        <w:ind w:left="3619" w:leftChars="0"/>
        <w:outlineLvl w:val="0"/>
        <w:rPr>
          <w:rFonts w:hint="eastAsia" w:asciiTheme="minorEastAsia" w:hAnsiTheme="minorEastAsia" w:eastAsiaTheme="minorEastAsia" w:cstheme="minorEastAsia"/>
          <w:b/>
          <w:bCs/>
          <w:sz w:val="35"/>
          <w:szCs w:val="35"/>
        </w:rPr>
      </w:pPr>
    </w:p>
    <w:p w14:paraId="2DE5F48D">
      <w:pPr>
        <w:spacing w:before="73" w:line="228" w:lineRule="auto"/>
        <w:ind w:left="3619" w:leftChars="0"/>
        <w:outlineLvl w:val="0"/>
        <w:rPr>
          <w:rFonts w:hint="eastAsia" w:asciiTheme="minorEastAsia" w:hAnsiTheme="minorEastAsia" w:eastAsiaTheme="minorEastAsia" w:cstheme="minorEastAsia"/>
          <w:b/>
          <w:bCs/>
          <w:sz w:val="35"/>
          <w:szCs w:val="35"/>
        </w:rPr>
      </w:pPr>
    </w:p>
    <w:p w14:paraId="10E0BAF5">
      <w:pPr>
        <w:spacing w:before="73" w:line="228" w:lineRule="auto"/>
        <w:ind w:left="3619" w:leftChars="0"/>
        <w:outlineLvl w:val="0"/>
        <w:rPr>
          <w:rFonts w:hint="eastAsia" w:asciiTheme="minorEastAsia" w:hAnsiTheme="minorEastAsia" w:eastAsiaTheme="minorEastAsia" w:cstheme="minorEastAsia"/>
          <w:sz w:val="35"/>
          <w:szCs w:val="35"/>
        </w:rPr>
      </w:pPr>
      <w:r>
        <w:rPr>
          <w:rFonts w:hint="eastAsia" w:asciiTheme="minorEastAsia" w:hAnsiTheme="minorEastAsia" w:eastAsiaTheme="minorEastAsia" w:cstheme="minorEastAsia"/>
          <w:b/>
          <w:bCs/>
          <w:sz w:val="35"/>
          <w:szCs w:val="35"/>
        </w:rPr>
        <w:t>第一章</w:t>
      </w:r>
      <w:r>
        <w:rPr>
          <w:rFonts w:hint="eastAsia" w:asciiTheme="minorEastAsia" w:hAnsiTheme="minorEastAsia" w:eastAsiaTheme="minorEastAsia" w:cstheme="minorEastAsia"/>
          <w:spacing w:val="37"/>
          <w:sz w:val="35"/>
          <w:szCs w:val="35"/>
        </w:rPr>
        <w:t xml:space="preserve"> </w:t>
      </w:r>
      <w:r>
        <w:rPr>
          <w:rFonts w:hint="eastAsia" w:asciiTheme="minorEastAsia" w:hAnsiTheme="minorEastAsia" w:eastAsiaTheme="minorEastAsia" w:cstheme="minorEastAsia"/>
          <w:b/>
          <w:bCs/>
          <w:sz w:val="35"/>
          <w:szCs w:val="35"/>
        </w:rPr>
        <w:t>招标公告</w:t>
      </w:r>
      <w:bookmarkEnd w:id="2"/>
    </w:p>
    <w:p w14:paraId="5B1E4F26">
      <w:pPr>
        <w:spacing w:before="304" w:line="226" w:lineRule="auto"/>
        <w:jc w:val="center"/>
        <w:outlineLvl w:val="0"/>
        <w:rPr>
          <w:rFonts w:hint="eastAsia" w:asciiTheme="minorEastAsia" w:hAnsiTheme="minorEastAsia" w:eastAsiaTheme="minorEastAsia" w:cstheme="minorEastAsia"/>
          <w:sz w:val="31"/>
          <w:szCs w:val="31"/>
          <w:lang w:eastAsia="zh-CN"/>
        </w:rPr>
      </w:pPr>
      <w:bookmarkStart w:id="3" w:name="_Toc18184"/>
      <w:r>
        <w:rPr>
          <w:rFonts w:hint="eastAsia" w:asciiTheme="minorEastAsia" w:hAnsiTheme="minorEastAsia" w:eastAsiaTheme="minorEastAsia" w:cstheme="minorEastAsia"/>
          <w:b/>
          <w:bCs/>
          <w:spacing w:val="7"/>
          <w:sz w:val="31"/>
          <w:szCs w:val="31"/>
          <w:lang w:eastAsia="zh-CN"/>
        </w:rPr>
        <w:t>库车市妇幼保健院购买全自动化学发光免疫分析仪项目</w:t>
      </w:r>
      <w:bookmarkEnd w:id="3"/>
    </w:p>
    <w:p w14:paraId="5E5C4CC4">
      <w:pPr>
        <w:spacing w:before="20" w:line="210" w:lineRule="auto"/>
        <w:ind w:left="4000"/>
        <w:outlineLvl w:val="0"/>
        <w:rPr>
          <w:rFonts w:hint="eastAsia" w:asciiTheme="minorEastAsia" w:hAnsiTheme="minorEastAsia" w:eastAsiaTheme="minorEastAsia" w:cstheme="minorEastAsia"/>
          <w:sz w:val="31"/>
          <w:szCs w:val="31"/>
        </w:rPr>
      </w:pPr>
      <w:bookmarkStart w:id="4" w:name="_Toc22582"/>
      <w:r>
        <w:rPr>
          <w:rFonts w:hint="eastAsia" w:asciiTheme="minorEastAsia" w:hAnsiTheme="minorEastAsia" w:eastAsiaTheme="minorEastAsia" w:cstheme="minorEastAsia"/>
          <w:b/>
          <w:bCs/>
          <w:spacing w:val="5"/>
          <w:sz w:val="31"/>
          <w:szCs w:val="31"/>
        </w:rPr>
        <w:t>公开招标公告</w:t>
      </w:r>
      <w:bookmarkEnd w:id="4"/>
    </w:p>
    <w:tbl>
      <w:tblPr>
        <w:tblStyle w:val="17"/>
        <w:tblW w:w="9880"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880"/>
      </w:tblGrid>
      <w:tr w14:paraId="41AF1C50">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632" w:hRule="atLeast"/>
        </w:trPr>
        <w:tc>
          <w:tcPr>
            <w:tcW w:w="9880" w:type="dxa"/>
            <w:vAlign w:val="top"/>
          </w:tcPr>
          <w:p w14:paraId="69C53DED">
            <w:pPr>
              <w:spacing w:before="205" w:line="222" w:lineRule="auto"/>
              <w:ind w:left="12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项目概况</w:t>
            </w:r>
          </w:p>
          <w:p w14:paraId="2919FB57">
            <w:pPr>
              <w:spacing w:before="272" w:line="361" w:lineRule="auto"/>
              <w:ind w:left="121" w:right="110" w:firstLine="50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lang w:eastAsia="zh-CN"/>
              </w:rPr>
              <w:t>库车市妇幼保健院购买全自动化学发光免疫分析仪项目</w:t>
            </w:r>
            <w:r>
              <w:rPr>
                <w:rFonts w:hint="eastAsia" w:asciiTheme="minorEastAsia" w:hAnsiTheme="minorEastAsia" w:eastAsiaTheme="minorEastAsia" w:cstheme="minorEastAsia"/>
                <w:spacing w:val="6"/>
                <w:sz w:val="24"/>
                <w:szCs w:val="24"/>
              </w:rPr>
              <w:t>招标项目的潜在投标人应</w:t>
            </w:r>
            <w:r>
              <w:rPr>
                <w:rFonts w:hint="eastAsia" w:asciiTheme="minorEastAsia" w:hAnsiTheme="minorEastAsia" w:eastAsiaTheme="minorEastAsia" w:cstheme="minorEastAsia"/>
                <w:spacing w:val="1"/>
                <w:sz w:val="24"/>
                <w:szCs w:val="24"/>
              </w:rPr>
              <w:t>在政采云平台线上获取招标文件，并于</w:t>
            </w:r>
            <w:r>
              <w:rPr>
                <w:rFonts w:hint="eastAsia" w:asciiTheme="minorEastAsia" w:hAnsiTheme="minorEastAsia" w:eastAsiaTheme="minorEastAsia" w:cstheme="minorEastAsia"/>
                <w:spacing w:val="-39"/>
                <w:sz w:val="24"/>
                <w:szCs w:val="24"/>
              </w:rPr>
              <w:t xml:space="preserve"> </w:t>
            </w:r>
            <w:r>
              <w:rPr>
                <w:rFonts w:hint="eastAsia" w:asciiTheme="minorEastAsia" w:hAnsiTheme="minorEastAsia" w:eastAsiaTheme="minorEastAsia" w:cstheme="minorEastAsia"/>
                <w:spacing w:val="1"/>
                <w:sz w:val="24"/>
                <w:szCs w:val="24"/>
                <w:u w:val="single" w:color="auto"/>
              </w:rPr>
              <w:t>2026</w:t>
            </w:r>
            <w:r>
              <w:rPr>
                <w:rFonts w:hint="eastAsia" w:asciiTheme="minorEastAsia" w:hAnsiTheme="minorEastAsia" w:eastAsiaTheme="minorEastAsia" w:cstheme="minorEastAsia"/>
                <w:color w:val="auto"/>
                <w:spacing w:val="-32"/>
                <w:sz w:val="24"/>
                <w:szCs w:val="24"/>
                <w:u w:val="single" w:color="auto"/>
              </w:rPr>
              <w:t xml:space="preserve"> </w:t>
            </w:r>
            <w:r>
              <w:rPr>
                <w:rFonts w:hint="eastAsia" w:asciiTheme="minorEastAsia" w:hAnsiTheme="minorEastAsia" w:eastAsiaTheme="minorEastAsia" w:cstheme="minorEastAsia"/>
                <w:color w:val="auto"/>
                <w:spacing w:val="1"/>
                <w:sz w:val="24"/>
                <w:szCs w:val="24"/>
                <w:u w:val="single" w:color="auto"/>
              </w:rPr>
              <w:t>年</w:t>
            </w:r>
            <w:r>
              <w:rPr>
                <w:rFonts w:hint="eastAsia" w:asciiTheme="minorEastAsia" w:hAnsiTheme="minorEastAsia" w:eastAsiaTheme="minorEastAsia" w:cstheme="minorEastAsia"/>
                <w:color w:val="auto"/>
                <w:spacing w:val="1"/>
                <w:sz w:val="24"/>
                <w:szCs w:val="24"/>
                <w:u w:val="single" w:color="auto"/>
                <w:lang w:val="en-US" w:eastAsia="zh-CN"/>
              </w:rPr>
              <w:t>05</w:t>
            </w:r>
            <w:r>
              <w:rPr>
                <w:rFonts w:hint="eastAsia" w:asciiTheme="minorEastAsia" w:hAnsiTheme="minorEastAsia" w:eastAsiaTheme="minorEastAsia" w:cstheme="minorEastAsia"/>
                <w:color w:val="auto"/>
                <w:spacing w:val="1"/>
                <w:sz w:val="24"/>
                <w:szCs w:val="24"/>
                <w:u w:val="single" w:color="auto"/>
              </w:rPr>
              <w:t>月</w:t>
            </w:r>
            <w:r>
              <w:rPr>
                <w:rFonts w:hint="eastAsia" w:asciiTheme="minorEastAsia" w:hAnsiTheme="minorEastAsia" w:eastAsiaTheme="minorEastAsia" w:cstheme="minorEastAsia"/>
                <w:color w:val="auto"/>
                <w:spacing w:val="1"/>
                <w:sz w:val="24"/>
                <w:szCs w:val="24"/>
                <w:u w:val="single" w:color="000000"/>
                <w:lang w:val="en-US" w:eastAsia="zh-CN"/>
              </w:rPr>
              <w:t>20</w:t>
            </w:r>
            <w:r>
              <w:rPr>
                <w:rFonts w:hint="eastAsia" w:asciiTheme="minorEastAsia" w:hAnsiTheme="minorEastAsia" w:eastAsiaTheme="minorEastAsia" w:cstheme="minorEastAsia"/>
                <w:color w:val="auto"/>
                <w:sz w:val="24"/>
                <w:szCs w:val="24"/>
                <w:u w:val="single" w:color="auto"/>
              </w:rPr>
              <w:t>日1</w:t>
            </w:r>
            <w:r>
              <w:rPr>
                <w:rFonts w:hint="eastAsia" w:asciiTheme="minorEastAsia" w:hAnsiTheme="minorEastAsia" w:eastAsiaTheme="minorEastAsia" w:cstheme="minorEastAsia"/>
                <w:color w:val="auto"/>
                <w:sz w:val="24"/>
                <w:szCs w:val="24"/>
                <w:u w:val="single" w:color="auto"/>
                <w:lang w:val="en-US" w:eastAsia="zh-CN"/>
              </w:rPr>
              <w:t>1</w:t>
            </w:r>
            <w:r>
              <w:rPr>
                <w:rFonts w:hint="eastAsia" w:asciiTheme="minorEastAsia" w:hAnsiTheme="minorEastAsia" w:eastAsiaTheme="minorEastAsia" w:cstheme="minorEastAsia"/>
                <w:sz w:val="24"/>
                <w:szCs w:val="24"/>
                <w:u w:val="single" w:color="auto"/>
              </w:rPr>
              <w:t>:</w:t>
            </w:r>
            <w:r>
              <w:rPr>
                <w:rFonts w:hint="eastAsia" w:asciiTheme="minorEastAsia" w:hAnsiTheme="minorEastAsia" w:eastAsiaTheme="minorEastAsia" w:cstheme="minorEastAsia"/>
                <w:sz w:val="24"/>
                <w:szCs w:val="24"/>
                <w:u w:val="single" w:color="auto"/>
                <w:lang w:val="en-US" w:eastAsia="zh-CN"/>
              </w:rPr>
              <w:t>0</w:t>
            </w:r>
            <w:r>
              <w:rPr>
                <w:rFonts w:hint="eastAsia" w:asciiTheme="minorEastAsia" w:hAnsiTheme="minorEastAsia" w:eastAsiaTheme="minorEastAsia" w:cstheme="minorEastAsia"/>
                <w:sz w:val="24"/>
                <w:szCs w:val="24"/>
                <w:u w:val="single" w:color="auto"/>
              </w:rPr>
              <w:t>0</w:t>
            </w:r>
            <w:r>
              <w:rPr>
                <w:rFonts w:hint="eastAsia" w:asciiTheme="minorEastAsia" w:hAnsiTheme="minorEastAsia" w:eastAsiaTheme="minorEastAsia" w:cstheme="minorEastAsia"/>
                <w:sz w:val="24"/>
                <w:szCs w:val="24"/>
              </w:rPr>
              <w:t>（北京时间）前递交投</w:t>
            </w:r>
            <w:r>
              <w:rPr>
                <w:rFonts w:hint="eastAsia" w:asciiTheme="minorEastAsia" w:hAnsiTheme="minorEastAsia" w:eastAsiaTheme="minorEastAsia" w:cstheme="minorEastAsia"/>
                <w:spacing w:val="-2"/>
                <w:sz w:val="24"/>
                <w:szCs w:val="24"/>
              </w:rPr>
              <w:t>标文件。</w:t>
            </w:r>
          </w:p>
        </w:tc>
      </w:tr>
    </w:tbl>
    <w:p w14:paraId="08676DBD">
      <w:pPr>
        <w:spacing w:before="223" w:line="222" w:lineRule="auto"/>
        <w:ind w:left="467" w:leftChars="0"/>
        <w:outlineLvl w:val="0"/>
        <w:rPr>
          <w:rFonts w:hint="eastAsia" w:asciiTheme="majorEastAsia" w:hAnsiTheme="majorEastAsia" w:eastAsiaTheme="majorEastAsia" w:cstheme="majorEastAsia"/>
          <w:sz w:val="24"/>
          <w:szCs w:val="24"/>
        </w:rPr>
      </w:pPr>
      <w:bookmarkStart w:id="5" w:name="_Toc3243"/>
      <w:r>
        <w:rPr>
          <w:rFonts w:hint="eastAsia" w:asciiTheme="majorEastAsia" w:hAnsiTheme="majorEastAsia" w:eastAsiaTheme="majorEastAsia" w:cstheme="majorEastAsia"/>
          <w:b/>
          <w:bCs/>
          <w:spacing w:val="-2"/>
          <w:sz w:val="24"/>
          <w:szCs w:val="24"/>
        </w:rPr>
        <w:t>一、项目基本情况</w:t>
      </w:r>
      <w:bookmarkEnd w:id="5"/>
    </w:p>
    <w:p w14:paraId="485895EA">
      <w:pPr>
        <w:spacing w:before="169" w:line="224" w:lineRule="auto"/>
        <w:ind w:left="464"/>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pacing w:val="1"/>
          <w:sz w:val="24"/>
          <w:szCs w:val="24"/>
        </w:rPr>
        <w:t>项目编号：</w:t>
      </w:r>
      <w:r>
        <w:rPr>
          <w:rFonts w:hint="eastAsia" w:asciiTheme="majorEastAsia" w:hAnsiTheme="majorEastAsia" w:eastAsiaTheme="majorEastAsia" w:cstheme="majorEastAsia"/>
          <w:sz w:val="24"/>
          <w:szCs w:val="24"/>
          <w:lang w:eastAsia="zh-CN"/>
        </w:rPr>
        <w:t>KCS2026-WT068</w:t>
      </w:r>
    </w:p>
    <w:p w14:paraId="753902F1">
      <w:pPr>
        <w:spacing w:before="205" w:line="221" w:lineRule="auto"/>
        <w:ind w:left="464"/>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pacing w:val="2"/>
          <w:sz w:val="24"/>
          <w:szCs w:val="24"/>
        </w:rPr>
        <w:t>项目名称：</w:t>
      </w:r>
      <w:r>
        <w:rPr>
          <w:rFonts w:hint="eastAsia" w:asciiTheme="majorEastAsia" w:hAnsiTheme="majorEastAsia" w:eastAsiaTheme="majorEastAsia" w:cstheme="majorEastAsia"/>
          <w:spacing w:val="2"/>
          <w:sz w:val="24"/>
          <w:szCs w:val="24"/>
          <w:lang w:eastAsia="zh-CN"/>
        </w:rPr>
        <w:t>库车市妇幼保健院购买全自动化学发光免疫分析仪项目</w:t>
      </w:r>
    </w:p>
    <w:p w14:paraId="3C5BBF0D">
      <w:pPr>
        <w:spacing w:before="213" w:line="222" w:lineRule="auto"/>
        <w:ind w:left="465"/>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采购方式：公开招标</w:t>
      </w:r>
    </w:p>
    <w:p w14:paraId="2BA1F591">
      <w:pPr>
        <w:spacing w:before="207" w:line="222" w:lineRule="auto"/>
        <w:ind w:left="465"/>
        <w:rPr>
          <w:rFonts w:hint="default" w:asciiTheme="majorEastAsia" w:hAnsiTheme="majorEastAsia" w:eastAsiaTheme="majorEastAsia" w:cstheme="majorEastAsia"/>
          <w:sz w:val="24"/>
          <w:szCs w:val="24"/>
          <w:highlight w:val="none"/>
          <w:lang w:val="en-US" w:eastAsia="zh-CN"/>
        </w:rPr>
      </w:pPr>
      <w:r>
        <w:rPr>
          <w:rFonts w:hint="eastAsia" w:asciiTheme="majorEastAsia" w:hAnsiTheme="majorEastAsia" w:eastAsiaTheme="majorEastAsia" w:cstheme="majorEastAsia"/>
          <w:spacing w:val="-2"/>
          <w:sz w:val="24"/>
          <w:szCs w:val="24"/>
          <w:highlight w:val="none"/>
        </w:rPr>
        <w:t>预算金额（元</w:t>
      </w:r>
      <w:r>
        <w:rPr>
          <w:rFonts w:hint="eastAsia" w:asciiTheme="majorEastAsia" w:hAnsiTheme="majorEastAsia" w:eastAsiaTheme="majorEastAsia" w:cstheme="majorEastAsia"/>
          <w:spacing w:val="23"/>
          <w:sz w:val="24"/>
          <w:szCs w:val="24"/>
          <w:highlight w:val="none"/>
        </w:rPr>
        <w:t>）：</w:t>
      </w:r>
      <w:r>
        <w:rPr>
          <w:rFonts w:hint="eastAsia" w:asciiTheme="majorEastAsia" w:hAnsiTheme="majorEastAsia" w:eastAsiaTheme="majorEastAsia" w:cstheme="majorEastAsia"/>
          <w:spacing w:val="-2"/>
          <w:sz w:val="24"/>
          <w:szCs w:val="24"/>
          <w:highlight w:val="none"/>
          <w:lang w:val="en-US" w:eastAsia="zh-CN"/>
        </w:rPr>
        <w:t>400000元</w:t>
      </w:r>
    </w:p>
    <w:p w14:paraId="7F979BEE">
      <w:pPr>
        <w:spacing w:before="209" w:line="383" w:lineRule="auto"/>
        <w:ind w:left="465" w:right="6401" w:firstLine="4"/>
        <w:rPr>
          <w:rFonts w:hint="default" w:asciiTheme="majorEastAsia" w:hAnsiTheme="majorEastAsia" w:eastAsiaTheme="majorEastAsia" w:cstheme="majorEastAsia"/>
          <w:spacing w:val="-2"/>
          <w:sz w:val="24"/>
          <w:szCs w:val="24"/>
          <w:highlight w:val="none"/>
          <w:lang w:val="en-US" w:eastAsia="zh-CN"/>
        </w:rPr>
      </w:pPr>
      <w:r>
        <w:rPr>
          <w:rFonts w:hint="eastAsia" w:asciiTheme="majorEastAsia" w:hAnsiTheme="majorEastAsia" w:eastAsiaTheme="majorEastAsia" w:cstheme="majorEastAsia"/>
          <w:spacing w:val="-2"/>
          <w:sz w:val="24"/>
          <w:szCs w:val="24"/>
          <w:highlight w:val="none"/>
        </w:rPr>
        <w:t>最高限价（元</w:t>
      </w:r>
      <w:r>
        <w:rPr>
          <w:rFonts w:hint="eastAsia" w:asciiTheme="majorEastAsia" w:hAnsiTheme="majorEastAsia" w:eastAsiaTheme="majorEastAsia" w:cstheme="majorEastAsia"/>
          <w:spacing w:val="21"/>
          <w:sz w:val="24"/>
          <w:szCs w:val="24"/>
          <w:highlight w:val="none"/>
        </w:rPr>
        <w:t>）：</w:t>
      </w:r>
      <w:r>
        <w:rPr>
          <w:rFonts w:hint="eastAsia" w:asciiTheme="majorEastAsia" w:hAnsiTheme="majorEastAsia" w:eastAsiaTheme="majorEastAsia" w:cstheme="majorEastAsia"/>
          <w:spacing w:val="-2"/>
          <w:sz w:val="24"/>
          <w:szCs w:val="24"/>
          <w:highlight w:val="none"/>
          <w:lang w:eastAsia="zh-CN"/>
        </w:rPr>
        <w:t>400000</w:t>
      </w:r>
      <w:r>
        <w:rPr>
          <w:rFonts w:hint="eastAsia" w:asciiTheme="majorEastAsia" w:hAnsiTheme="majorEastAsia" w:eastAsiaTheme="majorEastAsia" w:cstheme="majorEastAsia"/>
          <w:spacing w:val="-2"/>
          <w:sz w:val="24"/>
          <w:szCs w:val="24"/>
          <w:highlight w:val="none"/>
          <w:lang w:val="en-US" w:eastAsia="zh-CN"/>
        </w:rPr>
        <w:t>元</w:t>
      </w:r>
    </w:p>
    <w:p w14:paraId="16C194DC">
      <w:pPr>
        <w:spacing w:before="209" w:line="383" w:lineRule="auto"/>
        <w:ind w:left="465" w:right="6401" w:firstLine="4"/>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pacing w:val="-2"/>
          <w:sz w:val="24"/>
          <w:szCs w:val="24"/>
          <w:highlight w:val="none"/>
        </w:rPr>
        <w:t>采购需求：</w:t>
      </w:r>
    </w:p>
    <w:p w14:paraId="4B586FA0">
      <w:pPr>
        <w:pStyle w:val="6"/>
        <w:spacing w:line="320" w:lineRule="auto"/>
        <w:rPr>
          <w:rFonts w:hint="eastAsia" w:asciiTheme="majorEastAsia" w:hAnsiTheme="majorEastAsia" w:eastAsiaTheme="majorEastAsia" w:cstheme="majorEastAsia"/>
          <w:highlight w:val="none"/>
        </w:rPr>
      </w:pPr>
    </w:p>
    <w:p w14:paraId="3488CC0B">
      <w:pPr>
        <w:spacing w:before="79" w:line="221" w:lineRule="auto"/>
        <w:ind w:left="462"/>
        <w:rPr>
          <w:rFonts w:hint="eastAsia" w:asciiTheme="majorEastAsia" w:hAnsiTheme="majorEastAsia" w:eastAsiaTheme="majorEastAsia" w:cstheme="majorEastAsia"/>
          <w:sz w:val="24"/>
          <w:szCs w:val="24"/>
          <w:highlight w:val="none"/>
          <w:lang w:eastAsia="zh-CN"/>
        </w:rPr>
      </w:pPr>
      <w:r>
        <w:rPr>
          <w:rFonts w:hint="eastAsia" w:asciiTheme="majorEastAsia" w:hAnsiTheme="majorEastAsia" w:eastAsiaTheme="majorEastAsia" w:cstheme="majorEastAsia"/>
          <w:spacing w:val="2"/>
          <w:sz w:val="24"/>
          <w:szCs w:val="24"/>
          <w:highlight w:val="none"/>
        </w:rPr>
        <w:t>标项名称:</w:t>
      </w:r>
      <w:r>
        <w:rPr>
          <w:rFonts w:hint="eastAsia" w:asciiTheme="majorEastAsia" w:hAnsiTheme="majorEastAsia" w:eastAsiaTheme="majorEastAsia" w:cstheme="majorEastAsia"/>
          <w:spacing w:val="2"/>
          <w:sz w:val="24"/>
          <w:szCs w:val="24"/>
          <w:highlight w:val="none"/>
          <w:lang w:eastAsia="zh-CN"/>
        </w:rPr>
        <w:t>库车市妇幼保健院购买全自动化学发光免疫分析仪项目</w:t>
      </w:r>
    </w:p>
    <w:p w14:paraId="612B0B64">
      <w:pPr>
        <w:spacing w:before="210" w:line="223" w:lineRule="auto"/>
        <w:ind w:left="462"/>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pacing w:val="4"/>
          <w:sz w:val="24"/>
          <w:szCs w:val="24"/>
          <w:highlight w:val="none"/>
        </w:rPr>
        <w:t>数量:1</w:t>
      </w:r>
    </w:p>
    <w:p w14:paraId="0AA9FF85">
      <w:pPr>
        <w:spacing w:before="206" w:line="222" w:lineRule="auto"/>
        <w:ind w:left="465"/>
        <w:rPr>
          <w:rFonts w:hint="default" w:asciiTheme="majorEastAsia" w:hAnsiTheme="majorEastAsia" w:eastAsiaTheme="majorEastAsia" w:cstheme="majorEastAsia"/>
          <w:sz w:val="24"/>
          <w:szCs w:val="24"/>
          <w:highlight w:val="none"/>
          <w:lang w:val="en-US" w:eastAsia="zh-CN"/>
        </w:rPr>
      </w:pPr>
      <w:r>
        <w:rPr>
          <w:rFonts w:hint="eastAsia" w:asciiTheme="majorEastAsia" w:hAnsiTheme="majorEastAsia" w:eastAsiaTheme="majorEastAsia" w:cstheme="majorEastAsia"/>
          <w:sz w:val="24"/>
          <w:szCs w:val="24"/>
          <w:highlight w:val="none"/>
        </w:rPr>
        <w:t>预算金额（元）:</w:t>
      </w:r>
      <w:r>
        <w:rPr>
          <w:rFonts w:hint="eastAsia" w:asciiTheme="majorEastAsia" w:hAnsiTheme="majorEastAsia" w:eastAsiaTheme="majorEastAsia" w:cstheme="majorEastAsia"/>
          <w:sz w:val="24"/>
          <w:szCs w:val="24"/>
          <w:highlight w:val="none"/>
          <w:lang w:eastAsia="zh-CN"/>
        </w:rPr>
        <w:t>400000</w:t>
      </w:r>
      <w:r>
        <w:rPr>
          <w:rFonts w:hint="eastAsia" w:asciiTheme="majorEastAsia" w:hAnsiTheme="majorEastAsia" w:eastAsiaTheme="majorEastAsia" w:cstheme="majorEastAsia"/>
          <w:sz w:val="24"/>
          <w:szCs w:val="24"/>
          <w:highlight w:val="none"/>
          <w:lang w:val="en-US" w:eastAsia="zh-CN"/>
        </w:rPr>
        <w:t>元</w:t>
      </w:r>
    </w:p>
    <w:p w14:paraId="4C9D2994">
      <w:pPr>
        <w:spacing w:before="208" w:line="221" w:lineRule="auto"/>
        <w:ind w:left="468"/>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6"/>
          <w:sz w:val="24"/>
          <w:szCs w:val="24"/>
        </w:rPr>
        <w:t>单位：台</w:t>
      </w:r>
    </w:p>
    <w:p w14:paraId="16ADC336">
      <w:pPr>
        <w:spacing w:before="212" w:line="326" w:lineRule="auto"/>
        <w:ind w:left="462" w:right="445" w:firstLine="13"/>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3"/>
          <w:sz w:val="24"/>
          <w:szCs w:val="24"/>
        </w:rPr>
        <w:t>简要规格描述或项目基本概况介绍、用途：采购</w:t>
      </w:r>
      <w:r>
        <w:rPr>
          <w:rFonts w:hint="eastAsia" w:asciiTheme="majorEastAsia" w:hAnsiTheme="majorEastAsia" w:eastAsiaTheme="majorEastAsia" w:cstheme="majorEastAsia"/>
          <w:spacing w:val="3"/>
          <w:sz w:val="24"/>
          <w:szCs w:val="24"/>
          <w:lang w:eastAsia="zh-CN"/>
        </w:rPr>
        <w:t>全自动化学发光免疫分析仪</w:t>
      </w:r>
      <w:r>
        <w:rPr>
          <w:rFonts w:hint="eastAsia" w:asciiTheme="majorEastAsia" w:hAnsiTheme="majorEastAsia" w:eastAsiaTheme="majorEastAsia" w:cstheme="majorEastAsia"/>
          <w:spacing w:val="3"/>
          <w:sz w:val="24"/>
          <w:szCs w:val="24"/>
        </w:rPr>
        <w:t>一台。（具体详见</w:t>
      </w:r>
      <w:r>
        <w:rPr>
          <w:rFonts w:hint="eastAsia" w:asciiTheme="majorEastAsia" w:hAnsiTheme="majorEastAsia" w:eastAsiaTheme="majorEastAsia" w:cstheme="majorEastAsia"/>
          <w:spacing w:val="-2"/>
          <w:sz w:val="24"/>
          <w:szCs w:val="24"/>
        </w:rPr>
        <w:t>招标文件）</w:t>
      </w:r>
    </w:p>
    <w:p w14:paraId="1DD9D3E4">
      <w:pPr>
        <w:spacing w:before="73" w:line="224" w:lineRule="auto"/>
        <w:ind w:left="465"/>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6"/>
          <w:sz w:val="24"/>
          <w:szCs w:val="24"/>
        </w:rPr>
        <w:t>备注：</w:t>
      </w:r>
    </w:p>
    <w:p w14:paraId="15BC5418">
      <w:pPr>
        <w:pStyle w:val="6"/>
        <w:spacing w:line="289" w:lineRule="auto"/>
        <w:rPr>
          <w:rFonts w:hint="eastAsia" w:asciiTheme="majorEastAsia" w:hAnsiTheme="majorEastAsia" w:eastAsiaTheme="majorEastAsia" w:cstheme="majorEastAsia"/>
        </w:rPr>
      </w:pPr>
    </w:p>
    <w:p w14:paraId="1C6F33C9">
      <w:pPr>
        <w:pStyle w:val="6"/>
        <w:spacing w:line="289" w:lineRule="auto"/>
        <w:rPr>
          <w:rFonts w:hint="eastAsia" w:asciiTheme="majorEastAsia" w:hAnsiTheme="majorEastAsia" w:eastAsiaTheme="majorEastAsia" w:cstheme="majorEastAsia"/>
        </w:rPr>
      </w:pPr>
    </w:p>
    <w:p w14:paraId="0447714A">
      <w:pPr>
        <w:spacing w:before="79" w:line="339" w:lineRule="auto"/>
        <w:ind w:left="469" w:right="445"/>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
          <w:sz w:val="24"/>
          <w:szCs w:val="24"/>
        </w:rPr>
        <w:t>合同履约期限：标项</w:t>
      </w:r>
      <w:r>
        <w:rPr>
          <w:rFonts w:hint="eastAsia" w:asciiTheme="majorEastAsia" w:hAnsiTheme="majorEastAsia" w:eastAsiaTheme="majorEastAsia" w:cstheme="majorEastAsia"/>
          <w:spacing w:val="-29"/>
          <w:sz w:val="24"/>
          <w:szCs w:val="24"/>
        </w:rPr>
        <w:t xml:space="preserve"> </w:t>
      </w:r>
      <w:r>
        <w:rPr>
          <w:rFonts w:hint="eastAsia" w:asciiTheme="majorEastAsia" w:hAnsiTheme="majorEastAsia" w:eastAsiaTheme="majorEastAsia" w:cstheme="majorEastAsia"/>
          <w:spacing w:val="-1"/>
          <w:sz w:val="24"/>
          <w:szCs w:val="24"/>
        </w:rPr>
        <w:t>1：</w:t>
      </w:r>
      <w:r>
        <w:rPr>
          <w:rFonts w:hint="eastAsia" w:ascii="宋体" w:hAnsi="宋体" w:eastAsia="宋体" w:cs="宋体"/>
          <w:bCs/>
          <w:color w:val="auto"/>
          <w:sz w:val="24"/>
          <w:highlight w:val="none"/>
          <w:lang w:val="en-US" w:eastAsia="zh-CN"/>
        </w:rPr>
        <w:t>合同签订后30天内按合同和招标文件约定的要求和标准进行交付，完成项目的安装、调试、试运行及验收。</w:t>
      </w:r>
    </w:p>
    <w:p w14:paraId="02325B03">
      <w:pPr>
        <w:spacing w:before="74" w:line="222" w:lineRule="auto"/>
        <w:ind w:left="464"/>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
          <w:sz w:val="24"/>
          <w:szCs w:val="24"/>
        </w:rPr>
        <w:t>本项目(否)接受联合体投标。</w:t>
      </w:r>
    </w:p>
    <w:p w14:paraId="0A95562E">
      <w:pPr>
        <w:spacing w:before="225" w:line="220" w:lineRule="auto"/>
        <w:ind w:left="471" w:leftChars="0"/>
        <w:outlineLvl w:val="0"/>
        <w:rPr>
          <w:rFonts w:hint="eastAsia" w:asciiTheme="majorEastAsia" w:hAnsiTheme="majorEastAsia" w:eastAsiaTheme="majorEastAsia" w:cstheme="majorEastAsia"/>
          <w:sz w:val="24"/>
          <w:szCs w:val="24"/>
        </w:rPr>
      </w:pPr>
      <w:bookmarkStart w:id="6" w:name="_Toc26817"/>
      <w:r>
        <w:rPr>
          <w:rFonts w:hint="eastAsia" w:asciiTheme="majorEastAsia" w:hAnsiTheme="majorEastAsia" w:eastAsiaTheme="majorEastAsia" w:cstheme="majorEastAsia"/>
          <w:b/>
          <w:bCs/>
          <w:spacing w:val="-7"/>
          <w:sz w:val="24"/>
          <w:szCs w:val="24"/>
        </w:rPr>
        <w:t>二、</w:t>
      </w:r>
      <w:r>
        <w:rPr>
          <w:rFonts w:hint="eastAsia" w:asciiTheme="majorEastAsia" w:hAnsiTheme="majorEastAsia" w:eastAsiaTheme="majorEastAsia" w:cstheme="majorEastAsia"/>
          <w:spacing w:val="-60"/>
          <w:sz w:val="24"/>
          <w:szCs w:val="24"/>
        </w:rPr>
        <w:t xml:space="preserve"> </w:t>
      </w:r>
      <w:r>
        <w:rPr>
          <w:rFonts w:hint="eastAsia" w:asciiTheme="majorEastAsia" w:hAnsiTheme="majorEastAsia" w:eastAsiaTheme="majorEastAsia" w:cstheme="majorEastAsia"/>
          <w:b/>
          <w:bCs/>
          <w:spacing w:val="-7"/>
          <w:sz w:val="24"/>
          <w:szCs w:val="24"/>
        </w:rPr>
        <w:t>申请人的资格要求：</w:t>
      </w:r>
      <w:bookmarkEnd w:id="6"/>
    </w:p>
    <w:p w14:paraId="695D39C2">
      <w:pPr>
        <w:spacing w:before="229" w:line="222" w:lineRule="auto"/>
        <w:ind w:left="963"/>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
          <w:sz w:val="24"/>
          <w:szCs w:val="24"/>
        </w:rPr>
        <w:t>1.满足《中华人民共和国政府采购法》第二十二条规定；</w:t>
      </w:r>
    </w:p>
    <w:p w14:paraId="5FC83039">
      <w:pPr>
        <w:spacing w:line="222" w:lineRule="auto"/>
        <w:rPr>
          <w:rFonts w:hint="eastAsia" w:asciiTheme="majorEastAsia" w:hAnsiTheme="majorEastAsia" w:eastAsiaTheme="majorEastAsia" w:cstheme="majorEastAsia"/>
          <w:sz w:val="24"/>
          <w:szCs w:val="24"/>
        </w:rPr>
        <w:sectPr>
          <w:footerReference r:id="rId5" w:type="default"/>
          <w:pgSz w:w="11905" w:h="16839"/>
          <w:pgMar w:top="1094" w:right="1051" w:bottom="1358" w:left="968" w:header="0" w:footer="1195" w:gutter="0"/>
          <w:cols w:space="720" w:num="1"/>
        </w:sectPr>
      </w:pPr>
    </w:p>
    <w:p w14:paraId="65DA8880">
      <w:pPr>
        <w:spacing w:before="48" w:line="222" w:lineRule="auto"/>
        <w:jc w:val="righ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
          <w:sz w:val="24"/>
          <w:szCs w:val="24"/>
        </w:rPr>
        <w:t>2.落实政府采购政策需满足的资格要求：标项</w:t>
      </w:r>
      <w:r>
        <w:rPr>
          <w:rFonts w:hint="eastAsia" w:asciiTheme="majorEastAsia" w:hAnsiTheme="majorEastAsia" w:eastAsiaTheme="majorEastAsia" w:cstheme="majorEastAsia"/>
          <w:spacing w:val="-27"/>
          <w:sz w:val="24"/>
          <w:szCs w:val="24"/>
        </w:rPr>
        <w:t xml:space="preserve"> </w:t>
      </w:r>
      <w:r>
        <w:rPr>
          <w:rFonts w:hint="eastAsia" w:asciiTheme="majorEastAsia" w:hAnsiTheme="majorEastAsia" w:eastAsiaTheme="majorEastAsia" w:cstheme="majorEastAsia"/>
          <w:spacing w:val="-1"/>
          <w:sz w:val="24"/>
          <w:szCs w:val="24"/>
        </w:rPr>
        <w:t>1：本项目为非专门面向中小企业。</w:t>
      </w:r>
    </w:p>
    <w:p w14:paraId="161A8242">
      <w:pPr>
        <w:spacing w:before="225" w:line="222" w:lineRule="auto"/>
        <w:ind w:left="49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
          <w:sz w:val="24"/>
          <w:szCs w:val="24"/>
        </w:rPr>
        <w:t>3.本项目的特定资格要求：</w:t>
      </w:r>
    </w:p>
    <w:p w14:paraId="56434B3E">
      <w:pPr>
        <w:spacing w:before="153" w:line="222"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5"/>
          <w:sz w:val="24"/>
          <w:szCs w:val="24"/>
        </w:rPr>
        <w:t>【标项</w:t>
      </w:r>
      <w:r>
        <w:rPr>
          <w:rFonts w:hint="eastAsia" w:asciiTheme="majorEastAsia" w:hAnsiTheme="majorEastAsia" w:eastAsiaTheme="majorEastAsia" w:cstheme="majorEastAsia"/>
          <w:spacing w:val="-28"/>
          <w:sz w:val="24"/>
          <w:szCs w:val="24"/>
        </w:rPr>
        <w:t xml:space="preserve"> </w:t>
      </w:r>
      <w:r>
        <w:rPr>
          <w:rFonts w:hint="eastAsia" w:asciiTheme="majorEastAsia" w:hAnsiTheme="majorEastAsia" w:eastAsiaTheme="majorEastAsia" w:cstheme="majorEastAsia"/>
          <w:spacing w:val="-5"/>
          <w:sz w:val="24"/>
          <w:szCs w:val="24"/>
        </w:rPr>
        <w:t>1】</w:t>
      </w:r>
    </w:p>
    <w:p w14:paraId="23674B66">
      <w:pPr>
        <w:spacing w:before="224" w:line="339" w:lineRule="auto"/>
        <w:ind w:left="12" w:right="85" w:firstLine="492" w:firstLineChars="200"/>
        <w:jc w:val="both"/>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3"/>
          <w:sz w:val="24"/>
          <w:szCs w:val="24"/>
        </w:rPr>
        <w:t>投标产品属于第二类医疗器械的，须提供有效的行</w:t>
      </w:r>
      <w:r>
        <w:rPr>
          <w:rFonts w:hint="eastAsia" w:asciiTheme="majorEastAsia" w:hAnsiTheme="majorEastAsia" w:eastAsiaTheme="majorEastAsia" w:cstheme="majorEastAsia"/>
          <w:spacing w:val="2"/>
          <w:sz w:val="24"/>
          <w:szCs w:val="24"/>
        </w:rPr>
        <w:t>政主管部门颁发的医疗器械经营备案凭证（或医疗器械生产许可证或医疗器械经营许可证</w:t>
      </w:r>
      <w:r>
        <w:rPr>
          <w:rFonts w:hint="eastAsia" w:asciiTheme="majorEastAsia" w:hAnsiTheme="majorEastAsia" w:eastAsiaTheme="majorEastAsia" w:cstheme="majorEastAsia"/>
          <w:spacing w:val="13"/>
          <w:sz w:val="24"/>
          <w:szCs w:val="24"/>
        </w:rPr>
        <w:t>）；</w:t>
      </w:r>
      <w:r>
        <w:rPr>
          <w:rFonts w:hint="eastAsia" w:asciiTheme="majorEastAsia" w:hAnsiTheme="majorEastAsia" w:eastAsiaTheme="majorEastAsia" w:cstheme="majorEastAsia"/>
          <w:spacing w:val="2"/>
          <w:sz w:val="24"/>
          <w:szCs w:val="24"/>
        </w:rPr>
        <w:t>所投产品属于第三类医疗</w:t>
      </w:r>
      <w:r>
        <w:rPr>
          <w:rFonts w:hint="eastAsia" w:asciiTheme="majorEastAsia" w:hAnsiTheme="majorEastAsia" w:eastAsiaTheme="majorEastAsia" w:cstheme="majorEastAsia"/>
          <w:spacing w:val="3"/>
          <w:sz w:val="24"/>
          <w:szCs w:val="24"/>
        </w:rPr>
        <w:t>器械的，须提供有效的行政主管部门颁发的医疗器</w:t>
      </w:r>
      <w:r>
        <w:rPr>
          <w:rFonts w:hint="eastAsia" w:asciiTheme="majorEastAsia" w:hAnsiTheme="majorEastAsia" w:eastAsiaTheme="majorEastAsia" w:cstheme="majorEastAsia"/>
          <w:spacing w:val="2"/>
          <w:sz w:val="24"/>
          <w:szCs w:val="24"/>
        </w:rPr>
        <w:t>械生产许可证（或医疗器械经营许</w:t>
      </w:r>
      <w:r>
        <w:rPr>
          <w:rFonts w:hint="eastAsia" w:asciiTheme="majorEastAsia" w:hAnsiTheme="majorEastAsia" w:eastAsiaTheme="majorEastAsia" w:cstheme="majorEastAsia"/>
          <w:spacing w:val="-7"/>
          <w:sz w:val="24"/>
          <w:szCs w:val="24"/>
        </w:rPr>
        <w:t>可证</w:t>
      </w:r>
      <w:r>
        <w:rPr>
          <w:rFonts w:hint="eastAsia" w:asciiTheme="majorEastAsia" w:hAnsiTheme="majorEastAsia" w:eastAsiaTheme="majorEastAsia" w:cstheme="majorEastAsia"/>
          <w:sz w:val="24"/>
          <w:szCs w:val="24"/>
        </w:rPr>
        <w:t>）；</w:t>
      </w:r>
    </w:p>
    <w:p w14:paraId="05CEC1B6">
      <w:pPr>
        <w:spacing w:before="73" w:line="222" w:lineRule="auto"/>
        <w:ind w:left="19" w:leftChars="0"/>
        <w:outlineLvl w:val="0"/>
        <w:rPr>
          <w:rFonts w:hint="eastAsia" w:asciiTheme="majorEastAsia" w:hAnsiTheme="majorEastAsia" w:eastAsiaTheme="majorEastAsia" w:cstheme="majorEastAsia"/>
          <w:sz w:val="24"/>
          <w:szCs w:val="24"/>
        </w:rPr>
      </w:pPr>
      <w:bookmarkStart w:id="7" w:name="_Toc5066"/>
      <w:r>
        <w:rPr>
          <w:rFonts w:hint="eastAsia" w:asciiTheme="majorEastAsia" w:hAnsiTheme="majorEastAsia" w:eastAsiaTheme="majorEastAsia" w:cstheme="majorEastAsia"/>
          <w:b/>
          <w:bCs/>
          <w:spacing w:val="-2"/>
          <w:sz w:val="24"/>
          <w:szCs w:val="24"/>
        </w:rPr>
        <w:t>三、获取招标文件</w:t>
      </w:r>
      <w:bookmarkEnd w:id="7"/>
    </w:p>
    <w:p w14:paraId="492CC7C8">
      <w:pPr>
        <w:spacing w:before="224" w:line="339" w:lineRule="auto"/>
        <w:ind w:left="17" w:right="20" w:firstLine="501"/>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spacing w:val="-8"/>
          <w:sz w:val="24"/>
          <w:szCs w:val="24"/>
        </w:rPr>
        <w:t>时间：</w:t>
      </w:r>
      <w:r>
        <w:rPr>
          <w:rFonts w:hint="eastAsia" w:asciiTheme="majorEastAsia" w:hAnsiTheme="majorEastAsia" w:eastAsiaTheme="majorEastAsia" w:cstheme="majorEastAsia"/>
          <w:spacing w:val="-8"/>
          <w:sz w:val="24"/>
          <w:szCs w:val="24"/>
          <w:u w:val="single" w:color="auto"/>
        </w:rPr>
        <w:t>2</w:t>
      </w:r>
      <w:r>
        <w:rPr>
          <w:rFonts w:hint="eastAsia" w:asciiTheme="majorEastAsia" w:hAnsiTheme="majorEastAsia" w:eastAsiaTheme="majorEastAsia" w:cstheme="majorEastAsia"/>
          <w:color w:val="auto"/>
          <w:spacing w:val="-8"/>
          <w:sz w:val="24"/>
          <w:szCs w:val="24"/>
          <w:u w:val="single" w:color="auto"/>
        </w:rPr>
        <w:t>026</w:t>
      </w:r>
      <w:r>
        <w:rPr>
          <w:rFonts w:hint="eastAsia" w:asciiTheme="majorEastAsia" w:hAnsiTheme="majorEastAsia" w:eastAsiaTheme="majorEastAsia" w:cstheme="majorEastAsia"/>
          <w:color w:val="auto"/>
          <w:spacing w:val="-37"/>
          <w:sz w:val="24"/>
          <w:szCs w:val="24"/>
          <w:u w:val="single" w:color="auto"/>
        </w:rPr>
        <w:t xml:space="preserve"> </w:t>
      </w:r>
      <w:r>
        <w:rPr>
          <w:rFonts w:hint="eastAsia" w:asciiTheme="majorEastAsia" w:hAnsiTheme="majorEastAsia" w:eastAsiaTheme="majorEastAsia" w:cstheme="majorEastAsia"/>
          <w:color w:val="auto"/>
          <w:spacing w:val="-8"/>
          <w:sz w:val="24"/>
          <w:szCs w:val="24"/>
        </w:rPr>
        <w:t>年</w:t>
      </w:r>
      <w:r>
        <w:rPr>
          <w:rFonts w:hint="eastAsia" w:asciiTheme="majorEastAsia" w:hAnsiTheme="majorEastAsia" w:eastAsiaTheme="majorEastAsia" w:cstheme="majorEastAsia"/>
          <w:color w:val="auto"/>
          <w:spacing w:val="-8"/>
          <w:sz w:val="24"/>
          <w:szCs w:val="24"/>
          <w:u w:val="single" w:color="auto"/>
        </w:rPr>
        <w:t xml:space="preserve"> 04</w:t>
      </w:r>
      <w:r>
        <w:rPr>
          <w:rFonts w:hint="eastAsia" w:asciiTheme="majorEastAsia" w:hAnsiTheme="majorEastAsia" w:eastAsiaTheme="majorEastAsia" w:cstheme="majorEastAsia"/>
          <w:color w:val="auto"/>
          <w:spacing w:val="32"/>
          <w:sz w:val="24"/>
          <w:szCs w:val="24"/>
          <w:u w:val="single" w:color="auto"/>
        </w:rPr>
        <w:t xml:space="preserve"> </w:t>
      </w:r>
      <w:r>
        <w:rPr>
          <w:rFonts w:hint="eastAsia" w:asciiTheme="majorEastAsia" w:hAnsiTheme="majorEastAsia" w:eastAsiaTheme="majorEastAsia" w:cstheme="majorEastAsia"/>
          <w:color w:val="auto"/>
          <w:spacing w:val="-8"/>
          <w:sz w:val="24"/>
          <w:szCs w:val="24"/>
        </w:rPr>
        <w:t>月</w:t>
      </w:r>
      <w:r>
        <w:rPr>
          <w:rFonts w:hint="eastAsia" w:asciiTheme="majorEastAsia" w:hAnsiTheme="majorEastAsia" w:eastAsiaTheme="majorEastAsia" w:cstheme="majorEastAsia"/>
          <w:color w:val="auto"/>
          <w:spacing w:val="31"/>
          <w:sz w:val="24"/>
          <w:szCs w:val="24"/>
          <w:u w:val="single" w:color="auto"/>
        </w:rPr>
        <w:t xml:space="preserve"> </w:t>
      </w:r>
      <w:r>
        <w:rPr>
          <w:rFonts w:hint="eastAsia" w:asciiTheme="majorEastAsia" w:hAnsiTheme="majorEastAsia" w:eastAsiaTheme="majorEastAsia" w:cstheme="majorEastAsia"/>
          <w:color w:val="auto"/>
          <w:spacing w:val="-8"/>
          <w:sz w:val="24"/>
          <w:szCs w:val="24"/>
          <w:u w:val="single" w:color="auto"/>
          <w:lang w:val="en-US" w:eastAsia="zh-CN"/>
        </w:rPr>
        <w:t>23</w:t>
      </w:r>
      <w:r>
        <w:rPr>
          <w:rFonts w:hint="eastAsia" w:asciiTheme="majorEastAsia" w:hAnsiTheme="majorEastAsia" w:eastAsiaTheme="majorEastAsia" w:cstheme="majorEastAsia"/>
          <w:color w:val="auto"/>
          <w:spacing w:val="-8"/>
          <w:sz w:val="24"/>
          <w:szCs w:val="24"/>
          <w:u w:val="single" w:color="auto"/>
        </w:rPr>
        <w:t xml:space="preserve"> </w:t>
      </w:r>
      <w:r>
        <w:rPr>
          <w:rFonts w:hint="eastAsia" w:asciiTheme="majorEastAsia" w:hAnsiTheme="majorEastAsia" w:eastAsiaTheme="majorEastAsia" w:cstheme="majorEastAsia"/>
          <w:color w:val="auto"/>
          <w:spacing w:val="-54"/>
          <w:sz w:val="24"/>
          <w:szCs w:val="24"/>
        </w:rPr>
        <w:t xml:space="preserve"> </w:t>
      </w:r>
      <w:r>
        <w:rPr>
          <w:rFonts w:hint="eastAsia" w:asciiTheme="majorEastAsia" w:hAnsiTheme="majorEastAsia" w:eastAsiaTheme="majorEastAsia" w:cstheme="majorEastAsia"/>
          <w:color w:val="auto"/>
          <w:spacing w:val="-8"/>
          <w:sz w:val="24"/>
          <w:szCs w:val="24"/>
        </w:rPr>
        <w:t>日至</w:t>
      </w:r>
      <w:r>
        <w:rPr>
          <w:rFonts w:hint="eastAsia" w:asciiTheme="majorEastAsia" w:hAnsiTheme="majorEastAsia" w:eastAsiaTheme="majorEastAsia" w:cstheme="majorEastAsia"/>
          <w:color w:val="auto"/>
          <w:spacing w:val="-43"/>
          <w:sz w:val="24"/>
          <w:szCs w:val="24"/>
        </w:rPr>
        <w:t xml:space="preserve"> </w:t>
      </w:r>
      <w:r>
        <w:rPr>
          <w:rFonts w:hint="eastAsia" w:asciiTheme="majorEastAsia" w:hAnsiTheme="majorEastAsia" w:eastAsiaTheme="majorEastAsia" w:cstheme="majorEastAsia"/>
          <w:color w:val="auto"/>
          <w:spacing w:val="-8"/>
          <w:sz w:val="24"/>
          <w:szCs w:val="24"/>
          <w:u w:val="single" w:color="auto"/>
        </w:rPr>
        <w:t>2026</w:t>
      </w:r>
      <w:r>
        <w:rPr>
          <w:rFonts w:hint="eastAsia" w:asciiTheme="majorEastAsia" w:hAnsiTheme="majorEastAsia" w:eastAsiaTheme="majorEastAsia" w:cstheme="majorEastAsia"/>
          <w:color w:val="auto"/>
          <w:spacing w:val="-37"/>
          <w:sz w:val="24"/>
          <w:szCs w:val="24"/>
          <w:u w:val="single" w:color="auto"/>
        </w:rPr>
        <w:t xml:space="preserve"> </w:t>
      </w:r>
      <w:r>
        <w:rPr>
          <w:rFonts w:hint="eastAsia" w:asciiTheme="majorEastAsia" w:hAnsiTheme="majorEastAsia" w:eastAsiaTheme="majorEastAsia" w:cstheme="majorEastAsia"/>
          <w:color w:val="auto"/>
          <w:spacing w:val="-8"/>
          <w:sz w:val="24"/>
          <w:szCs w:val="24"/>
        </w:rPr>
        <w:t>年</w:t>
      </w:r>
      <w:r>
        <w:rPr>
          <w:rFonts w:hint="eastAsia" w:asciiTheme="majorEastAsia" w:hAnsiTheme="majorEastAsia" w:eastAsiaTheme="majorEastAsia" w:cstheme="majorEastAsia"/>
          <w:color w:val="auto"/>
          <w:spacing w:val="-8"/>
          <w:sz w:val="24"/>
          <w:szCs w:val="24"/>
          <w:u w:val="single" w:color="auto"/>
        </w:rPr>
        <w:t xml:space="preserve"> 04</w:t>
      </w:r>
      <w:r>
        <w:rPr>
          <w:rFonts w:hint="eastAsia" w:asciiTheme="majorEastAsia" w:hAnsiTheme="majorEastAsia" w:eastAsiaTheme="majorEastAsia" w:cstheme="majorEastAsia"/>
          <w:color w:val="auto"/>
          <w:spacing w:val="31"/>
          <w:sz w:val="24"/>
          <w:szCs w:val="24"/>
          <w:u w:val="single" w:color="auto"/>
        </w:rPr>
        <w:t xml:space="preserve"> </w:t>
      </w:r>
      <w:r>
        <w:rPr>
          <w:rFonts w:hint="eastAsia" w:asciiTheme="majorEastAsia" w:hAnsiTheme="majorEastAsia" w:eastAsiaTheme="majorEastAsia" w:cstheme="majorEastAsia"/>
          <w:color w:val="auto"/>
          <w:spacing w:val="-8"/>
          <w:sz w:val="24"/>
          <w:szCs w:val="24"/>
        </w:rPr>
        <w:t>月</w:t>
      </w:r>
      <w:r>
        <w:rPr>
          <w:rFonts w:hint="eastAsia" w:asciiTheme="majorEastAsia" w:hAnsiTheme="majorEastAsia" w:eastAsiaTheme="majorEastAsia" w:cstheme="majorEastAsia"/>
          <w:color w:val="auto"/>
          <w:spacing w:val="19"/>
          <w:sz w:val="24"/>
          <w:szCs w:val="24"/>
          <w:u w:val="single" w:color="auto"/>
        </w:rPr>
        <w:t xml:space="preserve"> </w:t>
      </w:r>
      <w:r>
        <w:rPr>
          <w:rFonts w:hint="eastAsia" w:asciiTheme="majorEastAsia" w:hAnsiTheme="majorEastAsia" w:eastAsiaTheme="majorEastAsia" w:cstheme="majorEastAsia"/>
          <w:color w:val="auto"/>
          <w:spacing w:val="-8"/>
          <w:sz w:val="24"/>
          <w:szCs w:val="24"/>
          <w:u w:val="single" w:color="auto"/>
          <w:lang w:val="en-US" w:eastAsia="zh-CN"/>
        </w:rPr>
        <w:t>30</w:t>
      </w:r>
      <w:r>
        <w:rPr>
          <w:rFonts w:hint="eastAsia" w:asciiTheme="majorEastAsia" w:hAnsiTheme="majorEastAsia" w:eastAsiaTheme="majorEastAsia" w:cstheme="majorEastAsia"/>
          <w:color w:val="auto"/>
          <w:spacing w:val="-8"/>
          <w:sz w:val="24"/>
          <w:szCs w:val="24"/>
          <w:u w:val="single" w:color="auto"/>
        </w:rPr>
        <w:t xml:space="preserve"> </w:t>
      </w:r>
      <w:r>
        <w:rPr>
          <w:rFonts w:hint="eastAsia" w:asciiTheme="majorEastAsia" w:hAnsiTheme="majorEastAsia" w:eastAsiaTheme="majorEastAsia" w:cstheme="majorEastAsia"/>
          <w:color w:val="auto"/>
          <w:spacing w:val="-53"/>
          <w:sz w:val="24"/>
          <w:szCs w:val="24"/>
        </w:rPr>
        <w:t xml:space="preserve"> </w:t>
      </w:r>
      <w:r>
        <w:rPr>
          <w:rFonts w:hint="eastAsia" w:asciiTheme="majorEastAsia" w:hAnsiTheme="majorEastAsia" w:eastAsiaTheme="majorEastAsia" w:cstheme="majorEastAsia"/>
          <w:color w:val="auto"/>
          <w:spacing w:val="-8"/>
          <w:sz w:val="24"/>
          <w:szCs w:val="24"/>
        </w:rPr>
        <w:t>日，每天上午</w:t>
      </w:r>
      <w:r>
        <w:rPr>
          <w:rFonts w:hint="eastAsia" w:asciiTheme="majorEastAsia" w:hAnsiTheme="majorEastAsia" w:eastAsiaTheme="majorEastAsia" w:cstheme="majorEastAsia"/>
          <w:color w:val="auto"/>
          <w:spacing w:val="-27"/>
          <w:sz w:val="24"/>
          <w:szCs w:val="24"/>
        </w:rPr>
        <w:t xml:space="preserve"> </w:t>
      </w:r>
      <w:r>
        <w:rPr>
          <w:rFonts w:hint="eastAsia" w:asciiTheme="majorEastAsia" w:hAnsiTheme="majorEastAsia" w:eastAsiaTheme="majorEastAsia" w:cstheme="majorEastAsia"/>
          <w:color w:val="auto"/>
          <w:spacing w:val="-8"/>
          <w:sz w:val="24"/>
          <w:szCs w:val="24"/>
        </w:rPr>
        <w:t>10:</w:t>
      </w:r>
      <w:r>
        <w:rPr>
          <w:rFonts w:hint="eastAsia" w:asciiTheme="majorEastAsia" w:hAnsiTheme="majorEastAsia" w:eastAsiaTheme="majorEastAsia" w:cstheme="majorEastAsia"/>
          <w:color w:val="auto"/>
          <w:spacing w:val="-9"/>
          <w:sz w:val="24"/>
          <w:szCs w:val="24"/>
        </w:rPr>
        <w:t>00</w:t>
      </w:r>
      <w:r>
        <w:rPr>
          <w:rFonts w:hint="eastAsia" w:asciiTheme="majorEastAsia" w:hAnsiTheme="majorEastAsia" w:eastAsiaTheme="majorEastAsia" w:cstheme="majorEastAsia"/>
          <w:color w:val="auto"/>
          <w:spacing w:val="-34"/>
          <w:sz w:val="24"/>
          <w:szCs w:val="24"/>
        </w:rPr>
        <w:t xml:space="preserve"> </w:t>
      </w:r>
      <w:r>
        <w:rPr>
          <w:rFonts w:hint="eastAsia" w:asciiTheme="majorEastAsia" w:hAnsiTheme="majorEastAsia" w:eastAsiaTheme="majorEastAsia" w:cstheme="majorEastAsia"/>
          <w:color w:val="auto"/>
          <w:spacing w:val="-9"/>
          <w:sz w:val="24"/>
          <w:szCs w:val="24"/>
        </w:rPr>
        <w:t>至</w:t>
      </w:r>
      <w:r>
        <w:rPr>
          <w:rFonts w:hint="eastAsia" w:asciiTheme="majorEastAsia" w:hAnsiTheme="majorEastAsia" w:eastAsiaTheme="majorEastAsia" w:cstheme="majorEastAsia"/>
          <w:color w:val="auto"/>
          <w:spacing w:val="-29"/>
          <w:sz w:val="24"/>
          <w:szCs w:val="24"/>
        </w:rPr>
        <w:t xml:space="preserve"> </w:t>
      </w:r>
      <w:r>
        <w:rPr>
          <w:rFonts w:hint="eastAsia" w:asciiTheme="majorEastAsia" w:hAnsiTheme="majorEastAsia" w:eastAsiaTheme="majorEastAsia" w:cstheme="majorEastAsia"/>
          <w:color w:val="auto"/>
          <w:spacing w:val="-9"/>
          <w:sz w:val="24"/>
          <w:szCs w:val="24"/>
        </w:rPr>
        <w:t>14:00，</w:t>
      </w:r>
      <w:r>
        <w:rPr>
          <w:rFonts w:hint="eastAsia" w:asciiTheme="majorEastAsia" w:hAnsiTheme="majorEastAsia" w:eastAsiaTheme="majorEastAsia" w:cstheme="majorEastAsia"/>
          <w:color w:val="auto"/>
          <w:spacing w:val="-2"/>
          <w:sz w:val="24"/>
          <w:szCs w:val="24"/>
        </w:rPr>
        <w:t>下午</w:t>
      </w:r>
      <w:r>
        <w:rPr>
          <w:rFonts w:hint="eastAsia" w:asciiTheme="majorEastAsia" w:hAnsiTheme="majorEastAsia" w:eastAsiaTheme="majorEastAsia" w:cstheme="majorEastAsia"/>
          <w:color w:val="auto"/>
          <w:spacing w:val="-14"/>
          <w:sz w:val="24"/>
          <w:szCs w:val="24"/>
        </w:rPr>
        <w:t xml:space="preserve"> </w:t>
      </w:r>
      <w:r>
        <w:rPr>
          <w:rFonts w:hint="eastAsia" w:asciiTheme="majorEastAsia" w:hAnsiTheme="majorEastAsia" w:eastAsiaTheme="majorEastAsia" w:cstheme="majorEastAsia"/>
          <w:color w:val="auto"/>
          <w:spacing w:val="-2"/>
          <w:sz w:val="24"/>
          <w:szCs w:val="24"/>
        </w:rPr>
        <w:t>14:00</w:t>
      </w:r>
      <w:r>
        <w:rPr>
          <w:rFonts w:hint="eastAsia" w:asciiTheme="majorEastAsia" w:hAnsiTheme="majorEastAsia" w:eastAsiaTheme="majorEastAsia" w:cstheme="majorEastAsia"/>
          <w:color w:val="auto"/>
          <w:spacing w:val="-32"/>
          <w:sz w:val="24"/>
          <w:szCs w:val="24"/>
        </w:rPr>
        <w:t xml:space="preserve"> </w:t>
      </w:r>
      <w:r>
        <w:rPr>
          <w:rFonts w:hint="eastAsia" w:asciiTheme="majorEastAsia" w:hAnsiTheme="majorEastAsia" w:eastAsiaTheme="majorEastAsia" w:cstheme="majorEastAsia"/>
          <w:color w:val="auto"/>
          <w:spacing w:val="-2"/>
          <w:sz w:val="24"/>
          <w:szCs w:val="24"/>
        </w:rPr>
        <w:t>至</w:t>
      </w:r>
      <w:r>
        <w:rPr>
          <w:rFonts w:hint="eastAsia" w:asciiTheme="majorEastAsia" w:hAnsiTheme="majorEastAsia" w:eastAsiaTheme="majorEastAsia" w:cstheme="majorEastAsia"/>
          <w:color w:val="auto"/>
          <w:spacing w:val="-46"/>
          <w:sz w:val="24"/>
          <w:szCs w:val="24"/>
        </w:rPr>
        <w:t xml:space="preserve"> </w:t>
      </w:r>
      <w:r>
        <w:rPr>
          <w:rFonts w:hint="eastAsia" w:asciiTheme="majorEastAsia" w:hAnsiTheme="majorEastAsia" w:eastAsiaTheme="majorEastAsia" w:cstheme="majorEastAsia"/>
          <w:color w:val="auto"/>
          <w:spacing w:val="-2"/>
          <w:sz w:val="24"/>
          <w:szCs w:val="24"/>
        </w:rPr>
        <w:t>23：59（北京时间，节假日除外）</w:t>
      </w:r>
    </w:p>
    <w:p w14:paraId="5FD9D9C3">
      <w:pPr>
        <w:spacing w:before="1" w:line="220" w:lineRule="auto"/>
        <w:ind w:left="503"/>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1"/>
          <w:sz w:val="24"/>
          <w:szCs w:val="24"/>
        </w:rPr>
        <w:t>地点：政采云平台线上</w:t>
      </w:r>
    </w:p>
    <w:p w14:paraId="501B4A1F">
      <w:pPr>
        <w:spacing w:before="151" w:line="339" w:lineRule="auto"/>
        <w:ind w:left="12" w:right="85" w:firstLine="495"/>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8"/>
          <w:sz w:val="24"/>
          <w:szCs w:val="24"/>
        </w:rPr>
        <w:t>方式：供应商登录政采云平台</w:t>
      </w:r>
      <w:r>
        <w:rPr>
          <w:rFonts w:hint="eastAsia" w:asciiTheme="majorEastAsia" w:hAnsiTheme="majorEastAsia" w:eastAsiaTheme="majorEastAsia" w:cstheme="majorEastAsia"/>
          <w:color w:val="auto"/>
          <w:spacing w:val="-32"/>
          <w:sz w:val="24"/>
          <w:szCs w:val="24"/>
        </w:rPr>
        <w:t xml:space="preserve"> </w:t>
      </w:r>
      <w:r>
        <w:rPr>
          <w:rFonts w:hint="eastAsia" w:asciiTheme="majorEastAsia" w:hAnsiTheme="majorEastAsia" w:eastAsiaTheme="majorEastAsia" w:cstheme="majorEastAsia"/>
          <w:color w:val="auto"/>
        </w:rPr>
        <w:fldChar w:fldCharType="begin"/>
      </w:r>
      <w:r>
        <w:rPr>
          <w:rFonts w:hint="eastAsia" w:asciiTheme="majorEastAsia" w:hAnsiTheme="majorEastAsia" w:eastAsiaTheme="majorEastAsia" w:cstheme="majorEastAsia"/>
          <w:color w:val="auto"/>
        </w:rPr>
        <w:instrText xml:space="preserve"> HYPERLINK "https://www.zcygov.cn/" </w:instrText>
      </w:r>
      <w:r>
        <w:rPr>
          <w:rFonts w:hint="eastAsia" w:asciiTheme="majorEastAsia" w:hAnsiTheme="majorEastAsia" w:eastAsiaTheme="majorEastAsia" w:cstheme="majorEastAsia"/>
          <w:color w:val="auto"/>
        </w:rPr>
        <w:fldChar w:fldCharType="separate"/>
      </w:r>
      <w:r>
        <w:rPr>
          <w:rFonts w:hint="eastAsia" w:asciiTheme="majorEastAsia" w:hAnsiTheme="majorEastAsia" w:eastAsiaTheme="majorEastAsia" w:cstheme="majorEastAsia"/>
          <w:color w:val="auto"/>
          <w:sz w:val="24"/>
          <w:szCs w:val="24"/>
        </w:rPr>
        <w:t>https</w:t>
      </w:r>
      <w:r>
        <w:rPr>
          <w:rFonts w:hint="eastAsia" w:asciiTheme="majorEastAsia" w:hAnsiTheme="majorEastAsia" w:eastAsiaTheme="majorEastAsia" w:cstheme="majorEastAsia"/>
          <w:color w:val="auto"/>
          <w:spacing w:val="8"/>
          <w:sz w:val="24"/>
          <w:szCs w:val="24"/>
        </w:rPr>
        <w:t>://</w:t>
      </w:r>
      <w:r>
        <w:rPr>
          <w:rFonts w:hint="eastAsia" w:asciiTheme="majorEastAsia" w:hAnsiTheme="majorEastAsia" w:eastAsiaTheme="majorEastAsia" w:cstheme="majorEastAsia"/>
          <w:color w:val="auto"/>
          <w:sz w:val="24"/>
          <w:szCs w:val="24"/>
        </w:rPr>
        <w:t>www</w:t>
      </w:r>
      <w:r>
        <w:rPr>
          <w:rFonts w:hint="eastAsia" w:asciiTheme="majorEastAsia" w:hAnsiTheme="majorEastAsia" w:eastAsiaTheme="majorEastAsia" w:cstheme="majorEastAsia"/>
          <w:color w:val="auto"/>
          <w:spacing w:val="8"/>
          <w:sz w:val="24"/>
          <w:szCs w:val="24"/>
        </w:rPr>
        <w:t>.</w:t>
      </w:r>
      <w:r>
        <w:rPr>
          <w:rFonts w:hint="eastAsia" w:asciiTheme="majorEastAsia" w:hAnsiTheme="majorEastAsia" w:eastAsiaTheme="majorEastAsia" w:cstheme="majorEastAsia"/>
          <w:color w:val="auto"/>
          <w:sz w:val="24"/>
          <w:szCs w:val="24"/>
        </w:rPr>
        <w:t>zcygov</w:t>
      </w:r>
      <w:r>
        <w:rPr>
          <w:rFonts w:hint="eastAsia" w:asciiTheme="majorEastAsia" w:hAnsiTheme="majorEastAsia" w:eastAsiaTheme="majorEastAsia" w:cstheme="majorEastAsia"/>
          <w:color w:val="auto"/>
          <w:spacing w:val="8"/>
          <w:sz w:val="24"/>
          <w:szCs w:val="24"/>
        </w:rPr>
        <w:t>.</w:t>
      </w:r>
      <w:r>
        <w:rPr>
          <w:rFonts w:hint="eastAsia" w:asciiTheme="majorEastAsia" w:hAnsiTheme="majorEastAsia" w:eastAsiaTheme="majorEastAsia" w:cstheme="majorEastAsia"/>
          <w:color w:val="auto"/>
          <w:sz w:val="24"/>
          <w:szCs w:val="24"/>
        </w:rPr>
        <w:t>cn</w:t>
      </w:r>
      <w:r>
        <w:rPr>
          <w:rFonts w:hint="eastAsia" w:asciiTheme="majorEastAsia" w:hAnsiTheme="majorEastAsia" w:eastAsiaTheme="majorEastAsia" w:cstheme="majorEastAsia"/>
          <w:color w:val="auto"/>
          <w:spacing w:val="8"/>
          <w:sz w:val="24"/>
          <w:szCs w:val="24"/>
        </w:rPr>
        <w:t>/</w:t>
      </w:r>
      <w:r>
        <w:rPr>
          <w:rFonts w:hint="eastAsia" w:asciiTheme="majorEastAsia" w:hAnsiTheme="majorEastAsia" w:eastAsiaTheme="majorEastAsia" w:cstheme="majorEastAsia"/>
          <w:color w:val="auto"/>
          <w:spacing w:val="8"/>
          <w:sz w:val="24"/>
          <w:szCs w:val="24"/>
        </w:rPr>
        <w:fldChar w:fldCharType="end"/>
      </w:r>
      <w:r>
        <w:rPr>
          <w:rFonts w:hint="eastAsia" w:asciiTheme="majorEastAsia" w:hAnsiTheme="majorEastAsia" w:eastAsiaTheme="majorEastAsia" w:cstheme="majorEastAsia"/>
          <w:color w:val="auto"/>
          <w:spacing w:val="8"/>
          <w:sz w:val="24"/>
          <w:szCs w:val="24"/>
        </w:rPr>
        <w:t>在线申请获取采购文件</w:t>
      </w:r>
      <w:r>
        <w:rPr>
          <w:rFonts w:hint="eastAsia" w:asciiTheme="majorEastAsia" w:hAnsiTheme="majorEastAsia" w:eastAsiaTheme="majorEastAsia" w:cstheme="majorEastAsia"/>
          <w:color w:val="auto"/>
          <w:sz w:val="24"/>
          <w:szCs w:val="24"/>
        </w:rPr>
        <w:t>（进入“项目采购</w:t>
      </w:r>
      <w:r>
        <w:rPr>
          <w:rFonts w:hint="eastAsia" w:asciiTheme="majorEastAsia" w:hAnsiTheme="majorEastAsia" w:eastAsiaTheme="majorEastAsia" w:cstheme="majorEastAsia"/>
          <w:color w:val="auto"/>
          <w:spacing w:val="-83"/>
          <w:sz w:val="24"/>
          <w:szCs w:val="24"/>
        </w:rPr>
        <w:t xml:space="preserve"> </w:t>
      </w:r>
      <w:r>
        <w:rPr>
          <w:rFonts w:hint="eastAsia" w:asciiTheme="majorEastAsia" w:hAnsiTheme="majorEastAsia" w:eastAsiaTheme="majorEastAsia" w:cstheme="majorEastAsia"/>
          <w:color w:val="auto"/>
          <w:sz w:val="24"/>
          <w:szCs w:val="24"/>
        </w:rPr>
        <w:t>”应用，在获取采购文件菜单中选择项目，</w:t>
      </w:r>
      <w:r>
        <w:rPr>
          <w:rFonts w:hint="eastAsia" w:asciiTheme="majorEastAsia" w:hAnsiTheme="majorEastAsia" w:eastAsiaTheme="majorEastAsia" w:cstheme="majorEastAsia"/>
          <w:color w:val="auto"/>
          <w:spacing w:val="-68"/>
          <w:sz w:val="24"/>
          <w:szCs w:val="24"/>
        </w:rPr>
        <w:t xml:space="preserve"> </w:t>
      </w:r>
      <w:r>
        <w:rPr>
          <w:rFonts w:hint="eastAsia" w:asciiTheme="majorEastAsia" w:hAnsiTheme="majorEastAsia" w:eastAsiaTheme="majorEastAsia" w:cstheme="majorEastAsia"/>
          <w:color w:val="auto"/>
          <w:sz w:val="24"/>
          <w:szCs w:val="24"/>
        </w:rPr>
        <w:t>申请获取采购文件</w:t>
      </w:r>
      <w:r>
        <w:rPr>
          <w:rFonts w:hint="eastAsia" w:asciiTheme="majorEastAsia" w:hAnsiTheme="majorEastAsia" w:eastAsiaTheme="majorEastAsia" w:cstheme="majorEastAsia"/>
          <w:color w:val="auto"/>
          <w:spacing w:val="3"/>
          <w:sz w:val="24"/>
          <w:szCs w:val="24"/>
        </w:rPr>
        <w:t>），</w:t>
      </w:r>
      <w:r>
        <w:rPr>
          <w:rFonts w:hint="eastAsia" w:asciiTheme="majorEastAsia" w:hAnsiTheme="majorEastAsia" w:eastAsiaTheme="majorEastAsia" w:cstheme="majorEastAsia"/>
          <w:color w:val="auto"/>
          <w:spacing w:val="2"/>
          <w:sz w:val="24"/>
          <w:szCs w:val="24"/>
        </w:rPr>
        <w:t>或者点击采购公告底部潜在供应商“获取采购文件</w:t>
      </w:r>
      <w:r>
        <w:rPr>
          <w:rFonts w:hint="eastAsia" w:asciiTheme="majorEastAsia" w:hAnsiTheme="majorEastAsia" w:eastAsiaTheme="majorEastAsia" w:cstheme="majorEastAsia"/>
          <w:color w:val="auto"/>
          <w:spacing w:val="-86"/>
          <w:sz w:val="24"/>
          <w:szCs w:val="24"/>
        </w:rPr>
        <w:t xml:space="preserve"> </w:t>
      </w:r>
      <w:r>
        <w:rPr>
          <w:rFonts w:hint="eastAsia" w:asciiTheme="majorEastAsia" w:hAnsiTheme="majorEastAsia" w:eastAsiaTheme="majorEastAsia" w:cstheme="majorEastAsia"/>
          <w:color w:val="auto"/>
          <w:spacing w:val="2"/>
          <w:sz w:val="24"/>
          <w:szCs w:val="24"/>
        </w:rPr>
        <w:t>”，</w:t>
      </w:r>
      <w:r>
        <w:rPr>
          <w:rFonts w:hint="eastAsia" w:asciiTheme="majorEastAsia" w:hAnsiTheme="majorEastAsia" w:eastAsiaTheme="majorEastAsia" w:cstheme="majorEastAsia"/>
          <w:color w:val="auto"/>
          <w:spacing w:val="1"/>
          <w:sz w:val="24"/>
          <w:szCs w:val="24"/>
        </w:rPr>
        <w:t>页面跳转后登陆，直接获取采</w:t>
      </w:r>
      <w:r>
        <w:rPr>
          <w:rFonts w:hint="eastAsia" w:asciiTheme="majorEastAsia" w:hAnsiTheme="majorEastAsia" w:eastAsiaTheme="majorEastAsia" w:cstheme="majorEastAsia"/>
          <w:color w:val="auto"/>
          <w:spacing w:val="-3"/>
          <w:sz w:val="24"/>
          <w:szCs w:val="24"/>
        </w:rPr>
        <w:t>购文件。</w:t>
      </w:r>
    </w:p>
    <w:p w14:paraId="60035F3A">
      <w:pPr>
        <w:spacing w:before="1" w:line="220" w:lineRule="auto"/>
        <w:ind w:left="515"/>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4"/>
          <w:sz w:val="24"/>
          <w:szCs w:val="24"/>
        </w:rPr>
        <w:t>售价（元</w:t>
      </w:r>
      <w:r>
        <w:rPr>
          <w:rFonts w:hint="eastAsia" w:asciiTheme="majorEastAsia" w:hAnsiTheme="majorEastAsia" w:eastAsiaTheme="majorEastAsia" w:cstheme="majorEastAsia"/>
          <w:color w:val="auto"/>
          <w:spacing w:val="8"/>
          <w:sz w:val="24"/>
          <w:szCs w:val="24"/>
        </w:rPr>
        <w:t>）：</w:t>
      </w:r>
      <w:r>
        <w:rPr>
          <w:rFonts w:hint="eastAsia" w:asciiTheme="majorEastAsia" w:hAnsiTheme="majorEastAsia" w:eastAsiaTheme="majorEastAsia" w:cstheme="majorEastAsia"/>
          <w:color w:val="auto"/>
          <w:spacing w:val="-4"/>
          <w:sz w:val="24"/>
          <w:szCs w:val="24"/>
        </w:rPr>
        <w:t>0</w:t>
      </w:r>
    </w:p>
    <w:p w14:paraId="32E4B652">
      <w:pPr>
        <w:spacing w:before="153" w:line="222" w:lineRule="auto"/>
        <w:ind w:left="41" w:leftChars="0"/>
        <w:outlineLvl w:val="0"/>
        <w:rPr>
          <w:rFonts w:hint="eastAsia" w:asciiTheme="majorEastAsia" w:hAnsiTheme="majorEastAsia" w:eastAsiaTheme="majorEastAsia" w:cstheme="majorEastAsia"/>
          <w:color w:val="auto"/>
          <w:sz w:val="24"/>
          <w:szCs w:val="24"/>
        </w:rPr>
      </w:pPr>
      <w:bookmarkStart w:id="8" w:name="_Toc4545"/>
      <w:r>
        <w:rPr>
          <w:rFonts w:hint="eastAsia" w:asciiTheme="majorEastAsia" w:hAnsiTheme="majorEastAsia" w:eastAsiaTheme="majorEastAsia" w:cstheme="majorEastAsia"/>
          <w:b/>
          <w:bCs/>
          <w:color w:val="auto"/>
          <w:spacing w:val="-1"/>
          <w:sz w:val="24"/>
          <w:szCs w:val="24"/>
        </w:rPr>
        <w:t>四、提交投标文件截止时间、开标时间和地点</w:t>
      </w:r>
      <w:bookmarkEnd w:id="8"/>
    </w:p>
    <w:p w14:paraId="58140268">
      <w:pPr>
        <w:spacing w:before="150" w:line="222" w:lineRule="auto"/>
        <w:ind w:left="502"/>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4"/>
          <w:sz w:val="24"/>
          <w:szCs w:val="24"/>
        </w:rPr>
        <w:t>截止时间：</w:t>
      </w:r>
      <w:r>
        <w:rPr>
          <w:rFonts w:hint="eastAsia" w:asciiTheme="majorEastAsia" w:hAnsiTheme="majorEastAsia" w:eastAsiaTheme="majorEastAsia" w:cstheme="majorEastAsia"/>
          <w:color w:val="auto"/>
          <w:spacing w:val="-4"/>
          <w:sz w:val="24"/>
          <w:szCs w:val="24"/>
          <w:u w:val="single" w:color="auto"/>
        </w:rPr>
        <w:t>2026</w:t>
      </w:r>
      <w:r>
        <w:rPr>
          <w:rFonts w:hint="eastAsia" w:asciiTheme="majorEastAsia" w:hAnsiTheme="majorEastAsia" w:eastAsiaTheme="majorEastAsia" w:cstheme="majorEastAsia"/>
          <w:color w:val="auto"/>
          <w:spacing w:val="-24"/>
          <w:sz w:val="24"/>
          <w:szCs w:val="24"/>
          <w:u w:val="single" w:color="auto"/>
        </w:rPr>
        <w:t xml:space="preserve"> </w:t>
      </w:r>
      <w:r>
        <w:rPr>
          <w:rFonts w:hint="eastAsia" w:asciiTheme="majorEastAsia" w:hAnsiTheme="majorEastAsia" w:eastAsiaTheme="majorEastAsia" w:cstheme="majorEastAsia"/>
          <w:color w:val="auto"/>
          <w:spacing w:val="-4"/>
          <w:sz w:val="24"/>
          <w:szCs w:val="24"/>
        </w:rPr>
        <w:t>年</w:t>
      </w:r>
      <w:r>
        <w:rPr>
          <w:rFonts w:hint="eastAsia" w:asciiTheme="majorEastAsia" w:hAnsiTheme="majorEastAsia" w:eastAsiaTheme="majorEastAsia" w:cstheme="majorEastAsia"/>
          <w:color w:val="auto"/>
          <w:spacing w:val="-4"/>
          <w:sz w:val="24"/>
          <w:szCs w:val="24"/>
          <w:u w:val="single" w:color="auto"/>
        </w:rPr>
        <w:t xml:space="preserve"> 05</w:t>
      </w:r>
      <w:r>
        <w:rPr>
          <w:rFonts w:hint="eastAsia" w:asciiTheme="majorEastAsia" w:hAnsiTheme="majorEastAsia" w:eastAsiaTheme="majorEastAsia" w:cstheme="majorEastAsia"/>
          <w:color w:val="auto"/>
          <w:spacing w:val="32"/>
          <w:sz w:val="24"/>
          <w:szCs w:val="24"/>
          <w:u w:val="single" w:color="auto"/>
        </w:rPr>
        <w:t xml:space="preserve"> </w:t>
      </w:r>
      <w:r>
        <w:rPr>
          <w:rFonts w:hint="eastAsia" w:asciiTheme="majorEastAsia" w:hAnsiTheme="majorEastAsia" w:eastAsiaTheme="majorEastAsia" w:cstheme="majorEastAsia"/>
          <w:color w:val="auto"/>
          <w:spacing w:val="-4"/>
          <w:sz w:val="24"/>
          <w:szCs w:val="24"/>
        </w:rPr>
        <w:t>月</w:t>
      </w:r>
      <w:r>
        <w:rPr>
          <w:rFonts w:hint="eastAsia" w:asciiTheme="majorEastAsia" w:hAnsiTheme="majorEastAsia" w:eastAsiaTheme="majorEastAsia" w:cstheme="majorEastAsia"/>
          <w:color w:val="auto"/>
          <w:spacing w:val="-4"/>
          <w:sz w:val="24"/>
          <w:szCs w:val="24"/>
          <w:u w:val="single" w:color="auto"/>
        </w:rPr>
        <w:t xml:space="preserve"> </w:t>
      </w:r>
      <w:r>
        <w:rPr>
          <w:rFonts w:hint="eastAsia" w:asciiTheme="majorEastAsia" w:hAnsiTheme="majorEastAsia" w:eastAsiaTheme="majorEastAsia" w:cstheme="majorEastAsia"/>
          <w:color w:val="auto"/>
          <w:spacing w:val="-4"/>
          <w:sz w:val="24"/>
          <w:szCs w:val="24"/>
          <w:u w:val="single" w:color="auto"/>
          <w:lang w:val="en-US" w:eastAsia="zh-CN"/>
        </w:rPr>
        <w:t>20</w:t>
      </w:r>
      <w:r>
        <w:rPr>
          <w:rFonts w:hint="eastAsia" w:asciiTheme="majorEastAsia" w:hAnsiTheme="majorEastAsia" w:eastAsiaTheme="majorEastAsia" w:cstheme="majorEastAsia"/>
          <w:color w:val="auto"/>
          <w:spacing w:val="-4"/>
          <w:sz w:val="24"/>
          <w:szCs w:val="24"/>
          <w:u w:val="single" w:color="auto"/>
        </w:rPr>
        <w:t xml:space="preserve"> </w:t>
      </w:r>
      <w:r>
        <w:rPr>
          <w:rFonts w:hint="eastAsia" w:asciiTheme="majorEastAsia" w:hAnsiTheme="majorEastAsia" w:eastAsiaTheme="majorEastAsia" w:cstheme="majorEastAsia"/>
          <w:color w:val="auto"/>
          <w:spacing w:val="-53"/>
          <w:sz w:val="24"/>
          <w:szCs w:val="24"/>
        </w:rPr>
        <w:t xml:space="preserve"> </w:t>
      </w:r>
      <w:r>
        <w:rPr>
          <w:rFonts w:hint="eastAsia" w:asciiTheme="majorEastAsia" w:hAnsiTheme="majorEastAsia" w:eastAsiaTheme="majorEastAsia" w:cstheme="majorEastAsia"/>
          <w:color w:val="auto"/>
          <w:spacing w:val="-4"/>
          <w:sz w:val="24"/>
          <w:szCs w:val="24"/>
        </w:rPr>
        <w:t>日</w:t>
      </w:r>
      <w:r>
        <w:rPr>
          <w:rFonts w:hint="eastAsia" w:asciiTheme="majorEastAsia" w:hAnsiTheme="majorEastAsia" w:eastAsiaTheme="majorEastAsia" w:cstheme="majorEastAsia"/>
          <w:color w:val="auto"/>
          <w:spacing w:val="31"/>
          <w:sz w:val="24"/>
          <w:szCs w:val="24"/>
          <w:u w:val="single" w:color="auto"/>
        </w:rPr>
        <w:t xml:space="preserve"> </w:t>
      </w:r>
      <w:r>
        <w:rPr>
          <w:rFonts w:hint="eastAsia" w:asciiTheme="majorEastAsia" w:hAnsiTheme="majorEastAsia" w:eastAsiaTheme="majorEastAsia" w:cstheme="majorEastAsia"/>
          <w:color w:val="auto"/>
          <w:spacing w:val="-4"/>
          <w:sz w:val="24"/>
          <w:szCs w:val="24"/>
          <w:u w:val="single" w:color="auto"/>
        </w:rPr>
        <w:t>1</w:t>
      </w:r>
      <w:r>
        <w:rPr>
          <w:rFonts w:hint="eastAsia" w:asciiTheme="majorEastAsia" w:hAnsiTheme="majorEastAsia" w:eastAsiaTheme="majorEastAsia" w:cstheme="majorEastAsia"/>
          <w:color w:val="auto"/>
          <w:spacing w:val="-4"/>
          <w:sz w:val="24"/>
          <w:szCs w:val="24"/>
          <w:u w:val="single" w:color="auto"/>
          <w:lang w:val="en-US" w:eastAsia="zh-CN"/>
        </w:rPr>
        <w:t>1</w:t>
      </w:r>
      <w:r>
        <w:rPr>
          <w:rFonts w:hint="eastAsia" w:asciiTheme="majorEastAsia" w:hAnsiTheme="majorEastAsia" w:eastAsiaTheme="majorEastAsia" w:cstheme="majorEastAsia"/>
          <w:color w:val="auto"/>
          <w:spacing w:val="-4"/>
          <w:sz w:val="24"/>
          <w:szCs w:val="24"/>
          <w:u w:val="single" w:color="auto"/>
        </w:rPr>
        <w:t>：</w:t>
      </w:r>
      <w:r>
        <w:rPr>
          <w:rFonts w:hint="eastAsia" w:asciiTheme="majorEastAsia" w:hAnsiTheme="majorEastAsia" w:eastAsiaTheme="majorEastAsia" w:cstheme="majorEastAsia"/>
          <w:color w:val="auto"/>
          <w:spacing w:val="-4"/>
          <w:sz w:val="24"/>
          <w:szCs w:val="24"/>
          <w:u w:val="single" w:color="auto"/>
          <w:lang w:val="en-US" w:eastAsia="zh-CN"/>
        </w:rPr>
        <w:t>0</w:t>
      </w:r>
      <w:r>
        <w:rPr>
          <w:rFonts w:hint="eastAsia" w:asciiTheme="majorEastAsia" w:hAnsiTheme="majorEastAsia" w:eastAsiaTheme="majorEastAsia" w:cstheme="majorEastAsia"/>
          <w:color w:val="auto"/>
          <w:spacing w:val="-4"/>
          <w:sz w:val="24"/>
          <w:szCs w:val="24"/>
          <w:u w:val="single" w:color="auto"/>
        </w:rPr>
        <w:t>0</w:t>
      </w:r>
      <w:r>
        <w:rPr>
          <w:rFonts w:hint="eastAsia" w:asciiTheme="majorEastAsia" w:hAnsiTheme="majorEastAsia" w:eastAsiaTheme="majorEastAsia" w:cstheme="majorEastAsia"/>
          <w:color w:val="auto"/>
          <w:spacing w:val="4"/>
          <w:sz w:val="24"/>
          <w:szCs w:val="24"/>
          <w:u w:val="single" w:color="auto"/>
        </w:rPr>
        <w:t xml:space="preserve"> </w:t>
      </w:r>
      <w:r>
        <w:rPr>
          <w:rFonts w:hint="eastAsia" w:asciiTheme="majorEastAsia" w:hAnsiTheme="majorEastAsia" w:eastAsiaTheme="majorEastAsia" w:cstheme="majorEastAsia"/>
          <w:color w:val="auto"/>
          <w:spacing w:val="-4"/>
          <w:sz w:val="24"/>
          <w:szCs w:val="24"/>
        </w:rPr>
        <w:t>（北京时间）</w:t>
      </w:r>
    </w:p>
    <w:p w14:paraId="7E384E75">
      <w:pPr>
        <w:spacing w:before="153" w:line="215" w:lineRule="auto"/>
        <w:ind w:left="501"/>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2"/>
          <w:sz w:val="24"/>
          <w:szCs w:val="24"/>
        </w:rPr>
        <w:t>投标地点：政府采购云平台（</w:t>
      </w:r>
      <w:r>
        <w:rPr>
          <w:rFonts w:hint="eastAsia" w:asciiTheme="majorEastAsia" w:hAnsiTheme="majorEastAsia" w:eastAsiaTheme="majorEastAsia" w:cstheme="majorEastAsia"/>
          <w:color w:val="auto"/>
        </w:rPr>
        <w:fldChar w:fldCharType="begin"/>
      </w:r>
      <w:r>
        <w:rPr>
          <w:rFonts w:hint="eastAsia" w:asciiTheme="majorEastAsia" w:hAnsiTheme="majorEastAsia" w:eastAsiaTheme="majorEastAsia" w:cstheme="majorEastAsia"/>
          <w:color w:val="auto"/>
        </w:rPr>
        <w:instrText xml:space="preserve"> HYPERLINK "https://www.zcygov.cn" </w:instrText>
      </w:r>
      <w:r>
        <w:rPr>
          <w:rFonts w:hint="eastAsia" w:asciiTheme="majorEastAsia" w:hAnsiTheme="majorEastAsia" w:eastAsiaTheme="majorEastAsia" w:cstheme="majorEastAsia"/>
          <w:color w:val="auto"/>
        </w:rPr>
        <w:fldChar w:fldCharType="separate"/>
      </w:r>
      <w:r>
        <w:rPr>
          <w:rFonts w:hint="eastAsia" w:asciiTheme="majorEastAsia" w:hAnsiTheme="majorEastAsia" w:eastAsiaTheme="majorEastAsia" w:cstheme="majorEastAsia"/>
          <w:color w:val="auto"/>
          <w:sz w:val="24"/>
          <w:szCs w:val="24"/>
        </w:rPr>
        <w:t>www</w:t>
      </w:r>
      <w:r>
        <w:rPr>
          <w:rFonts w:hint="eastAsia" w:asciiTheme="majorEastAsia" w:hAnsiTheme="majorEastAsia" w:eastAsiaTheme="majorEastAsia" w:cstheme="majorEastAsia"/>
          <w:color w:val="auto"/>
          <w:spacing w:val="2"/>
          <w:sz w:val="24"/>
          <w:szCs w:val="24"/>
        </w:rPr>
        <w:t>.</w:t>
      </w:r>
      <w:r>
        <w:rPr>
          <w:rFonts w:hint="eastAsia" w:asciiTheme="majorEastAsia" w:hAnsiTheme="majorEastAsia" w:eastAsiaTheme="majorEastAsia" w:cstheme="majorEastAsia"/>
          <w:color w:val="auto"/>
          <w:sz w:val="24"/>
          <w:szCs w:val="24"/>
        </w:rPr>
        <w:t>zcygov</w:t>
      </w:r>
      <w:r>
        <w:rPr>
          <w:rFonts w:hint="eastAsia" w:asciiTheme="majorEastAsia" w:hAnsiTheme="majorEastAsia" w:eastAsiaTheme="majorEastAsia" w:cstheme="majorEastAsia"/>
          <w:color w:val="auto"/>
          <w:spacing w:val="2"/>
          <w:sz w:val="24"/>
          <w:szCs w:val="24"/>
        </w:rPr>
        <w:t>.</w:t>
      </w:r>
      <w:r>
        <w:rPr>
          <w:rFonts w:hint="eastAsia" w:asciiTheme="majorEastAsia" w:hAnsiTheme="majorEastAsia" w:eastAsiaTheme="majorEastAsia" w:cstheme="majorEastAsia"/>
          <w:color w:val="auto"/>
          <w:sz w:val="24"/>
          <w:szCs w:val="24"/>
        </w:rPr>
        <w:t>cn</w:t>
      </w:r>
      <w:r>
        <w:rPr>
          <w:rFonts w:hint="eastAsia" w:asciiTheme="majorEastAsia" w:hAnsiTheme="majorEastAsia" w:eastAsiaTheme="majorEastAsia" w:cstheme="majorEastAsia"/>
          <w:color w:val="auto"/>
          <w:sz w:val="24"/>
          <w:szCs w:val="24"/>
        </w:rPr>
        <w:fldChar w:fldCharType="end"/>
      </w:r>
      <w:r>
        <w:rPr>
          <w:rFonts w:hint="eastAsia" w:asciiTheme="majorEastAsia" w:hAnsiTheme="majorEastAsia" w:eastAsiaTheme="majorEastAsia" w:cstheme="majorEastAsia"/>
          <w:color w:val="auto"/>
          <w:spacing w:val="2"/>
          <w:sz w:val="24"/>
          <w:szCs w:val="24"/>
        </w:rPr>
        <w:t>）</w:t>
      </w:r>
    </w:p>
    <w:p w14:paraId="07179FD3">
      <w:pPr>
        <w:spacing w:before="160" w:line="222" w:lineRule="auto"/>
        <w:ind w:left="502"/>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color w:val="auto"/>
          <w:spacing w:val="-4"/>
          <w:sz w:val="24"/>
          <w:szCs w:val="24"/>
        </w:rPr>
        <w:t>开标时间：</w:t>
      </w:r>
      <w:r>
        <w:rPr>
          <w:rFonts w:hint="eastAsia" w:asciiTheme="majorEastAsia" w:hAnsiTheme="majorEastAsia" w:eastAsiaTheme="majorEastAsia" w:cstheme="majorEastAsia"/>
          <w:color w:val="auto"/>
          <w:spacing w:val="-4"/>
          <w:sz w:val="24"/>
          <w:szCs w:val="24"/>
          <w:u w:val="single" w:color="auto"/>
        </w:rPr>
        <w:t>2026</w:t>
      </w:r>
      <w:r>
        <w:rPr>
          <w:rFonts w:hint="eastAsia" w:asciiTheme="majorEastAsia" w:hAnsiTheme="majorEastAsia" w:eastAsiaTheme="majorEastAsia" w:cstheme="majorEastAsia"/>
          <w:color w:val="auto"/>
          <w:spacing w:val="-22"/>
          <w:sz w:val="24"/>
          <w:szCs w:val="24"/>
          <w:u w:val="single" w:color="auto"/>
        </w:rPr>
        <w:t xml:space="preserve"> </w:t>
      </w:r>
      <w:r>
        <w:rPr>
          <w:rFonts w:hint="eastAsia" w:asciiTheme="majorEastAsia" w:hAnsiTheme="majorEastAsia" w:eastAsiaTheme="majorEastAsia" w:cstheme="majorEastAsia"/>
          <w:color w:val="auto"/>
          <w:spacing w:val="-4"/>
          <w:sz w:val="24"/>
          <w:szCs w:val="24"/>
        </w:rPr>
        <w:t>年</w:t>
      </w:r>
      <w:r>
        <w:rPr>
          <w:rFonts w:hint="eastAsia" w:asciiTheme="majorEastAsia" w:hAnsiTheme="majorEastAsia" w:eastAsiaTheme="majorEastAsia" w:cstheme="majorEastAsia"/>
          <w:color w:val="auto"/>
          <w:spacing w:val="-4"/>
          <w:sz w:val="24"/>
          <w:szCs w:val="24"/>
          <w:u w:val="single" w:color="auto"/>
        </w:rPr>
        <w:t xml:space="preserve"> 05</w:t>
      </w:r>
      <w:r>
        <w:rPr>
          <w:rFonts w:hint="eastAsia" w:asciiTheme="majorEastAsia" w:hAnsiTheme="majorEastAsia" w:eastAsiaTheme="majorEastAsia" w:cstheme="majorEastAsia"/>
          <w:color w:val="auto"/>
          <w:spacing w:val="32"/>
          <w:sz w:val="24"/>
          <w:szCs w:val="24"/>
          <w:u w:val="single" w:color="auto"/>
        </w:rPr>
        <w:t xml:space="preserve"> </w:t>
      </w:r>
      <w:r>
        <w:rPr>
          <w:rFonts w:hint="eastAsia" w:asciiTheme="majorEastAsia" w:hAnsiTheme="majorEastAsia" w:eastAsiaTheme="majorEastAsia" w:cstheme="majorEastAsia"/>
          <w:color w:val="auto"/>
          <w:spacing w:val="-4"/>
          <w:sz w:val="24"/>
          <w:szCs w:val="24"/>
        </w:rPr>
        <w:t>月</w:t>
      </w:r>
      <w:r>
        <w:rPr>
          <w:rFonts w:hint="eastAsia" w:asciiTheme="majorEastAsia" w:hAnsiTheme="majorEastAsia" w:eastAsiaTheme="majorEastAsia" w:cstheme="majorEastAsia"/>
          <w:color w:val="auto"/>
          <w:spacing w:val="-4"/>
          <w:sz w:val="24"/>
          <w:szCs w:val="24"/>
          <w:u w:val="single" w:color="auto"/>
        </w:rPr>
        <w:t xml:space="preserve"> </w:t>
      </w:r>
      <w:r>
        <w:rPr>
          <w:rFonts w:hint="eastAsia" w:asciiTheme="majorEastAsia" w:hAnsiTheme="majorEastAsia" w:eastAsiaTheme="majorEastAsia" w:cstheme="majorEastAsia"/>
          <w:color w:val="auto"/>
          <w:spacing w:val="-4"/>
          <w:sz w:val="24"/>
          <w:szCs w:val="24"/>
          <w:u w:val="single" w:color="auto"/>
          <w:lang w:val="en-US" w:eastAsia="zh-CN"/>
        </w:rPr>
        <w:t>20</w:t>
      </w:r>
      <w:r>
        <w:rPr>
          <w:rFonts w:hint="eastAsia" w:asciiTheme="majorEastAsia" w:hAnsiTheme="majorEastAsia" w:eastAsiaTheme="majorEastAsia" w:cstheme="majorEastAsia"/>
          <w:color w:val="auto"/>
          <w:spacing w:val="-4"/>
          <w:sz w:val="24"/>
          <w:szCs w:val="24"/>
          <w:u w:val="single" w:color="auto"/>
        </w:rPr>
        <w:t xml:space="preserve"> </w:t>
      </w:r>
      <w:r>
        <w:rPr>
          <w:rFonts w:hint="eastAsia" w:asciiTheme="majorEastAsia" w:hAnsiTheme="majorEastAsia" w:eastAsiaTheme="majorEastAsia" w:cstheme="majorEastAsia"/>
          <w:color w:val="auto"/>
          <w:spacing w:val="-54"/>
          <w:sz w:val="24"/>
          <w:szCs w:val="24"/>
        </w:rPr>
        <w:t xml:space="preserve"> </w:t>
      </w:r>
      <w:r>
        <w:rPr>
          <w:rFonts w:hint="eastAsia" w:asciiTheme="majorEastAsia" w:hAnsiTheme="majorEastAsia" w:eastAsiaTheme="majorEastAsia" w:cstheme="majorEastAsia"/>
          <w:color w:val="auto"/>
          <w:spacing w:val="-4"/>
          <w:sz w:val="24"/>
          <w:szCs w:val="24"/>
        </w:rPr>
        <w:t>日</w:t>
      </w:r>
      <w:r>
        <w:rPr>
          <w:rFonts w:hint="eastAsia" w:asciiTheme="majorEastAsia" w:hAnsiTheme="majorEastAsia" w:eastAsiaTheme="majorEastAsia" w:cstheme="majorEastAsia"/>
          <w:color w:val="auto"/>
          <w:spacing w:val="31"/>
          <w:sz w:val="24"/>
          <w:szCs w:val="24"/>
          <w:u w:val="single" w:color="auto"/>
        </w:rPr>
        <w:t xml:space="preserve"> </w:t>
      </w:r>
      <w:r>
        <w:rPr>
          <w:rFonts w:hint="eastAsia" w:asciiTheme="majorEastAsia" w:hAnsiTheme="majorEastAsia" w:eastAsiaTheme="majorEastAsia" w:cstheme="majorEastAsia"/>
          <w:color w:val="auto"/>
          <w:spacing w:val="-4"/>
          <w:sz w:val="24"/>
          <w:szCs w:val="24"/>
          <w:u w:val="single" w:color="auto"/>
        </w:rPr>
        <w:t>1</w:t>
      </w:r>
      <w:r>
        <w:rPr>
          <w:rFonts w:hint="eastAsia" w:asciiTheme="majorEastAsia" w:hAnsiTheme="majorEastAsia" w:eastAsiaTheme="majorEastAsia" w:cstheme="majorEastAsia"/>
          <w:color w:val="auto"/>
          <w:spacing w:val="-4"/>
          <w:sz w:val="24"/>
          <w:szCs w:val="24"/>
          <w:u w:val="single" w:color="auto"/>
          <w:lang w:val="en-US" w:eastAsia="zh-CN"/>
        </w:rPr>
        <w:t>1</w:t>
      </w:r>
      <w:r>
        <w:rPr>
          <w:rFonts w:hint="eastAsia" w:asciiTheme="majorEastAsia" w:hAnsiTheme="majorEastAsia" w:eastAsiaTheme="majorEastAsia" w:cstheme="majorEastAsia"/>
          <w:color w:val="auto"/>
          <w:spacing w:val="-4"/>
          <w:sz w:val="24"/>
          <w:szCs w:val="24"/>
          <w:u w:val="single" w:color="auto"/>
        </w:rPr>
        <w:t>：</w:t>
      </w:r>
      <w:r>
        <w:rPr>
          <w:rFonts w:hint="eastAsia" w:asciiTheme="majorEastAsia" w:hAnsiTheme="majorEastAsia" w:eastAsiaTheme="majorEastAsia" w:cstheme="majorEastAsia"/>
          <w:color w:val="auto"/>
          <w:spacing w:val="-4"/>
          <w:sz w:val="24"/>
          <w:szCs w:val="24"/>
          <w:u w:val="single" w:color="auto"/>
          <w:lang w:val="en-US" w:eastAsia="zh-CN"/>
        </w:rPr>
        <w:t>0</w:t>
      </w:r>
      <w:r>
        <w:rPr>
          <w:rFonts w:hint="eastAsia" w:asciiTheme="majorEastAsia" w:hAnsiTheme="majorEastAsia" w:eastAsiaTheme="majorEastAsia" w:cstheme="majorEastAsia"/>
          <w:color w:val="auto"/>
          <w:spacing w:val="-4"/>
          <w:sz w:val="24"/>
          <w:szCs w:val="24"/>
          <w:u w:val="single" w:color="auto"/>
        </w:rPr>
        <w:t>0</w:t>
      </w:r>
      <w:r>
        <w:rPr>
          <w:rFonts w:hint="eastAsia" w:asciiTheme="majorEastAsia" w:hAnsiTheme="majorEastAsia" w:eastAsiaTheme="majorEastAsia" w:cstheme="majorEastAsia"/>
          <w:color w:val="auto"/>
          <w:spacing w:val="-4"/>
          <w:sz w:val="24"/>
          <w:szCs w:val="24"/>
        </w:rPr>
        <w:t>（北京时间</w:t>
      </w:r>
      <w:r>
        <w:rPr>
          <w:rFonts w:hint="eastAsia" w:asciiTheme="majorEastAsia" w:hAnsiTheme="majorEastAsia" w:eastAsiaTheme="majorEastAsia" w:cstheme="majorEastAsia"/>
          <w:spacing w:val="-4"/>
          <w:sz w:val="24"/>
          <w:szCs w:val="24"/>
        </w:rPr>
        <w:t>）</w:t>
      </w:r>
    </w:p>
    <w:p w14:paraId="45DE63B4">
      <w:pPr>
        <w:spacing w:before="150" w:line="339" w:lineRule="auto"/>
        <w:ind w:left="12" w:right="143" w:firstLine="48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3"/>
          <w:sz w:val="24"/>
          <w:szCs w:val="24"/>
        </w:rPr>
        <w:t>开标地点：投标人登录政采云平台</w:t>
      </w:r>
      <w:r>
        <w:rPr>
          <w:rFonts w:hint="eastAsia" w:asciiTheme="majorEastAsia" w:hAnsiTheme="majorEastAsia" w:eastAsiaTheme="majorEastAsia" w:cstheme="majorEastAsia"/>
          <w:spacing w:val="-52"/>
          <w:sz w:val="24"/>
          <w:szCs w:val="24"/>
        </w:rPr>
        <w:t xml:space="preserve"> </w:t>
      </w: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HYPERLINK "https://www.zcygov.cn/"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sz w:val="24"/>
          <w:szCs w:val="24"/>
        </w:rPr>
        <w:t>https</w:t>
      </w:r>
      <w:r>
        <w:rPr>
          <w:rFonts w:hint="eastAsia" w:asciiTheme="majorEastAsia" w:hAnsiTheme="majorEastAsia" w:eastAsiaTheme="majorEastAsia" w:cstheme="majorEastAsia"/>
          <w:spacing w:val="3"/>
          <w:sz w:val="24"/>
          <w:szCs w:val="24"/>
        </w:rPr>
        <w:t>://</w:t>
      </w:r>
      <w:r>
        <w:rPr>
          <w:rFonts w:hint="eastAsia" w:asciiTheme="majorEastAsia" w:hAnsiTheme="majorEastAsia" w:eastAsiaTheme="majorEastAsia" w:cstheme="majorEastAsia"/>
          <w:sz w:val="24"/>
          <w:szCs w:val="24"/>
        </w:rPr>
        <w:t>www</w:t>
      </w:r>
      <w:r>
        <w:rPr>
          <w:rFonts w:hint="eastAsia" w:asciiTheme="majorEastAsia" w:hAnsiTheme="majorEastAsia" w:eastAsiaTheme="majorEastAsia" w:cstheme="majorEastAsia"/>
          <w:spacing w:val="3"/>
          <w:sz w:val="24"/>
          <w:szCs w:val="24"/>
        </w:rPr>
        <w:t>.</w:t>
      </w:r>
      <w:r>
        <w:rPr>
          <w:rFonts w:hint="eastAsia" w:asciiTheme="majorEastAsia" w:hAnsiTheme="majorEastAsia" w:eastAsiaTheme="majorEastAsia" w:cstheme="majorEastAsia"/>
          <w:sz w:val="24"/>
          <w:szCs w:val="24"/>
        </w:rPr>
        <w:t>zcygov</w:t>
      </w:r>
      <w:r>
        <w:rPr>
          <w:rFonts w:hint="eastAsia" w:asciiTheme="majorEastAsia" w:hAnsiTheme="majorEastAsia" w:eastAsiaTheme="majorEastAsia" w:cstheme="majorEastAsia"/>
          <w:spacing w:val="3"/>
          <w:sz w:val="24"/>
          <w:szCs w:val="24"/>
        </w:rPr>
        <w:t>.</w:t>
      </w:r>
      <w:r>
        <w:rPr>
          <w:rFonts w:hint="eastAsia" w:asciiTheme="majorEastAsia" w:hAnsiTheme="majorEastAsia" w:eastAsiaTheme="majorEastAsia" w:cstheme="majorEastAsia"/>
          <w:sz w:val="24"/>
          <w:szCs w:val="24"/>
        </w:rPr>
        <w:t>cn</w:t>
      </w:r>
      <w:r>
        <w:rPr>
          <w:rFonts w:hint="eastAsia" w:asciiTheme="majorEastAsia" w:hAnsiTheme="majorEastAsia" w:eastAsiaTheme="majorEastAsia" w:cstheme="majorEastAsia"/>
          <w:spacing w:val="2"/>
          <w:sz w:val="24"/>
          <w:szCs w:val="24"/>
        </w:rPr>
        <w:t>/</w:t>
      </w:r>
      <w:r>
        <w:rPr>
          <w:rFonts w:hint="eastAsia" w:asciiTheme="majorEastAsia" w:hAnsiTheme="majorEastAsia" w:eastAsiaTheme="majorEastAsia" w:cstheme="majorEastAsia"/>
          <w:spacing w:val="2"/>
          <w:sz w:val="24"/>
          <w:szCs w:val="24"/>
        </w:rPr>
        <w:fldChar w:fldCharType="end"/>
      </w:r>
      <w:r>
        <w:rPr>
          <w:rFonts w:hint="eastAsia" w:asciiTheme="majorEastAsia" w:hAnsiTheme="majorEastAsia" w:eastAsiaTheme="majorEastAsia" w:cstheme="majorEastAsia"/>
          <w:spacing w:val="2"/>
          <w:sz w:val="24"/>
          <w:szCs w:val="24"/>
        </w:rPr>
        <w:t>，进入“项目采购-</w:t>
      </w:r>
      <w:r>
        <w:rPr>
          <w:rFonts w:hint="eastAsia" w:asciiTheme="majorEastAsia" w:hAnsiTheme="majorEastAsia" w:eastAsiaTheme="majorEastAsia" w:cstheme="majorEastAsia"/>
          <w:spacing w:val="1"/>
          <w:sz w:val="24"/>
          <w:szCs w:val="24"/>
        </w:rPr>
        <w:t>开标评标-右边选择对应项目点击“进入项目</w:t>
      </w:r>
      <w:r>
        <w:rPr>
          <w:rFonts w:hint="eastAsia" w:asciiTheme="majorEastAsia" w:hAnsiTheme="majorEastAsia" w:eastAsiaTheme="majorEastAsia" w:cstheme="majorEastAsia"/>
          <w:spacing w:val="-86"/>
          <w:sz w:val="24"/>
          <w:szCs w:val="24"/>
        </w:rPr>
        <w:t xml:space="preserve"> </w:t>
      </w:r>
      <w:r>
        <w:rPr>
          <w:rFonts w:hint="eastAsia" w:asciiTheme="majorEastAsia" w:hAnsiTheme="majorEastAsia" w:eastAsiaTheme="majorEastAsia" w:cstheme="majorEastAsia"/>
          <w:spacing w:val="1"/>
          <w:sz w:val="24"/>
          <w:szCs w:val="24"/>
        </w:rPr>
        <w:t>”进入开标大厅。</w:t>
      </w:r>
    </w:p>
    <w:p w14:paraId="07714B5D">
      <w:pPr>
        <w:spacing w:line="222" w:lineRule="auto"/>
        <w:ind w:left="16" w:leftChars="0"/>
        <w:outlineLvl w:val="0"/>
        <w:rPr>
          <w:rFonts w:hint="eastAsia" w:asciiTheme="majorEastAsia" w:hAnsiTheme="majorEastAsia" w:eastAsiaTheme="majorEastAsia" w:cstheme="majorEastAsia"/>
          <w:sz w:val="24"/>
          <w:szCs w:val="24"/>
        </w:rPr>
      </w:pPr>
      <w:bookmarkStart w:id="9" w:name="_Toc9179"/>
      <w:r>
        <w:rPr>
          <w:rFonts w:hint="eastAsia" w:asciiTheme="majorEastAsia" w:hAnsiTheme="majorEastAsia" w:eastAsiaTheme="majorEastAsia" w:cstheme="majorEastAsia"/>
          <w:b/>
          <w:bCs/>
          <w:spacing w:val="-3"/>
          <w:sz w:val="24"/>
          <w:szCs w:val="24"/>
        </w:rPr>
        <w:t>五、公告期限</w:t>
      </w:r>
      <w:bookmarkEnd w:id="9"/>
    </w:p>
    <w:p w14:paraId="2F7198A6">
      <w:pPr>
        <w:spacing w:before="151" w:line="220" w:lineRule="auto"/>
        <w:ind w:left="547"/>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5"/>
          <w:sz w:val="24"/>
          <w:szCs w:val="24"/>
        </w:rPr>
        <w:t>自本公告发布之日起</w:t>
      </w:r>
      <w:r>
        <w:rPr>
          <w:rFonts w:hint="eastAsia" w:asciiTheme="majorEastAsia" w:hAnsiTheme="majorEastAsia" w:eastAsiaTheme="majorEastAsia" w:cstheme="majorEastAsia"/>
          <w:spacing w:val="-33"/>
          <w:sz w:val="24"/>
          <w:szCs w:val="24"/>
        </w:rPr>
        <w:t xml:space="preserve"> </w:t>
      </w:r>
      <w:r>
        <w:rPr>
          <w:rFonts w:hint="eastAsia" w:asciiTheme="majorEastAsia" w:hAnsiTheme="majorEastAsia" w:eastAsiaTheme="majorEastAsia" w:cstheme="majorEastAsia"/>
          <w:spacing w:val="-5"/>
          <w:sz w:val="24"/>
          <w:szCs w:val="24"/>
        </w:rPr>
        <w:t>5</w:t>
      </w:r>
      <w:r>
        <w:rPr>
          <w:rFonts w:hint="eastAsia" w:asciiTheme="majorEastAsia" w:hAnsiTheme="majorEastAsia" w:eastAsiaTheme="majorEastAsia" w:cstheme="majorEastAsia"/>
          <w:spacing w:val="-41"/>
          <w:sz w:val="24"/>
          <w:szCs w:val="24"/>
        </w:rPr>
        <w:t xml:space="preserve"> </w:t>
      </w:r>
      <w:r>
        <w:rPr>
          <w:rFonts w:hint="eastAsia" w:asciiTheme="majorEastAsia" w:hAnsiTheme="majorEastAsia" w:eastAsiaTheme="majorEastAsia" w:cstheme="majorEastAsia"/>
          <w:spacing w:val="-5"/>
          <w:sz w:val="24"/>
          <w:szCs w:val="24"/>
        </w:rPr>
        <w:t>个工作日</w:t>
      </w:r>
    </w:p>
    <w:p w14:paraId="148C72C9">
      <w:pPr>
        <w:spacing w:before="154" w:line="222" w:lineRule="auto"/>
        <w:ind w:left="14" w:leftChars="0"/>
        <w:outlineLvl w:val="0"/>
        <w:rPr>
          <w:rFonts w:hint="eastAsia" w:asciiTheme="majorEastAsia" w:hAnsiTheme="majorEastAsia" w:eastAsiaTheme="majorEastAsia" w:cstheme="majorEastAsia"/>
          <w:sz w:val="24"/>
          <w:szCs w:val="24"/>
        </w:rPr>
      </w:pPr>
      <w:bookmarkStart w:id="10" w:name="_Toc28162"/>
      <w:r>
        <w:rPr>
          <w:rFonts w:hint="eastAsia" w:asciiTheme="majorEastAsia" w:hAnsiTheme="majorEastAsia" w:eastAsiaTheme="majorEastAsia" w:cstheme="majorEastAsia"/>
          <w:b/>
          <w:bCs/>
          <w:spacing w:val="-2"/>
          <w:sz w:val="24"/>
          <w:szCs w:val="24"/>
        </w:rPr>
        <w:t>六、其他补充事宜</w:t>
      </w:r>
      <w:bookmarkEnd w:id="10"/>
    </w:p>
    <w:p w14:paraId="2A17AF73">
      <w:pPr>
        <w:spacing w:before="195" w:line="221" w:lineRule="auto"/>
        <w:ind w:left="512"/>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
          <w:sz w:val="24"/>
          <w:szCs w:val="24"/>
        </w:rPr>
        <w:t>1、本项目实行网上投标，采用电子投标文件。</w:t>
      </w:r>
    </w:p>
    <w:p w14:paraId="295336DE">
      <w:pPr>
        <w:spacing w:before="189" w:line="286" w:lineRule="auto"/>
        <w:ind w:left="12" w:right="83" w:firstLine="485"/>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2、各供应商应在开标前确保成为正式注册入库供应商，并完成CA</w:t>
      </w:r>
      <w:r>
        <w:rPr>
          <w:rFonts w:hint="eastAsia" w:asciiTheme="majorEastAsia" w:hAnsiTheme="majorEastAsia" w:eastAsiaTheme="majorEastAsia" w:cstheme="majorEastAsia"/>
          <w:spacing w:val="-30"/>
          <w:sz w:val="24"/>
          <w:szCs w:val="24"/>
        </w:rPr>
        <w:t xml:space="preserve"> </w:t>
      </w:r>
      <w:r>
        <w:rPr>
          <w:rFonts w:hint="eastAsia" w:asciiTheme="majorEastAsia" w:hAnsiTheme="majorEastAsia" w:eastAsiaTheme="majorEastAsia" w:cstheme="majorEastAsia"/>
          <w:sz w:val="24"/>
          <w:szCs w:val="24"/>
        </w:rPr>
        <w:t>数字证书(符合</w:t>
      </w:r>
      <w:r>
        <w:rPr>
          <w:rFonts w:hint="eastAsia" w:asciiTheme="majorEastAsia" w:hAnsiTheme="majorEastAsia" w:eastAsiaTheme="majorEastAsia" w:cstheme="majorEastAsia"/>
          <w:spacing w:val="2"/>
          <w:sz w:val="24"/>
          <w:szCs w:val="24"/>
        </w:rPr>
        <w:t>国密标准)申领。因未注册入库、未办理</w:t>
      </w:r>
      <w:r>
        <w:rPr>
          <w:rFonts w:hint="eastAsia" w:asciiTheme="majorEastAsia" w:hAnsiTheme="majorEastAsia" w:eastAsiaTheme="majorEastAsia" w:cstheme="majorEastAsia"/>
          <w:spacing w:val="-48"/>
          <w:sz w:val="24"/>
          <w:szCs w:val="24"/>
        </w:rPr>
        <w:t xml:space="preserve"> </w:t>
      </w:r>
      <w:r>
        <w:rPr>
          <w:rFonts w:hint="eastAsia" w:asciiTheme="majorEastAsia" w:hAnsiTheme="majorEastAsia" w:eastAsiaTheme="majorEastAsia" w:cstheme="majorEastAsia"/>
          <w:sz w:val="24"/>
          <w:szCs w:val="24"/>
        </w:rPr>
        <w:t>CA</w:t>
      </w:r>
      <w:r>
        <w:rPr>
          <w:rFonts w:hint="eastAsia" w:asciiTheme="majorEastAsia" w:hAnsiTheme="majorEastAsia" w:eastAsiaTheme="majorEastAsia" w:cstheme="majorEastAsia"/>
          <w:spacing w:val="-43"/>
          <w:sz w:val="24"/>
          <w:szCs w:val="24"/>
        </w:rPr>
        <w:t xml:space="preserve"> </w:t>
      </w:r>
      <w:r>
        <w:rPr>
          <w:rFonts w:hint="eastAsia" w:asciiTheme="majorEastAsia" w:hAnsiTheme="majorEastAsia" w:eastAsiaTheme="majorEastAsia" w:cstheme="majorEastAsia"/>
          <w:spacing w:val="2"/>
          <w:sz w:val="24"/>
          <w:szCs w:val="24"/>
        </w:rPr>
        <w:t>数字证书等原因造成无法投</w:t>
      </w:r>
      <w:r>
        <w:rPr>
          <w:rFonts w:hint="eastAsia" w:asciiTheme="majorEastAsia" w:hAnsiTheme="majorEastAsia" w:eastAsiaTheme="majorEastAsia" w:cstheme="majorEastAsia"/>
          <w:spacing w:val="1"/>
          <w:sz w:val="24"/>
          <w:szCs w:val="24"/>
        </w:rPr>
        <w:t>标或投标失败</w:t>
      </w:r>
      <w:r>
        <w:rPr>
          <w:rFonts w:hint="eastAsia" w:asciiTheme="majorEastAsia" w:hAnsiTheme="majorEastAsia" w:eastAsiaTheme="majorEastAsia" w:cstheme="majorEastAsia"/>
          <w:sz w:val="24"/>
          <w:szCs w:val="24"/>
        </w:rPr>
        <w:t>等后果由供应商自行承担。如需咨询，请联系新疆-安信</w:t>
      </w:r>
      <w:r>
        <w:rPr>
          <w:rFonts w:hint="eastAsia" w:asciiTheme="majorEastAsia" w:hAnsiTheme="majorEastAsia" w:eastAsiaTheme="majorEastAsia" w:cstheme="majorEastAsia"/>
          <w:spacing w:val="-49"/>
          <w:sz w:val="24"/>
          <w:szCs w:val="24"/>
        </w:rPr>
        <w:t xml:space="preserve"> </w:t>
      </w:r>
      <w:r>
        <w:rPr>
          <w:rFonts w:hint="eastAsia" w:asciiTheme="majorEastAsia" w:hAnsiTheme="majorEastAsia" w:eastAsiaTheme="majorEastAsia" w:cstheme="majorEastAsia"/>
          <w:sz w:val="24"/>
          <w:szCs w:val="24"/>
        </w:rPr>
        <w:t>CA</w:t>
      </w:r>
      <w:r>
        <w:rPr>
          <w:rFonts w:hint="eastAsia" w:asciiTheme="majorEastAsia" w:hAnsiTheme="majorEastAsia" w:eastAsiaTheme="majorEastAsia" w:cstheme="majorEastAsia"/>
          <w:spacing w:val="-40"/>
          <w:sz w:val="24"/>
          <w:szCs w:val="24"/>
        </w:rPr>
        <w:t xml:space="preserve"> </w:t>
      </w:r>
      <w:r>
        <w:rPr>
          <w:rFonts w:hint="eastAsia" w:asciiTheme="majorEastAsia" w:hAnsiTheme="majorEastAsia" w:eastAsiaTheme="majorEastAsia" w:cstheme="majorEastAsia"/>
          <w:sz w:val="24"/>
          <w:szCs w:val="24"/>
        </w:rPr>
        <w:t>服务热线</w:t>
      </w:r>
      <w:r>
        <w:rPr>
          <w:rFonts w:hint="eastAsia" w:asciiTheme="majorEastAsia" w:hAnsiTheme="majorEastAsia" w:eastAsiaTheme="majorEastAsia" w:cstheme="majorEastAsia"/>
          <w:spacing w:val="-47"/>
          <w:sz w:val="24"/>
          <w:szCs w:val="24"/>
        </w:rPr>
        <w:t xml:space="preserve"> </w:t>
      </w:r>
      <w:r>
        <w:rPr>
          <w:rFonts w:hint="eastAsia" w:asciiTheme="majorEastAsia" w:hAnsiTheme="majorEastAsia" w:eastAsiaTheme="majorEastAsia" w:cstheme="majorEastAsia"/>
          <w:sz w:val="24"/>
          <w:szCs w:val="24"/>
        </w:rPr>
        <w:t>0991-78</w:t>
      </w:r>
      <w:r>
        <w:rPr>
          <w:rFonts w:hint="eastAsia" w:asciiTheme="majorEastAsia" w:hAnsiTheme="majorEastAsia" w:eastAsiaTheme="majorEastAsia" w:cstheme="majorEastAsia"/>
          <w:spacing w:val="-1"/>
          <w:sz w:val="24"/>
          <w:szCs w:val="24"/>
        </w:rPr>
        <w:t>10912；</w:t>
      </w:r>
      <w:r>
        <w:rPr>
          <w:rFonts w:hint="eastAsia" w:asciiTheme="majorEastAsia" w:hAnsiTheme="majorEastAsia" w:eastAsiaTheme="majorEastAsia" w:cstheme="majorEastAsia"/>
          <w:sz w:val="24"/>
          <w:szCs w:val="24"/>
        </w:rPr>
        <w:t>翔晟</w:t>
      </w:r>
      <w:r>
        <w:rPr>
          <w:rFonts w:hint="eastAsia" w:asciiTheme="majorEastAsia" w:hAnsiTheme="majorEastAsia" w:eastAsiaTheme="majorEastAsia" w:cstheme="majorEastAsia"/>
          <w:spacing w:val="-49"/>
          <w:sz w:val="24"/>
          <w:szCs w:val="24"/>
        </w:rPr>
        <w:t xml:space="preserve"> </w:t>
      </w:r>
      <w:r>
        <w:rPr>
          <w:rFonts w:hint="eastAsia" w:asciiTheme="majorEastAsia" w:hAnsiTheme="majorEastAsia" w:eastAsiaTheme="majorEastAsia" w:cstheme="majorEastAsia"/>
          <w:sz w:val="24"/>
          <w:szCs w:val="24"/>
        </w:rPr>
        <w:t>CA</w:t>
      </w:r>
      <w:r>
        <w:rPr>
          <w:rFonts w:hint="eastAsia" w:asciiTheme="majorEastAsia" w:hAnsiTheme="majorEastAsia" w:eastAsiaTheme="majorEastAsia" w:cstheme="majorEastAsia"/>
          <w:spacing w:val="-40"/>
          <w:sz w:val="24"/>
          <w:szCs w:val="24"/>
        </w:rPr>
        <w:t xml:space="preserve"> </w:t>
      </w:r>
      <w:r>
        <w:rPr>
          <w:rFonts w:hint="eastAsia" w:asciiTheme="majorEastAsia" w:hAnsiTheme="majorEastAsia" w:eastAsiaTheme="majorEastAsia" w:cstheme="majorEastAsia"/>
          <w:sz w:val="24"/>
          <w:szCs w:val="24"/>
        </w:rPr>
        <w:t>服务热线</w:t>
      </w:r>
      <w:r>
        <w:rPr>
          <w:rFonts w:hint="eastAsia" w:asciiTheme="majorEastAsia" w:hAnsiTheme="majorEastAsia" w:eastAsiaTheme="majorEastAsia" w:cstheme="majorEastAsia"/>
          <w:spacing w:val="-47"/>
          <w:sz w:val="24"/>
          <w:szCs w:val="24"/>
        </w:rPr>
        <w:t xml:space="preserve"> </w:t>
      </w:r>
      <w:r>
        <w:rPr>
          <w:rFonts w:hint="eastAsia" w:asciiTheme="majorEastAsia" w:hAnsiTheme="majorEastAsia" w:eastAsiaTheme="majorEastAsia" w:cstheme="majorEastAsia"/>
          <w:sz w:val="24"/>
          <w:szCs w:val="24"/>
        </w:rPr>
        <w:t>025-66085508；新</w:t>
      </w:r>
      <w:r>
        <w:rPr>
          <w:rFonts w:hint="eastAsia" w:asciiTheme="majorEastAsia" w:hAnsiTheme="majorEastAsia" w:eastAsiaTheme="majorEastAsia" w:cstheme="majorEastAsia"/>
          <w:spacing w:val="-1"/>
          <w:sz w:val="24"/>
          <w:szCs w:val="24"/>
        </w:rPr>
        <w:t>疆</w:t>
      </w:r>
      <w:r>
        <w:rPr>
          <w:rFonts w:hint="eastAsia" w:asciiTheme="majorEastAsia" w:hAnsiTheme="majorEastAsia" w:eastAsiaTheme="majorEastAsia" w:cstheme="majorEastAsia"/>
          <w:spacing w:val="-52"/>
          <w:sz w:val="24"/>
          <w:szCs w:val="24"/>
        </w:rPr>
        <w:t xml:space="preserve"> </w:t>
      </w:r>
      <w:r>
        <w:rPr>
          <w:rFonts w:hint="eastAsia" w:asciiTheme="majorEastAsia" w:hAnsiTheme="majorEastAsia" w:eastAsiaTheme="majorEastAsia" w:cstheme="majorEastAsia"/>
          <w:spacing w:val="-1"/>
          <w:sz w:val="24"/>
          <w:szCs w:val="24"/>
        </w:rPr>
        <w:t>CA</w:t>
      </w:r>
      <w:r>
        <w:rPr>
          <w:rFonts w:hint="eastAsia" w:asciiTheme="majorEastAsia" w:hAnsiTheme="majorEastAsia" w:eastAsiaTheme="majorEastAsia" w:cstheme="majorEastAsia"/>
          <w:spacing w:val="-42"/>
          <w:sz w:val="24"/>
          <w:szCs w:val="24"/>
        </w:rPr>
        <w:t xml:space="preserve"> </w:t>
      </w:r>
      <w:r>
        <w:rPr>
          <w:rFonts w:hint="eastAsia" w:asciiTheme="majorEastAsia" w:hAnsiTheme="majorEastAsia" w:eastAsiaTheme="majorEastAsia" w:cstheme="majorEastAsia"/>
          <w:spacing w:val="-1"/>
          <w:sz w:val="24"/>
          <w:szCs w:val="24"/>
        </w:rPr>
        <w:t>服务热线</w:t>
      </w:r>
      <w:r>
        <w:rPr>
          <w:rFonts w:hint="eastAsia" w:asciiTheme="majorEastAsia" w:hAnsiTheme="majorEastAsia" w:eastAsiaTheme="majorEastAsia" w:cstheme="majorEastAsia"/>
          <w:spacing w:val="-48"/>
          <w:sz w:val="24"/>
          <w:szCs w:val="24"/>
        </w:rPr>
        <w:t xml:space="preserve"> </w:t>
      </w:r>
      <w:r>
        <w:rPr>
          <w:rFonts w:hint="eastAsia" w:asciiTheme="majorEastAsia" w:hAnsiTheme="majorEastAsia" w:eastAsiaTheme="majorEastAsia" w:cstheme="majorEastAsia"/>
          <w:spacing w:val="-1"/>
          <w:sz w:val="24"/>
          <w:szCs w:val="24"/>
        </w:rPr>
        <w:t>4000921999。</w:t>
      </w:r>
    </w:p>
    <w:p w14:paraId="05EF06A0">
      <w:pPr>
        <w:spacing w:line="286" w:lineRule="auto"/>
        <w:rPr>
          <w:rFonts w:hint="eastAsia" w:asciiTheme="majorEastAsia" w:hAnsiTheme="majorEastAsia" w:eastAsiaTheme="majorEastAsia" w:cstheme="majorEastAsia"/>
          <w:sz w:val="24"/>
          <w:szCs w:val="24"/>
        </w:rPr>
        <w:sectPr>
          <w:footerReference r:id="rId6" w:type="default"/>
          <w:pgSz w:w="11905" w:h="16839"/>
          <w:pgMar w:top="1255" w:right="1410" w:bottom="1358" w:left="1419" w:header="0" w:footer="1195" w:gutter="0"/>
          <w:cols w:space="720" w:num="1"/>
        </w:sectPr>
      </w:pPr>
    </w:p>
    <w:p w14:paraId="3CBF9B99">
      <w:pPr>
        <w:spacing w:before="48" w:line="279" w:lineRule="auto"/>
        <w:ind w:left="14" w:right="83" w:firstLine="483"/>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
          <w:sz w:val="24"/>
          <w:szCs w:val="24"/>
        </w:rPr>
        <w:t>3、供应商将政采云电子交易客户端下载、安</w:t>
      </w:r>
      <w:r>
        <w:rPr>
          <w:rFonts w:hint="eastAsia" w:asciiTheme="majorEastAsia" w:hAnsiTheme="majorEastAsia" w:eastAsiaTheme="majorEastAsia" w:cstheme="majorEastAsia"/>
          <w:spacing w:val="1"/>
          <w:sz w:val="24"/>
          <w:szCs w:val="24"/>
        </w:rPr>
        <w:t>装完成后，可通过账号密码或</w:t>
      </w:r>
      <w:r>
        <w:rPr>
          <w:rFonts w:hint="eastAsia" w:asciiTheme="majorEastAsia" w:hAnsiTheme="majorEastAsia" w:eastAsiaTheme="majorEastAsia" w:cstheme="majorEastAsia"/>
          <w:spacing w:val="-49"/>
          <w:sz w:val="24"/>
          <w:szCs w:val="24"/>
        </w:rPr>
        <w:t xml:space="preserve"> </w:t>
      </w:r>
      <w:r>
        <w:rPr>
          <w:rFonts w:hint="eastAsia" w:asciiTheme="majorEastAsia" w:hAnsiTheme="majorEastAsia" w:eastAsiaTheme="majorEastAsia" w:cstheme="majorEastAsia"/>
          <w:sz w:val="24"/>
          <w:szCs w:val="24"/>
        </w:rPr>
        <w:t>CA</w:t>
      </w:r>
      <w:r>
        <w:rPr>
          <w:rFonts w:hint="eastAsia" w:asciiTheme="majorEastAsia" w:hAnsiTheme="majorEastAsia" w:eastAsiaTheme="majorEastAsia" w:cstheme="majorEastAsia"/>
          <w:spacing w:val="-37"/>
          <w:sz w:val="24"/>
          <w:szCs w:val="24"/>
        </w:rPr>
        <w:t xml:space="preserve"> </w:t>
      </w:r>
      <w:r>
        <w:rPr>
          <w:rFonts w:hint="eastAsia" w:asciiTheme="majorEastAsia" w:hAnsiTheme="majorEastAsia" w:eastAsiaTheme="majorEastAsia" w:cstheme="majorEastAsia"/>
          <w:spacing w:val="1"/>
          <w:sz w:val="24"/>
          <w:szCs w:val="24"/>
        </w:rPr>
        <w:t>登</w:t>
      </w:r>
      <w:r>
        <w:rPr>
          <w:rFonts w:hint="eastAsia" w:asciiTheme="majorEastAsia" w:hAnsiTheme="majorEastAsia" w:eastAsiaTheme="majorEastAsia" w:cstheme="majorEastAsia"/>
          <w:sz w:val="24"/>
          <w:szCs w:val="24"/>
        </w:rPr>
        <w:t>录客户端进行投标文件的制作。在使用政采云投标客户端时，建议使用WIN7</w:t>
      </w:r>
      <w:r>
        <w:rPr>
          <w:rFonts w:hint="eastAsia" w:asciiTheme="majorEastAsia" w:hAnsiTheme="majorEastAsia" w:eastAsiaTheme="majorEastAsia" w:cstheme="majorEastAsia"/>
          <w:spacing w:val="-28"/>
          <w:sz w:val="24"/>
          <w:szCs w:val="24"/>
        </w:rPr>
        <w:t xml:space="preserve"> </w:t>
      </w:r>
      <w:r>
        <w:rPr>
          <w:rFonts w:hint="eastAsia" w:asciiTheme="majorEastAsia" w:hAnsiTheme="majorEastAsia" w:eastAsiaTheme="majorEastAsia" w:cstheme="majorEastAsia"/>
          <w:sz w:val="24"/>
          <w:szCs w:val="24"/>
        </w:rPr>
        <w:t>及以上操</w:t>
      </w:r>
      <w:r>
        <w:rPr>
          <w:rFonts w:hint="eastAsia" w:asciiTheme="majorEastAsia" w:hAnsiTheme="majorEastAsia" w:eastAsiaTheme="majorEastAsia" w:cstheme="majorEastAsia"/>
          <w:spacing w:val="-4"/>
          <w:sz w:val="24"/>
          <w:szCs w:val="24"/>
        </w:rPr>
        <w:t>作系统。</w:t>
      </w:r>
    </w:p>
    <w:p w14:paraId="352DD8E7">
      <w:pPr>
        <w:spacing w:before="187" w:line="279" w:lineRule="auto"/>
        <w:ind w:left="9" w:right="103" w:firstLine="481"/>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2"/>
          <w:sz w:val="24"/>
          <w:szCs w:val="24"/>
        </w:rPr>
        <w:t>4、其他事项：1.本项目采用全流程不见面电子开评标，投标供应商需要使用</w:t>
      </w:r>
      <w:r>
        <w:rPr>
          <w:rFonts w:hint="eastAsia" w:asciiTheme="majorEastAsia" w:hAnsiTheme="majorEastAsia" w:eastAsiaTheme="majorEastAsia" w:cstheme="majorEastAsia"/>
          <w:spacing w:val="-33"/>
          <w:sz w:val="24"/>
          <w:szCs w:val="24"/>
        </w:rPr>
        <w:t xml:space="preserve"> </w:t>
      </w:r>
      <w:r>
        <w:rPr>
          <w:rFonts w:hint="eastAsia" w:asciiTheme="majorEastAsia" w:hAnsiTheme="majorEastAsia" w:eastAsiaTheme="majorEastAsia" w:cstheme="majorEastAsia"/>
          <w:sz w:val="24"/>
          <w:szCs w:val="24"/>
        </w:rPr>
        <w:t>CA</w:t>
      </w:r>
      <w:r>
        <w:rPr>
          <w:rFonts w:hint="eastAsia" w:asciiTheme="majorEastAsia" w:hAnsiTheme="majorEastAsia" w:eastAsiaTheme="majorEastAsia" w:cstheme="majorEastAsia"/>
          <w:spacing w:val="2"/>
          <w:sz w:val="24"/>
          <w:szCs w:val="24"/>
        </w:rPr>
        <w:t>加密设备，供应商可通过新疆数字证书认证中心官网（</w:t>
      </w: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HYPERLINK "https://www.xjca.com.cn/"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sz w:val="24"/>
          <w:szCs w:val="24"/>
        </w:rPr>
        <w:t>https</w:t>
      </w:r>
      <w:r>
        <w:rPr>
          <w:rFonts w:hint="eastAsia" w:asciiTheme="majorEastAsia" w:hAnsiTheme="majorEastAsia" w:eastAsiaTheme="majorEastAsia" w:cstheme="majorEastAsia"/>
          <w:spacing w:val="2"/>
          <w:sz w:val="24"/>
          <w:szCs w:val="24"/>
        </w:rPr>
        <w:t>://</w:t>
      </w:r>
      <w:r>
        <w:rPr>
          <w:rFonts w:hint="eastAsia" w:asciiTheme="majorEastAsia" w:hAnsiTheme="majorEastAsia" w:eastAsiaTheme="majorEastAsia" w:cstheme="majorEastAsia"/>
          <w:sz w:val="24"/>
          <w:szCs w:val="24"/>
        </w:rPr>
        <w:t>www</w:t>
      </w:r>
      <w:r>
        <w:rPr>
          <w:rFonts w:hint="eastAsia" w:asciiTheme="majorEastAsia" w:hAnsiTheme="majorEastAsia" w:eastAsiaTheme="majorEastAsia" w:cstheme="majorEastAsia"/>
          <w:spacing w:val="2"/>
          <w:sz w:val="24"/>
          <w:szCs w:val="24"/>
        </w:rPr>
        <w:t>.</w:t>
      </w:r>
      <w:r>
        <w:rPr>
          <w:rFonts w:hint="eastAsia" w:asciiTheme="majorEastAsia" w:hAnsiTheme="majorEastAsia" w:eastAsiaTheme="majorEastAsia" w:cstheme="majorEastAsia"/>
          <w:sz w:val="24"/>
          <w:szCs w:val="24"/>
        </w:rPr>
        <w:t>xjca</w:t>
      </w:r>
      <w:r>
        <w:rPr>
          <w:rFonts w:hint="eastAsia" w:asciiTheme="majorEastAsia" w:hAnsiTheme="majorEastAsia" w:eastAsiaTheme="majorEastAsia" w:cstheme="majorEastAsia"/>
          <w:spacing w:val="2"/>
          <w:sz w:val="24"/>
          <w:szCs w:val="24"/>
        </w:rPr>
        <w:t>.</w:t>
      </w:r>
      <w:r>
        <w:rPr>
          <w:rFonts w:hint="eastAsia" w:asciiTheme="majorEastAsia" w:hAnsiTheme="majorEastAsia" w:eastAsiaTheme="majorEastAsia" w:cstheme="majorEastAsia"/>
          <w:sz w:val="24"/>
          <w:szCs w:val="24"/>
        </w:rPr>
        <w:t>com</w:t>
      </w:r>
      <w:r>
        <w:rPr>
          <w:rFonts w:hint="eastAsia" w:asciiTheme="majorEastAsia" w:hAnsiTheme="majorEastAsia" w:eastAsiaTheme="majorEastAsia" w:cstheme="majorEastAsia"/>
          <w:spacing w:val="2"/>
          <w:sz w:val="24"/>
          <w:szCs w:val="24"/>
        </w:rPr>
        <w:t>.</w:t>
      </w:r>
      <w:r>
        <w:rPr>
          <w:rFonts w:hint="eastAsia" w:asciiTheme="majorEastAsia" w:hAnsiTheme="majorEastAsia" w:eastAsiaTheme="majorEastAsia" w:cstheme="majorEastAsia"/>
          <w:sz w:val="24"/>
          <w:szCs w:val="24"/>
        </w:rPr>
        <w:t>cn</w:t>
      </w:r>
      <w:r>
        <w:rPr>
          <w:rFonts w:hint="eastAsia" w:asciiTheme="majorEastAsia" w:hAnsiTheme="majorEastAsia" w:eastAsiaTheme="majorEastAsia" w:cstheme="majorEastAsia"/>
          <w:spacing w:val="2"/>
          <w:sz w:val="24"/>
          <w:szCs w:val="24"/>
        </w:rPr>
        <w:t>/</w:t>
      </w:r>
      <w:r>
        <w:rPr>
          <w:rFonts w:hint="eastAsia" w:asciiTheme="majorEastAsia" w:hAnsiTheme="majorEastAsia" w:eastAsiaTheme="majorEastAsia" w:cstheme="majorEastAsia"/>
          <w:spacing w:val="2"/>
          <w:sz w:val="24"/>
          <w:szCs w:val="24"/>
        </w:rPr>
        <w:fldChar w:fldCharType="end"/>
      </w:r>
      <w:r>
        <w:rPr>
          <w:rFonts w:hint="eastAsia" w:asciiTheme="majorEastAsia" w:hAnsiTheme="majorEastAsia" w:eastAsiaTheme="majorEastAsia" w:cstheme="majorEastAsia"/>
          <w:spacing w:val="2"/>
          <w:sz w:val="24"/>
          <w:szCs w:val="24"/>
        </w:rPr>
        <w:t>）</w:t>
      </w:r>
      <w:r>
        <w:rPr>
          <w:rFonts w:hint="eastAsia" w:asciiTheme="majorEastAsia" w:hAnsiTheme="majorEastAsia" w:eastAsiaTheme="majorEastAsia" w:cstheme="majorEastAsia"/>
          <w:spacing w:val="-3"/>
          <w:sz w:val="24"/>
          <w:szCs w:val="24"/>
        </w:rPr>
        <w:t>或下载“新疆政务通</w:t>
      </w:r>
      <w:r>
        <w:rPr>
          <w:rFonts w:hint="eastAsia" w:asciiTheme="majorEastAsia" w:hAnsiTheme="majorEastAsia" w:eastAsiaTheme="majorEastAsia" w:cstheme="majorEastAsia"/>
          <w:spacing w:val="-83"/>
          <w:sz w:val="24"/>
          <w:szCs w:val="24"/>
        </w:rPr>
        <w:t xml:space="preserve"> </w:t>
      </w:r>
      <w:r>
        <w:rPr>
          <w:rFonts w:hint="eastAsia" w:asciiTheme="majorEastAsia" w:hAnsiTheme="majorEastAsia" w:eastAsiaTheme="majorEastAsia" w:cstheme="majorEastAsia"/>
          <w:spacing w:val="-3"/>
          <w:sz w:val="24"/>
          <w:szCs w:val="24"/>
        </w:rPr>
        <w:t>”APP 自行进行申领。</w:t>
      </w:r>
    </w:p>
    <w:p w14:paraId="57AA75C9">
      <w:pPr>
        <w:spacing w:before="114" w:line="263" w:lineRule="auto"/>
        <w:ind w:left="10" w:right="83" w:hanging="5"/>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4"/>
          <w:sz w:val="24"/>
          <w:szCs w:val="24"/>
        </w:rPr>
        <w:t>2.本项目实行网上投标，采用加密电子响应文件(供应商须使用</w:t>
      </w:r>
      <w:r>
        <w:rPr>
          <w:rFonts w:hint="eastAsia" w:asciiTheme="majorEastAsia" w:hAnsiTheme="majorEastAsia" w:eastAsiaTheme="majorEastAsia" w:cstheme="majorEastAsia"/>
          <w:sz w:val="24"/>
          <w:szCs w:val="24"/>
        </w:rPr>
        <w:t>CA</w:t>
      </w:r>
      <w:r>
        <w:rPr>
          <w:rFonts w:hint="eastAsia" w:asciiTheme="majorEastAsia" w:hAnsiTheme="majorEastAsia" w:eastAsiaTheme="majorEastAsia" w:cstheme="majorEastAsia"/>
          <w:spacing w:val="-42"/>
          <w:sz w:val="24"/>
          <w:szCs w:val="24"/>
        </w:rPr>
        <w:t xml:space="preserve"> </w:t>
      </w:r>
      <w:r>
        <w:rPr>
          <w:rFonts w:hint="eastAsia" w:asciiTheme="majorEastAsia" w:hAnsiTheme="majorEastAsia" w:eastAsiaTheme="majorEastAsia" w:cstheme="majorEastAsia"/>
          <w:spacing w:val="4"/>
          <w:sz w:val="24"/>
          <w:szCs w:val="24"/>
        </w:rPr>
        <w:t>加密</w:t>
      </w:r>
      <w:r>
        <w:rPr>
          <w:rFonts w:hint="eastAsia" w:asciiTheme="majorEastAsia" w:hAnsiTheme="majorEastAsia" w:eastAsiaTheme="majorEastAsia" w:cstheme="majorEastAsia"/>
          <w:spacing w:val="3"/>
          <w:sz w:val="24"/>
          <w:szCs w:val="24"/>
        </w:rPr>
        <w:t>设备通过政采</w:t>
      </w:r>
      <w:r>
        <w:rPr>
          <w:rFonts w:hint="eastAsia" w:asciiTheme="majorEastAsia" w:hAnsiTheme="majorEastAsia" w:eastAsiaTheme="majorEastAsia" w:cstheme="majorEastAsia"/>
          <w:spacing w:val="1"/>
          <w:sz w:val="24"/>
          <w:szCs w:val="24"/>
        </w:rPr>
        <w:t>云电子投标客户端制作响应文件)。若供应商参与投标</w:t>
      </w:r>
      <w:r>
        <w:rPr>
          <w:rFonts w:hint="eastAsia" w:asciiTheme="majorEastAsia" w:hAnsiTheme="majorEastAsia" w:eastAsiaTheme="majorEastAsia" w:cstheme="majorEastAsia"/>
          <w:sz w:val="24"/>
          <w:szCs w:val="24"/>
        </w:rPr>
        <w:t>，</w:t>
      </w:r>
      <w:r>
        <w:rPr>
          <w:rFonts w:hint="eastAsia" w:asciiTheme="majorEastAsia" w:hAnsiTheme="majorEastAsia" w:eastAsiaTheme="majorEastAsia" w:cstheme="majorEastAsia"/>
          <w:spacing w:val="-57"/>
          <w:sz w:val="24"/>
          <w:szCs w:val="24"/>
        </w:rPr>
        <w:t xml:space="preserve"> </w:t>
      </w:r>
      <w:r>
        <w:rPr>
          <w:rFonts w:hint="eastAsia" w:asciiTheme="majorEastAsia" w:hAnsiTheme="majorEastAsia" w:eastAsiaTheme="majorEastAsia" w:cstheme="majorEastAsia"/>
          <w:sz w:val="24"/>
          <w:szCs w:val="24"/>
        </w:rPr>
        <w:t>自行承担投标一切费用。</w:t>
      </w:r>
    </w:p>
    <w:p w14:paraId="09CAD0A3">
      <w:pPr>
        <w:spacing w:before="114" w:line="286" w:lineRule="auto"/>
        <w:ind w:left="11" w:right="80" w:hanging="4"/>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9"/>
          <w:sz w:val="24"/>
          <w:szCs w:val="24"/>
        </w:rPr>
        <w:t>3.各供应商在开标前应确保成为新疆维吾尔自治区政府采购网正式注册入库供应商</w:t>
      </w:r>
      <w:r>
        <w:rPr>
          <w:rFonts w:hint="eastAsia" w:asciiTheme="majorEastAsia" w:hAnsiTheme="majorEastAsia" w:eastAsiaTheme="majorEastAsia" w:cstheme="majorEastAsia"/>
          <w:spacing w:val="3"/>
          <w:sz w:val="24"/>
          <w:szCs w:val="24"/>
        </w:rPr>
        <w:t>(已在政采云平台其他省份入驻的供应商无须重复注册</w:t>
      </w:r>
      <w:r>
        <w:rPr>
          <w:rFonts w:hint="eastAsia" w:asciiTheme="majorEastAsia" w:hAnsiTheme="majorEastAsia" w:eastAsiaTheme="majorEastAsia" w:cstheme="majorEastAsia"/>
          <w:spacing w:val="17"/>
          <w:sz w:val="24"/>
          <w:szCs w:val="24"/>
        </w:rPr>
        <w:t>），</w:t>
      </w:r>
      <w:r>
        <w:rPr>
          <w:rFonts w:hint="eastAsia" w:asciiTheme="majorEastAsia" w:hAnsiTheme="majorEastAsia" w:eastAsiaTheme="majorEastAsia" w:cstheme="majorEastAsia"/>
          <w:spacing w:val="3"/>
          <w:sz w:val="24"/>
          <w:szCs w:val="24"/>
        </w:rPr>
        <w:t>并完成</w:t>
      </w:r>
      <w:r>
        <w:rPr>
          <w:rFonts w:hint="eastAsia" w:asciiTheme="majorEastAsia" w:hAnsiTheme="majorEastAsia" w:eastAsiaTheme="majorEastAsia" w:cstheme="majorEastAsia"/>
          <w:sz w:val="24"/>
          <w:szCs w:val="24"/>
        </w:rPr>
        <w:t>CA</w:t>
      </w:r>
      <w:r>
        <w:rPr>
          <w:rFonts w:hint="eastAsia" w:asciiTheme="majorEastAsia" w:hAnsiTheme="majorEastAsia" w:eastAsiaTheme="majorEastAsia" w:cstheme="majorEastAsia"/>
          <w:spacing w:val="-40"/>
          <w:sz w:val="24"/>
          <w:szCs w:val="24"/>
        </w:rPr>
        <w:t xml:space="preserve"> </w:t>
      </w:r>
      <w:r>
        <w:rPr>
          <w:rFonts w:hint="eastAsia" w:asciiTheme="majorEastAsia" w:hAnsiTheme="majorEastAsia" w:eastAsiaTheme="majorEastAsia" w:cstheme="majorEastAsia"/>
          <w:spacing w:val="3"/>
          <w:sz w:val="24"/>
          <w:szCs w:val="24"/>
        </w:rPr>
        <w:t>数字证书申领。</w:t>
      </w:r>
      <w:r>
        <w:rPr>
          <w:rFonts w:hint="eastAsia" w:asciiTheme="majorEastAsia" w:hAnsiTheme="majorEastAsia" w:eastAsiaTheme="majorEastAsia" w:cstheme="majorEastAsia"/>
          <w:spacing w:val="-1"/>
          <w:sz w:val="24"/>
          <w:szCs w:val="24"/>
        </w:rPr>
        <w:t>因未注册入库、未办理</w:t>
      </w:r>
      <w:r>
        <w:rPr>
          <w:rFonts w:hint="eastAsia" w:asciiTheme="majorEastAsia" w:hAnsiTheme="majorEastAsia" w:eastAsiaTheme="majorEastAsia" w:cstheme="majorEastAsia"/>
          <w:spacing w:val="-52"/>
          <w:sz w:val="24"/>
          <w:szCs w:val="24"/>
        </w:rPr>
        <w:t xml:space="preserve"> </w:t>
      </w:r>
      <w:r>
        <w:rPr>
          <w:rFonts w:hint="eastAsia" w:asciiTheme="majorEastAsia" w:hAnsiTheme="majorEastAsia" w:eastAsiaTheme="majorEastAsia" w:cstheme="majorEastAsia"/>
          <w:spacing w:val="-1"/>
          <w:sz w:val="24"/>
          <w:szCs w:val="24"/>
        </w:rPr>
        <w:t>CA</w:t>
      </w:r>
      <w:r>
        <w:rPr>
          <w:rFonts w:hint="eastAsia" w:asciiTheme="majorEastAsia" w:hAnsiTheme="majorEastAsia" w:eastAsiaTheme="majorEastAsia" w:cstheme="majorEastAsia"/>
          <w:spacing w:val="-40"/>
          <w:sz w:val="24"/>
          <w:szCs w:val="24"/>
        </w:rPr>
        <w:t xml:space="preserve"> </w:t>
      </w:r>
      <w:r>
        <w:rPr>
          <w:rFonts w:hint="eastAsia" w:asciiTheme="majorEastAsia" w:hAnsiTheme="majorEastAsia" w:eastAsiaTheme="majorEastAsia" w:cstheme="majorEastAsia"/>
          <w:spacing w:val="-1"/>
          <w:sz w:val="24"/>
          <w:szCs w:val="24"/>
        </w:rPr>
        <w:t>数字证书等原因造成</w:t>
      </w:r>
      <w:r>
        <w:rPr>
          <w:rFonts w:hint="eastAsia" w:asciiTheme="majorEastAsia" w:hAnsiTheme="majorEastAsia" w:eastAsiaTheme="majorEastAsia" w:cstheme="majorEastAsia"/>
          <w:spacing w:val="-2"/>
          <w:sz w:val="24"/>
          <w:szCs w:val="24"/>
        </w:rPr>
        <w:t>无法投标或投标失败等后果由供应商自</w:t>
      </w:r>
      <w:r>
        <w:rPr>
          <w:rFonts w:hint="eastAsia" w:asciiTheme="majorEastAsia" w:hAnsiTheme="majorEastAsia" w:eastAsiaTheme="majorEastAsia" w:cstheme="majorEastAsia"/>
          <w:spacing w:val="-3"/>
          <w:sz w:val="24"/>
          <w:szCs w:val="24"/>
        </w:rPr>
        <w:t>行承担。</w:t>
      </w:r>
    </w:p>
    <w:p w14:paraId="6E55CDD5">
      <w:pPr>
        <w:spacing w:before="113" w:line="286" w:lineRule="auto"/>
        <w:ind w:left="11" w:right="80" w:hanging="1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
          <w:sz w:val="24"/>
          <w:szCs w:val="24"/>
        </w:rPr>
        <w:t>4.供应商将政采云电子交易客户端下载、安装完成后，可通</w:t>
      </w:r>
      <w:r>
        <w:rPr>
          <w:rFonts w:hint="eastAsia" w:asciiTheme="majorEastAsia" w:hAnsiTheme="majorEastAsia" w:eastAsiaTheme="majorEastAsia" w:cstheme="majorEastAsia"/>
          <w:spacing w:val="-2"/>
          <w:sz w:val="24"/>
          <w:szCs w:val="24"/>
        </w:rPr>
        <w:t>过账号密码或</w:t>
      </w:r>
      <w:r>
        <w:rPr>
          <w:rFonts w:hint="eastAsia" w:asciiTheme="majorEastAsia" w:hAnsiTheme="majorEastAsia" w:eastAsiaTheme="majorEastAsia" w:cstheme="majorEastAsia"/>
          <w:spacing w:val="-48"/>
          <w:sz w:val="24"/>
          <w:szCs w:val="24"/>
        </w:rPr>
        <w:t xml:space="preserve"> </w:t>
      </w:r>
      <w:r>
        <w:rPr>
          <w:rFonts w:hint="eastAsia" w:asciiTheme="majorEastAsia" w:hAnsiTheme="majorEastAsia" w:eastAsiaTheme="majorEastAsia" w:cstheme="majorEastAsia"/>
          <w:spacing w:val="-2"/>
          <w:sz w:val="24"/>
          <w:szCs w:val="24"/>
        </w:rPr>
        <w:t>CA</w:t>
      </w:r>
      <w:r>
        <w:rPr>
          <w:rFonts w:hint="eastAsia" w:asciiTheme="majorEastAsia" w:hAnsiTheme="majorEastAsia" w:eastAsiaTheme="majorEastAsia" w:cstheme="majorEastAsia"/>
          <w:spacing w:val="-37"/>
          <w:sz w:val="24"/>
          <w:szCs w:val="24"/>
        </w:rPr>
        <w:t xml:space="preserve"> </w:t>
      </w:r>
      <w:r>
        <w:rPr>
          <w:rFonts w:hint="eastAsia" w:asciiTheme="majorEastAsia" w:hAnsiTheme="majorEastAsia" w:eastAsiaTheme="majorEastAsia" w:cstheme="majorEastAsia"/>
          <w:spacing w:val="-2"/>
          <w:sz w:val="24"/>
          <w:szCs w:val="24"/>
        </w:rPr>
        <w:t>登录客户</w:t>
      </w:r>
      <w:r>
        <w:rPr>
          <w:rFonts w:hint="eastAsia" w:asciiTheme="majorEastAsia" w:hAnsiTheme="majorEastAsia" w:eastAsiaTheme="majorEastAsia" w:cstheme="majorEastAsia"/>
          <w:spacing w:val="4"/>
          <w:sz w:val="24"/>
          <w:szCs w:val="24"/>
        </w:rPr>
        <w:t>端进行响应文件制作。在使用政采云投标客户端时，</w:t>
      </w:r>
      <w:r>
        <w:rPr>
          <w:rFonts w:hint="eastAsia" w:asciiTheme="majorEastAsia" w:hAnsiTheme="majorEastAsia" w:eastAsiaTheme="majorEastAsia" w:cstheme="majorEastAsia"/>
          <w:spacing w:val="3"/>
          <w:sz w:val="24"/>
          <w:szCs w:val="24"/>
        </w:rPr>
        <w:t>建议使用</w:t>
      </w:r>
      <w:r>
        <w:rPr>
          <w:rFonts w:hint="eastAsia" w:asciiTheme="majorEastAsia" w:hAnsiTheme="majorEastAsia" w:eastAsiaTheme="majorEastAsia" w:cstheme="majorEastAsia"/>
          <w:sz w:val="24"/>
          <w:szCs w:val="24"/>
        </w:rPr>
        <w:t>WIN</w:t>
      </w:r>
      <w:r>
        <w:rPr>
          <w:rFonts w:hint="eastAsia" w:asciiTheme="majorEastAsia" w:hAnsiTheme="majorEastAsia" w:eastAsiaTheme="majorEastAsia" w:cstheme="majorEastAsia"/>
          <w:spacing w:val="3"/>
          <w:sz w:val="24"/>
          <w:szCs w:val="24"/>
        </w:rPr>
        <w:t>7+64</w:t>
      </w:r>
      <w:r>
        <w:rPr>
          <w:rFonts w:hint="eastAsia" w:asciiTheme="majorEastAsia" w:hAnsiTheme="majorEastAsia" w:eastAsiaTheme="majorEastAsia" w:cstheme="majorEastAsia"/>
          <w:spacing w:val="-38"/>
          <w:sz w:val="24"/>
          <w:szCs w:val="24"/>
        </w:rPr>
        <w:t xml:space="preserve"> </w:t>
      </w:r>
      <w:r>
        <w:rPr>
          <w:rFonts w:hint="eastAsia" w:asciiTheme="majorEastAsia" w:hAnsiTheme="majorEastAsia" w:eastAsiaTheme="majorEastAsia" w:cstheme="majorEastAsia"/>
          <w:spacing w:val="3"/>
          <w:sz w:val="24"/>
          <w:szCs w:val="24"/>
        </w:rPr>
        <w:t>位及以上操作系统。客户端请至新疆政府采购网（</w:t>
      </w: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HYPERLINK "http://www.ccgp-xinjiang.gov.cn/"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sz w:val="24"/>
          <w:szCs w:val="24"/>
        </w:rPr>
        <w:t>http</w:t>
      </w:r>
      <w:r>
        <w:rPr>
          <w:rFonts w:hint="eastAsia" w:asciiTheme="majorEastAsia" w:hAnsiTheme="majorEastAsia" w:eastAsiaTheme="majorEastAsia" w:cstheme="majorEastAsia"/>
          <w:spacing w:val="3"/>
          <w:sz w:val="24"/>
          <w:szCs w:val="24"/>
        </w:rPr>
        <w:t>://</w:t>
      </w:r>
      <w:r>
        <w:rPr>
          <w:rFonts w:hint="eastAsia" w:asciiTheme="majorEastAsia" w:hAnsiTheme="majorEastAsia" w:eastAsiaTheme="majorEastAsia" w:cstheme="majorEastAsia"/>
          <w:sz w:val="24"/>
          <w:szCs w:val="24"/>
        </w:rPr>
        <w:t>www</w:t>
      </w:r>
      <w:r>
        <w:rPr>
          <w:rFonts w:hint="eastAsia" w:asciiTheme="majorEastAsia" w:hAnsiTheme="majorEastAsia" w:eastAsiaTheme="majorEastAsia" w:cstheme="majorEastAsia"/>
          <w:spacing w:val="3"/>
          <w:sz w:val="24"/>
          <w:szCs w:val="24"/>
        </w:rPr>
        <w:t>.</w:t>
      </w:r>
      <w:r>
        <w:rPr>
          <w:rFonts w:hint="eastAsia" w:asciiTheme="majorEastAsia" w:hAnsiTheme="majorEastAsia" w:eastAsiaTheme="majorEastAsia" w:cstheme="majorEastAsia"/>
          <w:sz w:val="24"/>
          <w:szCs w:val="24"/>
        </w:rPr>
        <w:t>ccgp</w:t>
      </w:r>
      <w:r>
        <w:rPr>
          <w:rFonts w:hint="eastAsia" w:asciiTheme="majorEastAsia" w:hAnsiTheme="majorEastAsia" w:eastAsiaTheme="majorEastAsia" w:cstheme="majorEastAsia"/>
          <w:spacing w:val="3"/>
          <w:sz w:val="24"/>
          <w:szCs w:val="24"/>
        </w:rPr>
        <w:t>-</w:t>
      </w:r>
      <w:r>
        <w:rPr>
          <w:rFonts w:hint="eastAsia" w:asciiTheme="majorEastAsia" w:hAnsiTheme="majorEastAsia" w:eastAsiaTheme="majorEastAsia" w:cstheme="majorEastAsia"/>
          <w:sz w:val="24"/>
          <w:szCs w:val="24"/>
        </w:rPr>
        <w:t>xinjiang</w:t>
      </w:r>
      <w:r>
        <w:rPr>
          <w:rFonts w:hint="eastAsia" w:asciiTheme="majorEastAsia" w:hAnsiTheme="majorEastAsia" w:eastAsiaTheme="majorEastAsia" w:cstheme="majorEastAsia"/>
          <w:spacing w:val="3"/>
          <w:sz w:val="24"/>
          <w:szCs w:val="24"/>
        </w:rPr>
        <w:t>.</w:t>
      </w:r>
      <w:r>
        <w:rPr>
          <w:rFonts w:hint="eastAsia" w:asciiTheme="majorEastAsia" w:hAnsiTheme="majorEastAsia" w:eastAsiaTheme="majorEastAsia" w:cstheme="majorEastAsia"/>
          <w:sz w:val="24"/>
          <w:szCs w:val="24"/>
        </w:rPr>
        <w:t>gov</w:t>
      </w:r>
      <w:r>
        <w:rPr>
          <w:rFonts w:hint="eastAsia" w:asciiTheme="majorEastAsia" w:hAnsiTheme="majorEastAsia" w:eastAsiaTheme="majorEastAsia" w:cstheme="majorEastAsia"/>
          <w:spacing w:val="3"/>
          <w:sz w:val="24"/>
          <w:szCs w:val="24"/>
        </w:rPr>
        <w:t>.</w:t>
      </w:r>
      <w:r>
        <w:rPr>
          <w:rFonts w:hint="eastAsia" w:asciiTheme="majorEastAsia" w:hAnsiTheme="majorEastAsia" w:eastAsiaTheme="majorEastAsia" w:cstheme="majorEastAsia"/>
          <w:sz w:val="24"/>
          <w:szCs w:val="24"/>
        </w:rPr>
        <w:t>cn</w:t>
      </w:r>
      <w:r>
        <w:rPr>
          <w:rFonts w:hint="eastAsia" w:asciiTheme="majorEastAsia" w:hAnsiTheme="majorEastAsia" w:eastAsiaTheme="majorEastAsia" w:cstheme="majorEastAsia"/>
          <w:spacing w:val="3"/>
          <w:sz w:val="24"/>
          <w:szCs w:val="24"/>
        </w:rPr>
        <w:t>/</w:t>
      </w:r>
      <w:r>
        <w:rPr>
          <w:rFonts w:hint="eastAsia" w:asciiTheme="majorEastAsia" w:hAnsiTheme="majorEastAsia" w:eastAsiaTheme="majorEastAsia" w:cstheme="majorEastAsia"/>
          <w:spacing w:val="3"/>
          <w:sz w:val="24"/>
          <w:szCs w:val="24"/>
        </w:rPr>
        <w:fldChar w:fldCharType="end"/>
      </w:r>
      <w:r>
        <w:rPr>
          <w:rFonts w:hint="eastAsia" w:asciiTheme="majorEastAsia" w:hAnsiTheme="majorEastAsia" w:eastAsiaTheme="majorEastAsia" w:cstheme="majorEastAsia"/>
          <w:spacing w:val="3"/>
          <w:sz w:val="24"/>
          <w:szCs w:val="24"/>
        </w:rPr>
        <w:t>）下载专区</w:t>
      </w:r>
      <w:r>
        <w:rPr>
          <w:rFonts w:hint="eastAsia" w:asciiTheme="majorEastAsia" w:hAnsiTheme="majorEastAsia" w:eastAsiaTheme="majorEastAsia" w:cstheme="majorEastAsia"/>
          <w:spacing w:val="1"/>
          <w:sz w:val="24"/>
          <w:szCs w:val="24"/>
        </w:rPr>
        <w:t>查看，如有问题可拨打政采云客户服务热线</w:t>
      </w:r>
      <w:r>
        <w:rPr>
          <w:rFonts w:hint="eastAsia" w:asciiTheme="majorEastAsia" w:hAnsiTheme="majorEastAsia" w:eastAsiaTheme="majorEastAsia" w:cstheme="majorEastAsia"/>
          <w:spacing w:val="-46"/>
          <w:sz w:val="24"/>
          <w:szCs w:val="24"/>
        </w:rPr>
        <w:t xml:space="preserve"> </w:t>
      </w:r>
      <w:r>
        <w:rPr>
          <w:rFonts w:hint="eastAsia" w:asciiTheme="majorEastAsia" w:hAnsiTheme="majorEastAsia" w:eastAsiaTheme="majorEastAsia" w:cstheme="majorEastAsia"/>
          <w:spacing w:val="1"/>
          <w:sz w:val="24"/>
          <w:szCs w:val="24"/>
        </w:rPr>
        <w:t>9576</w:t>
      </w:r>
      <w:r>
        <w:rPr>
          <w:rFonts w:hint="eastAsia" w:asciiTheme="majorEastAsia" w:hAnsiTheme="majorEastAsia" w:eastAsiaTheme="majorEastAsia" w:cstheme="majorEastAsia"/>
          <w:sz w:val="24"/>
          <w:szCs w:val="24"/>
        </w:rPr>
        <w:t>3</w:t>
      </w:r>
      <w:r>
        <w:rPr>
          <w:rFonts w:hint="eastAsia" w:asciiTheme="majorEastAsia" w:hAnsiTheme="majorEastAsia" w:eastAsiaTheme="majorEastAsia" w:cstheme="majorEastAsia"/>
          <w:spacing w:val="-40"/>
          <w:sz w:val="24"/>
          <w:szCs w:val="24"/>
        </w:rPr>
        <w:t xml:space="preserve"> </w:t>
      </w:r>
      <w:r>
        <w:rPr>
          <w:rFonts w:hint="eastAsia" w:asciiTheme="majorEastAsia" w:hAnsiTheme="majorEastAsia" w:eastAsiaTheme="majorEastAsia" w:cstheme="majorEastAsia"/>
          <w:sz w:val="24"/>
          <w:szCs w:val="24"/>
        </w:rPr>
        <w:t>进行咨询。</w:t>
      </w:r>
    </w:p>
    <w:p w14:paraId="5056B2E8">
      <w:pPr>
        <w:spacing w:before="112" w:line="265" w:lineRule="auto"/>
        <w:ind w:left="10" w:right="83" w:hanging="3"/>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
          <w:sz w:val="24"/>
          <w:szCs w:val="24"/>
        </w:rPr>
        <w:t>5.供应商在开标时须使用制作加密电子响</w:t>
      </w:r>
      <w:r>
        <w:rPr>
          <w:rFonts w:hint="eastAsia" w:asciiTheme="majorEastAsia" w:hAnsiTheme="majorEastAsia" w:eastAsiaTheme="majorEastAsia" w:cstheme="majorEastAsia"/>
          <w:sz w:val="24"/>
          <w:szCs w:val="24"/>
        </w:rPr>
        <w:t>应文件所使用的CA</w:t>
      </w:r>
      <w:r>
        <w:rPr>
          <w:rFonts w:hint="eastAsia" w:asciiTheme="majorEastAsia" w:hAnsiTheme="majorEastAsia" w:eastAsiaTheme="majorEastAsia" w:cstheme="majorEastAsia"/>
          <w:spacing w:val="-41"/>
          <w:sz w:val="24"/>
          <w:szCs w:val="24"/>
        </w:rPr>
        <w:t xml:space="preserve"> </w:t>
      </w:r>
      <w:r>
        <w:rPr>
          <w:rFonts w:hint="eastAsia" w:asciiTheme="majorEastAsia" w:hAnsiTheme="majorEastAsia" w:eastAsiaTheme="majorEastAsia" w:cstheme="majorEastAsia"/>
          <w:sz w:val="24"/>
          <w:szCs w:val="24"/>
        </w:rPr>
        <w:t>锁及电脑，电脑须提前配置好浏览器（建议使用谷歌浏览器</w:t>
      </w:r>
      <w:r>
        <w:rPr>
          <w:rFonts w:hint="eastAsia" w:asciiTheme="majorEastAsia" w:hAnsiTheme="majorEastAsia" w:eastAsiaTheme="majorEastAsia" w:cstheme="majorEastAsia"/>
          <w:spacing w:val="27"/>
          <w:sz w:val="24"/>
          <w:szCs w:val="24"/>
        </w:rPr>
        <w:t>），</w:t>
      </w:r>
      <w:r>
        <w:rPr>
          <w:rFonts w:hint="eastAsia" w:asciiTheme="majorEastAsia" w:hAnsiTheme="majorEastAsia" w:eastAsiaTheme="majorEastAsia" w:cstheme="majorEastAsia"/>
          <w:sz w:val="24"/>
          <w:szCs w:val="24"/>
        </w:rPr>
        <w:t>以便开标时解锁。</w:t>
      </w:r>
    </w:p>
    <w:p w14:paraId="3234B498">
      <w:pPr>
        <w:spacing w:before="112" w:line="290" w:lineRule="auto"/>
        <w:ind w:right="83" w:firstLine="4"/>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9"/>
          <w:sz w:val="24"/>
          <w:szCs w:val="24"/>
        </w:rPr>
        <w:t>6.</w:t>
      </w:r>
      <w:r>
        <w:rPr>
          <w:rFonts w:hint="eastAsia" w:asciiTheme="majorEastAsia" w:hAnsiTheme="majorEastAsia" w:eastAsiaTheme="majorEastAsia" w:cstheme="majorEastAsia"/>
          <w:spacing w:val="38"/>
          <w:sz w:val="24"/>
          <w:szCs w:val="24"/>
        </w:rPr>
        <w:t xml:space="preserve"> </w:t>
      </w:r>
      <w:r>
        <w:rPr>
          <w:rFonts w:hint="eastAsia" w:asciiTheme="majorEastAsia" w:hAnsiTheme="majorEastAsia" w:eastAsiaTheme="majorEastAsia" w:cstheme="majorEastAsia"/>
          <w:spacing w:val="-19"/>
          <w:sz w:val="24"/>
          <w:szCs w:val="24"/>
        </w:rPr>
        <w:t>供</w:t>
      </w:r>
      <w:r>
        <w:rPr>
          <w:rFonts w:hint="eastAsia" w:asciiTheme="majorEastAsia" w:hAnsiTheme="majorEastAsia" w:eastAsiaTheme="majorEastAsia" w:cstheme="majorEastAsia"/>
          <w:spacing w:val="37"/>
          <w:sz w:val="24"/>
          <w:szCs w:val="24"/>
        </w:rPr>
        <w:t xml:space="preserve"> </w:t>
      </w:r>
      <w:r>
        <w:rPr>
          <w:rFonts w:hint="eastAsia" w:asciiTheme="majorEastAsia" w:hAnsiTheme="majorEastAsia" w:eastAsiaTheme="majorEastAsia" w:cstheme="majorEastAsia"/>
          <w:spacing w:val="-19"/>
          <w:sz w:val="24"/>
          <w:szCs w:val="24"/>
        </w:rPr>
        <w:t>应</w:t>
      </w:r>
      <w:r>
        <w:rPr>
          <w:rFonts w:hint="eastAsia" w:asciiTheme="majorEastAsia" w:hAnsiTheme="majorEastAsia" w:eastAsiaTheme="majorEastAsia" w:cstheme="majorEastAsia"/>
          <w:spacing w:val="44"/>
          <w:sz w:val="24"/>
          <w:szCs w:val="24"/>
        </w:rPr>
        <w:t xml:space="preserve"> </w:t>
      </w:r>
      <w:r>
        <w:rPr>
          <w:rFonts w:hint="eastAsia" w:asciiTheme="majorEastAsia" w:hAnsiTheme="majorEastAsia" w:eastAsiaTheme="majorEastAsia" w:cstheme="majorEastAsia"/>
          <w:spacing w:val="-19"/>
          <w:sz w:val="24"/>
          <w:szCs w:val="24"/>
        </w:rPr>
        <w:t>商</w:t>
      </w:r>
      <w:r>
        <w:rPr>
          <w:rFonts w:hint="eastAsia" w:asciiTheme="majorEastAsia" w:hAnsiTheme="majorEastAsia" w:eastAsiaTheme="majorEastAsia" w:cstheme="majorEastAsia"/>
          <w:spacing w:val="39"/>
          <w:sz w:val="24"/>
          <w:szCs w:val="24"/>
        </w:rPr>
        <w:t xml:space="preserve"> </w:t>
      </w:r>
      <w:r>
        <w:rPr>
          <w:rFonts w:hint="eastAsia" w:asciiTheme="majorEastAsia" w:hAnsiTheme="majorEastAsia" w:eastAsiaTheme="majorEastAsia" w:cstheme="majorEastAsia"/>
          <w:spacing w:val="-19"/>
          <w:sz w:val="24"/>
          <w:szCs w:val="24"/>
        </w:rPr>
        <w:t>对</w:t>
      </w:r>
      <w:r>
        <w:rPr>
          <w:rFonts w:hint="eastAsia" w:asciiTheme="majorEastAsia" w:hAnsiTheme="majorEastAsia" w:eastAsiaTheme="majorEastAsia" w:cstheme="majorEastAsia"/>
          <w:spacing w:val="41"/>
          <w:sz w:val="24"/>
          <w:szCs w:val="24"/>
        </w:rPr>
        <w:t xml:space="preserve"> </w:t>
      </w:r>
      <w:r>
        <w:rPr>
          <w:rFonts w:hint="eastAsia" w:asciiTheme="majorEastAsia" w:hAnsiTheme="majorEastAsia" w:eastAsiaTheme="majorEastAsia" w:cstheme="majorEastAsia"/>
          <w:spacing w:val="-19"/>
          <w:sz w:val="24"/>
          <w:szCs w:val="24"/>
        </w:rPr>
        <w:t>不</w:t>
      </w:r>
      <w:r>
        <w:rPr>
          <w:rFonts w:hint="eastAsia" w:asciiTheme="majorEastAsia" w:hAnsiTheme="majorEastAsia" w:eastAsiaTheme="majorEastAsia" w:cstheme="majorEastAsia"/>
          <w:spacing w:val="40"/>
          <w:sz w:val="24"/>
          <w:szCs w:val="24"/>
        </w:rPr>
        <w:t xml:space="preserve"> </w:t>
      </w:r>
      <w:r>
        <w:rPr>
          <w:rFonts w:hint="eastAsia" w:asciiTheme="majorEastAsia" w:hAnsiTheme="majorEastAsia" w:eastAsiaTheme="majorEastAsia" w:cstheme="majorEastAsia"/>
          <w:spacing w:val="-19"/>
          <w:sz w:val="24"/>
          <w:szCs w:val="24"/>
        </w:rPr>
        <w:t>见</w:t>
      </w:r>
      <w:r>
        <w:rPr>
          <w:rFonts w:hint="eastAsia" w:asciiTheme="majorEastAsia" w:hAnsiTheme="majorEastAsia" w:eastAsiaTheme="majorEastAsia" w:cstheme="majorEastAsia"/>
          <w:spacing w:val="39"/>
          <w:sz w:val="24"/>
          <w:szCs w:val="24"/>
        </w:rPr>
        <w:t xml:space="preserve"> </w:t>
      </w:r>
      <w:r>
        <w:rPr>
          <w:rFonts w:hint="eastAsia" w:asciiTheme="majorEastAsia" w:hAnsiTheme="majorEastAsia" w:eastAsiaTheme="majorEastAsia" w:cstheme="majorEastAsia"/>
          <w:spacing w:val="-19"/>
          <w:sz w:val="24"/>
          <w:szCs w:val="24"/>
        </w:rPr>
        <w:t>面</w:t>
      </w:r>
      <w:r>
        <w:rPr>
          <w:rFonts w:hint="eastAsia" w:asciiTheme="majorEastAsia" w:hAnsiTheme="majorEastAsia" w:eastAsiaTheme="majorEastAsia" w:cstheme="majorEastAsia"/>
          <w:spacing w:val="38"/>
          <w:sz w:val="24"/>
          <w:szCs w:val="24"/>
        </w:rPr>
        <w:t xml:space="preserve"> </w:t>
      </w:r>
      <w:r>
        <w:rPr>
          <w:rFonts w:hint="eastAsia" w:asciiTheme="majorEastAsia" w:hAnsiTheme="majorEastAsia" w:eastAsiaTheme="majorEastAsia" w:cstheme="majorEastAsia"/>
          <w:spacing w:val="-19"/>
          <w:sz w:val="24"/>
          <w:szCs w:val="24"/>
        </w:rPr>
        <w:t>开</w:t>
      </w:r>
      <w:r>
        <w:rPr>
          <w:rFonts w:hint="eastAsia" w:asciiTheme="majorEastAsia" w:hAnsiTheme="majorEastAsia" w:eastAsiaTheme="majorEastAsia" w:cstheme="majorEastAsia"/>
          <w:spacing w:val="36"/>
          <w:sz w:val="24"/>
          <w:szCs w:val="24"/>
        </w:rPr>
        <w:t xml:space="preserve"> </w:t>
      </w:r>
      <w:r>
        <w:rPr>
          <w:rFonts w:hint="eastAsia" w:asciiTheme="majorEastAsia" w:hAnsiTheme="majorEastAsia" w:eastAsiaTheme="majorEastAsia" w:cstheme="majorEastAsia"/>
          <w:spacing w:val="-19"/>
          <w:sz w:val="24"/>
          <w:szCs w:val="24"/>
        </w:rPr>
        <w:t>评</w:t>
      </w:r>
      <w:r>
        <w:rPr>
          <w:rFonts w:hint="eastAsia" w:asciiTheme="majorEastAsia" w:hAnsiTheme="majorEastAsia" w:eastAsiaTheme="majorEastAsia" w:cstheme="majorEastAsia"/>
          <w:spacing w:val="36"/>
          <w:sz w:val="24"/>
          <w:szCs w:val="24"/>
        </w:rPr>
        <w:t xml:space="preserve"> </w:t>
      </w:r>
      <w:r>
        <w:rPr>
          <w:rFonts w:hint="eastAsia" w:asciiTheme="majorEastAsia" w:hAnsiTheme="majorEastAsia" w:eastAsiaTheme="majorEastAsia" w:cstheme="majorEastAsia"/>
          <w:spacing w:val="-19"/>
          <w:sz w:val="24"/>
          <w:szCs w:val="24"/>
        </w:rPr>
        <w:t>标</w:t>
      </w:r>
      <w:r>
        <w:rPr>
          <w:rFonts w:hint="eastAsia" w:asciiTheme="majorEastAsia" w:hAnsiTheme="majorEastAsia" w:eastAsiaTheme="majorEastAsia" w:cstheme="majorEastAsia"/>
          <w:spacing w:val="47"/>
          <w:sz w:val="24"/>
          <w:szCs w:val="24"/>
        </w:rPr>
        <w:t xml:space="preserve"> </w:t>
      </w:r>
      <w:r>
        <w:rPr>
          <w:rFonts w:hint="eastAsia" w:asciiTheme="majorEastAsia" w:hAnsiTheme="majorEastAsia" w:eastAsiaTheme="majorEastAsia" w:cstheme="majorEastAsia"/>
          <w:spacing w:val="-19"/>
          <w:sz w:val="24"/>
          <w:szCs w:val="24"/>
        </w:rPr>
        <w:t>系</w:t>
      </w:r>
      <w:r>
        <w:rPr>
          <w:rFonts w:hint="eastAsia" w:asciiTheme="majorEastAsia" w:hAnsiTheme="majorEastAsia" w:eastAsiaTheme="majorEastAsia" w:cstheme="majorEastAsia"/>
          <w:spacing w:val="40"/>
          <w:sz w:val="24"/>
          <w:szCs w:val="24"/>
        </w:rPr>
        <w:t xml:space="preserve"> </w:t>
      </w:r>
      <w:r>
        <w:rPr>
          <w:rFonts w:hint="eastAsia" w:asciiTheme="majorEastAsia" w:hAnsiTheme="majorEastAsia" w:eastAsiaTheme="majorEastAsia" w:cstheme="majorEastAsia"/>
          <w:spacing w:val="-19"/>
          <w:sz w:val="24"/>
          <w:szCs w:val="24"/>
        </w:rPr>
        <w:t>统</w:t>
      </w:r>
      <w:r>
        <w:rPr>
          <w:rFonts w:hint="eastAsia" w:asciiTheme="majorEastAsia" w:hAnsiTheme="majorEastAsia" w:eastAsiaTheme="majorEastAsia" w:cstheme="majorEastAsia"/>
          <w:spacing w:val="52"/>
          <w:sz w:val="24"/>
          <w:szCs w:val="24"/>
        </w:rPr>
        <w:t xml:space="preserve"> </w:t>
      </w:r>
      <w:r>
        <w:rPr>
          <w:rFonts w:hint="eastAsia" w:asciiTheme="majorEastAsia" w:hAnsiTheme="majorEastAsia" w:eastAsiaTheme="majorEastAsia" w:cstheme="majorEastAsia"/>
          <w:spacing w:val="-19"/>
          <w:sz w:val="24"/>
          <w:szCs w:val="24"/>
        </w:rPr>
        <w:t>的</w:t>
      </w:r>
      <w:r>
        <w:rPr>
          <w:rFonts w:hint="eastAsia" w:asciiTheme="majorEastAsia" w:hAnsiTheme="majorEastAsia" w:eastAsiaTheme="majorEastAsia" w:cstheme="majorEastAsia"/>
          <w:spacing w:val="36"/>
          <w:sz w:val="24"/>
          <w:szCs w:val="24"/>
        </w:rPr>
        <w:t xml:space="preserve"> </w:t>
      </w:r>
      <w:r>
        <w:rPr>
          <w:rFonts w:hint="eastAsia" w:asciiTheme="majorEastAsia" w:hAnsiTheme="majorEastAsia" w:eastAsiaTheme="majorEastAsia" w:cstheme="majorEastAsia"/>
          <w:spacing w:val="-19"/>
          <w:sz w:val="24"/>
          <w:szCs w:val="24"/>
        </w:rPr>
        <w:t>技</w:t>
      </w:r>
      <w:r>
        <w:rPr>
          <w:rFonts w:hint="eastAsia" w:asciiTheme="majorEastAsia" w:hAnsiTheme="majorEastAsia" w:eastAsiaTheme="majorEastAsia" w:cstheme="majorEastAsia"/>
          <w:spacing w:val="38"/>
          <w:sz w:val="24"/>
          <w:szCs w:val="24"/>
        </w:rPr>
        <w:t xml:space="preserve"> </w:t>
      </w:r>
      <w:r>
        <w:rPr>
          <w:rFonts w:hint="eastAsia" w:asciiTheme="majorEastAsia" w:hAnsiTheme="majorEastAsia" w:eastAsiaTheme="majorEastAsia" w:cstheme="majorEastAsia"/>
          <w:spacing w:val="-19"/>
          <w:sz w:val="24"/>
          <w:szCs w:val="24"/>
        </w:rPr>
        <w:t>术</w:t>
      </w:r>
      <w:r>
        <w:rPr>
          <w:rFonts w:hint="eastAsia" w:asciiTheme="majorEastAsia" w:hAnsiTheme="majorEastAsia" w:eastAsiaTheme="majorEastAsia" w:cstheme="majorEastAsia"/>
          <w:spacing w:val="35"/>
          <w:sz w:val="24"/>
          <w:szCs w:val="24"/>
        </w:rPr>
        <w:t xml:space="preserve"> </w:t>
      </w:r>
      <w:r>
        <w:rPr>
          <w:rFonts w:hint="eastAsia" w:asciiTheme="majorEastAsia" w:hAnsiTheme="majorEastAsia" w:eastAsiaTheme="majorEastAsia" w:cstheme="majorEastAsia"/>
          <w:spacing w:val="-19"/>
          <w:sz w:val="24"/>
          <w:szCs w:val="24"/>
        </w:rPr>
        <w:t>操</w:t>
      </w:r>
      <w:r>
        <w:rPr>
          <w:rFonts w:hint="eastAsia" w:asciiTheme="majorEastAsia" w:hAnsiTheme="majorEastAsia" w:eastAsiaTheme="majorEastAsia" w:cstheme="majorEastAsia"/>
          <w:spacing w:val="41"/>
          <w:sz w:val="24"/>
          <w:szCs w:val="24"/>
        </w:rPr>
        <w:t xml:space="preserve"> </w:t>
      </w:r>
      <w:r>
        <w:rPr>
          <w:rFonts w:hint="eastAsia" w:asciiTheme="majorEastAsia" w:hAnsiTheme="majorEastAsia" w:eastAsiaTheme="majorEastAsia" w:cstheme="majorEastAsia"/>
          <w:spacing w:val="-19"/>
          <w:sz w:val="24"/>
          <w:szCs w:val="24"/>
        </w:rPr>
        <w:t>作</w:t>
      </w:r>
      <w:r>
        <w:rPr>
          <w:rFonts w:hint="eastAsia" w:asciiTheme="majorEastAsia" w:hAnsiTheme="majorEastAsia" w:eastAsiaTheme="majorEastAsia" w:cstheme="majorEastAsia"/>
          <w:spacing w:val="49"/>
          <w:sz w:val="24"/>
          <w:szCs w:val="24"/>
        </w:rPr>
        <w:t xml:space="preserve"> </w:t>
      </w:r>
      <w:r>
        <w:rPr>
          <w:rFonts w:hint="eastAsia" w:asciiTheme="majorEastAsia" w:hAnsiTheme="majorEastAsia" w:eastAsiaTheme="majorEastAsia" w:cstheme="majorEastAsia"/>
          <w:spacing w:val="-19"/>
          <w:sz w:val="24"/>
          <w:szCs w:val="24"/>
        </w:rPr>
        <w:t>咨</w:t>
      </w:r>
      <w:r>
        <w:rPr>
          <w:rFonts w:hint="eastAsia" w:asciiTheme="majorEastAsia" w:hAnsiTheme="majorEastAsia" w:eastAsiaTheme="majorEastAsia" w:cstheme="majorEastAsia"/>
          <w:spacing w:val="36"/>
          <w:sz w:val="24"/>
          <w:szCs w:val="24"/>
        </w:rPr>
        <w:t xml:space="preserve"> </w:t>
      </w:r>
      <w:r>
        <w:rPr>
          <w:rFonts w:hint="eastAsia" w:asciiTheme="majorEastAsia" w:hAnsiTheme="majorEastAsia" w:eastAsiaTheme="majorEastAsia" w:cstheme="majorEastAsia"/>
          <w:spacing w:val="-19"/>
          <w:sz w:val="24"/>
          <w:szCs w:val="24"/>
        </w:rPr>
        <w:t>询</w:t>
      </w:r>
      <w:r>
        <w:rPr>
          <w:rFonts w:hint="eastAsia" w:asciiTheme="majorEastAsia" w:hAnsiTheme="majorEastAsia" w:eastAsiaTheme="majorEastAsia" w:cstheme="majorEastAsia"/>
          <w:spacing w:val="55"/>
          <w:sz w:val="24"/>
          <w:szCs w:val="24"/>
        </w:rPr>
        <w:t xml:space="preserve"> </w:t>
      </w:r>
      <w:r>
        <w:rPr>
          <w:rFonts w:hint="eastAsia" w:asciiTheme="majorEastAsia" w:hAnsiTheme="majorEastAsia" w:eastAsiaTheme="majorEastAsia" w:cstheme="majorEastAsia"/>
          <w:spacing w:val="-19"/>
          <w:sz w:val="24"/>
          <w:szCs w:val="24"/>
        </w:rPr>
        <w:t>，</w:t>
      </w:r>
      <w:r>
        <w:rPr>
          <w:rFonts w:hint="eastAsia" w:asciiTheme="majorEastAsia" w:hAnsiTheme="majorEastAsia" w:eastAsiaTheme="majorEastAsia" w:cstheme="majorEastAsia"/>
          <w:spacing w:val="39"/>
          <w:sz w:val="24"/>
          <w:szCs w:val="24"/>
        </w:rPr>
        <w:t xml:space="preserve"> </w:t>
      </w:r>
      <w:r>
        <w:rPr>
          <w:rFonts w:hint="eastAsia" w:asciiTheme="majorEastAsia" w:hAnsiTheme="majorEastAsia" w:eastAsiaTheme="majorEastAsia" w:cstheme="majorEastAsia"/>
          <w:spacing w:val="-19"/>
          <w:sz w:val="24"/>
          <w:szCs w:val="24"/>
        </w:rPr>
        <w:t>可</w:t>
      </w:r>
      <w:r>
        <w:rPr>
          <w:rFonts w:hint="eastAsia" w:asciiTheme="majorEastAsia" w:hAnsiTheme="majorEastAsia" w:eastAsiaTheme="majorEastAsia" w:cstheme="majorEastAsia"/>
          <w:spacing w:val="42"/>
          <w:sz w:val="24"/>
          <w:szCs w:val="24"/>
        </w:rPr>
        <w:t xml:space="preserve"> </w:t>
      </w:r>
      <w:r>
        <w:rPr>
          <w:rFonts w:hint="eastAsia" w:asciiTheme="majorEastAsia" w:hAnsiTheme="majorEastAsia" w:eastAsiaTheme="majorEastAsia" w:cstheme="majorEastAsia"/>
          <w:spacing w:val="-19"/>
          <w:sz w:val="24"/>
          <w:szCs w:val="24"/>
        </w:rPr>
        <w:t>通</w:t>
      </w:r>
      <w:r>
        <w:rPr>
          <w:rFonts w:hint="eastAsia" w:asciiTheme="majorEastAsia" w:hAnsiTheme="majorEastAsia" w:eastAsiaTheme="majorEastAsia" w:cstheme="majorEastAsia"/>
          <w:spacing w:val="38"/>
          <w:sz w:val="24"/>
          <w:szCs w:val="24"/>
        </w:rPr>
        <w:t xml:space="preserve"> </w:t>
      </w:r>
      <w:r>
        <w:rPr>
          <w:rFonts w:hint="eastAsia" w:asciiTheme="majorEastAsia" w:hAnsiTheme="majorEastAsia" w:eastAsiaTheme="majorEastAsia" w:cstheme="majorEastAsia"/>
          <w:spacing w:val="-19"/>
          <w:sz w:val="24"/>
          <w:szCs w:val="24"/>
        </w:rPr>
        <w:t>过</w:t>
      </w: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HYPERLINK "https://edu.zcygov.cn/luban/xinjiang-e-biding"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sz w:val="24"/>
          <w:szCs w:val="24"/>
        </w:rPr>
        <w:t>https</w:t>
      </w:r>
      <w:r>
        <w:rPr>
          <w:rFonts w:hint="eastAsia" w:asciiTheme="majorEastAsia" w:hAnsiTheme="majorEastAsia" w:eastAsiaTheme="majorEastAsia" w:cstheme="majorEastAsia"/>
          <w:spacing w:val="1"/>
          <w:sz w:val="24"/>
          <w:szCs w:val="24"/>
        </w:rPr>
        <w:t>://</w:t>
      </w:r>
      <w:r>
        <w:rPr>
          <w:rFonts w:hint="eastAsia" w:asciiTheme="majorEastAsia" w:hAnsiTheme="majorEastAsia" w:eastAsiaTheme="majorEastAsia" w:cstheme="majorEastAsia"/>
          <w:sz w:val="24"/>
          <w:szCs w:val="24"/>
        </w:rPr>
        <w:t>edu</w:t>
      </w:r>
      <w:r>
        <w:rPr>
          <w:rFonts w:hint="eastAsia" w:asciiTheme="majorEastAsia" w:hAnsiTheme="majorEastAsia" w:eastAsiaTheme="majorEastAsia" w:cstheme="majorEastAsia"/>
          <w:spacing w:val="1"/>
          <w:sz w:val="24"/>
          <w:szCs w:val="24"/>
        </w:rPr>
        <w:t>.</w:t>
      </w:r>
      <w:r>
        <w:rPr>
          <w:rFonts w:hint="eastAsia" w:asciiTheme="majorEastAsia" w:hAnsiTheme="majorEastAsia" w:eastAsiaTheme="majorEastAsia" w:cstheme="majorEastAsia"/>
          <w:sz w:val="24"/>
          <w:szCs w:val="24"/>
        </w:rPr>
        <w:t>zcygov</w:t>
      </w:r>
      <w:r>
        <w:rPr>
          <w:rFonts w:hint="eastAsia" w:asciiTheme="majorEastAsia" w:hAnsiTheme="majorEastAsia" w:eastAsiaTheme="majorEastAsia" w:cstheme="majorEastAsia"/>
          <w:spacing w:val="1"/>
          <w:sz w:val="24"/>
          <w:szCs w:val="24"/>
        </w:rPr>
        <w:t>.</w:t>
      </w:r>
      <w:r>
        <w:rPr>
          <w:rFonts w:hint="eastAsia" w:asciiTheme="majorEastAsia" w:hAnsiTheme="majorEastAsia" w:eastAsiaTheme="majorEastAsia" w:cstheme="majorEastAsia"/>
          <w:sz w:val="24"/>
          <w:szCs w:val="24"/>
        </w:rPr>
        <w:t>cn</w:t>
      </w:r>
      <w:r>
        <w:rPr>
          <w:rFonts w:hint="eastAsia" w:asciiTheme="majorEastAsia" w:hAnsiTheme="majorEastAsia" w:eastAsiaTheme="majorEastAsia" w:cstheme="majorEastAsia"/>
          <w:spacing w:val="1"/>
          <w:sz w:val="24"/>
          <w:szCs w:val="24"/>
        </w:rPr>
        <w:t>/</w:t>
      </w:r>
      <w:r>
        <w:rPr>
          <w:rFonts w:hint="eastAsia" w:asciiTheme="majorEastAsia" w:hAnsiTheme="majorEastAsia" w:eastAsiaTheme="majorEastAsia" w:cstheme="majorEastAsia"/>
          <w:sz w:val="24"/>
          <w:szCs w:val="24"/>
        </w:rPr>
        <w:t>luban</w:t>
      </w:r>
      <w:r>
        <w:rPr>
          <w:rFonts w:hint="eastAsia" w:asciiTheme="majorEastAsia" w:hAnsiTheme="majorEastAsia" w:eastAsiaTheme="majorEastAsia" w:cstheme="majorEastAsia"/>
          <w:spacing w:val="1"/>
          <w:sz w:val="24"/>
          <w:szCs w:val="24"/>
        </w:rPr>
        <w:t>/</w:t>
      </w:r>
      <w:r>
        <w:rPr>
          <w:rFonts w:hint="eastAsia" w:asciiTheme="majorEastAsia" w:hAnsiTheme="majorEastAsia" w:eastAsiaTheme="majorEastAsia" w:cstheme="majorEastAsia"/>
          <w:sz w:val="24"/>
          <w:szCs w:val="24"/>
        </w:rPr>
        <w:t>xinjiang</w:t>
      </w:r>
      <w:r>
        <w:rPr>
          <w:rFonts w:hint="eastAsia" w:asciiTheme="majorEastAsia" w:hAnsiTheme="majorEastAsia" w:eastAsiaTheme="majorEastAsia" w:cstheme="majorEastAsia"/>
          <w:spacing w:val="1"/>
          <w:sz w:val="24"/>
          <w:szCs w:val="24"/>
        </w:rPr>
        <w:t>-e-</w:t>
      </w:r>
      <w:r>
        <w:rPr>
          <w:rFonts w:hint="eastAsia" w:asciiTheme="majorEastAsia" w:hAnsiTheme="majorEastAsia" w:eastAsiaTheme="majorEastAsia" w:cstheme="majorEastAsia"/>
          <w:sz w:val="24"/>
          <w:szCs w:val="24"/>
        </w:rPr>
        <w:t>biding</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pacing w:val="82"/>
          <w:sz w:val="24"/>
          <w:szCs w:val="24"/>
        </w:rPr>
        <w:t xml:space="preserve"> </w:t>
      </w:r>
      <w:r>
        <w:rPr>
          <w:rFonts w:hint="eastAsia" w:asciiTheme="majorEastAsia" w:hAnsiTheme="majorEastAsia" w:eastAsiaTheme="majorEastAsia" w:cstheme="majorEastAsia"/>
          <w:spacing w:val="1"/>
          <w:sz w:val="24"/>
          <w:szCs w:val="24"/>
        </w:rPr>
        <w:t>自助查询，也可在政采云帮助中</w:t>
      </w:r>
      <w:r>
        <w:rPr>
          <w:rFonts w:hint="eastAsia" w:asciiTheme="majorEastAsia" w:hAnsiTheme="majorEastAsia" w:eastAsiaTheme="majorEastAsia" w:cstheme="majorEastAsia"/>
          <w:spacing w:val="-20"/>
          <w:sz w:val="24"/>
          <w:szCs w:val="24"/>
        </w:rPr>
        <w:t>心</w:t>
      </w:r>
      <w:r>
        <w:rPr>
          <w:rFonts w:hint="eastAsia" w:asciiTheme="majorEastAsia" w:hAnsiTheme="majorEastAsia" w:eastAsiaTheme="majorEastAsia" w:cstheme="majorEastAsia"/>
          <w:spacing w:val="20"/>
          <w:sz w:val="24"/>
          <w:szCs w:val="24"/>
        </w:rPr>
        <w:t xml:space="preserve"> </w:t>
      </w:r>
      <w:r>
        <w:rPr>
          <w:rFonts w:hint="eastAsia" w:asciiTheme="majorEastAsia" w:hAnsiTheme="majorEastAsia" w:eastAsiaTheme="majorEastAsia" w:cstheme="majorEastAsia"/>
          <w:spacing w:val="-20"/>
          <w:sz w:val="24"/>
          <w:szCs w:val="24"/>
        </w:rPr>
        <w:t>常 见</w:t>
      </w:r>
      <w:r>
        <w:rPr>
          <w:rFonts w:hint="eastAsia" w:asciiTheme="majorEastAsia" w:hAnsiTheme="majorEastAsia" w:eastAsiaTheme="majorEastAsia" w:cstheme="majorEastAsia"/>
          <w:spacing w:val="29"/>
          <w:sz w:val="24"/>
          <w:szCs w:val="24"/>
        </w:rPr>
        <w:t xml:space="preserve"> </w:t>
      </w:r>
      <w:r>
        <w:rPr>
          <w:rFonts w:hint="eastAsia" w:asciiTheme="majorEastAsia" w:hAnsiTheme="majorEastAsia" w:eastAsiaTheme="majorEastAsia" w:cstheme="majorEastAsia"/>
          <w:spacing w:val="-20"/>
          <w:sz w:val="24"/>
          <w:szCs w:val="24"/>
        </w:rPr>
        <w:t>问 题 解</w:t>
      </w:r>
      <w:r>
        <w:rPr>
          <w:rFonts w:hint="eastAsia" w:asciiTheme="majorEastAsia" w:hAnsiTheme="majorEastAsia" w:eastAsiaTheme="majorEastAsia" w:cstheme="majorEastAsia"/>
          <w:spacing w:val="7"/>
          <w:sz w:val="24"/>
          <w:szCs w:val="24"/>
        </w:rPr>
        <w:t xml:space="preserve"> </w:t>
      </w:r>
      <w:r>
        <w:rPr>
          <w:rFonts w:hint="eastAsia" w:asciiTheme="majorEastAsia" w:hAnsiTheme="majorEastAsia" w:eastAsiaTheme="majorEastAsia" w:cstheme="majorEastAsia"/>
          <w:spacing w:val="-20"/>
          <w:sz w:val="24"/>
          <w:szCs w:val="24"/>
        </w:rPr>
        <w:t>答</w:t>
      </w:r>
      <w:r>
        <w:rPr>
          <w:rFonts w:hint="eastAsia" w:asciiTheme="majorEastAsia" w:hAnsiTheme="majorEastAsia" w:eastAsiaTheme="majorEastAsia" w:cstheme="majorEastAsia"/>
          <w:spacing w:val="6"/>
          <w:sz w:val="24"/>
          <w:szCs w:val="24"/>
        </w:rPr>
        <w:t xml:space="preserve"> </w:t>
      </w:r>
      <w:r>
        <w:rPr>
          <w:rFonts w:hint="eastAsia" w:asciiTheme="majorEastAsia" w:hAnsiTheme="majorEastAsia" w:eastAsiaTheme="majorEastAsia" w:cstheme="majorEastAsia"/>
          <w:spacing w:val="-20"/>
          <w:sz w:val="24"/>
          <w:szCs w:val="24"/>
        </w:rPr>
        <w:t>和</w:t>
      </w:r>
      <w:r>
        <w:rPr>
          <w:rFonts w:hint="eastAsia" w:asciiTheme="majorEastAsia" w:hAnsiTheme="majorEastAsia" w:eastAsiaTheme="majorEastAsia" w:cstheme="majorEastAsia"/>
          <w:spacing w:val="6"/>
          <w:sz w:val="24"/>
          <w:szCs w:val="24"/>
        </w:rPr>
        <w:t xml:space="preserve"> </w:t>
      </w:r>
      <w:r>
        <w:rPr>
          <w:rFonts w:hint="eastAsia" w:asciiTheme="majorEastAsia" w:hAnsiTheme="majorEastAsia" w:eastAsiaTheme="majorEastAsia" w:cstheme="majorEastAsia"/>
          <w:spacing w:val="-20"/>
          <w:sz w:val="24"/>
          <w:szCs w:val="24"/>
        </w:rPr>
        <w:t>操</w:t>
      </w:r>
      <w:r>
        <w:rPr>
          <w:rFonts w:hint="eastAsia" w:asciiTheme="majorEastAsia" w:hAnsiTheme="majorEastAsia" w:eastAsiaTheme="majorEastAsia" w:cstheme="majorEastAsia"/>
          <w:spacing w:val="10"/>
          <w:sz w:val="24"/>
          <w:szCs w:val="24"/>
        </w:rPr>
        <w:t xml:space="preserve"> </w:t>
      </w:r>
      <w:r>
        <w:rPr>
          <w:rFonts w:hint="eastAsia" w:asciiTheme="majorEastAsia" w:hAnsiTheme="majorEastAsia" w:eastAsiaTheme="majorEastAsia" w:cstheme="majorEastAsia"/>
          <w:spacing w:val="-20"/>
          <w:sz w:val="24"/>
          <w:szCs w:val="24"/>
        </w:rPr>
        <w:t>作</w:t>
      </w:r>
      <w:r>
        <w:rPr>
          <w:rFonts w:hint="eastAsia" w:asciiTheme="majorEastAsia" w:hAnsiTheme="majorEastAsia" w:eastAsiaTheme="majorEastAsia" w:cstheme="majorEastAsia"/>
          <w:spacing w:val="6"/>
          <w:sz w:val="24"/>
          <w:szCs w:val="24"/>
        </w:rPr>
        <w:t xml:space="preserve"> </w:t>
      </w:r>
      <w:r>
        <w:rPr>
          <w:rFonts w:hint="eastAsia" w:asciiTheme="majorEastAsia" w:hAnsiTheme="majorEastAsia" w:eastAsiaTheme="majorEastAsia" w:cstheme="majorEastAsia"/>
          <w:spacing w:val="-20"/>
          <w:sz w:val="24"/>
          <w:szCs w:val="24"/>
        </w:rPr>
        <w:t>流</w:t>
      </w:r>
      <w:r>
        <w:rPr>
          <w:rFonts w:hint="eastAsia" w:asciiTheme="majorEastAsia" w:hAnsiTheme="majorEastAsia" w:eastAsiaTheme="majorEastAsia" w:cstheme="majorEastAsia"/>
          <w:spacing w:val="8"/>
          <w:sz w:val="24"/>
          <w:szCs w:val="24"/>
        </w:rPr>
        <w:t xml:space="preserve"> </w:t>
      </w:r>
      <w:r>
        <w:rPr>
          <w:rFonts w:hint="eastAsia" w:asciiTheme="majorEastAsia" w:hAnsiTheme="majorEastAsia" w:eastAsiaTheme="majorEastAsia" w:cstheme="majorEastAsia"/>
          <w:spacing w:val="-20"/>
          <w:sz w:val="24"/>
          <w:szCs w:val="24"/>
        </w:rPr>
        <w:t>程</w:t>
      </w:r>
      <w:r>
        <w:rPr>
          <w:rFonts w:hint="eastAsia" w:asciiTheme="majorEastAsia" w:hAnsiTheme="majorEastAsia" w:eastAsiaTheme="majorEastAsia" w:cstheme="majorEastAsia"/>
          <w:spacing w:val="6"/>
          <w:sz w:val="24"/>
          <w:szCs w:val="24"/>
        </w:rPr>
        <w:t xml:space="preserve"> </w:t>
      </w:r>
      <w:r>
        <w:rPr>
          <w:rFonts w:hint="eastAsia" w:asciiTheme="majorEastAsia" w:hAnsiTheme="majorEastAsia" w:eastAsiaTheme="majorEastAsia" w:cstheme="majorEastAsia"/>
          <w:spacing w:val="-20"/>
          <w:sz w:val="24"/>
          <w:szCs w:val="24"/>
        </w:rPr>
        <w:t>讲</w:t>
      </w:r>
      <w:r>
        <w:rPr>
          <w:rFonts w:hint="eastAsia" w:asciiTheme="majorEastAsia" w:hAnsiTheme="majorEastAsia" w:eastAsiaTheme="majorEastAsia" w:cstheme="majorEastAsia"/>
          <w:spacing w:val="6"/>
          <w:sz w:val="24"/>
          <w:szCs w:val="24"/>
        </w:rPr>
        <w:t xml:space="preserve"> </w:t>
      </w:r>
      <w:r>
        <w:rPr>
          <w:rFonts w:hint="eastAsia" w:asciiTheme="majorEastAsia" w:hAnsiTheme="majorEastAsia" w:eastAsiaTheme="majorEastAsia" w:cstheme="majorEastAsia"/>
          <w:spacing w:val="-20"/>
          <w:sz w:val="24"/>
          <w:szCs w:val="24"/>
        </w:rPr>
        <w:t>解</w:t>
      </w:r>
      <w:r>
        <w:rPr>
          <w:rFonts w:hint="eastAsia" w:asciiTheme="majorEastAsia" w:hAnsiTheme="majorEastAsia" w:eastAsiaTheme="majorEastAsia" w:cstheme="majorEastAsia"/>
          <w:spacing w:val="4"/>
          <w:sz w:val="24"/>
          <w:szCs w:val="24"/>
        </w:rPr>
        <w:t xml:space="preserve"> </w:t>
      </w:r>
      <w:r>
        <w:rPr>
          <w:rFonts w:hint="eastAsia" w:asciiTheme="majorEastAsia" w:hAnsiTheme="majorEastAsia" w:eastAsiaTheme="majorEastAsia" w:cstheme="majorEastAsia"/>
          <w:spacing w:val="-20"/>
          <w:sz w:val="24"/>
          <w:szCs w:val="24"/>
        </w:rPr>
        <w:t>视</w:t>
      </w:r>
      <w:r>
        <w:rPr>
          <w:rFonts w:hint="eastAsia" w:asciiTheme="majorEastAsia" w:hAnsiTheme="majorEastAsia" w:eastAsiaTheme="majorEastAsia" w:cstheme="majorEastAsia"/>
          <w:spacing w:val="8"/>
          <w:sz w:val="24"/>
          <w:szCs w:val="24"/>
        </w:rPr>
        <w:t xml:space="preserve"> </w:t>
      </w:r>
      <w:r>
        <w:rPr>
          <w:rFonts w:hint="eastAsia" w:asciiTheme="majorEastAsia" w:hAnsiTheme="majorEastAsia" w:eastAsiaTheme="majorEastAsia" w:cstheme="majorEastAsia"/>
          <w:spacing w:val="-20"/>
          <w:sz w:val="24"/>
          <w:szCs w:val="24"/>
        </w:rPr>
        <w:t>频</w:t>
      </w:r>
      <w:r>
        <w:rPr>
          <w:rFonts w:hint="eastAsia" w:asciiTheme="majorEastAsia" w:hAnsiTheme="majorEastAsia" w:eastAsiaTheme="majorEastAsia" w:cstheme="majorEastAsia"/>
          <w:spacing w:val="38"/>
          <w:sz w:val="24"/>
          <w:szCs w:val="24"/>
        </w:rPr>
        <w:t xml:space="preserve"> </w:t>
      </w:r>
      <w:r>
        <w:rPr>
          <w:rFonts w:hint="eastAsia" w:asciiTheme="majorEastAsia" w:hAnsiTheme="majorEastAsia" w:eastAsiaTheme="majorEastAsia" w:cstheme="majorEastAsia"/>
          <w:spacing w:val="-20"/>
          <w:sz w:val="24"/>
          <w:szCs w:val="24"/>
        </w:rPr>
        <w:t>中</w:t>
      </w:r>
      <w:r>
        <w:rPr>
          <w:rFonts w:hint="eastAsia" w:asciiTheme="majorEastAsia" w:hAnsiTheme="majorEastAsia" w:eastAsiaTheme="majorEastAsia" w:cstheme="majorEastAsia"/>
          <w:spacing w:val="51"/>
          <w:sz w:val="24"/>
          <w:szCs w:val="24"/>
        </w:rPr>
        <w:t xml:space="preserve"> </w:t>
      </w:r>
      <w:r>
        <w:rPr>
          <w:rFonts w:hint="eastAsia" w:asciiTheme="majorEastAsia" w:hAnsiTheme="majorEastAsia" w:eastAsiaTheme="majorEastAsia" w:cstheme="majorEastAsia"/>
          <w:spacing w:val="-20"/>
          <w:sz w:val="24"/>
          <w:szCs w:val="24"/>
        </w:rPr>
        <w:t>自</w:t>
      </w:r>
      <w:r>
        <w:rPr>
          <w:rFonts w:hint="eastAsia" w:asciiTheme="majorEastAsia" w:hAnsiTheme="majorEastAsia" w:eastAsiaTheme="majorEastAsia" w:cstheme="majorEastAsia"/>
          <w:spacing w:val="5"/>
          <w:sz w:val="24"/>
          <w:szCs w:val="24"/>
        </w:rPr>
        <w:t xml:space="preserve"> </w:t>
      </w:r>
      <w:r>
        <w:rPr>
          <w:rFonts w:hint="eastAsia" w:asciiTheme="majorEastAsia" w:hAnsiTheme="majorEastAsia" w:eastAsiaTheme="majorEastAsia" w:cstheme="majorEastAsia"/>
          <w:spacing w:val="-20"/>
          <w:sz w:val="24"/>
          <w:szCs w:val="24"/>
        </w:rPr>
        <w:t>助</w:t>
      </w:r>
      <w:r>
        <w:rPr>
          <w:rFonts w:hint="eastAsia" w:asciiTheme="majorEastAsia" w:hAnsiTheme="majorEastAsia" w:eastAsiaTheme="majorEastAsia" w:cstheme="majorEastAsia"/>
          <w:spacing w:val="9"/>
          <w:sz w:val="24"/>
          <w:szCs w:val="24"/>
        </w:rPr>
        <w:t xml:space="preserve"> </w:t>
      </w:r>
      <w:r>
        <w:rPr>
          <w:rFonts w:hint="eastAsia" w:asciiTheme="majorEastAsia" w:hAnsiTheme="majorEastAsia" w:eastAsiaTheme="majorEastAsia" w:cstheme="majorEastAsia"/>
          <w:spacing w:val="-20"/>
          <w:sz w:val="24"/>
          <w:szCs w:val="24"/>
        </w:rPr>
        <w:t>查</w:t>
      </w:r>
      <w:r>
        <w:rPr>
          <w:rFonts w:hint="eastAsia" w:asciiTheme="majorEastAsia" w:hAnsiTheme="majorEastAsia" w:eastAsiaTheme="majorEastAsia" w:cstheme="majorEastAsia"/>
          <w:spacing w:val="5"/>
          <w:sz w:val="24"/>
          <w:szCs w:val="24"/>
        </w:rPr>
        <w:t xml:space="preserve"> </w:t>
      </w:r>
      <w:r>
        <w:rPr>
          <w:rFonts w:hint="eastAsia" w:asciiTheme="majorEastAsia" w:hAnsiTheme="majorEastAsia" w:eastAsiaTheme="majorEastAsia" w:cstheme="majorEastAsia"/>
          <w:spacing w:val="-20"/>
          <w:sz w:val="24"/>
          <w:szCs w:val="24"/>
        </w:rPr>
        <w:t>询</w:t>
      </w:r>
      <w:r>
        <w:rPr>
          <w:rFonts w:hint="eastAsia" w:asciiTheme="majorEastAsia" w:hAnsiTheme="majorEastAsia" w:eastAsiaTheme="majorEastAsia" w:cstheme="majorEastAsia"/>
          <w:spacing w:val="21"/>
          <w:sz w:val="24"/>
          <w:szCs w:val="24"/>
        </w:rPr>
        <w:t xml:space="preserve"> </w:t>
      </w:r>
      <w:r>
        <w:rPr>
          <w:rFonts w:hint="eastAsia" w:asciiTheme="majorEastAsia" w:hAnsiTheme="majorEastAsia" w:eastAsiaTheme="majorEastAsia" w:cstheme="majorEastAsia"/>
          <w:spacing w:val="-20"/>
          <w:sz w:val="24"/>
          <w:szCs w:val="24"/>
        </w:rPr>
        <w:t>，</w:t>
      </w:r>
      <w:r>
        <w:rPr>
          <w:rFonts w:hint="eastAsia" w:asciiTheme="majorEastAsia" w:hAnsiTheme="majorEastAsia" w:eastAsiaTheme="majorEastAsia" w:cstheme="majorEastAsia"/>
          <w:spacing w:val="33"/>
          <w:sz w:val="24"/>
          <w:szCs w:val="24"/>
        </w:rPr>
        <w:t xml:space="preserve"> </w:t>
      </w:r>
      <w:r>
        <w:rPr>
          <w:rFonts w:hint="eastAsia" w:asciiTheme="majorEastAsia" w:hAnsiTheme="majorEastAsia" w:eastAsiaTheme="majorEastAsia" w:cstheme="majorEastAsia"/>
          <w:spacing w:val="-20"/>
          <w:sz w:val="24"/>
          <w:szCs w:val="24"/>
        </w:rPr>
        <w:t>网</w:t>
      </w:r>
      <w:r>
        <w:rPr>
          <w:rFonts w:hint="eastAsia" w:asciiTheme="majorEastAsia" w:hAnsiTheme="majorEastAsia" w:eastAsiaTheme="majorEastAsia" w:cstheme="majorEastAsia"/>
          <w:spacing w:val="11"/>
          <w:sz w:val="24"/>
          <w:szCs w:val="24"/>
        </w:rPr>
        <w:t xml:space="preserve"> </w:t>
      </w:r>
      <w:r>
        <w:rPr>
          <w:rFonts w:hint="eastAsia" w:asciiTheme="majorEastAsia" w:hAnsiTheme="majorEastAsia" w:eastAsiaTheme="majorEastAsia" w:cstheme="majorEastAsia"/>
          <w:spacing w:val="-20"/>
          <w:sz w:val="24"/>
          <w:szCs w:val="24"/>
        </w:rPr>
        <w:t>址</w:t>
      </w:r>
      <w:r>
        <w:rPr>
          <w:rFonts w:hint="eastAsia" w:asciiTheme="majorEastAsia" w:hAnsiTheme="majorEastAsia" w:eastAsiaTheme="majorEastAsia" w:cstheme="majorEastAsia"/>
          <w:spacing w:val="15"/>
          <w:sz w:val="24"/>
          <w:szCs w:val="24"/>
        </w:rPr>
        <w:t xml:space="preserve"> </w:t>
      </w:r>
      <w:r>
        <w:rPr>
          <w:rFonts w:hint="eastAsia" w:asciiTheme="majorEastAsia" w:hAnsiTheme="majorEastAsia" w:eastAsiaTheme="majorEastAsia" w:cstheme="majorEastAsia"/>
          <w:spacing w:val="-21"/>
          <w:sz w:val="24"/>
          <w:szCs w:val="24"/>
        </w:rPr>
        <w:t>为</w:t>
      </w:r>
      <w:r>
        <w:rPr>
          <w:rFonts w:hint="eastAsia" w:asciiTheme="majorEastAsia" w:hAnsiTheme="majorEastAsia" w:eastAsiaTheme="majorEastAsia" w:cstheme="majorEastAsia"/>
          <w:spacing w:val="24"/>
          <w:sz w:val="24"/>
          <w:szCs w:val="24"/>
        </w:rPr>
        <w:t xml:space="preserve"> </w:t>
      </w:r>
      <w:r>
        <w:rPr>
          <w:rFonts w:hint="eastAsia" w:asciiTheme="majorEastAsia" w:hAnsiTheme="majorEastAsia" w:eastAsiaTheme="majorEastAsia" w:cstheme="majorEastAsia"/>
          <w:spacing w:val="-21"/>
          <w:sz w:val="24"/>
          <w:szCs w:val="24"/>
        </w:rPr>
        <w:t>：</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HYPERLINK "https://service.zcygov.cn/#/help"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spacing w:val="-4"/>
          <w:sz w:val="24"/>
          <w:szCs w:val="24"/>
        </w:rPr>
        <w:t>https://service.zcygo</w:t>
      </w:r>
      <w:r>
        <w:rPr>
          <w:rFonts w:hint="eastAsia" w:asciiTheme="majorEastAsia" w:hAnsiTheme="majorEastAsia" w:eastAsiaTheme="majorEastAsia" w:cstheme="majorEastAsia"/>
          <w:spacing w:val="-5"/>
          <w:sz w:val="24"/>
          <w:szCs w:val="24"/>
        </w:rPr>
        <w:t>v.cn/#/help</w:t>
      </w:r>
      <w:r>
        <w:rPr>
          <w:rFonts w:hint="eastAsia" w:asciiTheme="majorEastAsia" w:hAnsiTheme="majorEastAsia" w:eastAsiaTheme="majorEastAsia" w:cstheme="majorEastAsia"/>
          <w:spacing w:val="-5"/>
          <w:sz w:val="24"/>
          <w:szCs w:val="24"/>
        </w:rPr>
        <w:fldChar w:fldCharType="end"/>
      </w:r>
      <w:r>
        <w:rPr>
          <w:rFonts w:hint="eastAsia" w:asciiTheme="majorEastAsia" w:hAnsiTheme="majorEastAsia" w:eastAsiaTheme="majorEastAsia" w:cstheme="majorEastAsia"/>
          <w:spacing w:val="-5"/>
          <w:sz w:val="24"/>
          <w:szCs w:val="24"/>
        </w:rPr>
        <w:t>，“项目采购”—“操作流程-电子招投标”—“政</w:t>
      </w:r>
      <w:r>
        <w:rPr>
          <w:rFonts w:hint="eastAsia" w:asciiTheme="majorEastAsia" w:hAnsiTheme="majorEastAsia" w:eastAsiaTheme="majorEastAsia" w:cstheme="majorEastAsia"/>
          <w:spacing w:val="1"/>
          <w:sz w:val="24"/>
          <w:szCs w:val="24"/>
        </w:rPr>
        <w:t>府采购项目电子交易管理操作指南-供应商</w:t>
      </w:r>
      <w:r>
        <w:rPr>
          <w:rFonts w:hint="eastAsia" w:asciiTheme="majorEastAsia" w:hAnsiTheme="majorEastAsia" w:eastAsiaTheme="majorEastAsia" w:cstheme="majorEastAsia"/>
          <w:spacing w:val="-74"/>
          <w:sz w:val="24"/>
          <w:szCs w:val="24"/>
        </w:rPr>
        <w:t xml:space="preserve"> </w:t>
      </w:r>
      <w:r>
        <w:rPr>
          <w:rFonts w:hint="eastAsia" w:asciiTheme="majorEastAsia" w:hAnsiTheme="majorEastAsia" w:eastAsiaTheme="majorEastAsia" w:cstheme="majorEastAsia"/>
          <w:spacing w:val="1"/>
          <w:sz w:val="24"/>
          <w:szCs w:val="24"/>
        </w:rPr>
        <w:t>”版面获取操作指南。</w:t>
      </w:r>
    </w:p>
    <w:p w14:paraId="17221C93">
      <w:pPr>
        <w:spacing w:before="114" w:line="265" w:lineRule="auto"/>
        <w:ind w:left="9" w:right="80" w:hanging="1"/>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3"/>
          <w:sz w:val="24"/>
          <w:szCs w:val="24"/>
        </w:rPr>
        <w:t>7.为了保证开评标顺利进行，政采云线上开标功能</w:t>
      </w:r>
      <w:r>
        <w:rPr>
          <w:rFonts w:hint="eastAsia" w:asciiTheme="majorEastAsia" w:hAnsiTheme="majorEastAsia" w:eastAsiaTheme="majorEastAsia" w:cstheme="majorEastAsia"/>
          <w:spacing w:val="2"/>
          <w:sz w:val="24"/>
          <w:szCs w:val="24"/>
        </w:rPr>
        <w:t>完全实现，供应商开标所使用的电</w:t>
      </w:r>
      <w:r>
        <w:rPr>
          <w:rFonts w:hint="eastAsia" w:asciiTheme="majorEastAsia" w:hAnsiTheme="majorEastAsia" w:eastAsiaTheme="majorEastAsia" w:cstheme="majorEastAsia"/>
          <w:spacing w:val="1"/>
          <w:sz w:val="24"/>
          <w:szCs w:val="24"/>
        </w:rPr>
        <w:t>脑设备须具有视频及语音功能。</w:t>
      </w:r>
    </w:p>
    <w:p w14:paraId="2579CA57">
      <w:pPr>
        <w:spacing w:before="187" w:line="223" w:lineRule="auto"/>
        <w:ind w:left="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
          <w:bCs/>
          <w:spacing w:val="-4"/>
          <w:sz w:val="24"/>
          <w:szCs w:val="24"/>
        </w:rPr>
        <w:t>特别提示：</w:t>
      </w:r>
    </w:p>
    <w:p w14:paraId="3E6F18EF">
      <w:pPr>
        <w:spacing w:before="183" w:line="265" w:lineRule="auto"/>
        <w:ind w:left="12" w:right="83" w:firstLine="497"/>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
          <w:sz w:val="24"/>
          <w:szCs w:val="24"/>
        </w:rPr>
        <w:t>1、采购限额标准以上，200</w:t>
      </w:r>
      <w:r>
        <w:rPr>
          <w:rFonts w:hint="eastAsia" w:asciiTheme="majorEastAsia" w:hAnsiTheme="majorEastAsia" w:eastAsiaTheme="majorEastAsia" w:cstheme="majorEastAsia"/>
          <w:spacing w:val="-40"/>
          <w:sz w:val="24"/>
          <w:szCs w:val="24"/>
        </w:rPr>
        <w:t xml:space="preserve"> </w:t>
      </w:r>
      <w:r>
        <w:rPr>
          <w:rFonts w:hint="eastAsia" w:asciiTheme="majorEastAsia" w:hAnsiTheme="majorEastAsia" w:eastAsiaTheme="majorEastAsia" w:cstheme="majorEastAsia"/>
          <w:spacing w:val="1"/>
          <w:sz w:val="24"/>
          <w:szCs w:val="24"/>
        </w:rPr>
        <w:t>万元以下的货物和服务采购项目、400</w:t>
      </w:r>
      <w:r>
        <w:rPr>
          <w:rFonts w:hint="eastAsia" w:asciiTheme="majorEastAsia" w:hAnsiTheme="majorEastAsia" w:eastAsiaTheme="majorEastAsia" w:cstheme="majorEastAsia"/>
          <w:spacing w:val="-39"/>
          <w:sz w:val="24"/>
          <w:szCs w:val="24"/>
        </w:rPr>
        <w:t xml:space="preserve"> </w:t>
      </w:r>
      <w:r>
        <w:rPr>
          <w:rFonts w:hint="eastAsia" w:asciiTheme="majorEastAsia" w:hAnsiTheme="majorEastAsia" w:eastAsiaTheme="majorEastAsia" w:cstheme="majorEastAsia"/>
          <w:spacing w:val="1"/>
          <w:sz w:val="24"/>
          <w:szCs w:val="24"/>
        </w:rPr>
        <w:t>万元以</w:t>
      </w:r>
      <w:r>
        <w:rPr>
          <w:rFonts w:hint="eastAsia" w:asciiTheme="majorEastAsia" w:hAnsiTheme="majorEastAsia" w:eastAsiaTheme="majorEastAsia" w:cstheme="majorEastAsia"/>
          <w:sz w:val="24"/>
          <w:szCs w:val="24"/>
        </w:rPr>
        <w:t>下的工</w:t>
      </w:r>
      <w:r>
        <w:rPr>
          <w:rFonts w:hint="eastAsia" w:asciiTheme="majorEastAsia" w:hAnsiTheme="majorEastAsia" w:eastAsiaTheme="majorEastAsia" w:cstheme="majorEastAsia"/>
          <w:spacing w:val="2"/>
          <w:sz w:val="24"/>
          <w:szCs w:val="24"/>
        </w:rPr>
        <w:t>程采购项目，适宜由中小企业提供的，采购人应当专门面向中小企业采购。</w:t>
      </w:r>
    </w:p>
    <w:p w14:paraId="1BD8233E">
      <w:pPr>
        <w:spacing w:before="187" w:line="265" w:lineRule="auto"/>
        <w:ind w:left="12" w:right="83" w:firstLine="483"/>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
          <w:sz w:val="24"/>
          <w:szCs w:val="24"/>
        </w:rPr>
        <w:t>2、超过</w:t>
      </w:r>
      <w:r>
        <w:rPr>
          <w:rFonts w:hint="eastAsia" w:asciiTheme="majorEastAsia" w:hAnsiTheme="majorEastAsia" w:eastAsiaTheme="majorEastAsia" w:cstheme="majorEastAsia"/>
          <w:spacing w:val="-27"/>
          <w:sz w:val="24"/>
          <w:szCs w:val="24"/>
        </w:rPr>
        <w:t xml:space="preserve"> </w:t>
      </w:r>
      <w:r>
        <w:rPr>
          <w:rFonts w:hint="eastAsia" w:asciiTheme="majorEastAsia" w:hAnsiTheme="majorEastAsia" w:eastAsiaTheme="majorEastAsia" w:cstheme="majorEastAsia"/>
          <w:spacing w:val="-1"/>
          <w:sz w:val="24"/>
          <w:szCs w:val="24"/>
        </w:rPr>
        <w:t>200</w:t>
      </w:r>
      <w:r>
        <w:rPr>
          <w:rFonts w:hint="eastAsia" w:asciiTheme="majorEastAsia" w:hAnsiTheme="majorEastAsia" w:eastAsiaTheme="majorEastAsia" w:cstheme="majorEastAsia"/>
          <w:spacing w:val="-40"/>
          <w:sz w:val="24"/>
          <w:szCs w:val="24"/>
        </w:rPr>
        <w:t xml:space="preserve"> </w:t>
      </w:r>
      <w:r>
        <w:rPr>
          <w:rFonts w:hint="eastAsia" w:asciiTheme="majorEastAsia" w:hAnsiTheme="majorEastAsia" w:eastAsiaTheme="majorEastAsia" w:cstheme="majorEastAsia"/>
          <w:spacing w:val="-1"/>
          <w:sz w:val="24"/>
          <w:szCs w:val="24"/>
        </w:rPr>
        <w:t>万元的货物和服务采购项目，预留该部分采购项目预算总额的</w:t>
      </w:r>
      <w:r>
        <w:rPr>
          <w:rFonts w:hint="eastAsia" w:asciiTheme="majorEastAsia" w:hAnsiTheme="majorEastAsia" w:eastAsiaTheme="majorEastAsia" w:cstheme="majorEastAsia"/>
          <w:spacing w:val="-45"/>
          <w:sz w:val="24"/>
          <w:szCs w:val="24"/>
        </w:rPr>
        <w:t xml:space="preserve"> </w:t>
      </w:r>
      <w:r>
        <w:rPr>
          <w:rFonts w:hint="eastAsia" w:asciiTheme="majorEastAsia" w:hAnsiTheme="majorEastAsia" w:eastAsiaTheme="majorEastAsia" w:cstheme="majorEastAsia"/>
          <w:spacing w:val="-1"/>
          <w:sz w:val="24"/>
          <w:szCs w:val="24"/>
        </w:rPr>
        <w:t>30%以</w:t>
      </w:r>
      <w:r>
        <w:rPr>
          <w:rFonts w:hint="eastAsia" w:asciiTheme="majorEastAsia" w:hAnsiTheme="majorEastAsia" w:eastAsiaTheme="majorEastAsia" w:cstheme="majorEastAsia"/>
          <w:spacing w:val="4"/>
          <w:sz w:val="24"/>
          <w:szCs w:val="24"/>
        </w:rPr>
        <w:t>上专门面向中小企业采购，其中预留给小微企业的比例不低于60%。</w:t>
      </w:r>
    </w:p>
    <w:p w14:paraId="4820FD20">
      <w:pPr>
        <w:spacing w:before="187" w:line="264" w:lineRule="auto"/>
        <w:ind w:left="12" w:firstLine="485"/>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3、超过400</w:t>
      </w:r>
      <w:r>
        <w:rPr>
          <w:rFonts w:hint="eastAsia" w:asciiTheme="majorEastAsia" w:hAnsiTheme="majorEastAsia" w:eastAsiaTheme="majorEastAsia" w:cstheme="majorEastAsia"/>
          <w:spacing w:val="-32"/>
          <w:sz w:val="24"/>
          <w:szCs w:val="24"/>
        </w:rPr>
        <w:t xml:space="preserve"> </w:t>
      </w:r>
      <w:r>
        <w:rPr>
          <w:rFonts w:hint="eastAsia" w:asciiTheme="majorEastAsia" w:hAnsiTheme="majorEastAsia" w:eastAsiaTheme="majorEastAsia" w:cstheme="majorEastAsia"/>
          <w:sz w:val="24"/>
          <w:szCs w:val="24"/>
        </w:rPr>
        <w:t>万元的工程采购项目中适宜由中小企业提供的，预留该部分采购项目</w:t>
      </w:r>
      <w:r>
        <w:rPr>
          <w:rFonts w:hint="eastAsia" w:asciiTheme="majorEastAsia" w:hAnsiTheme="majorEastAsia" w:eastAsiaTheme="majorEastAsia" w:cstheme="majorEastAsia"/>
          <w:spacing w:val="4"/>
          <w:sz w:val="24"/>
          <w:szCs w:val="24"/>
        </w:rPr>
        <w:t>预算总额的40%以上专门面向中小企业采购，其中预留给小微企业的比例不低于60%。</w:t>
      </w:r>
    </w:p>
    <w:p w14:paraId="5B981096">
      <w:pPr>
        <w:spacing w:before="186" w:line="265" w:lineRule="auto"/>
        <w:ind w:left="36" w:right="81" w:firstLine="454"/>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6"/>
          <w:sz w:val="24"/>
          <w:szCs w:val="24"/>
        </w:rPr>
        <w:t>4、对于未预留份额专门面向中小企业的采购项目，以及预留份额项目中的非预</w:t>
      </w:r>
      <w:r>
        <w:rPr>
          <w:rFonts w:hint="eastAsia" w:asciiTheme="majorEastAsia" w:hAnsiTheme="majorEastAsia" w:eastAsiaTheme="majorEastAsia" w:cstheme="majorEastAsia"/>
          <w:spacing w:val="2"/>
          <w:sz w:val="24"/>
          <w:szCs w:val="24"/>
        </w:rPr>
        <w:t>留部分采购包，采购人、采购代理机构应当对符合规定的小微企业报价给予</w:t>
      </w:r>
      <w:r>
        <w:rPr>
          <w:rFonts w:hint="eastAsia" w:asciiTheme="majorEastAsia" w:hAnsiTheme="majorEastAsia" w:eastAsiaTheme="majorEastAsia" w:cstheme="majorEastAsia"/>
          <w:spacing w:val="-11"/>
          <w:sz w:val="24"/>
          <w:szCs w:val="24"/>
        </w:rPr>
        <w:t xml:space="preserve"> </w:t>
      </w:r>
      <w:r>
        <w:rPr>
          <w:rFonts w:hint="eastAsia" w:asciiTheme="majorEastAsia" w:hAnsiTheme="majorEastAsia" w:eastAsiaTheme="majorEastAsia" w:cstheme="majorEastAsia"/>
          <w:spacing w:val="2"/>
          <w:sz w:val="24"/>
          <w:szCs w:val="24"/>
        </w:rPr>
        <w:t>10%~20%</w:t>
      </w:r>
    </w:p>
    <w:p w14:paraId="6F048EC5">
      <w:pPr>
        <w:spacing w:line="265" w:lineRule="auto"/>
        <w:rPr>
          <w:rFonts w:hint="eastAsia" w:asciiTheme="majorEastAsia" w:hAnsiTheme="majorEastAsia" w:eastAsiaTheme="majorEastAsia" w:cstheme="majorEastAsia"/>
          <w:sz w:val="24"/>
          <w:szCs w:val="24"/>
        </w:rPr>
        <w:sectPr>
          <w:footerReference r:id="rId7" w:type="default"/>
          <w:pgSz w:w="11905" w:h="16839"/>
          <w:pgMar w:top="1221" w:right="1413" w:bottom="1358" w:left="1421" w:header="0" w:footer="1195" w:gutter="0"/>
          <w:cols w:space="720" w:num="1"/>
        </w:sectPr>
      </w:pPr>
    </w:p>
    <w:p w14:paraId="3C6F214D">
      <w:pPr>
        <w:spacing w:before="50" w:line="308" w:lineRule="auto"/>
        <w:ind w:right="2" w:firstLine="5"/>
        <w:jc w:val="both"/>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3"/>
          <w:sz w:val="24"/>
          <w:szCs w:val="24"/>
        </w:rPr>
        <w:t>（工程项目为</w:t>
      </w:r>
      <w:r>
        <w:rPr>
          <w:rFonts w:hint="eastAsia" w:asciiTheme="majorEastAsia" w:hAnsiTheme="majorEastAsia" w:eastAsiaTheme="majorEastAsia" w:cstheme="majorEastAsia"/>
          <w:spacing w:val="-27"/>
          <w:sz w:val="24"/>
          <w:szCs w:val="24"/>
        </w:rPr>
        <w:t xml:space="preserve"> </w:t>
      </w:r>
      <w:r>
        <w:rPr>
          <w:rFonts w:hint="eastAsia" w:asciiTheme="majorEastAsia" w:hAnsiTheme="majorEastAsia" w:eastAsiaTheme="majorEastAsia" w:cstheme="majorEastAsia"/>
          <w:spacing w:val="3"/>
          <w:sz w:val="24"/>
          <w:szCs w:val="24"/>
        </w:rPr>
        <w:t>3%~5%）的扣除，用扣除后的价格参加评审。适用招标投标法的政府采购工程建设项目，采用综合评估法但未采用低价</w:t>
      </w:r>
      <w:r>
        <w:rPr>
          <w:rFonts w:hint="eastAsia" w:asciiTheme="majorEastAsia" w:hAnsiTheme="majorEastAsia" w:eastAsiaTheme="majorEastAsia" w:cstheme="majorEastAsia"/>
          <w:spacing w:val="2"/>
          <w:sz w:val="24"/>
          <w:szCs w:val="24"/>
        </w:rPr>
        <w:t>优先法计算价格分的，评标时应当在采用原报价进行评分的基础上增加其价格得分的</w:t>
      </w:r>
      <w:r>
        <w:rPr>
          <w:rFonts w:hint="eastAsia" w:asciiTheme="majorEastAsia" w:hAnsiTheme="majorEastAsia" w:eastAsiaTheme="majorEastAsia" w:cstheme="majorEastAsia"/>
          <w:spacing w:val="-45"/>
          <w:sz w:val="24"/>
          <w:szCs w:val="24"/>
        </w:rPr>
        <w:t xml:space="preserve"> </w:t>
      </w:r>
      <w:r>
        <w:rPr>
          <w:rFonts w:hint="eastAsia" w:asciiTheme="majorEastAsia" w:hAnsiTheme="majorEastAsia" w:eastAsiaTheme="majorEastAsia" w:cstheme="majorEastAsia"/>
          <w:spacing w:val="2"/>
          <w:sz w:val="24"/>
          <w:szCs w:val="24"/>
        </w:rPr>
        <w:t>3%</w:t>
      </w:r>
      <w:r>
        <w:rPr>
          <w:rFonts w:hint="eastAsia" w:asciiTheme="majorEastAsia" w:hAnsiTheme="majorEastAsia" w:eastAsiaTheme="majorEastAsia" w:cstheme="majorEastAsia"/>
          <w:spacing w:val="1"/>
          <w:sz w:val="24"/>
          <w:szCs w:val="24"/>
        </w:rPr>
        <w:t>~5%作为其价格分。</w:t>
      </w:r>
    </w:p>
    <w:p w14:paraId="6D65677E">
      <w:pPr>
        <w:spacing w:before="77" w:line="307" w:lineRule="auto"/>
        <w:ind w:firstLine="487"/>
        <w:jc w:val="both"/>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6"/>
          <w:sz w:val="24"/>
          <w:szCs w:val="24"/>
        </w:rPr>
        <w:t>5、接受大中型企业与小微企业组成联合体或者允许大中型企业向一家或者多家</w:t>
      </w:r>
      <w:r>
        <w:rPr>
          <w:rFonts w:hint="eastAsia" w:asciiTheme="majorEastAsia" w:hAnsiTheme="majorEastAsia" w:eastAsiaTheme="majorEastAsia" w:cstheme="majorEastAsia"/>
          <w:spacing w:val="3"/>
          <w:sz w:val="24"/>
          <w:szCs w:val="24"/>
        </w:rPr>
        <w:t>小微企业分包的采购项目，对于联合协议或者分包</w:t>
      </w:r>
      <w:r>
        <w:rPr>
          <w:rFonts w:hint="eastAsia" w:asciiTheme="majorEastAsia" w:hAnsiTheme="majorEastAsia" w:eastAsiaTheme="majorEastAsia" w:cstheme="majorEastAsia"/>
          <w:spacing w:val="2"/>
          <w:sz w:val="24"/>
          <w:szCs w:val="24"/>
        </w:rPr>
        <w:t>意向协议约定小微企业的合同份额</w:t>
      </w:r>
      <w:r>
        <w:rPr>
          <w:rFonts w:hint="eastAsia" w:asciiTheme="majorEastAsia" w:hAnsiTheme="majorEastAsia" w:eastAsiaTheme="majorEastAsia" w:cstheme="majorEastAsia"/>
          <w:spacing w:val="4"/>
          <w:sz w:val="24"/>
          <w:szCs w:val="24"/>
        </w:rPr>
        <w:t>占到合同总金额</w:t>
      </w:r>
      <w:r>
        <w:rPr>
          <w:rFonts w:hint="eastAsia" w:asciiTheme="majorEastAsia" w:hAnsiTheme="majorEastAsia" w:eastAsiaTheme="majorEastAsia" w:cstheme="majorEastAsia"/>
          <w:spacing w:val="-40"/>
          <w:sz w:val="24"/>
          <w:szCs w:val="24"/>
        </w:rPr>
        <w:t xml:space="preserve"> </w:t>
      </w:r>
      <w:r>
        <w:rPr>
          <w:rFonts w:hint="eastAsia" w:asciiTheme="majorEastAsia" w:hAnsiTheme="majorEastAsia" w:eastAsiaTheme="majorEastAsia" w:cstheme="majorEastAsia"/>
          <w:spacing w:val="4"/>
          <w:sz w:val="24"/>
          <w:szCs w:val="24"/>
        </w:rPr>
        <w:t>30%以上的，采购人、采购代理</w:t>
      </w:r>
      <w:r>
        <w:rPr>
          <w:rFonts w:hint="eastAsia" w:asciiTheme="majorEastAsia" w:hAnsiTheme="majorEastAsia" w:eastAsiaTheme="majorEastAsia" w:cstheme="majorEastAsia"/>
          <w:spacing w:val="3"/>
          <w:sz w:val="24"/>
          <w:szCs w:val="24"/>
        </w:rPr>
        <w:t>机构应当对联合体或者大中型企业的</w:t>
      </w:r>
      <w:r>
        <w:rPr>
          <w:rFonts w:hint="eastAsia" w:asciiTheme="majorEastAsia" w:hAnsiTheme="majorEastAsia" w:eastAsiaTheme="majorEastAsia" w:cstheme="majorEastAsia"/>
          <w:spacing w:val="-2"/>
          <w:sz w:val="24"/>
          <w:szCs w:val="24"/>
        </w:rPr>
        <w:t>报价给予</w:t>
      </w:r>
      <w:r>
        <w:rPr>
          <w:rFonts w:hint="eastAsia" w:asciiTheme="majorEastAsia" w:hAnsiTheme="majorEastAsia" w:eastAsiaTheme="majorEastAsia" w:cstheme="majorEastAsia"/>
          <w:spacing w:val="-33"/>
          <w:sz w:val="24"/>
          <w:szCs w:val="24"/>
        </w:rPr>
        <w:t xml:space="preserve"> </w:t>
      </w:r>
      <w:r>
        <w:rPr>
          <w:rFonts w:hint="eastAsia" w:asciiTheme="majorEastAsia" w:hAnsiTheme="majorEastAsia" w:eastAsiaTheme="majorEastAsia" w:cstheme="majorEastAsia"/>
          <w:spacing w:val="-2"/>
          <w:sz w:val="24"/>
          <w:szCs w:val="24"/>
        </w:rPr>
        <w:t>4%~6%（工程项目为</w:t>
      </w:r>
      <w:r>
        <w:rPr>
          <w:rFonts w:hint="eastAsia" w:asciiTheme="majorEastAsia" w:hAnsiTheme="majorEastAsia" w:eastAsiaTheme="majorEastAsia" w:cstheme="majorEastAsia"/>
          <w:spacing w:val="-27"/>
          <w:sz w:val="24"/>
          <w:szCs w:val="24"/>
        </w:rPr>
        <w:t xml:space="preserve"> </w:t>
      </w:r>
      <w:r>
        <w:rPr>
          <w:rFonts w:hint="eastAsia" w:asciiTheme="majorEastAsia" w:hAnsiTheme="majorEastAsia" w:eastAsiaTheme="majorEastAsia" w:cstheme="majorEastAsia"/>
          <w:spacing w:val="-2"/>
          <w:sz w:val="24"/>
          <w:szCs w:val="24"/>
        </w:rPr>
        <w:t>1%~2%）的扣除，用扣除后的价格参加评审。适用招标投</w:t>
      </w:r>
      <w:r>
        <w:rPr>
          <w:rFonts w:hint="eastAsia" w:asciiTheme="majorEastAsia" w:hAnsiTheme="majorEastAsia" w:eastAsiaTheme="majorEastAsia" w:cstheme="majorEastAsia"/>
          <w:spacing w:val="3"/>
          <w:sz w:val="24"/>
          <w:szCs w:val="24"/>
        </w:rPr>
        <w:t>标法的政府采购工程建设项目，采用综合评估法但未采</w:t>
      </w:r>
      <w:r>
        <w:rPr>
          <w:rFonts w:hint="eastAsia" w:asciiTheme="majorEastAsia" w:hAnsiTheme="majorEastAsia" w:eastAsiaTheme="majorEastAsia" w:cstheme="majorEastAsia"/>
          <w:spacing w:val="2"/>
          <w:sz w:val="24"/>
          <w:szCs w:val="24"/>
        </w:rPr>
        <w:t>用低价优先法计算价格分的，评标时应当在采用原报价进行评分的基础上增加其价格</w:t>
      </w:r>
      <w:r>
        <w:rPr>
          <w:rFonts w:hint="eastAsia" w:asciiTheme="majorEastAsia" w:hAnsiTheme="majorEastAsia" w:eastAsiaTheme="majorEastAsia" w:cstheme="majorEastAsia"/>
          <w:spacing w:val="1"/>
          <w:sz w:val="24"/>
          <w:szCs w:val="24"/>
        </w:rPr>
        <w:t>得分的</w:t>
      </w:r>
      <w:r>
        <w:rPr>
          <w:rFonts w:hint="eastAsia" w:asciiTheme="majorEastAsia" w:hAnsiTheme="majorEastAsia" w:eastAsiaTheme="majorEastAsia" w:cstheme="majorEastAsia"/>
          <w:spacing w:val="-32"/>
          <w:sz w:val="24"/>
          <w:szCs w:val="24"/>
        </w:rPr>
        <w:t xml:space="preserve"> </w:t>
      </w:r>
      <w:r>
        <w:rPr>
          <w:rFonts w:hint="eastAsia" w:asciiTheme="majorEastAsia" w:hAnsiTheme="majorEastAsia" w:eastAsiaTheme="majorEastAsia" w:cstheme="majorEastAsia"/>
          <w:spacing w:val="1"/>
          <w:sz w:val="24"/>
          <w:szCs w:val="24"/>
        </w:rPr>
        <w:t>1%~2%作为其价格分。</w:t>
      </w:r>
    </w:p>
    <w:p w14:paraId="38DD74CA">
      <w:pPr>
        <w:spacing w:before="76" w:line="220" w:lineRule="auto"/>
        <w:ind w:left="5" w:leftChars="0"/>
        <w:outlineLvl w:val="0"/>
        <w:rPr>
          <w:rFonts w:hint="eastAsia" w:asciiTheme="majorEastAsia" w:hAnsiTheme="majorEastAsia" w:eastAsiaTheme="majorEastAsia" w:cstheme="majorEastAsia"/>
          <w:sz w:val="24"/>
          <w:szCs w:val="24"/>
        </w:rPr>
      </w:pPr>
      <w:bookmarkStart w:id="11" w:name="_Toc24797"/>
      <w:r>
        <w:rPr>
          <w:rFonts w:hint="eastAsia" w:asciiTheme="majorEastAsia" w:hAnsiTheme="majorEastAsia" w:eastAsiaTheme="majorEastAsia" w:cstheme="majorEastAsia"/>
          <w:b/>
          <w:bCs/>
          <w:sz w:val="24"/>
          <w:szCs w:val="24"/>
        </w:rPr>
        <w:t>七、对本次采购提出询问，请按以下方式联系</w:t>
      </w:r>
      <w:bookmarkEnd w:id="11"/>
    </w:p>
    <w:p w14:paraId="7652D3A0">
      <w:pPr>
        <w:spacing w:before="272" w:line="223" w:lineRule="auto"/>
        <w:ind w:left="51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1.采购人信息</w:t>
      </w:r>
    </w:p>
    <w:p w14:paraId="6DB61F67">
      <w:pPr>
        <w:spacing w:before="272" w:line="223" w:lineRule="auto"/>
        <w:ind w:left="51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名 称：</w:t>
      </w:r>
      <w:r>
        <w:rPr>
          <w:rFonts w:hint="eastAsia" w:asciiTheme="minorEastAsia" w:hAnsiTheme="minorEastAsia" w:eastAsiaTheme="minorEastAsia" w:cstheme="minorEastAsia"/>
          <w:sz w:val="24"/>
          <w:szCs w:val="24"/>
          <w:lang w:eastAsia="zh-CN"/>
        </w:rPr>
        <w:t>库车市妇幼保健院(库车市卫生健康服务中心）</w:t>
      </w:r>
      <w:r>
        <w:rPr>
          <w:rFonts w:hint="eastAsia" w:asciiTheme="minorEastAsia" w:hAnsiTheme="minorEastAsia" w:eastAsiaTheme="minorEastAsia" w:cstheme="minorEastAsia"/>
          <w:sz w:val="24"/>
          <w:szCs w:val="24"/>
        </w:rPr>
        <w:t>　</w:t>
      </w:r>
    </w:p>
    <w:p w14:paraId="4DFDD2DF">
      <w:pPr>
        <w:spacing w:before="272" w:line="223" w:lineRule="auto"/>
        <w:ind w:left="51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 址：库车</w:t>
      </w:r>
      <w:r>
        <w:rPr>
          <w:rFonts w:hint="eastAsia" w:asciiTheme="minorEastAsia" w:hAnsiTheme="minorEastAsia" w:eastAsiaTheme="minorEastAsia" w:cstheme="minorEastAsia"/>
          <w:sz w:val="24"/>
          <w:szCs w:val="24"/>
          <w:lang w:val="en-US" w:eastAsia="zh-CN"/>
        </w:rPr>
        <w:t>市</w:t>
      </w:r>
      <w:r>
        <w:rPr>
          <w:rFonts w:hint="eastAsia" w:asciiTheme="minorEastAsia" w:hAnsiTheme="minorEastAsia" w:eastAsiaTheme="minorEastAsia" w:cstheme="minorEastAsia"/>
          <w:sz w:val="24"/>
          <w:szCs w:val="24"/>
        </w:rPr>
        <w:t>福洋路以北伊西哈拉中心小学东侧</w:t>
      </w:r>
    </w:p>
    <w:p w14:paraId="377E07BA">
      <w:pPr>
        <w:spacing w:before="272" w:line="223" w:lineRule="auto"/>
        <w:ind w:left="516"/>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联系方式：</w:t>
      </w:r>
      <w:bookmarkStart w:id="12" w:name="_Toc28359086"/>
      <w:bookmarkStart w:id="13" w:name="_Toc28359009"/>
      <w:r>
        <w:rPr>
          <w:rFonts w:hint="eastAsia" w:asciiTheme="minorEastAsia" w:hAnsiTheme="minorEastAsia" w:eastAsiaTheme="minorEastAsia" w:cstheme="minorEastAsia"/>
          <w:sz w:val="24"/>
          <w:szCs w:val="24"/>
          <w:lang w:eastAsia="zh-CN"/>
        </w:rPr>
        <w:t>0997-6690027</w:t>
      </w:r>
    </w:p>
    <w:p w14:paraId="05CBD195">
      <w:pPr>
        <w:spacing w:before="272" w:line="223" w:lineRule="auto"/>
        <w:ind w:left="51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2.采购代理机构信息</w:t>
      </w:r>
      <w:bookmarkEnd w:id="12"/>
      <w:bookmarkEnd w:id="13"/>
    </w:p>
    <w:p w14:paraId="7D53C765">
      <w:pPr>
        <w:spacing w:before="272" w:line="223" w:lineRule="auto"/>
        <w:ind w:left="516"/>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名 称：</w:t>
      </w:r>
      <w:r>
        <w:rPr>
          <w:rFonts w:hint="eastAsia" w:asciiTheme="minorEastAsia" w:hAnsiTheme="minorEastAsia" w:eastAsiaTheme="minorEastAsia" w:cstheme="minorEastAsia"/>
          <w:sz w:val="24"/>
          <w:szCs w:val="24"/>
          <w:lang w:eastAsia="zh-CN"/>
        </w:rPr>
        <w:t>新疆准距项目管理有限公司</w:t>
      </w:r>
    </w:p>
    <w:p w14:paraId="0421FB83">
      <w:pPr>
        <w:spacing w:before="272" w:line="223" w:lineRule="auto"/>
        <w:ind w:left="516"/>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地 址：</w:t>
      </w:r>
      <w:bookmarkStart w:id="14" w:name="_Toc28359010"/>
      <w:bookmarkStart w:id="15" w:name="_Toc28359087"/>
      <w:r>
        <w:rPr>
          <w:rFonts w:hint="eastAsia" w:asciiTheme="minorEastAsia" w:hAnsiTheme="minorEastAsia" w:eastAsiaTheme="minorEastAsia" w:cstheme="minorEastAsia"/>
          <w:sz w:val="24"/>
          <w:szCs w:val="24"/>
          <w:lang w:val="en-US" w:eastAsia="zh-CN"/>
        </w:rPr>
        <w:t>新疆乌鲁木齐市高新区(新市区)鲤鱼山南路1050号环球港商住小区5号底商住宅楼1单元1905室</w:t>
      </w:r>
    </w:p>
    <w:p w14:paraId="29935689">
      <w:pPr>
        <w:spacing w:before="272" w:line="223" w:lineRule="auto"/>
        <w:ind w:left="516"/>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联系方式</w:t>
      </w:r>
      <w:r>
        <w:rPr>
          <w:rFonts w:hint="eastAsia" w:asciiTheme="minorEastAsia" w:hAnsiTheme="minorEastAsia" w:eastAsiaTheme="minorEastAsia" w:cstheme="minorEastAsia"/>
          <w:sz w:val="24"/>
          <w:szCs w:val="24"/>
          <w:lang w:eastAsia="zh-CN"/>
        </w:rPr>
        <w:t>：19199100216</w:t>
      </w:r>
      <w:r>
        <w:rPr>
          <w:rFonts w:hint="eastAsia" w:asciiTheme="minorEastAsia" w:hAnsiTheme="minorEastAsia" w:eastAsiaTheme="minorEastAsia" w:cstheme="minorEastAsia"/>
          <w:sz w:val="24"/>
          <w:szCs w:val="24"/>
        </w:rPr>
        <w:t>　</w:t>
      </w:r>
    </w:p>
    <w:p w14:paraId="2413AAE8">
      <w:pPr>
        <w:spacing w:before="272" w:line="223" w:lineRule="auto"/>
        <w:ind w:left="51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3.项目联系方式</w:t>
      </w:r>
      <w:bookmarkEnd w:id="14"/>
      <w:bookmarkEnd w:id="15"/>
    </w:p>
    <w:p w14:paraId="3DD3CA30">
      <w:pPr>
        <w:spacing w:before="272" w:line="223" w:lineRule="auto"/>
        <w:ind w:left="51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项目联系人：</w:t>
      </w:r>
      <w:r>
        <w:rPr>
          <w:rFonts w:hint="eastAsia" w:asciiTheme="minorEastAsia" w:hAnsiTheme="minorEastAsia" w:eastAsiaTheme="minorEastAsia" w:cstheme="minorEastAsia"/>
          <w:sz w:val="24"/>
          <w:szCs w:val="24"/>
          <w:lang w:eastAsia="zh-CN"/>
        </w:rPr>
        <w:t>谭辉</w:t>
      </w:r>
      <w:r>
        <w:rPr>
          <w:rFonts w:hint="eastAsia" w:asciiTheme="minorEastAsia" w:hAnsiTheme="minorEastAsia" w:eastAsiaTheme="minorEastAsia" w:cstheme="minorEastAsia"/>
          <w:sz w:val="24"/>
          <w:szCs w:val="24"/>
        </w:rPr>
        <w:t xml:space="preserve">  </w:t>
      </w:r>
    </w:p>
    <w:p w14:paraId="23D87B61">
      <w:pPr>
        <w:spacing w:before="272" w:line="223" w:lineRule="auto"/>
        <w:ind w:left="51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　话：</w:t>
      </w:r>
      <w:r>
        <w:rPr>
          <w:rFonts w:hint="eastAsia" w:asciiTheme="minorEastAsia" w:hAnsiTheme="minorEastAsia" w:eastAsiaTheme="minorEastAsia" w:cstheme="minorEastAsia"/>
          <w:sz w:val="24"/>
          <w:szCs w:val="24"/>
          <w:lang w:eastAsia="zh-CN"/>
        </w:rPr>
        <w:t>19199100216</w:t>
      </w:r>
    </w:p>
    <w:p w14:paraId="396BFC1A">
      <w:pPr>
        <w:spacing w:line="223" w:lineRule="auto"/>
        <w:rPr>
          <w:rFonts w:hint="eastAsia" w:asciiTheme="minorEastAsia" w:hAnsiTheme="minorEastAsia" w:eastAsiaTheme="minorEastAsia" w:cstheme="minorEastAsia"/>
          <w:sz w:val="24"/>
          <w:szCs w:val="24"/>
        </w:rPr>
        <w:sectPr>
          <w:footerReference r:id="rId8" w:type="default"/>
          <w:pgSz w:w="11905" w:h="16839"/>
          <w:pgMar w:top="1221" w:right="1494" w:bottom="1358" w:left="1431" w:header="0" w:footer="1195" w:gutter="0"/>
          <w:cols w:space="720" w:num="1"/>
        </w:sectPr>
      </w:pPr>
    </w:p>
    <w:p w14:paraId="0170D6FE">
      <w:pPr>
        <w:spacing w:before="75" w:line="338" w:lineRule="auto"/>
        <w:ind w:left="3952" w:leftChars="0" w:right="3599" w:rightChars="0" w:hanging="393" w:firstLineChars="0"/>
        <w:outlineLvl w:val="0"/>
        <w:rPr>
          <w:rFonts w:hint="eastAsia" w:asciiTheme="minorEastAsia" w:hAnsiTheme="minorEastAsia" w:eastAsiaTheme="minorEastAsia" w:cstheme="minorEastAsia"/>
          <w:sz w:val="28"/>
          <w:szCs w:val="28"/>
        </w:rPr>
      </w:pPr>
      <w:bookmarkStart w:id="16" w:name="_Toc23623"/>
      <w:r>
        <w:rPr>
          <w:rFonts w:hint="eastAsia" w:asciiTheme="minorEastAsia" w:hAnsiTheme="minorEastAsia" w:eastAsiaTheme="minorEastAsia" w:cstheme="minorEastAsia"/>
          <w:b/>
          <w:bCs/>
          <w:spacing w:val="1"/>
          <w:sz w:val="35"/>
          <w:szCs w:val="35"/>
        </w:rPr>
        <w:t>第二章</w:t>
      </w:r>
      <w:r>
        <w:rPr>
          <w:rFonts w:hint="eastAsia" w:asciiTheme="minorEastAsia" w:hAnsiTheme="minorEastAsia" w:eastAsiaTheme="minorEastAsia" w:cstheme="minorEastAsia"/>
          <w:spacing w:val="40"/>
          <w:sz w:val="35"/>
          <w:szCs w:val="35"/>
        </w:rPr>
        <w:t xml:space="preserve"> </w:t>
      </w:r>
      <w:r>
        <w:rPr>
          <w:rFonts w:hint="eastAsia" w:asciiTheme="minorEastAsia" w:hAnsiTheme="minorEastAsia" w:eastAsiaTheme="minorEastAsia" w:cstheme="minorEastAsia"/>
          <w:b/>
          <w:bCs/>
          <w:spacing w:val="1"/>
          <w:sz w:val="35"/>
          <w:szCs w:val="35"/>
        </w:rPr>
        <w:t>供应商须知</w:t>
      </w:r>
      <w:r>
        <w:rPr>
          <w:rFonts w:hint="eastAsia" w:asciiTheme="minorEastAsia" w:hAnsiTheme="minorEastAsia" w:eastAsiaTheme="minorEastAsia" w:cstheme="minorEastAsia"/>
          <w:b/>
          <w:bCs/>
          <w:spacing w:val="-2"/>
          <w:sz w:val="28"/>
          <w:szCs w:val="28"/>
        </w:rPr>
        <w:t>供应商须知前附表</w:t>
      </w:r>
      <w:bookmarkEnd w:id="16"/>
    </w:p>
    <w:tbl>
      <w:tblPr>
        <w:tblStyle w:val="17"/>
        <w:tblW w:w="102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8"/>
        <w:gridCol w:w="1690"/>
        <w:gridCol w:w="7660"/>
      </w:tblGrid>
      <w:tr w14:paraId="652C7D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858" w:type="dxa"/>
            <w:vAlign w:val="top"/>
          </w:tcPr>
          <w:p w14:paraId="71E7C99B">
            <w:pPr>
              <w:spacing w:before="201" w:line="222" w:lineRule="auto"/>
              <w:ind w:left="13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11"/>
                <w:sz w:val="24"/>
                <w:szCs w:val="24"/>
              </w:rPr>
              <w:t>序</w:t>
            </w:r>
            <w:r>
              <w:rPr>
                <w:rFonts w:hint="eastAsia" w:asciiTheme="minorEastAsia" w:hAnsiTheme="minorEastAsia" w:eastAsiaTheme="minorEastAsia" w:cstheme="minorEastAsia"/>
                <w:spacing w:val="26"/>
                <w:sz w:val="24"/>
                <w:szCs w:val="24"/>
              </w:rPr>
              <w:t xml:space="preserve"> </w:t>
            </w:r>
            <w:r>
              <w:rPr>
                <w:rFonts w:hint="eastAsia" w:asciiTheme="minorEastAsia" w:hAnsiTheme="minorEastAsia" w:eastAsiaTheme="minorEastAsia" w:cstheme="minorEastAsia"/>
                <w:b/>
                <w:bCs/>
                <w:spacing w:val="-11"/>
                <w:sz w:val="24"/>
                <w:szCs w:val="24"/>
              </w:rPr>
              <w:t>号</w:t>
            </w:r>
          </w:p>
        </w:tc>
        <w:tc>
          <w:tcPr>
            <w:tcW w:w="1690" w:type="dxa"/>
            <w:vAlign w:val="top"/>
          </w:tcPr>
          <w:p w14:paraId="4D22DADE">
            <w:pPr>
              <w:spacing w:before="200" w:line="221" w:lineRule="auto"/>
              <w:ind w:left="49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11"/>
                <w:sz w:val="24"/>
                <w:szCs w:val="24"/>
              </w:rPr>
              <w:t>名</w:t>
            </w:r>
            <w:r>
              <w:rPr>
                <w:rFonts w:hint="eastAsia" w:asciiTheme="minorEastAsia" w:hAnsiTheme="minorEastAsia" w:eastAsiaTheme="minorEastAsia" w:cstheme="minorEastAsia"/>
                <w:spacing w:val="11"/>
                <w:sz w:val="24"/>
                <w:szCs w:val="24"/>
              </w:rPr>
              <w:t xml:space="preserve">  </w:t>
            </w:r>
            <w:r>
              <w:rPr>
                <w:rFonts w:hint="eastAsia" w:asciiTheme="minorEastAsia" w:hAnsiTheme="minorEastAsia" w:eastAsiaTheme="minorEastAsia" w:cstheme="minorEastAsia"/>
                <w:b/>
                <w:bCs/>
                <w:spacing w:val="-11"/>
                <w:sz w:val="24"/>
                <w:szCs w:val="24"/>
              </w:rPr>
              <w:t>称</w:t>
            </w:r>
          </w:p>
        </w:tc>
        <w:tc>
          <w:tcPr>
            <w:tcW w:w="7660" w:type="dxa"/>
            <w:vAlign w:val="top"/>
          </w:tcPr>
          <w:p w14:paraId="43A71BDC">
            <w:pPr>
              <w:spacing w:before="201" w:line="222" w:lineRule="auto"/>
              <w:ind w:left="298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24"/>
                <w:sz w:val="24"/>
                <w:szCs w:val="24"/>
              </w:rPr>
              <w:t>编</w:t>
            </w:r>
            <w:r>
              <w:rPr>
                <w:rFonts w:hint="eastAsia" w:asciiTheme="minorEastAsia" w:hAnsiTheme="minorEastAsia" w:eastAsiaTheme="minorEastAsia" w:cstheme="minorEastAsia"/>
                <w:spacing w:val="14"/>
                <w:sz w:val="24"/>
                <w:szCs w:val="24"/>
              </w:rPr>
              <w:t xml:space="preserve">  </w:t>
            </w:r>
            <w:r>
              <w:rPr>
                <w:rFonts w:hint="eastAsia" w:asciiTheme="minorEastAsia" w:hAnsiTheme="minorEastAsia" w:eastAsiaTheme="minorEastAsia" w:cstheme="minorEastAsia"/>
                <w:b/>
                <w:bCs/>
                <w:spacing w:val="-24"/>
                <w:sz w:val="24"/>
                <w:szCs w:val="24"/>
              </w:rPr>
              <w:t>列</w:t>
            </w:r>
            <w:r>
              <w:rPr>
                <w:rFonts w:hint="eastAsia" w:asciiTheme="minorEastAsia" w:hAnsiTheme="minorEastAsia" w:eastAsiaTheme="minorEastAsia" w:cstheme="minorEastAsia"/>
                <w:spacing w:val="27"/>
                <w:sz w:val="24"/>
                <w:szCs w:val="24"/>
              </w:rPr>
              <w:t xml:space="preserve">  </w:t>
            </w:r>
            <w:r>
              <w:rPr>
                <w:rFonts w:hint="eastAsia" w:asciiTheme="minorEastAsia" w:hAnsiTheme="minorEastAsia" w:eastAsiaTheme="minorEastAsia" w:cstheme="minorEastAsia"/>
                <w:b/>
                <w:bCs/>
                <w:spacing w:val="-24"/>
                <w:sz w:val="24"/>
                <w:szCs w:val="24"/>
              </w:rPr>
              <w:t>内</w:t>
            </w:r>
            <w:r>
              <w:rPr>
                <w:rFonts w:hint="eastAsia" w:asciiTheme="minorEastAsia" w:hAnsiTheme="minorEastAsia" w:eastAsiaTheme="minorEastAsia" w:cstheme="minorEastAsia"/>
                <w:spacing w:val="13"/>
                <w:sz w:val="24"/>
                <w:szCs w:val="24"/>
              </w:rPr>
              <w:t xml:space="preserve">  </w:t>
            </w:r>
            <w:r>
              <w:rPr>
                <w:rFonts w:hint="eastAsia" w:asciiTheme="minorEastAsia" w:hAnsiTheme="minorEastAsia" w:eastAsiaTheme="minorEastAsia" w:cstheme="minorEastAsia"/>
                <w:b/>
                <w:bCs/>
                <w:spacing w:val="-24"/>
                <w:sz w:val="24"/>
                <w:szCs w:val="24"/>
              </w:rPr>
              <w:t>容</w:t>
            </w:r>
          </w:p>
        </w:tc>
      </w:tr>
      <w:tr w14:paraId="6570D0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4" w:hRule="atLeast"/>
        </w:trPr>
        <w:tc>
          <w:tcPr>
            <w:tcW w:w="858" w:type="dxa"/>
            <w:vAlign w:val="top"/>
          </w:tcPr>
          <w:p w14:paraId="59EF2FBF">
            <w:pPr>
              <w:pStyle w:val="18"/>
              <w:spacing w:line="263" w:lineRule="auto"/>
              <w:rPr>
                <w:rFonts w:hint="eastAsia" w:asciiTheme="minorEastAsia" w:hAnsiTheme="minorEastAsia" w:eastAsiaTheme="minorEastAsia" w:cstheme="minorEastAsia"/>
              </w:rPr>
            </w:pPr>
          </w:p>
          <w:p w14:paraId="419FAC9F">
            <w:pPr>
              <w:pStyle w:val="18"/>
              <w:spacing w:line="264" w:lineRule="auto"/>
              <w:rPr>
                <w:rFonts w:hint="eastAsia" w:asciiTheme="minorEastAsia" w:hAnsiTheme="minorEastAsia" w:eastAsiaTheme="minorEastAsia" w:cstheme="minorEastAsia"/>
              </w:rPr>
            </w:pPr>
          </w:p>
          <w:p w14:paraId="301D343D">
            <w:pPr>
              <w:spacing w:before="78" w:line="316" w:lineRule="exact"/>
              <w:ind w:left="39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position w:val="1"/>
                <w:sz w:val="24"/>
                <w:szCs w:val="24"/>
              </w:rPr>
              <w:t>1</w:t>
            </w:r>
          </w:p>
        </w:tc>
        <w:tc>
          <w:tcPr>
            <w:tcW w:w="1690" w:type="dxa"/>
            <w:vAlign w:val="top"/>
          </w:tcPr>
          <w:p w14:paraId="12C1C299">
            <w:pPr>
              <w:spacing w:before="210" w:line="221" w:lineRule="auto"/>
              <w:ind w:left="25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项目名称：</w:t>
            </w:r>
          </w:p>
          <w:p w14:paraId="090B5537">
            <w:pPr>
              <w:spacing w:before="110" w:line="224" w:lineRule="auto"/>
              <w:ind w:left="25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项目编号：</w:t>
            </w:r>
          </w:p>
          <w:p w14:paraId="2E2CA488">
            <w:pPr>
              <w:spacing w:before="110" w:line="222" w:lineRule="auto"/>
              <w:ind w:left="25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采购内容：</w:t>
            </w:r>
          </w:p>
        </w:tc>
        <w:tc>
          <w:tcPr>
            <w:tcW w:w="7660" w:type="dxa"/>
            <w:vAlign w:val="top"/>
          </w:tcPr>
          <w:p w14:paraId="7B3B79F5">
            <w:pPr>
              <w:spacing w:before="114" w:line="221" w:lineRule="auto"/>
              <w:ind w:left="122"/>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rPr>
              <w:t>项目名称：</w:t>
            </w:r>
            <w:r>
              <w:rPr>
                <w:rFonts w:hint="eastAsia" w:asciiTheme="minorEastAsia" w:hAnsiTheme="minorEastAsia" w:eastAsiaTheme="minorEastAsia" w:cstheme="minorEastAsia"/>
                <w:spacing w:val="2"/>
                <w:sz w:val="24"/>
                <w:szCs w:val="24"/>
                <w:lang w:eastAsia="zh-CN"/>
              </w:rPr>
              <w:t>库车市妇幼保健院购买全自动化学发光免疫分析仪项目</w:t>
            </w:r>
          </w:p>
          <w:p w14:paraId="586F96F7">
            <w:pPr>
              <w:spacing w:before="113" w:line="224" w:lineRule="auto"/>
              <w:ind w:left="122"/>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rPr>
              <w:t>项</w:t>
            </w:r>
            <w:r>
              <w:rPr>
                <w:rFonts w:hint="eastAsia" w:asciiTheme="minorEastAsia" w:hAnsiTheme="minorEastAsia" w:eastAsiaTheme="minorEastAsia" w:cstheme="minorEastAsia"/>
                <w:color w:val="auto"/>
                <w:spacing w:val="1"/>
                <w:sz w:val="24"/>
                <w:szCs w:val="24"/>
              </w:rPr>
              <w:t>目编号：</w:t>
            </w:r>
            <w:r>
              <w:rPr>
                <w:rFonts w:hint="eastAsia" w:asciiTheme="minorEastAsia" w:hAnsiTheme="minorEastAsia" w:eastAsiaTheme="minorEastAsia" w:cstheme="minorEastAsia"/>
                <w:color w:val="auto"/>
                <w:sz w:val="24"/>
                <w:szCs w:val="24"/>
                <w:lang w:eastAsia="zh-CN"/>
              </w:rPr>
              <w:t>KCS2026-WT068</w:t>
            </w:r>
          </w:p>
          <w:p w14:paraId="5059B463">
            <w:pPr>
              <w:spacing w:before="215" w:line="221" w:lineRule="auto"/>
              <w:ind w:left="12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采购内容：采购</w:t>
            </w:r>
            <w:r>
              <w:rPr>
                <w:rFonts w:hint="eastAsia" w:asciiTheme="minorEastAsia" w:hAnsiTheme="minorEastAsia" w:eastAsiaTheme="minorEastAsia" w:cstheme="minorEastAsia"/>
                <w:spacing w:val="4"/>
                <w:sz w:val="24"/>
                <w:szCs w:val="24"/>
                <w:lang w:val="en-US" w:eastAsia="zh-CN"/>
              </w:rPr>
              <w:t>一台</w:t>
            </w:r>
            <w:r>
              <w:rPr>
                <w:rFonts w:hint="eastAsia" w:asciiTheme="minorEastAsia" w:hAnsiTheme="minorEastAsia" w:eastAsiaTheme="minorEastAsia" w:cstheme="minorEastAsia"/>
                <w:spacing w:val="4"/>
                <w:sz w:val="24"/>
                <w:szCs w:val="24"/>
                <w:lang w:eastAsia="zh-CN"/>
              </w:rPr>
              <w:t>全自动化学发光免疫分析仪</w:t>
            </w:r>
            <w:r>
              <w:rPr>
                <w:rFonts w:hint="eastAsia" w:asciiTheme="minorEastAsia" w:hAnsiTheme="minorEastAsia" w:eastAsiaTheme="minorEastAsia" w:cstheme="minorEastAsia"/>
                <w:spacing w:val="-33"/>
                <w:sz w:val="24"/>
                <w:szCs w:val="24"/>
              </w:rPr>
              <w:t>；（</w:t>
            </w:r>
            <w:r>
              <w:rPr>
                <w:rFonts w:hint="eastAsia" w:asciiTheme="minorEastAsia" w:hAnsiTheme="minorEastAsia" w:eastAsiaTheme="minorEastAsia" w:cstheme="minorEastAsia"/>
                <w:spacing w:val="4"/>
                <w:sz w:val="24"/>
                <w:szCs w:val="24"/>
              </w:rPr>
              <w:t>具体采购内容</w:t>
            </w:r>
            <w:r>
              <w:rPr>
                <w:rFonts w:hint="eastAsia" w:asciiTheme="minorEastAsia" w:hAnsiTheme="minorEastAsia" w:eastAsiaTheme="minorEastAsia" w:cstheme="minorEastAsia"/>
                <w:spacing w:val="3"/>
                <w:sz w:val="24"/>
                <w:szCs w:val="24"/>
              </w:rPr>
              <w:t>详见采购清单）</w:t>
            </w:r>
          </w:p>
        </w:tc>
      </w:tr>
      <w:tr w14:paraId="475ABB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858" w:type="dxa"/>
            <w:vAlign w:val="top"/>
          </w:tcPr>
          <w:p w14:paraId="13C715D1">
            <w:pPr>
              <w:pStyle w:val="18"/>
              <w:spacing w:line="435" w:lineRule="auto"/>
              <w:rPr>
                <w:rFonts w:hint="eastAsia" w:asciiTheme="minorEastAsia" w:hAnsiTheme="minorEastAsia" w:eastAsiaTheme="minorEastAsia" w:cstheme="minorEastAsia"/>
              </w:rPr>
            </w:pPr>
          </w:p>
          <w:p w14:paraId="41C1E06A">
            <w:pPr>
              <w:spacing w:before="78" w:line="315" w:lineRule="exact"/>
              <w:ind w:left="37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position w:val="1"/>
                <w:sz w:val="24"/>
                <w:szCs w:val="24"/>
              </w:rPr>
              <w:t>2</w:t>
            </w:r>
          </w:p>
        </w:tc>
        <w:tc>
          <w:tcPr>
            <w:tcW w:w="1690" w:type="dxa"/>
            <w:vAlign w:val="top"/>
          </w:tcPr>
          <w:p w14:paraId="556CEEC3">
            <w:pPr>
              <w:pStyle w:val="18"/>
              <w:spacing w:line="434" w:lineRule="auto"/>
              <w:rPr>
                <w:rFonts w:hint="eastAsia" w:asciiTheme="minorEastAsia" w:hAnsiTheme="minorEastAsia" w:eastAsiaTheme="minorEastAsia" w:cstheme="minorEastAsia"/>
              </w:rPr>
            </w:pPr>
          </w:p>
          <w:p w14:paraId="120B172E">
            <w:pPr>
              <w:spacing w:before="78" w:line="222" w:lineRule="auto"/>
              <w:ind w:left="25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采购人信息</w:t>
            </w:r>
          </w:p>
        </w:tc>
        <w:tc>
          <w:tcPr>
            <w:tcW w:w="7660" w:type="dxa"/>
            <w:vAlign w:val="top"/>
          </w:tcPr>
          <w:p w14:paraId="152C0B04">
            <w:pPr>
              <w:spacing w:before="114" w:line="221" w:lineRule="auto"/>
              <w:ind w:left="123"/>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rPr>
              <w:t>采购单位：</w:t>
            </w:r>
            <w:r>
              <w:rPr>
                <w:rFonts w:hint="eastAsia" w:asciiTheme="minorEastAsia" w:hAnsiTheme="minorEastAsia" w:eastAsiaTheme="minorEastAsia" w:cstheme="minorEastAsia"/>
                <w:spacing w:val="2"/>
                <w:sz w:val="24"/>
                <w:szCs w:val="24"/>
                <w:lang w:eastAsia="zh-CN"/>
              </w:rPr>
              <w:t>库车市妇幼保健院(库车市卫生健康服务中心）</w:t>
            </w:r>
          </w:p>
          <w:p w14:paraId="1194DAE1">
            <w:pPr>
              <w:spacing w:before="113" w:line="221" w:lineRule="auto"/>
              <w:ind w:left="122"/>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rPr>
              <w:t>地 址：</w:t>
            </w:r>
            <w:r>
              <w:rPr>
                <w:rFonts w:hint="eastAsia" w:asciiTheme="minorEastAsia" w:hAnsiTheme="minorEastAsia" w:eastAsiaTheme="minorEastAsia" w:cstheme="minorEastAsia"/>
                <w:spacing w:val="1"/>
                <w:sz w:val="24"/>
                <w:szCs w:val="24"/>
                <w:lang w:eastAsia="zh-CN"/>
              </w:rPr>
              <w:t>库车市福洋路以北伊西哈拉中心小学东侧</w:t>
            </w:r>
          </w:p>
          <w:p w14:paraId="70EDD5BE">
            <w:pPr>
              <w:spacing w:before="114" w:line="213" w:lineRule="auto"/>
              <w:ind w:left="118"/>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highlight w:val="none"/>
              </w:rPr>
              <w:t>联系人：</w:t>
            </w:r>
            <w:r>
              <w:rPr>
                <w:rFonts w:hint="eastAsia" w:asciiTheme="minorEastAsia" w:hAnsiTheme="minorEastAsia" w:eastAsiaTheme="minorEastAsia" w:cstheme="minorEastAsia"/>
                <w:spacing w:val="1"/>
                <w:sz w:val="24"/>
                <w:szCs w:val="24"/>
                <w:highlight w:val="none"/>
                <w:lang w:val="en-US" w:eastAsia="zh-CN"/>
              </w:rPr>
              <w:t>肖玉兰</w:t>
            </w:r>
            <w:r>
              <w:rPr>
                <w:rFonts w:hint="eastAsia" w:asciiTheme="minorEastAsia" w:hAnsiTheme="minorEastAsia" w:eastAsiaTheme="minorEastAsia" w:cstheme="minorEastAsia"/>
                <w:spacing w:val="1"/>
                <w:sz w:val="24"/>
                <w:szCs w:val="24"/>
                <w:highlight w:val="none"/>
              </w:rPr>
              <w:t xml:space="preserve">     联系电话：</w:t>
            </w:r>
            <w:r>
              <w:rPr>
                <w:rFonts w:hint="eastAsia" w:asciiTheme="minorEastAsia" w:hAnsiTheme="minorEastAsia" w:eastAsiaTheme="minorEastAsia" w:cstheme="minorEastAsia"/>
                <w:spacing w:val="1"/>
                <w:sz w:val="24"/>
                <w:szCs w:val="24"/>
                <w:highlight w:val="none"/>
                <w:lang w:eastAsia="zh-CN"/>
              </w:rPr>
              <w:t>0997-6690027</w:t>
            </w:r>
          </w:p>
        </w:tc>
      </w:tr>
      <w:tr w14:paraId="404821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6" w:hRule="atLeast"/>
        </w:trPr>
        <w:tc>
          <w:tcPr>
            <w:tcW w:w="858" w:type="dxa"/>
            <w:vAlign w:val="top"/>
          </w:tcPr>
          <w:p w14:paraId="3363E667">
            <w:pPr>
              <w:pStyle w:val="18"/>
              <w:spacing w:line="308" w:lineRule="auto"/>
              <w:rPr>
                <w:rFonts w:hint="eastAsia" w:asciiTheme="minorEastAsia" w:hAnsiTheme="minorEastAsia" w:eastAsiaTheme="minorEastAsia" w:cstheme="minorEastAsia"/>
              </w:rPr>
            </w:pPr>
          </w:p>
          <w:p w14:paraId="1A3FB8B2">
            <w:pPr>
              <w:pStyle w:val="18"/>
              <w:spacing w:line="309" w:lineRule="auto"/>
              <w:rPr>
                <w:rFonts w:hint="eastAsia" w:asciiTheme="minorEastAsia" w:hAnsiTheme="minorEastAsia" w:eastAsiaTheme="minorEastAsia" w:cstheme="minorEastAsia"/>
              </w:rPr>
            </w:pPr>
          </w:p>
          <w:p w14:paraId="0F8086A2">
            <w:pPr>
              <w:spacing w:before="78" w:line="241" w:lineRule="auto"/>
              <w:ind w:left="37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1690" w:type="dxa"/>
            <w:vAlign w:val="top"/>
          </w:tcPr>
          <w:p w14:paraId="17A23FA9">
            <w:pPr>
              <w:pStyle w:val="18"/>
              <w:spacing w:line="308" w:lineRule="auto"/>
              <w:rPr>
                <w:rFonts w:hint="eastAsia" w:asciiTheme="minorEastAsia" w:hAnsiTheme="minorEastAsia" w:eastAsiaTheme="minorEastAsia" w:cstheme="minorEastAsia"/>
              </w:rPr>
            </w:pPr>
          </w:p>
          <w:p w14:paraId="023CA9D1">
            <w:pPr>
              <w:pStyle w:val="18"/>
              <w:spacing w:line="309" w:lineRule="auto"/>
              <w:rPr>
                <w:rFonts w:hint="eastAsia" w:asciiTheme="minorEastAsia" w:hAnsiTheme="minorEastAsia" w:eastAsiaTheme="minorEastAsia" w:cstheme="minorEastAsia"/>
              </w:rPr>
            </w:pPr>
          </w:p>
          <w:p w14:paraId="236DA84E">
            <w:pPr>
              <w:spacing w:before="78" w:line="222" w:lineRule="auto"/>
              <w:ind w:left="12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采购代理机构</w:t>
            </w:r>
          </w:p>
        </w:tc>
        <w:tc>
          <w:tcPr>
            <w:tcW w:w="7660" w:type="dxa"/>
            <w:vAlign w:val="top"/>
          </w:tcPr>
          <w:p w14:paraId="487B5D1E">
            <w:pPr>
              <w:spacing w:before="110" w:line="223" w:lineRule="auto"/>
              <w:ind w:left="118"/>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名 称：</w:t>
            </w:r>
            <w:r>
              <w:rPr>
                <w:rFonts w:hint="eastAsia" w:asciiTheme="minorEastAsia" w:hAnsiTheme="minorEastAsia" w:eastAsiaTheme="minorEastAsia" w:cstheme="minorEastAsia"/>
                <w:sz w:val="24"/>
                <w:szCs w:val="24"/>
                <w:lang w:eastAsia="zh-CN"/>
              </w:rPr>
              <w:t>新疆准距项目管理有限公司</w:t>
            </w:r>
          </w:p>
          <w:p w14:paraId="62CDB800">
            <w:pPr>
              <w:spacing w:before="110" w:line="223" w:lineRule="auto"/>
              <w:ind w:left="118"/>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地 址：</w:t>
            </w:r>
            <w:r>
              <w:rPr>
                <w:rFonts w:hint="eastAsia" w:asciiTheme="minorEastAsia" w:hAnsiTheme="minorEastAsia" w:eastAsiaTheme="minorEastAsia" w:cstheme="minorEastAsia"/>
                <w:sz w:val="24"/>
                <w:szCs w:val="24"/>
                <w:lang w:val="en-US" w:eastAsia="zh-CN"/>
              </w:rPr>
              <w:t>新疆乌鲁木齐市高新区(新市区)鲤鱼山南路1050号环球港商住小区5号底商住宅楼1单元1905室</w:t>
            </w:r>
          </w:p>
          <w:p w14:paraId="7C6381EC">
            <w:pPr>
              <w:spacing w:before="110" w:line="223" w:lineRule="auto"/>
              <w:ind w:left="11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联系人：</w:t>
            </w:r>
            <w:r>
              <w:rPr>
                <w:rFonts w:hint="eastAsia" w:ascii="宋体" w:hAnsi="宋体" w:eastAsia="宋体" w:cs="宋体"/>
                <w:color w:val="auto"/>
                <w:kern w:val="0"/>
                <w:sz w:val="24"/>
                <w:highlight w:val="none"/>
                <w:lang w:eastAsia="zh-CN"/>
              </w:rPr>
              <w:t>谭辉</w:t>
            </w:r>
            <w:r>
              <w:rPr>
                <w:rFonts w:hint="eastAsia" w:ascii="宋体" w:hAnsi="宋体" w:eastAsia="宋体" w:cs="宋体"/>
                <w:color w:val="auto"/>
                <w:kern w:val="0"/>
                <w:sz w:val="24"/>
                <w:highlight w:val="none"/>
                <w:lang w:val="en-US" w:eastAsia="zh-CN"/>
              </w:rPr>
              <w:t xml:space="preserve">       </w:t>
            </w:r>
            <w:r>
              <w:rPr>
                <w:rFonts w:hint="eastAsia" w:asciiTheme="minorEastAsia" w:hAnsiTheme="minorEastAsia" w:eastAsiaTheme="minorEastAsia" w:cstheme="minorEastAsia"/>
                <w:sz w:val="24"/>
                <w:szCs w:val="24"/>
              </w:rPr>
              <w:t>联系方式</w:t>
            </w:r>
            <w:r>
              <w:rPr>
                <w:rFonts w:hint="eastAsia" w:asciiTheme="minorEastAsia" w:hAnsiTheme="minorEastAsia" w:eastAsiaTheme="minorEastAsia" w:cstheme="minorEastAsia"/>
                <w:sz w:val="24"/>
                <w:szCs w:val="24"/>
                <w:lang w:eastAsia="zh-CN"/>
              </w:rPr>
              <w:t>：19199100216</w:t>
            </w:r>
          </w:p>
        </w:tc>
      </w:tr>
      <w:tr w14:paraId="7CB128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58" w:type="dxa"/>
            <w:vAlign w:val="top"/>
          </w:tcPr>
          <w:p w14:paraId="6B517B37">
            <w:pPr>
              <w:spacing w:before="78" w:line="316" w:lineRule="exact"/>
              <w:ind w:left="37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position w:val="1"/>
                <w:sz w:val="24"/>
                <w:szCs w:val="24"/>
              </w:rPr>
              <w:t>4</w:t>
            </w:r>
          </w:p>
        </w:tc>
        <w:tc>
          <w:tcPr>
            <w:tcW w:w="1690" w:type="dxa"/>
            <w:vAlign w:val="top"/>
          </w:tcPr>
          <w:p w14:paraId="5D97E61A">
            <w:pPr>
              <w:spacing w:before="78" w:line="223" w:lineRule="auto"/>
              <w:ind w:left="37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付款方式</w:t>
            </w:r>
          </w:p>
        </w:tc>
        <w:tc>
          <w:tcPr>
            <w:tcW w:w="7660" w:type="dxa"/>
            <w:vAlign w:val="top"/>
          </w:tcPr>
          <w:p w14:paraId="3C2E785F">
            <w:pPr>
              <w:spacing w:before="117" w:line="276" w:lineRule="auto"/>
              <w:ind w:left="120" w:right="111" w:firstLine="7"/>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具</w:t>
            </w:r>
            <w:r>
              <w:rPr>
                <w:rFonts w:hint="eastAsia" w:asciiTheme="minorEastAsia" w:hAnsiTheme="minorEastAsia" w:eastAsiaTheme="minorEastAsia" w:cstheme="minorEastAsia"/>
                <w:spacing w:val="1"/>
                <w:sz w:val="24"/>
                <w:szCs w:val="24"/>
              </w:rPr>
              <w:t>体以双方合同约定为准。</w:t>
            </w:r>
          </w:p>
        </w:tc>
      </w:tr>
      <w:tr w14:paraId="18E07F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858" w:type="dxa"/>
            <w:vAlign w:val="top"/>
          </w:tcPr>
          <w:p w14:paraId="01243C39">
            <w:pPr>
              <w:spacing w:before="318" w:line="241" w:lineRule="auto"/>
              <w:ind w:left="37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1690" w:type="dxa"/>
            <w:vAlign w:val="top"/>
          </w:tcPr>
          <w:p w14:paraId="4561A3E9">
            <w:pPr>
              <w:spacing w:before="318" w:line="223" w:lineRule="auto"/>
              <w:ind w:left="25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5"/>
                <w:sz w:val="24"/>
                <w:szCs w:val="24"/>
              </w:rPr>
              <w:t>交</w:t>
            </w:r>
            <w:r>
              <w:rPr>
                <w:rFonts w:hint="eastAsia" w:asciiTheme="minorEastAsia" w:hAnsiTheme="minorEastAsia" w:eastAsiaTheme="minorEastAsia" w:cstheme="minorEastAsia"/>
                <w:spacing w:val="23"/>
                <w:sz w:val="24"/>
                <w:szCs w:val="24"/>
              </w:rPr>
              <w:t xml:space="preserve"> </w:t>
            </w:r>
            <w:r>
              <w:rPr>
                <w:rFonts w:hint="eastAsia" w:asciiTheme="minorEastAsia" w:hAnsiTheme="minorEastAsia" w:eastAsiaTheme="minorEastAsia" w:cstheme="minorEastAsia"/>
                <w:spacing w:val="-15"/>
                <w:sz w:val="24"/>
                <w:szCs w:val="24"/>
              </w:rPr>
              <w:t>货</w:t>
            </w:r>
            <w:r>
              <w:rPr>
                <w:rFonts w:hint="eastAsia" w:asciiTheme="minorEastAsia" w:hAnsiTheme="minorEastAsia" w:eastAsiaTheme="minorEastAsia" w:cstheme="minorEastAsia"/>
                <w:spacing w:val="21"/>
                <w:sz w:val="24"/>
                <w:szCs w:val="24"/>
              </w:rPr>
              <w:t xml:space="preserve"> </w:t>
            </w:r>
            <w:r>
              <w:rPr>
                <w:rFonts w:hint="eastAsia" w:asciiTheme="minorEastAsia" w:hAnsiTheme="minorEastAsia" w:eastAsiaTheme="minorEastAsia" w:cstheme="minorEastAsia"/>
                <w:spacing w:val="-15"/>
                <w:sz w:val="24"/>
                <w:szCs w:val="24"/>
              </w:rPr>
              <w:t>期</w:t>
            </w:r>
          </w:p>
        </w:tc>
        <w:tc>
          <w:tcPr>
            <w:tcW w:w="7660" w:type="dxa"/>
            <w:vAlign w:val="top"/>
          </w:tcPr>
          <w:p w14:paraId="0F48A3BC">
            <w:pPr>
              <w:spacing w:before="118" w:line="260" w:lineRule="auto"/>
              <w:ind w:left="129" w:right="111" w:hanging="2"/>
              <w:rPr>
                <w:rFonts w:hint="eastAsia" w:asciiTheme="minorEastAsia" w:hAnsiTheme="minorEastAsia" w:eastAsiaTheme="minorEastAsia" w:cstheme="minorEastAsia"/>
                <w:sz w:val="24"/>
                <w:szCs w:val="24"/>
              </w:rPr>
            </w:pPr>
            <w:r>
              <w:rPr>
                <w:rFonts w:hint="eastAsia" w:ascii="宋体" w:hAnsi="宋体" w:eastAsia="宋体" w:cs="宋体"/>
                <w:bCs/>
                <w:color w:val="auto"/>
                <w:sz w:val="24"/>
                <w:highlight w:val="none"/>
                <w:lang w:val="en-US" w:eastAsia="zh-CN"/>
              </w:rPr>
              <w:t>合同签订后30天内按合同和招标文件约定的要求和标准进行交付，完成项目的安装、调试、试运行及验收。</w:t>
            </w:r>
          </w:p>
        </w:tc>
      </w:tr>
      <w:tr w14:paraId="4EA9D0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0" w:hRule="atLeast"/>
        </w:trPr>
        <w:tc>
          <w:tcPr>
            <w:tcW w:w="858" w:type="dxa"/>
            <w:vAlign w:val="top"/>
          </w:tcPr>
          <w:p w14:paraId="76428CD9">
            <w:pPr>
              <w:spacing w:before="300" w:line="241" w:lineRule="auto"/>
              <w:ind w:left="37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w:t>
            </w:r>
          </w:p>
        </w:tc>
        <w:tc>
          <w:tcPr>
            <w:tcW w:w="1690" w:type="dxa"/>
            <w:vAlign w:val="top"/>
          </w:tcPr>
          <w:p w14:paraId="06D54748">
            <w:pPr>
              <w:spacing w:before="301" w:line="222" w:lineRule="auto"/>
              <w:ind w:left="13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最终交货地点</w:t>
            </w:r>
          </w:p>
        </w:tc>
        <w:tc>
          <w:tcPr>
            <w:tcW w:w="7660" w:type="dxa"/>
            <w:vAlign w:val="top"/>
          </w:tcPr>
          <w:p w14:paraId="0A535E76">
            <w:pPr>
              <w:spacing w:before="300" w:line="221" w:lineRule="auto"/>
              <w:ind w:firstLine="230" w:firstLineChars="1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lang w:eastAsia="zh-CN"/>
              </w:rPr>
              <w:t>库车市妇幼保健院(库车市卫生健康服务中心）</w:t>
            </w:r>
            <w:r>
              <w:rPr>
                <w:rFonts w:hint="eastAsia" w:asciiTheme="minorEastAsia" w:hAnsiTheme="minorEastAsia" w:eastAsiaTheme="minorEastAsia" w:cstheme="minorEastAsia"/>
                <w:spacing w:val="-5"/>
                <w:sz w:val="24"/>
                <w:szCs w:val="24"/>
              </w:rPr>
              <w:t>。</w:t>
            </w:r>
          </w:p>
        </w:tc>
      </w:tr>
      <w:tr w14:paraId="532896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6" w:hRule="atLeast"/>
        </w:trPr>
        <w:tc>
          <w:tcPr>
            <w:tcW w:w="858" w:type="dxa"/>
            <w:vAlign w:val="top"/>
          </w:tcPr>
          <w:p w14:paraId="038CC9A0">
            <w:pPr>
              <w:pStyle w:val="18"/>
              <w:spacing w:line="242" w:lineRule="auto"/>
              <w:rPr>
                <w:rFonts w:hint="eastAsia" w:asciiTheme="minorEastAsia" w:hAnsiTheme="minorEastAsia" w:eastAsiaTheme="minorEastAsia" w:cstheme="minorEastAsia"/>
              </w:rPr>
            </w:pPr>
          </w:p>
          <w:p w14:paraId="0C4D9422">
            <w:pPr>
              <w:pStyle w:val="18"/>
              <w:spacing w:line="242" w:lineRule="auto"/>
              <w:rPr>
                <w:rFonts w:hint="eastAsia" w:asciiTheme="minorEastAsia" w:hAnsiTheme="minorEastAsia" w:eastAsiaTheme="minorEastAsia" w:cstheme="minorEastAsia"/>
              </w:rPr>
            </w:pPr>
          </w:p>
          <w:p w14:paraId="3779372C">
            <w:pPr>
              <w:pStyle w:val="18"/>
              <w:spacing w:line="242" w:lineRule="auto"/>
              <w:rPr>
                <w:rFonts w:hint="eastAsia" w:asciiTheme="minorEastAsia" w:hAnsiTheme="minorEastAsia" w:eastAsiaTheme="minorEastAsia" w:cstheme="minorEastAsia"/>
              </w:rPr>
            </w:pPr>
          </w:p>
          <w:p w14:paraId="1F9AD33E">
            <w:pPr>
              <w:pStyle w:val="18"/>
              <w:spacing w:line="242" w:lineRule="auto"/>
              <w:rPr>
                <w:rFonts w:hint="eastAsia" w:asciiTheme="minorEastAsia" w:hAnsiTheme="minorEastAsia" w:eastAsiaTheme="minorEastAsia" w:cstheme="minorEastAsia"/>
              </w:rPr>
            </w:pPr>
          </w:p>
          <w:p w14:paraId="56E4D265">
            <w:pPr>
              <w:pStyle w:val="18"/>
              <w:spacing w:line="242" w:lineRule="auto"/>
              <w:rPr>
                <w:rFonts w:hint="eastAsia" w:asciiTheme="minorEastAsia" w:hAnsiTheme="minorEastAsia" w:eastAsiaTheme="minorEastAsia" w:cstheme="minorEastAsia"/>
              </w:rPr>
            </w:pPr>
          </w:p>
          <w:p w14:paraId="5C0B8CC4">
            <w:pPr>
              <w:pStyle w:val="18"/>
              <w:spacing w:line="243" w:lineRule="auto"/>
              <w:rPr>
                <w:rFonts w:hint="eastAsia" w:asciiTheme="minorEastAsia" w:hAnsiTheme="minorEastAsia" w:eastAsiaTheme="minorEastAsia" w:cstheme="minorEastAsia"/>
              </w:rPr>
            </w:pPr>
          </w:p>
          <w:p w14:paraId="67CA12EC">
            <w:pPr>
              <w:pStyle w:val="18"/>
              <w:spacing w:line="243" w:lineRule="auto"/>
              <w:rPr>
                <w:rFonts w:hint="eastAsia" w:asciiTheme="minorEastAsia" w:hAnsiTheme="minorEastAsia" w:eastAsiaTheme="minorEastAsia" w:cstheme="minorEastAsia"/>
              </w:rPr>
            </w:pPr>
          </w:p>
          <w:p w14:paraId="2FE4B3F1">
            <w:pPr>
              <w:pStyle w:val="18"/>
              <w:spacing w:line="243" w:lineRule="auto"/>
              <w:rPr>
                <w:rFonts w:hint="eastAsia" w:asciiTheme="minorEastAsia" w:hAnsiTheme="minorEastAsia" w:eastAsiaTheme="minorEastAsia" w:cstheme="minorEastAsia"/>
              </w:rPr>
            </w:pPr>
          </w:p>
          <w:p w14:paraId="58A9B629">
            <w:pPr>
              <w:pStyle w:val="18"/>
              <w:spacing w:line="243" w:lineRule="auto"/>
              <w:rPr>
                <w:rFonts w:hint="eastAsia" w:asciiTheme="minorEastAsia" w:hAnsiTheme="minorEastAsia" w:eastAsiaTheme="minorEastAsia" w:cstheme="minorEastAsia"/>
              </w:rPr>
            </w:pPr>
          </w:p>
          <w:p w14:paraId="5BA35070">
            <w:pPr>
              <w:pStyle w:val="18"/>
              <w:spacing w:line="243" w:lineRule="auto"/>
              <w:rPr>
                <w:rFonts w:hint="eastAsia" w:asciiTheme="minorEastAsia" w:hAnsiTheme="minorEastAsia" w:eastAsiaTheme="minorEastAsia" w:cstheme="minorEastAsia"/>
              </w:rPr>
            </w:pPr>
          </w:p>
          <w:p w14:paraId="2E2FEA1C">
            <w:pPr>
              <w:spacing w:before="78" w:line="241" w:lineRule="auto"/>
              <w:ind w:left="3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w:t>
            </w:r>
          </w:p>
        </w:tc>
        <w:tc>
          <w:tcPr>
            <w:tcW w:w="1690" w:type="dxa"/>
            <w:vAlign w:val="top"/>
          </w:tcPr>
          <w:p w14:paraId="328B9B5F">
            <w:pPr>
              <w:pStyle w:val="18"/>
              <w:spacing w:line="242" w:lineRule="auto"/>
              <w:rPr>
                <w:rFonts w:hint="eastAsia" w:asciiTheme="minorEastAsia" w:hAnsiTheme="minorEastAsia" w:eastAsiaTheme="minorEastAsia" w:cstheme="minorEastAsia"/>
              </w:rPr>
            </w:pPr>
          </w:p>
          <w:p w14:paraId="41F5C1E6">
            <w:pPr>
              <w:pStyle w:val="18"/>
              <w:spacing w:line="242" w:lineRule="auto"/>
              <w:rPr>
                <w:rFonts w:hint="eastAsia" w:asciiTheme="minorEastAsia" w:hAnsiTheme="minorEastAsia" w:eastAsiaTheme="minorEastAsia" w:cstheme="minorEastAsia"/>
              </w:rPr>
            </w:pPr>
          </w:p>
          <w:p w14:paraId="17930C77">
            <w:pPr>
              <w:pStyle w:val="18"/>
              <w:spacing w:line="242" w:lineRule="auto"/>
              <w:rPr>
                <w:rFonts w:hint="eastAsia" w:asciiTheme="minorEastAsia" w:hAnsiTheme="minorEastAsia" w:eastAsiaTheme="minorEastAsia" w:cstheme="minorEastAsia"/>
              </w:rPr>
            </w:pPr>
          </w:p>
          <w:p w14:paraId="36FA34BF">
            <w:pPr>
              <w:pStyle w:val="18"/>
              <w:spacing w:line="242" w:lineRule="auto"/>
              <w:rPr>
                <w:rFonts w:hint="eastAsia" w:asciiTheme="minorEastAsia" w:hAnsiTheme="minorEastAsia" w:eastAsiaTheme="minorEastAsia" w:cstheme="minorEastAsia"/>
              </w:rPr>
            </w:pPr>
          </w:p>
          <w:p w14:paraId="3F789C56">
            <w:pPr>
              <w:pStyle w:val="18"/>
              <w:spacing w:line="243" w:lineRule="auto"/>
              <w:rPr>
                <w:rFonts w:hint="eastAsia" w:asciiTheme="minorEastAsia" w:hAnsiTheme="minorEastAsia" w:eastAsiaTheme="minorEastAsia" w:cstheme="minorEastAsia"/>
              </w:rPr>
            </w:pPr>
          </w:p>
          <w:p w14:paraId="0B59F8E4">
            <w:pPr>
              <w:pStyle w:val="18"/>
              <w:spacing w:line="243" w:lineRule="auto"/>
              <w:rPr>
                <w:rFonts w:hint="eastAsia" w:asciiTheme="minorEastAsia" w:hAnsiTheme="minorEastAsia" w:eastAsiaTheme="minorEastAsia" w:cstheme="minorEastAsia"/>
              </w:rPr>
            </w:pPr>
          </w:p>
          <w:p w14:paraId="730C65BD">
            <w:pPr>
              <w:pStyle w:val="18"/>
              <w:spacing w:line="243" w:lineRule="auto"/>
              <w:rPr>
                <w:rFonts w:hint="eastAsia" w:asciiTheme="minorEastAsia" w:hAnsiTheme="minorEastAsia" w:eastAsiaTheme="minorEastAsia" w:cstheme="minorEastAsia"/>
              </w:rPr>
            </w:pPr>
          </w:p>
          <w:p w14:paraId="7285B3A3">
            <w:pPr>
              <w:pStyle w:val="18"/>
              <w:spacing w:line="243" w:lineRule="auto"/>
              <w:rPr>
                <w:rFonts w:hint="eastAsia" w:asciiTheme="minorEastAsia" w:hAnsiTheme="minorEastAsia" w:eastAsiaTheme="minorEastAsia" w:cstheme="minorEastAsia"/>
              </w:rPr>
            </w:pPr>
          </w:p>
          <w:p w14:paraId="329DE6BE">
            <w:pPr>
              <w:pStyle w:val="18"/>
              <w:spacing w:line="243" w:lineRule="auto"/>
              <w:rPr>
                <w:rFonts w:hint="eastAsia" w:asciiTheme="minorEastAsia" w:hAnsiTheme="minorEastAsia" w:eastAsiaTheme="minorEastAsia" w:cstheme="minorEastAsia"/>
              </w:rPr>
            </w:pPr>
          </w:p>
          <w:p w14:paraId="36900411">
            <w:pPr>
              <w:pStyle w:val="18"/>
              <w:spacing w:line="243" w:lineRule="auto"/>
              <w:rPr>
                <w:rFonts w:hint="eastAsia" w:asciiTheme="minorEastAsia" w:hAnsiTheme="minorEastAsia" w:eastAsiaTheme="minorEastAsia" w:cstheme="minorEastAsia"/>
              </w:rPr>
            </w:pPr>
          </w:p>
          <w:p w14:paraId="738A352A">
            <w:pPr>
              <w:spacing w:before="78" w:line="222" w:lineRule="auto"/>
              <w:ind w:left="38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资格要求</w:t>
            </w:r>
          </w:p>
        </w:tc>
        <w:tc>
          <w:tcPr>
            <w:tcW w:w="7660" w:type="dxa"/>
            <w:vAlign w:val="top"/>
          </w:tcPr>
          <w:p w14:paraId="30130675">
            <w:pPr>
              <w:spacing w:before="118" w:line="222" w:lineRule="auto"/>
              <w:ind w:left="13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1.满足《中华人民共和国政府采购法》第二十二条规定；</w:t>
            </w:r>
          </w:p>
          <w:p w14:paraId="0C32A21E">
            <w:pPr>
              <w:spacing w:before="112" w:line="222" w:lineRule="auto"/>
              <w:ind w:left="12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（1）提供营业执照，具有独立承担民事责任的能力；</w:t>
            </w:r>
          </w:p>
          <w:p w14:paraId="5FC71CFD">
            <w:pPr>
              <w:spacing w:before="111" w:line="279" w:lineRule="auto"/>
              <w:ind w:left="120" w:right="111" w:firstLine="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（2）法人本人投标需提供法人身份证复印件及法定代表人身份证明；</w:t>
            </w:r>
            <w:r>
              <w:rPr>
                <w:rFonts w:hint="eastAsia" w:asciiTheme="minorEastAsia" w:hAnsiTheme="minorEastAsia" w:eastAsiaTheme="minorEastAsia" w:cstheme="minorEastAsia"/>
                <w:spacing w:val="-1"/>
                <w:sz w:val="24"/>
                <w:szCs w:val="24"/>
              </w:rPr>
              <w:t>授权委托人投标需提供法定代表人授权委托书、法人身份证复印件及授</w:t>
            </w:r>
            <w:r>
              <w:rPr>
                <w:rFonts w:hint="eastAsia" w:asciiTheme="minorEastAsia" w:hAnsiTheme="minorEastAsia" w:eastAsiaTheme="minorEastAsia" w:cstheme="minorEastAsia"/>
                <w:spacing w:val="1"/>
                <w:sz w:val="24"/>
                <w:szCs w:val="24"/>
              </w:rPr>
              <w:t>权委托人身份证复印件；</w:t>
            </w:r>
          </w:p>
          <w:p w14:paraId="05AF6109">
            <w:pPr>
              <w:spacing w:before="110" w:line="279" w:lineRule="auto"/>
              <w:ind w:left="117" w:right="111" w:firstLine="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（3）财务</w:t>
            </w:r>
            <w:r>
              <w:rPr>
                <w:rFonts w:hint="eastAsia" w:asciiTheme="minorEastAsia" w:hAnsiTheme="minorEastAsia" w:eastAsiaTheme="minorEastAsia" w:cstheme="minorEastAsia"/>
                <w:color w:val="auto"/>
                <w:sz w:val="24"/>
                <w:szCs w:val="24"/>
              </w:rPr>
              <w:t>状况报告：</w:t>
            </w:r>
            <w:r>
              <w:rPr>
                <w:rFonts w:hint="eastAsia" w:asciiTheme="minorEastAsia" w:hAnsiTheme="minorEastAsia" w:eastAsiaTheme="minorEastAsia" w:cstheme="minorEastAsia"/>
                <w:color w:val="auto"/>
                <w:spacing w:val="-54"/>
                <w:sz w:val="24"/>
                <w:szCs w:val="24"/>
              </w:rPr>
              <w:t xml:space="preserve"> </w:t>
            </w:r>
            <w:r>
              <w:rPr>
                <w:rFonts w:hint="eastAsia" w:asciiTheme="minorEastAsia" w:hAnsiTheme="minorEastAsia" w:eastAsiaTheme="minorEastAsia" w:cstheme="minorEastAsia"/>
                <w:color w:val="auto"/>
                <w:sz w:val="24"/>
                <w:szCs w:val="24"/>
              </w:rPr>
              <w:t>良好的商业信誉和健全的财务会计制度证明材料</w:t>
            </w:r>
            <w:r>
              <w:rPr>
                <w:rFonts w:hint="eastAsia" w:asciiTheme="minorEastAsia" w:hAnsiTheme="minorEastAsia" w:eastAsiaTheme="minorEastAsia" w:cstheme="minorEastAsia"/>
                <w:color w:val="auto"/>
                <w:spacing w:val="4"/>
                <w:sz w:val="24"/>
                <w:szCs w:val="24"/>
              </w:rPr>
              <w:t>2024年度或2025年度经会计事务</w:t>
            </w:r>
            <w:r>
              <w:rPr>
                <w:rFonts w:hint="eastAsia" w:asciiTheme="minorEastAsia" w:hAnsiTheme="minorEastAsia" w:eastAsiaTheme="minorEastAsia" w:cstheme="minorEastAsia"/>
                <w:spacing w:val="4"/>
                <w:sz w:val="24"/>
                <w:szCs w:val="24"/>
              </w:rPr>
              <w:t>所出具财务审计报告</w:t>
            </w:r>
            <w:r>
              <w:rPr>
                <w:rFonts w:hint="eastAsia" w:asciiTheme="minorEastAsia" w:hAnsiTheme="minorEastAsia" w:eastAsiaTheme="minorEastAsia" w:cstheme="minorEastAsia"/>
                <w:spacing w:val="-64"/>
                <w:w w:val="96"/>
                <w:sz w:val="24"/>
                <w:szCs w:val="24"/>
              </w:rPr>
              <w:t>；（</w:t>
            </w:r>
            <w:r>
              <w:rPr>
                <w:rFonts w:hint="eastAsia" w:asciiTheme="minorEastAsia" w:hAnsiTheme="minorEastAsia" w:eastAsiaTheme="minorEastAsia" w:cstheme="minorEastAsia"/>
                <w:spacing w:val="4"/>
                <w:sz w:val="24"/>
                <w:szCs w:val="24"/>
              </w:rPr>
              <w:t>新成立的公司</w:t>
            </w:r>
            <w:r>
              <w:rPr>
                <w:rFonts w:hint="eastAsia" w:asciiTheme="minorEastAsia" w:hAnsiTheme="minorEastAsia" w:eastAsiaTheme="minorEastAsia" w:cstheme="minorEastAsia"/>
                <w:spacing w:val="2"/>
                <w:sz w:val="24"/>
                <w:szCs w:val="24"/>
              </w:rPr>
              <w:t>须提供近一个月的银行资信证明</w:t>
            </w:r>
            <w:r>
              <w:rPr>
                <w:rFonts w:hint="eastAsia" w:asciiTheme="minorEastAsia" w:hAnsiTheme="minorEastAsia" w:eastAsiaTheme="minorEastAsia" w:cstheme="minorEastAsia"/>
                <w:sz w:val="24"/>
                <w:szCs w:val="24"/>
              </w:rPr>
              <w:t>）；</w:t>
            </w:r>
          </w:p>
          <w:p w14:paraId="3934C9E4">
            <w:pPr>
              <w:spacing w:before="111" w:line="286" w:lineRule="auto"/>
              <w:ind w:left="120" w:right="109" w:firstLine="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（4）公司依法缴纳近六个月中任意一个月的社会保险缴纳凭证；公司</w:t>
            </w:r>
            <w:r>
              <w:rPr>
                <w:rFonts w:hint="eastAsia" w:asciiTheme="minorEastAsia" w:hAnsiTheme="minorEastAsia" w:eastAsiaTheme="minorEastAsia" w:cstheme="minorEastAsia"/>
                <w:spacing w:val="-1"/>
                <w:sz w:val="24"/>
                <w:szCs w:val="24"/>
              </w:rPr>
              <w:t>依法缴纳的近六个月中任意一个月的税收良好记录证明；注：①若为零</w:t>
            </w:r>
            <w:r>
              <w:rPr>
                <w:rFonts w:hint="eastAsia" w:asciiTheme="minorEastAsia" w:hAnsiTheme="minorEastAsia" w:eastAsiaTheme="minorEastAsia" w:cstheme="minorEastAsia"/>
                <w:spacing w:val="-2"/>
                <w:sz w:val="24"/>
                <w:szCs w:val="24"/>
              </w:rPr>
              <w:t>申报企业，需提供无欠税证明或国家税务总局电子</w:t>
            </w:r>
            <w:r>
              <w:rPr>
                <w:rFonts w:hint="eastAsia" w:asciiTheme="minorEastAsia" w:hAnsiTheme="minorEastAsia" w:eastAsiaTheme="minorEastAsia" w:cstheme="minorEastAsia"/>
                <w:spacing w:val="-3"/>
                <w:sz w:val="24"/>
                <w:szCs w:val="24"/>
              </w:rPr>
              <w:t>税务局“</w:t>
            </w:r>
            <w:r>
              <w:rPr>
                <w:rFonts w:hint="eastAsia" w:asciiTheme="minorEastAsia" w:hAnsiTheme="minorEastAsia" w:eastAsiaTheme="minorEastAsia" w:cstheme="minorEastAsia"/>
                <w:spacing w:val="-68"/>
                <w:sz w:val="24"/>
                <w:szCs w:val="24"/>
              </w:rPr>
              <w:t xml:space="preserve"> </w:t>
            </w:r>
            <w:r>
              <w:rPr>
                <w:rFonts w:hint="eastAsia" w:asciiTheme="minorEastAsia" w:hAnsiTheme="minorEastAsia" w:eastAsiaTheme="minorEastAsia" w:cstheme="minorEastAsia"/>
                <w:spacing w:val="-3"/>
                <w:sz w:val="24"/>
                <w:szCs w:val="24"/>
              </w:rPr>
              <w:t>申报结果查询截图</w:t>
            </w:r>
            <w:r>
              <w:rPr>
                <w:rFonts w:hint="eastAsia" w:asciiTheme="minorEastAsia" w:hAnsiTheme="minorEastAsia" w:eastAsiaTheme="minorEastAsia" w:cstheme="minorEastAsia"/>
                <w:spacing w:val="-87"/>
                <w:sz w:val="24"/>
                <w:szCs w:val="24"/>
              </w:rPr>
              <w:t xml:space="preserve"> </w:t>
            </w:r>
            <w:r>
              <w:rPr>
                <w:rFonts w:hint="eastAsia" w:asciiTheme="minorEastAsia" w:hAnsiTheme="minorEastAsia" w:eastAsiaTheme="minorEastAsia" w:cstheme="minorEastAsia"/>
                <w:spacing w:val="-3"/>
                <w:sz w:val="24"/>
                <w:szCs w:val="24"/>
              </w:rPr>
              <w:t>”。②“税种</w:t>
            </w:r>
            <w:r>
              <w:rPr>
                <w:rFonts w:hint="eastAsia" w:asciiTheme="minorEastAsia" w:hAnsiTheme="minorEastAsia" w:eastAsiaTheme="minorEastAsia" w:cstheme="minorEastAsia"/>
                <w:spacing w:val="-86"/>
                <w:sz w:val="24"/>
                <w:szCs w:val="24"/>
              </w:rPr>
              <w:t xml:space="preserve"> </w:t>
            </w:r>
            <w:r>
              <w:rPr>
                <w:rFonts w:hint="eastAsia" w:asciiTheme="minorEastAsia" w:hAnsiTheme="minorEastAsia" w:eastAsiaTheme="minorEastAsia" w:cstheme="minorEastAsia"/>
                <w:spacing w:val="-3"/>
                <w:sz w:val="24"/>
                <w:szCs w:val="24"/>
              </w:rPr>
              <w:t>”非社会保险；</w:t>
            </w:r>
          </w:p>
          <w:p w14:paraId="5A292DC1">
            <w:pPr>
              <w:spacing w:before="114" w:line="213" w:lineRule="auto"/>
              <w:ind w:left="12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（5）投标单位针对本次采购项目提供《反商业贿赂承诺书》、政府采</w:t>
            </w:r>
          </w:p>
        </w:tc>
      </w:tr>
    </w:tbl>
    <w:p w14:paraId="4A7AA005">
      <w:pPr>
        <w:pStyle w:val="6"/>
        <w:rPr>
          <w:rFonts w:hint="eastAsia" w:asciiTheme="minorEastAsia" w:hAnsiTheme="minorEastAsia" w:eastAsiaTheme="minorEastAsia" w:cstheme="minorEastAsia"/>
        </w:rPr>
      </w:pPr>
    </w:p>
    <w:tbl>
      <w:tblPr>
        <w:tblStyle w:val="17"/>
        <w:tblW w:w="102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8"/>
        <w:gridCol w:w="1690"/>
        <w:gridCol w:w="7660"/>
      </w:tblGrid>
      <w:tr w14:paraId="3B062B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07" w:hRule="atLeast"/>
        </w:trPr>
        <w:tc>
          <w:tcPr>
            <w:tcW w:w="858" w:type="dxa"/>
            <w:vAlign w:val="top"/>
          </w:tcPr>
          <w:p w14:paraId="4A99F98D">
            <w:pPr>
              <w:pStyle w:val="18"/>
              <w:rPr>
                <w:rFonts w:hint="eastAsia" w:asciiTheme="minorEastAsia" w:hAnsiTheme="minorEastAsia" w:eastAsiaTheme="minorEastAsia" w:cstheme="minorEastAsia"/>
              </w:rPr>
            </w:pPr>
          </w:p>
        </w:tc>
        <w:tc>
          <w:tcPr>
            <w:tcW w:w="1690" w:type="dxa"/>
            <w:vAlign w:val="top"/>
          </w:tcPr>
          <w:p w14:paraId="27600941">
            <w:pPr>
              <w:pStyle w:val="18"/>
              <w:rPr>
                <w:rFonts w:hint="eastAsia" w:asciiTheme="minorEastAsia" w:hAnsiTheme="minorEastAsia" w:eastAsiaTheme="minorEastAsia" w:cstheme="minorEastAsia"/>
              </w:rPr>
            </w:pPr>
          </w:p>
        </w:tc>
        <w:tc>
          <w:tcPr>
            <w:tcW w:w="7660" w:type="dxa"/>
            <w:vAlign w:val="top"/>
          </w:tcPr>
          <w:p w14:paraId="16AB2324">
            <w:pPr>
              <w:spacing w:before="121" w:line="219" w:lineRule="auto"/>
              <w:ind w:left="12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购活动前3年内在经营活动中没有重大违法记录的书面声明。</w:t>
            </w:r>
          </w:p>
          <w:p w14:paraId="105805C6">
            <w:pPr>
              <w:spacing w:before="112" w:line="265" w:lineRule="auto"/>
              <w:ind w:left="123" w:right="140" w:firstLine="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（6）近三年（投标截止之日前往前推算）投标人不得在下列名单被执</w:t>
            </w:r>
            <w:r>
              <w:rPr>
                <w:rFonts w:hint="eastAsia" w:asciiTheme="minorEastAsia" w:hAnsiTheme="minorEastAsia" w:eastAsiaTheme="minorEastAsia" w:cstheme="minorEastAsia"/>
                <w:spacing w:val="-1"/>
                <w:sz w:val="24"/>
                <w:szCs w:val="24"/>
              </w:rPr>
              <w:t>行期或处罚内：“信用中国</w:t>
            </w:r>
            <w:r>
              <w:rPr>
                <w:rFonts w:hint="eastAsia" w:asciiTheme="minorEastAsia" w:hAnsiTheme="minorEastAsia" w:eastAsiaTheme="minorEastAsia" w:cstheme="minorEastAsia"/>
                <w:spacing w:val="-86"/>
                <w:sz w:val="24"/>
                <w:szCs w:val="24"/>
              </w:rPr>
              <w:t xml:space="preserve"> </w:t>
            </w:r>
            <w:r>
              <w:rPr>
                <w:rFonts w:hint="eastAsia" w:asciiTheme="minorEastAsia" w:hAnsiTheme="minorEastAsia" w:eastAsiaTheme="minorEastAsia" w:cstheme="minorEastAsia"/>
                <w:spacing w:val="-1"/>
                <w:sz w:val="24"/>
                <w:szCs w:val="24"/>
              </w:rPr>
              <w:t>”网站</w:t>
            </w:r>
          </w:p>
          <w:p w14:paraId="75725B49">
            <w:pPr>
              <w:spacing w:before="114" w:line="293" w:lineRule="auto"/>
              <w:ind w:left="101" w:right="77" w:firstLine="2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w:t>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"https://www.creditchina.gov.cn/xinyongfuwu/?navPage=4"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sz w:val="24"/>
                <w:szCs w:val="24"/>
              </w:rPr>
              <w:t>https</w:t>
            </w:r>
            <w:r>
              <w:rPr>
                <w:rFonts w:hint="eastAsia" w:asciiTheme="minorEastAsia" w:hAnsiTheme="minorEastAsia" w:eastAsiaTheme="minorEastAsia" w:cstheme="minorEastAsia"/>
                <w:spacing w:val="4"/>
                <w:sz w:val="24"/>
                <w:szCs w:val="24"/>
              </w:rPr>
              <w:t>://</w:t>
            </w:r>
            <w:r>
              <w:rPr>
                <w:rFonts w:hint="eastAsia" w:asciiTheme="minorEastAsia" w:hAnsiTheme="minorEastAsia" w:eastAsiaTheme="minorEastAsia" w:cstheme="minorEastAsia"/>
                <w:sz w:val="24"/>
                <w:szCs w:val="24"/>
              </w:rPr>
              <w:t>www</w:t>
            </w:r>
            <w:r>
              <w:rPr>
                <w:rFonts w:hint="eastAsia" w:asciiTheme="minorEastAsia" w:hAnsiTheme="minorEastAsia" w:eastAsiaTheme="minorEastAsia" w:cstheme="minorEastAsia"/>
                <w:spacing w:val="4"/>
                <w:sz w:val="24"/>
                <w:szCs w:val="24"/>
              </w:rPr>
              <w:t>.</w:t>
            </w:r>
            <w:r>
              <w:rPr>
                <w:rFonts w:hint="eastAsia" w:asciiTheme="minorEastAsia" w:hAnsiTheme="minorEastAsia" w:eastAsiaTheme="minorEastAsia" w:cstheme="minorEastAsia"/>
                <w:sz w:val="24"/>
                <w:szCs w:val="24"/>
              </w:rPr>
              <w:t>creditchina</w:t>
            </w:r>
            <w:r>
              <w:rPr>
                <w:rFonts w:hint="eastAsia" w:asciiTheme="minorEastAsia" w:hAnsiTheme="minorEastAsia" w:eastAsiaTheme="minorEastAsia" w:cstheme="minorEastAsia"/>
                <w:spacing w:val="4"/>
                <w:sz w:val="24"/>
                <w:szCs w:val="24"/>
              </w:rPr>
              <w:t>.</w:t>
            </w:r>
            <w:r>
              <w:rPr>
                <w:rFonts w:hint="eastAsia" w:asciiTheme="minorEastAsia" w:hAnsiTheme="minorEastAsia" w:eastAsiaTheme="minorEastAsia" w:cstheme="minorEastAsia"/>
                <w:sz w:val="24"/>
                <w:szCs w:val="24"/>
              </w:rPr>
              <w:t>gov</w:t>
            </w:r>
            <w:r>
              <w:rPr>
                <w:rFonts w:hint="eastAsia" w:asciiTheme="minorEastAsia" w:hAnsiTheme="minorEastAsia" w:eastAsiaTheme="minorEastAsia" w:cstheme="minorEastAsia"/>
                <w:spacing w:val="4"/>
                <w:sz w:val="24"/>
                <w:szCs w:val="24"/>
              </w:rPr>
              <w:t>.</w:t>
            </w:r>
            <w:r>
              <w:rPr>
                <w:rFonts w:hint="eastAsia" w:asciiTheme="minorEastAsia" w:hAnsiTheme="minorEastAsia" w:eastAsiaTheme="minorEastAsia" w:cstheme="minorEastAsia"/>
                <w:sz w:val="24"/>
                <w:szCs w:val="24"/>
              </w:rPr>
              <w:t>cn</w:t>
            </w:r>
            <w:r>
              <w:rPr>
                <w:rFonts w:hint="eastAsia" w:asciiTheme="minorEastAsia" w:hAnsiTheme="minorEastAsia" w:eastAsiaTheme="minorEastAsia" w:cstheme="minorEastAsia"/>
                <w:spacing w:val="4"/>
                <w:sz w:val="24"/>
                <w:szCs w:val="24"/>
              </w:rPr>
              <w:t>/</w:t>
            </w:r>
            <w:r>
              <w:rPr>
                <w:rFonts w:hint="eastAsia" w:asciiTheme="minorEastAsia" w:hAnsiTheme="minorEastAsia" w:eastAsiaTheme="minorEastAsia" w:cstheme="minorEastAsia"/>
                <w:sz w:val="24"/>
                <w:szCs w:val="24"/>
              </w:rPr>
              <w:t>xinyongfuwu</w:t>
            </w:r>
            <w:r>
              <w:rPr>
                <w:rFonts w:hint="eastAsia" w:asciiTheme="minorEastAsia" w:hAnsiTheme="minorEastAsia" w:eastAsiaTheme="minorEastAsia" w:cstheme="minorEastAsia"/>
                <w:spacing w:val="4"/>
                <w:sz w:val="24"/>
                <w:szCs w:val="24"/>
              </w:rPr>
              <w:t>/?</w:t>
            </w:r>
            <w:r>
              <w:rPr>
                <w:rFonts w:hint="eastAsia" w:asciiTheme="minorEastAsia" w:hAnsiTheme="minorEastAsia" w:eastAsiaTheme="minorEastAsia" w:cstheme="minorEastAsia"/>
                <w:sz w:val="24"/>
                <w:szCs w:val="24"/>
              </w:rPr>
              <w:t>navPage</w:t>
            </w:r>
            <w:r>
              <w:rPr>
                <w:rFonts w:hint="eastAsia" w:asciiTheme="minorEastAsia" w:hAnsiTheme="minorEastAsia" w:eastAsiaTheme="minorEastAsia" w:cstheme="minorEastAsia"/>
                <w:spacing w:val="4"/>
                <w:sz w:val="24"/>
                <w:szCs w:val="24"/>
              </w:rPr>
              <w:t>=4</w:t>
            </w:r>
            <w:r>
              <w:rPr>
                <w:rFonts w:hint="eastAsia" w:asciiTheme="minorEastAsia" w:hAnsiTheme="minorEastAsia" w:eastAsiaTheme="minorEastAsia" w:cstheme="minorEastAsia"/>
                <w:spacing w:val="4"/>
                <w:sz w:val="24"/>
                <w:szCs w:val="24"/>
              </w:rPr>
              <w:fldChar w:fldCharType="end"/>
            </w:r>
            <w:r>
              <w:rPr>
                <w:rFonts w:hint="eastAsia" w:asciiTheme="minorEastAsia" w:hAnsiTheme="minorEastAsia" w:eastAsiaTheme="minorEastAsia" w:cstheme="minorEastAsia"/>
                <w:spacing w:val="4"/>
                <w:sz w:val="24"/>
                <w:szCs w:val="24"/>
              </w:rPr>
              <w:t>)查询</w:t>
            </w:r>
            <w:r>
              <w:rPr>
                <w:rFonts w:hint="eastAsia" w:asciiTheme="minorEastAsia" w:hAnsiTheme="minorEastAsia" w:eastAsiaTheme="minorEastAsia" w:cstheme="minorEastAsia"/>
                <w:sz w:val="24"/>
                <w:szCs w:val="24"/>
              </w:rPr>
              <w:t>“失信被执行人、重大税收违法失信主体、严重失信主体名单查询</w:t>
            </w:r>
            <w:r>
              <w:rPr>
                <w:rFonts w:hint="eastAsia" w:asciiTheme="minorEastAsia" w:hAnsiTheme="minorEastAsia" w:eastAsiaTheme="minorEastAsia" w:cstheme="minorEastAsia"/>
                <w:spacing w:val="-86"/>
                <w:sz w:val="24"/>
                <w:szCs w:val="24"/>
              </w:rPr>
              <w:t xml:space="preserve"> </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pacing w:val="4"/>
                <w:sz w:val="24"/>
                <w:szCs w:val="24"/>
              </w:rPr>
              <w:t>国家企业信用信息公示系统(</w:t>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"https://www.gsxt.gov.cn/index.html"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sz w:val="24"/>
                <w:szCs w:val="24"/>
              </w:rPr>
              <w:t>www</w:t>
            </w:r>
            <w:r>
              <w:rPr>
                <w:rFonts w:hint="eastAsia" w:asciiTheme="minorEastAsia" w:hAnsiTheme="minorEastAsia" w:eastAsiaTheme="minorEastAsia" w:cstheme="minorEastAsia"/>
                <w:spacing w:val="4"/>
                <w:sz w:val="24"/>
                <w:szCs w:val="24"/>
              </w:rPr>
              <w:t>.</w:t>
            </w:r>
            <w:r>
              <w:rPr>
                <w:rFonts w:hint="eastAsia" w:asciiTheme="minorEastAsia" w:hAnsiTheme="minorEastAsia" w:eastAsiaTheme="minorEastAsia" w:cstheme="minorEastAsia"/>
                <w:sz w:val="24"/>
                <w:szCs w:val="24"/>
              </w:rPr>
              <w:t>gsxt</w:t>
            </w:r>
            <w:r>
              <w:rPr>
                <w:rFonts w:hint="eastAsia" w:asciiTheme="minorEastAsia" w:hAnsiTheme="minorEastAsia" w:eastAsiaTheme="minorEastAsia" w:cstheme="minorEastAsia"/>
                <w:spacing w:val="4"/>
                <w:sz w:val="24"/>
                <w:szCs w:val="24"/>
              </w:rPr>
              <w:t>.</w:t>
            </w:r>
            <w:r>
              <w:rPr>
                <w:rFonts w:hint="eastAsia" w:asciiTheme="minorEastAsia" w:hAnsiTheme="minorEastAsia" w:eastAsiaTheme="minorEastAsia" w:cstheme="minorEastAsia"/>
                <w:sz w:val="24"/>
                <w:szCs w:val="24"/>
              </w:rPr>
              <w:t>gov</w:t>
            </w:r>
            <w:r>
              <w:rPr>
                <w:rFonts w:hint="eastAsia" w:asciiTheme="minorEastAsia" w:hAnsiTheme="minorEastAsia" w:eastAsiaTheme="minorEastAsia" w:cstheme="minorEastAsia"/>
                <w:spacing w:val="4"/>
                <w:sz w:val="24"/>
                <w:szCs w:val="24"/>
              </w:rPr>
              <w:t>.</w:t>
            </w:r>
            <w:r>
              <w:rPr>
                <w:rFonts w:hint="eastAsia" w:asciiTheme="minorEastAsia" w:hAnsiTheme="minorEastAsia" w:eastAsiaTheme="minorEastAsia" w:cstheme="minorEastAsia"/>
                <w:sz w:val="24"/>
                <w:szCs w:val="24"/>
              </w:rPr>
              <w:t>cn</w:t>
            </w:r>
            <w:r>
              <w:rPr>
                <w:rFonts w:hint="eastAsia" w:asciiTheme="minorEastAsia" w:hAnsiTheme="minorEastAsia" w:eastAsiaTheme="minorEastAsia" w:cstheme="minorEastAsia"/>
                <w:spacing w:val="4"/>
                <w:sz w:val="24"/>
                <w:szCs w:val="24"/>
              </w:rPr>
              <w:t>/</w:t>
            </w:r>
            <w:r>
              <w:rPr>
                <w:rFonts w:hint="eastAsia" w:asciiTheme="minorEastAsia" w:hAnsiTheme="minorEastAsia" w:eastAsiaTheme="minorEastAsia" w:cstheme="minorEastAsia"/>
                <w:sz w:val="24"/>
                <w:szCs w:val="24"/>
              </w:rPr>
              <w:t>index</w:t>
            </w:r>
            <w:r>
              <w:rPr>
                <w:rFonts w:hint="eastAsia" w:asciiTheme="minorEastAsia" w:hAnsiTheme="minorEastAsia" w:eastAsiaTheme="minorEastAsia" w:cstheme="minorEastAsia"/>
                <w:spacing w:val="4"/>
                <w:sz w:val="24"/>
                <w:szCs w:val="24"/>
              </w:rPr>
              <w:t>.</w:t>
            </w:r>
            <w:r>
              <w:rPr>
                <w:rFonts w:hint="eastAsia" w:asciiTheme="minorEastAsia" w:hAnsiTheme="minorEastAsia" w:eastAsiaTheme="minorEastAsia" w:cstheme="minorEastAsia"/>
                <w:sz w:val="24"/>
                <w:szCs w:val="24"/>
              </w:rPr>
              <w:t>html</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pacing w:val="4"/>
                <w:sz w:val="24"/>
                <w:szCs w:val="24"/>
              </w:rPr>
              <w:t>)查</w:t>
            </w:r>
            <w:r>
              <w:rPr>
                <w:rFonts w:hint="eastAsia" w:asciiTheme="minorEastAsia" w:hAnsiTheme="minorEastAsia" w:eastAsiaTheme="minorEastAsia" w:cstheme="minorEastAsia"/>
                <w:spacing w:val="3"/>
                <w:sz w:val="24"/>
                <w:szCs w:val="24"/>
              </w:rPr>
              <w:t>询“经</w:t>
            </w:r>
            <w:r>
              <w:rPr>
                <w:rFonts w:hint="eastAsia" w:asciiTheme="minorEastAsia" w:hAnsiTheme="minorEastAsia" w:eastAsiaTheme="minorEastAsia" w:cstheme="minorEastAsia"/>
                <w:spacing w:val="-1"/>
                <w:sz w:val="24"/>
                <w:szCs w:val="24"/>
              </w:rPr>
              <w:t>营异常名录</w:t>
            </w:r>
            <w:r>
              <w:rPr>
                <w:rFonts w:hint="eastAsia" w:asciiTheme="minorEastAsia" w:hAnsiTheme="minorEastAsia" w:eastAsiaTheme="minorEastAsia" w:cstheme="minorEastAsia"/>
                <w:spacing w:val="36"/>
                <w:sz w:val="24"/>
                <w:szCs w:val="24"/>
              </w:rPr>
              <w:t xml:space="preserve"> </w:t>
            </w:r>
            <w:r>
              <w:rPr>
                <w:rFonts w:hint="eastAsia" w:asciiTheme="minorEastAsia" w:hAnsiTheme="minorEastAsia" w:eastAsiaTheme="minorEastAsia" w:cstheme="minorEastAsia"/>
                <w:spacing w:val="-1"/>
                <w:sz w:val="24"/>
                <w:szCs w:val="24"/>
              </w:rPr>
              <w:t>”和“严重违法失信 名单</w:t>
            </w:r>
            <w:r>
              <w:rPr>
                <w:rFonts w:hint="eastAsia" w:asciiTheme="minorEastAsia" w:hAnsiTheme="minorEastAsia" w:eastAsiaTheme="minorEastAsia" w:cstheme="minorEastAsia"/>
                <w:spacing w:val="40"/>
                <w:sz w:val="24"/>
                <w:szCs w:val="24"/>
              </w:rPr>
              <w:t xml:space="preserve"> </w:t>
            </w:r>
            <w:r>
              <w:rPr>
                <w:rFonts w:hint="eastAsia" w:asciiTheme="minorEastAsia" w:hAnsiTheme="minorEastAsia" w:eastAsiaTheme="minorEastAsia" w:cstheme="minorEastAsia"/>
                <w:spacing w:val="-1"/>
                <w:sz w:val="24"/>
                <w:szCs w:val="24"/>
              </w:rPr>
              <w:t>”，</w:t>
            </w:r>
            <w:r>
              <w:rPr>
                <w:rFonts w:hint="eastAsia" w:asciiTheme="minorEastAsia" w:hAnsiTheme="minorEastAsia" w:eastAsiaTheme="minorEastAsia" w:cstheme="minorEastAsia"/>
                <w:spacing w:val="-71"/>
                <w:sz w:val="24"/>
                <w:szCs w:val="24"/>
              </w:rPr>
              <w:t xml:space="preserve"> </w:t>
            </w:r>
            <w:r>
              <w:rPr>
                <w:rFonts w:hint="eastAsia" w:asciiTheme="minorEastAsia" w:hAnsiTheme="minorEastAsia" w:eastAsiaTheme="minorEastAsia" w:cstheme="minorEastAsia"/>
                <w:spacing w:val="-1"/>
                <w:sz w:val="24"/>
                <w:szCs w:val="24"/>
              </w:rPr>
              <w:t>中国政</w:t>
            </w:r>
            <w:r>
              <w:rPr>
                <w:rFonts w:hint="eastAsia" w:asciiTheme="minorEastAsia" w:hAnsiTheme="minorEastAsia" w:eastAsiaTheme="minorEastAsia" w:cstheme="minorEastAsia"/>
                <w:spacing w:val="-2"/>
                <w:sz w:val="24"/>
                <w:szCs w:val="24"/>
              </w:rPr>
              <w:t>府采购网未被列入</w:t>
            </w:r>
            <w:r>
              <w:rPr>
                <w:rFonts w:hint="eastAsia" w:asciiTheme="minorEastAsia" w:hAnsiTheme="minorEastAsia" w:eastAsiaTheme="minorEastAsia" w:cstheme="minorEastAsia"/>
                <w:spacing w:val="-1"/>
                <w:sz w:val="24"/>
                <w:szCs w:val="24"/>
              </w:rPr>
              <w:t>“政府采购严重违法失信行为记录名单</w:t>
            </w:r>
            <w:r>
              <w:rPr>
                <w:rFonts w:hint="eastAsia" w:asciiTheme="minorEastAsia" w:hAnsiTheme="minorEastAsia" w:eastAsiaTheme="minorEastAsia" w:cstheme="minorEastAsia"/>
                <w:spacing w:val="-84"/>
                <w:sz w:val="24"/>
                <w:szCs w:val="24"/>
              </w:rPr>
              <w:t xml:space="preserve"> </w:t>
            </w:r>
            <w:r>
              <w:rPr>
                <w:rFonts w:hint="eastAsia" w:asciiTheme="minorEastAsia" w:hAnsiTheme="minorEastAsia" w:eastAsiaTheme="minorEastAsia" w:cstheme="minorEastAsia"/>
                <w:spacing w:val="-1"/>
                <w:sz w:val="24"/>
                <w:szCs w:val="24"/>
              </w:rPr>
              <w:t>”。（附查询后的网</w:t>
            </w:r>
            <w:r>
              <w:rPr>
                <w:rFonts w:hint="eastAsia" w:asciiTheme="minorEastAsia" w:hAnsiTheme="minorEastAsia" w:eastAsiaTheme="minorEastAsia" w:cstheme="minorEastAsia"/>
                <w:spacing w:val="-2"/>
                <w:sz w:val="24"/>
                <w:szCs w:val="24"/>
              </w:rPr>
              <w:t>页截图并加</w:t>
            </w:r>
            <w:r>
              <w:rPr>
                <w:rFonts w:hint="eastAsia" w:asciiTheme="minorEastAsia" w:hAnsiTheme="minorEastAsia" w:eastAsiaTheme="minorEastAsia" w:cstheme="minorEastAsia"/>
                <w:spacing w:val="8"/>
                <w:sz w:val="24"/>
                <w:szCs w:val="24"/>
              </w:rPr>
              <w:t>盖单位章）;</w:t>
            </w:r>
          </w:p>
          <w:p w14:paraId="38D6EB2D">
            <w:pPr>
              <w:spacing w:before="113" w:line="221" w:lineRule="auto"/>
              <w:ind w:left="126"/>
              <w:rPr>
                <w:rFonts w:hint="eastAsia" w:asciiTheme="minorEastAsia" w:hAnsiTheme="minorEastAsia" w:eastAsiaTheme="minorEastAsia" w:cstheme="minorEastAsia"/>
                <w:sz w:val="24"/>
                <w:szCs w:val="24"/>
              </w:rPr>
            </w:pPr>
          </w:p>
          <w:p w14:paraId="30AA7C17">
            <w:pPr>
              <w:spacing w:before="112" w:line="265" w:lineRule="auto"/>
              <w:ind w:left="152" w:right="138" w:hanging="3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2.落实政府采购政策需满足的资格要求：标项1：本项目为非专门面向</w:t>
            </w:r>
            <w:r>
              <w:rPr>
                <w:rFonts w:hint="eastAsia" w:asciiTheme="minorEastAsia" w:hAnsiTheme="minorEastAsia" w:eastAsiaTheme="minorEastAsia" w:cstheme="minorEastAsia"/>
                <w:spacing w:val="-10"/>
                <w:sz w:val="24"/>
                <w:szCs w:val="24"/>
              </w:rPr>
              <w:t>中小企业</w:t>
            </w:r>
          </w:p>
          <w:p w14:paraId="1721362A">
            <w:pPr>
              <w:spacing w:before="112" w:line="222" w:lineRule="auto"/>
              <w:ind w:left="11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3.本项目的特定资格要求：</w:t>
            </w:r>
          </w:p>
          <w:p w14:paraId="2D694338">
            <w:pPr>
              <w:spacing w:before="108" w:line="308" w:lineRule="auto"/>
              <w:ind w:left="121" w:hanging="1"/>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投标产品属于第二类医疗器械的，须提供有效的行政主管部门颁</w:t>
            </w:r>
            <w:r>
              <w:rPr>
                <w:rFonts w:hint="eastAsia" w:asciiTheme="minorEastAsia" w:hAnsiTheme="minorEastAsia" w:eastAsiaTheme="minorEastAsia" w:cstheme="minorEastAsia"/>
                <w:spacing w:val="-3"/>
                <w:sz w:val="24"/>
                <w:szCs w:val="24"/>
              </w:rPr>
              <w:t>发的医</w:t>
            </w:r>
            <w:r>
              <w:rPr>
                <w:rFonts w:hint="eastAsia" w:asciiTheme="minorEastAsia" w:hAnsiTheme="minorEastAsia" w:eastAsiaTheme="minorEastAsia" w:cstheme="minorEastAsia"/>
                <w:spacing w:val="-1"/>
                <w:sz w:val="24"/>
                <w:szCs w:val="24"/>
              </w:rPr>
              <w:t>疗器械经营备案凭证（或医疗器械生产许可证或医疗器械经</w:t>
            </w:r>
            <w:r>
              <w:rPr>
                <w:rFonts w:hint="eastAsia" w:asciiTheme="minorEastAsia" w:hAnsiTheme="minorEastAsia" w:eastAsiaTheme="minorEastAsia" w:cstheme="minorEastAsia"/>
                <w:spacing w:val="-2"/>
                <w:sz w:val="24"/>
                <w:szCs w:val="24"/>
              </w:rPr>
              <w:t>营许可证</w:t>
            </w:r>
            <w:r>
              <w:rPr>
                <w:rFonts w:hint="eastAsia" w:asciiTheme="minorEastAsia" w:hAnsiTheme="minorEastAsia" w:eastAsiaTheme="minorEastAsia" w:cstheme="minorEastAsia"/>
                <w:spacing w:val="-58"/>
                <w:sz w:val="24"/>
                <w:szCs w:val="24"/>
              </w:rPr>
              <w:t>）；</w:t>
            </w:r>
            <w:r>
              <w:rPr>
                <w:rFonts w:hint="eastAsia" w:asciiTheme="minorEastAsia" w:hAnsiTheme="minorEastAsia" w:eastAsiaTheme="minorEastAsia" w:cstheme="minorEastAsia"/>
                <w:spacing w:val="-2"/>
                <w:sz w:val="24"/>
                <w:szCs w:val="24"/>
              </w:rPr>
              <w:t>所投产品属于第三类医疗器械的，须提供有效的行政主管部</w:t>
            </w:r>
            <w:r>
              <w:rPr>
                <w:rFonts w:hint="eastAsia" w:asciiTheme="minorEastAsia" w:hAnsiTheme="minorEastAsia" w:eastAsiaTheme="minorEastAsia" w:cstheme="minorEastAsia"/>
                <w:spacing w:val="-3"/>
                <w:sz w:val="24"/>
                <w:szCs w:val="24"/>
              </w:rPr>
              <w:t>门颁发的医</w:t>
            </w:r>
            <w:r>
              <w:rPr>
                <w:rFonts w:hint="eastAsia" w:asciiTheme="minorEastAsia" w:hAnsiTheme="minorEastAsia" w:eastAsiaTheme="minorEastAsia" w:cstheme="minorEastAsia"/>
                <w:sz w:val="24"/>
                <w:szCs w:val="24"/>
              </w:rPr>
              <w:t>疗器械生产许可证（或医疗器械经营许可证</w:t>
            </w:r>
            <w:r>
              <w:rPr>
                <w:rFonts w:hint="eastAsia" w:asciiTheme="minorEastAsia" w:hAnsiTheme="minorEastAsia" w:eastAsiaTheme="minorEastAsia" w:cstheme="minorEastAsia"/>
                <w:spacing w:val="4"/>
                <w:sz w:val="24"/>
                <w:szCs w:val="24"/>
              </w:rPr>
              <w:t>）；</w:t>
            </w:r>
          </w:p>
          <w:p w14:paraId="5948DCA0">
            <w:pPr>
              <w:spacing w:line="213" w:lineRule="auto"/>
              <w:ind w:left="11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4.本项目不接受联合体投标。</w:t>
            </w:r>
          </w:p>
        </w:tc>
      </w:tr>
      <w:tr w14:paraId="6E3ACC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858" w:type="dxa"/>
            <w:vAlign w:val="top"/>
          </w:tcPr>
          <w:p w14:paraId="790B515E">
            <w:pPr>
              <w:spacing w:before="317" w:line="241" w:lineRule="auto"/>
              <w:ind w:left="37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w:t>
            </w:r>
          </w:p>
        </w:tc>
        <w:tc>
          <w:tcPr>
            <w:tcW w:w="1690" w:type="dxa"/>
            <w:vAlign w:val="top"/>
          </w:tcPr>
          <w:p w14:paraId="69E1F484">
            <w:pPr>
              <w:spacing w:before="317" w:line="223" w:lineRule="auto"/>
              <w:ind w:left="37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踏勘现场</w:t>
            </w:r>
          </w:p>
        </w:tc>
        <w:tc>
          <w:tcPr>
            <w:tcW w:w="7660" w:type="dxa"/>
            <w:vAlign w:val="top"/>
          </w:tcPr>
          <w:p w14:paraId="3AC73F21">
            <w:pPr>
              <w:spacing w:before="119" w:line="224" w:lineRule="auto"/>
              <w:ind w:left="13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6"/>
                <w:sz w:val="24"/>
                <w:szCs w:val="24"/>
              </w:rPr>
              <w:t>□是</w:t>
            </w:r>
          </w:p>
          <w:p w14:paraId="08CB8F93">
            <w:pPr>
              <w:spacing w:before="106" w:line="213" w:lineRule="auto"/>
              <w:ind w:left="12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☑否</w:t>
            </w:r>
          </w:p>
        </w:tc>
      </w:tr>
      <w:tr w14:paraId="65A137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858" w:type="dxa"/>
            <w:vAlign w:val="top"/>
          </w:tcPr>
          <w:p w14:paraId="474CD378">
            <w:pPr>
              <w:spacing w:before="118" w:line="213" w:lineRule="auto"/>
              <w:ind w:left="37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w:t>
            </w:r>
          </w:p>
        </w:tc>
        <w:tc>
          <w:tcPr>
            <w:tcW w:w="1690" w:type="dxa"/>
            <w:vAlign w:val="top"/>
          </w:tcPr>
          <w:p w14:paraId="4142175D">
            <w:pPr>
              <w:spacing w:before="118" w:line="213" w:lineRule="auto"/>
              <w:ind w:left="38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资金来源</w:t>
            </w:r>
          </w:p>
        </w:tc>
        <w:tc>
          <w:tcPr>
            <w:tcW w:w="7660" w:type="dxa"/>
            <w:vAlign w:val="top"/>
          </w:tcPr>
          <w:p w14:paraId="0EEE8143">
            <w:pPr>
              <w:spacing w:before="118" w:line="213" w:lineRule="auto"/>
              <w:ind w:left="12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rPr>
              <w:t>自筹资金</w:t>
            </w:r>
          </w:p>
        </w:tc>
      </w:tr>
      <w:tr w14:paraId="0F35A5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2" w:hRule="atLeast"/>
        </w:trPr>
        <w:tc>
          <w:tcPr>
            <w:tcW w:w="858" w:type="dxa"/>
            <w:vAlign w:val="top"/>
          </w:tcPr>
          <w:p w14:paraId="2DCC70B0">
            <w:pPr>
              <w:spacing w:before="181" w:line="241" w:lineRule="auto"/>
              <w:ind w:left="33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rPr>
              <w:t>10</w:t>
            </w:r>
          </w:p>
        </w:tc>
        <w:tc>
          <w:tcPr>
            <w:tcW w:w="1690" w:type="dxa"/>
            <w:vAlign w:val="top"/>
          </w:tcPr>
          <w:p w14:paraId="387F59DC">
            <w:pPr>
              <w:spacing w:before="181" w:line="222" w:lineRule="auto"/>
              <w:ind w:left="37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招标方式</w:t>
            </w:r>
          </w:p>
        </w:tc>
        <w:tc>
          <w:tcPr>
            <w:tcW w:w="7660" w:type="dxa"/>
            <w:vAlign w:val="top"/>
          </w:tcPr>
          <w:p w14:paraId="004C6AE1">
            <w:pPr>
              <w:spacing w:before="181" w:line="222" w:lineRule="auto"/>
              <w:ind w:left="12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公开招标(本项目采用网上电子招投标)</w:t>
            </w:r>
          </w:p>
        </w:tc>
      </w:tr>
      <w:tr w14:paraId="1E51A6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06" w:hRule="atLeast"/>
        </w:trPr>
        <w:tc>
          <w:tcPr>
            <w:tcW w:w="858" w:type="dxa"/>
            <w:vAlign w:val="top"/>
          </w:tcPr>
          <w:p w14:paraId="5DE51691">
            <w:pPr>
              <w:pStyle w:val="18"/>
              <w:spacing w:line="253" w:lineRule="auto"/>
              <w:rPr>
                <w:rFonts w:hint="eastAsia" w:asciiTheme="minorEastAsia" w:hAnsiTheme="minorEastAsia" w:eastAsiaTheme="minorEastAsia" w:cstheme="minorEastAsia"/>
              </w:rPr>
            </w:pPr>
          </w:p>
          <w:p w14:paraId="7CD5A3BB">
            <w:pPr>
              <w:pStyle w:val="18"/>
              <w:spacing w:line="253" w:lineRule="auto"/>
              <w:rPr>
                <w:rFonts w:hint="eastAsia" w:asciiTheme="minorEastAsia" w:hAnsiTheme="minorEastAsia" w:eastAsiaTheme="minorEastAsia" w:cstheme="minorEastAsia"/>
              </w:rPr>
            </w:pPr>
          </w:p>
          <w:p w14:paraId="4EA2EA1D">
            <w:pPr>
              <w:pStyle w:val="18"/>
              <w:spacing w:line="253" w:lineRule="auto"/>
              <w:rPr>
                <w:rFonts w:hint="eastAsia" w:asciiTheme="minorEastAsia" w:hAnsiTheme="minorEastAsia" w:eastAsiaTheme="minorEastAsia" w:cstheme="minorEastAsia"/>
              </w:rPr>
            </w:pPr>
          </w:p>
          <w:p w14:paraId="744CF168">
            <w:pPr>
              <w:pStyle w:val="18"/>
              <w:spacing w:line="253" w:lineRule="auto"/>
              <w:rPr>
                <w:rFonts w:hint="eastAsia" w:asciiTheme="minorEastAsia" w:hAnsiTheme="minorEastAsia" w:eastAsiaTheme="minorEastAsia" w:cstheme="minorEastAsia"/>
              </w:rPr>
            </w:pPr>
          </w:p>
          <w:p w14:paraId="3A5040A1">
            <w:pPr>
              <w:pStyle w:val="18"/>
              <w:spacing w:line="253" w:lineRule="auto"/>
              <w:rPr>
                <w:rFonts w:hint="eastAsia" w:asciiTheme="minorEastAsia" w:hAnsiTheme="minorEastAsia" w:eastAsiaTheme="minorEastAsia" w:cstheme="minorEastAsia"/>
              </w:rPr>
            </w:pPr>
          </w:p>
          <w:p w14:paraId="4BB9B9B8">
            <w:pPr>
              <w:pStyle w:val="18"/>
              <w:spacing w:line="254" w:lineRule="auto"/>
              <w:rPr>
                <w:rFonts w:hint="eastAsia" w:asciiTheme="minorEastAsia" w:hAnsiTheme="minorEastAsia" w:eastAsiaTheme="minorEastAsia" w:cstheme="minorEastAsia"/>
              </w:rPr>
            </w:pPr>
          </w:p>
          <w:p w14:paraId="0ECDA6D2">
            <w:pPr>
              <w:pStyle w:val="18"/>
              <w:spacing w:line="254" w:lineRule="auto"/>
              <w:rPr>
                <w:rFonts w:hint="eastAsia" w:asciiTheme="minorEastAsia" w:hAnsiTheme="minorEastAsia" w:eastAsiaTheme="minorEastAsia" w:cstheme="minorEastAsia"/>
              </w:rPr>
            </w:pPr>
          </w:p>
          <w:p w14:paraId="663CA877">
            <w:pPr>
              <w:pStyle w:val="18"/>
              <w:spacing w:line="254" w:lineRule="auto"/>
              <w:rPr>
                <w:rFonts w:hint="eastAsia" w:asciiTheme="minorEastAsia" w:hAnsiTheme="minorEastAsia" w:eastAsiaTheme="minorEastAsia" w:cstheme="minorEastAsia"/>
              </w:rPr>
            </w:pPr>
          </w:p>
          <w:p w14:paraId="3717AA47">
            <w:pPr>
              <w:spacing w:before="78" w:line="316" w:lineRule="exact"/>
              <w:ind w:left="33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position w:val="1"/>
                <w:sz w:val="24"/>
                <w:szCs w:val="24"/>
              </w:rPr>
              <w:t>11</w:t>
            </w:r>
          </w:p>
        </w:tc>
        <w:tc>
          <w:tcPr>
            <w:tcW w:w="1690" w:type="dxa"/>
            <w:vAlign w:val="top"/>
          </w:tcPr>
          <w:p w14:paraId="668EC813">
            <w:pPr>
              <w:pStyle w:val="18"/>
              <w:spacing w:line="261" w:lineRule="auto"/>
              <w:rPr>
                <w:rFonts w:hint="eastAsia" w:asciiTheme="minorEastAsia" w:hAnsiTheme="minorEastAsia" w:eastAsiaTheme="minorEastAsia" w:cstheme="minorEastAsia"/>
              </w:rPr>
            </w:pPr>
          </w:p>
          <w:p w14:paraId="655DC178">
            <w:pPr>
              <w:pStyle w:val="18"/>
              <w:spacing w:line="261" w:lineRule="auto"/>
              <w:rPr>
                <w:rFonts w:hint="eastAsia" w:asciiTheme="minorEastAsia" w:hAnsiTheme="minorEastAsia" w:eastAsiaTheme="minorEastAsia" w:cstheme="minorEastAsia"/>
              </w:rPr>
            </w:pPr>
          </w:p>
          <w:p w14:paraId="21C3B0EF">
            <w:pPr>
              <w:pStyle w:val="18"/>
              <w:spacing w:line="261" w:lineRule="auto"/>
              <w:rPr>
                <w:rFonts w:hint="eastAsia" w:asciiTheme="minorEastAsia" w:hAnsiTheme="minorEastAsia" w:eastAsiaTheme="minorEastAsia" w:cstheme="minorEastAsia"/>
              </w:rPr>
            </w:pPr>
          </w:p>
          <w:p w14:paraId="4E8E3D36">
            <w:pPr>
              <w:pStyle w:val="18"/>
              <w:spacing w:line="261" w:lineRule="auto"/>
              <w:rPr>
                <w:rFonts w:hint="eastAsia" w:asciiTheme="minorEastAsia" w:hAnsiTheme="minorEastAsia" w:eastAsiaTheme="minorEastAsia" w:cstheme="minorEastAsia"/>
              </w:rPr>
            </w:pPr>
          </w:p>
          <w:p w14:paraId="07024E16">
            <w:pPr>
              <w:pStyle w:val="18"/>
              <w:spacing w:line="261" w:lineRule="auto"/>
              <w:rPr>
                <w:rFonts w:hint="eastAsia" w:asciiTheme="minorEastAsia" w:hAnsiTheme="minorEastAsia" w:eastAsiaTheme="minorEastAsia" w:cstheme="minorEastAsia"/>
              </w:rPr>
            </w:pPr>
          </w:p>
          <w:p w14:paraId="3B61EF7A">
            <w:pPr>
              <w:pStyle w:val="18"/>
              <w:spacing w:line="262" w:lineRule="auto"/>
              <w:rPr>
                <w:rFonts w:hint="eastAsia" w:asciiTheme="minorEastAsia" w:hAnsiTheme="minorEastAsia" w:eastAsiaTheme="minorEastAsia" w:cstheme="minorEastAsia"/>
              </w:rPr>
            </w:pPr>
          </w:p>
          <w:p w14:paraId="2E29505F">
            <w:pPr>
              <w:pStyle w:val="18"/>
              <w:spacing w:line="262" w:lineRule="auto"/>
              <w:rPr>
                <w:rFonts w:hint="eastAsia" w:asciiTheme="minorEastAsia" w:hAnsiTheme="minorEastAsia" w:eastAsiaTheme="minorEastAsia" w:cstheme="minorEastAsia"/>
              </w:rPr>
            </w:pPr>
          </w:p>
          <w:p w14:paraId="18107A7D">
            <w:pPr>
              <w:spacing w:before="78" w:line="308" w:lineRule="auto"/>
              <w:ind w:left="734" w:right="119" w:hanging="60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供应商信用查</w:t>
            </w:r>
            <w:r>
              <w:rPr>
                <w:rFonts w:hint="eastAsia" w:asciiTheme="minorEastAsia" w:hAnsiTheme="minorEastAsia" w:eastAsiaTheme="minorEastAsia" w:cstheme="minorEastAsia"/>
                <w:sz w:val="24"/>
                <w:szCs w:val="24"/>
              </w:rPr>
              <w:t>询</w:t>
            </w:r>
          </w:p>
        </w:tc>
        <w:tc>
          <w:tcPr>
            <w:tcW w:w="7660" w:type="dxa"/>
            <w:vAlign w:val="top"/>
          </w:tcPr>
          <w:p w14:paraId="55DE0050">
            <w:pPr>
              <w:spacing w:before="117" w:line="277" w:lineRule="auto"/>
              <w:ind w:left="132" w:right="61" w:hanging="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1、查询渠道：信用中国（网址：</w:t>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"http://www.creditchina.gov.cn"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sz w:val="24"/>
                <w:szCs w:val="24"/>
              </w:rPr>
              <w:t>http</w:t>
            </w:r>
            <w:r>
              <w:rPr>
                <w:rFonts w:hint="eastAsia" w:asciiTheme="minorEastAsia" w:hAnsiTheme="minorEastAsia" w:eastAsiaTheme="minorEastAsia" w:cstheme="minorEastAsia"/>
                <w:spacing w:val="1"/>
                <w:sz w:val="24"/>
                <w:szCs w:val="24"/>
              </w:rPr>
              <w:t>://</w:t>
            </w:r>
            <w:r>
              <w:rPr>
                <w:rFonts w:hint="eastAsia" w:asciiTheme="minorEastAsia" w:hAnsiTheme="minorEastAsia" w:eastAsiaTheme="minorEastAsia" w:cstheme="minorEastAsia"/>
                <w:sz w:val="24"/>
                <w:szCs w:val="24"/>
              </w:rPr>
              <w:t>www</w:t>
            </w:r>
            <w:r>
              <w:rPr>
                <w:rFonts w:hint="eastAsia" w:asciiTheme="minorEastAsia" w:hAnsiTheme="minorEastAsia" w:eastAsiaTheme="minorEastAsia" w:cstheme="minorEastAsia"/>
                <w:spacing w:val="1"/>
                <w:sz w:val="24"/>
                <w:szCs w:val="24"/>
              </w:rPr>
              <w:t>.</w:t>
            </w:r>
            <w:r>
              <w:rPr>
                <w:rFonts w:hint="eastAsia" w:asciiTheme="minorEastAsia" w:hAnsiTheme="minorEastAsia" w:eastAsiaTheme="minorEastAsia" w:cstheme="minorEastAsia"/>
                <w:sz w:val="24"/>
                <w:szCs w:val="24"/>
              </w:rPr>
              <w:t>creditchina</w:t>
            </w:r>
            <w:r>
              <w:rPr>
                <w:rFonts w:hint="eastAsia" w:asciiTheme="minorEastAsia" w:hAnsiTheme="minorEastAsia" w:eastAsiaTheme="minorEastAsia" w:cstheme="minorEastAsia"/>
                <w:spacing w:val="1"/>
                <w:sz w:val="24"/>
                <w:szCs w:val="24"/>
              </w:rPr>
              <w:t>.</w:t>
            </w:r>
            <w:r>
              <w:rPr>
                <w:rFonts w:hint="eastAsia" w:asciiTheme="minorEastAsia" w:hAnsiTheme="minorEastAsia" w:eastAsiaTheme="minorEastAsia" w:cstheme="minorEastAsia"/>
                <w:sz w:val="24"/>
                <w:szCs w:val="24"/>
              </w:rPr>
              <w:t>gov.cn</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pacing w:val="2"/>
                <w:sz w:val="24"/>
                <w:szCs w:val="24"/>
              </w:rPr>
              <w:t>中国政府采购网(网址：</w:t>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"http://www.ccgp.gov.cn"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sz w:val="24"/>
                <w:szCs w:val="24"/>
              </w:rPr>
              <w:t>http</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z w:val="24"/>
                <w:szCs w:val="24"/>
              </w:rPr>
              <w:t>www</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z w:val="24"/>
                <w:szCs w:val="24"/>
              </w:rPr>
              <w:t>ccgp</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z w:val="24"/>
                <w:szCs w:val="24"/>
              </w:rPr>
              <w:t>gov</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z w:val="24"/>
                <w:szCs w:val="24"/>
              </w:rPr>
              <w:t>cn</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pacing w:val="2"/>
                <w:sz w:val="24"/>
                <w:szCs w:val="24"/>
              </w:rPr>
              <w:t>）、国家企业信用信息公示系统(</w:t>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"https://www.gsxt.gov.cn/index.html"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sz w:val="24"/>
                <w:szCs w:val="24"/>
              </w:rPr>
              <w:t>www</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z w:val="24"/>
                <w:szCs w:val="24"/>
              </w:rPr>
              <w:t>gsxt</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z w:val="24"/>
                <w:szCs w:val="24"/>
              </w:rPr>
              <w:t>gov</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z w:val="24"/>
                <w:szCs w:val="24"/>
              </w:rPr>
              <w:t>cn</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z w:val="24"/>
                <w:szCs w:val="24"/>
              </w:rPr>
              <w:t>index</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z w:val="24"/>
                <w:szCs w:val="24"/>
              </w:rPr>
              <w:t>html</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pacing w:val="2"/>
                <w:sz w:val="24"/>
                <w:szCs w:val="24"/>
              </w:rPr>
              <w:t>)。</w:t>
            </w:r>
          </w:p>
          <w:p w14:paraId="36DE6345">
            <w:pPr>
              <w:spacing w:before="121" w:line="220" w:lineRule="auto"/>
              <w:ind w:left="11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2、截止时点：查询时间自招标公告发布至投标截止前。</w:t>
            </w:r>
          </w:p>
          <w:p w14:paraId="67870756">
            <w:pPr>
              <w:spacing w:before="112" w:line="264" w:lineRule="auto"/>
              <w:ind w:left="122" w:right="140" w:hanging="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3、信用信息查询记录和证据留存的具体方式</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pacing w:val="-66"/>
                <w:sz w:val="24"/>
                <w:szCs w:val="24"/>
              </w:rPr>
              <w:t xml:space="preserve"> </w:t>
            </w:r>
            <w:r>
              <w:rPr>
                <w:rFonts w:hint="eastAsia" w:asciiTheme="minorEastAsia" w:hAnsiTheme="minorEastAsia" w:eastAsiaTheme="minorEastAsia" w:cstheme="minorEastAsia"/>
                <w:sz w:val="24"/>
                <w:szCs w:val="24"/>
              </w:rPr>
              <w:t>由采购组织机构在规定</w:t>
            </w:r>
            <w:r>
              <w:rPr>
                <w:rFonts w:hint="eastAsia" w:asciiTheme="minorEastAsia" w:hAnsiTheme="minorEastAsia" w:eastAsiaTheme="minorEastAsia" w:cstheme="minorEastAsia"/>
                <w:spacing w:val="2"/>
                <w:sz w:val="24"/>
                <w:szCs w:val="24"/>
              </w:rPr>
              <w:t>查询时间内打印信用信息查询记录并归入项目档案。</w:t>
            </w:r>
          </w:p>
          <w:p w14:paraId="7C04DC52">
            <w:pPr>
              <w:spacing w:before="112" w:line="289" w:lineRule="auto"/>
              <w:ind w:left="121" w:right="111" w:hanging="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4、使用规则：对列入失信被执行人、重大税收违法案件当事人名单、</w:t>
            </w:r>
            <w:r>
              <w:rPr>
                <w:rFonts w:hint="eastAsia" w:asciiTheme="minorEastAsia" w:hAnsiTheme="minorEastAsia" w:eastAsiaTheme="minorEastAsia" w:cstheme="minorEastAsia"/>
                <w:spacing w:val="-1"/>
                <w:sz w:val="24"/>
                <w:szCs w:val="24"/>
              </w:rPr>
              <w:t>政府采购严重违法失信行为记录名单及其他不符合《中华人民共和国政府采购法》第二十二条规定条件的供应商，将被拒绝其参与政府采购活动。联合体成员任意一方存在不良信用记录的，视同联合体存在不良信</w:t>
            </w:r>
            <w:r>
              <w:rPr>
                <w:rFonts w:hint="eastAsia" w:asciiTheme="minorEastAsia" w:hAnsiTheme="minorEastAsia" w:eastAsiaTheme="minorEastAsia" w:cstheme="minorEastAsia"/>
                <w:spacing w:val="-3"/>
                <w:sz w:val="24"/>
                <w:szCs w:val="24"/>
              </w:rPr>
              <w:t>用记录。</w:t>
            </w:r>
          </w:p>
        </w:tc>
      </w:tr>
    </w:tbl>
    <w:p w14:paraId="5B7A882E">
      <w:pPr>
        <w:pStyle w:val="6"/>
        <w:rPr>
          <w:rFonts w:hint="eastAsia" w:asciiTheme="minorEastAsia" w:hAnsiTheme="minorEastAsia" w:eastAsiaTheme="minorEastAsia" w:cstheme="minorEastAsia"/>
        </w:rPr>
      </w:pPr>
    </w:p>
    <w:p w14:paraId="3ABC6EB0">
      <w:pPr>
        <w:rPr>
          <w:rFonts w:hint="eastAsia" w:asciiTheme="minorEastAsia" w:hAnsiTheme="minorEastAsia" w:eastAsiaTheme="minorEastAsia" w:cstheme="minorEastAsia"/>
        </w:rPr>
        <w:sectPr>
          <w:footerReference r:id="rId9" w:type="default"/>
          <w:pgSz w:w="11905" w:h="16839"/>
          <w:pgMar w:top="1156" w:right="846" w:bottom="1358" w:left="845" w:header="0" w:footer="1195" w:gutter="0"/>
          <w:cols w:space="720" w:num="1"/>
        </w:sectPr>
      </w:pPr>
    </w:p>
    <w:tbl>
      <w:tblPr>
        <w:tblStyle w:val="17"/>
        <w:tblW w:w="1021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8"/>
        <w:gridCol w:w="1690"/>
        <w:gridCol w:w="7660"/>
        <w:gridCol w:w="5"/>
      </w:tblGrid>
      <w:tr w14:paraId="3FCD25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5" w:type="dxa"/>
          <w:trHeight w:val="1057" w:hRule="atLeast"/>
        </w:trPr>
        <w:tc>
          <w:tcPr>
            <w:tcW w:w="858" w:type="dxa"/>
            <w:vAlign w:val="top"/>
          </w:tcPr>
          <w:p w14:paraId="22E94D67">
            <w:pPr>
              <w:pStyle w:val="18"/>
              <w:spacing w:line="364" w:lineRule="auto"/>
              <w:rPr>
                <w:rFonts w:hint="eastAsia" w:asciiTheme="minorEastAsia" w:hAnsiTheme="minorEastAsia" w:eastAsiaTheme="minorEastAsia" w:cstheme="minorEastAsia"/>
              </w:rPr>
            </w:pPr>
          </w:p>
          <w:p w14:paraId="472ED238">
            <w:pPr>
              <w:spacing w:before="78" w:line="315" w:lineRule="exact"/>
              <w:ind w:left="33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position w:val="1"/>
                <w:sz w:val="24"/>
                <w:szCs w:val="24"/>
              </w:rPr>
              <w:t>12</w:t>
            </w:r>
          </w:p>
        </w:tc>
        <w:tc>
          <w:tcPr>
            <w:tcW w:w="1690" w:type="dxa"/>
            <w:vAlign w:val="top"/>
          </w:tcPr>
          <w:p w14:paraId="19C60C76">
            <w:pPr>
              <w:spacing w:before="243" w:line="309" w:lineRule="auto"/>
              <w:ind w:left="491" w:right="119" w:hanging="36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是否接受联合</w:t>
            </w:r>
            <w:r>
              <w:rPr>
                <w:rFonts w:hint="eastAsia" w:asciiTheme="minorEastAsia" w:hAnsiTheme="minorEastAsia" w:eastAsiaTheme="minorEastAsia" w:cstheme="minorEastAsia"/>
                <w:spacing w:val="-4"/>
                <w:sz w:val="24"/>
                <w:szCs w:val="24"/>
              </w:rPr>
              <w:t>体投标</w:t>
            </w:r>
          </w:p>
        </w:tc>
        <w:tc>
          <w:tcPr>
            <w:tcW w:w="7660" w:type="dxa"/>
            <w:vAlign w:val="top"/>
          </w:tcPr>
          <w:p w14:paraId="7F64C5C3">
            <w:pPr>
              <w:spacing w:before="243" w:line="223" w:lineRule="auto"/>
              <w:ind w:left="13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■不接受</w:t>
            </w:r>
          </w:p>
          <w:p w14:paraId="4D18007E">
            <w:pPr>
              <w:spacing w:before="110" w:line="223" w:lineRule="auto"/>
              <w:ind w:left="13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1"/>
                <w:sz w:val="24"/>
                <w:szCs w:val="24"/>
              </w:rPr>
              <w:t>□接</w:t>
            </w:r>
            <w:r>
              <w:rPr>
                <w:rFonts w:hint="eastAsia" w:asciiTheme="minorEastAsia" w:hAnsiTheme="minorEastAsia" w:eastAsiaTheme="minorEastAsia" w:cstheme="minorEastAsia"/>
                <w:spacing w:val="16"/>
                <w:sz w:val="24"/>
                <w:szCs w:val="24"/>
              </w:rPr>
              <w:t xml:space="preserve">  </w:t>
            </w:r>
            <w:r>
              <w:rPr>
                <w:rFonts w:hint="eastAsia" w:asciiTheme="minorEastAsia" w:hAnsiTheme="minorEastAsia" w:eastAsiaTheme="minorEastAsia" w:cstheme="minorEastAsia"/>
                <w:spacing w:val="-11"/>
                <w:sz w:val="24"/>
                <w:szCs w:val="24"/>
              </w:rPr>
              <w:t>受</w:t>
            </w:r>
          </w:p>
        </w:tc>
      </w:tr>
      <w:tr w14:paraId="334BA1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5" w:type="dxa"/>
          <w:trHeight w:val="885" w:hRule="atLeast"/>
        </w:trPr>
        <w:tc>
          <w:tcPr>
            <w:tcW w:w="858" w:type="dxa"/>
            <w:vAlign w:val="top"/>
          </w:tcPr>
          <w:p w14:paraId="2BE2ADDA">
            <w:pPr>
              <w:pStyle w:val="18"/>
              <w:spacing w:line="275" w:lineRule="auto"/>
              <w:rPr>
                <w:rFonts w:hint="eastAsia" w:asciiTheme="minorEastAsia" w:hAnsiTheme="minorEastAsia" w:eastAsiaTheme="minorEastAsia" w:cstheme="minorEastAsia"/>
              </w:rPr>
            </w:pPr>
          </w:p>
          <w:p w14:paraId="7C1DA7A7">
            <w:pPr>
              <w:spacing w:before="78" w:line="241" w:lineRule="auto"/>
              <w:ind w:left="33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rPr>
              <w:t>13</w:t>
            </w:r>
          </w:p>
        </w:tc>
        <w:tc>
          <w:tcPr>
            <w:tcW w:w="1690" w:type="dxa"/>
            <w:vAlign w:val="top"/>
          </w:tcPr>
          <w:p w14:paraId="714DC38E">
            <w:pPr>
              <w:spacing w:before="154" w:line="277" w:lineRule="auto"/>
              <w:ind w:left="131" w:right="119" w:hanging="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投标截止时间</w:t>
            </w:r>
            <w:r>
              <w:rPr>
                <w:rFonts w:hint="eastAsia" w:asciiTheme="minorEastAsia" w:hAnsiTheme="minorEastAsia" w:eastAsiaTheme="minorEastAsia" w:cstheme="minorEastAsia"/>
                <w:spacing w:val="-2"/>
                <w:sz w:val="24"/>
                <w:szCs w:val="24"/>
              </w:rPr>
              <w:t>（开标时间）</w:t>
            </w:r>
          </w:p>
        </w:tc>
        <w:tc>
          <w:tcPr>
            <w:tcW w:w="7660" w:type="dxa"/>
            <w:vAlign w:val="top"/>
          </w:tcPr>
          <w:p w14:paraId="1765F79C">
            <w:pPr>
              <w:pStyle w:val="18"/>
              <w:spacing w:line="275" w:lineRule="auto"/>
              <w:rPr>
                <w:rFonts w:hint="eastAsia" w:asciiTheme="minorEastAsia" w:hAnsiTheme="minorEastAsia" w:eastAsiaTheme="minorEastAsia" w:cstheme="minorEastAsia"/>
              </w:rPr>
            </w:pPr>
          </w:p>
          <w:p w14:paraId="187D8845">
            <w:pPr>
              <w:spacing w:before="78" w:line="222" w:lineRule="auto"/>
              <w:ind w:left="12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截止时间：</w:t>
            </w:r>
            <w:r>
              <w:rPr>
                <w:rFonts w:hint="eastAsia" w:asciiTheme="minorEastAsia" w:hAnsiTheme="minorEastAsia" w:eastAsiaTheme="minorEastAsia" w:cstheme="minorEastAsia"/>
                <w:spacing w:val="1"/>
                <w:sz w:val="24"/>
                <w:szCs w:val="24"/>
                <w:u w:val="single" w:color="auto"/>
                <w:lang w:eastAsia="zh-CN"/>
              </w:rPr>
              <w:t>2026年05月20日上午11时00分</w:t>
            </w:r>
            <w:r>
              <w:rPr>
                <w:rFonts w:hint="eastAsia" w:asciiTheme="minorEastAsia" w:hAnsiTheme="minorEastAsia" w:eastAsiaTheme="minorEastAsia" w:cstheme="minorEastAsia"/>
                <w:spacing w:val="1"/>
                <w:sz w:val="24"/>
                <w:szCs w:val="24"/>
              </w:rPr>
              <w:t>（北京时间）</w:t>
            </w:r>
          </w:p>
        </w:tc>
      </w:tr>
      <w:tr w14:paraId="12AABA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5" w:type="dxa"/>
          <w:trHeight w:val="483" w:hRule="atLeast"/>
        </w:trPr>
        <w:tc>
          <w:tcPr>
            <w:tcW w:w="858" w:type="dxa"/>
            <w:vAlign w:val="top"/>
          </w:tcPr>
          <w:p w14:paraId="13511AB4">
            <w:pPr>
              <w:spacing w:before="156" w:line="315" w:lineRule="exact"/>
              <w:ind w:left="33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position w:val="1"/>
                <w:sz w:val="24"/>
                <w:szCs w:val="24"/>
              </w:rPr>
              <w:t>14</w:t>
            </w:r>
          </w:p>
        </w:tc>
        <w:tc>
          <w:tcPr>
            <w:tcW w:w="1690" w:type="dxa"/>
            <w:vAlign w:val="top"/>
          </w:tcPr>
          <w:p w14:paraId="5F1FA78A">
            <w:pPr>
              <w:spacing w:before="156" w:line="222" w:lineRule="auto"/>
              <w:ind w:left="24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投标有效期</w:t>
            </w:r>
          </w:p>
        </w:tc>
        <w:tc>
          <w:tcPr>
            <w:tcW w:w="7660" w:type="dxa"/>
            <w:vAlign w:val="top"/>
          </w:tcPr>
          <w:p w14:paraId="0BD053CE">
            <w:pPr>
              <w:spacing w:before="155" w:line="222" w:lineRule="auto"/>
              <w:ind w:left="1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投标有效期为</w:t>
            </w:r>
            <w:r>
              <w:rPr>
                <w:rFonts w:hint="eastAsia" w:asciiTheme="minorEastAsia" w:hAnsiTheme="minorEastAsia" w:eastAsiaTheme="minorEastAsia" w:cstheme="minorEastAsia"/>
                <w:spacing w:val="-1"/>
                <w:sz w:val="24"/>
                <w:szCs w:val="24"/>
                <w:u w:val="single" w:color="auto"/>
              </w:rPr>
              <w:t xml:space="preserve"> 90 </w:t>
            </w:r>
            <w:r>
              <w:rPr>
                <w:rFonts w:hint="eastAsia" w:asciiTheme="minorEastAsia" w:hAnsiTheme="minorEastAsia" w:eastAsiaTheme="minorEastAsia" w:cstheme="minorEastAsia"/>
                <w:spacing w:val="-49"/>
                <w:sz w:val="24"/>
                <w:szCs w:val="24"/>
              </w:rPr>
              <w:t xml:space="preserve"> </w:t>
            </w:r>
            <w:r>
              <w:rPr>
                <w:rFonts w:hint="eastAsia" w:asciiTheme="minorEastAsia" w:hAnsiTheme="minorEastAsia" w:eastAsiaTheme="minorEastAsia" w:cstheme="minorEastAsia"/>
                <w:spacing w:val="-1"/>
                <w:sz w:val="24"/>
                <w:szCs w:val="24"/>
              </w:rPr>
              <w:t>日历天（从投标截止之日算起）。</w:t>
            </w:r>
          </w:p>
        </w:tc>
      </w:tr>
      <w:tr w14:paraId="17FA92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5" w:type="dxa"/>
          <w:trHeight w:val="501" w:hRule="atLeast"/>
        </w:trPr>
        <w:tc>
          <w:tcPr>
            <w:tcW w:w="858" w:type="dxa"/>
            <w:vAlign w:val="top"/>
          </w:tcPr>
          <w:p w14:paraId="6BEE2B7A">
            <w:pPr>
              <w:spacing w:before="78" w:line="241" w:lineRule="auto"/>
              <w:ind w:left="33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rPr>
              <w:t>15</w:t>
            </w:r>
          </w:p>
        </w:tc>
        <w:tc>
          <w:tcPr>
            <w:tcW w:w="1690" w:type="dxa"/>
            <w:vAlign w:val="top"/>
          </w:tcPr>
          <w:p w14:paraId="7C04863A">
            <w:pPr>
              <w:spacing w:before="78" w:line="221" w:lineRule="auto"/>
              <w:ind w:left="24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投标保证金</w:t>
            </w:r>
          </w:p>
        </w:tc>
        <w:tc>
          <w:tcPr>
            <w:tcW w:w="7660" w:type="dxa"/>
            <w:vAlign w:val="top"/>
          </w:tcPr>
          <w:p w14:paraId="39101FDA">
            <w:pPr>
              <w:spacing w:before="178" w:line="291" w:lineRule="auto"/>
              <w:ind w:right="138" w:firstLine="240" w:firstLineChars="100"/>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无要求</w:t>
            </w:r>
          </w:p>
        </w:tc>
      </w:tr>
      <w:tr w14:paraId="54A1F2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9" w:hRule="atLeast"/>
        </w:trPr>
        <w:tc>
          <w:tcPr>
            <w:tcW w:w="858" w:type="dxa"/>
            <w:vAlign w:val="top"/>
          </w:tcPr>
          <w:p w14:paraId="352A5383">
            <w:pPr>
              <w:spacing w:before="78" w:line="241" w:lineRule="auto"/>
              <w:ind w:left="33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rPr>
              <w:t>16</w:t>
            </w:r>
          </w:p>
        </w:tc>
        <w:tc>
          <w:tcPr>
            <w:tcW w:w="1690" w:type="dxa"/>
            <w:vAlign w:val="top"/>
          </w:tcPr>
          <w:p w14:paraId="47E8D775">
            <w:pPr>
              <w:spacing w:before="78" w:line="307" w:lineRule="auto"/>
              <w:ind w:left="127" w:right="11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是否允许递交备选投标方案</w:t>
            </w:r>
          </w:p>
        </w:tc>
        <w:tc>
          <w:tcPr>
            <w:tcW w:w="7665" w:type="dxa"/>
            <w:gridSpan w:val="2"/>
            <w:vAlign w:val="top"/>
          </w:tcPr>
          <w:p w14:paraId="739DBE56">
            <w:pPr>
              <w:spacing w:before="78" w:line="307" w:lineRule="auto"/>
              <w:ind w:left="125" w:right="6584" w:firstLine="1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■不允许</w:t>
            </w:r>
            <w:r>
              <w:rPr>
                <w:rFonts w:hint="eastAsia" w:asciiTheme="minorEastAsia" w:hAnsiTheme="minorEastAsia" w:eastAsiaTheme="minorEastAsia" w:cstheme="minorEastAsia"/>
                <w:spacing w:val="-17"/>
                <w:sz w:val="24"/>
                <w:szCs w:val="24"/>
              </w:rPr>
              <w:t>☐允</w:t>
            </w:r>
            <w:r>
              <w:rPr>
                <w:rFonts w:hint="eastAsia" w:asciiTheme="minorEastAsia" w:hAnsiTheme="minorEastAsia" w:eastAsiaTheme="minorEastAsia" w:cstheme="minorEastAsia"/>
                <w:spacing w:val="13"/>
                <w:sz w:val="24"/>
                <w:szCs w:val="24"/>
              </w:rPr>
              <w:t xml:space="preserve">  </w:t>
            </w:r>
            <w:r>
              <w:rPr>
                <w:rFonts w:hint="eastAsia" w:asciiTheme="minorEastAsia" w:hAnsiTheme="minorEastAsia" w:eastAsiaTheme="minorEastAsia" w:cstheme="minorEastAsia"/>
                <w:spacing w:val="-17"/>
                <w:sz w:val="24"/>
                <w:szCs w:val="24"/>
              </w:rPr>
              <w:t>许</w:t>
            </w:r>
          </w:p>
        </w:tc>
      </w:tr>
      <w:tr w14:paraId="2B9D5F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04" w:hRule="atLeast"/>
        </w:trPr>
        <w:tc>
          <w:tcPr>
            <w:tcW w:w="858" w:type="dxa"/>
            <w:vAlign w:val="top"/>
          </w:tcPr>
          <w:p w14:paraId="1A506785">
            <w:pPr>
              <w:pStyle w:val="18"/>
              <w:spacing w:line="257" w:lineRule="auto"/>
              <w:rPr>
                <w:rFonts w:hint="eastAsia" w:asciiTheme="minorEastAsia" w:hAnsiTheme="minorEastAsia" w:eastAsiaTheme="minorEastAsia" w:cstheme="minorEastAsia"/>
              </w:rPr>
            </w:pPr>
          </w:p>
          <w:p w14:paraId="4C19E1FF">
            <w:pPr>
              <w:pStyle w:val="18"/>
              <w:spacing w:line="257" w:lineRule="auto"/>
              <w:rPr>
                <w:rFonts w:hint="eastAsia" w:asciiTheme="minorEastAsia" w:hAnsiTheme="minorEastAsia" w:eastAsiaTheme="minorEastAsia" w:cstheme="minorEastAsia"/>
              </w:rPr>
            </w:pPr>
          </w:p>
          <w:p w14:paraId="38CA6310">
            <w:pPr>
              <w:pStyle w:val="18"/>
              <w:spacing w:line="258" w:lineRule="auto"/>
              <w:rPr>
                <w:rFonts w:hint="eastAsia" w:asciiTheme="minorEastAsia" w:hAnsiTheme="minorEastAsia" w:eastAsiaTheme="minorEastAsia" w:cstheme="minorEastAsia"/>
              </w:rPr>
            </w:pPr>
          </w:p>
          <w:p w14:paraId="333AC597">
            <w:pPr>
              <w:pStyle w:val="18"/>
              <w:spacing w:line="258" w:lineRule="auto"/>
              <w:rPr>
                <w:rFonts w:hint="eastAsia" w:asciiTheme="minorEastAsia" w:hAnsiTheme="minorEastAsia" w:eastAsiaTheme="minorEastAsia" w:cstheme="minorEastAsia"/>
              </w:rPr>
            </w:pPr>
          </w:p>
          <w:p w14:paraId="74A54AD0">
            <w:pPr>
              <w:spacing w:before="78" w:line="241" w:lineRule="auto"/>
              <w:ind w:left="33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rPr>
              <w:t>17</w:t>
            </w:r>
          </w:p>
        </w:tc>
        <w:tc>
          <w:tcPr>
            <w:tcW w:w="1690" w:type="dxa"/>
            <w:vAlign w:val="top"/>
          </w:tcPr>
          <w:p w14:paraId="24C4D70F">
            <w:pPr>
              <w:pStyle w:val="18"/>
              <w:spacing w:line="257" w:lineRule="auto"/>
              <w:rPr>
                <w:rFonts w:hint="eastAsia" w:asciiTheme="minorEastAsia" w:hAnsiTheme="minorEastAsia" w:eastAsiaTheme="minorEastAsia" w:cstheme="minorEastAsia"/>
              </w:rPr>
            </w:pPr>
          </w:p>
          <w:p w14:paraId="012E3B0B">
            <w:pPr>
              <w:pStyle w:val="18"/>
              <w:spacing w:line="258" w:lineRule="auto"/>
              <w:rPr>
                <w:rFonts w:hint="eastAsia" w:asciiTheme="minorEastAsia" w:hAnsiTheme="minorEastAsia" w:eastAsiaTheme="minorEastAsia" w:cstheme="minorEastAsia"/>
              </w:rPr>
            </w:pPr>
          </w:p>
          <w:p w14:paraId="35CB24C6">
            <w:pPr>
              <w:pStyle w:val="18"/>
              <w:spacing w:line="258" w:lineRule="auto"/>
              <w:rPr>
                <w:rFonts w:hint="eastAsia" w:asciiTheme="minorEastAsia" w:hAnsiTheme="minorEastAsia" w:eastAsiaTheme="minorEastAsia" w:cstheme="minorEastAsia"/>
              </w:rPr>
            </w:pPr>
          </w:p>
          <w:p w14:paraId="0D69CAF9">
            <w:pPr>
              <w:pStyle w:val="18"/>
              <w:spacing w:line="258" w:lineRule="auto"/>
              <w:rPr>
                <w:rFonts w:hint="eastAsia" w:asciiTheme="minorEastAsia" w:hAnsiTheme="minorEastAsia" w:eastAsiaTheme="minorEastAsia" w:cstheme="minorEastAsia"/>
              </w:rPr>
            </w:pPr>
          </w:p>
          <w:p w14:paraId="13D0AE3A">
            <w:pPr>
              <w:spacing w:before="78" w:line="222" w:lineRule="auto"/>
              <w:ind w:left="12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招标文件领取</w:t>
            </w:r>
          </w:p>
        </w:tc>
        <w:tc>
          <w:tcPr>
            <w:tcW w:w="7665" w:type="dxa"/>
            <w:gridSpan w:val="2"/>
            <w:vAlign w:val="top"/>
          </w:tcPr>
          <w:p w14:paraId="5566D7DA">
            <w:pPr>
              <w:spacing w:before="117" w:line="222" w:lineRule="auto"/>
              <w:ind w:left="13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时间：</w:t>
            </w:r>
            <w:r>
              <w:rPr>
                <w:rFonts w:hint="eastAsia" w:asciiTheme="minorEastAsia" w:hAnsiTheme="minorEastAsia" w:eastAsiaTheme="minorEastAsia" w:cstheme="minorEastAsia"/>
                <w:color w:val="auto"/>
                <w:spacing w:val="-5"/>
                <w:sz w:val="24"/>
                <w:szCs w:val="24"/>
                <w:u w:val="single" w:color="auto"/>
              </w:rPr>
              <w:t>2026年</w:t>
            </w:r>
            <w:r>
              <w:rPr>
                <w:rFonts w:hint="eastAsia" w:asciiTheme="minorEastAsia" w:hAnsiTheme="minorEastAsia" w:eastAsiaTheme="minorEastAsia" w:cstheme="minorEastAsia"/>
                <w:color w:val="auto"/>
                <w:spacing w:val="-5"/>
                <w:sz w:val="24"/>
                <w:szCs w:val="24"/>
                <w:u w:val="single" w:color="auto"/>
                <w:lang w:val="en-US" w:eastAsia="zh-CN"/>
              </w:rPr>
              <w:t>04</w:t>
            </w:r>
            <w:r>
              <w:rPr>
                <w:rFonts w:hint="eastAsia" w:asciiTheme="minorEastAsia" w:hAnsiTheme="minorEastAsia" w:eastAsiaTheme="minorEastAsia" w:cstheme="minorEastAsia"/>
                <w:color w:val="auto"/>
                <w:spacing w:val="-5"/>
                <w:sz w:val="24"/>
                <w:szCs w:val="24"/>
                <w:u w:val="single" w:color="auto"/>
              </w:rPr>
              <w:t>月</w:t>
            </w:r>
            <w:r>
              <w:rPr>
                <w:rFonts w:hint="eastAsia" w:asciiTheme="minorEastAsia" w:hAnsiTheme="minorEastAsia" w:eastAsiaTheme="minorEastAsia" w:cstheme="minorEastAsia"/>
                <w:color w:val="auto"/>
                <w:spacing w:val="34"/>
                <w:sz w:val="24"/>
                <w:szCs w:val="24"/>
                <w:u w:val="single" w:color="000000"/>
                <w:lang w:val="en-US" w:eastAsia="zh-CN"/>
              </w:rPr>
              <w:t>23</w:t>
            </w:r>
            <w:r>
              <w:rPr>
                <w:rFonts w:hint="eastAsia" w:asciiTheme="minorEastAsia" w:hAnsiTheme="minorEastAsia" w:eastAsiaTheme="minorEastAsia" w:cstheme="minorEastAsia"/>
                <w:color w:val="auto"/>
                <w:spacing w:val="-5"/>
                <w:sz w:val="24"/>
                <w:szCs w:val="24"/>
                <w:u w:val="single" w:color="auto"/>
              </w:rPr>
              <w:t>日至2026</w:t>
            </w:r>
            <w:r>
              <w:rPr>
                <w:rFonts w:hint="eastAsia" w:asciiTheme="minorEastAsia" w:hAnsiTheme="minorEastAsia" w:eastAsiaTheme="minorEastAsia" w:cstheme="minorEastAsia"/>
                <w:color w:val="auto"/>
                <w:spacing w:val="-6"/>
                <w:sz w:val="24"/>
                <w:szCs w:val="24"/>
                <w:u w:val="single" w:color="auto"/>
              </w:rPr>
              <w:t>年</w:t>
            </w:r>
            <w:r>
              <w:rPr>
                <w:rFonts w:hint="eastAsia" w:asciiTheme="minorEastAsia" w:hAnsiTheme="minorEastAsia" w:eastAsiaTheme="minorEastAsia" w:cstheme="minorEastAsia"/>
                <w:color w:val="auto"/>
                <w:spacing w:val="-6"/>
                <w:sz w:val="24"/>
                <w:szCs w:val="24"/>
                <w:u w:val="single" w:color="auto"/>
                <w:lang w:val="en-US" w:eastAsia="zh-CN"/>
              </w:rPr>
              <w:t>04</w:t>
            </w:r>
            <w:r>
              <w:rPr>
                <w:rFonts w:hint="eastAsia" w:asciiTheme="minorEastAsia" w:hAnsiTheme="minorEastAsia" w:eastAsiaTheme="minorEastAsia" w:cstheme="minorEastAsia"/>
                <w:color w:val="auto"/>
                <w:spacing w:val="-6"/>
                <w:sz w:val="24"/>
                <w:szCs w:val="24"/>
                <w:u w:val="single" w:color="auto"/>
              </w:rPr>
              <w:t>月</w:t>
            </w:r>
            <w:r>
              <w:rPr>
                <w:rFonts w:hint="eastAsia" w:asciiTheme="minorEastAsia" w:hAnsiTheme="minorEastAsia" w:eastAsiaTheme="minorEastAsia" w:cstheme="minorEastAsia"/>
                <w:color w:val="auto"/>
                <w:spacing w:val="16"/>
                <w:sz w:val="24"/>
                <w:szCs w:val="24"/>
                <w:u w:val="single" w:color="000000"/>
                <w:lang w:val="en-US" w:eastAsia="zh-CN"/>
              </w:rPr>
              <w:t>30</w:t>
            </w:r>
            <w:r>
              <w:rPr>
                <w:rFonts w:hint="eastAsia" w:asciiTheme="minorEastAsia" w:hAnsiTheme="minorEastAsia" w:eastAsiaTheme="minorEastAsia" w:cstheme="minorEastAsia"/>
                <w:color w:val="auto"/>
                <w:spacing w:val="-6"/>
                <w:sz w:val="24"/>
                <w:szCs w:val="24"/>
                <w:u w:val="single" w:color="auto"/>
              </w:rPr>
              <w:t>日</w:t>
            </w:r>
            <w:r>
              <w:rPr>
                <w:rFonts w:hint="eastAsia" w:asciiTheme="minorEastAsia" w:hAnsiTheme="minorEastAsia" w:eastAsiaTheme="minorEastAsia" w:cstheme="minorEastAsia"/>
                <w:color w:val="auto"/>
                <w:spacing w:val="-6"/>
                <w:sz w:val="24"/>
                <w:szCs w:val="24"/>
              </w:rPr>
              <w:t>，</w:t>
            </w:r>
            <w:r>
              <w:rPr>
                <w:rFonts w:hint="eastAsia" w:asciiTheme="minorEastAsia" w:hAnsiTheme="minorEastAsia" w:eastAsiaTheme="minorEastAsia" w:cstheme="minorEastAsia"/>
                <w:spacing w:val="-6"/>
                <w:sz w:val="24"/>
                <w:szCs w:val="24"/>
              </w:rPr>
              <w:t>每天上午10:00至</w:t>
            </w:r>
          </w:p>
          <w:p w14:paraId="2F08637A">
            <w:pPr>
              <w:spacing w:before="109" w:line="220" w:lineRule="auto"/>
              <w:ind w:left="13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14:00，下午14:00至23：59（北京时间，节假日除外）</w:t>
            </w:r>
          </w:p>
          <w:p w14:paraId="10837C4F">
            <w:pPr>
              <w:spacing w:before="114" w:line="221" w:lineRule="auto"/>
              <w:ind w:left="12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地点：政采云平台线上</w:t>
            </w:r>
          </w:p>
          <w:p w14:paraId="2F74B5D3">
            <w:pPr>
              <w:spacing w:before="114" w:line="276" w:lineRule="auto"/>
              <w:ind w:left="121" w:right="114" w:firstLine="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方式：供应商登录政采云平台</w:t>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"https://www.zcygov.cn/"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sz w:val="24"/>
                <w:szCs w:val="24"/>
              </w:rPr>
              <w:t>https:</w:t>
            </w:r>
            <w:r>
              <w:rPr>
                <w:rFonts w:hint="eastAsia" w:asciiTheme="minorEastAsia" w:hAnsiTheme="minorEastAsia" w:eastAsiaTheme="minorEastAsia" w:cstheme="minorEastAsia"/>
                <w:spacing w:val="-1"/>
                <w:sz w:val="24"/>
                <w:szCs w:val="24"/>
              </w:rPr>
              <w:t>//www.zcygov.cn/</w:t>
            </w:r>
            <w:r>
              <w:rPr>
                <w:rFonts w:hint="eastAsia" w:asciiTheme="minorEastAsia" w:hAnsiTheme="minorEastAsia" w:eastAsiaTheme="minorEastAsia" w:cstheme="minorEastAsia"/>
                <w:spacing w:val="-1"/>
                <w:sz w:val="24"/>
                <w:szCs w:val="24"/>
              </w:rPr>
              <w:fldChar w:fldCharType="end"/>
            </w:r>
            <w:r>
              <w:rPr>
                <w:rFonts w:hint="eastAsia" w:asciiTheme="minorEastAsia" w:hAnsiTheme="minorEastAsia" w:eastAsiaTheme="minorEastAsia" w:cstheme="minorEastAsia"/>
                <w:spacing w:val="-1"/>
                <w:sz w:val="24"/>
                <w:szCs w:val="24"/>
              </w:rPr>
              <w:t>在线申请获取采</w:t>
            </w:r>
            <w:r>
              <w:rPr>
                <w:rFonts w:hint="eastAsia" w:asciiTheme="minorEastAsia" w:hAnsiTheme="minorEastAsia" w:eastAsiaTheme="minorEastAsia" w:cstheme="minorEastAsia"/>
                <w:spacing w:val="-2"/>
                <w:sz w:val="24"/>
                <w:szCs w:val="24"/>
              </w:rPr>
              <w:t>购文件（进入“项目采购</w:t>
            </w:r>
            <w:r>
              <w:rPr>
                <w:rFonts w:hint="eastAsia" w:asciiTheme="minorEastAsia" w:hAnsiTheme="minorEastAsia" w:eastAsiaTheme="minorEastAsia" w:cstheme="minorEastAsia"/>
                <w:spacing w:val="-78"/>
                <w:sz w:val="24"/>
                <w:szCs w:val="24"/>
              </w:rPr>
              <w:t xml:space="preserve"> </w:t>
            </w:r>
            <w:r>
              <w:rPr>
                <w:rFonts w:hint="eastAsia" w:asciiTheme="minorEastAsia" w:hAnsiTheme="minorEastAsia" w:eastAsiaTheme="minorEastAsia" w:cstheme="minorEastAsia"/>
                <w:spacing w:val="-2"/>
                <w:sz w:val="24"/>
                <w:szCs w:val="24"/>
              </w:rPr>
              <w:t>”应用，在获取采购文件菜单中选择项目，申</w:t>
            </w:r>
            <w:r>
              <w:rPr>
                <w:rFonts w:hint="eastAsia" w:asciiTheme="minorEastAsia" w:hAnsiTheme="minorEastAsia" w:eastAsiaTheme="minorEastAsia" w:cstheme="minorEastAsia"/>
                <w:sz w:val="24"/>
                <w:szCs w:val="24"/>
              </w:rPr>
              <w:t>请获取采购文件）</w:t>
            </w:r>
          </w:p>
        </w:tc>
      </w:tr>
      <w:tr w14:paraId="7A93DB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4" w:hRule="atLeast"/>
        </w:trPr>
        <w:tc>
          <w:tcPr>
            <w:tcW w:w="858" w:type="dxa"/>
            <w:vAlign w:val="top"/>
          </w:tcPr>
          <w:p w14:paraId="786EEB80">
            <w:pPr>
              <w:pStyle w:val="18"/>
              <w:spacing w:line="246" w:lineRule="auto"/>
              <w:rPr>
                <w:rFonts w:hint="eastAsia" w:asciiTheme="minorEastAsia" w:hAnsiTheme="minorEastAsia" w:eastAsiaTheme="minorEastAsia" w:cstheme="minorEastAsia"/>
              </w:rPr>
            </w:pPr>
          </w:p>
          <w:p w14:paraId="660D6301">
            <w:pPr>
              <w:pStyle w:val="18"/>
              <w:spacing w:line="246" w:lineRule="auto"/>
              <w:rPr>
                <w:rFonts w:hint="eastAsia" w:asciiTheme="minorEastAsia" w:hAnsiTheme="minorEastAsia" w:eastAsiaTheme="minorEastAsia" w:cstheme="minorEastAsia"/>
              </w:rPr>
            </w:pPr>
          </w:p>
          <w:p w14:paraId="68ECF4A3">
            <w:pPr>
              <w:pStyle w:val="18"/>
              <w:spacing w:line="246" w:lineRule="auto"/>
              <w:rPr>
                <w:rFonts w:hint="eastAsia" w:asciiTheme="minorEastAsia" w:hAnsiTheme="minorEastAsia" w:eastAsiaTheme="minorEastAsia" w:cstheme="minorEastAsia"/>
              </w:rPr>
            </w:pPr>
          </w:p>
          <w:p w14:paraId="36A7D66D">
            <w:pPr>
              <w:pStyle w:val="18"/>
              <w:spacing w:line="246" w:lineRule="auto"/>
              <w:rPr>
                <w:rFonts w:hint="eastAsia" w:asciiTheme="minorEastAsia" w:hAnsiTheme="minorEastAsia" w:eastAsiaTheme="minorEastAsia" w:cstheme="minorEastAsia"/>
              </w:rPr>
            </w:pPr>
          </w:p>
          <w:p w14:paraId="41ACB0C0">
            <w:pPr>
              <w:pStyle w:val="18"/>
              <w:spacing w:line="247" w:lineRule="auto"/>
              <w:rPr>
                <w:rFonts w:hint="eastAsia" w:asciiTheme="minorEastAsia" w:hAnsiTheme="minorEastAsia" w:eastAsiaTheme="minorEastAsia" w:cstheme="minorEastAsia"/>
              </w:rPr>
            </w:pPr>
          </w:p>
          <w:p w14:paraId="63A956D2">
            <w:pPr>
              <w:spacing w:before="78" w:line="241" w:lineRule="auto"/>
              <w:ind w:left="33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rPr>
              <w:t>18</w:t>
            </w:r>
          </w:p>
        </w:tc>
        <w:tc>
          <w:tcPr>
            <w:tcW w:w="1690" w:type="dxa"/>
            <w:vAlign w:val="top"/>
          </w:tcPr>
          <w:p w14:paraId="7A42486B">
            <w:pPr>
              <w:pStyle w:val="18"/>
              <w:spacing w:line="246" w:lineRule="auto"/>
              <w:rPr>
                <w:rFonts w:hint="eastAsia" w:asciiTheme="minorEastAsia" w:hAnsiTheme="minorEastAsia" w:eastAsiaTheme="minorEastAsia" w:cstheme="minorEastAsia"/>
              </w:rPr>
            </w:pPr>
          </w:p>
          <w:p w14:paraId="1265269B">
            <w:pPr>
              <w:pStyle w:val="18"/>
              <w:spacing w:line="246" w:lineRule="auto"/>
              <w:rPr>
                <w:rFonts w:hint="eastAsia" w:asciiTheme="minorEastAsia" w:hAnsiTheme="minorEastAsia" w:eastAsiaTheme="minorEastAsia" w:cstheme="minorEastAsia"/>
              </w:rPr>
            </w:pPr>
          </w:p>
          <w:p w14:paraId="50E0A4D5">
            <w:pPr>
              <w:pStyle w:val="18"/>
              <w:spacing w:line="246" w:lineRule="auto"/>
              <w:rPr>
                <w:rFonts w:hint="eastAsia" w:asciiTheme="minorEastAsia" w:hAnsiTheme="minorEastAsia" w:eastAsiaTheme="minorEastAsia" w:cstheme="minorEastAsia"/>
              </w:rPr>
            </w:pPr>
          </w:p>
          <w:p w14:paraId="2565A276">
            <w:pPr>
              <w:pStyle w:val="18"/>
              <w:spacing w:line="247" w:lineRule="auto"/>
              <w:rPr>
                <w:rFonts w:hint="eastAsia" w:asciiTheme="minorEastAsia" w:hAnsiTheme="minorEastAsia" w:eastAsiaTheme="minorEastAsia" w:cstheme="minorEastAsia"/>
              </w:rPr>
            </w:pPr>
          </w:p>
          <w:p w14:paraId="36505413">
            <w:pPr>
              <w:pStyle w:val="18"/>
              <w:spacing w:line="247" w:lineRule="auto"/>
              <w:rPr>
                <w:rFonts w:hint="eastAsia" w:asciiTheme="minorEastAsia" w:hAnsiTheme="minorEastAsia" w:eastAsiaTheme="minorEastAsia" w:cstheme="minorEastAsia"/>
              </w:rPr>
            </w:pPr>
          </w:p>
          <w:p w14:paraId="47A892BD">
            <w:pPr>
              <w:spacing w:before="78" w:line="222" w:lineRule="auto"/>
              <w:ind w:left="12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投标文件形式</w:t>
            </w:r>
          </w:p>
        </w:tc>
        <w:tc>
          <w:tcPr>
            <w:tcW w:w="7665" w:type="dxa"/>
            <w:gridSpan w:val="2"/>
            <w:vAlign w:val="top"/>
          </w:tcPr>
          <w:p w14:paraId="616E0279">
            <w:pPr>
              <w:spacing w:before="117" w:line="307" w:lineRule="auto"/>
              <w:ind w:left="121" w:right="114" w:firstLine="2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电子投标文件包括“</w:t>
            </w:r>
            <w:r>
              <w:rPr>
                <w:rFonts w:hint="eastAsia" w:asciiTheme="minorEastAsia" w:hAnsiTheme="minorEastAsia" w:eastAsiaTheme="minorEastAsia" w:cstheme="minorEastAsia"/>
                <w:spacing w:val="-75"/>
                <w:sz w:val="24"/>
                <w:szCs w:val="24"/>
              </w:rPr>
              <w:t xml:space="preserve"> </w:t>
            </w:r>
            <w:r>
              <w:rPr>
                <w:rFonts w:hint="eastAsia" w:asciiTheme="minorEastAsia" w:hAnsiTheme="minorEastAsia" w:eastAsiaTheme="minorEastAsia" w:cstheme="minorEastAsia"/>
                <w:spacing w:val="-5"/>
                <w:sz w:val="24"/>
                <w:szCs w:val="24"/>
              </w:rPr>
              <w:t>电子加密投标文件</w:t>
            </w:r>
            <w:r>
              <w:rPr>
                <w:rFonts w:hint="eastAsia" w:asciiTheme="minorEastAsia" w:hAnsiTheme="minorEastAsia" w:eastAsiaTheme="minorEastAsia" w:cstheme="minorEastAsia"/>
                <w:spacing w:val="-84"/>
                <w:sz w:val="24"/>
                <w:szCs w:val="24"/>
              </w:rPr>
              <w:t xml:space="preserve"> </w:t>
            </w:r>
            <w:r>
              <w:rPr>
                <w:rFonts w:hint="eastAsia" w:asciiTheme="minorEastAsia" w:hAnsiTheme="minorEastAsia" w:eastAsiaTheme="minorEastAsia" w:cstheme="minorEastAsia"/>
                <w:spacing w:val="-5"/>
                <w:sz w:val="24"/>
                <w:szCs w:val="24"/>
              </w:rPr>
              <w:t>”和“备份投标</w:t>
            </w:r>
            <w:r>
              <w:rPr>
                <w:rFonts w:hint="eastAsia" w:asciiTheme="minorEastAsia" w:hAnsiTheme="minorEastAsia" w:eastAsiaTheme="minorEastAsia" w:cstheme="minorEastAsia"/>
                <w:spacing w:val="-6"/>
                <w:sz w:val="24"/>
                <w:szCs w:val="24"/>
              </w:rPr>
              <w:t>文件</w:t>
            </w:r>
            <w:r>
              <w:rPr>
                <w:rFonts w:hint="eastAsia" w:asciiTheme="minorEastAsia" w:hAnsiTheme="minorEastAsia" w:eastAsiaTheme="minorEastAsia" w:cstheme="minorEastAsia"/>
                <w:spacing w:val="-83"/>
                <w:sz w:val="24"/>
                <w:szCs w:val="24"/>
              </w:rPr>
              <w:t xml:space="preserve"> </w:t>
            </w:r>
            <w:r>
              <w:rPr>
                <w:rFonts w:hint="eastAsia" w:asciiTheme="minorEastAsia" w:hAnsiTheme="minorEastAsia" w:eastAsiaTheme="minorEastAsia" w:cstheme="minorEastAsia"/>
                <w:spacing w:val="-6"/>
                <w:sz w:val="24"/>
                <w:szCs w:val="24"/>
              </w:rPr>
              <w:t>”，在投标</w:t>
            </w:r>
            <w:r>
              <w:rPr>
                <w:rFonts w:hint="eastAsia" w:asciiTheme="minorEastAsia" w:hAnsiTheme="minorEastAsia" w:eastAsiaTheme="minorEastAsia" w:cstheme="minorEastAsia"/>
                <w:spacing w:val="1"/>
                <w:sz w:val="24"/>
                <w:szCs w:val="24"/>
              </w:rPr>
              <w:t>文件编制完成后同时生成。</w:t>
            </w:r>
          </w:p>
          <w:p w14:paraId="2D9BE622">
            <w:pPr>
              <w:spacing w:before="1" w:line="264" w:lineRule="auto"/>
              <w:ind w:left="120" w:right="143" w:firstLine="1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1、“</w:t>
            </w:r>
            <w:r>
              <w:rPr>
                <w:rFonts w:hint="eastAsia" w:asciiTheme="minorEastAsia" w:hAnsiTheme="minorEastAsia" w:eastAsiaTheme="minorEastAsia" w:cstheme="minorEastAsia"/>
                <w:spacing w:val="-66"/>
                <w:sz w:val="24"/>
                <w:szCs w:val="24"/>
              </w:rPr>
              <w:t xml:space="preserve"> </w:t>
            </w:r>
            <w:r>
              <w:rPr>
                <w:rFonts w:hint="eastAsia" w:asciiTheme="minorEastAsia" w:hAnsiTheme="minorEastAsia" w:eastAsiaTheme="minorEastAsia" w:cstheme="minorEastAsia"/>
                <w:spacing w:val="-2"/>
                <w:sz w:val="24"/>
                <w:szCs w:val="24"/>
              </w:rPr>
              <w:t>电子加密投标文件</w:t>
            </w:r>
            <w:r>
              <w:rPr>
                <w:rFonts w:hint="eastAsia" w:asciiTheme="minorEastAsia" w:hAnsiTheme="minorEastAsia" w:eastAsiaTheme="minorEastAsia" w:cstheme="minorEastAsia"/>
                <w:spacing w:val="-83"/>
                <w:sz w:val="24"/>
                <w:szCs w:val="24"/>
              </w:rPr>
              <w:t xml:space="preserve"> </w:t>
            </w:r>
            <w:r>
              <w:rPr>
                <w:rFonts w:hint="eastAsia" w:asciiTheme="minorEastAsia" w:hAnsiTheme="minorEastAsia" w:eastAsiaTheme="minorEastAsia" w:cstheme="minorEastAsia"/>
                <w:spacing w:val="-2"/>
                <w:sz w:val="24"/>
                <w:szCs w:val="24"/>
              </w:rPr>
              <w:t>”是指通过“政采云电子交易客户端</w:t>
            </w:r>
            <w:r>
              <w:rPr>
                <w:rFonts w:hint="eastAsia" w:asciiTheme="minorEastAsia" w:hAnsiTheme="minorEastAsia" w:eastAsiaTheme="minorEastAsia" w:cstheme="minorEastAsia"/>
                <w:spacing w:val="-85"/>
                <w:sz w:val="24"/>
                <w:szCs w:val="24"/>
              </w:rPr>
              <w:t xml:space="preserve"> </w:t>
            </w:r>
            <w:r>
              <w:rPr>
                <w:rFonts w:hint="eastAsia" w:asciiTheme="minorEastAsia" w:hAnsiTheme="minorEastAsia" w:eastAsiaTheme="minorEastAsia" w:cstheme="minorEastAsia"/>
                <w:spacing w:val="-2"/>
                <w:sz w:val="24"/>
                <w:szCs w:val="24"/>
              </w:rPr>
              <w:t>”完成投</w:t>
            </w:r>
            <w:r>
              <w:rPr>
                <w:rFonts w:hint="eastAsia" w:asciiTheme="minorEastAsia" w:hAnsiTheme="minorEastAsia" w:eastAsiaTheme="minorEastAsia" w:cstheme="minorEastAsia"/>
                <w:spacing w:val="2"/>
                <w:sz w:val="24"/>
                <w:szCs w:val="24"/>
              </w:rPr>
              <w:t>标文件编制后生成并加密的数据电文形式的投标文件。</w:t>
            </w:r>
          </w:p>
          <w:p w14:paraId="2E4A3DA1">
            <w:pPr>
              <w:spacing w:before="113" w:line="276" w:lineRule="auto"/>
              <w:ind w:left="121" w:hanging="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2、“备份投标文件</w:t>
            </w:r>
            <w:r>
              <w:rPr>
                <w:rFonts w:hint="eastAsia" w:asciiTheme="minorEastAsia" w:hAnsiTheme="minorEastAsia" w:eastAsiaTheme="minorEastAsia" w:cstheme="minorEastAsia"/>
                <w:spacing w:val="-76"/>
                <w:sz w:val="24"/>
                <w:szCs w:val="24"/>
              </w:rPr>
              <w:t xml:space="preserve"> </w:t>
            </w:r>
            <w:r>
              <w:rPr>
                <w:rFonts w:hint="eastAsia" w:asciiTheme="minorEastAsia" w:hAnsiTheme="minorEastAsia" w:eastAsiaTheme="minorEastAsia" w:cstheme="minorEastAsia"/>
                <w:spacing w:val="-3"/>
                <w:sz w:val="24"/>
                <w:szCs w:val="24"/>
              </w:rPr>
              <w:t>”是指与“</w:t>
            </w:r>
            <w:r>
              <w:rPr>
                <w:rFonts w:hint="eastAsia" w:asciiTheme="minorEastAsia" w:hAnsiTheme="minorEastAsia" w:eastAsiaTheme="minorEastAsia" w:cstheme="minorEastAsia"/>
                <w:spacing w:val="-73"/>
                <w:sz w:val="24"/>
                <w:szCs w:val="24"/>
              </w:rPr>
              <w:t xml:space="preserve"> </w:t>
            </w:r>
            <w:r>
              <w:rPr>
                <w:rFonts w:hint="eastAsia" w:asciiTheme="minorEastAsia" w:hAnsiTheme="minorEastAsia" w:eastAsiaTheme="minorEastAsia" w:cstheme="minorEastAsia"/>
                <w:spacing w:val="-3"/>
                <w:sz w:val="24"/>
                <w:szCs w:val="24"/>
              </w:rPr>
              <w:t>电子加密投标文件</w:t>
            </w:r>
            <w:r>
              <w:rPr>
                <w:rFonts w:hint="eastAsia" w:asciiTheme="minorEastAsia" w:hAnsiTheme="minorEastAsia" w:eastAsiaTheme="minorEastAsia" w:cstheme="minorEastAsia"/>
                <w:spacing w:val="-86"/>
                <w:sz w:val="24"/>
                <w:szCs w:val="24"/>
              </w:rPr>
              <w:t xml:space="preserve"> </w:t>
            </w:r>
            <w:r>
              <w:rPr>
                <w:rFonts w:hint="eastAsia" w:asciiTheme="minorEastAsia" w:hAnsiTheme="minorEastAsia" w:eastAsiaTheme="minorEastAsia" w:cstheme="minorEastAsia"/>
                <w:spacing w:val="-3"/>
                <w:sz w:val="24"/>
                <w:szCs w:val="24"/>
              </w:rPr>
              <w:t>”同时生成的数据电</w:t>
            </w:r>
            <w:r>
              <w:rPr>
                <w:rFonts w:hint="eastAsia" w:asciiTheme="minorEastAsia" w:hAnsiTheme="minorEastAsia" w:eastAsiaTheme="minorEastAsia" w:cstheme="minorEastAsia"/>
                <w:spacing w:val="-2"/>
                <w:sz w:val="24"/>
                <w:szCs w:val="24"/>
              </w:rPr>
              <w:t>文形式的电子文件（备份标书，用于供应商标书解密异常时应急使用</w:t>
            </w:r>
            <w:r>
              <w:rPr>
                <w:rFonts w:hint="eastAsia" w:asciiTheme="minorEastAsia" w:hAnsiTheme="minorEastAsia" w:eastAsiaTheme="minorEastAsia" w:cstheme="minorEastAsia"/>
                <w:spacing w:val="-42"/>
                <w:sz w:val="24"/>
                <w:szCs w:val="24"/>
              </w:rPr>
              <w:t>），</w:t>
            </w:r>
            <w:r>
              <w:rPr>
                <w:rFonts w:hint="eastAsia" w:asciiTheme="minorEastAsia" w:hAnsiTheme="minorEastAsia" w:eastAsiaTheme="minorEastAsia" w:cstheme="minorEastAsia"/>
                <w:sz w:val="24"/>
                <w:szCs w:val="24"/>
              </w:rPr>
              <w:t>其他方式编制的备份投标文件视为无效备份投标文件。</w:t>
            </w:r>
          </w:p>
        </w:tc>
      </w:tr>
      <w:tr w14:paraId="4EE0F2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858" w:type="dxa"/>
            <w:tcBorders>
              <w:bottom w:val="single" w:color="auto" w:sz="4" w:space="0"/>
            </w:tcBorders>
            <w:vAlign w:val="top"/>
          </w:tcPr>
          <w:p w14:paraId="3DF9B542">
            <w:pPr>
              <w:pStyle w:val="18"/>
              <w:spacing w:line="436" w:lineRule="auto"/>
              <w:rPr>
                <w:rFonts w:hint="eastAsia" w:asciiTheme="minorEastAsia" w:hAnsiTheme="minorEastAsia" w:eastAsiaTheme="minorEastAsia" w:cstheme="minorEastAsia"/>
              </w:rPr>
            </w:pPr>
          </w:p>
          <w:p w14:paraId="1298A2ED">
            <w:pPr>
              <w:spacing w:before="78" w:line="241" w:lineRule="auto"/>
              <w:ind w:left="33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rPr>
              <w:t>19</w:t>
            </w:r>
          </w:p>
        </w:tc>
        <w:tc>
          <w:tcPr>
            <w:tcW w:w="1690" w:type="dxa"/>
            <w:tcBorders>
              <w:bottom w:val="single" w:color="auto" w:sz="4" w:space="0"/>
            </w:tcBorders>
            <w:vAlign w:val="top"/>
          </w:tcPr>
          <w:p w14:paraId="7DC7DD53">
            <w:pPr>
              <w:pStyle w:val="18"/>
              <w:spacing w:line="436" w:lineRule="auto"/>
              <w:rPr>
                <w:rFonts w:hint="eastAsia" w:asciiTheme="minorEastAsia" w:hAnsiTheme="minorEastAsia" w:eastAsiaTheme="minorEastAsia" w:cstheme="minorEastAsia"/>
              </w:rPr>
            </w:pPr>
          </w:p>
          <w:p w14:paraId="70800A7D">
            <w:pPr>
              <w:spacing w:before="78" w:line="222" w:lineRule="auto"/>
              <w:ind w:left="12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投标文件要求</w:t>
            </w:r>
          </w:p>
        </w:tc>
        <w:tc>
          <w:tcPr>
            <w:tcW w:w="7665" w:type="dxa"/>
            <w:gridSpan w:val="2"/>
            <w:tcBorders>
              <w:bottom w:val="single" w:color="auto" w:sz="4" w:space="0"/>
            </w:tcBorders>
            <w:vAlign w:val="top"/>
          </w:tcPr>
          <w:p w14:paraId="1061955B">
            <w:pPr>
              <w:spacing w:before="119" w:line="264" w:lineRule="auto"/>
              <w:ind w:left="120" w:firstLine="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1、一份电子加密标书（“.jmbs</w:t>
            </w:r>
            <w:r>
              <w:rPr>
                <w:rFonts w:hint="eastAsia" w:asciiTheme="minorEastAsia" w:hAnsiTheme="minorEastAsia" w:eastAsiaTheme="minorEastAsia" w:cstheme="minorEastAsia"/>
                <w:spacing w:val="-85"/>
                <w:sz w:val="24"/>
                <w:szCs w:val="24"/>
              </w:rPr>
              <w:t xml:space="preserve"> </w:t>
            </w:r>
            <w:r>
              <w:rPr>
                <w:rFonts w:hint="eastAsia" w:asciiTheme="minorEastAsia" w:hAnsiTheme="minorEastAsia" w:eastAsiaTheme="minorEastAsia" w:cstheme="minorEastAsia"/>
                <w:spacing w:val="-8"/>
                <w:sz w:val="24"/>
                <w:szCs w:val="24"/>
              </w:rPr>
              <w:t>”格式</w:t>
            </w:r>
            <w:r>
              <w:rPr>
                <w:rFonts w:hint="eastAsia" w:asciiTheme="minorEastAsia" w:hAnsiTheme="minorEastAsia" w:eastAsiaTheme="minorEastAsia" w:cstheme="minorEastAsia"/>
                <w:spacing w:val="-27"/>
                <w:sz w:val="24"/>
                <w:szCs w:val="24"/>
              </w:rPr>
              <w:t>），</w:t>
            </w:r>
            <w:r>
              <w:rPr>
                <w:rFonts w:hint="eastAsia" w:asciiTheme="minorEastAsia" w:hAnsiTheme="minorEastAsia" w:eastAsiaTheme="minorEastAsia" w:cstheme="minorEastAsia"/>
                <w:spacing w:val="-8"/>
                <w:sz w:val="24"/>
                <w:szCs w:val="24"/>
              </w:rPr>
              <w:t>一份备份标书文件（“.bfbs</w:t>
            </w:r>
            <w:r>
              <w:rPr>
                <w:rFonts w:hint="eastAsia" w:asciiTheme="minorEastAsia" w:hAnsiTheme="minorEastAsia" w:eastAsiaTheme="minorEastAsia" w:cstheme="minorEastAsia"/>
                <w:spacing w:val="-86"/>
                <w:sz w:val="24"/>
                <w:szCs w:val="24"/>
              </w:rPr>
              <w:t xml:space="preserve"> </w:t>
            </w:r>
            <w:r>
              <w:rPr>
                <w:rFonts w:hint="eastAsia" w:asciiTheme="minorEastAsia" w:hAnsiTheme="minorEastAsia" w:eastAsiaTheme="minorEastAsia" w:cstheme="minorEastAsia"/>
                <w:spacing w:val="-8"/>
                <w:sz w:val="24"/>
                <w:szCs w:val="24"/>
              </w:rPr>
              <w:t>”</w:t>
            </w:r>
            <w:r>
              <w:rPr>
                <w:rFonts w:hint="eastAsia" w:asciiTheme="minorEastAsia" w:hAnsiTheme="minorEastAsia" w:eastAsiaTheme="minorEastAsia" w:cstheme="minorEastAsia"/>
                <w:spacing w:val="-6"/>
                <w:sz w:val="24"/>
                <w:szCs w:val="24"/>
              </w:rPr>
              <w:t>格式）。</w:t>
            </w:r>
          </w:p>
          <w:p w14:paraId="57A5CAC1">
            <w:pPr>
              <w:spacing w:before="112" w:line="212" w:lineRule="auto"/>
              <w:ind w:left="11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2、每份电子投标文件应包括资格证明文件和商务及技术文件两部分。</w:t>
            </w:r>
          </w:p>
        </w:tc>
      </w:tr>
      <w:tr w14:paraId="61EDE0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4" w:hRule="atLeast"/>
        </w:trPr>
        <w:tc>
          <w:tcPr>
            <w:tcW w:w="858" w:type="dxa"/>
            <w:tcBorders>
              <w:top w:val="single" w:color="auto" w:sz="4" w:space="0"/>
              <w:left w:val="single" w:color="auto" w:sz="4" w:space="0"/>
              <w:bottom w:val="single" w:color="auto" w:sz="4" w:space="0"/>
            </w:tcBorders>
            <w:vAlign w:val="top"/>
          </w:tcPr>
          <w:p w14:paraId="7753EE55">
            <w:pPr>
              <w:pStyle w:val="18"/>
              <w:spacing w:line="257" w:lineRule="auto"/>
              <w:rPr>
                <w:rFonts w:hint="eastAsia" w:asciiTheme="minorEastAsia" w:hAnsiTheme="minorEastAsia" w:eastAsiaTheme="minorEastAsia" w:cstheme="minorEastAsia"/>
              </w:rPr>
            </w:pPr>
          </w:p>
          <w:p w14:paraId="1BDBBA78">
            <w:pPr>
              <w:pStyle w:val="18"/>
              <w:spacing w:line="257" w:lineRule="auto"/>
              <w:rPr>
                <w:rFonts w:hint="eastAsia" w:asciiTheme="minorEastAsia" w:hAnsiTheme="minorEastAsia" w:eastAsiaTheme="minorEastAsia" w:cstheme="minorEastAsia"/>
              </w:rPr>
            </w:pPr>
          </w:p>
          <w:p w14:paraId="2C1F2096">
            <w:pPr>
              <w:pStyle w:val="18"/>
              <w:spacing w:line="257" w:lineRule="auto"/>
              <w:rPr>
                <w:rFonts w:hint="eastAsia" w:asciiTheme="minorEastAsia" w:hAnsiTheme="minorEastAsia" w:eastAsiaTheme="minorEastAsia" w:cstheme="minorEastAsia"/>
              </w:rPr>
            </w:pPr>
          </w:p>
          <w:p w14:paraId="49835B53">
            <w:pPr>
              <w:spacing w:before="78" w:line="241" w:lineRule="auto"/>
              <w:ind w:left="31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20</w:t>
            </w:r>
          </w:p>
        </w:tc>
        <w:tc>
          <w:tcPr>
            <w:tcW w:w="1690" w:type="dxa"/>
            <w:tcBorders>
              <w:top w:val="single" w:color="auto" w:sz="4" w:space="0"/>
              <w:bottom w:val="single" w:color="auto" w:sz="4" w:space="0"/>
            </w:tcBorders>
            <w:vAlign w:val="top"/>
          </w:tcPr>
          <w:p w14:paraId="39DD0907">
            <w:pPr>
              <w:pStyle w:val="18"/>
              <w:spacing w:line="263" w:lineRule="auto"/>
              <w:rPr>
                <w:rFonts w:hint="eastAsia" w:asciiTheme="minorEastAsia" w:hAnsiTheme="minorEastAsia" w:eastAsiaTheme="minorEastAsia" w:cstheme="minorEastAsia"/>
              </w:rPr>
            </w:pPr>
          </w:p>
          <w:p w14:paraId="4CB14C1B">
            <w:pPr>
              <w:pStyle w:val="18"/>
              <w:spacing w:line="263" w:lineRule="auto"/>
              <w:rPr>
                <w:rFonts w:hint="eastAsia" w:asciiTheme="minorEastAsia" w:hAnsiTheme="minorEastAsia" w:eastAsiaTheme="minorEastAsia" w:cstheme="minorEastAsia"/>
              </w:rPr>
            </w:pPr>
          </w:p>
          <w:p w14:paraId="117504C4">
            <w:pPr>
              <w:pStyle w:val="18"/>
              <w:spacing w:line="263" w:lineRule="auto"/>
              <w:rPr>
                <w:rFonts w:hint="eastAsia" w:asciiTheme="minorEastAsia" w:hAnsiTheme="minorEastAsia" w:eastAsiaTheme="minorEastAsia" w:cstheme="minorEastAsia"/>
              </w:rPr>
            </w:pPr>
          </w:p>
          <w:p w14:paraId="119D1D1B">
            <w:pPr>
              <w:spacing w:before="78" w:line="310" w:lineRule="auto"/>
              <w:ind w:left="374" w:right="119" w:hanging="24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投标文件的上</w:t>
            </w:r>
            <w:r>
              <w:rPr>
                <w:rFonts w:hint="eastAsia" w:asciiTheme="minorEastAsia" w:hAnsiTheme="minorEastAsia" w:eastAsiaTheme="minorEastAsia" w:cstheme="minorEastAsia"/>
                <w:spacing w:val="-3"/>
                <w:sz w:val="24"/>
                <w:szCs w:val="24"/>
              </w:rPr>
              <w:t>传和递交</w:t>
            </w:r>
          </w:p>
        </w:tc>
        <w:tc>
          <w:tcPr>
            <w:tcW w:w="7665" w:type="dxa"/>
            <w:gridSpan w:val="2"/>
            <w:tcBorders>
              <w:top w:val="single" w:color="auto" w:sz="4" w:space="0"/>
              <w:bottom w:val="single" w:color="auto" w:sz="4" w:space="0"/>
              <w:right w:val="single" w:color="auto" w:sz="4" w:space="0"/>
            </w:tcBorders>
            <w:vAlign w:val="top"/>
          </w:tcPr>
          <w:p w14:paraId="49012199">
            <w:pPr>
              <w:spacing w:before="118" w:line="279" w:lineRule="auto"/>
              <w:ind w:left="120" w:right="116" w:firstLine="1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电子加密投标文件：投标文件制作完成并生成加密标书，在投标截止时间前，供应商需将加密的投标文件上传至政采云平台，在开标时间开</w:t>
            </w:r>
            <w:r>
              <w:rPr>
                <w:rFonts w:hint="eastAsia" w:asciiTheme="minorEastAsia" w:hAnsiTheme="minorEastAsia" w:eastAsiaTheme="minorEastAsia" w:cstheme="minorEastAsia"/>
                <w:spacing w:val="2"/>
                <w:sz w:val="24"/>
                <w:szCs w:val="24"/>
              </w:rPr>
              <w:t>始后，待采购组织机构发出解密通知后30分钟内解密投标文件。</w:t>
            </w:r>
          </w:p>
          <w:p w14:paraId="3F41E1A6">
            <w:pPr>
              <w:spacing w:before="112" w:line="265" w:lineRule="auto"/>
              <w:ind w:left="125" w:right="114" w:hanging="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a.供应商未能在投标截止时间前成功上传电子加密投标文件的投标无</w:t>
            </w:r>
            <w:r>
              <w:rPr>
                <w:rFonts w:hint="eastAsia" w:asciiTheme="minorEastAsia" w:hAnsiTheme="minorEastAsia" w:eastAsiaTheme="minorEastAsia" w:cstheme="minorEastAsia"/>
                <w:spacing w:val="-10"/>
                <w:sz w:val="24"/>
                <w:szCs w:val="24"/>
              </w:rPr>
              <w:t>效。</w:t>
            </w:r>
          </w:p>
          <w:p w14:paraId="682FBC4F">
            <w:pPr>
              <w:spacing w:before="110" w:line="260" w:lineRule="auto"/>
              <w:ind w:left="120" w:right="114" w:hanging="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b.供应商成功上传电子加密投标文件后，可自行打印投标文件接收回</w:t>
            </w:r>
            <w:r>
              <w:rPr>
                <w:rFonts w:hint="eastAsia" w:asciiTheme="minorEastAsia" w:hAnsiTheme="minorEastAsia" w:eastAsiaTheme="minorEastAsia" w:cstheme="minorEastAsia"/>
                <w:spacing w:val="-8"/>
                <w:sz w:val="24"/>
                <w:szCs w:val="24"/>
              </w:rPr>
              <w:t>执。</w:t>
            </w:r>
          </w:p>
        </w:tc>
      </w:tr>
    </w:tbl>
    <w:p w14:paraId="3A892A04">
      <w:pPr>
        <w:pStyle w:val="6"/>
        <w:rPr>
          <w:rFonts w:hint="eastAsia" w:asciiTheme="minorEastAsia" w:hAnsiTheme="minorEastAsia" w:eastAsiaTheme="minorEastAsia" w:cstheme="minorEastAsia"/>
        </w:rPr>
      </w:pPr>
    </w:p>
    <w:p w14:paraId="2C475EBA">
      <w:pPr>
        <w:rPr>
          <w:rFonts w:hint="eastAsia" w:asciiTheme="minorEastAsia" w:hAnsiTheme="minorEastAsia" w:eastAsiaTheme="minorEastAsia" w:cstheme="minorEastAsia"/>
        </w:rPr>
        <w:sectPr>
          <w:footerReference r:id="rId10" w:type="default"/>
          <w:pgSz w:w="11905" w:h="16839"/>
          <w:pgMar w:top="1156" w:right="840" w:bottom="1358" w:left="845" w:header="0" w:footer="1195" w:gutter="0"/>
          <w:cols w:space="720" w:num="1"/>
        </w:sectPr>
      </w:pPr>
    </w:p>
    <w:tbl>
      <w:tblPr>
        <w:tblStyle w:val="17"/>
        <w:tblW w:w="102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8"/>
        <w:gridCol w:w="1690"/>
        <w:gridCol w:w="7660"/>
      </w:tblGrid>
      <w:tr w14:paraId="37CE92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5" w:hRule="atLeast"/>
        </w:trPr>
        <w:tc>
          <w:tcPr>
            <w:tcW w:w="858" w:type="dxa"/>
            <w:vAlign w:val="top"/>
          </w:tcPr>
          <w:p w14:paraId="1E477F69">
            <w:pPr>
              <w:pStyle w:val="18"/>
              <w:spacing w:line="434" w:lineRule="auto"/>
              <w:rPr>
                <w:rFonts w:hint="eastAsia" w:asciiTheme="minorEastAsia" w:hAnsiTheme="minorEastAsia" w:eastAsiaTheme="minorEastAsia" w:cstheme="minorEastAsia"/>
              </w:rPr>
            </w:pPr>
          </w:p>
          <w:p w14:paraId="3EB1F597">
            <w:pPr>
              <w:spacing w:before="78" w:line="316" w:lineRule="exact"/>
              <w:ind w:left="31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position w:val="1"/>
                <w:sz w:val="24"/>
                <w:szCs w:val="24"/>
              </w:rPr>
              <w:t>21</w:t>
            </w:r>
          </w:p>
        </w:tc>
        <w:tc>
          <w:tcPr>
            <w:tcW w:w="1690" w:type="dxa"/>
            <w:vAlign w:val="top"/>
          </w:tcPr>
          <w:p w14:paraId="146004DD">
            <w:pPr>
              <w:spacing w:before="316" w:line="310" w:lineRule="auto"/>
              <w:ind w:left="614" w:right="119" w:hanging="48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评标委员会的</w:t>
            </w:r>
            <w:r>
              <w:rPr>
                <w:rFonts w:hint="eastAsia" w:asciiTheme="minorEastAsia" w:hAnsiTheme="minorEastAsia" w:eastAsiaTheme="minorEastAsia" w:cstheme="minorEastAsia"/>
                <w:spacing w:val="-8"/>
                <w:sz w:val="24"/>
                <w:szCs w:val="24"/>
              </w:rPr>
              <w:t>组建</w:t>
            </w:r>
          </w:p>
        </w:tc>
        <w:tc>
          <w:tcPr>
            <w:tcW w:w="7660" w:type="dxa"/>
            <w:vAlign w:val="top"/>
          </w:tcPr>
          <w:p w14:paraId="181CAB70">
            <w:pPr>
              <w:spacing w:before="114" w:line="277" w:lineRule="auto"/>
              <w:ind w:left="121" w:right="2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评标委员会由招标人依法组建：采购人代表1人，评审专家4人，共5人。</w:t>
            </w:r>
            <w:r>
              <w:rPr>
                <w:rFonts w:hint="eastAsia" w:asciiTheme="minorEastAsia" w:hAnsiTheme="minorEastAsia" w:eastAsiaTheme="minorEastAsia" w:cstheme="minorEastAsia"/>
                <w:spacing w:val="-1"/>
                <w:sz w:val="24"/>
                <w:szCs w:val="24"/>
              </w:rPr>
              <w:t>评标专家确定方式：评标委员会由招标人在开标前从政采云专家库中随</w:t>
            </w:r>
            <w:r>
              <w:rPr>
                <w:rFonts w:hint="eastAsia" w:asciiTheme="minorEastAsia" w:hAnsiTheme="minorEastAsia" w:eastAsiaTheme="minorEastAsia" w:cstheme="minorEastAsia"/>
                <w:spacing w:val="-3"/>
                <w:sz w:val="24"/>
                <w:szCs w:val="24"/>
              </w:rPr>
              <w:t>机抽取</w:t>
            </w:r>
          </w:p>
        </w:tc>
      </w:tr>
      <w:tr w14:paraId="46C3C2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8" w:hRule="atLeast"/>
        </w:trPr>
        <w:tc>
          <w:tcPr>
            <w:tcW w:w="858" w:type="dxa"/>
            <w:vAlign w:val="top"/>
          </w:tcPr>
          <w:p w14:paraId="04BE2F0A">
            <w:pPr>
              <w:pStyle w:val="18"/>
              <w:spacing w:line="243" w:lineRule="auto"/>
              <w:rPr>
                <w:rFonts w:hint="eastAsia" w:asciiTheme="minorEastAsia" w:hAnsiTheme="minorEastAsia" w:eastAsiaTheme="minorEastAsia" w:cstheme="minorEastAsia"/>
              </w:rPr>
            </w:pPr>
          </w:p>
          <w:p w14:paraId="042349D7">
            <w:pPr>
              <w:pStyle w:val="18"/>
              <w:spacing w:line="244" w:lineRule="auto"/>
              <w:rPr>
                <w:rFonts w:hint="eastAsia" w:asciiTheme="minorEastAsia" w:hAnsiTheme="minorEastAsia" w:eastAsiaTheme="minorEastAsia" w:cstheme="minorEastAsia"/>
              </w:rPr>
            </w:pPr>
          </w:p>
          <w:p w14:paraId="36A05DEB">
            <w:pPr>
              <w:spacing w:before="78" w:line="315" w:lineRule="exact"/>
              <w:ind w:left="31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position w:val="1"/>
                <w:sz w:val="24"/>
                <w:szCs w:val="24"/>
              </w:rPr>
              <w:t>22</w:t>
            </w:r>
          </w:p>
        </w:tc>
        <w:tc>
          <w:tcPr>
            <w:tcW w:w="1690" w:type="dxa"/>
            <w:vAlign w:val="top"/>
          </w:tcPr>
          <w:p w14:paraId="2488729D">
            <w:pPr>
              <w:spacing w:before="167" w:line="222" w:lineRule="auto"/>
              <w:ind w:left="12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是否授权评标</w:t>
            </w:r>
          </w:p>
          <w:p w14:paraId="4A487282">
            <w:pPr>
              <w:spacing w:before="112" w:line="222" w:lineRule="auto"/>
              <w:ind w:left="13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委员会确定中</w:t>
            </w:r>
          </w:p>
          <w:p w14:paraId="33036BA3">
            <w:pPr>
              <w:spacing w:before="111" w:line="222" w:lineRule="auto"/>
              <w:ind w:left="37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标候选人</w:t>
            </w:r>
          </w:p>
        </w:tc>
        <w:tc>
          <w:tcPr>
            <w:tcW w:w="7660" w:type="dxa"/>
            <w:vAlign w:val="top"/>
          </w:tcPr>
          <w:p w14:paraId="35960EC9">
            <w:pPr>
              <w:pStyle w:val="18"/>
              <w:spacing w:line="243" w:lineRule="auto"/>
              <w:rPr>
                <w:rFonts w:hint="eastAsia" w:asciiTheme="minorEastAsia" w:hAnsiTheme="minorEastAsia" w:eastAsiaTheme="minorEastAsia" w:cstheme="minorEastAsia"/>
              </w:rPr>
            </w:pPr>
          </w:p>
          <w:p w14:paraId="6FD9FDF1">
            <w:pPr>
              <w:pStyle w:val="18"/>
              <w:spacing w:line="243" w:lineRule="auto"/>
              <w:rPr>
                <w:rFonts w:hint="eastAsia" w:asciiTheme="minorEastAsia" w:hAnsiTheme="minorEastAsia" w:eastAsiaTheme="minorEastAsia" w:cstheme="minorEastAsia"/>
              </w:rPr>
            </w:pPr>
          </w:p>
          <w:p w14:paraId="3A59CA13">
            <w:pPr>
              <w:spacing w:before="78" w:line="222" w:lineRule="auto"/>
              <w:ind w:left="12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是，评标委员会推荐3名中标候选人。</w:t>
            </w:r>
          </w:p>
        </w:tc>
      </w:tr>
      <w:tr w14:paraId="37CFC1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858" w:type="dxa"/>
            <w:vAlign w:val="top"/>
          </w:tcPr>
          <w:p w14:paraId="39717EBB">
            <w:pPr>
              <w:pStyle w:val="18"/>
              <w:spacing w:line="436" w:lineRule="auto"/>
              <w:rPr>
                <w:rFonts w:hint="eastAsia" w:asciiTheme="minorEastAsia" w:hAnsiTheme="minorEastAsia" w:eastAsiaTheme="minorEastAsia" w:cstheme="minorEastAsia"/>
              </w:rPr>
            </w:pPr>
          </w:p>
          <w:p w14:paraId="238120BD">
            <w:pPr>
              <w:spacing w:before="78" w:line="241" w:lineRule="auto"/>
              <w:ind w:left="31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23</w:t>
            </w:r>
          </w:p>
        </w:tc>
        <w:tc>
          <w:tcPr>
            <w:tcW w:w="1690" w:type="dxa"/>
            <w:vAlign w:val="top"/>
          </w:tcPr>
          <w:p w14:paraId="5043E5AB">
            <w:pPr>
              <w:spacing w:before="315" w:line="310" w:lineRule="auto"/>
              <w:ind w:left="614" w:right="119" w:hanging="48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递交投标文件</w:t>
            </w:r>
            <w:r>
              <w:rPr>
                <w:rFonts w:hint="eastAsia" w:asciiTheme="minorEastAsia" w:hAnsiTheme="minorEastAsia" w:eastAsiaTheme="minorEastAsia" w:cstheme="minorEastAsia"/>
                <w:spacing w:val="-8"/>
                <w:sz w:val="24"/>
                <w:szCs w:val="24"/>
              </w:rPr>
              <w:t>地点</w:t>
            </w:r>
          </w:p>
        </w:tc>
        <w:tc>
          <w:tcPr>
            <w:tcW w:w="7660" w:type="dxa"/>
            <w:vAlign w:val="top"/>
          </w:tcPr>
          <w:p w14:paraId="2EF7ACEC">
            <w:pPr>
              <w:spacing w:before="117" w:line="222" w:lineRule="auto"/>
              <w:ind w:left="12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
                <w:sz w:val="24"/>
                <w:szCs w:val="24"/>
              </w:rPr>
              <w:t>投标截止时间：</w:t>
            </w:r>
            <w:r>
              <w:rPr>
                <w:rFonts w:hint="eastAsia" w:asciiTheme="minorEastAsia" w:hAnsiTheme="minorEastAsia" w:eastAsiaTheme="minorEastAsia" w:cstheme="minorEastAsia"/>
                <w:color w:val="auto"/>
                <w:spacing w:val="-1"/>
                <w:sz w:val="24"/>
                <w:szCs w:val="24"/>
                <w:u w:val="single" w:color="auto"/>
              </w:rPr>
              <w:t>2026年 05</w:t>
            </w:r>
            <w:r>
              <w:rPr>
                <w:rFonts w:hint="eastAsia" w:asciiTheme="minorEastAsia" w:hAnsiTheme="minorEastAsia" w:eastAsiaTheme="minorEastAsia" w:cstheme="minorEastAsia"/>
                <w:color w:val="auto"/>
                <w:spacing w:val="32"/>
                <w:sz w:val="24"/>
                <w:szCs w:val="24"/>
                <w:u w:val="single" w:color="000000"/>
              </w:rPr>
              <w:t xml:space="preserve"> </w:t>
            </w:r>
            <w:r>
              <w:rPr>
                <w:rFonts w:hint="eastAsia" w:asciiTheme="minorEastAsia" w:hAnsiTheme="minorEastAsia" w:eastAsiaTheme="minorEastAsia" w:cstheme="minorEastAsia"/>
                <w:color w:val="auto"/>
                <w:spacing w:val="-1"/>
                <w:sz w:val="24"/>
                <w:szCs w:val="24"/>
                <w:u w:val="single" w:color="auto"/>
              </w:rPr>
              <w:t>月</w:t>
            </w:r>
            <w:r>
              <w:rPr>
                <w:rFonts w:hint="eastAsia" w:asciiTheme="minorEastAsia" w:hAnsiTheme="minorEastAsia" w:eastAsiaTheme="minorEastAsia" w:cstheme="minorEastAsia"/>
                <w:color w:val="auto"/>
                <w:spacing w:val="-1"/>
                <w:sz w:val="24"/>
                <w:szCs w:val="24"/>
                <w:u w:val="single" w:color="000000"/>
              </w:rPr>
              <w:t xml:space="preserve"> </w:t>
            </w:r>
            <w:r>
              <w:rPr>
                <w:rFonts w:hint="eastAsia" w:asciiTheme="minorEastAsia" w:hAnsiTheme="minorEastAsia" w:eastAsiaTheme="minorEastAsia" w:cstheme="minorEastAsia"/>
                <w:color w:val="auto"/>
                <w:spacing w:val="-1"/>
                <w:sz w:val="24"/>
                <w:szCs w:val="24"/>
                <w:u w:val="single" w:color="auto"/>
                <w:lang w:val="en-US" w:eastAsia="zh-CN"/>
              </w:rPr>
              <w:t>20</w:t>
            </w:r>
            <w:r>
              <w:rPr>
                <w:rFonts w:hint="eastAsia" w:asciiTheme="minorEastAsia" w:hAnsiTheme="minorEastAsia" w:eastAsiaTheme="minorEastAsia" w:cstheme="minorEastAsia"/>
                <w:color w:val="auto"/>
                <w:spacing w:val="72"/>
                <w:sz w:val="24"/>
                <w:szCs w:val="24"/>
                <w:u w:val="single" w:color="000000"/>
              </w:rPr>
              <w:t xml:space="preserve"> </w:t>
            </w:r>
            <w:r>
              <w:rPr>
                <w:rFonts w:hint="eastAsia" w:asciiTheme="minorEastAsia" w:hAnsiTheme="minorEastAsia" w:eastAsiaTheme="minorEastAsia" w:cstheme="minorEastAsia"/>
                <w:color w:val="auto"/>
                <w:spacing w:val="-1"/>
                <w:sz w:val="24"/>
                <w:szCs w:val="24"/>
                <w:u w:val="single" w:color="auto"/>
              </w:rPr>
              <w:t>日</w:t>
            </w:r>
            <w:r>
              <w:rPr>
                <w:rFonts w:hint="eastAsia" w:asciiTheme="minorEastAsia" w:hAnsiTheme="minorEastAsia" w:eastAsiaTheme="minorEastAsia" w:cstheme="minorEastAsia"/>
                <w:color w:val="auto"/>
                <w:spacing w:val="-1"/>
                <w:sz w:val="24"/>
                <w:szCs w:val="24"/>
              </w:rPr>
              <w:t>上午</w:t>
            </w:r>
            <w:r>
              <w:rPr>
                <w:rFonts w:hint="eastAsia" w:asciiTheme="minorEastAsia" w:hAnsiTheme="minorEastAsia" w:eastAsiaTheme="minorEastAsia" w:cstheme="minorEastAsia"/>
                <w:color w:val="auto"/>
                <w:spacing w:val="-1"/>
                <w:sz w:val="24"/>
                <w:szCs w:val="24"/>
                <w:lang w:val="en-US" w:eastAsia="zh-CN"/>
              </w:rPr>
              <w:t>11</w:t>
            </w:r>
            <w:r>
              <w:rPr>
                <w:rFonts w:hint="eastAsia" w:asciiTheme="minorEastAsia" w:hAnsiTheme="minorEastAsia" w:eastAsiaTheme="minorEastAsia" w:cstheme="minorEastAsia"/>
                <w:color w:val="auto"/>
                <w:spacing w:val="-1"/>
                <w:sz w:val="24"/>
                <w:szCs w:val="24"/>
              </w:rPr>
              <w:t>时</w:t>
            </w:r>
            <w:r>
              <w:rPr>
                <w:rFonts w:hint="eastAsia" w:asciiTheme="minorEastAsia" w:hAnsiTheme="minorEastAsia" w:eastAsiaTheme="minorEastAsia" w:cstheme="minorEastAsia"/>
                <w:color w:val="auto"/>
                <w:spacing w:val="-1"/>
                <w:sz w:val="24"/>
                <w:szCs w:val="24"/>
                <w:lang w:val="en-US" w:eastAsia="zh-CN"/>
              </w:rPr>
              <w:t>00</w:t>
            </w:r>
            <w:r>
              <w:rPr>
                <w:rFonts w:hint="eastAsia" w:asciiTheme="minorEastAsia" w:hAnsiTheme="minorEastAsia" w:eastAsiaTheme="minorEastAsia" w:cstheme="minorEastAsia"/>
                <w:color w:val="auto"/>
                <w:spacing w:val="-2"/>
                <w:sz w:val="24"/>
                <w:szCs w:val="24"/>
              </w:rPr>
              <w:t>分（北京时间）</w:t>
            </w:r>
          </w:p>
          <w:p w14:paraId="6C068D11">
            <w:pPr>
              <w:spacing w:before="112" w:line="260" w:lineRule="auto"/>
              <w:ind w:left="120" w:right="138"/>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3"/>
                <w:sz w:val="24"/>
                <w:szCs w:val="24"/>
              </w:rPr>
              <w:t>投标地点：政府采购云平台（</w:t>
            </w:r>
            <w:r>
              <w:rPr>
                <w:rFonts w:hint="eastAsia" w:asciiTheme="minorEastAsia" w:hAnsiTheme="minorEastAsia" w:eastAsiaTheme="minorEastAsia" w:cstheme="minorEastAsia"/>
                <w:color w:val="auto"/>
              </w:rPr>
              <w:fldChar w:fldCharType="begin"/>
            </w:r>
            <w:r>
              <w:rPr>
                <w:rFonts w:hint="eastAsia" w:asciiTheme="minorEastAsia" w:hAnsiTheme="minorEastAsia" w:eastAsiaTheme="minorEastAsia" w:cstheme="minorEastAsia"/>
                <w:color w:val="auto"/>
              </w:rPr>
              <w:instrText xml:space="preserve"> HYPERLINK "https://www.zcygov.cn" </w:instrText>
            </w:r>
            <w:r>
              <w:rPr>
                <w:rFonts w:hint="eastAsia" w:asciiTheme="minorEastAsia" w:hAnsiTheme="minorEastAsia" w:eastAsiaTheme="minorEastAsia" w:cstheme="minorEastAsia"/>
                <w:color w:val="auto"/>
              </w:rPr>
              <w:fldChar w:fldCharType="separate"/>
            </w:r>
            <w:r>
              <w:rPr>
                <w:rFonts w:hint="eastAsia" w:asciiTheme="minorEastAsia" w:hAnsiTheme="minorEastAsia" w:eastAsiaTheme="minorEastAsia" w:cstheme="minorEastAsia"/>
                <w:color w:val="auto"/>
                <w:sz w:val="24"/>
                <w:szCs w:val="24"/>
              </w:rPr>
              <w:t>www</w:t>
            </w:r>
            <w:r>
              <w:rPr>
                <w:rFonts w:hint="eastAsia" w:asciiTheme="minorEastAsia" w:hAnsiTheme="minorEastAsia" w:eastAsiaTheme="minorEastAsia" w:cstheme="minorEastAsia"/>
                <w:color w:val="auto"/>
                <w:spacing w:val="3"/>
                <w:sz w:val="24"/>
                <w:szCs w:val="24"/>
              </w:rPr>
              <w:t>.</w:t>
            </w:r>
            <w:r>
              <w:rPr>
                <w:rFonts w:hint="eastAsia" w:asciiTheme="minorEastAsia" w:hAnsiTheme="minorEastAsia" w:eastAsiaTheme="minorEastAsia" w:cstheme="minorEastAsia"/>
                <w:color w:val="auto"/>
                <w:sz w:val="24"/>
                <w:szCs w:val="24"/>
              </w:rPr>
              <w:t>zcygov</w:t>
            </w:r>
            <w:r>
              <w:rPr>
                <w:rFonts w:hint="eastAsia" w:asciiTheme="minorEastAsia" w:hAnsiTheme="minorEastAsia" w:eastAsiaTheme="minorEastAsia" w:cstheme="minorEastAsia"/>
                <w:color w:val="auto"/>
                <w:spacing w:val="3"/>
                <w:sz w:val="24"/>
                <w:szCs w:val="24"/>
              </w:rPr>
              <w:t>.</w:t>
            </w:r>
            <w:r>
              <w:rPr>
                <w:rFonts w:hint="eastAsia" w:asciiTheme="minorEastAsia" w:hAnsiTheme="minorEastAsia" w:eastAsiaTheme="minorEastAsia" w:cstheme="minorEastAsia"/>
                <w:color w:val="auto"/>
                <w:sz w:val="24"/>
                <w:szCs w:val="24"/>
              </w:rPr>
              <w:t>cn</w:t>
            </w:r>
            <w:r>
              <w:rPr>
                <w:rFonts w:hint="eastAsia" w:asciiTheme="minorEastAsia" w:hAnsiTheme="minorEastAsia" w:eastAsiaTheme="minorEastAsia" w:cstheme="minorEastAsia"/>
                <w:color w:val="auto"/>
                <w:sz w:val="24"/>
                <w:szCs w:val="24"/>
              </w:rPr>
              <w:fldChar w:fldCharType="end"/>
            </w:r>
            <w:r>
              <w:rPr>
                <w:rFonts w:hint="eastAsia" w:asciiTheme="minorEastAsia" w:hAnsiTheme="minorEastAsia" w:eastAsiaTheme="minorEastAsia" w:cstheme="minorEastAsia"/>
                <w:color w:val="auto"/>
                <w:spacing w:val="3"/>
                <w:sz w:val="24"/>
                <w:szCs w:val="24"/>
              </w:rPr>
              <w:t>）供应商应于递交</w:t>
            </w:r>
            <w:r>
              <w:rPr>
                <w:rFonts w:hint="eastAsia" w:asciiTheme="minorEastAsia" w:hAnsiTheme="minorEastAsia" w:eastAsiaTheme="minorEastAsia" w:cstheme="minorEastAsia"/>
                <w:color w:val="auto"/>
                <w:spacing w:val="2"/>
                <w:sz w:val="24"/>
                <w:szCs w:val="24"/>
              </w:rPr>
              <w:t>投标文</w:t>
            </w:r>
            <w:r>
              <w:rPr>
                <w:rFonts w:hint="eastAsia" w:asciiTheme="minorEastAsia" w:hAnsiTheme="minorEastAsia" w:eastAsiaTheme="minorEastAsia" w:cstheme="minorEastAsia"/>
                <w:color w:val="auto"/>
                <w:sz w:val="24"/>
                <w:szCs w:val="24"/>
              </w:rPr>
              <w:t>件截止时间之前将电子投标文件上传到“政采云</w:t>
            </w:r>
            <w:r>
              <w:rPr>
                <w:rFonts w:hint="eastAsia" w:asciiTheme="minorEastAsia" w:hAnsiTheme="minorEastAsia" w:eastAsiaTheme="minorEastAsia" w:cstheme="minorEastAsia"/>
                <w:color w:val="auto"/>
                <w:spacing w:val="-68"/>
                <w:sz w:val="24"/>
                <w:szCs w:val="24"/>
              </w:rPr>
              <w:t xml:space="preserve"> </w:t>
            </w:r>
            <w:r>
              <w:rPr>
                <w:rFonts w:hint="eastAsia" w:asciiTheme="minorEastAsia" w:hAnsiTheme="minorEastAsia" w:eastAsiaTheme="minorEastAsia" w:cstheme="minorEastAsia"/>
                <w:color w:val="auto"/>
                <w:sz w:val="24"/>
                <w:szCs w:val="24"/>
              </w:rPr>
              <w:t>”平台。</w:t>
            </w:r>
          </w:p>
        </w:tc>
      </w:tr>
      <w:tr w14:paraId="3ACB11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5" w:hRule="atLeast"/>
        </w:trPr>
        <w:tc>
          <w:tcPr>
            <w:tcW w:w="858" w:type="dxa"/>
            <w:vAlign w:val="top"/>
          </w:tcPr>
          <w:p w14:paraId="37F6AA61">
            <w:pPr>
              <w:pStyle w:val="18"/>
              <w:spacing w:line="437" w:lineRule="auto"/>
              <w:rPr>
                <w:rFonts w:hint="eastAsia" w:asciiTheme="minorEastAsia" w:hAnsiTheme="minorEastAsia" w:eastAsiaTheme="minorEastAsia" w:cstheme="minorEastAsia"/>
              </w:rPr>
            </w:pPr>
          </w:p>
          <w:p w14:paraId="544158B6">
            <w:pPr>
              <w:spacing w:before="78" w:line="315" w:lineRule="exact"/>
              <w:ind w:left="31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position w:val="1"/>
                <w:sz w:val="24"/>
                <w:szCs w:val="24"/>
              </w:rPr>
              <w:t>24</w:t>
            </w:r>
          </w:p>
        </w:tc>
        <w:tc>
          <w:tcPr>
            <w:tcW w:w="1690" w:type="dxa"/>
            <w:vAlign w:val="top"/>
          </w:tcPr>
          <w:p w14:paraId="39EBA195">
            <w:pPr>
              <w:spacing w:before="319" w:line="308" w:lineRule="auto"/>
              <w:ind w:left="748" w:right="119" w:hanging="62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开标时间和地</w:t>
            </w:r>
            <w:r>
              <w:rPr>
                <w:rFonts w:hint="eastAsia" w:asciiTheme="minorEastAsia" w:hAnsiTheme="minorEastAsia" w:eastAsiaTheme="minorEastAsia" w:cstheme="minorEastAsia"/>
                <w:sz w:val="24"/>
                <w:szCs w:val="24"/>
              </w:rPr>
              <w:t>点</w:t>
            </w:r>
          </w:p>
        </w:tc>
        <w:tc>
          <w:tcPr>
            <w:tcW w:w="7660" w:type="dxa"/>
            <w:vAlign w:val="top"/>
          </w:tcPr>
          <w:p w14:paraId="68CEF9CE">
            <w:pPr>
              <w:spacing w:before="117" w:line="222" w:lineRule="auto"/>
              <w:ind w:left="121"/>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
                <w:sz w:val="24"/>
                <w:szCs w:val="24"/>
              </w:rPr>
              <w:t>开标时间：</w:t>
            </w:r>
            <w:r>
              <w:rPr>
                <w:rFonts w:hint="eastAsia" w:asciiTheme="minorEastAsia" w:hAnsiTheme="minorEastAsia" w:eastAsiaTheme="minorEastAsia" w:cstheme="minorEastAsia"/>
                <w:color w:val="auto"/>
                <w:spacing w:val="-1"/>
                <w:sz w:val="24"/>
                <w:szCs w:val="24"/>
                <w:u w:val="single" w:color="auto"/>
              </w:rPr>
              <w:t>2026年 05</w:t>
            </w:r>
            <w:r>
              <w:rPr>
                <w:rFonts w:hint="eastAsia" w:asciiTheme="minorEastAsia" w:hAnsiTheme="minorEastAsia" w:eastAsiaTheme="minorEastAsia" w:cstheme="minorEastAsia"/>
                <w:color w:val="auto"/>
                <w:spacing w:val="32"/>
                <w:sz w:val="24"/>
                <w:szCs w:val="24"/>
                <w:u w:val="single" w:color="000000"/>
              </w:rPr>
              <w:t xml:space="preserve"> </w:t>
            </w:r>
            <w:r>
              <w:rPr>
                <w:rFonts w:hint="eastAsia" w:asciiTheme="minorEastAsia" w:hAnsiTheme="minorEastAsia" w:eastAsiaTheme="minorEastAsia" w:cstheme="minorEastAsia"/>
                <w:color w:val="auto"/>
                <w:spacing w:val="-1"/>
                <w:sz w:val="24"/>
                <w:szCs w:val="24"/>
                <w:u w:val="single" w:color="auto"/>
              </w:rPr>
              <w:t>月</w:t>
            </w:r>
            <w:r>
              <w:rPr>
                <w:rFonts w:hint="eastAsia" w:asciiTheme="minorEastAsia" w:hAnsiTheme="minorEastAsia" w:eastAsiaTheme="minorEastAsia" w:cstheme="minorEastAsia"/>
                <w:color w:val="auto"/>
                <w:spacing w:val="-1"/>
                <w:sz w:val="24"/>
                <w:szCs w:val="24"/>
                <w:u w:val="single" w:color="000000"/>
              </w:rPr>
              <w:t xml:space="preserve"> </w:t>
            </w:r>
            <w:r>
              <w:rPr>
                <w:rFonts w:hint="eastAsia" w:asciiTheme="minorEastAsia" w:hAnsiTheme="minorEastAsia" w:eastAsiaTheme="minorEastAsia" w:cstheme="minorEastAsia"/>
                <w:color w:val="auto"/>
                <w:spacing w:val="-1"/>
                <w:sz w:val="24"/>
                <w:szCs w:val="24"/>
                <w:u w:val="single" w:color="auto"/>
                <w:lang w:val="en-US" w:eastAsia="zh-CN"/>
              </w:rPr>
              <w:t>20</w:t>
            </w:r>
            <w:r>
              <w:rPr>
                <w:rFonts w:hint="eastAsia" w:asciiTheme="minorEastAsia" w:hAnsiTheme="minorEastAsia" w:eastAsiaTheme="minorEastAsia" w:cstheme="minorEastAsia"/>
                <w:color w:val="auto"/>
                <w:spacing w:val="72"/>
                <w:sz w:val="24"/>
                <w:szCs w:val="24"/>
                <w:u w:val="single" w:color="000000"/>
              </w:rPr>
              <w:t xml:space="preserve"> </w:t>
            </w:r>
            <w:r>
              <w:rPr>
                <w:rFonts w:hint="eastAsia" w:asciiTheme="minorEastAsia" w:hAnsiTheme="minorEastAsia" w:eastAsiaTheme="minorEastAsia" w:cstheme="minorEastAsia"/>
                <w:color w:val="auto"/>
                <w:spacing w:val="-1"/>
                <w:sz w:val="24"/>
                <w:szCs w:val="24"/>
                <w:u w:val="single" w:color="auto"/>
              </w:rPr>
              <w:t>日</w:t>
            </w:r>
            <w:r>
              <w:rPr>
                <w:rFonts w:hint="eastAsia" w:asciiTheme="minorEastAsia" w:hAnsiTheme="minorEastAsia" w:eastAsiaTheme="minorEastAsia" w:cstheme="minorEastAsia"/>
                <w:color w:val="auto"/>
                <w:spacing w:val="-1"/>
                <w:sz w:val="24"/>
                <w:szCs w:val="24"/>
              </w:rPr>
              <w:t>上午</w:t>
            </w:r>
            <w:r>
              <w:rPr>
                <w:rFonts w:hint="eastAsia" w:asciiTheme="minorEastAsia" w:hAnsiTheme="minorEastAsia" w:eastAsiaTheme="minorEastAsia" w:cstheme="minorEastAsia"/>
                <w:color w:val="auto"/>
                <w:spacing w:val="-1"/>
                <w:sz w:val="24"/>
                <w:szCs w:val="24"/>
                <w:lang w:val="en-US" w:eastAsia="zh-CN"/>
              </w:rPr>
              <w:t>11</w:t>
            </w:r>
            <w:r>
              <w:rPr>
                <w:rFonts w:hint="eastAsia" w:asciiTheme="minorEastAsia" w:hAnsiTheme="minorEastAsia" w:eastAsiaTheme="minorEastAsia" w:cstheme="minorEastAsia"/>
                <w:color w:val="auto"/>
                <w:spacing w:val="-1"/>
                <w:sz w:val="24"/>
                <w:szCs w:val="24"/>
              </w:rPr>
              <w:t>时</w:t>
            </w:r>
            <w:r>
              <w:rPr>
                <w:rFonts w:hint="eastAsia" w:asciiTheme="minorEastAsia" w:hAnsiTheme="minorEastAsia" w:eastAsiaTheme="minorEastAsia" w:cstheme="minorEastAsia"/>
                <w:color w:val="auto"/>
                <w:spacing w:val="-1"/>
                <w:sz w:val="24"/>
                <w:szCs w:val="24"/>
                <w:lang w:val="en-US" w:eastAsia="zh-CN"/>
              </w:rPr>
              <w:t>00</w:t>
            </w:r>
            <w:r>
              <w:rPr>
                <w:rFonts w:hint="eastAsia" w:asciiTheme="minorEastAsia" w:hAnsiTheme="minorEastAsia" w:eastAsiaTheme="minorEastAsia" w:cstheme="minorEastAsia"/>
                <w:color w:val="auto"/>
                <w:spacing w:val="-2"/>
                <w:sz w:val="24"/>
                <w:szCs w:val="24"/>
              </w:rPr>
              <w:t>分（北京时间）</w:t>
            </w:r>
          </w:p>
          <w:p w14:paraId="2638633F">
            <w:pPr>
              <w:spacing w:before="112" w:line="260" w:lineRule="auto"/>
              <w:ind w:left="163" w:right="54" w:hanging="4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开标地点：投标人登录政采云平台</w:t>
            </w:r>
            <w:r>
              <w:rPr>
                <w:rFonts w:hint="eastAsia" w:asciiTheme="minorEastAsia" w:hAnsiTheme="minorEastAsia" w:eastAsiaTheme="minorEastAsia" w:cstheme="minorEastAsia"/>
                <w:color w:val="auto"/>
              </w:rPr>
              <w:fldChar w:fldCharType="begin"/>
            </w:r>
            <w:r>
              <w:rPr>
                <w:rFonts w:hint="eastAsia" w:asciiTheme="minorEastAsia" w:hAnsiTheme="minorEastAsia" w:eastAsiaTheme="minorEastAsia" w:cstheme="minorEastAsia"/>
                <w:color w:val="auto"/>
              </w:rPr>
              <w:instrText xml:space="preserve"> HYPERLINK "https://www.zcygov.cn/" </w:instrText>
            </w:r>
            <w:r>
              <w:rPr>
                <w:rFonts w:hint="eastAsia" w:asciiTheme="minorEastAsia" w:hAnsiTheme="minorEastAsia" w:eastAsiaTheme="minorEastAsia" w:cstheme="minorEastAsia"/>
                <w:color w:val="auto"/>
              </w:rPr>
              <w:fldChar w:fldCharType="separate"/>
            </w:r>
            <w:r>
              <w:rPr>
                <w:rFonts w:hint="eastAsia" w:asciiTheme="minorEastAsia" w:hAnsiTheme="minorEastAsia" w:eastAsiaTheme="minorEastAsia" w:cstheme="minorEastAsia"/>
                <w:color w:val="auto"/>
                <w:sz w:val="24"/>
                <w:szCs w:val="24"/>
              </w:rPr>
              <w:t>https:/</w:t>
            </w:r>
            <w:r>
              <w:rPr>
                <w:rFonts w:hint="eastAsia" w:asciiTheme="minorEastAsia" w:hAnsiTheme="minorEastAsia" w:eastAsiaTheme="minorEastAsia" w:cstheme="minorEastAsia"/>
                <w:color w:val="auto"/>
                <w:spacing w:val="-1"/>
                <w:sz w:val="24"/>
                <w:szCs w:val="24"/>
              </w:rPr>
              <w:t>/www.zcygov.cn/</w:t>
            </w:r>
            <w:r>
              <w:rPr>
                <w:rFonts w:hint="eastAsia" w:asciiTheme="minorEastAsia" w:hAnsiTheme="minorEastAsia" w:eastAsiaTheme="minorEastAsia" w:cstheme="minorEastAsia"/>
                <w:color w:val="auto"/>
                <w:spacing w:val="-1"/>
                <w:sz w:val="24"/>
                <w:szCs w:val="24"/>
              </w:rPr>
              <w:fldChar w:fldCharType="end"/>
            </w:r>
            <w:r>
              <w:rPr>
                <w:rFonts w:hint="eastAsia" w:asciiTheme="minorEastAsia" w:hAnsiTheme="minorEastAsia" w:eastAsiaTheme="minorEastAsia" w:cstheme="minorEastAsia"/>
                <w:color w:val="auto"/>
                <w:spacing w:val="-1"/>
                <w:sz w:val="24"/>
                <w:szCs w:val="24"/>
              </w:rPr>
              <w:t>，进入“项目采购-开标评标-右边选择对应项目点击“进入项目</w:t>
            </w:r>
            <w:r>
              <w:rPr>
                <w:rFonts w:hint="eastAsia" w:asciiTheme="minorEastAsia" w:hAnsiTheme="minorEastAsia" w:eastAsiaTheme="minorEastAsia" w:cstheme="minorEastAsia"/>
                <w:color w:val="auto"/>
                <w:spacing w:val="-85"/>
                <w:sz w:val="24"/>
                <w:szCs w:val="24"/>
              </w:rPr>
              <w:t xml:space="preserve"> </w:t>
            </w:r>
            <w:r>
              <w:rPr>
                <w:rFonts w:hint="eastAsia" w:asciiTheme="minorEastAsia" w:hAnsiTheme="minorEastAsia" w:eastAsiaTheme="minorEastAsia" w:cstheme="minorEastAsia"/>
                <w:color w:val="auto"/>
                <w:spacing w:val="-2"/>
                <w:sz w:val="24"/>
                <w:szCs w:val="24"/>
              </w:rPr>
              <w:t>”进入开标大厅。</w:t>
            </w:r>
          </w:p>
        </w:tc>
      </w:tr>
      <w:tr w14:paraId="0946C0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05" w:hRule="atLeast"/>
        </w:trPr>
        <w:tc>
          <w:tcPr>
            <w:tcW w:w="858" w:type="dxa"/>
            <w:vAlign w:val="top"/>
          </w:tcPr>
          <w:p w14:paraId="7B723F50">
            <w:pPr>
              <w:pStyle w:val="18"/>
              <w:spacing w:line="251" w:lineRule="auto"/>
              <w:rPr>
                <w:rFonts w:hint="eastAsia" w:asciiTheme="minorEastAsia" w:hAnsiTheme="minorEastAsia" w:eastAsiaTheme="minorEastAsia" w:cstheme="minorEastAsia"/>
              </w:rPr>
            </w:pPr>
          </w:p>
          <w:p w14:paraId="0C682F4D">
            <w:pPr>
              <w:pStyle w:val="18"/>
              <w:spacing w:line="251" w:lineRule="auto"/>
              <w:rPr>
                <w:rFonts w:hint="eastAsia" w:asciiTheme="minorEastAsia" w:hAnsiTheme="minorEastAsia" w:eastAsiaTheme="minorEastAsia" w:cstheme="minorEastAsia"/>
              </w:rPr>
            </w:pPr>
          </w:p>
          <w:p w14:paraId="5A9CBEFA">
            <w:pPr>
              <w:pStyle w:val="18"/>
              <w:spacing w:line="251" w:lineRule="auto"/>
              <w:rPr>
                <w:rFonts w:hint="eastAsia" w:asciiTheme="minorEastAsia" w:hAnsiTheme="minorEastAsia" w:eastAsiaTheme="minorEastAsia" w:cstheme="minorEastAsia"/>
              </w:rPr>
            </w:pPr>
          </w:p>
          <w:p w14:paraId="507D5F22">
            <w:pPr>
              <w:pStyle w:val="18"/>
              <w:spacing w:line="251" w:lineRule="auto"/>
              <w:rPr>
                <w:rFonts w:hint="eastAsia" w:asciiTheme="minorEastAsia" w:hAnsiTheme="minorEastAsia" w:eastAsiaTheme="minorEastAsia" w:cstheme="minorEastAsia"/>
              </w:rPr>
            </w:pPr>
          </w:p>
          <w:p w14:paraId="3C70F233">
            <w:pPr>
              <w:pStyle w:val="18"/>
              <w:spacing w:line="252" w:lineRule="auto"/>
              <w:rPr>
                <w:rFonts w:hint="eastAsia" w:asciiTheme="minorEastAsia" w:hAnsiTheme="minorEastAsia" w:eastAsiaTheme="minorEastAsia" w:cstheme="minorEastAsia"/>
              </w:rPr>
            </w:pPr>
          </w:p>
          <w:p w14:paraId="74158A5F">
            <w:pPr>
              <w:pStyle w:val="18"/>
              <w:spacing w:line="252" w:lineRule="auto"/>
              <w:rPr>
                <w:rFonts w:hint="eastAsia" w:asciiTheme="minorEastAsia" w:hAnsiTheme="minorEastAsia" w:eastAsiaTheme="minorEastAsia" w:cstheme="minorEastAsia"/>
              </w:rPr>
            </w:pPr>
          </w:p>
          <w:p w14:paraId="56360555">
            <w:pPr>
              <w:pStyle w:val="18"/>
              <w:spacing w:line="252" w:lineRule="auto"/>
              <w:rPr>
                <w:rFonts w:hint="eastAsia" w:asciiTheme="minorEastAsia" w:hAnsiTheme="minorEastAsia" w:eastAsiaTheme="minorEastAsia" w:cstheme="minorEastAsia"/>
              </w:rPr>
            </w:pPr>
          </w:p>
          <w:p w14:paraId="487E37E7">
            <w:pPr>
              <w:pStyle w:val="18"/>
              <w:spacing w:line="252" w:lineRule="auto"/>
              <w:rPr>
                <w:rFonts w:hint="eastAsia" w:asciiTheme="minorEastAsia" w:hAnsiTheme="minorEastAsia" w:eastAsiaTheme="minorEastAsia" w:cstheme="minorEastAsia"/>
              </w:rPr>
            </w:pPr>
          </w:p>
          <w:p w14:paraId="546A67B4">
            <w:pPr>
              <w:pStyle w:val="18"/>
              <w:spacing w:line="252" w:lineRule="auto"/>
              <w:rPr>
                <w:rFonts w:hint="eastAsia" w:asciiTheme="minorEastAsia" w:hAnsiTheme="minorEastAsia" w:eastAsiaTheme="minorEastAsia" w:cstheme="minorEastAsia"/>
              </w:rPr>
            </w:pPr>
          </w:p>
          <w:p w14:paraId="2ACAF4C3">
            <w:pPr>
              <w:pStyle w:val="18"/>
              <w:spacing w:line="252" w:lineRule="auto"/>
              <w:rPr>
                <w:rFonts w:hint="eastAsia" w:asciiTheme="minorEastAsia" w:hAnsiTheme="minorEastAsia" w:eastAsiaTheme="minorEastAsia" w:cstheme="minorEastAsia"/>
              </w:rPr>
            </w:pPr>
          </w:p>
          <w:p w14:paraId="38A111E3">
            <w:pPr>
              <w:pStyle w:val="18"/>
              <w:spacing w:line="252" w:lineRule="auto"/>
              <w:rPr>
                <w:rFonts w:hint="eastAsia" w:asciiTheme="minorEastAsia" w:hAnsiTheme="minorEastAsia" w:eastAsiaTheme="minorEastAsia" w:cstheme="minorEastAsia"/>
              </w:rPr>
            </w:pPr>
          </w:p>
          <w:p w14:paraId="69A49A0C">
            <w:pPr>
              <w:pStyle w:val="18"/>
              <w:spacing w:line="252" w:lineRule="auto"/>
              <w:rPr>
                <w:rFonts w:hint="eastAsia" w:asciiTheme="minorEastAsia" w:hAnsiTheme="minorEastAsia" w:eastAsiaTheme="minorEastAsia" w:cstheme="minorEastAsia"/>
              </w:rPr>
            </w:pPr>
          </w:p>
          <w:p w14:paraId="6ADE50AA">
            <w:pPr>
              <w:spacing w:before="78" w:line="241" w:lineRule="auto"/>
              <w:ind w:left="31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25</w:t>
            </w:r>
          </w:p>
        </w:tc>
        <w:tc>
          <w:tcPr>
            <w:tcW w:w="1690" w:type="dxa"/>
            <w:vAlign w:val="top"/>
          </w:tcPr>
          <w:p w14:paraId="3635273B">
            <w:pPr>
              <w:pStyle w:val="18"/>
              <w:spacing w:line="251" w:lineRule="auto"/>
              <w:rPr>
                <w:rFonts w:hint="eastAsia" w:asciiTheme="minorEastAsia" w:hAnsiTheme="minorEastAsia" w:eastAsiaTheme="minorEastAsia" w:cstheme="minorEastAsia"/>
              </w:rPr>
            </w:pPr>
          </w:p>
          <w:p w14:paraId="6BA84FD8">
            <w:pPr>
              <w:pStyle w:val="18"/>
              <w:spacing w:line="251" w:lineRule="auto"/>
              <w:rPr>
                <w:rFonts w:hint="eastAsia" w:asciiTheme="minorEastAsia" w:hAnsiTheme="minorEastAsia" w:eastAsiaTheme="minorEastAsia" w:cstheme="minorEastAsia"/>
              </w:rPr>
            </w:pPr>
          </w:p>
          <w:p w14:paraId="042FBB22">
            <w:pPr>
              <w:pStyle w:val="18"/>
              <w:spacing w:line="251" w:lineRule="auto"/>
              <w:rPr>
                <w:rFonts w:hint="eastAsia" w:asciiTheme="minorEastAsia" w:hAnsiTheme="minorEastAsia" w:eastAsiaTheme="minorEastAsia" w:cstheme="minorEastAsia"/>
              </w:rPr>
            </w:pPr>
          </w:p>
          <w:p w14:paraId="324CD424">
            <w:pPr>
              <w:pStyle w:val="18"/>
              <w:spacing w:line="251" w:lineRule="auto"/>
              <w:rPr>
                <w:rFonts w:hint="eastAsia" w:asciiTheme="minorEastAsia" w:hAnsiTheme="minorEastAsia" w:eastAsiaTheme="minorEastAsia" w:cstheme="minorEastAsia"/>
              </w:rPr>
            </w:pPr>
          </w:p>
          <w:p w14:paraId="0CD4D014">
            <w:pPr>
              <w:pStyle w:val="18"/>
              <w:spacing w:line="251" w:lineRule="auto"/>
              <w:rPr>
                <w:rFonts w:hint="eastAsia" w:asciiTheme="minorEastAsia" w:hAnsiTheme="minorEastAsia" w:eastAsiaTheme="minorEastAsia" w:cstheme="minorEastAsia"/>
              </w:rPr>
            </w:pPr>
          </w:p>
          <w:p w14:paraId="083AD078">
            <w:pPr>
              <w:pStyle w:val="18"/>
              <w:spacing w:line="252" w:lineRule="auto"/>
              <w:rPr>
                <w:rFonts w:hint="eastAsia" w:asciiTheme="minorEastAsia" w:hAnsiTheme="minorEastAsia" w:eastAsiaTheme="minorEastAsia" w:cstheme="minorEastAsia"/>
              </w:rPr>
            </w:pPr>
          </w:p>
          <w:p w14:paraId="39B37065">
            <w:pPr>
              <w:pStyle w:val="18"/>
              <w:spacing w:line="252" w:lineRule="auto"/>
              <w:rPr>
                <w:rFonts w:hint="eastAsia" w:asciiTheme="minorEastAsia" w:hAnsiTheme="minorEastAsia" w:eastAsiaTheme="minorEastAsia" w:cstheme="minorEastAsia"/>
              </w:rPr>
            </w:pPr>
          </w:p>
          <w:p w14:paraId="3B1FE685">
            <w:pPr>
              <w:pStyle w:val="18"/>
              <w:spacing w:line="252" w:lineRule="auto"/>
              <w:rPr>
                <w:rFonts w:hint="eastAsia" w:asciiTheme="minorEastAsia" w:hAnsiTheme="minorEastAsia" w:eastAsiaTheme="minorEastAsia" w:cstheme="minorEastAsia"/>
              </w:rPr>
            </w:pPr>
          </w:p>
          <w:p w14:paraId="60FE71A0">
            <w:pPr>
              <w:pStyle w:val="18"/>
              <w:spacing w:line="252" w:lineRule="auto"/>
              <w:rPr>
                <w:rFonts w:hint="eastAsia" w:asciiTheme="minorEastAsia" w:hAnsiTheme="minorEastAsia" w:eastAsiaTheme="minorEastAsia" w:cstheme="minorEastAsia"/>
              </w:rPr>
            </w:pPr>
          </w:p>
          <w:p w14:paraId="4F362C26">
            <w:pPr>
              <w:pStyle w:val="18"/>
              <w:spacing w:line="252" w:lineRule="auto"/>
              <w:rPr>
                <w:rFonts w:hint="eastAsia" w:asciiTheme="minorEastAsia" w:hAnsiTheme="minorEastAsia" w:eastAsiaTheme="minorEastAsia" w:cstheme="minorEastAsia"/>
              </w:rPr>
            </w:pPr>
          </w:p>
          <w:p w14:paraId="34C8FB9E">
            <w:pPr>
              <w:pStyle w:val="18"/>
              <w:spacing w:line="252" w:lineRule="auto"/>
              <w:rPr>
                <w:rFonts w:hint="eastAsia" w:asciiTheme="minorEastAsia" w:hAnsiTheme="minorEastAsia" w:eastAsiaTheme="minorEastAsia" w:cstheme="minorEastAsia"/>
              </w:rPr>
            </w:pPr>
          </w:p>
          <w:p w14:paraId="1663E7C3">
            <w:pPr>
              <w:pStyle w:val="18"/>
              <w:spacing w:line="252" w:lineRule="auto"/>
              <w:rPr>
                <w:rFonts w:hint="eastAsia" w:asciiTheme="minorEastAsia" w:hAnsiTheme="minorEastAsia" w:eastAsiaTheme="minorEastAsia" w:cstheme="minorEastAsia"/>
              </w:rPr>
            </w:pPr>
          </w:p>
          <w:p w14:paraId="49773592">
            <w:pPr>
              <w:spacing w:before="78" w:line="224" w:lineRule="auto"/>
              <w:ind w:left="37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重要说明</w:t>
            </w:r>
          </w:p>
        </w:tc>
        <w:tc>
          <w:tcPr>
            <w:tcW w:w="7660" w:type="dxa"/>
            <w:vAlign w:val="top"/>
          </w:tcPr>
          <w:p w14:paraId="1FB14C46">
            <w:pPr>
              <w:spacing w:before="116" w:line="287" w:lineRule="auto"/>
              <w:ind w:left="121" w:right="109" w:firstLine="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1.本项目采用全流程不见面电子开评标，投标供应商需要使用CA加密设</w:t>
            </w:r>
            <w:r>
              <w:rPr>
                <w:rFonts w:hint="eastAsia" w:asciiTheme="minorEastAsia" w:hAnsiTheme="minorEastAsia" w:eastAsiaTheme="minorEastAsia" w:cstheme="minorEastAsia"/>
                <w:spacing w:val="-23"/>
                <w:sz w:val="24"/>
                <w:szCs w:val="24"/>
              </w:rPr>
              <w:t>备</w:t>
            </w:r>
            <w:r>
              <w:rPr>
                <w:rFonts w:hint="eastAsia" w:asciiTheme="minorEastAsia" w:hAnsiTheme="minorEastAsia" w:eastAsiaTheme="minorEastAsia" w:cstheme="minorEastAsia"/>
                <w:spacing w:val="64"/>
                <w:sz w:val="24"/>
                <w:szCs w:val="24"/>
              </w:rPr>
              <w:t xml:space="preserve"> </w:t>
            </w:r>
            <w:r>
              <w:rPr>
                <w:rFonts w:hint="eastAsia" w:asciiTheme="minorEastAsia" w:hAnsiTheme="minorEastAsia" w:eastAsiaTheme="minorEastAsia" w:cstheme="minorEastAsia"/>
                <w:spacing w:val="-23"/>
                <w:sz w:val="24"/>
                <w:szCs w:val="24"/>
              </w:rPr>
              <w:t>，</w:t>
            </w:r>
            <w:r>
              <w:rPr>
                <w:rFonts w:hint="eastAsia" w:asciiTheme="minorEastAsia" w:hAnsiTheme="minorEastAsia" w:eastAsiaTheme="minorEastAsia" w:cstheme="minorEastAsia"/>
                <w:spacing w:val="36"/>
                <w:sz w:val="24"/>
                <w:szCs w:val="24"/>
              </w:rPr>
              <w:t xml:space="preserve"> </w:t>
            </w:r>
            <w:r>
              <w:rPr>
                <w:rFonts w:hint="eastAsia" w:asciiTheme="minorEastAsia" w:hAnsiTheme="minorEastAsia" w:eastAsiaTheme="minorEastAsia" w:cstheme="minorEastAsia"/>
                <w:spacing w:val="-23"/>
                <w:sz w:val="24"/>
                <w:szCs w:val="24"/>
              </w:rPr>
              <w:t>供</w:t>
            </w:r>
            <w:r>
              <w:rPr>
                <w:rFonts w:hint="eastAsia" w:asciiTheme="minorEastAsia" w:hAnsiTheme="minorEastAsia" w:eastAsiaTheme="minorEastAsia" w:cstheme="minorEastAsia"/>
                <w:spacing w:val="35"/>
                <w:sz w:val="24"/>
                <w:szCs w:val="24"/>
              </w:rPr>
              <w:t xml:space="preserve"> </w:t>
            </w:r>
            <w:r>
              <w:rPr>
                <w:rFonts w:hint="eastAsia" w:asciiTheme="minorEastAsia" w:hAnsiTheme="minorEastAsia" w:eastAsiaTheme="minorEastAsia" w:cstheme="minorEastAsia"/>
                <w:spacing w:val="-23"/>
                <w:sz w:val="24"/>
                <w:szCs w:val="24"/>
              </w:rPr>
              <w:t>应</w:t>
            </w:r>
            <w:r>
              <w:rPr>
                <w:rFonts w:hint="eastAsia" w:asciiTheme="minorEastAsia" w:hAnsiTheme="minorEastAsia" w:eastAsiaTheme="minorEastAsia" w:cstheme="minorEastAsia"/>
                <w:spacing w:val="44"/>
                <w:sz w:val="24"/>
                <w:szCs w:val="24"/>
              </w:rPr>
              <w:t xml:space="preserve"> </w:t>
            </w:r>
            <w:r>
              <w:rPr>
                <w:rFonts w:hint="eastAsia" w:asciiTheme="minorEastAsia" w:hAnsiTheme="minorEastAsia" w:eastAsiaTheme="minorEastAsia" w:cstheme="minorEastAsia"/>
                <w:spacing w:val="-23"/>
                <w:sz w:val="24"/>
                <w:szCs w:val="24"/>
              </w:rPr>
              <w:t>商</w:t>
            </w:r>
            <w:r>
              <w:rPr>
                <w:rFonts w:hint="eastAsia" w:asciiTheme="minorEastAsia" w:hAnsiTheme="minorEastAsia" w:eastAsiaTheme="minorEastAsia" w:cstheme="minorEastAsia"/>
                <w:spacing w:val="36"/>
                <w:sz w:val="24"/>
                <w:szCs w:val="24"/>
              </w:rPr>
              <w:t xml:space="preserve"> </w:t>
            </w:r>
            <w:r>
              <w:rPr>
                <w:rFonts w:hint="eastAsia" w:asciiTheme="minorEastAsia" w:hAnsiTheme="minorEastAsia" w:eastAsiaTheme="minorEastAsia" w:cstheme="minorEastAsia"/>
                <w:spacing w:val="-23"/>
                <w:sz w:val="24"/>
                <w:szCs w:val="24"/>
              </w:rPr>
              <w:t>可</w:t>
            </w:r>
            <w:r>
              <w:rPr>
                <w:rFonts w:hint="eastAsia" w:asciiTheme="minorEastAsia" w:hAnsiTheme="minorEastAsia" w:eastAsiaTheme="minorEastAsia" w:cstheme="minorEastAsia"/>
                <w:spacing w:val="40"/>
                <w:sz w:val="24"/>
                <w:szCs w:val="24"/>
              </w:rPr>
              <w:t xml:space="preserve"> </w:t>
            </w:r>
            <w:r>
              <w:rPr>
                <w:rFonts w:hint="eastAsia" w:asciiTheme="minorEastAsia" w:hAnsiTheme="minorEastAsia" w:eastAsiaTheme="minorEastAsia" w:cstheme="minorEastAsia"/>
                <w:spacing w:val="-23"/>
                <w:sz w:val="24"/>
                <w:szCs w:val="24"/>
              </w:rPr>
              <w:t>通</w:t>
            </w:r>
            <w:r>
              <w:rPr>
                <w:rFonts w:hint="eastAsia" w:asciiTheme="minorEastAsia" w:hAnsiTheme="minorEastAsia" w:eastAsiaTheme="minorEastAsia" w:cstheme="minorEastAsia"/>
                <w:spacing w:val="38"/>
                <w:sz w:val="24"/>
                <w:szCs w:val="24"/>
              </w:rPr>
              <w:t xml:space="preserve"> </w:t>
            </w:r>
            <w:r>
              <w:rPr>
                <w:rFonts w:hint="eastAsia" w:asciiTheme="minorEastAsia" w:hAnsiTheme="minorEastAsia" w:eastAsiaTheme="minorEastAsia" w:cstheme="minorEastAsia"/>
                <w:spacing w:val="-23"/>
                <w:sz w:val="24"/>
                <w:szCs w:val="24"/>
              </w:rPr>
              <w:t>过</w:t>
            </w:r>
            <w:r>
              <w:rPr>
                <w:rFonts w:hint="eastAsia" w:asciiTheme="minorEastAsia" w:hAnsiTheme="minorEastAsia" w:eastAsiaTheme="minorEastAsia" w:cstheme="minorEastAsia"/>
                <w:spacing w:val="34"/>
                <w:sz w:val="24"/>
                <w:szCs w:val="24"/>
              </w:rPr>
              <w:t xml:space="preserve"> </w:t>
            </w:r>
            <w:r>
              <w:rPr>
                <w:rFonts w:hint="eastAsia" w:asciiTheme="minorEastAsia" w:hAnsiTheme="minorEastAsia" w:eastAsiaTheme="minorEastAsia" w:cstheme="minorEastAsia"/>
                <w:spacing w:val="-23"/>
                <w:sz w:val="24"/>
                <w:szCs w:val="24"/>
              </w:rPr>
              <w:t>新</w:t>
            </w:r>
            <w:r>
              <w:rPr>
                <w:rFonts w:hint="eastAsia" w:asciiTheme="minorEastAsia" w:hAnsiTheme="minorEastAsia" w:eastAsiaTheme="minorEastAsia" w:cstheme="minorEastAsia"/>
                <w:spacing w:val="35"/>
                <w:sz w:val="24"/>
                <w:szCs w:val="24"/>
              </w:rPr>
              <w:t xml:space="preserve"> </w:t>
            </w:r>
            <w:r>
              <w:rPr>
                <w:rFonts w:hint="eastAsia" w:asciiTheme="minorEastAsia" w:hAnsiTheme="minorEastAsia" w:eastAsiaTheme="minorEastAsia" w:cstheme="minorEastAsia"/>
                <w:spacing w:val="-23"/>
                <w:sz w:val="24"/>
                <w:szCs w:val="24"/>
              </w:rPr>
              <w:t>疆</w:t>
            </w:r>
            <w:r>
              <w:rPr>
                <w:rFonts w:hint="eastAsia" w:asciiTheme="minorEastAsia" w:hAnsiTheme="minorEastAsia" w:eastAsiaTheme="minorEastAsia" w:cstheme="minorEastAsia"/>
                <w:spacing w:val="34"/>
                <w:sz w:val="24"/>
                <w:szCs w:val="24"/>
              </w:rPr>
              <w:t xml:space="preserve"> </w:t>
            </w:r>
            <w:r>
              <w:rPr>
                <w:rFonts w:hint="eastAsia" w:asciiTheme="minorEastAsia" w:hAnsiTheme="minorEastAsia" w:eastAsiaTheme="minorEastAsia" w:cstheme="minorEastAsia"/>
                <w:spacing w:val="-23"/>
                <w:sz w:val="24"/>
                <w:szCs w:val="24"/>
              </w:rPr>
              <w:t>数</w:t>
            </w:r>
            <w:r>
              <w:rPr>
                <w:rFonts w:hint="eastAsia" w:asciiTheme="minorEastAsia" w:hAnsiTheme="minorEastAsia" w:eastAsiaTheme="minorEastAsia" w:cstheme="minorEastAsia"/>
                <w:spacing w:val="44"/>
                <w:sz w:val="24"/>
                <w:szCs w:val="24"/>
              </w:rPr>
              <w:t xml:space="preserve"> </w:t>
            </w:r>
            <w:r>
              <w:rPr>
                <w:rFonts w:hint="eastAsia" w:asciiTheme="minorEastAsia" w:hAnsiTheme="minorEastAsia" w:eastAsiaTheme="minorEastAsia" w:cstheme="minorEastAsia"/>
                <w:spacing w:val="-23"/>
                <w:sz w:val="24"/>
                <w:szCs w:val="24"/>
              </w:rPr>
              <w:t>字</w:t>
            </w:r>
            <w:r>
              <w:rPr>
                <w:rFonts w:hint="eastAsia" w:asciiTheme="minorEastAsia" w:hAnsiTheme="minorEastAsia" w:eastAsiaTheme="minorEastAsia" w:cstheme="minorEastAsia"/>
                <w:spacing w:val="35"/>
                <w:sz w:val="24"/>
                <w:szCs w:val="24"/>
              </w:rPr>
              <w:t xml:space="preserve"> </w:t>
            </w:r>
            <w:r>
              <w:rPr>
                <w:rFonts w:hint="eastAsia" w:asciiTheme="minorEastAsia" w:hAnsiTheme="minorEastAsia" w:eastAsiaTheme="minorEastAsia" w:cstheme="minorEastAsia"/>
                <w:spacing w:val="-23"/>
                <w:sz w:val="24"/>
                <w:szCs w:val="24"/>
              </w:rPr>
              <w:t>证</w:t>
            </w:r>
            <w:r>
              <w:rPr>
                <w:rFonts w:hint="eastAsia" w:asciiTheme="minorEastAsia" w:hAnsiTheme="minorEastAsia" w:eastAsiaTheme="minorEastAsia" w:cstheme="minorEastAsia"/>
                <w:spacing w:val="46"/>
                <w:sz w:val="24"/>
                <w:szCs w:val="24"/>
              </w:rPr>
              <w:t xml:space="preserve"> </w:t>
            </w:r>
            <w:r>
              <w:rPr>
                <w:rFonts w:hint="eastAsia" w:asciiTheme="minorEastAsia" w:hAnsiTheme="minorEastAsia" w:eastAsiaTheme="minorEastAsia" w:cstheme="minorEastAsia"/>
                <w:spacing w:val="-23"/>
                <w:sz w:val="24"/>
                <w:szCs w:val="24"/>
              </w:rPr>
              <w:t>书</w:t>
            </w:r>
            <w:r>
              <w:rPr>
                <w:rFonts w:hint="eastAsia" w:asciiTheme="minorEastAsia" w:hAnsiTheme="minorEastAsia" w:eastAsiaTheme="minorEastAsia" w:cstheme="minorEastAsia"/>
                <w:spacing w:val="34"/>
                <w:sz w:val="24"/>
                <w:szCs w:val="24"/>
              </w:rPr>
              <w:t xml:space="preserve"> </w:t>
            </w:r>
            <w:r>
              <w:rPr>
                <w:rFonts w:hint="eastAsia" w:asciiTheme="minorEastAsia" w:hAnsiTheme="minorEastAsia" w:eastAsiaTheme="minorEastAsia" w:cstheme="minorEastAsia"/>
                <w:spacing w:val="-23"/>
                <w:sz w:val="24"/>
                <w:szCs w:val="24"/>
              </w:rPr>
              <w:t>认</w:t>
            </w:r>
            <w:r>
              <w:rPr>
                <w:rFonts w:hint="eastAsia" w:asciiTheme="minorEastAsia" w:hAnsiTheme="minorEastAsia" w:eastAsiaTheme="minorEastAsia" w:cstheme="minorEastAsia"/>
                <w:spacing w:val="34"/>
                <w:sz w:val="24"/>
                <w:szCs w:val="24"/>
              </w:rPr>
              <w:t xml:space="preserve"> </w:t>
            </w:r>
            <w:r>
              <w:rPr>
                <w:rFonts w:hint="eastAsia" w:asciiTheme="minorEastAsia" w:hAnsiTheme="minorEastAsia" w:eastAsiaTheme="minorEastAsia" w:cstheme="minorEastAsia"/>
                <w:spacing w:val="-23"/>
                <w:sz w:val="24"/>
                <w:szCs w:val="24"/>
              </w:rPr>
              <w:t>证</w:t>
            </w:r>
            <w:r>
              <w:rPr>
                <w:rFonts w:hint="eastAsia" w:asciiTheme="minorEastAsia" w:hAnsiTheme="minorEastAsia" w:eastAsiaTheme="minorEastAsia" w:cstheme="minorEastAsia"/>
                <w:spacing w:val="66"/>
                <w:sz w:val="24"/>
                <w:szCs w:val="24"/>
              </w:rPr>
              <w:t xml:space="preserve"> </w:t>
            </w:r>
            <w:r>
              <w:rPr>
                <w:rFonts w:hint="eastAsia" w:asciiTheme="minorEastAsia" w:hAnsiTheme="minorEastAsia" w:eastAsiaTheme="minorEastAsia" w:cstheme="minorEastAsia"/>
                <w:spacing w:val="-23"/>
                <w:sz w:val="24"/>
                <w:szCs w:val="24"/>
              </w:rPr>
              <w:t>中</w:t>
            </w:r>
            <w:r>
              <w:rPr>
                <w:rFonts w:hint="eastAsia" w:asciiTheme="minorEastAsia" w:hAnsiTheme="minorEastAsia" w:eastAsiaTheme="minorEastAsia" w:cstheme="minorEastAsia"/>
                <w:spacing w:val="40"/>
                <w:sz w:val="24"/>
                <w:szCs w:val="24"/>
              </w:rPr>
              <w:t xml:space="preserve"> </w:t>
            </w:r>
            <w:r>
              <w:rPr>
                <w:rFonts w:hint="eastAsia" w:asciiTheme="minorEastAsia" w:hAnsiTheme="minorEastAsia" w:eastAsiaTheme="minorEastAsia" w:cstheme="minorEastAsia"/>
                <w:spacing w:val="-23"/>
                <w:sz w:val="24"/>
                <w:szCs w:val="24"/>
              </w:rPr>
              <w:t>心</w:t>
            </w:r>
            <w:r>
              <w:rPr>
                <w:rFonts w:hint="eastAsia" w:asciiTheme="minorEastAsia" w:hAnsiTheme="minorEastAsia" w:eastAsiaTheme="minorEastAsia" w:cstheme="minorEastAsia"/>
                <w:spacing w:val="46"/>
                <w:sz w:val="24"/>
                <w:szCs w:val="24"/>
              </w:rPr>
              <w:t xml:space="preserve"> </w:t>
            </w:r>
            <w:r>
              <w:rPr>
                <w:rFonts w:hint="eastAsia" w:asciiTheme="minorEastAsia" w:hAnsiTheme="minorEastAsia" w:eastAsiaTheme="minorEastAsia" w:cstheme="minorEastAsia"/>
                <w:spacing w:val="-23"/>
                <w:sz w:val="24"/>
                <w:szCs w:val="24"/>
              </w:rPr>
              <w:t>官</w:t>
            </w:r>
            <w:r>
              <w:rPr>
                <w:rFonts w:hint="eastAsia" w:asciiTheme="minorEastAsia" w:hAnsiTheme="minorEastAsia" w:eastAsiaTheme="minorEastAsia" w:cstheme="minorEastAsia"/>
                <w:spacing w:val="61"/>
                <w:sz w:val="24"/>
                <w:szCs w:val="24"/>
              </w:rPr>
              <w:t xml:space="preserve"> </w:t>
            </w:r>
            <w:r>
              <w:rPr>
                <w:rFonts w:hint="eastAsia" w:asciiTheme="minorEastAsia" w:hAnsiTheme="minorEastAsia" w:eastAsiaTheme="minorEastAsia" w:cstheme="minorEastAsia"/>
                <w:spacing w:val="-23"/>
                <w:sz w:val="24"/>
                <w:szCs w:val="24"/>
              </w:rPr>
              <w:t>网</w:t>
            </w:r>
            <w:r>
              <w:rPr>
                <w:rFonts w:hint="eastAsia" w:asciiTheme="minorEastAsia" w:hAnsiTheme="minorEastAsia" w:eastAsiaTheme="minorEastAsia" w:cstheme="minorEastAsia"/>
                <w:spacing w:val="4"/>
                <w:sz w:val="24"/>
                <w:szCs w:val="24"/>
              </w:rPr>
              <w:t>（</w:t>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"https://www.xjca.com.cn/"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sz w:val="24"/>
                <w:szCs w:val="24"/>
              </w:rPr>
              <w:t>https</w:t>
            </w:r>
            <w:r>
              <w:rPr>
                <w:rFonts w:hint="eastAsia" w:asciiTheme="minorEastAsia" w:hAnsiTheme="minorEastAsia" w:eastAsiaTheme="minorEastAsia" w:cstheme="minorEastAsia"/>
                <w:spacing w:val="4"/>
                <w:sz w:val="24"/>
                <w:szCs w:val="24"/>
              </w:rPr>
              <w:t>://</w:t>
            </w:r>
            <w:r>
              <w:rPr>
                <w:rFonts w:hint="eastAsia" w:asciiTheme="minorEastAsia" w:hAnsiTheme="minorEastAsia" w:eastAsiaTheme="minorEastAsia" w:cstheme="minorEastAsia"/>
                <w:sz w:val="24"/>
                <w:szCs w:val="24"/>
              </w:rPr>
              <w:t>www</w:t>
            </w:r>
            <w:r>
              <w:rPr>
                <w:rFonts w:hint="eastAsia" w:asciiTheme="minorEastAsia" w:hAnsiTheme="minorEastAsia" w:eastAsiaTheme="minorEastAsia" w:cstheme="minorEastAsia"/>
                <w:spacing w:val="4"/>
                <w:sz w:val="24"/>
                <w:szCs w:val="24"/>
              </w:rPr>
              <w:t>.</w:t>
            </w:r>
            <w:r>
              <w:rPr>
                <w:rFonts w:hint="eastAsia" w:asciiTheme="minorEastAsia" w:hAnsiTheme="minorEastAsia" w:eastAsiaTheme="minorEastAsia" w:cstheme="minorEastAsia"/>
                <w:sz w:val="24"/>
                <w:szCs w:val="24"/>
              </w:rPr>
              <w:t>xjca</w:t>
            </w:r>
            <w:r>
              <w:rPr>
                <w:rFonts w:hint="eastAsia" w:asciiTheme="minorEastAsia" w:hAnsiTheme="minorEastAsia" w:eastAsiaTheme="minorEastAsia" w:cstheme="minorEastAsia"/>
                <w:spacing w:val="4"/>
                <w:sz w:val="24"/>
                <w:szCs w:val="24"/>
              </w:rPr>
              <w:t>.</w:t>
            </w:r>
            <w:r>
              <w:rPr>
                <w:rFonts w:hint="eastAsia" w:asciiTheme="minorEastAsia" w:hAnsiTheme="minorEastAsia" w:eastAsiaTheme="minorEastAsia" w:cstheme="minorEastAsia"/>
                <w:sz w:val="24"/>
                <w:szCs w:val="24"/>
              </w:rPr>
              <w:t>com</w:t>
            </w:r>
            <w:r>
              <w:rPr>
                <w:rFonts w:hint="eastAsia" w:asciiTheme="minorEastAsia" w:hAnsiTheme="minorEastAsia" w:eastAsiaTheme="minorEastAsia" w:cstheme="minorEastAsia"/>
                <w:spacing w:val="4"/>
                <w:sz w:val="24"/>
                <w:szCs w:val="24"/>
              </w:rPr>
              <w:t>.</w:t>
            </w:r>
            <w:r>
              <w:rPr>
                <w:rFonts w:hint="eastAsia" w:asciiTheme="minorEastAsia" w:hAnsiTheme="minorEastAsia" w:eastAsiaTheme="minorEastAsia" w:cstheme="minorEastAsia"/>
                <w:sz w:val="24"/>
                <w:szCs w:val="24"/>
              </w:rPr>
              <w:t>cn</w:t>
            </w:r>
            <w:r>
              <w:rPr>
                <w:rFonts w:hint="eastAsia" w:asciiTheme="minorEastAsia" w:hAnsiTheme="minorEastAsia" w:eastAsiaTheme="minorEastAsia" w:cstheme="minorEastAsia"/>
                <w:spacing w:val="4"/>
                <w:sz w:val="24"/>
                <w:szCs w:val="24"/>
              </w:rPr>
              <w:t>/</w:t>
            </w:r>
            <w:r>
              <w:rPr>
                <w:rFonts w:hint="eastAsia" w:asciiTheme="minorEastAsia" w:hAnsiTheme="minorEastAsia" w:eastAsiaTheme="minorEastAsia" w:cstheme="minorEastAsia"/>
                <w:spacing w:val="4"/>
                <w:sz w:val="24"/>
                <w:szCs w:val="24"/>
              </w:rPr>
              <w:fldChar w:fldCharType="end"/>
            </w:r>
            <w:r>
              <w:rPr>
                <w:rFonts w:hint="eastAsia" w:asciiTheme="minorEastAsia" w:hAnsiTheme="minorEastAsia" w:eastAsiaTheme="minorEastAsia" w:cstheme="minorEastAsia"/>
                <w:spacing w:val="4"/>
                <w:sz w:val="24"/>
                <w:szCs w:val="24"/>
              </w:rPr>
              <w:t>）或下载“新疆政务通”</w:t>
            </w:r>
            <w:r>
              <w:rPr>
                <w:rFonts w:hint="eastAsia" w:asciiTheme="minorEastAsia" w:hAnsiTheme="minorEastAsia" w:eastAsiaTheme="minorEastAsia" w:cstheme="minorEastAsia"/>
                <w:sz w:val="24"/>
                <w:szCs w:val="24"/>
              </w:rPr>
              <w:t>APP</w:t>
            </w:r>
            <w:r>
              <w:rPr>
                <w:rFonts w:hint="eastAsia" w:asciiTheme="minorEastAsia" w:hAnsiTheme="minorEastAsia" w:eastAsiaTheme="minorEastAsia" w:cstheme="minorEastAsia"/>
                <w:spacing w:val="4"/>
                <w:sz w:val="24"/>
                <w:szCs w:val="24"/>
              </w:rPr>
              <w:t>自行进行申</w:t>
            </w:r>
            <w:r>
              <w:rPr>
                <w:rFonts w:hint="eastAsia" w:asciiTheme="minorEastAsia" w:hAnsiTheme="minorEastAsia" w:eastAsiaTheme="minorEastAsia" w:cstheme="minorEastAsia"/>
                <w:spacing w:val="-8"/>
                <w:sz w:val="24"/>
                <w:szCs w:val="24"/>
              </w:rPr>
              <w:t>领。</w:t>
            </w:r>
          </w:p>
          <w:p w14:paraId="03DC2944">
            <w:pPr>
              <w:spacing w:before="107" w:line="279" w:lineRule="auto"/>
              <w:ind w:left="120" w:right="111" w:hanging="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2.本项目实行网上投标，采用加密电子投标文件(供应商须使用</w:t>
            </w:r>
            <w:r>
              <w:rPr>
                <w:rFonts w:hint="eastAsia" w:asciiTheme="minorEastAsia" w:hAnsiTheme="minorEastAsia" w:eastAsiaTheme="minorEastAsia" w:cstheme="minorEastAsia"/>
                <w:sz w:val="24"/>
                <w:szCs w:val="24"/>
              </w:rPr>
              <w:t>CA</w:t>
            </w:r>
            <w:r>
              <w:rPr>
                <w:rFonts w:hint="eastAsia" w:asciiTheme="minorEastAsia" w:hAnsiTheme="minorEastAsia" w:eastAsiaTheme="minorEastAsia" w:cstheme="minorEastAsia"/>
                <w:spacing w:val="3"/>
                <w:sz w:val="24"/>
                <w:szCs w:val="24"/>
              </w:rPr>
              <w:t>加密设备通过政采云电子投标客户端制作投标文件)。若供应商参与投标，</w:t>
            </w:r>
            <w:r>
              <w:rPr>
                <w:rFonts w:hint="eastAsia" w:asciiTheme="minorEastAsia" w:hAnsiTheme="minorEastAsia" w:eastAsiaTheme="minorEastAsia" w:cstheme="minorEastAsia"/>
                <w:spacing w:val="1"/>
                <w:sz w:val="24"/>
                <w:szCs w:val="24"/>
              </w:rPr>
              <w:t>自行承担投标一切费用。</w:t>
            </w:r>
          </w:p>
          <w:p w14:paraId="71339521">
            <w:pPr>
              <w:spacing w:before="113" w:line="286" w:lineRule="auto"/>
              <w:ind w:left="120" w:right="109" w:hanging="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3.各供应商在开标前应确保成为新疆维吾尔自治区政府采购网正式注</w:t>
            </w:r>
            <w:r>
              <w:rPr>
                <w:rFonts w:hint="eastAsia" w:asciiTheme="minorEastAsia" w:hAnsiTheme="minorEastAsia" w:eastAsiaTheme="minorEastAsia" w:cstheme="minorEastAsia"/>
                <w:spacing w:val="9"/>
                <w:sz w:val="24"/>
                <w:szCs w:val="24"/>
              </w:rPr>
              <w:t>册入库供应商，</w:t>
            </w:r>
            <w:r>
              <w:rPr>
                <w:rFonts w:hint="eastAsia" w:asciiTheme="minorEastAsia" w:hAnsiTheme="minorEastAsia" w:eastAsiaTheme="minorEastAsia" w:cstheme="minorEastAsia"/>
                <w:spacing w:val="-50"/>
                <w:sz w:val="24"/>
                <w:szCs w:val="24"/>
              </w:rPr>
              <w:t xml:space="preserve"> </w:t>
            </w:r>
            <w:r>
              <w:rPr>
                <w:rFonts w:hint="eastAsia" w:asciiTheme="minorEastAsia" w:hAnsiTheme="minorEastAsia" w:eastAsiaTheme="minorEastAsia" w:cstheme="minorEastAsia"/>
                <w:spacing w:val="9"/>
                <w:sz w:val="24"/>
                <w:szCs w:val="24"/>
              </w:rPr>
              <w:t>(已在政采云平台其他省份入驻的供应商无须重复注</w:t>
            </w:r>
            <w:r>
              <w:rPr>
                <w:rFonts w:hint="eastAsia" w:asciiTheme="minorEastAsia" w:hAnsiTheme="minorEastAsia" w:eastAsiaTheme="minorEastAsia" w:cstheme="minorEastAsia"/>
                <w:sz w:val="24"/>
                <w:szCs w:val="24"/>
              </w:rPr>
              <w:t>册</w:t>
            </w:r>
            <w:r>
              <w:rPr>
                <w:rFonts w:hint="eastAsia" w:asciiTheme="minorEastAsia" w:hAnsiTheme="minorEastAsia" w:eastAsiaTheme="minorEastAsia" w:cstheme="minorEastAsia"/>
                <w:spacing w:val="-10"/>
                <w:sz w:val="24"/>
                <w:szCs w:val="24"/>
              </w:rPr>
              <w:t>），</w:t>
            </w:r>
            <w:r>
              <w:rPr>
                <w:rFonts w:hint="eastAsia" w:asciiTheme="minorEastAsia" w:hAnsiTheme="minorEastAsia" w:eastAsiaTheme="minorEastAsia" w:cstheme="minorEastAsia"/>
                <w:sz w:val="24"/>
                <w:szCs w:val="24"/>
              </w:rPr>
              <w:t>并完成CA数字证书申领。因未注册入库、未办理CA数字证书等原</w:t>
            </w:r>
            <w:r>
              <w:rPr>
                <w:rFonts w:hint="eastAsia" w:asciiTheme="minorEastAsia" w:hAnsiTheme="minorEastAsia" w:eastAsiaTheme="minorEastAsia" w:cstheme="minorEastAsia"/>
                <w:spacing w:val="2"/>
                <w:sz w:val="24"/>
                <w:szCs w:val="24"/>
              </w:rPr>
              <w:t>因造成无法投标或投标失败等后果由供应商自行承担。</w:t>
            </w:r>
          </w:p>
          <w:p w14:paraId="3AC5F4F4">
            <w:pPr>
              <w:spacing w:before="111" w:line="289" w:lineRule="auto"/>
              <w:ind w:left="122" w:right="109" w:hanging="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4.供应商将政采云电子交易客户端下载、安装完成</w:t>
            </w:r>
            <w:r>
              <w:rPr>
                <w:rFonts w:hint="eastAsia" w:asciiTheme="minorEastAsia" w:hAnsiTheme="minorEastAsia" w:eastAsiaTheme="minorEastAsia" w:cstheme="minorEastAsia"/>
                <w:spacing w:val="-1"/>
                <w:sz w:val="24"/>
                <w:szCs w:val="24"/>
              </w:rPr>
              <w:t>后，可通过账号密码或CA登录客户端进行投标文件制作。在使用政采云投标客户端时，建议</w:t>
            </w:r>
            <w:r>
              <w:rPr>
                <w:rFonts w:hint="eastAsia" w:asciiTheme="minorEastAsia" w:hAnsiTheme="minorEastAsia" w:eastAsiaTheme="minorEastAsia" w:cstheme="minorEastAsia"/>
                <w:spacing w:val="-7"/>
                <w:sz w:val="24"/>
                <w:szCs w:val="24"/>
              </w:rPr>
              <w:t>使</w:t>
            </w:r>
            <w:r>
              <w:rPr>
                <w:rFonts w:hint="eastAsia" w:asciiTheme="minorEastAsia" w:hAnsiTheme="minorEastAsia" w:eastAsiaTheme="minorEastAsia" w:cstheme="minorEastAsia"/>
                <w:spacing w:val="-59"/>
                <w:sz w:val="24"/>
                <w:szCs w:val="24"/>
              </w:rPr>
              <w:t xml:space="preserve"> </w:t>
            </w:r>
            <w:r>
              <w:rPr>
                <w:rFonts w:hint="eastAsia" w:asciiTheme="minorEastAsia" w:hAnsiTheme="minorEastAsia" w:eastAsiaTheme="minorEastAsia" w:cstheme="minorEastAsia"/>
                <w:spacing w:val="-7"/>
                <w:sz w:val="24"/>
                <w:szCs w:val="24"/>
              </w:rPr>
              <w:t>用WIN7+64</w:t>
            </w:r>
            <w:r>
              <w:rPr>
                <w:rFonts w:hint="eastAsia" w:asciiTheme="minorEastAsia" w:hAnsiTheme="minorEastAsia" w:eastAsiaTheme="minorEastAsia" w:cstheme="minorEastAsia"/>
                <w:spacing w:val="-55"/>
                <w:sz w:val="24"/>
                <w:szCs w:val="24"/>
              </w:rPr>
              <w:t xml:space="preserve"> </w:t>
            </w:r>
            <w:r>
              <w:rPr>
                <w:rFonts w:hint="eastAsia" w:asciiTheme="minorEastAsia" w:hAnsiTheme="minorEastAsia" w:eastAsiaTheme="minorEastAsia" w:cstheme="minorEastAsia"/>
                <w:spacing w:val="-7"/>
                <w:sz w:val="24"/>
                <w:szCs w:val="24"/>
              </w:rPr>
              <w:t>位</w:t>
            </w:r>
            <w:r>
              <w:rPr>
                <w:rFonts w:hint="eastAsia" w:asciiTheme="minorEastAsia" w:hAnsiTheme="minorEastAsia" w:eastAsiaTheme="minorEastAsia" w:cstheme="minorEastAsia"/>
                <w:spacing w:val="-55"/>
                <w:sz w:val="24"/>
                <w:szCs w:val="24"/>
              </w:rPr>
              <w:t xml:space="preserve"> </w:t>
            </w:r>
            <w:r>
              <w:rPr>
                <w:rFonts w:hint="eastAsia" w:asciiTheme="minorEastAsia" w:hAnsiTheme="minorEastAsia" w:eastAsiaTheme="minorEastAsia" w:cstheme="minorEastAsia"/>
                <w:spacing w:val="-7"/>
                <w:sz w:val="24"/>
                <w:szCs w:val="24"/>
              </w:rPr>
              <w:t>及</w:t>
            </w:r>
            <w:r>
              <w:rPr>
                <w:rFonts w:hint="eastAsia" w:asciiTheme="minorEastAsia" w:hAnsiTheme="minorEastAsia" w:eastAsiaTheme="minorEastAsia" w:cstheme="minorEastAsia"/>
                <w:spacing w:val="-32"/>
                <w:sz w:val="24"/>
                <w:szCs w:val="24"/>
              </w:rPr>
              <w:t xml:space="preserve"> </w:t>
            </w:r>
            <w:r>
              <w:rPr>
                <w:rFonts w:hint="eastAsia" w:asciiTheme="minorEastAsia" w:hAnsiTheme="minorEastAsia" w:eastAsiaTheme="minorEastAsia" w:cstheme="minorEastAsia"/>
                <w:spacing w:val="-7"/>
                <w:sz w:val="24"/>
                <w:szCs w:val="24"/>
              </w:rPr>
              <w:t>以</w:t>
            </w:r>
            <w:r>
              <w:rPr>
                <w:rFonts w:hint="eastAsia" w:asciiTheme="minorEastAsia" w:hAnsiTheme="minorEastAsia" w:eastAsiaTheme="minorEastAsia" w:cstheme="minorEastAsia"/>
                <w:spacing w:val="-57"/>
                <w:sz w:val="24"/>
                <w:szCs w:val="24"/>
              </w:rPr>
              <w:t xml:space="preserve"> </w:t>
            </w:r>
            <w:r>
              <w:rPr>
                <w:rFonts w:hint="eastAsia" w:asciiTheme="minorEastAsia" w:hAnsiTheme="minorEastAsia" w:eastAsiaTheme="minorEastAsia" w:cstheme="minorEastAsia"/>
                <w:spacing w:val="-7"/>
                <w:sz w:val="24"/>
                <w:szCs w:val="24"/>
              </w:rPr>
              <w:t>上</w:t>
            </w:r>
            <w:r>
              <w:rPr>
                <w:rFonts w:hint="eastAsia" w:asciiTheme="minorEastAsia" w:hAnsiTheme="minorEastAsia" w:eastAsiaTheme="minorEastAsia" w:cstheme="minorEastAsia"/>
                <w:spacing w:val="-56"/>
                <w:sz w:val="24"/>
                <w:szCs w:val="24"/>
              </w:rPr>
              <w:t xml:space="preserve"> </w:t>
            </w:r>
            <w:r>
              <w:rPr>
                <w:rFonts w:hint="eastAsia" w:asciiTheme="minorEastAsia" w:hAnsiTheme="minorEastAsia" w:eastAsiaTheme="minorEastAsia" w:cstheme="minorEastAsia"/>
                <w:spacing w:val="-7"/>
                <w:sz w:val="24"/>
                <w:szCs w:val="24"/>
              </w:rPr>
              <w:t>操</w:t>
            </w:r>
            <w:r>
              <w:rPr>
                <w:rFonts w:hint="eastAsia" w:asciiTheme="minorEastAsia" w:hAnsiTheme="minorEastAsia" w:eastAsiaTheme="minorEastAsia" w:cstheme="minorEastAsia"/>
                <w:spacing w:val="-55"/>
                <w:sz w:val="24"/>
                <w:szCs w:val="24"/>
              </w:rPr>
              <w:t xml:space="preserve"> </w:t>
            </w:r>
            <w:r>
              <w:rPr>
                <w:rFonts w:hint="eastAsia" w:asciiTheme="minorEastAsia" w:hAnsiTheme="minorEastAsia" w:eastAsiaTheme="minorEastAsia" w:cstheme="minorEastAsia"/>
                <w:spacing w:val="-7"/>
                <w:sz w:val="24"/>
                <w:szCs w:val="24"/>
              </w:rPr>
              <w:t>作系</w:t>
            </w:r>
            <w:r>
              <w:rPr>
                <w:rFonts w:hint="eastAsia" w:asciiTheme="minorEastAsia" w:hAnsiTheme="minorEastAsia" w:eastAsiaTheme="minorEastAsia" w:cstheme="minorEastAsia"/>
                <w:spacing w:val="-53"/>
                <w:sz w:val="24"/>
                <w:szCs w:val="24"/>
              </w:rPr>
              <w:t xml:space="preserve"> </w:t>
            </w:r>
            <w:r>
              <w:rPr>
                <w:rFonts w:hint="eastAsia" w:asciiTheme="minorEastAsia" w:hAnsiTheme="minorEastAsia" w:eastAsiaTheme="minorEastAsia" w:cstheme="minorEastAsia"/>
                <w:spacing w:val="-7"/>
                <w:sz w:val="24"/>
                <w:szCs w:val="24"/>
              </w:rPr>
              <w:t>统</w:t>
            </w:r>
            <w:r>
              <w:rPr>
                <w:rFonts w:hint="eastAsia" w:asciiTheme="minorEastAsia" w:hAnsiTheme="minorEastAsia" w:eastAsiaTheme="minorEastAsia" w:cstheme="minorEastAsia"/>
                <w:spacing w:val="-41"/>
                <w:sz w:val="24"/>
                <w:szCs w:val="24"/>
              </w:rPr>
              <w:t xml:space="preserve"> </w:t>
            </w:r>
            <w:r>
              <w:rPr>
                <w:rFonts w:hint="eastAsia" w:asciiTheme="minorEastAsia" w:hAnsiTheme="minorEastAsia" w:eastAsiaTheme="minorEastAsia" w:cstheme="minorEastAsia"/>
                <w:spacing w:val="-7"/>
                <w:sz w:val="24"/>
                <w:szCs w:val="24"/>
              </w:rPr>
              <w:t>。</w:t>
            </w:r>
            <w:r>
              <w:rPr>
                <w:rFonts w:hint="eastAsia" w:asciiTheme="minorEastAsia" w:hAnsiTheme="minorEastAsia" w:eastAsiaTheme="minorEastAsia" w:cstheme="minorEastAsia"/>
                <w:spacing w:val="-52"/>
                <w:sz w:val="24"/>
                <w:szCs w:val="24"/>
              </w:rPr>
              <w:t xml:space="preserve"> </w:t>
            </w:r>
            <w:r>
              <w:rPr>
                <w:rFonts w:hint="eastAsia" w:asciiTheme="minorEastAsia" w:hAnsiTheme="minorEastAsia" w:eastAsiaTheme="minorEastAsia" w:cstheme="minorEastAsia"/>
                <w:spacing w:val="-7"/>
                <w:sz w:val="24"/>
                <w:szCs w:val="24"/>
              </w:rPr>
              <w:t>客</w:t>
            </w:r>
            <w:r>
              <w:rPr>
                <w:rFonts w:hint="eastAsia" w:asciiTheme="minorEastAsia" w:hAnsiTheme="minorEastAsia" w:eastAsiaTheme="minorEastAsia" w:cstheme="minorEastAsia"/>
                <w:spacing w:val="-59"/>
                <w:sz w:val="24"/>
                <w:szCs w:val="24"/>
              </w:rPr>
              <w:t xml:space="preserve"> </w:t>
            </w:r>
            <w:r>
              <w:rPr>
                <w:rFonts w:hint="eastAsia" w:asciiTheme="minorEastAsia" w:hAnsiTheme="minorEastAsia" w:eastAsiaTheme="minorEastAsia" w:cstheme="minorEastAsia"/>
                <w:spacing w:val="-7"/>
                <w:sz w:val="24"/>
                <w:szCs w:val="24"/>
              </w:rPr>
              <w:t>户端</w:t>
            </w:r>
            <w:r>
              <w:rPr>
                <w:rFonts w:hint="eastAsia" w:asciiTheme="minorEastAsia" w:hAnsiTheme="minorEastAsia" w:eastAsiaTheme="minorEastAsia" w:cstheme="minorEastAsia"/>
                <w:spacing w:val="-58"/>
                <w:sz w:val="24"/>
                <w:szCs w:val="24"/>
              </w:rPr>
              <w:t xml:space="preserve"> </w:t>
            </w:r>
            <w:r>
              <w:rPr>
                <w:rFonts w:hint="eastAsia" w:asciiTheme="minorEastAsia" w:hAnsiTheme="minorEastAsia" w:eastAsiaTheme="minorEastAsia" w:cstheme="minorEastAsia"/>
                <w:spacing w:val="-7"/>
                <w:sz w:val="24"/>
                <w:szCs w:val="24"/>
              </w:rPr>
              <w:t>请至</w:t>
            </w:r>
            <w:r>
              <w:rPr>
                <w:rFonts w:hint="eastAsia" w:asciiTheme="minorEastAsia" w:hAnsiTheme="minorEastAsia" w:eastAsiaTheme="minorEastAsia" w:cstheme="minorEastAsia"/>
                <w:spacing w:val="-60"/>
                <w:sz w:val="24"/>
                <w:szCs w:val="24"/>
              </w:rPr>
              <w:t xml:space="preserve"> </w:t>
            </w:r>
            <w:r>
              <w:rPr>
                <w:rFonts w:hint="eastAsia" w:asciiTheme="minorEastAsia" w:hAnsiTheme="minorEastAsia" w:eastAsiaTheme="minorEastAsia" w:cstheme="minorEastAsia"/>
                <w:spacing w:val="-7"/>
                <w:sz w:val="24"/>
                <w:szCs w:val="24"/>
              </w:rPr>
              <w:t>新</w:t>
            </w:r>
            <w:r>
              <w:rPr>
                <w:rFonts w:hint="eastAsia" w:asciiTheme="minorEastAsia" w:hAnsiTheme="minorEastAsia" w:eastAsiaTheme="minorEastAsia" w:cstheme="minorEastAsia"/>
                <w:spacing w:val="-59"/>
                <w:sz w:val="24"/>
                <w:szCs w:val="24"/>
              </w:rPr>
              <w:t xml:space="preserve"> </w:t>
            </w:r>
            <w:r>
              <w:rPr>
                <w:rFonts w:hint="eastAsia" w:asciiTheme="minorEastAsia" w:hAnsiTheme="minorEastAsia" w:eastAsiaTheme="minorEastAsia" w:cstheme="minorEastAsia"/>
                <w:spacing w:val="-7"/>
                <w:sz w:val="24"/>
                <w:szCs w:val="24"/>
              </w:rPr>
              <w:t>疆</w:t>
            </w:r>
            <w:r>
              <w:rPr>
                <w:rFonts w:hint="eastAsia" w:asciiTheme="minorEastAsia" w:hAnsiTheme="minorEastAsia" w:eastAsiaTheme="minorEastAsia" w:cstheme="minorEastAsia"/>
                <w:spacing w:val="-55"/>
                <w:sz w:val="24"/>
                <w:szCs w:val="24"/>
              </w:rPr>
              <w:t xml:space="preserve"> </w:t>
            </w:r>
            <w:r>
              <w:rPr>
                <w:rFonts w:hint="eastAsia" w:asciiTheme="minorEastAsia" w:hAnsiTheme="minorEastAsia" w:eastAsiaTheme="minorEastAsia" w:cstheme="minorEastAsia"/>
                <w:spacing w:val="-7"/>
                <w:sz w:val="24"/>
                <w:szCs w:val="24"/>
              </w:rPr>
              <w:t>政</w:t>
            </w:r>
            <w:r>
              <w:rPr>
                <w:rFonts w:hint="eastAsia" w:asciiTheme="minorEastAsia" w:hAnsiTheme="minorEastAsia" w:eastAsiaTheme="minorEastAsia" w:cstheme="minorEastAsia"/>
                <w:spacing w:val="-58"/>
                <w:sz w:val="24"/>
                <w:szCs w:val="24"/>
              </w:rPr>
              <w:t xml:space="preserve"> </w:t>
            </w:r>
            <w:r>
              <w:rPr>
                <w:rFonts w:hint="eastAsia" w:asciiTheme="minorEastAsia" w:hAnsiTheme="minorEastAsia" w:eastAsiaTheme="minorEastAsia" w:cstheme="minorEastAsia"/>
                <w:spacing w:val="-7"/>
                <w:sz w:val="24"/>
                <w:szCs w:val="24"/>
              </w:rPr>
              <w:t>府</w:t>
            </w:r>
            <w:r>
              <w:rPr>
                <w:rFonts w:hint="eastAsia" w:asciiTheme="minorEastAsia" w:hAnsiTheme="minorEastAsia" w:eastAsiaTheme="minorEastAsia" w:cstheme="minorEastAsia"/>
                <w:spacing w:val="-54"/>
                <w:sz w:val="24"/>
                <w:szCs w:val="24"/>
              </w:rPr>
              <w:t xml:space="preserve"> </w:t>
            </w:r>
            <w:r>
              <w:rPr>
                <w:rFonts w:hint="eastAsia" w:asciiTheme="minorEastAsia" w:hAnsiTheme="minorEastAsia" w:eastAsiaTheme="minorEastAsia" w:cstheme="minorEastAsia"/>
                <w:spacing w:val="-7"/>
                <w:sz w:val="24"/>
                <w:szCs w:val="24"/>
              </w:rPr>
              <w:t>采</w:t>
            </w:r>
            <w:r>
              <w:rPr>
                <w:rFonts w:hint="eastAsia" w:asciiTheme="minorEastAsia" w:hAnsiTheme="minorEastAsia" w:eastAsiaTheme="minorEastAsia" w:cstheme="minorEastAsia"/>
                <w:spacing w:val="-59"/>
                <w:sz w:val="24"/>
                <w:szCs w:val="24"/>
              </w:rPr>
              <w:t xml:space="preserve"> </w:t>
            </w:r>
            <w:r>
              <w:rPr>
                <w:rFonts w:hint="eastAsia" w:asciiTheme="minorEastAsia" w:hAnsiTheme="minorEastAsia" w:eastAsiaTheme="minorEastAsia" w:cstheme="minorEastAsia"/>
                <w:spacing w:val="-8"/>
                <w:sz w:val="24"/>
                <w:szCs w:val="24"/>
              </w:rPr>
              <w:t>购</w:t>
            </w:r>
            <w:r>
              <w:rPr>
                <w:rFonts w:hint="eastAsia" w:asciiTheme="minorEastAsia" w:hAnsiTheme="minorEastAsia" w:eastAsiaTheme="minorEastAsia" w:cstheme="minorEastAsia"/>
                <w:spacing w:val="-29"/>
                <w:sz w:val="24"/>
                <w:szCs w:val="24"/>
              </w:rPr>
              <w:t xml:space="preserve"> </w:t>
            </w:r>
            <w:r>
              <w:rPr>
                <w:rFonts w:hint="eastAsia" w:asciiTheme="minorEastAsia" w:hAnsiTheme="minorEastAsia" w:eastAsiaTheme="minorEastAsia" w:cstheme="minorEastAsia"/>
                <w:spacing w:val="-8"/>
                <w:sz w:val="24"/>
                <w:szCs w:val="24"/>
              </w:rPr>
              <w:t>网</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"http://www.ccgp-xinjiang.gov.cn/"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sz w:val="24"/>
                <w:szCs w:val="24"/>
              </w:rPr>
              <w:t>http://www.ccgp-xinjiang.</w:t>
            </w:r>
            <w:r>
              <w:rPr>
                <w:rFonts w:hint="eastAsia" w:asciiTheme="minorEastAsia" w:hAnsiTheme="minorEastAsia" w:eastAsiaTheme="minorEastAsia" w:cstheme="minorEastAsia"/>
                <w:spacing w:val="-1"/>
                <w:sz w:val="24"/>
                <w:szCs w:val="24"/>
              </w:rPr>
              <w:t>gov.cn/</w:t>
            </w:r>
            <w:r>
              <w:rPr>
                <w:rFonts w:hint="eastAsia" w:asciiTheme="minorEastAsia" w:hAnsiTheme="minorEastAsia" w:eastAsiaTheme="minorEastAsia" w:cstheme="minorEastAsia"/>
                <w:spacing w:val="-1"/>
                <w:sz w:val="24"/>
                <w:szCs w:val="24"/>
              </w:rPr>
              <w:fldChar w:fldCharType="end"/>
            </w:r>
            <w:r>
              <w:rPr>
                <w:rFonts w:hint="eastAsia" w:asciiTheme="minorEastAsia" w:hAnsiTheme="minorEastAsia" w:eastAsiaTheme="minorEastAsia" w:cstheme="minorEastAsia"/>
                <w:spacing w:val="-1"/>
                <w:sz w:val="24"/>
                <w:szCs w:val="24"/>
              </w:rPr>
              <w:t>）下载专区查看，如有问题可拨</w:t>
            </w:r>
            <w:r>
              <w:rPr>
                <w:rFonts w:hint="eastAsia" w:asciiTheme="minorEastAsia" w:hAnsiTheme="minorEastAsia" w:eastAsiaTheme="minorEastAsia" w:cstheme="minorEastAsia"/>
                <w:spacing w:val="1"/>
                <w:sz w:val="24"/>
                <w:szCs w:val="24"/>
              </w:rPr>
              <w:t>打政采云客户服务热线95763进行咨询。</w:t>
            </w:r>
          </w:p>
        </w:tc>
      </w:tr>
    </w:tbl>
    <w:p w14:paraId="5E9ACA74">
      <w:pPr>
        <w:pStyle w:val="6"/>
        <w:spacing w:line="141" w:lineRule="exact"/>
        <w:rPr>
          <w:rFonts w:hint="eastAsia" w:asciiTheme="minorEastAsia" w:hAnsiTheme="minorEastAsia" w:eastAsiaTheme="minorEastAsia" w:cstheme="minorEastAsia"/>
          <w:sz w:val="12"/>
        </w:rPr>
      </w:pPr>
    </w:p>
    <w:p w14:paraId="5EA260AB">
      <w:pPr>
        <w:spacing w:line="141" w:lineRule="exact"/>
        <w:rPr>
          <w:rFonts w:hint="eastAsia" w:asciiTheme="minorEastAsia" w:hAnsiTheme="minorEastAsia" w:eastAsiaTheme="minorEastAsia" w:cstheme="minorEastAsia"/>
          <w:sz w:val="12"/>
          <w:szCs w:val="12"/>
        </w:rPr>
        <w:sectPr>
          <w:footerReference r:id="rId11" w:type="default"/>
          <w:pgSz w:w="11905" w:h="16839"/>
          <w:pgMar w:top="1156" w:right="846" w:bottom="1358" w:left="845" w:header="0" w:footer="1195" w:gutter="0"/>
          <w:cols w:space="720" w:num="1"/>
        </w:sectPr>
      </w:pPr>
    </w:p>
    <w:tbl>
      <w:tblPr>
        <w:tblStyle w:val="17"/>
        <w:tblW w:w="102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8"/>
        <w:gridCol w:w="1690"/>
        <w:gridCol w:w="7660"/>
      </w:tblGrid>
      <w:tr w14:paraId="655D5B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8" w:hRule="atLeast"/>
        </w:trPr>
        <w:tc>
          <w:tcPr>
            <w:tcW w:w="858" w:type="dxa"/>
            <w:vMerge w:val="restart"/>
            <w:tcBorders>
              <w:bottom w:val="nil"/>
            </w:tcBorders>
            <w:vAlign w:val="top"/>
          </w:tcPr>
          <w:p w14:paraId="3714AA9E">
            <w:pPr>
              <w:pStyle w:val="18"/>
              <w:rPr>
                <w:rFonts w:hint="eastAsia" w:asciiTheme="minorEastAsia" w:hAnsiTheme="minorEastAsia" w:eastAsiaTheme="minorEastAsia" w:cstheme="minorEastAsia"/>
              </w:rPr>
            </w:pPr>
          </w:p>
        </w:tc>
        <w:tc>
          <w:tcPr>
            <w:tcW w:w="1690" w:type="dxa"/>
            <w:vMerge w:val="restart"/>
            <w:tcBorders>
              <w:bottom w:val="nil"/>
            </w:tcBorders>
            <w:vAlign w:val="top"/>
          </w:tcPr>
          <w:p w14:paraId="67713B5F">
            <w:pPr>
              <w:pStyle w:val="18"/>
              <w:rPr>
                <w:rFonts w:hint="eastAsia" w:asciiTheme="minorEastAsia" w:hAnsiTheme="minorEastAsia" w:eastAsiaTheme="minorEastAsia" w:cstheme="minorEastAsia"/>
              </w:rPr>
            </w:pPr>
          </w:p>
        </w:tc>
        <w:tc>
          <w:tcPr>
            <w:tcW w:w="7660" w:type="dxa"/>
            <w:vAlign w:val="top"/>
          </w:tcPr>
          <w:p w14:paraId="69121471">
            <w:pPr>
              <w:spacing w:before="120" w:line="264" w:lineRule="auto"/>
              <w:ind w:left="147" w:right="54" w:hanging="2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5.供应商在开标时须使用制作加密电子投标文件所使用的</w:t>
            </w:r>
            <w:r>
              <w:rPr>
                <w:rFonts w:hint="eastAsia" w:asciiTheme="minorEastAsia" w:hAnsiTheme="minorEastAsia" w:eastAsiaTheme="minorEastAsia" w:cstheme="minorEastAsia"/>
                <w:sz w:val="24"/>
                <w:szCs w:val="24"/>
              </w:rPr>
              <w:t>CA</w:t>
            </w:r>
            <w:r>
              <w:rPr>
                <w:rFonts w:hint="eastAsia" w:asciiTheme="minorEastAsia" w:hAnsiTheme="minorEastAsia" w:eastAsiaTheme="minorEastAsia" w:cstheme="minorEastAsia"/>
                <w:spacing w:val="1"/>
                <w:sz w:val="24"/>
                <w:szCs w:val="24"/>
              </w:rPr>
              <w:t>锁及电脑，</w:t>
            </w:r>
            <w:r>
              <w:rPr>
                <w:rFonts w:hint="eastAsia" w:asciiTheme="minorEastAsia" w:hAnsiTheme="minorEastAsia" w:eastAsiaTheme="minorEastAsia" w:cstheme="minorEastAsia"/>
                <w:spacing w:val="-1"/>
                <w:sz w:val="24"/>
                <w:szCs w:val="24"/>
              </w:rPr>
              <w:t>电脑须提前配置好浏览器（建议使用谷歌浏</w:t>
            </w:r>
            <w:r>
              <w:rPr>
                <w:rFonts w:hint="eastAsia" w:asciiTheme="minorEastAsia" w:hAnsiTheme="minorEastAsia" w:eastAsiaTheme="minorEastAsia" w:cstheme="minorEastAsia"/>
                <w:spacing w:val="-2"/>
                <w:sz w:val="24"/>
                <w:szCs w:val="24"/>
              </w:rPr>
              <w:t>览器</w:t>
            </w:r>
            <w:r>
              <w:rPr>
                <w:rFonts w:hint="eastAsia" w:asciiTheme="minorEastAsia" w:hAnsiTheme="minorEastAsia" w:eastAsiaTheme="minorEastAsia" w:cstheme="minorEastAsia"/>
                <w:spacing w:val="25"/>
                <w:sz w:val="24"/>
                <w:szCs w:val="24"/>
              </w:rPr>
              <w:t>），</w:t>
            </w:r>
            <w:r>
              <w:rPr>
                <w:rFonts w:hint="eastAsia" w:asciiTheme="minorEastAsia" w:hAnsiTheme="minorEastAsia" w:eastAsiaTheme="minorEastAsia" w:cstheme="minorEastAsia"/>
                <w:spacing w:val="-2"/>
                <w:sz w:val="24"/>
                <w:szCs w:val="24"/>
              </w:rPr>
              <w:t>以便开标时解锁。</w:t>
            </w:r>
          </w:p>
          <w:p w14:paraId="5B2CBC6F">
            <w:pPr>
              <w:spacing w:before="112" w:line="293" w:lineRule="auto"/>
              <w:ind w:left="111" w:right="109" w:firstLine="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9"/>
                <w:sz w:val="24"/>
                <w:szCs w:val="24"/>
              </w:rPr>
              <w:t>6.</w:t>
            </w:r>
            <w:r>
              <w:rPr>
                <w:rFonts w:hint="eastAsia" w:asciiTheme="minorEastAsia" w:hAnsiTheme="minorEastAsia" w:eastAsiaTheme="minorEastAsia" w:cstheme="minorEastAsia"/>
                <w:spacing w:val="-32"/>
                <w:sz w:val="24"/>
                <w:szCs w:val="24"/>
              </w:rPr>
              <w:t xml:space="preserve"> </w:t>
            </w:r>
            <w:r>
              <w:rPr>
                <w:rFonts w:hint="eastAsia" w:asciiTheme="minorEastAsia" w:hAnsiTheme="minorEastAsia" w:eastAsiaTheme="minorEastAsia" w:cstheme="minorEastAsia"/>
                <w:spacing w:val="-19"/>
                <w:sz w:val="24"/>
                <w:szCs w:val="24"/>
              </w:rPr>
              <w:t>供</w:t>
            </w:r>
            <w:r>
              <w:rPr>
                <w:rFonts w:hint="eastAsia" w:asciiTheme="minorEastAsia" w:hAnsiTheme="minorEastAsia" w:eastAsiaTheme="minorEastAsia" w:cstheme="minorEastAsia"/>
                <w:spacing w:val="-32"/>
                <w:sz w:val="24"/>
                <w:szCs w:val="24"/>
              </w:rPr>
              <w:t xml:space="preserve"> </w:t>
            </w:r>
            <w:r>
              <w:rPr>
                <w:rFonts w:hint="eastAsia" w:asciiTheme="minorEastAsia" w:hAnsiTheme="minorEastAsia" w:eastAsiaTheme="minorEastAsia" w:cstheme="minorEastAsia"/>
                <w:spacing w:val="-19"/>
                <w:sz w:val="24"/>
                <w:szCs w:val="24"/>
              </w:rPr>
              <w:t>应 商</w:t>
            </w:r>
            <w:r>
              <w:rPr>
                <w:rFonts w:hint="eastAsia" w:asciiTheme="minorEastAsia" w:hAnsiTheme="minorEastAsia" w:eastAsiaTheme="minorEastAsia" w:cstheme="minorEastAsia"/>
                <w:spacing w:val="-30"/>
                <w:sz w:val="24"/>
                <w:szCs w:val="24"/>
              </w:rPr>
              <w:t xml:space="preserve"> </w:t>
            </w:r>
            <w:r>
              <w:rPr>
                <w:rFonts w:hint="eastAsia" w:asciiTheme="minorEastAsia" w:hAnsiTheme="minorEastAsia" w:eastAsiaTheme="minorEastAsia" w:cstheme="minorEastAsia"/>
                <w:spacing w:val="-19"/>
                <w:sz w:val="24"/>
                <w:szCs w:val="24"/>
              </w:rPr>
              <w:t>对</w:t>
            </w:r>
            <w:r>
              <w:rPr>
                <w:rFonts w:hint="eastAsia" w:asciiTheme="minorEastAsia" w:hAnsiTheme="minorEastAsia" w:eastAsiaTheme="minorEastAsia" w:cstheme="minorEastAsia"/>
                <w:spacing w:val="-24"/>
                <w:sz w:val="24"/>
                <w:szCs w:val="24"/>
              </w:rPr>
              <w:t xml:space="preserve"> </w:t>
            </w:r>
            <w:r>
              <w:rPr>
                <w:rFonts w:hint="eastAsia" w:asciiTheme="minorEastAsia" w:hAnsiTheme="minorEastAsia" w:eastAsiaTheme="minorEastAsia" w:cstheme="minorEastAsia"/>
                <w:spacing w:val="-19"/>
                <w:sz w:val="24"/>
                <w:szCs w:val="24"/>
              </w:rPr>
              <w:t>不</w:t>
            </w:r>
            <w:r>
              <w:rPr>
                <w:rFonts w:hint="eastAsia" w:asciiTheme="minorEastAsia" w:hAnsiTheme="minorEastAsia" w:eastAsiaTheme="minorEastAsia" w:cstheme="minorEastAsia"/>
                <w:spacing w:val="-30"/>
                <w:sz w:val="24"/>
                <w:szCs w:val="24"/>
              </w:rPr>
              <w:t xml:space="preserve"> </w:t>
            </w:r>
            <w:r>
              <w:rPr>
                <w:rFonts w:hint="eastAsia" w:asciiTheme="minorEastAsia" w:hAnsiTheme="minorEastAsia" w:eastAsiaTheme="minorEastAsia" w:cstheme="minorEastAsia"/>
                <w:spacing w:val="-19"/>
                <w:sz w:val="24"/>
                <w:szCs w:val="24"/>
              </w:rPr>
              <w:t>见</w:t>
            </w:r>
            <w:r>
              <w:rPr>
                <w:rFonts w:hint="eastAsia" w:asciiTheme="minorEastAsia" w:hAnsiTheme="minorEastAsia" w:eastAsiaTheme="minorEastAsia" w:cstheme="minorEastAsia"/>
                <w:spacing w:val="-25"/>
                <w:sz w:val="24"/>
                <w:szCs w:val="24"/>
              </w:rPr>
              <w:t xml:space="preserve"> </w:t>
            </w:r>
            <w:r>
              <w:rPr>
                <w:rFonts w:hint="eastAsia" w:asciiTheme="minorEastAsia" w:hAnsiTheme="minorEastAsia" w:eastAsiaTheme="minorEastAsia" w:cstheme="minorEastAsia"/>
                <w:spacing w:val="-19"/>
                <w:sz w:val="24"/>
                <w:szCs w:val="24"/>
              </w:rPr>
              <w:t>面</w:t>
            </w:r>
            <w:r>
              <w:rPr>
                <w:rFonts w:hint="eastAsia" w:asciiTheme="minorEastAsia" w:hAnsiTheme="minorEastAsia" w:eastAsiaTheme="minorEastAsia" w:cstheme="minorEastAsia"/>
                <w:spacing w:val="-32"/>
                <w:sz w:val="24"/>
                <w:szCs w:val="24"/>
              </w:rPr>
              <w:t xml:space="preserve"> </w:t>
            </w:r>
            <w:r>
              <w:rPr>
                <w:rFonts w:hint="eastAsia" w:asciiTheme="minorEastAsia" w:hAnsiTheme="minorEastAsia" w:eastAsiaTheme="minorEastAsia" w:cstheme="minorEastAsia"/>
                <w:spacing w:val="-19"/>
                <w:sz w:val="24"/>
                <w:szCs w:val="24"/>
              </w:rPr>
              <w:t>开</w:t>
            </w:r>
            <w:r>
              <w:rPr>
                <w:rFonts w:hint="eastAsia" w:asciiTheme="minorEastAsia" w:hAnsiTheme="minorEastAsia" w:eastAsiaTheme="minorEastAsia" w:cstheme="minorEastAsia"/>
                <w:spacing w:val="-29"/>
                <w:sz w:val="24"/>
                <w:szCs w:val="24"/>
              </w:rPr>
              <w:t xml:space="preserve"> </w:t>
            </w:r>
            <w:r>
              <w:rPr>
                <w:rFonts w:hint="eastAsia" w:asciiTheme="minorEastAsia" w:hAnsiTheme="minorEastAsia" w:eastAsiaTheme="minorEastAsia" w:cstheme="minorEastAsia"/>
                <w:spacing w:val="-19"/>
                <w:sz w:val="24"/>
                <w:szCs w:val="24"/>
              </w:rPr>
              <w:t>评</w:t>
            </w:r>
            <w:r>
              <w:rPr>
                <w:rFonts w:hint="eastAsia" w:asciiTheme="minorEastAsia" w:hAnsiTheme="minorEastAsia" w:eastAsiaTheme="minorEastAsia" w:cstheme="minorEastAsia"/>
                <w:spacing w:val="-33"/>
                <w:sz w:val="24"/>
                <w:szCs w:val="24"/>
              </w:rPr>
              <w:t xml:space="preserve"> </w:t>
            </w:r>
            <w:r>
              <w:rPr>
                <w:rFonts w:hint="eastAsia" w:asciiTheme="minorEastAsia" w:hAnsiTheme="minorEastAsia" w:eastAsiaTheme="minorEastAsia" w:cstheme="minorEastAsia"/>
                <w:spacing w:val="-19"/>
                <w:sz w:val="24"/>
                <w:szCs w:val="24"/>
              </w:rPr>
              <w:t>标 系</w:t>
            </w:r>
            <w:r>
              <w:rPr>
                <w:rFonts w:hint="eastAsia" w:asciiTheme="minorEastAsia" w:hAnsiTheme="minorEastAsia" w:eastAsiaTheme="minorEastAsia" w:cstheme="minorEastAsia"/>
                <w:spacing w:val="-25"/>
                <w:sz w:val="24"/>
                <w:szCs w:val="24"/>
              </w:rPr>
              <w:t xml:space="preserve"> </w:t>
            </w:r>
            <w:r>
              <w:rPr>
                <w:rFonts w:hint="eastAsia" w:asciiTheme="minorEastAsia" w:hAnsiTheme="minorEastAsia" w:eastAsiaTheme="minorEastAsia" w:cstheme="minorEastAsia"/>
                <w:spacing w:val="-19"/>
                <w:sz w:val="24"/>
                <w:szCs w:val="24"/>
              </w:rPr>
              <w:t>统</w:t>
            </w:r>
            <w:r>
              <w:rPr>
                <w:rFonts w:hint="eastAsia" w:asciiTheme="minorEastAsia" w:hAnsiTheme="minorEastAsia" w:eastAsiaTheme="minorEastAsia" w:cstheme="minorEastAsia"/>
                <w:spacing w:val="-18"/>
                <w:sz w:val="24"/>
                <w:szCs w:val="24"/>
              </w:rPr>
              <w:t xml:space="preserve"> </w:t>
            </w:r>
            <w:r>
              <w:rPr>
                <w:rFonts w:hint="eastAsia" w:asciiTheme="minorEastAsia" w:hAnsiTheme="minorEastAsia" w:eastAsiaTheme="minorEastAsia" w:cstheme="minorEastAsia"/>
                <w:spacing w:val="-19"/>
                <w:sz w:val="24"/>
                <w:szCs w:val="24"/>
              </w:rPr>
              <w:t>的</w:t>
            </w:r>
            <w:r>
              <w:rPr>
                <w:rFonts w:hint="eastAsia" w:asciiTheme="minorEastAsia" w:hAnsiTheme="minorEastAsia" w:eastAsiaTheme="minorEastAsia" w:cstheme="minorEastAsia"/>
                <w:spacing w:val="-29"/>
                <w:sz w:val="24"/>
                <w:szCs w:val="24"/>
              </w:rPr>
              <w:t xml:space="preserve"> </w:t>
            </w:r>
            <w:r>
              <w:rPr>
                <w:rFonts w:hint="eastAsia" w:asciiTheme="minorEastAsia" w:hAnsiTheme="minorEastAsia" w:eastAsiaTheme="minorEastAsia" w:cstheme="minorEastAsia"/>
                <w:spacing w:val="-19"/>
                <w:sz w:val="24"/>
                <w:szCs w:val="24"/>
              </w:rPr>
              <w:t>技</w:t>
            </w:r>
            <w:r>
              <w:rPr>
                <w:rFonts w:hint="eastAsia" w:asciiTheme="minorEastAsia" w:hAnsiTheme="minorEastAsia" w:eastAsiaTheme="minorEastAsia" w:cstheme="minorEastAsia"/>
                <w:spacing w:val="-31"/>
                <w:sz w:val="24"/>
                <w:szCs w:val="24"/>
              </w:rPr>
              <w:t xml:space="preserve"> </w:t>
            </w:r>
            <w:r>
              <w:rPr>
                <w:rFonts w:hint="eastAsia" w:asciiTheme="minorEastAsia" w:hAnsiTheme="minorEastAsia" w:eastAsiaTheme="minorEastAsia" w:cstheme="minorEastAsia"/>
                <w:spacing w:val="-19"/>
                <w:sz w:val="24"/>
                <w:szCs w:val="24"/>
              </w:rPr>
              <w:t>术</w:t>
            </w:r>
            <w:r>
              <w:rPr>
                <w:rFonts w:hint="eastAsia" w:asciiTheme="minorEastAsia" w:hAnsiTheme="minorEastAsia" w:eastAsiaTheme="minorEastAsia" w:cstheme="minorEastAsia"/>
                <w:spacing w:val="-30"/>
                <w:sz w:val="24"/>
                <w:szCs w:val="24"/>
              </w:rPr>
              <w:t xml:space="preserve"> </w:t>
            </w:r>
            <w:r>
              <w:rPr>
                <w:rFonts w:hint="eastAsia" w:asciiTheme="minorEastAsia" w:hAnsiTheme="minorEastAsia" w:eastAsiaTheme="minorEastAsia" w:cstheme="minorEastAsia"/>
                <w:spacing w:val="-19"/>
                <w:sz w:val="24"/>
                <w:szCs w:val="24"/>
              </w:rPr>
              <w:t>操</w:t>
            </w:r>
            <w:r>
              <w:rPr>
                <w:rFonts w:hint="eastAsia" w:asciiTheme="minorEastAsia" w:hAnsiTheme="minorEastAsia" w:eastAsiaTheme="minorEastAsia" w:cstheme="minorEastAsia"/>
                <w:spacing w:val="-28"/>
                <w:sz w:val="24"/>
                <w:szCs w:val="24"/>
              </w:rPr>
              <w:t xml:space="preserve"> </w:t>
            </w:r>
            <w:r>
              <w:rPr>
                <w:rFonts w:hint="eastAsia" w:asciiTheme="minorEastAsia" w:hAnsiTheme="minorEastAsia" w:eastAsiaTheme="minorEastAsia" w:cstheme="minorEastAsia"/>
                <w:spacing w:val="-19"/>
                <w:sz w:val="24"/>
                <w:szCs w:val="24"/>
              </w:rPr>
              <w:t xml:space="preserve">作 </w:t>
            </w:r>
            <w:r>
              <w:rPr>
                <w:rFonts w:hint="eastAsia" w:asciiTheme="minorEastAsia" w:hAnsiTheme="minorEastAsia" w:eastAsiaTheme="minorEastAsia" w:cstheme="minorEastAsia"/>
                <w:spacing w:val="-20"/>
                <w:sz w:val="24"/>
                <w:szCs w:val="24"/>
              </w:rPr>
              <w:t>咨</w:t>
            </w:r>
            <w:r>
              <w:rPr>
                <w:rFonts w:hint="eastAsia" w:asciiTheme="minorEastAsia" w:hAnsiTheme="minorEastAsia" w:eastAsiaTheme="minorEastAsia" w:cstheme="minorEastAsia"/>
                <w:spacing w:val="-31"/>
                <w:sz w:val="24"/>
                <w:szCs w:val="24"/>
              </w:rPr>
              <w:t xml:space="preserve"> </w:t>
            </w:r>
            <w:r>
              <w:rPr>
                <w:rFonts w:hint="eastAsia" w:asciiTheme="minorEastAsia" w:hAnsiTheme="minorEastAsia" w:eastAsiaTheme="minorEastAsia" w:cstheme="minorEastAsia"/>
                <w:spacing w:val="-20"/>
                <w:sz w:val="24"/>
                <w:szCs w:val="24"/>
              </w:rPr>
              <w:t>询</w:t>
            </w:r>
            <w:r>
              <w:rPr>
                <w:rFonts w:hint="eastAsia" w:asciiTheme="minorEastAsia" w:hAnsiTheme="minorEastAsia" w:eastAsiaTheme="minorEastAsia" w:cstheme="minorEastAsia"/>
                <w:spacing w:val="-15"/>
                <w:sz w:val="24"/>
                <w:szCs w:val="24"/>
              </w:rPr>
              <w:t xml:space="preserve"> </w:t>
            </w:r>
            <w:r>
              <w:rPr>
                <w:rFonts w:hint="eastAsia" w:asciiTheme="minorEastAsia" w:hAnsiTheme="minorEastAsia" w:eastAsiaTheme="minorEastAsia" w:cstheme="minorEastAsia"/>
                <w:spacing w:val="-20"/>
                <w:sz w:val="24"/>
                <w:szCs w:val="24"/>
              </w:rPr>
              <w:t>，</w:t>
            </w:r>
            <w:r>
              <w:rPr>
                <w:rFonts w:hint="eastAsia" w:asciiTheme="minorEastAsia" w:hAnsiTheme="minorEastAsia" w:eastAsiaTheme="minorEastAsia" w:cstheme="minorEastAsia"/>
                <w:spacing w:val="-26"/>
                <w:sz w:val="24"/>
                <w:szCs w:val="24"/>
              </w:rPr>
              <w:t xml:space="preserve"> </w:t>
            </w:r>
            <w:r>
              <w:rPr>
                <w:rFonts w:hint="eastAsia" w:asciiTheme="minorEastAsia" w:hAnsiTheme="minorEastAsia" w:eastAsiaTheme="minorEastAsia" w:cstheme="minorEastAsia"/>
                <w:spacing w:val="-20"/>
                <w:sz w:val="24"/>
                <w:szCs w:val="24"/>
              </w:rPr>
              <w:t>可</w:t>
            </w:r>
            <w:r>
              <w:rPr>
                <w:rFonts w:hint="eastAsia" w:asciiTheme="minorEastAsia" w:hAnsiTheme="minorEastAsia" w:eastAsiaTheme="minorEastAsia" w:cstheme="minorEastAsia"/>
                <w:spacing w:val="-27"/>
                <w:sz w:val="24"/>
                <w:szCs w:val="24"/>
              </w:rPr>
              <w:t xml:space="preserve"> </w:t>
            </w:r>
            <w:r>
              <w:rPr>
                <w:rFonts w:hint="eastAsia" w:asciiTheme="minorEastAsia" w:hAnsiTheme="minorEastAsia" w:eastAsiaTheme="minorEastAsia" w:cstheme="minorEastAsia"/>
                <w:spacing w:val="-20"/>
                <w:sz w:val="24"/>
                <w:szCs w:val="24"/>
              </w:rPr>
              <w:t>通</w:t>
            </w:r>
            <w:r>
              <w:rPr>
                <w:rFonts w:hint="eastAsia" w:asciiTheme="minorEastAsia" w:hAnsiTheme="minorEastAsia" w:eastAsiaTheme="minorEastAsia" w:cstheme="minorEastAsia"/>
                <w:spacing w:val="-27"/>
                <w:sz w:val="24"/>
                <w:szCs w:val="24"/>
              </w:rPr>
              <w:t xml:space="preserve"> </w:t>
            </w:r>
            <w:r>
              <w:rPr>
                <w:rFonts w:hint="eastAsia" w:asciiTheme="minorEastAsia" w:hAnsiTheme="minorEastAsia" w:eastAsiaTheme="minorEastAsia" w:cstheme="minorEastAsia"/>
                <w:spacing w:val="-20"/>
                <w:sz w:val="24"/>
                <w:szCs w:val="24"/>
              </w:rPr>
              <w:t>过</w:t>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"https://edu.zcygov.cn/luban/xinjiang-e-biding"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sz w:val="24"/>
                <w:szCs w:val="24"/>
              </w:rPr>
              <w:t>https</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z w:val="24"/>
                <w:szCs w:val="24"/>
              </w:rPr>
              <w:t>edu</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z w:val="24"/>
                <w:szCs w:val="24"/>
              </w:rPr>
              <w:t>zcygov</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z w:val="24"/>
                <w:szCs w:val="24"/>
              </w:rPr>
              <w:t>cn</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z w:val="24"/>
                <w:szCs w:val="24"/>
              </w:rPr>
              <w:t>luban</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z w:val="24"/>
                <w:szCs w:val="24"/>
              </w:rPr>
              <w:t>xinjiang</w:t>
            </w:r>
            <w:r>
              <w:rPr>
                <w:rFonts w:hint="eastAsia" w:asciiTheme="minorEastAsia" w:hAnsiTheme="minorEastAsia" w:eastAsiaTheme="minorEastAsia" w:cstheme="minorEastAsia"/>
                <w:spacing w:val="2"/>
                <w:sz w:val="24"/>
                <w:szCs w:val="24"/>
              </w:rPr>
              <w:t>-e-</w:t>
            </w:r>
            <w:r>
              <w:rPr>
                <w:rFonts w:hint="eastAsia" w:asciiTheme="minorEastAsia" w:hAnsiTheme="minorEastAsia" w:eastAsiaTheme="minorEastAsia" w:cstheme="minorEastAsia"/>
                <w:sz w:val="24"/>
                <w:szCs w:val="24"/>
              </w:rPr>
              <w:t>biding</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pacing w:val="-45"/>
                <w:sz w:val="24"/>
                <w:szCs w:val="24"/>
              </w:rPr>
              <w:t xml:space="preserve"> </w:t>
            </w:r>
            <w:r>
              <w:rPr>
                <w:rFonts w:hint="eastAsia" w:asciiTheme="minorEastAsia" w:hAnsiTheme="minorEastAsia" w:eastAsiaTheme="minorEastAsia" w:cstheme="minorEastAsia"/>
                <w:spacing w:val="2"/>
                <w:sz w:val="24"/>
                <w:szCs w:val="24"/>
              </w:rPr>
              <w:t>自助查询，也可在</w:t>
            </w:r>
            <w:r>
              <w:rPr>
                <w:rFonts w:hint="eastAsia" w:asciiTheme="minorEastAsia" w:hAnsiTheme="minorEastAsia" w:eastAsiaTheme="minorEastAsia" w:cstheme="minorEastAsia"/>
                <w:spacing w:val="6"/>
                <w:sz w:val="24"/>
                <w:szCs w:val="24"/>
              </w:rPr>
              <w:t>政采云帮助中心常见问题解答和操作流程讲解视频中自助查询，</w:t>
            </w:r>
            <w:r>
              <w:rPr>
                <w:rFonts w:hint="eastAsia" w:asciiTheme="minorEastAsia" w:hAnsiTheme="minorEastAsia" w:eastAsiaTheme="minorEastAsia" w:cstheme="minorEastAsia"/>
                <w:spacing w:val="-67"/>
                <w:sz w:val="24"/>
                <w:szCs w:val="24"/>
              </w:rPr>
              <w:t xml:space="preserve"> </w:t>
            </w:r>
            <w:r>
              <w:rPr>
                <w:rFonts w:hint="eastAsia" w:asciiTheme="minorEastAsia" w:hAnsiTheme="minorEastAsia" w:eastAsiaTheme="minorEastAsia" w:cstheme="minorEastAsia"/>
                <w:spacing w:val="6"/>
                <w:sz w:val="24"/>
                <w:szCs w:val="24"/>
              </w:rPr>
              <w:t>网址</w:t>
            </w:r>
            <w:r>
              <w:rPr>
                <w:rFonts w:hint="eastAsia" w:asciiTheme="minorEastAsia" w:hAnsiTheme="minorEastAsia" w:eastAsiaTheme="minorEastAsia" w:cstheme="minorEastAsia"/>
                <w:sz w:val="24"/>
                <w:szCs w:val="24"/>
              </w:rPr>
              <w:t>为：</w:t>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"https://service.zcygov.cn/#/help，“项目采购”—“操作流程-电子招投标”—“政府采购项目电子交易管理操作指南-供应商”版面获取操作指南。"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sz w:val="24"/>
                <w:szCs w:val="24"/>
              </w:rPr>
              <w:t>https://service.zcygov.cn/#/help，“项目</w:t>
            </w:r>
            <w:r>
              <w:rPr>
                <w:rFonts w:hint="eastAsia" w:asciiTheme="minorEastAsia" w:hAnsiTheme="minorEastAsia" w:eastAsiaTheme="minorEastAsia" w:cstheme="minorEastAsia"/>
                <w:spacing w:val="-1"/>
                <w:sz w:val="24"/>
                <w:szCs w:val="24"/>
              </w:rPr>
              <w:t>采购”—“操作流程</w:t>
            </w:r>
            <w:r>
              <w:rPr>
                <w:rFonts w:hint="eastAsia" w:asciiTheme="minorEastAsia" w:hAnsiTheme="minorEastAsia" w:eastAsiaTheme="minorEastAsia" w:cstheme="minorEastAsia"/>
                <w:spacing w:val="-1"/>
                <w:sz w:val="24"/>
                <w:szCs w:val="24"/>
              </w:rPr>
              <w:fldChar w:fldCharType="end"/>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"https://service.zcygov.cn/#/help，“项目采购”—“操作流程-电子招投标”—“政府采购项目电子交易管理操作指南-供应商”版面获取操作指南。"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sz w:val="24"/>
                <w:szCs w:val="24"/>
              </w:rPr>
              <w:t>-电子招投标”—“政府采购项目电子交易管理操作</w:t>
            </w:r>
            <w:r>
              <w:rPr>
                <w:rFonts w:hint="eastAsia" w:asciiTheme="minorEastAsia" w:hAnsiTheme="minorEastAsia" w:eastAsiaTheme="minorEastAsia" w:cstheme="minorEastAsia"/>
                <w:spacing w:val="-1"/>
                <w:sz w:val="24"/>
                <w:szCs w:val="24"/>
              </w:rPr>
              <w:t>指南-供应商”版面</w:t>
            </w:r>
            <w:r>
              <w:rPr>
                <w:rFonts w:hint="eastAsia" w:asciiTheme="minorEastAsia" w:hAnsiTheme="minorEastAsia" w:eastAsiaTheme="minorEastAsia" w:cstheme="minorEastAsia"/>
                <w:spacing w:val="-1"/>
                <w:sz w:val="24"/>
                <w:szCs w:val="24"/>
              </w:rPr>
              <w:fldChar w:fldCharType="end"/>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"https://service.zcygov.cn/#/help，“项目采购”—“操作流程-电子招投标”—“政府采购项目电子交易管理操作指南-供应商”版面获取操作指南。"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spacing w:val="1"/>
                <w:sz w:val="24"/>
                <w:szCs w:val="24"/>
              </w:rPr>
              <w:t>获取操作指南。</w:t>
            </w:r>
            <w:r>
              <w:rPr>
                <w:rFonts w:hint="eastAsia" w:asciiTheme="minorEastAsia" w:hAnsiTheme="minorEastAsia" w:eastAsiaTheme="minorEastAsia" w:cstheme="minorEastAsia"/>
                <w:spacing w:val="1"/>
                <w:sz w:val="24"/>
                <w:szCs w:val="24"/>
              </w:rPr>
              <w:fldChar w:fldCharType="end"/>
            </w:r>
          </w:p>
          <w:p w14:paraId="62502FCE">
            <w:pPr>
              <w:spacing w:before="113" w:line="261" w:lineRule="auto"/>
              <w:ind w:left="119" w:right="11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7.为了保证开评标顺利进行，政采云线上开标功能完全实现，供应商开</w:t>
            </w:r>
            <w:r>
              <w:rPr>
                <w:rFonts w:hint="eastAsia" w:asciiTheme="minorEastAsia" w:hAnsiTheme="minorEastAsia" w:eastAsiaTheme="minorEastAsia" w:cstheme="minorEastAsia"/>
                <w:spacing w:val="1"/>
                <w:sz w:val="24"/>
                <w:szCs w:val="24"/>
              </w:rPr>
              <w:t>标所使用的电脑设备须具有视频及语音功能。</w:t>
            </w:r>
          </w:p>
        </w:tc>
      </w:tr>
      <w:tr w14:paraId="6BEFF3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04" w:hRule="atLeast"/>
        </w:trPr>
        <w:tc>
          <w:tcPr>
            <w:tcW w:w="858" w:type="dxa"/>
            <w:vMerge w:val="continue"/>
            <w:tcBorders>
              <w:top w:val="nil"/>
            </w:tcBorders>
            <w:vAlign w:val="top"/>
          </w:tcPr>
          <w:p w14:paraId="133BF022">
            <w:pPr>
              <w:pStyle w:val="18"/>
              <w:rPr>
                <w:rFonts w:hint="eastAsia" w:asciiTheme="minorEastAsia" w:hAnsiTheme="minorEastAsia" w:eastAsiaTheme="minorEastAsia" w:cstheme="minorEastAsia"/>
              </w:rPr>
            </w:pPr>
          </w:p>
        </w:tc>
        <w:tc>
          <w:tcPr>
            <w:tcW w:w="1690" w:type="dxa"/>
            <w:vMerge w:val="continue"/>
            <w:tcBorders>
              <w:top w:val="nil"/>
            </w:tcBorders>
            <w:vAlign w:val="top"/>
          </w:tcPr>
          <w:p w14:paraId="4B80A9F4">
            <w:pPr>
              <w:pStyle w:val="18"/>
              <w:rPr>
                <w:rFonts w:hint="eastAsia" w:asciiTheme="minorEastAsia" w:hAnsiTheme="minorEastAsia" w:eastAsiaTheme="minorEastAsia" w:cstheme="minorEastAsia"/>
              </w:rPr>
            </w:pPr>
          </w:p>
        </w:tc>
        <w:tc>
          <w:tcPr>
            <w:tcW w:w="7660" w:type="dxa"/>
            <w:vAlign w:val="top"/>
          </w:tcPr>
          <w:p w14:paraId="59355082">
            <w:pPr>
              <w:spacing w:before="116" w:line="222" w:lineRule="auto"/>
              <w:ind w:left="13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1、电子招投标情况说明：</w:t>
            </w:r>
          </w:p>
          <w:p w14:paraId="6CD2247A">
            <w:pPr>
              <w:spacing w:before="111" w:line="262" w:lineRule="auto"/>
              <w:ind w:left="126" w:right="11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（1）</w:t>
            </w:r>
            <w:r>
              <w:rPr>
                <w:rFonts w:hint="eastAsia" w:asciiTheme="minorEastAsia" w:hAnsiTheme="minorEastAsia" w:eastAsiaTheme="minorEastAsia" w:cstheme="minorEastAsia"/>
                <w:spacing w:val="-46"/>
                <w:sz w:val="24"/>
                <w:szCs w:val="24"/>
              </w:rPr>
              <w:t xml:space="preserve"> </w:t>
            </w:r>
            <w:r>
              <w:rPr>
                <w:rFonts w:hint="eastAsia" w:asciiTheme="minorEastAsia" w:hAnsiTheme="minorEastAsia" w:eastAsiaTheme="minorEastAsia" w:cstheme="minorEastAsia"/>
                <w:spacing w:val="6"/>
                <w:sz w:val="24"/>
                <w:szCs w:val="24"/>
              </w:rPr>
              <w:t>电子招投标：本项目</w:t>
            </w:r>
            <w:r>
              <w:rPr>
                <w:rFonts w:hint="eastAsia" w:asciiTheme="minorEastAsia" w:hAnsiTheme="minorEastAsia" w:eastAsiaTheme="minorEastAsia" w:cstheme="minorEastAsia"/>
                <w:spacing w:val="-68"/>
                <w:sz w:val="24"/>
                <w:szCs w:val="24"/>
              </w:rPr>
              <w:t xml:space="preserve"> </w:t>
            </w:r>
            <w:r>
              <w:rPr>
                <w:rFonts w:hint="eastAsia" w:asciiTheme="minorEastAsia" w:hAnsiTheme="minorEastAsia" w:eastAsiaTheme="minorEastAsia" w:cstheme="minorEastAsia"/>
                <w:spacing w:val="6"/>
                <w:sz w:val="24"/>
                <w:szCs w:val="24"/>
              </w:rPr>
              <w:t>以数据电文形式，依托“</w:t>
            </w:r>
            <w:r>
              <w:rPr>
                <w:rFonts w:hint="eastAsia" w:asciiTheme="minorEastAsia" w:hAnsiTheme="minorEastAsia" w:eastAsiaTheme="minorEastAsia" w:cstheme="minorEastAsia"/>
                <w:spacing w:val="-91"/>
                <w:sz w:val="24"/>
                <w:szCs w:val="24"/>
              </w:rPr>
              <w:t xml:space="preserve"> </w:t>
            </w:r>
            <w:r>
              <w:rPr>
                <w:rFonts w:hint="eastAsia" w:asciiTheme="minorEastAsia" w:hAnsiTheme="minorEastAsia" w:eastAsiaTheme="minorEastAsia" w:cstheme="minorEastAsia"/>
                <w:spacing w:val="6"/>
                <w:sz w:val="24"/>
                <w:szCs w:val="24"/>
              </w:rPr>
              <w:t>政府采购云平台</w:t>
            </w:r>
            <w:r>
              <w:rPr>
                <w:rFonts w:hint="eastAsia" w:asciiTheme="minorEastAsia" w:hAnsiTheme="minorEastAsia" w:eastAsiaTheme="minorEastAsia" w:cstheme="minorEastAsia"/>
                <w:spacing w:val="-1"/>
                <w:sz w:val="24"/>
                <w:szCs w:val="24"/>
              </w:rPr>
              <w:t>（</w:t>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"https://www.zcygov.cn"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spacing w:val="-1"/>
                <w:sz w:val="24"/>
                <w:szCs w:val="24"/>
              </w:rPr>
              <w:t>www.zcygov.cn</w:t>
            </w:r>
            <w:r>
              <w:rPr>
                <w:rFonts w:hint="eastAsia" w:asciiTheme="minorEastAsia" w:hAnsiTheme="minorEastAsia" w:eastAsiaTheme="minorEastAsia" w:cstheme="minorEastAsia"/>
                <w:spacing w:val="-1"/>
                <w:sz w:val="24"/>
                <w:szCs w:val="24"/>
              </w:rPr>
              <w:fldChar w:fldCharType="end"/>
            </w:r>
            <w:r>
              <w:rPr>
                <w:rFonts w:hint="eastAsia" w:asciiTheme="minorEastAsia" w:hAnsiTheme="minorEastAsia" w:eastAsiaTheme="minorEastAsia" w:cstheme="minorEastAsia"/>
                <w:spacing w:val="-1"/>
                <w:sz w:val="24"/>
                <w:szCs w:val="24"/>
              </w:rPr>
              <w:t>）</w:t>
            </w:r>
            <w:r>
              <w:rPr>
                <w:rFonts w:hint="eastAsia" w:asciiTheme="minorEastAsia" w:hAnsiTheme="minorEastAsia" w:eastAsiaTheme="minorEastAsia" w:cstheme="minorEastAsia"/>
                <w:spacing w:val="-70"/>
                <w:sz w:val="24"/>
                <w:szCs w:val="24"/>
              </w:rPr>
              <w:t xml:space="preserve"> </w:t>
            </w:r>
            <w:r>
              <w:rPr>
                <w:rFonts w:hint="eastAsia" w:asciiTheme="minorEastAsia" w:hAnsiTheme="minorEastAsia" w:eastAsiaTheme="minorEastAsia" w:cstheme="minorEastAsia"/>
                <w:spacing w:val="-1"/>
                <w:sz w:val="24"/>
                <w:szCs w:val="24"/>
              </w:rPr>
              <w:t>”进行招投标活动。</w:t>
            </w:r>
          </w:p>
          <w:p w14:paraId="4204F85E">
            <w:pPr>
              <w:spacing w:before="120" w:line="290" w:lineRule="auto"/>
              <w:ind w:left="123" w:right="109" w:firstLine="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（2）投标准备：注册账号--点击“商家入驻</w:t>
            </w:r>
            <w:r>
              <w:rPr>
                <w:rFonts w:hint="eastAsia" w:asciiTheme="minorEastAsia" w:hAnsiTheme="minorEastAsia" w:eastAsiaTheme="minorEastAsia" w:cstheme="minorEastAsia"/>
                <w:spacing w:val="-83"/>
                <w:sz w:val="24"/>
                <w:szCs w:val="24"/>
              </w:rPr>
              <w:t xml:space="preserve"> </w:t>
            </w:r>
            <w:r>
              <w:rPr>
                <w:rFonts w:hint="eastAsia" w:asciiTheme="minorEastAsia" w:hAnsiTheme="minorEastAsia" w:eastAsiaTheme="minorEastAsia" w:cstheme="minorEastAsia"/>
                <w:spacing w:val="2"/>
                <w:sz w:val="24"/>
                <w:szCs w:val="24"/>
              </w:rPr>
              <w:t>”，进行政</w:t>
            </w:r>
            <w:r>
              <w:rPr>
                <w:rFonts w:hint="eastAsia" w:asciiTheme="minorEastAsia" w:hAnsiTheme="minorEastAsia" w:eastAsiaTheme="minorEastAsia" w:cstheme="minorEastAsia"/>
                <w:spacing w:val="1"/>
                <w:sz w:val="24"/>
                <w:szCs w:val="24"/>
              </w:rPr>
              <w:t>府采购供应商</w:t>
            </w:r>
            <w:r>
              <w:rPr>
                <w:rFonts w:hint="eastAsia" w:asciiTheme="minorEastAsia" w:hAnsiTheme="minorEastAsia" w:eastAsiaTheme="minorEastAsia" w:cstheme="minorEastAsia"/>
                <w:spacing w:val="-1"/>
                <w:sz w:val="24"/>
                <w:szCs w:val="24"/>
              </w:rPr>
              <w:t>资料填写；申领CA数字证书---申领流程详见“新疆政府采购网-下载专</w:t>
            </w:r>
            <w:r>
              <w:rPr>
                <w:rFonts w:hint="eastAsia" w:asciiTheme="minorEastAsia" w:hAnsiTheme="minorEastAsia" w:eastAsiaTheme="minorEastAsia" w:cstheme="minorEastAsia"/>
                <w:spacing w:val="-2"/>
                <w:sz w:val="24"/>
                <w:szCs w:val="24"/>
              </w:rPr>
              <w:t>区-电子交易客户端-CA驱动和申领流程</w:t>
            </w:r>
            <w:r>
              <w:rPr>
                <w:rFonts w:hint="eastAsia" w:asciiTheme="minorEastAsia" w:hAnsiTheme="minorEastAsia" w:eastAsiaTheme="minorEastAsia" w:cstheme="minorEastAsia"/>
                <w:spacing w:val="-76"/>
                <w:sz w:val="24"/>
                <w:szCs w:val="24"/>
              </w:rPr>
              <w:t xml:space="preserve"> </w:t>
            </w:r>
            <w:r>
              <w:rPr>
                <w:rFonts w:hint="eastAsia" w:asciiTheme="minorEastAsia" w:hAnsiTheme="minorEastAsia" w:eastAsiaTheme="minorEastAsia" w:cstheme="minorEastAsia"/>
                <w:spacing w:val="-2"/>
                <w:sz w:val="24"/>
                <w:szCs w:val="24"/>
              </w:rPr>
              <w:t>”；安装“政采云电子交易客户</w:t>
            </w:r>
            <w:r>
              <w:rPr>
                <w:rFonts w:hint="eastAsia" w:asciiTheme="minorEastAsia" w:hAnsiTheme="minorEastAsia" w:eastAsiaTheme="minorEastAsia" w:cstheme="minorEastAsia"/>
                <w:spacing w:val="-3"/>
                <w:sz w:val="24"/>
                <w:szCs w:val="24"/>
              </w:rPr>
              <w:t>端</w:t>
            </w:r>
            <w:r>
              <w:rPr>
                <w:rFonts w:hint="eastAsia" w:asciiTheme="minorEastAsia" w:hAnsiTheme="minorEastAsia" w:eastAsiaTheme="minorEastAsia" w:cstheme="minorEastAsia"/>
                <w:spacing w:val="-74"/>
                <w:sz w:val="24"/>
                <w:szCs w:val="24"/>
              </w:rPr>
              <w:t xml:space="preserve"> </w:t>
            </w:r>
            <w:r>
              <w:rPr>
                <w:rFonts w:hint="eastAsia" w:asciiTheme="minorEastAsia" w:hAnsiTheme="minorEastAsia" w:eastAsiaTheme="minorEastAsia" w:cstheme="minorEastAsia"/>
                <w:spacing w:val="-3"/>
                <w:sz w:val="24"/>
                <w:szCs w:val="24"/>
              </w:rPr>
              <w:t>”----前往“新疆政府采购网-下载专区-电子交易客户端</w:t>
            </w:r>
            <w:r>
              <w:rPr>
                <w:rFonts w:hint="eastAsia" w:asciiTheme="minorEastAsia" w:hAnsiTheme="minorEastAsia" w:eastAsiaTheme="minorEastAsia" w:cstheme="minorEastAsia"/>
                <w:spacing w:val="-86"/>
                <w:sz w:val="24"/>
                <w:szCs w:val="24"/>
              </w:rPr>
              <w:t xml:space="preserve"> </w:t>
            </w:r>
            <w:r>
              <w:rPr>
                <w:rFonts w:hint="eastAsia" w:asciiTheme="minorEastAsia" w:hAnsiTheme="minorEastAsia" w:eastAsiaTheme="minorEastAsia" w:cstheme="minorEastAsia"/>
                <w:spacing w:val="-3"/>
                <w:sz w:val="24"/>
                <w:szCs w:val="24"/>
              </w:rPr>
              <w:t>”进行下载并安装。</w:t>
            </w:r>
          </w:p>
          <w:p w14:paraId="24FD1BE4">
            <w:pPr>
              <w:spacing w:before="114" w:line="279" w:lineRule="auto"/>
              <w:ind w:left="122" w:right="111" w:firstLine="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（3）招标文件</w:t>
            </w:r>
            <w:r>
              <w:rPr>
                <w:rFonts w:hint="eastAsia" w:asciiTheme="minorEastAsia" w:hAnsiTheme="minorEastAsia" w:eastAsiaTheme="minorEastAsia" w:cstheme="minorEastAsia"/>
                <w:spacing w:val="39"/>
                <w:sz w:val="24"/>
                <w:szCs w:val="24"/>
              </w:rPr>
              <w:t xml:space="preserve"> </w:t>
            </w:r>
            <w:r>
              <w:rPr>
                <w:rFonts w:hint="eastAsia" w:asciiTheme="minorEastAsia" w:hAnsiTheme="minorEastAsia" w:eastAsiaTheme="minorEastAsia" w:cstheme="minorEastAsia"/>
                <w:spacing w:val="-2"/>
                <w:sz w:val="24"/>
                <w:szCs w:val="24"/>
              </w:rPr>
              <w:t>的获取：使用账号登录或者短信验证码或者使用CA登录</w:t>
            </w:r>
            <w:r>
              <w:rPr>
                <w:rFonts w:hint="eastAsia" w:asciiTheme="minorEastAsia" w:hAnsiTheme="minorEastAsia" w:eastAsiaTheme="minorEastAsia" w:cstheme="minorEastAsia"/>
                <w:spacing w:val="2"/>
                <w:sz w:val="24"/>
                <w:szCs w:val="24"/>
              </w:rPr>
              <w:t>政采云平台；进入“项目采购</w:t>
            </w:r>
            <w:r>
              <w:rPr>
                <w:rFonts w:hint="eastAsia" w:asciiTheme="minorEastAsia" w:hAnsiTheme="minorEastAsia" w:eastAsiaTheme="minorEastAsia" w:cstheme="minorEastAsia"/>
                <w:spacing w:val="-83"/>
                <w:sz w:val="24"/>
                <w:szCs w:val="24"/>
              </w:rPr>
              <w:t xml:space="preserve"> </w:t>
            </w:r>
            <w:r>
              <w:rPr>
                <w:rFonts w:hint="eastAsia" w:asciiTheme="minorEastAsia" w:hAnsiTheme="minorEastAsia" w:eastAsiaTheme="minorEastAsia" w:cstheme="minorEastAsia"/>
                <w:spacing w:val="2"/>
                <w:sz w:val="24"/>
                <w:szCs w:val="24"/>
              </w:rPr>
              <w:t>”应用，在获取招标文件 菜单中选择项</w:t>
            </w:r>
            <w:r>
              <w:rPr>
                <w:rFonts w:hint="eastAsia" w:asciiTheme="minorEastAsia" w:hAnsiTheme="minorEastAsia" w:eastAsiaTheme="minorEastAsia" w:cstheme="minorEastAsia"/>
                <w:sz w:val="24"/>
                <w:szCs w:val="24"/>
              </w:rPr>
              <w:t>目，获取招标文件 。</w:t>
            </w:r>
          </w:p>
          <w:p w14:paraId="280DCF35">
            <w:pPr>
              <w:spacing w:before="112" w:line="278" w:lineRule="auto"/>
              <w:ind w:left="122" w:right="111" w:firstLine="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（4）投标文件的制作：在“政采云电子交易客户端</w:t>
            </w:r>
            <w:r>
              <w:rPr>
                <w:rFonts w:hint="eastAsia" w:asciiTheme="minorEastAsia" w:hAnsiTheme="minorEastAsia" w:eastAsiaTheme="minorEastAsia" w:cstheme="minorEastAsia"/>
                <w:spacing w:val="-83"/>
                <w:sz w:val="24"/>
                <w:szCs w:val="24"/>
              </w:rPr>
              <w:t xml:space="preserve"> </w:t>
            </w:r>
            <w:r>
              <w:rPr>
                <w:rFonts w:hint="eastAsia" w:asciiTheme="minorEastAsia" w:hAnsiTheme="minorEastAsia" w:eastAsiaTheme="minorEastAsia" w:cstheme="minorEastAsia"/>
                <w:spacing w:val="2"/>
                <w:sz w:val="24"/>
                <w:szCs w:val="24"/>
              </w:rPr>
              <w:t>”中完成</w:t>
            </w:r>
            <w:r>
              <w:rPr>
                <w:rFonts w:hint="eastAsia" w:asciiTheme="minorEastAsia" w:hAnsiTheme="minorEastAsia" w:eastAsiaTheme="minorEastAsia" w:cstheme="minorEastAsia"/>
                <w:spacing w:val="1"/>
                <w:sz w:val="24"/>
                <w:szCs w:val="24"/>
              </w:rPr>
              <w:t>“填写基</w:t>
            </w:r>
            <w:r>
              <w:rPr>
                <w:rFonts w:hint="eastAsia" w:asciiTheme="minorEastAsia" w:hAnsiTheme="minorEastAsia" w:eastAsiaTheme="minorEastAsia" w:cstheme="minorEastAsia"/>
                <w:spacing w:val="-7"/>
                <w:sz w:val="24"/>
                <w:szCs w:val="24"/>
              </w:rPr>
              <w:t>本信息</w:t>
            </w:r>
            <w:r>
              <w:rPr>
                <w:rFonts w:hint="eastAsia" w:asciiTheme="minorEastAsia" w:hAnsiTheme="minorEastAsia" w:eastAsiaTheme="minorEastAsia" w:cstheme="minorEastAsia"/>
                <w:spacing w:val="-76"/>
                <w:sz w:val="24"/>
                <w:szCs w:val="24"/>
              </w:rPr>
              <w:t xml:space="preserve"> </w:t>
            </w:r>
            <w:r>
              <w:rPr>
                <w:rFonts w:hint="eastAsia" w:asciiTheme="minorEastAsia" w:hAnsiTheme="minorEastAsia" w:eastAsiaTheme="minorEastAsia" w:cstheme="minorEastAsia"/>
                <w:spacing w:val="-7"/>
                <w:sz w:val="24"/>
                <w:szCs w:val="24"/>
              </w:rPr>
              <w:t>”、“导入投标文件</w:t>
            </w:r>
            <w:r>
              <w:rPr>
                <w:rFonts w:hint="eastAsia" w:asciiTheme="minorEastAsia" w:hAnsiTheme="minorEastAsia" w:eastAsiaTheme="minorEastAsia" w:cstheme="minorEastAsia"/>
                <w:spacing w:val="-83"/>
                <w:sz w:val="24"/>
                <w:szCs w:val="24"/>
              </w:rPr>
              <w:t xml:space="preserve"> </w:t>
            </w:r>
            <w:r>
              <w:rPr>
                <w:rFonts w:hint="eastAsia" w:asciiTheme="minorEastAsia" w:hAnsiTheme="minorEastAsia" w:eastAsiaTheme="minorEastAsia" w:cstheme="minorEastAsia"/>
                <w:spacing w:val="-7"/>
                <w:sz w:val="24"/>
                <w:szCs w:val="24"/>
              </w:rPr>
              <w:t>”、“标书关联</w:t>
            </w:r>
            <w:r>
              <w:rPr>
                <w:rFonts w:hint="eastAsia" w:asciiTheme="minorEastAsia" w:hAnsiTheme="minorEastAsia" w:eastAsiaTheme="minorEastAsia" w:cstheme="minorEastAsia"/>
                <w:spacing w:val="-84"/>
                <w:sz w:val="24"/>
                <w:szCs w:val="24"/>
              </w:rPr>
              <w:t xml:space="preserve"> </w:t>
            </w:r>
            <w:r>
              <w:rPr>
                <w:rFonts w:hint="eastAsia" w:asciiTheme="minorEastAsia" w:hAnsiTheme="minorEastAsia" w:eastAsiaTheme="minorEastAsia" w:cstheme="minorEastAsia"/>
                <w:spacing w:val="-7"/>
                <w:sz w:val="24"/>
                <w:szCs w:val="24"/>
              </w:rPr>
              <w:t>”、“标书检查</w:t>
            </w:r>
            <w:r>
              <w:rPr>
                <w:rFonts w:hint="eastAsia" w:asciiTheme="minorEastAsia" w:hAnsiTheme="minorEastAsia" w:eastAsiaTheme="minorEastAsia" w:cstheme="minorEastAsia"/>
                <w:spacing w:val="-85"/>
                <w:sz w:val="24"/>
                <w:szCs w:val="24"/>
              </w:rPr>
              <w:t xml:space="preserve"> </w:t>
            </w:r>
            <w:r>
              <w:rPr>
                <w:rFonts w:hint="eastAsia" w:asciiTheme="minorEastAsia" w:hAnsiTheme="minorEastAsia" w:eastAsiaTheme="minorEastAsia" w:cstheme="minorEastAsia"/>
                <w:spacing w:val="-7"/>
                <w:sz w:val="24"/>
                <w:szCs w:val="24"/>
              </w:rPr>
              <w:t>”、“</w:t>
            </w:r>
            <w:r>
              <w:rPr>
                <w:rFonts w:hint="eastAsia" w:asciiTheme="minorEastAsia" w:hAnsiTheme="minorEastAsia" w:eastAsiaTheme="minorEastAsia" w:cstheme="minorEastAsia"/>
                <w:spacing w:val="-76"/>
                <w:sz w:val="24"/>
                <w:szCs w:val="24"/>
              </w:rPr>
              <w:t xml:space="preserve"> </w:t>
            </w:r>
            <w:r>
              <w:rPr>
                <w:rFonts w:hint="eastAsia" w:asciiTheme="minorEastAsia" w:hAnsiTheme="minorEastAsia" w:eastAsiaTheme="minorEastAsia" w:cstheme="minorEastAsia"/>
                <w:spacing w:val="-7"/>
                <w:sz w:val="24"/>
                <w:szCs w:val="24"/>
              </w:rPr>
              <w:t>电子</w:t>
            </w:r>
            <w:r>
              <w:rPr>
                <w:rFonts w:hint="eastAsia" w:asciiTheme="minorEastAsia" w:hAnsiTheme="minorEastAsia" w:eastAsiaTheme="minorEastAsia" w:cstheme="minorEastAsia"/>
                <w:spacing w:val="-5"/>
                <w:sz w:val="24"/>
                <w:szCs w:val="24"/>
              </w:rPr>
              <w:t>签名</w:t>
            </w:r>
            <w:r>
              <w:rPr>
                <w:rFonts w:hint="eastAsia" w:asciiTheme="minorEastAsia" w:hAnsiTheme="minorEastAsia" w:eastAsiaTheme="minorEastAsia" w:cstheme="minorEastAsia"/>
                <w:spacing w:val="-84"/>
                <w:sz w:val="24"/>
                <w:szCs w:val="24"/>
              </w:rPr>
              <w:t xml:space="preserve"> </w:t>
            </w:r>
            <w:r>
              <w:rPr>
                <w:rFonts w:hint="eastAsia" w:asciiTheme="minorEastAsia" w:hAnsiTheme="minorEastAsia" w:eastAsiaTheme="minorEastAsia" w:cstheme="minorEastAsia"/>
                <w:spacing w:val="-5"/>
                <w:sz w:val="24"/>
                <w:szCs w:val="24"/>
              </w:rPr>
              <w:t>”、“</w:t>
            </w:r>
            <w:r>
              <w:rPr>
                <w:rFonts w:hint="eastAsia" w:asciiTheme="minorEastAsia" w:hAnsiTheme="minorEastAsia" w:eastAsiaTheme="minorEastAsia" w:cstheme="minorEastAsia"/>
                <w:spacing w:val="-88"/>
                <w:sz w:val="24"/>
                <w:szCs w:val="24"/>
              </w:rPr>
              <w:t xml:space="preserve"> </w:t>
            </w:r>
            <w:r>
              <w:rPr>
                <w:rFonts w:hint="eastAsia" w:asciiTheme="minorEastAsia" w:hAnsiTheme="minorEastAsia" w:eastAsiaTheme="minorEastAsia" w:cstheme="minorEastAsia"/>
                <w:spacing w:val="-5"/>
                <w:sz w:val="24"/>
                <w:szCs w:val="24"/>
              </w:rPr>
              <w:t>生成电子标书</w:t>
            </w:r>
            <w:r>
              <w:rPr>
                <w:rFonts w:hint="eastAsia" w:asciiTheme="minorEastAsia" w:hAnsiTheme="minorEastAsia" w:eastAsiaTheme="minorEastAsia" w:cstheme="minorEastAsia"/>
                <w:spacing w:val="-83"/>
                <w:sz w:val="24"/>
                <w:szCs w:val="24"/>
              </w:rPr>
              <w:t xml:space="preserve"> </w:t>
            </w:r>
            <w:r>
              <w:rPr>
                <w:rFonts w:hint="eastAsia" w:asciiTheme="minorEastAsia" w:hAnsiTheme="minorEastAsia" w:eastAsiaTheme="minorEastAsia" w:cstheme="minorEastAsia"/>
                <w:spacing w:val="-5"/>
                <w:sz w:val="24"/>
                <w:szCs w:val="24"/>
              </w:rPr>
              <w:t>”等操作。</w:t>
            </w:r>
          </w:p>
          <w:p w14:paraId="6C0C4776">
            <w:pPr>
              <w:spacing w:before="121" w:line="307" w:lineRule="auto"/>
              <w:ind w:left="124" w:right="72" w:firstLine="2"/>
              <w:jc w:val="both"/>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3"/>
                <w:sz w:val="24"/>
                <w:szCs w:val="24"/>
                <w:lang w:val="en-US" w:eastAsia="zh-CN"/>
              </w:rPr>
              <w:t>5</w:t>
            </w:r>
            <w:r>
              <w:rPr>
                <w:rFonts w:hint="eastAsia" w:asciiTheme="minorEastAsia" w:hAnsiTheme="minorEastAsia" w:eastAsiaTheme="minorEastAsia" w:cstheme="minorEastAsia"/>
                <w:spacing w:val="3"/>
                <w:sz w:val="24"/>
                <w:szCs w:val="24"/>
              </w:rPr>
              <w:t>）投标文件的解密：供应商按照平台提示和招标文件的规定在半小</w:t>
            </w:r>
            <w:r>
              <w:rPr>
                <w:rFonts w:hint="eastAsia" w:asciiTheme="minorEastAsia" w:hAnsiTheme="minorEastAsia" w:eastAsiaTheme="minorEastAsia" w:cstheme="minorEastAsia"/>
                <w:spacing w:val="-2"/>
                <w:sz w:val="24"/>
                <w:szCs w:val="24"/>
              </w:rPr>
              <w:t>时内完成在线解密。</w:t>
            </w:r>
          </w:p>
          <w:p w14:paraId="7A595B30">
            <w:pPr>
              <w:spacing w:before="3" w:line="263" w:lineRule="auto"/>
              <w:ind w:left="121" w:right="26" w:firstLine="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w:t>
            </w:r>
            <w:r>
              <w:rPr>
                <w:rFonts w:hint="eastAsia" w:asciiTheme="minorEastAsia" w:hAnsiTheme="minorEastAsia" w:eastAsiaTheme="minorEastAsia" w:cstheme="minorEastAsia"/>
                <w:spacing w:val="-1"/>
                <w:sz w:val="24"/>
                <w:szCs w:val="24"/>
                <w:lang w:val="en-US" w:eastAsia="zh-CN"/>
              </w:rPr>
              <w:t>6</w:t>
            </w:r>
            <w:r>
              <w:rPr>
                <w:rFonts w:hint="eastAsia" w:asciiTheme="minorEastAsia" w:hAnsiTheme="minorEastAsia" w:eastAsiaTheme="minorEastAsia" w:cstheme="minorEastAsia"/>
                <w:spacing w:val="-1"/>
                <w:sz w:val="24"/>
                <w:szCs w:val="24"/>
              </w:rPr>
              <w:t>）具体操作指南：详见政采云平台“服务中心-帮助文档-项目采购-</w:t>
            </w:r>
            <w:r>
              <w:rPr>
                <w:rFonts w:hint="eastAsia" w:asciiTheme="minorEastAsia" w:hAnsiTheme="minorEastAsia" w:eastAsiaTheme="minorEastAsia" w:cstheme="minorEastAsia"/>
                <w:spacing w:val="-3"/>
                <w:sz w:val="24"/>
                <w:szCs w:val="24"/>
              </w:rPr>
              <w:t>操作流程-电子招投标-政府采购项目电子交易管理操作指南-供应商</w:t>
            </w:r>
            <w:r>
              <w:rPr>
                <w:rFonts w:hint="eastAsia" w:asciiTheme="minorEastAsia" w:hAnsiTheme="minorEastAsia" w:eastAsiaTheme="minorEastAsia" w:cstheme="minorEastAsia"/>
                <w:spacing w:val="-75"/>
                <w:sz w:val="24"/>
                <w:szCs w:val="24"/>
              </w:rPr>
              <w:t xml:space="preserve"> </w:t>
            </w:r>
            <w:r>
              <w:rPr>
                <w:rFonts w:hint="eastAsia" w:asciiTheme="minorEastAsia" w:hAnsiTheme="minorEastAsia" w:eastAsiaTheme="minorEastAsia" w:cstheme="minorEastAsia"/>
                <w:spacing w:val="-3"/>
                <w:sz w:val="24"/>
                <w:szCs w:val="24"/>
              </w:rPr>
              <w:t>”。</w:t>
            </w:r>
          </w:p>
          <w:p w14:paraId="4A731AC9">
            <w:pPr>
              <w:spacing w:before="113" w:line="279" w:lineRule="auto"/>
              <w:ind w:left="126" w:right="11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6"/>
                <w:sz w:val="24"/>
                <w:szCs w:val="24"/>
              </w:rPr>
              <w:t>（</w:t>
            </w:r>
            <w:r>
              <w:rPr>
                <w:rFonts w:hint="eastAsia" w:asciiTheme="minorEastAsia" w:hAnsiTheme="minorEastAsia" w:eastAsiaTheme="minorEastAsia" w:cstheme="minorEastAsia"/>
                <w:spacing w:val="-69"/>
                <w:sz w:val="24"/>
                <w:szCs w:val="24"/>
                <w:lang w:val="en-US" w:eastAsia="zh-CN"/>
              </w:rPr>
              <w:t>7</w:t>
            </w:r>
            <w:r>
              <w:rPr>
                <w:rFonts w:hint="eastAsia" w:asciiTheme="minorEastAsia" w:hAnsiTheme="minorEastAsia" w:eastAsiaTheme="minorEastAsia" w:cstheme="minorEastAsia"/>
                <w:spacing w:val="-16"/>
                <w:sz w:val="24"/>
                <w:szCs w:val="24"/>
              </w:rPr>
              <w:t>）</w:t>
            </w:r>
            <w:r>
              <w:rPr>
                <w:rFonts w:hint="eastAsia" w:asciiTheme="minorEastAsia" w:hAnsiTheme="minorEastAsia" w:eastAsiaTheme="minorEastAsia" w:cstheme="minorEastAsia"/>
                <w:spacing w:val="-62"/>
                <w:sz w:val="24"/>
                <w:szCs w:val="24"/>
              </w:rPr>
              <w:t xml:space="preserve"> </w:t>
            </w:r>
            <w:r>
              <w:rPr>
                <w:rFonts w:hint="eastAsia" w:asciiTheme="minorEastAsia" w:hAnsiTheme="minorEastAsia" w:eastAsiaTheme="minorEastAsia" w:cstheme="minorEastAsia"/>
                <w:spacing w:val="-16"/>
                <w:sz w:val="24"/>
                <w:szCs w:val="24"/>
              </w:rPr>
              <w:t>供</w:t>
            </w:r>
            <w:r>
              <w:rPr>
                <w:rFonts w:hint="eastAsia" w:asciiTheme="minorEastAsia" w:hAnsiTheme="minorEastAsia" w:eastAsiaTheme="minorEastAsia" w:cstheme="minorEastAsia"/>
                <w:spacing w:val="-61"/>
                <w:sz w:val="24"/>
                <w:szCs w:val="24"/>
              </w:rPr>
              <w:t xml:space="preserve"> </w:t>
            </w:r>
            <w:r>
              <w:rPr>
                <w:rFonts w:hint="eastAsia" w:asciiTheme="minorEastAsia" w:hAnsiTheme="minorEastAsia" w:eastAsiaTheme="minorEastAsia" w:cstheme="minorEastAsia"/>
                <w:spacing w:val="-16"/>
                <w:sz w:val="24"/>
                <w:szCs w:val="24"/>
              </w:rPr>
              <w:t>应商</w:t>
            </w:r>
            <w:r>
              <w:rPr>
                <w:rFonts w:hint="eastAsia" w:asciiTheme="minorEastAsia" w:hAnsiTheme="minorEastAsia" w:eastAsiaTheme="minorEastAsia" w:cstheme="minorEastAsia"/>
                <w:spacing w:val="-62"/>
                <w:sz w:val="24"/>
                <w:szCs w:val="24"/>
              </w:rPr>
              <w:t xml:space="preserve"> </w:t>
            </w:r>
            <w:r>
              <w:rPr>
                <w:rFonts w:hint="eastAsia" w:asciiTheme="minorEastAsia" w:hAnsiTheme="minorEastAsia" w:eastAsiaTheme="minorEastAsia" w:cstheme="minorEastAsia"/>
                <w:spacing w:val="-16"/>
                <w:sz w:val="24"/>
                <w:szCs w:val="24"/>
              </w:rPr>
              <w:t>在</w:t>
            </w:r>
            <w:r>
              <w:rPr>
                <w:rFonts w:hint="eastAsia" w:asciiTheme="minorEastAsia" w:hAnsiTheme="minorEastAsia" w:eastAsiaTheme="minorEastAsia" w:cstheme="minorEastAsia"/>
                <w:spacing w:val="-59"/>
                <w:sz w:val="24"/>
                <w:szCs w:val="24"/>
              </w:rPr>
              <w:t xml:space="preserve"> </w:t>
            </w:r>
            <w:r>
              <w:rPr>
                <w:rFonts w:hint="eastAsia" w:asciiTheme="minorEastAsia" w:hAnsiTheme="minorEastAsia" w:eastAsiaTheme="minorEastAsia" w:cstheme="minorEastAsia"/>
                <w:spacing w:val="-16"/>
                <w:sz w:val="24"/>
                <w:szCs w:val="24"/>
              </w:rPr>
              <w:t>进</w:t>
            </w:r>
            <w:r>
              <w:rPr>
                <w:rFonts w:hint="eastAsia" w:asciiTheme="minorEastAsia" w:hAnsiTheme="minorEastAsia" w:eastAsiaTheme="minorEastAsia" w:cstheme="minorEastAsia"/>
                <w:spacing w:val="-61"/>
                <w:sz w:val="24"/>
                <w:szCs w:val="24"/>
              </w:rPr>
              <w:t xml:space="preserve"> </w:t>
            </w:r>
            <w:r>
              <w:rPr>
                <w:rFonts w:hint="eastAsia" w:asciiTheme="minorEastAsia" w:hAnsiTheme="minorEastAsia" w:eastAsiaTheme="minorEastAsia" w:cstheme="minorEastAsia"/>
                <w:spacing w:val="-16"/>
                <w:sz w:val="24"/>
                <w:szCs w:val="24"/>
              </w:rPr>
              <w:t>行</w:t>
            </w:r>
            <w:r>
              <w:rPr>
                <w:rFonts w:hint="eastAsia" w:asciiTheme="minorEastAsia" w:hAnsiTheme="minorEastAsia" w:eastAsiaTheme="minorEastAsia" w:cstheme="minorEastAsia"/>
                <w:spacing w:val="-62"/>
                <w:sz w:val="24"/>
                <w:szCs w:val="24"/>
              </w:rPr>
              <w:t xml:space="preserve"> </w:t>
            </w:r>
            <w:r>
              <w:rPr>
                <w:rFonts w:hint="eastAsia" w:asciiTheme="minorEastAsia" w:hAnsiTheme="minorEastAsia" w:eastAsiaTheme="minorEastAsia" w:cstheme="minorEastAsia"/>
                <w:spacing w:val="-16"/>
                <w:sz w:val="24"/>
                <w:szCs w:val="24"/>
              </w:rPr>
              <w:t>上</w:t>
            </w:r>
            <w:r>
              <w:rPr>
                <w:rFonts w:hint="eastAsia" w:asciiTheme="minorEastAsia" w:hAnsiTheme="minorEastAsia" w:eastAsiaTheme="minorEastAsia" w:cstheme="minorEastAsia"/>
                <w:spacing w:val="-61"/>
                <w:sz w:val="24"/>
                <w:szCs w:val="24"/>
              </w:rPr>
              <w:t xml:space="preserve"> </w:t>
            </w:r>
            <w:r>
              <w:rPr>
                <w:rFonts w:hint="eastAsia" w:asciiTheme="minorEastAsia" w:hAnsiTheme="minorEastAsia" w:eastAsiaTheme="minorEastAsia" w:cstheme="minorEastAsia"/>
                <w:spacing w:val="-16"/>
                <w:sz w:val="24"/>
                <w:szCs w:val="24"/>
              </w:rPr>
              <w:t>述</w:t>
            </w:r>
            <w:r>
              <w:rPr>
                <w:rFonts w:hint="eastAsia" w:asciiTheme="minorEastAsia" w:hAnsiTheme="minorEastAsia" w:eastAsiaTheme="minorEastAsia" w:cstheme="minorEastAsia"/>
                <w:spacing w:val="-63"/>
                <w:sz w:val="24"/>
                <w:szCs w:val="24"/>
              </w:rPr>
              <w:t xml:space="preserve"> </w:t>
            </w:r>
            <w:r>
              <w:rPr>
                <w:rFonts w:hint="eastAsia" w:asciiTheme="minorEastAsia" w:hAnsiTheme="minorEastAsia" w:eastAsiaTheme="minorEastAsia" w:cstheme="minorEastAsia"/>
                <w:spacing w:val="-16"/>
                <w:sz w:val="24"/>
                <w:szCs w:val="24"/>
              </w:rPr>
              <w:t>操</w:t>
            </w:r>
            <w:r>
              <w:rPr>
                <w:rFonts w:hint="eastAsia" w:asciiTheme="minorEastAsia" w:hAnsiTheme="minorEastAsia" w:eastAsiaTheme="minorEastAsia" w:cstheme="minorEastAsia"/>
                <w:spacing w:val="-60"/>
                <w:sz w:val="24"/>
                <w:szCs w:val="24"/>
              </w:rPr>
              <w:t xml:space="preserve"> </w:t>
            </w:r>
            <w:r>
              <w:rPr>
                <w:rFonts w:hint="eastAsia" w:asciiTheme="minorEastAsia" w:hAnsiTheme="minorEastAsia" w:eastAsiaTheme="minorEastAsia" w:cstheme="minorEastAsia"/>
                <w:spacing w:val="-16"/>
                <w:sz w:val="24"/>
                <w:szCs w:val="24"/>
              </w:rPr>
              <w:t>作</w:t>
            </w:r>
            <w:r>
              <w:rPr>
                <w:rFonts w:hint="eastAsia" w:asciiTheme="minorEastAsia" w:hAnsiTheme="minorEastAsia" w:eastAsiaTheme="minorEastAsia" w:cstheme="minorEastAsia"/>
                <w:spacing w:val="-44"/>
                <w:sz w:val="24"/>
                <w:szCs w:val="24"/>
              </w:rPr>
              <w:t xml:space="preserve"> </w:t>
            </w:r>
            <w:r>
              <w:rPr>
                <w:rFonts w:hint="eastAsia" w:asciiTheme="minorEastAsia" w:hAnsiTheme="minorEastAsia" w:eastAsiaTheme="minorEastAsia" w:cstheme="minorEastAsia"/>
                <w:spacing w:val="-16"/>
                <w:sz w:val="24"/>
                <w:szCs w:val="24"/>
              </w:rPr>
              <w:t>时</w:t>
            </w:r>
            <w:r>
              <w:rPr>
                <w:rFonts w:hint="eastAsia" w:asciiTheme="minorEastAsia" w:hAnsiTheme="minorEastAsia" w:eastAsiaTheme="minorEastAsia" w:cstheme="minorEastAsia"/>
                <w:spacing w:val="-46"/>
                <w:sz w:val="24"/>
                <w:szCs w:val="24"/>
              </w:rPr>
              <w:t xml:space="preserve"> </w:t>
            </w:r>
            <w:r>
              <w:rPr>
                <w:rFonts w:hint="eastAsia" w:asciiTheme="minorEastAsia" w:hAnsiTheme="minorEastAsia" w:eastAsiaTheme="minorEastAsia" w:cstheme="minorEastAsia"/>
                <w:spacing w:val="-16"/>
                <w:sz w:val="24"/>
                <w:szCs w:val="24"/>
              </w:rPr>
              <w:t>，</w:t>
            </w:r>
            <w:r>
              <w:rPr>
                <w:rFonts w:hint="eastAsia" w:asciiTheme="minorEastAsia" w:hAnsiTheme="minorEastAsia" w:eastAsiaTheme="minorEastAsia" w:cstheme="minorEastAsia"/>
                <w:spacing w:val="-61"/>
                <w:sz w:val="24"/>
                <w:szCs w:val="24"/>
              </w:rPr>
              <w:t xml:space="preserve"> </w:t>
            </w:r>
            <w:r>
              <w:rPr>
                <w:rFonts w:hint="eastAsia" w:asciiTheme="minorEastAsia" w:hAnsiTheme="minorEastAsia" w:eastAsiaTheme="minorEastAsia" w:cstheme="minorEastAsia"/>
                <w:spacing w:val="-16"/>
                <w:sz w:val="24"/>
                <w:szCs w:val="24"/>
              </w:rPr>
              <w:t>如</w:t>
            </w:r>
            <w:r>
              <w:rPr>
                <w:rFonts w:hint="eastAsia" w:asciiTheme="minorEastAsia" w:hAnsiTheme="minorEastAsia" w:eastAsiaTheme="minorEastAsia" w:cstheme="minorEastAsia"/>
                <w:spacing w:val="-58"/>
                <w:sz w:val="24"/>
                <w:szCs w:val="24"/>
              </w:rPr>
              <w:t xml:space="preserve"> </w:t>
            </w:r>
            <w:r>
              <w:rPr>
                <w:rFonts w:hint="eastAsia" w:asciiTheme="minorEastAsia" w:hAnsiTheme="minorEastAsia" w:eastAsiaTheme="minorEastAsia" w:cstheme="minorEastAsia"/>
                <w:spacing w:val="-16"/>
                <w:sz w:val="24"/>
                <w:szCs w:val="24"/>
              </w:rPr>
              <w:t>遇</w:t>
            </w:r>
            <w:r>
              <w:rPr>
                <w:rFonts w:hint="eastAsia" w:asciiTheme="minorEastAsia" w:hAnsiTheme="minorEastAsia" w:eastAsiaTheme="minorEastAsia" w:cstheme="minorEastAsia"/>
                <w:spacing w:val="-63"/>
                <w:sz w:val="24"/>
                <w:szCs w:val="24"/>
              </w:rPr>
              <w:t xml:space="preserve"> </w:t>
            </w:r>
            <w:r>
              <w:rPr>
                <w:rFonts w:hint="eastAsia" w:asciiTheme="minorEastAsia" w:hAnsiTheme="minorEastAsia" w:eastAsiaTheme="minorEastAsia" w:cstheme="minorEastAsia"/>
                <w:spacing w:val="-16"/>
                <w:sz w:val="24"/>
                <w:szCs w:val="24"/>
              </w:rPr>
              <w:t>技</w:t>
            </w:r>
            <w:r>
              <w:rPr>
                <w:rFonts w:hint="eastAsia" w:asciiTheme="minorEastAsia" w:hAnsiTheme="minorEastAsia" w:eastAsiaTheme="minorEastAsia" w:cstheme="minorEastAsia"/>
                <w:spacing w:val="-62"/>
                <w:sz w:val="24"/>
                <w:szCs w:val="24"/>
              </w:rPr>
              <w:t xml:space="preserve"> </w:t>
            </w:r>
            <w:r>
              <w:rPr>
                <w:rFonts w:hint="eastAsia" w:asciiTheme="minorEastAsia" w:hAnsiTheme="minorEastAsia" w:eastAsiaTheme="minorEastAsia" w:cstheme="minorEastAsia"/>
                <w:spacing w:val="-16"/>
                <w:sz w:val="24"/>
                <w:szCs w:val="24"/>
              </w:rPr>
              <w:t>术</w:t>
            </w:r>
            <w:r>
              <w:rPr>
                <w:rFonts w:hint="eastAsia" w:asciiTheme="minorEastAsia" w:hAnsiTheme="minorEastAsia" w:eastAsiaTheme="minorEastAsia" w:cstheme="minorEastAsia"/>
                <w:spacing w:val="-38"/>
                <w:sz w:val="24"/>
                <w:szCs w:val="24"/>
              </w:rPr>
              <w:t xml:space="preserve"> </w:t>
            </w:r>
            <w:r>
              <w:rPr>
                <w:rFonts w:hint="eastAsia" w:asciiTheme="minorEastAsia" w:hAnsiTheme="minorEastAsia" w:eastAsiaTheme="minorEastAsia" w:cstheme="minorEastAsia"/>
                <w:spacing w:val="-16"/>
                <w:sz w:val="24"/>
                <w:szCs w:val="24"/>
              </w:rPr>
              <w:t>问</w:t>
            </w:r>
            <w:r>
              <w:rPr>
                <w:rFonts w:hint="eastAsia" w:asciiTheme="minorEastAsia" w:hAnsiTheme="minorEastAsia" w:eastAsiaTheme="minorEastAsia" w:cstheme="minorEastAsia"/>
                <w:spacing w:val="-62"/>
                <w:sz w:val="24"/>
                <w:szCs w:val="24"/>
              </w:rPr>
              <w:t xml:space="preserve"> </w:t>
            </w:r>
            <w:r>
              <w:rPr>
                <w:rFonts w:hint="eastAsia" w:asciiTheme="minorEastAsia" w:hAnsiTheme="minorEastAsia" w:eastAsiaTheme="minorEastAsia" w:cstheme="minorEastAsia"/>
                <w:spacing w:val="-16"/>
                <w:sz w:val="24"/>
                <w:szCs w:val="24"/>
              </w:rPr>
              <w:t>题</w:t>
            </w:r>
            <w:r>
              <w:rPr>
                <w:rFonts w:hint="eastAsia" w:asciiTheme="minorEastAsia" w:hAnsiTheme="minorEastAsia" w:eastAsiaTheme="minorEastAsia" w:cstheme="minorEastAsia"/>
                <w:spacing w:val="-60"/>
                <w:sz w:val="24"/>
                <w:szCs w:val="24"/>
              </w:rPr>
              <w:t xml:space="preserve"> </w:t>
            </w:r>
            <w:r>
              <w:rPr>
                <w:rFonts w:hint="eastAsia" w:asciiTheme="minorEastAsia" w:hAnsiTheme="minorEastAsia" w:eastAsiaTheme="minorEastAsia" w:cstheme="minorEastAsia"/>
                <w:spacing w:val="-16"/>
                <w:sz w:val="24"/>
                <w:szCs w:val="24"/>
              </w:rPr>
              <w:t>可</w:t>
            </w:r>
            <w:r>
              <w:rPr>
                <w:rFonts w:hint="eastAsia" w:asciiTheme="minorEastAsia" w:hAnsiTheme="minorEastAsia" w:eastAsiaTheme="minorEastAsia" w:cstheme="minorEastAsia"/>
                <w:spacing w:val="-56"/>
                <w:sz w:val="24"/>
                <w:szCs w:val="24"/>
              </w:rPr>
              <w:t xml:space="preserve"> </w:t>
            </w:r>
            <w:r>
              <w:rPr>
                <w:rFonts w:hint="eastAsia" w:asciiTheme="minorEastAsia" w:hAnsiTheme="minorEastAsia" w:eastAsiaTheme="minorEastAsia" w:cstheme="minorEastAsia"/>
                <w:spacing w:val="-16"/>
                <w:sz w:val="24"/>
                <w:szCs w:val="24"/>
              </w:rPr>
              <w:t>登</w:t>
            </w:r>
            <w:r>
              <w:rPr>
                <w:rFonts w:hint="eastAsia" w:asciiTheme="minorEastAsia" w:hAnsiTheme="minorEastAsia" w:eastAsiaTheme="minorEastAsia" w:cstheme="minorEastAsia"/>
                <w:spacing w:val="-54"/>
                <w:sz w:val="24"/>
                <w:szCs w:val="24"/>
              </w:rPr>
              <w:t xml:space="preserve"> </w:t>
            </w:r>
            <w:r>
              <w:rPr>
                <w:rFonts w:hint="eastAsia" w:asciiTheme="minorEastAsia" w:hAnsiTheme="minorEastAsia" w:eastAsiaTheme="minorEastAsia" w:cstheme="minorEastAsia"/>
                <w:spacing w:val="-16"/>
                <w:sz w:val="24"/>
                <w:szCs w:val="24"/>
              </w:rPr>
              <w:t>录</w:t>
            </w:r>
            <w:r>
              <w:rPr>
                <w:rFonts w:hint="eastAsia" w:asciiTheme="minorEastAsia" w:hAnsiTheme="minorEastAsia" w:eastAsiaTheme="minorEastAsia" w:cstheme="minorEastAsia"/>
                <w:spacing w:val="-63"/>
                <w:sz w:val="24"/>
                <w:szCs w:val="24"/>
              </w:rPr>
              <w:t xml:space="preserve"> </w:t>
            </w:r>
            <w:r>
              <w:rPr>
                <w:rFonts w:hint="eastAsia" w:asciiTheme="minorEastAsia" w:hAnsiTheme="minorEastAsia" w:eastAsiaTheme="minorEastAsia" w:cstheme="minorEastAsia"/>
                <w:spacing w:val="-16"/>
                <w:sz w:val="24"/>
                <w:szCs w:val="24"/>
              </w:rPr>
              <w:t>政</w:t>
            </w:r>
            <w:r>
              <w:rPr>
                <w:rFonts w:hint="eastAsia" w:asciiTheme="minorEastAsia" w:hAnsiTheme="minorEastAsia" w:eastAsiaTheme="minorEastAsia" w:cstheme="minorEastAsia"/>
                <w:spacing w:val="-59"/>
                <w:sz w:val="24"/>
                <w:szCs w:val="24"/>
              </w:rPr>
              <w:t xml:space="preserve"> </w:t>
            </w:r>
            <w:r>
              <w:rPr>
                <w:rFonts w:hint="eastAsia" w:asciiTheme="minorEastAsia" w:hAnsiTheme="minorEastAsia" w:eastAsiaTheme="minorEastAsia" w:cstheme="minorEastAsia"/>
                <w:spacing w:val="-16"/>
                <w:sz w:val="24"/>
                <w:szCs w:val="24"/>
              </w:rPr>
              <w:t>采云</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"https://"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sz w:val="24"/>
                <w:szCs w:val="24"/>
              </w:rPr>
              <w:t>https://</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"http://www.zcygov.cn/"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sz w:val="24"/>
                <w:szCs w:val="24"/>
              </w:rPr>
              <w:t>www.zcygov.cn/</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pacing w:val="-12"/>
                <w:sz w:val="24"/>
                <w:szCs w:val="24"/>
              </w:rPr>
              <w:t>），</w:t>
            </w:r>
            <w:r>
              <w:rPr>
                <w:rFonts w:hint="eastAsia" w:asciiTheme="minorEastAsia" w:hAnsiTheme="minorEastAsia" w:eastAsiaTheme="minorEastAsia" w:cstheme="minorEastAsia"/>
                <w:sz w:val="24"/>
                <w:szCs w:val="24"/>
              </w:rPr>
              <w:t>点击右侧咨询小采，获取采小蜜智能服</w:t>
            </w:r>
            <w:r>
              <w:rPr>
                <w:rFonts w:hint="eastAsia" w:asciiTheme="minorEastAsia" w:hAnsiTheme="minorEastAsia" w:eastAsiaTheme="minorEastAsia" w:cstheme="minorEastAsia"/>
                <w:spacing w:val="2"/>
                <w:sz w:val="24"/>
                <w:szCs w:val="24"/>
              </w:rPr>
              <w:t>务管家帮助，或拨打政采云服务热线 95763 获取热线</w:t>
            </w:r>
            <w:r>
              <w:rPr>
                <w:rFonts w:hint="eastAsia" w:asciiTheme="minorEastAsia" w:hAnsiTheme="minorEastAsia" w:eastAsiaTheme="minorEastAsia" w:cstheme="minorEastAsia"/>
                <w:spacing w:val="1"/>
                <w:sz w:val="24"/>
                <w:szCs w:val="24"/>
              </w:rPr>
              <w:t>服务帮助。</w:t>
            </w:r>
          </w:p>
          <w:p w14:paraId="1F168FDE">
            <w:pPr>
              <w:spacing w:before="113" w:line="307" w:lineRule="auto"/>
              <w:ind w:left="138" w:right="111" w:hanging="1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温馨提醒：供应商应提前上传，以便在上传时遇到技术问题，有充足的时间请教平台的技术人员。</w:t>
            </w:r>
          </w:p>
          <w:p w14:paraId="78126684">
            <w:pPr>
              <w:spacing w:before="121" w:line="307" w:lineRule="auto"/>
              <w:ind w:left="124" w:right="72" w:firstLine="2"/>
              <w:jc w:val="both"/>
              <w:rPr>
                <w:rFonts w:hint="eastAsia" w:asciiTheme="minorEastAsia" w:hAnsiTheme="minorEastAsia" w:eastAsiaTheme="minorEastAsia" w:cstheme="minorEastAsia"/>
                <w:spacing w:val="-2"/>
                <w:sz w:val="24"/>
                <w:szCs w:val="24"/>
              </w:rPr>
            </w:pPr>
          </w:p>
          <w:p w14:paraId="0A9C983A">
            <w:pPr>
              <w:spacing w:before="113" w:line="276" w:lineRule="auto"/>
              <w:ind w:right="43"/>
              <w:rPr>
                <w:rFonts w:hint="eastAsia" w:asciiTheme="minorEastAsia" w:hAnsiTheme="minorEastAsia" w:eastAsiaTheme="minorEastAsia" w:cstheme="minorEastAsia"/>
                <w:sz w:val="24"/>
                <w:szCs w:val="24"/>
              </w:rPr>
            </w:pPr>
          </w:p>
        </w:tc>
      </w:tr>
    </w:tbl>
    <w:p w14:paraId="3D929AC3">
      <w:pPr>
        <w:pStyle w:val="6"/>
        <w:rPr>
          <w:rFonts w:hint="eastAsia" w:asciiTheme="minorEastAsia" w:hAnsiTheme="minorEastAsia" w:eastAsiaTheme="minorEastAsia" w:cstheme="minorEastAsia"/>
        </w:rPr>
      </w:pPr>
    </w:p>
    <w:tbl>
      <w:tblPr>
        <w:tblStyle w:val="17"/>
        <w:tblW w:w="102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8"/>
        <w:gridCol w:w="1690"/>
        <w:gridCol w:w="7660"/>
      </w:tblGrid>
      <w:tr w14:paraId="62E00B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0" w:hRule="atLeast"/>
        </w:trPr>
        <w:tc>
          <w:tcPr>
            <w:tcW w:w="858" w:type="dxa"/>
            <w:vAlign w:val="top"/>
          </w:tcPr>
          <w:p w14:paraId="7494981E">
            <w:pPr>
              <w:pStyle w:val="18"/>
              <w:rPr>
                <w:rFonts w:hint="eastAsia" w:asciiTheme="minorEastAsia" w:hAnsiTheme="minorEastAsia" w:eastAsiaTheme="minorEastAsia" w:cstheme="minorEastAsia"/>
              </w:rPr>
            </w:pPr>
          </w:p>
        </w:tc>
        <w:tc>
          <w:tcPr>
            <w:tcW w:w="1690" w:type="dxa"/>
            <w:vAlign w:val="top"/>
          </w:tcPr>
          <w:p w14:paraId="21975E91">
            <w:pPr>
              <w:pStyle w:val="18"/>
              <w:rPr>
                <w:rFonts w:hint="eastAsia" w:asciiTheme="minorEastAsia" w:hAnsiTheme="minorEastAsia" w:eastAsiaTheme="minorEastAsia" w:cstheme="minorEastAsia"/>
              </w:rPr>
            </w:pPr>
          </w:p>
        </w:tc>
        <w:tc>
          <w:tcPr>
            <w:tcW w:w="7660" w:type="dxa"/>
            <w:vAlign w:val="top"/>
          </w:tcPr>
          <w:p w14:paraId="7BDA64F8">
            <w:pPr>
              <w:spacing w:before="2" w:line="298" w:lineRule="auto"/>
              <w:ind w:left="120" w:right="109" w:hanging="3"/>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2、供应商认为招标文件使自己的权益受到损害的，可以自收到招标文件之日（招标文件公告期限届满之前收到招标文件的，以完成获取招标文件申请后下载招标文件的时间为准）或者招标文件公告期限届满之日（公告发布后的第6个工作日）起7个工作日内且应当在采购响应截止时间之前，以书面形式一次性向采购人和采购代理机构提出同一环节的质疑。否则，被质疑人可不予接受。质疑供应商对采购人、采购代理机构</w:t>
            </w:r>
            <w:r>
              <w:rPr>
                <w:rFonts w:hint="eastAsia" w:asciiTheme="minorEastAsia" w:hAnsiTheme="minorEastAsia" w:eastAsiaTheme="minorEastAsia" w:cstheme="minorEastAsia"/>
                <w:spacing w:val="7"/>
                <w:sz w:val="24"/>
                <w:szCs w:val="24"/>
              </w:rPr>
              <w:t>的答复不满意或者采购人、采购代理机构未在规定的时间内作出答复</w:t>
            </w:r>
            <w:r>
              <w:rPr>
                <w:rFonts w:hint="eastAsia" w:asciiTheme="minorEastAsia" w:hAnsiTheme="minorEastAsia" w:eastAsiaTheme="minorEastAsia" w:cstheme="minorEastAsia"/>
                <w:spacing w:val="-1"/>
                <w:sz w:val="24"/>
                <w:szCs w:val="24"/>
              </w:rPr>
              <w:t>的，可以在答复期满后十五个工作日内向同级政府采购监督管理部门投诉。质疑函范本、投诉书范本请到新疆政府采购网下载专区下载。未按</w:t>
            </w:r>
            <w:r>
              <w:rPr>
                <w:rFonts w:hint="eastAsia" w:asciiTheme="minorEastAsia" w:hAnsiTheme="minorEastAsia" w:eastAsiaTheme="minorEastAsia" w:cstheme="minorEastAsia"/>
                <w:spacing w:val="2"/>
                <w:sz w:val="24"/>
                <w:szCs w:val="24"/>
              </w:rPr>
              <w:t>规定获取招标文件或逾期提出的不予受理、答复。</w:t>
            </w:r>
          </w:p>
        </w:tc>
      </w:tr>
      <w:tr w14:paraId="30E3A9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0" w:hRule="atLeast"/>
        </w:trPr>
        <w:tc>
          <w:tcPr>
            <w:tcW w:w="858" w:type="dxa"/>
            <w:vAlign w:val="top"/>
          </w:tcPr>
          <w:p w14:paraId="61EAD67C">
            <w:pPr>
              <w:pStyle w:val="18"/>
              <w:spacing w:line="295" w:lineRule="auto"/>
              <w:rPr>
                <w:rFonts w:hint="eastAsia" w:asciiTheme="minorEastAsia" w:hAnsiTheme="minorEastAsia" w:eastAsiaTheme="minorEastAsia" w:cstheme="minorEastAsia"/>
              </w:rPr>
            </w:pPr>
          </w:p>
          <w:p w14:paraId="7408AE85">
            <w:pPr>
              <w:spacing w:before="78" w:line="241" w:lineRule="auto"/>
              <w:ind w:left="31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26</w:t>
            </w:r>
          </w:p>
        </w:tc>
        <w:tc>
          <w:tcPr>
            <w:tcW w:w="1690" w:type="dxa"/>
            <w:vAlign w:val="top"/>
          </w:tcPr>
          <w:p w14:paraId="021F5DDC">
            <w:pPr>
              <w:spacing w:before="176" w:line="282" w:lineRule="auto"/>
              <w:ind w:left="491" w:right="119" w:hanging="33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中标候选人公</w:t>
            </w:r>
            <w:r>
              <w:rPr>
                <w:rFonts w:hint="eastAsia" w:asciiTheme="minorEastAsia" w:hAnsiTheme="minorEastAsia" w:eastAsiaTheme="minorEastAsia" w:cstheme="minorEastAsia"/>
                <w:spacing w:val="-4"/>
                <w:sz w:val="24"/>
                <w:szCs w:val="24"/>
              </w:rPr>
              <w:t>示媒介</w:t>
            </w:r>
          </w:p>
        </w:tc>
        <w:tc>
          <w:tcPr>
            <w:tcW w:w="7660" w:type="dxa"/>
            <w:vAlign w:val="top"/>
          </w:tcPr>
          <w:p w14:paraId="1268779B">
            <w:pPr>
              <w:pStyle w:val="18"/>
              <w:spacing w:line="295" w:lineRule="auto"/>
              <w:rPr>
                <w:rFonts w:hint="eastAsia" w:asciiTheme="minorEastAsia" w:hAnsiTheme="minorEastAsia" w:eastAsiaTheme="minorEastAsia" w:cstheme="minorEastAsia"/>
              </w:rPr>
            </w:pPr>
          </w:p>
          <w:p w14:paraId="30328A3D">
            <w:pPr>
              <w:spacing w:before="78" w:line="220" w:lineRule="auto"/>
              <w:ind w:left="12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新疆政府采购网，公示期为一个工作日。</w:t>
            </w:r>
          </w:p>
        </w:tc>
      </w:tr>
      <w:tr w14:paraId="418262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858" w:type="dxa"/>
            <w:vAlign w:val="top"/>
          </w:tcPr>
          <w:p w14:paraId="5A75D5B9">
            <w:pPr>
              <w:spacing w:before="124" w:line="216" w:lineRule="auto"/>
              <w:ind w:left="31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27</w:t>
            </w:r>
          </w:p>
        </w:tc>
        <w:tc>
          <w:tcPr>
            <w:tcW w:w="9350" w:type="dxa"/>
            <w:gridSpan w:val="2"/>
            <w:vAlign w:val="top"/>
          </w:tcPr>
          <w:p w14:paraId="6C87A480">
            <w:pPr>
              <w:spacing w:before="124" w:line="216" w:lineRule="auto"/>
              <w:ind w:left="11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招标代理服务费</w:t>
            </w:r>
          </w:p>
        </w:tc>
      </w:tr>
      <w:tr w14:paraId="5BCEA9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858" w:type="dxa"/>
            <w:vAlign w:val="top"/>
          </w:tcPr>
          <w:p w14:paraId="44036236">
            <w:pPr>
              <w:pStyle w:val="18"/>
              <w:rPr>
                <w:rFonts w:hint="eastAsia" w:asciiTheme="minorEastAsia" w:hAnsiTheme="minorEastAsia" w:eastAsiaTheme="minorEastAsia" w:cstheme="minorEastAsia"/>
              </w:rPr>
            </w:pPr>
          </w:p>
        </w:tc>
        <w:tc>
          <w:tcPr>
            <w:tcW w:w="9350" w:type="dxa"/>
            <w:gridSpan w:val="2"/>
            <w:vAlign w:val="top"/>
          </w:tcPr>
          <w:p w14:paraId="5CCA5E3A">
            <w:pPr>
              <w:spacing w:before="117" w:line="276" w:lineRule="auto"/>
              <w:ind w:left="118" w:right="111" w:firstLine="492"/>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代理服务收费标准：根据(发改价格[2015]299号文件</w:t>
            </w:r>
            <w:r>
              <w:rPr>
                <w:rFonts w:hint="eastAsia" w:asciiTheme="minorEastAsia" w:hAnsiTheme="minorEastAsia" w:eastAsiaTheme="minorEastAsia" w:cstheme="minorEastAsia"/>
                <w:spacing w:val="-4"/>
                <w:sz w:val="24"/>
                <w:szCs w:val="24"/>
              </w:rPr>
              <w:t>)，根据国家计委关于印发《招</w:t>
            </w:r>
            <w:r>
              <w:rPr>
                <w:rFonts w:hint="eastAsia" w:asciiTheme="minorEastAsia" w:hAnsiTheme="minorEastAsia" w:eastAsiaTheme="minorEastAsia" w:cstheme="minorEastAsia"/>
                <w:spacing w:val="4"/>
                <w:sz w:val="24"/>
                <w:szCs w:val="24"/>
              </w:rPr>
              <w:t>标代理服务收费管理暂行办法》的通知-计价格〔2002〕1980号文件为参考</w:t>
            </w:r>
            <w:r>
              <w:rPr>
                <w:rFonts w:hint="eastAsia" w:asciiTheme="minorEastAsia" w:hAnsiTheme="minorEastAsia" w:eastAsiaTheme="minorEastAsia" w:cstheme="minorEastAsia"/>
                <w:spacing w:val="-32"/>
                <w:sz w:val="24"/>
                <w:szCs w:val="24"/>
              </w:rPr>
              <w:t>，（</w:t>
            </w:r>
            <w:r>
              <w:rPr>
                <w:rFonts w:hint="eastAsia" w:asciiTheme="minorEastAsia" w:hAnsiTheme="minorEastAsia" w:eastAsiaTheme="minorEastAsia" w:cstheme="minorEastAsia"/>
                <w:spacing w:val="4"/>
                <w:sz w:val="24"/>
                <w:szCs w:val="24"/>
              </w:rPr>
              <w:t>代理服</w:t>
            </w:r>
            <w:r>
              <w:rPr>
                <w:rFonts w:hint="eastAsia" w:asciiTheme="minorEastAsia" w:hAnsiTheme="minorEastAsia" w:eastAsiaTheme="minorEastAsia" w:cstheme="minorEastAsia"/>
                <w:spacing w:val="2"/>
                <w:sz w:val="24"/>
                <w:szCs w:val="24"/>
              </w:rPr>
              <w:t>务费由中标单位领取中标通知书时一次性向代理机构支付）。</w:t>
            </w:r>
          </w:p>
        </w:tc>
      </w:tr>
      <w:tr w14:paraId="06A68A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858" w:type="dxa"/>
            <w:vAlign w:val="top"/>
          </w:tcPr>
          <w:p w14:paraId="3E3DEE71">
            <w:pPr>
              <w:spacing w:before="120" w:line="211" w:lineRule="auto"/>
              <w:ind w:left="31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28</w:t>
            </w:r>
          </w:p>
        </w:tc>
        <w:tc>
          <w:tcPr>
            <w:tcW w:w="9350" w:type="dxa"/>
            <w:gridSpan w:val="2"/>
            <w:vAlign w:val="top"/>
          </w:tcPr>
          <w:p w14:paraId="6FD044F4">
            <w:pPr>
              <w:spacing w:before="120" w:line="211" w:lineRule="auto"/>
              <w:ind w:left="1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评标办法：本项目采用综合评分法</w:t>
            </w:r>
          </w:p>
        </w:tc>
      </w:tr>
      <w:tr w14:paraId="1BE9E9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858" w:type="dxa"/>
            <w:vAlign w:val="top"/>
          </w:tcPr>
          <w:p w14:paraId="1DF4CF43">
            <w:pPr>
              <w:spacing w:before="118" w:line="213" w:lineRule="auto"/>
              <w:ind w:left="31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29</w:t>
            </w:r>
          </w:p>
        </w:tc>
        <w:tc>
          <w:tcPr>
            <w:tcW w:w="9350" w:type="dxa"/>
            <w:gridSpan w:val="2"/>
            <w:vAlign w:val="top"/>
          </w:tcPr>
          <w:p w14:paraId="55481E8A">
            <w:pPr>
              <w:spacing w:before="118" w:line="213" w:lineRule="auto"/>
              <w:ind w:left="12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不管投标结果如何，供应商均应承担自己投标所需一切费用。</w:t>
            </w:r>
          </w:p>
        </w:tc>
      </w:tr>
      <w:tr w14:paraId="138F91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7" w:hRule="atLeast"/>
        </w:trPr>
        <w:tc>
          <w:tcPr>
            <w:tcW w:w="858" w:type="dxa"/>
            <w:vAlign w:val="top"/>
          </w:tcPr>
          <w:p w14:paraId="60B4947E">
            <w:pPr>
              <w:spacing w:before="118" w:line="213" w:lineRule="auto"/>
              <w:ind w:left="315"/>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6"/>
                <w:sz w:val="24"/>
                <w:szCs w:val="24"/>
              </w:rPr>
              <w:t>30</w:t>
            </w:r>
          </w:p>
        </w:tc>
        <w:tc>
          <w:tcPr>
            <w:tcW w:w="9350" w:type="dxa"/>
            <w:gridSpan w:val="2"/>
            <w:vAlign w:val="top"/>
          </w:tcPr>
          <w:p w14:paraId="1DA01B38">
            <w:pPr>
              <w:spacing w:before="118" w:line="261" w:lineRule="auto"/>
              <w:ind w:left="127" w:right="212" w:hanging="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1"/>
                <w:sz w:val="24"/>
                <w:szCs w:val="24"/>
              </w:rPr>
              <w:t>最高投标限价：</w:t>
            </w:r>
            <w:r>
              <w:rPr>
                <w:rFonts w:hint="eastAsia" w:asciiTheme="minorEastAsia" w:hAnsiTheme="minorEastAsia" w:eastAsiaTheme="minorEastAsia" w:cstheme="minorEastAsia"/>
                <w:b/>
                <w:bCs/>
                <w:spacing w:val="1"/>
                <w:sz w:val="24"/>
                <w:szCs w:val="24"/>
                <w:lang w:eastAsia="zh-CN"/>
              </w:rPr>
              <w:t>400000</w:t>
            </w:r>
            <w:r>
              <w:rPr>
                <w:rFonts w:hint="eastAsia" w:asciiTheme="minorEastAsia" w:hAnsiTheme="minorEastAsia" w:eastAsiaTheme="minorEastAsia" w:cstheme="minorEastAsia"/>
                <w:b/>
                <w:bCs/>
                <w:spacing w:val="1"/>
                <w:sz w:val="24"/>
                <w:szCs w:val="24"/>
              </w:rPr>
              <w:t>元，</w:t>
            </w:r>
            <w:r>
              <w:rPr>
                <w:rFonts w:hint="eastAsia" w:asciiTheme="minorEastAsia" w:hAnsiTheme="minorEastAsia" w:eastAsiaTheme="minorEastAsia" w:cstheme="minorEastAsia"/>
                <w:b/>
                <w:bCs/>
                <w:sz w:val="24"/>
                <w:szCs w:val="24"/>
              </w:rPr>
              <w:t>投标人的投标报价不得高于最高投标限价，否则将作</w:t>
            </w:r>
            <w:r>
              <w:rPr>
                <w:rFonts w:hint="eastAsia" w:asciiTheme="minorEastAsia" w:hAnsiTheme="minorEastAsia" w:eastAsiaTheme="minorEastAsia" w:cstheme="minorEastAsia"/>
                <w:b/>
                <w:bCs/>
                <w:spacing w:val="-3"/>
                <w:sz w:val="24"/>
                <w:szCs w:val="24"/>
              </w:rPr>
              <w:t>为无效投标处理。</w:t>
            </w:r>
          </w:p>
        </w:tc>
      </w:tr>
      <w:tr w14:paraId="03298D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88" w:hRule="atLeast"/>
        </w:trPr>
        <w:tc>
          <w:tcPr>
            <w:tcW w:w="858" w:type="dxa"/>
            <w:vMerge w:val="restart"/>
            <w:tcBorders>
              <w:bottom w:val="nil"/>
            </w:tcBorders>
            <w:vAlign w:val="top"/>
          </w:tcPr>
          <w:p w14:paraId="60DF9B05">
            <w:pPr>
              <w:pStyle w:val="18"/>
              <w:spacing w:line="247" w:lineRule="auto"/>
              <w:rPr>
                <w:rFonts w:hint="eastAsia" w:asciiTheme="minorEastAsia" w:hAnsiTheme="minorEastAsia" w:eastAsiaTheme="minorEastAsia" w:cstheme="minorEastAsia"/>
              </w:rPr>
            </w:pPr>
          </w:p>
          <w:p w14:paraId="4F105162">
            <w:pPr>
              <w:pStyle w:val="18"/>
              <w:spacing w:line="247" w:lineRule="auto"/>
              <w:rPr>
                <w:rFonts w:hint="eastAsia" w:asciiTheme="minorEastAsia" w:hAnsiTheme="minorEastAsia" w:eastAsiaTheme="minorEastAsia" w:cstheme="minorEastAsia"/>
              </w:rPr>
            </w:pPr>
          </w:p>
          <w:p w14:paraId="323AED84">
            <w:pPr>
              <w:pStyle w:val="18"/>
              <w:spacing w:line="247" w:lineRule="auto"/>
              <w:rPr>
                <w:rFonts w:hint="eastAsia" w:asciiTheme="minorEastAsia" w:hAnsiTheme="minorEastAsia" w:eastAsiaTheme="minorEastAsia" w:cstheme="minorEastAsia"/>
              </w:rPr>
            </w:pPr>
          </w:p>
          <w:p w14:paraId="77605CEB">
            <w:pPr>
              <w:pStyle w:val="18"/>
              <w:spacing w:line="247" w:lineRule="auto"/>
              <w:rPr>
                <w:rFonts w:hint="eastAsia" w:asciiTheme="minorEastAsia" w:hAnsiTheme="minorEastAsia" w:eastAsiaTheme="minorEastAsia" w:cstheme="minorEastAsia"/>
              </w:rPr>
            </w:pPr>
          </w:p>
          <w:p w14:paraId="528CF692">
            <w:pPr>
              <w:pStyle w:val="18"/>
              <w:spacing w:line="247" w:lineRule="auto"/>
              <w:rPr>
                <w:rFonts w:hint="eastAsia" w:asciiTheme="minorEastAsia" w:hAnsiTheme="minorEastAsia" w:eastAsiaTheme="minorEastAsia" w:cstheme="minorEastAsia"/>
              </w:rPr>
            </w:pPr>
          </w:p>
          <w:p w14:paraId="04D6F7CB">
            <w:pPr>
              <w:pStyle w:val="18"/>
              <w:spacing w:line="248" w:lineRule="auto"/>
              <w:rPr>
                <w:rFonts w:hint="eastAsia" w:asciiTheme="minorEastAsia" w:hAnsiTheme="minorEastAsia" w:eastAsiaTheme="minorEastAsia" w:cstheme="minorEastAsia"/>
              </w:rPr>
            </w:pPr>
          </w:p>
          <w:p w14:paraId="388F8A57">
            <w:pPr>
              <w:pStyle w:val="18"/>
              <w:spacing w:line="248" w:lineRule="auto"/>
              <w:rPr>
                <w:rFonts w:hint="eastAsia" w:asciiTheme="minorEastAsia" w:hAnsiTheme="minorEastAsia" w:eastAsiaTheme="minorEastAsia" w:cstheme="minorEastAsia"/>
              </w:rPr>
            </w:pPr>
          </w:p>
          <w:p w14:paraId="54D218B4">
            <w:pPr>
              <w:pStyle w:val="18"/>
              <w:spacing w:line="248" w:lineRule="auto"/>
              <w:rPr>
                <w:rFonts w:hint="eastAsia" w:asciiTheme="minorEastAsia" w:hAnsiTheme="minorEastAsia" w:eastAsiaTheme="minorEastAsia" w:cstheme="minorEastAsia"/>
              </w:rPr>
            </w:pPr>
          </w:p>
          <w:p w14:paraId="2C8156B9">
            <w:pPr>
              <w:pStyle w:val="18"/>
              <w:spacing w:line="248" w:lineRule="auto"/>
              <w:rPr>
                <w:rFonts w:hint="eastAsia" w:asciiTheme="minorEastAsia" w:hAnsiTheme="minorEastAsia" w:eastAsiaTheme="minorEastAsia" w:cstheme="minorEastAsia"/>
              </w:rPr>
            </w:pPr>
          </w:p>
          <w:p w14:paraId="5C1F2F2F">
            <w:pPr>
              <w:pStyle w:val="18"/>
              <w:spacing w:line="248" w:lineRule="auto"/>
              <w:rPr>
                <w:rFonts w:hint="eastAsia" w:asciiTheme="minorEastAsia" w:hAnsiTheme="minorEastAsia" w:eastAsiaTheme="minorEastAsia" w:cstheme="minorEastAsia"/>
              </w:rPr>
            </w:pPr>
          </w:p>
          <w:p w14:paraId="586E7820">
            <w:pPr>
              <w:pStyle w:val="18"/>
              <w:spacing w:line="248" w:lineRule="auto"/>
              <w:rPr>
                <w:rFonts w:hint="eastAsia" w:asciiTheme="minorEastAsia" w:hAnsiTheme="minorEastAsia" w:eastAsiaTheme="minorEastAsia" w:cstheme="minorEastAsia"/>
              </w:rPr>
            </w:pPr>
          </w:p>
          <w:p w14:paraId="6AF3306A">
            <w:pPr>
              <w:spacing w:before="78" w:line="241" w:lineRule="auto"/>
              <w:ind w:left="31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31</w:t>
            </w:r>
          </w:p>
        </w:tc>
        <w:tc>
          <w:tcPr>
            <w:tcW w:w="1690" w:type="dxa"/>
            <w:vMerge w:val="restart"/>
            <w:tcBorders>
              <w:bottom w:val="nil"/>
            </w:tcBorders>
            <w:vAlign w:val="top"/>
          </w:tcPr>
          <w:p w14:paraId="51DF71F1">
            <w:pPr>
              <w:pStyle w:val="18"/>
              <w:spacing w:line="252" w:lineRule="auto"/>
              <w:rPr>
                <w:rFonts w:hint="eastAsia" w:asciiTheme="minorEastAsia" w:hAnsiTheme="minorEastAsia" w:eastAsiaTheme="minorEastAsia" w:cstheme="minorEastAsia"/>
              </w:rPr>
            </w:pPr>
          </w:p>
          <w:p w14:paraId="129D8FE3">
            <w:pPr>
              <w:pStyle w:val="18"/>
              <w:spacing w:line="252" w:lineRule="auto"/>
              <w:rPr>
                <w:rFonts w:hint="eastAsia" w:asciiTheme="minorEastAsia" w:hAnsiTheme="minorEastAsia" w:eastAsiaTheme="minorEastAsia" w:cstheme="minorEastAsia"/>
              </w:rPr>
            </w:pPr>
          </w:p>
          <w:p w14:paraId="02CC3710">
            <w:pPr>
              <w:pStyle w:val="18"/>
              <w:spacing w:line="252" w:lineRule="auto"/>
              <w:rPr>
                <w:rFonts w:hint="eastAsia" w:asciiTheme="minorEastAsia" w:hAnsiTheme="minorEastAsia" w:eastAsiaTheme="minorEastAsia" w:cstheme="minorEastAsia"/>
              </w:rPr>
            </w:pPr>
          </w:p>
          <w:p w14:paraId="0D813732">
            <w:pPr>
              <w:pStyle w:val="18"/>
              <w:spacing w:line="252" w:lineRule="auto"/>
              <w:rPr>
                <w:rFonts w:hint="eastAsia" w:asciiTheme="minorEastAsia" w:hAnsiTheme="minorEastAsia" w:eastAsiaTheme="minorEastAsia" w:cstheme="minorEastAsia"/>
              </w:rPr>
            </w:pPr>
          </w:p>
          <w:p w14:paraId="236B4774">
            <w:pPr>
              <w:pStyle w:val="18"/>
              <w:spacing w:line="253" w:lineRule="auto"/>
              <w:rPr>
                <w:rFonts w:hint="eastAsia" w:asciiTheme="minorEastAsia" w:hAnsiTheme="minorEastAsia" w:eastAsiaTheme="minorEastAsia" w:cstheme="minorEastAsia"/>
              </w:rPr>
            </w:pPr>
          </w:p>
          <w:p w14:paraId="7B369759">
            <w:pPr>
              <w:pStyle w:val="18"/>
              <w:spacing w:line="253" w:lineRule="auto"/>
              <w:rPr>
                <w:rFonts w:hint="eastAsia" w:asciiTheme="minorEastAsia" w:hAnsiTheme="minorEastAsia" w:eastAsiaTheme="minorEastAsia" w:cstheme="minorEastAsia"/>
              </w:rPr>
            </w:pPr>
          </w:p>
          <w:p w14:paraId="332A21B0">
            <w:pPr>
              <w:pStyle w:val="18"/>
              <w:spacing w:line="253" w:lineRule="auto"/>
              <w:rPr>
                <w:rFonts w:hint="eastAsia" w:asciiTheme="minorEastAsia" w:hAnsiTheme="minorEastAsia" w:eastAsiaTheme="minorEastAsia" w:cstheme="minorEastAsia"/>
              </w:rPr>
            </w:pPr>
          </w:p>
          <w:p w14:paraId="53D9940C">
            <w:pPr>
              <w:pStyle w:val="18"/>
              <w:spacing w:line="253" w:lineRule="auto"/>
              <w:rPr>
                <w:rFonts w:hint="eastAsia" w:asciiTheme="minorEastAsia" w:hAnsiTheme="minorEastAsia" w:eastAsiaTheme="minorEastAsia" w:cstheme="minorEastAsia"/>
              </w:rPr>
            </w:pPr>
          </w:p>
          <w:p w14:paraId="2CD51F86">
            <w:pPr>
              <w:pStyle w:val="18"/>
              <w:spacing w:line="253" w:lineRule="auto"/>
              <w:rPr>
                <w:rFonts w:hint="eastAsia" w:asciiTheme="minorEastAsia" w:hAnsiTheme="minorEastAsia" w:eastAsiaTheme="minorEastAsia" w:cstheme="minorEastAsia"/>
              </w:rPr>
            </w:pPr>
          </w:p>
          <w:p w14:paraId="4C4AABF5">
            <w:pPr>
              <w:pStyle w:val="18"/>
              <w:spacing w:line="253" w:lineRule="auto"/>
              <w:rPr>
                <w:rFonts w:hint="eastAsia" w:asciiTheme="minorEastAsia" w:hAnsiTheme="minorEastAsia" w:eastAsiaTheme="minorEastAsia" w:cstheme="minorEastAsia"/>
              </w:rPr>
            </w:pPr>
          </w:p>
          <w:p w14:paraId="4DD6E03F">
            <w:pPr>
              <w:spacing w:before="78" w:line="307" w:lineRule="auto"/>
              <w:ind w:left="493" w:right="119" w:hanging="33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中小微企业政</w:t>
            </w:r>
            <w:r>
              <w:rPr>
                <w:rFonts w:hint="eastAsia" w:asciiTheme="minorEastAsia" w:hAnsiTheme="minorEastAsia" w:eastAsiaTheme="minorEastAsia" w:cstheme="minorEastAsia"/>
                <w:spacing w:val="-4"/>
                <w:sz w:val="24"/>
                <w:szCs w:val="24"/>
              </w:rPr>
              <w:t>策文件</w:t>
            </w:r>
          </w:p>
        </w:tc>
        <w:tc>
          <w:tcPr>
            <w:tcW w:w="7660" w:type="dxa"/>
            <w:vAlign w:val="top"/>
          </w:tcPr>
          <w:p w14:paraId="3DB67E74">
            <w:pPr>
              <w:spacing w:before="206" w:line="304" w:lineRule="auto"/>
              <w:ind w:left="120" w:right="111" w:firstLine="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（1）根据财政部、工业和信息化部关于印发《政府采购促进中小企业</w:t>
            </w:r>
            <w:r>
              <w:rPr>
                <w:rFonts w:hint="eastAsia" w:asciiTheme="minorEastAsia" w:hAnsiTheme="minorEastAsia" w:eastAsiaTheme="minorEastAsia" w:cstheme="minorEastAsia"/>
                <w:sz w:val="24"/>
                <w:szCs w:val="24"/>
              </w:rPr>
              <w:t>发展管理办法》的通知（财库[2020]4</w:t>
            </w:r>
            <w:r>
              <w:rPr>
                <w:rFonts w:hint="eastAsia" w:asciiTheme="minorEastAsia" w:hAnsiTheme="minorEastAsia" w:eastAsiaTheme="minorEastAsia" w:cstheme="minorEastAsia"/>
                <w:spacing w:val="-1"/>
                <w:sz w:val="24"/>
                <w:szCs w:val="24"/>
              </w:rPr>
              <w:t>6号）和（财库[2022]19号</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b/>
                <w:bCs/>
                <w:spacing w:val="-1"/>
                <w:sz w:val="24"/>
                <w:szCs w:val="24"/>
              </w:rPr>
              <w:t>供</w:t>
            </w:r>
            <w:r>
              <w:rPr>
                <w:rFonts w:hint="eastAsia" w:asciiTheme="minorEastAsia" w:hAnsiTheme="minorEastAsia" w:eastAsiaTheme="minorEastAsia" w:cstheme="minorEastAsia"/>
                <w:b/>
                <w:bCs/>
                <w:spacing w:val="-3"/>
                <w:sz w:val="24"/>
                <w:szCs w:val="24"/>
              </w:rPr>
              <w:t>应商所投产品的制造商属于《工业和信息化部、国家统计局、</w:t>
            </w:r>
            <w:r>
              <w:rPr>
                <w:rFonts w:hint="eastAsia" w:asciiTheme="minorEastAsia" w:hAnsiTheme="minorEastAsia" w:eastAsiaTheme="minorEastAsia" w:cstheme="minorEastAsia"/>
                <w:b/>
                <w:bCs/>
                <w:spacing w:val="-4"/>
                <w:sz w:val="24"/>
                <w:szCs w:val="24"/>
              </w:rPr>
              <w:t>国家发展</w:t>
            </w:r>
            <w:r>
              <w:rPr>
                <w:rFonts w:hint="eastAsia" w:asciiTheme="minorEastAsia" w:hAnsiTheme="minorEastAsia" w:eastAsiaTheme="minorEastAsia" w:cstheme="minorEastAsia"/>
                <w:b/>
                <w:bCs/>
                <w:spacing w:val="-3"/>
                <w:sz w:val="24"/>
                <w:szCs w:val="24"/>
              </w:rPr>
              <w:t>和改革委员会、财政部关于印发中小企业划型标准规定的通知</w:t>
            </w:r>
            <w:r>
              <w:rPr>
                <w:rFonts w:hint="eastAsia" w:asciiTheme="minorEastAsia" w:hAnsiTheme="minorEastAsia" w:eastAsiaTheme="minorEastAsia" w:cstheme="minorEastAsia"/>
                <w:b/>
                <w:bCs/>
                <w:spacing w:val="-4"/>
                <w:sz w:val="24"/>
                <w:szCs w:val="24"/>
              </w:rPr>
              <w:t>》（工信</w:t>
            </w:r>
            <w:r>
              <w:rPr>
                <w:rFonts w:hint="eastAsia" w:asciiTheme="minorEastAsia" w:hAnsiTheme="minorEastAsia" w:eastAsiaTheme="minorEastAsia" w:cstheme="minorEastAsia"/>
                <w:b/>
                <w:bCs/>
                <w:spacing w:val="-1"/>
                <w:sz w:val="24"/>
                <w:szCs w:val="24"/>
              </w:rPr>
              <w:t>部联企业[2011]300号）</w:t>
            </w:r>
            <w:r>
              <w:rPr>
                <w:rFonts w:hint="eastAsia" w:asciiTheme="minorEastAsia" w:hAnsiTheme="minorEastAsia" w:eastAsiaTheme="minorEastAsia" w:cstheme="minorEastAsia"/>
                <w:spacing w:val="-66"/>
                <w:sz w:val="24"/>
                <w:szCs w:val="24"/>
              </w:rPr>
              <w:t xml:space="preserve"> </w:t>
            </w:r>
            <w:r>
              <w:rPr>
                <w:rFonts w:hint="eastAsia" w:asciiTheme="minorEastAsia" w:hAnsiTheme="minorEastAsia" w:eastAsiaTheme="minorEastAsia" w:cstheme="minorEastAsia"/>
                <w:b/>
                <w:bCs/>
                <w:spacing w:val="-1"/>
                <w:sz w:val="24"/>
                <w:szCs w:val="24"/>
              </w:rPr>
              <w:t>中规定的小型、微型企业标准的</w:t>
            </w:r>
            <w:r>
              <w:rPr>
                <w:rFonts w:hint="eastAsia" w:asciiTheme="minorEastAsia" w:hAnsiTheme="minorEastAsia" w:eastAsiaTheme="minorEastAsia" w:cstheme="minorEastAsia"/>
                <w:b/>
                <w:bCs/>
                <w:spacing w:val="-2"/>
                <w:sz w:val="24"/>
                <w:szCs w:val="24"/>
              </w:rPr>
              <w:t>，按招标文件</w:t>
            </w:r>
            <w:r>
              <w:rPr>
                <w:rFonts w:hint="eastAsia" w:asciiTheme="minorEastAsia" w:hAnsiTheme="minorEastAsia" w:eastAsiaTheme="minorEastAsia" w:cstheme="minorEastAsia"/>
                <w:b/>
                <w:bCs/>
                <w:spacing w:val="-1"/>
                <w:sz w:val="24"/>
                <w:szCs w:val="24"/>
              </w:rPr>
              <w:t>格式提供《中小企业声明函》</w:t>
            </w:r>
            <w:r>
              <w:rPr>
                <w:rFonts w:hint="eastAsia" w:asciiTheme="minorEastAsia" w:hAnsiTheme="minorEastAsia" w:eastAsiaTheme="minorEastAsia" w:cstheme="minorEastAsia"/>
                <w:spacing w:val="-1"/>
                <w:sz w:val="24"/>
                <w:szCs w:val="24"/>
              </w:rPr>
              <w:t>。</w:t>
            </w:r>
          </w:p>
        </w:tc>
      </w:tr>
      <w:tr w14:paraId="5E0CBA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4" w:hRule="atLeast"/>
        </w:trPr>
        <w:tc>
          <w:tcPr>
            <w:tcW w:w="858" w:type="dxa"/>
            <w:vMerge w:val="continue"/>
            <w:tcBorders>
              <w:top w:val="nil"/>
              <w:bottom w:val="nil"/>
            </w:tcBorders>
            <w:vAlign w:val="top"/>
          </w:tcPr>
          <w:p w14:paraId="6C5F8D46">
            <w:pPr>
              <w:pStyle w:val="18"/>
              <w:rPr>
                <w:rFonts w:hint="eastAsia" w:asciiTheme="minorEastAsia" w:hAnsiTheme="minorEastAsia" w:eastAsiaTheme="minorEastAsia" w:cstheme="minorEastAsia"/>
              </w:rPr>
            </w:pPr>
          </w:p>
        </w:tc>
        <w:tc>
          <w:tcPr>
            <w:tcW w:w="1690" w:type="dxa"/>
            <w:vMerge w:val="continue"/>
            <w:tcBorders>
              <w:top w:val="nil"/>
              <w:bottom w:val="nil"/>
            </w:tcBorders>
            <w:vAlign w:val="top"/>
          </w:tcPr>
          <w:p w14:paraId="33CBB9D7">
            <w:pPr>
              <w:pStyle w:val="18"/>
              <w:rPr>
                <w:rFonts w:hint="eastAsia" w:asciiTheme="minorEastAsia" w:hAnsiTheme="minorEastAsia" w:eastAsiaTheme="minorEastAsia" w:cstheme="minorEastAsia"/>
              </w:rPr>
            </w:pPr>
          </w:p>
        </w:tc>
        <w:tc>
          <w:tcPr>
            <w:tcW w:w="7660" w:type="dxa"/>
            <w:vAlign w:val="top"/>
          </w:tcPr>
          <w:p w14:paraId="33A3FD1F">
            <w:pPr>
              <w:spacing w:before="117" w:line="284" w:lineRule="auto"/>
              <w:ind w:left="121" w:right="3" w:firstLine="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（2）根据财政部、司令部《关于政府采购支持监狱企业发展</w:t>
            </w:r>
            <w:r>
              <w:rPr>
                <w:rFonts w:hint="eastAsia" w:asciiTheme="minorEastAsia" w:hAnsiTheme="minorEastAsia" w:eastAsiaTheme="minorEastAsia" w:cstheme="minorEastAsia"/>
                <w:spacing w:val="-2"/>
                <w:sz w:val="24"/>
                <w:szCs w:val="24"/>
              </w:rPr>
              <w:t>有关问题》</w:t>
            </w:r>
            <w:r>
              <w:rPr>
                <w:rFonts w:hint="eastAsia" w:asciiTheme="minorEastAsia" w:hAnsiTheme="minorEastAsia" w:eastAsiaTheme="minorEastAsia" w:cstheme="minorEastAsia"/>
                <w:spacing w:val="-1"/>
                <w:sz w:val="24"/>
                <w:szCs w:val="24"/>
              </w:rPr>
              <w:t>的通知财库[2014]68号，监狱企业参加本项目投标时，应当提供由省级以上监狱管理局、戒毒管理局（新疆生产建设兵团）出具的属于监狱企</w:t>
            </w:r>
            <w:r>
              <w:rPr>
                <w:rFonts w:hint="eastAsia" w:asciiTheme="minorEastAsia" w:hAnsiTheme="minorEastAsia" w:eastAsiaTheme="minorEastAsia" w:cstheme="minorEastAsia"/>
                <w:spacing w:val="2"/>
                <w:sz w:val="24"/>
                <w:szCs w:val="24"/>
              </w:rPr>
              <w:t>业的证明文件。监狱企业视同小型、微型企</w:t>
            </w:r>
            <w:r>
              <w:rPr>
                <w:rFonts w:hint="eastAsia" w:asciiTheme="minorEastAsia" w:hAnsiTheme="minorEastAsia" w:eastAsiaTheme="minorEastAsia" w:cstheme="minorEastAsia"/>
                <w:spacing w:val="1"/>
                <w:sz w:val="24"/>
                <w:szCs w:val="24"/>
              </w:rPr>
              <w:t>业。</w:t>
            </w:r>
          </w:p>
        </w:tc>
      </w:tr>
      <w:tr w14:paraId="0539FA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4" w:hRule="atLeast"/>
        </w:trPr>
        <w:tc>
          <w:tcPr>
            <w:tcW w:w="858" w:type="dxa"/>
            <w:vMerge w:val="continue"/>
            <w:tcBorders>
              <w:top w:val="nil"/>
            </w:tcBorders>
            <w:vAlign w:val="top"/>
          </w:tcPr>
          <w:p w14:paraId="02DAD79C">
            <w:pPr>
              <w:pStyle w:val="18"/>
              <w:rPr>
                <w:rFonts w:hint="eastAsia" w:asciiTheme="minorEastAsia" w:hAnsiTheme="minorEastAsia" w:eastAsiaTheme="minorEastAsia" w:cstheme="minorEastAsia"/>
              </w:rPr>
            </w:pPr>
          </w:p>
        </w:tc>
        <w:tc>
          <w:tcPr>
            <w:tcW w:w="1690" w:type="dxa"/>
            <w:vMerge w:val="continue"/>
            <w:tcBorders>
              <w:top w:val="nil"/>
            </w:tcBorders>
            <w:vAlign w:val="top"/>
          </w:tcPr>
          <w:p w14:paraId="1B3616DC">
            <w:pPr>
              <w:pStyle w:val="18"/>
              <w:rPr>
                <w:rFonts w:hint="eastAsia" w:asciiTheme="minorEastAsia" w:hAnsiTheme="minorEastAsia" w:eastAsiaTheme="minorEastAsia" w:cstheme="minorEastAsia"/>
              </w:rPr>
            </w:pPr>
          </w:p>
        </w:tc>
        <w:tc>
          <w:tcPr>
            <w:tcW w:w="7660" w:type="dxa"/>
            <w:vAlign w:val="top"/>
          </w:tcPr>
          <w:p w14:paraId="0D08A17B">
            <w:pPr>
              <w:spacing w:before="117" w:line="284" w:lineRule="auto"/>
              <w:ind w:left="121" w:right="43" w:firstLine="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（3）根据财政部、</w:t>
            </w:r>
            <w:r>
              <w:rPr>
                <w:rFonts w:hint="eastAsia" w:asciiTheme="minorEastAsia" w:hAnsiTheme="minorEastAsia" w:eastAsiaTheme="minorEastAsia" w:cstheme="minorEastAsia"/>
                <w:spacing w:val="-71"/>
                <w:sz w:val="24"/>
                <w:szCs w:val="24"/>
              </w:rPr>
              <w:t xml:space="preserve"> </w:t>
            </w:r>
            <w:r>
              <w:rPr>
                <w:rFonts w:hint="eastAsia" w:asciiTheme="minorEastAsia" w:hAnsiTheme="minorEastAsia" w:eastAsiaTheme="minorEastAsia" w:cstheme="minorEastAsia"/>
                <w:spacing w:val="-1"/>
                <w:sz w:val="24"/>
                <w:szCs w:val="24"/>
              </w:rPr>
              <w:t>民政部、</w:t>
            </w:r>
            <w:r>
              <w:rPr>
                <w:rFonts w:hint="eastAsia" w:asciiTheme="minorEastAsia" w:hAnsiTheme="minorEastAsia" w:eastAsiaTheme="minorEastAsia" w:cstheme="minorEastAsia"/>
                <w:spacing w:val="-71"/>
                <w:sz w:val="24"/>
                <w:szCs w:val="24"/>
              </w:rPr>
              <w:t xml:space="preserve"> </w:t>
            </w:r>
            <w:r>
              <w:rPr>
                <w:rFonts w:hint="eastAsia" w:asciiTheme="minorEastAsia" w:hAnsiTheme="minorEastAsia" w:eastAsiaTheme="minorEastAsia" w:cstheme="minorEastAsia"/>
                <w:spacing w:val="-1"/>
                <w:sz w:val="24"/>
                <w:szCs w:val="24"/>
              </w:rPr>
              <w:t>中国残疾人联合会《关于促进残疾人就业</w:t>
            </w:r>
            <w:r>
              <w:rPr>
                <w:rFonts w:hint="eastAsia" w:asciiTheme="minorEastAsia" w:hAnsiTheme="minorEastAsia" w:eastAsiaTheme="minorEastAsia" w:cstheme="minorEastAsia"/>
                <w:spacing w:val="1"/>
                <w:sz w:val="24"/>
                <w:szCs w:val="24"/>
              </w:rPr>
              <w:t>政府采购政策的通知》（财库[2017]141号</w:t>
            </w:r>
            <w:r>
              <w:rPr>
                <w:rFonts w:hint="eastAsia" w:asciiTheme="minorEastAsia" w:hAnsiTheme="minorEastAsia" w:eastAsiaTheme="minorEastAsia" w:cstheme="minorEastAsia"/>
                <w:spacing w:val="20"/>
                <w:sz w:val="24"/>
                <w:szCs w:val="24"/>
              </w:rPr>
              <w:t>），</w:t>
            </w:r>
            <w:r>
              <w:rPr>
                <w:rFonts w:hint="eastAsia" w:asciiTheme="minorEastAsia" w:hAnsiTheme="minorEastAsia" w:eastAsiaTheme="minorEastAsia" w:cstheme="minorEastAsia"/>
                <w:spacing w:val="1"/>
                <w:sz w:val="24"/>
                <w:szCs w:val="24"/>
              </w:rPr>
              <w:t>在政府采购活动中，残</w:t>
            </w:r>
            <w:r>
              <w:rPr>
                <w:rFonts w:hint="eastAsia" w:asciiTheme="minorEastAsia" w:hAnsiTheme="minorEastAsia" w:eastAsiaTheme="minorEastAsia" w:cstheme="minorEastAsia"/>
                <w:spacing w:val="-6"/>
                <w:sz w:val="24"/>
                <w:szCs w:val="24"/>
              </w:rPr>
              <w:t>疾人福利性单位视同小型、微型企业。供应商属于残疾人福利性单位的，</w:t>
            </w:r>
            <w:r>
              <w:rPr>
                <w:rFonts w:hint="eastAsia" w:asciiTheme="minorEastAsia" w:hAnsiTheme="minorEastAsia" w:eastAsiaTheme="minorEastAsia" w:cstheme="minorEastAsia"/>
                <w:spacing w:val="2"/>
                <w:sz w:val="24"/>
                <w:szCs w:val="24"/>
              </w:rPr>
              <w:t>按照招标文件格式提供残疾人福利性单位声明函。</w:t>
            </w:r>
          </w:p>
        </w:tc>
      </w:tr>
    </w:tbl>
    <w:p w14:paraId="272D6CD7">
      <w:pPr>
        <w:rPr>
          <w:rFonts w:hint="eastAsia" w:asciiTheme="minorEastAsia" w:hAnsiTheme="minorEastAsia" w:eastAsiaTheme="minorEastAsia" w:cstheme="minorEastAsia"/>
        </w:rPr>
        <w:sectPr>
          <w:footerReference r:id="rId12" w:type="default"/>
          <w:pgSz w:w="11905" w:h="16839"/>
          <w:pgMar w:top="1156" w:right="846" w:bottom="1358" w:left="845" w:header="0" w:footer="1195" w:gutter="0"/>
          <w:cols w:space="720" w:num="1"/>
        </w:sectPr>
      </w:pPr>
    </w:p>
    <w:tbl>
      <w:tblPr>
        <w:tblStyle w:val="17"/>
        <w:tblW w:w="102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8"/>
        <w:gridCol w:w="1690"/>
        <w:gridCol w:w="7660"/>
      </w:tblGrid>
      <w:tr w14:paraId="185364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04" w:hRule="atLeast"/>
        </w:trPr>
        <w:tc>
          <w:tcPr>
            <w:tcW w:w="858" w:type="dxa"/>
            <w:vMerge w:val="restart"/>
            <w:tcBorders>
              <w:bottom w:val="nil"/>
            </w:tcBorders>
            <w:vAlign w:val="top"/>
          </w:tcPr>
          <w:p w14:paraId="25777B60">
            <w:pPr>
              <w:pStyle w:val="18"/>
              <w:spacing w:line="245" w:lineRule="auto"/>
              <w:rPr>
                <w:rFonts w:hint="eastAsia" w:asciiTheme="minorEastAsia" w:hAnsiTheme="minorEastAsia" w:eastAsiaTheme="minorEastAsia" w:cstheme="minorEastAsia"/>
              </w:rPr>
            </w:pPr>
          </w:p>
          <w:p w14:paraId="44575782">
            <w:pPr>
              <w:pStyle w:val="18"/>
              <w:spacing w:line="245" w:lineRule="auto"/>
              <w:rPr>
                <w:rFonts w:hint="eastAsia" w:asciiTheme="minorEastAsia" w:hAnsiTheme="minorEastAsia" w:eastAsiaTheme="minorEastAsia" w:cstheme="minorEastAsia"/>
              </w:rPr>
            </w:pPr>
          </w:p>
          <w:p w14:paraId="145CBA3E">
            <w:pPr>
              <w:pStyle w:val="18"/>
              <w:spacing w:line="245" w:lineRule="auto"/>
              <w:rPr>
                <w:rFonts w:hint="eastAsia" w:asciiTheme="minorEastAsia" w:hAnsiTheme="minorEastAsia" w:eastAsiaTheme="minorEastAsia" w:cstheme="minorEastAsia"/>
              </w:rPr>
            </w:pPr>
          </w:p>
          <w:p w14:paraId="75FCF3D8">
            <w:pPr>
              <w:pStyle w:val="18"/>
              <w:spacing w:line="245" w:lineRule="auto"/>
              <w:rPr>
                <w:rFonts w:hint="eastAsia" w:asciiTheme="minorEastAsia" w:hAnsiTheme="minorEastAsia" w:eastAsiaTheme="minorEastAsia" w:cstheme="minorEastAsia"/>
              </w:rPr>
            </w:pPr>
          </w:p>
          <w:p w14:paraId="1DDCA414">
            <w:pPr>
              <w:pStyle w:val="18"/>
              <w:spacing w:line="246" w:lineRule="auto"/>
              <w:rPr>
                <w:rFonts w:hint="eastAsia" w:asciiTheme="minorEastAsia" w:hAnsiTheme="minorEastAsia" w:eastAsiaTheme="minorEastAsia" w:cstheme="minorEastAsia"/>
              </w:rPr>
            </w:pPr>
          </w:p>
          <w:p w14:paraId="5DC48628">
            <w:pPr>
              <w:pStyle w:val="18"/>
              <w:spacing w:line="246" w:lineRule="auto"/>
              <w:rPr>
                <w:rFonts w:hint="eastAsia" w:asciiTheme="minorEastAsia" w:hAnsiTheme="minorEastAsia" w:eastAsiaTheme="minorEastAsia" w:cstheme="minorEastAsia"/>
              </w:rPr>
            </w:pPr>
          </w:p>
          <w:p w14:paraId="4C8BE563">
            <w:pPr>
              <w:pStyle w:val="18"/>
              <w:spacing w:line="246" w:lineRule="auto"/>
              <w:rPr>
                <w:rFonts w:hint="eastAsia" w:asciiTheme="minorEastAsia" w:hAnsiTheme="minorEastAsia" w:eastAsiaTheme="minorEastAsia" w:cstheme="minorEastAsia"/>
              </w:rPr>
            </w:pPr>
          </w:p>
          <w:p w14:paraId="28B8DA5E">
            <w:pPr>
              <w:pStyle w:val="18"/>
              <w:spacing w:line="246" w:lineRule="auto"/>
              <w:rPr>
                <w:rFonts w:hint="eastAsia" w:asciiTheme="minorEastAsia" w:hAnsiTheme="minorEastAsia" w:eastAsiaTheme="minorEastAsia" w:cstheme="minorEastAsia"/>
              </w:rPr>
            </w:pPr>
          </w:p>
          <w:p w14:paraId="152B754D">
            <w:pPr>
              <w:pStyle w:val="18"/>
              <w:spacing w:line="246" w:lineRule="auto"/>
              <w:rPr>
                <w:rFonts w:hint="eastAsia" w:asciiTheme="minorEastAsia" w:hAnsiTheme="minorEastAsia" w:eastAsiaTheme="minorEastAsia" w:cstheme="minorEastAsia"/>
              </w:rPr>
            </w:pPr>
          </w:p>
          <w:p w14:paraId="3444E276">
            <w:pPr>
              <w:pStyle w:val="18"/>
              <w:spacing w:line="246" w:lineRule="auto"/>
              <w:rPr>
                <w:rFonts w:hint="eastAsia" w:asciiTheme="minorEastAsia" w:hAnsiTheme="minorEastAsia" w:eastAsiaTheme="minorEastAsia" w:cstheme="minorEastAsia"/>
              </w:rPr>
            </w:pPr>
          </w:p>
          <w:p w14:paraId="30E4CB0D">
            <w:pPr>
              <w:pStyle w:val="18"/>
              <w:spacing w:line="246" w:lineRule="auto"/>
              <w:rPr>
                <w:rFonts w:hint="eastAsia" w:asciiTheme="minorEastAsia" w:hAnsiTheme="minorEastAsia" w:eastAsiaTheme="minorEastAsia" w:cstheme="minorEastAsia"/>
              </w:rPr>
            </w:pPr>
          </w:p>
          <w:p w14:paraId="65F61D65">
            <w:pPr>
              <w:pStyle w:val="18"/>
              <w:spacing w:line="246" w:lineRule="auto"/>
              <w:rPr>
                <w:rFonts w:hint="eastAsia" w:asciiTheme="minorEastAsia" w:hAnsiTheme="minorEastAsia" w:eastAsiaTheme="minorEastAsia" w:cstheme="minorEastAsia"/>
              </w:rPr>
            </w:pPr>
          </w:p>
          <w:p w14:paraId="1394DFB9">
            <w:pPr>
              <w:pStyle w:val="18"/>
              <w:spacing w:line="246" w:lineRule="auto"/>
              <w:rPr>
                <w:rFonts w:hint="eastAsia" w:asciiTheme="minorEastAsia" w:hAnsiTheme="minorEastAsia" w:eastAsiaTheme="minorEastAsia" w:cstheme="minorEastAsia"/>
              </w:rPr>
            </w:pPr>
          </w:p>
          <w:p w14:paraId="677361C7">
            <w:pPr>
              <w:pStyle w:val="18"/>
              <w:spacing w:line="246" w:lineRule="auto"/>
              <w:rPr>
                <w:rFonts w:hint="eastAsia" w:asciiTheme="minorEastAsia" w:hAnsiTheme="minorEastAsia" w:eastAsiaTheme="minorEastAsia" w:cstheme="minorEastAsia"/>
              </w:rPr>
            </w:pPr>
          </w:p>
          <w:p w14:paraId="648A9573">
            <w:pPr>
              <w:pStyle w:val="18"/>
              <w:spacing w:line="246" w:lineRule="auto"/>
              <w:rPr>
                <w:rFonts w:hint="eastAsia" w:asciiTheme="minorEastAsia" w:hAnsiTheme="minorEastAsia" w:eastAsiaTheme="minorEastAsia" w:cstheme="minorEastAsia"/>
              </w:rPr>
            </w:pPr>
          </w:p>
          <w:p w14:paraId="7B7199C1">
            <w:pPr>
              <w:pStyle w:val="18"/>
              <w:spacing w:line="246" w:lineRule="auto"/>
              <w:rPr>
                <w:rFonts w:hint="eastAsia" w:asciiTheme="minorEastAsia" w:hAnsiTheme="minorEastAsia" w:eastAsiaTheme="minorEastAsia" w:cstheme="minorEastAsia"/>
              </w:rPr>
            </w:pPr>
          </w:p>
          <w:p w14:paraId="400B2F52">
            <w:pPr>
              <w:spacing w:before="78" w:line="241" w:lineRule="auto"/>
              <w:ind w:left="31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32</w:t>
            </w:r>
          </w:p>
        </w:tc>
        <w:tc>
          <w:tcPr>
            <w:tcW w:w="1690" w:type="dxa"/>
            <w:vMerge w:val="restart"/>
            <w:tcBorders>
              <w:bottom w:val="nil"/>
            </w:tcBorders>
            <w:vAlign w:val="top"/>
          </w:tcPr>
          <w:p w14:paraId="27ACA837">
            <w:pPr>
              <w:pStyle w:val="18"/>
              <w:spacing w:line="249" w:lineRule="auto"/>
              <w:rPr>
                <w:rFonts w:hint="eastAsia" w:asciiTheme="minorEastAsia" w:hAnsiTheme="minorEastAsia" w:eastAsiaTheme="minorEastAsia" w:cstheme="minorEastAsia"/>
              </w:rPr>
            </w:pPr>
          </w:p>
          <w:p w14:paraId="761F0BC1">
            <w:pPr>
              <w:pStyle w:val="18"/>
              <w:spacing w:line="249" w:lineRule="auto"/>
              <w:rPr>
                <w:rFonts w:hint="eastAsia" w:asciiTheme="minorEastAsia" w:hAnsiTheme="minorEastAsia" w:eastAsiaTheme="minorEastAsia" w:cstheme="minorEastAsia"/>
              </w:rPr>
            </w:pPr>
          </w:p>
          <w:p w14:paraId="5A9E8457">
            <w:pPr>
              <w:pStyle w:val="18"/>
              <w:spacing w:line="249" w:lineRule="auto"/>
              <w:rPr>
                <w:rFonts w:hint="eastAsia" w:asciiTheme="minorEastAsia" w:hAnsiTheme="minorEastAsia" w:eastAsiaTheme="minorEastAsia" w:cstheme="minorEastAsia"/>
              </w:rPr>
            </w:pPr>
          </w:p>
          <w:p w14:paraId="45802F4F">
            <w:pPr>
              <w:pStyle w:val="18"/>
              <w:spacing w:line="249" w:lineRule="auto"/>
              <w:rPr>
                <w:rFonts w:hint="eastAsia" w:asciiTheme="minorEastAsia" w:hAnsiTheme="minorEastAsia" w:eastAsiaTheme="minorEastAsia" w:cstheme="minorEastAsia"/>
              </w:rPr>
            </w:pPr>
          </w:p>
          <w:p w14:paraId="6B9927EA">
            <w:pPr>
              <w:pStyle w:val="18"/>
              <w:spacing w:line="249" w:lineRule="auto"/>
              <w:rPr>
                <w:rFonts w:hint="eastAsia" w:asciiTheme="minorEastAsia" w:hAnsiTheme="minorEastAsia" w:eastAsiaTheme="minorEastAsia" w:cstheme="minorEastAsia"/>
              </w:rPr>
            </w:pPr>
          </w:p>
          <w:p w14:paraId="564E7C2C">
            <w:pPr>
              <w:pStyle w:val="18"/>
              <w:spacing w:line="249" w:lineRule="auto"/>
              <w:rPr>
                <w:rFonts w:hint="eastAsia" w:asciiTheme="minorEastAsia" w:hAnsiTheme="minorEastAsia" w:eastAsiaTheme="minorEastAsia" w:cstheme="minorEastAsia"/>
              </w:rPr>
            </w:pPr>
          </w:p>
          <w:p w14:paraId="1FBBC5C0">
            <w:pPr>
              <w:pStyle w:val="18"/>
              <w:spacing w:line="249" w:lineRule="auto"/>
              <w:rPr>
                <w:rFonts w:hint="eastAsia" w:asciiTheme="minorEastAsia" w:hAnsiTheme="minorEastAsia" w:eastAsiaTheme="minorEastAsia" w:cstheme="minorEastAsia"/>
              </w:rPr>
            </w:pPr>
          </w:p>
          <w:p w14:paraId="49EE9DA2">
            <w:pPr>
              <w:pStyle w:val="18"/>
              <w:spacing w:line="249" w:lineRule="auto"/>
              <w:rPr>
                <w:rFonts w:hint="eastAsia" w:asciiTheme="minorEastAsia" w:hAnsiTheme="minorEastAsia" w:eastAsiaTheme="minorEastAsia" w:cstheme="minorEastAsia"/>
              </w:rPr>
            </w:pPr>
          </w:p>
          <w:p w14:paraId="7532A8D1">
            <w:pPr>
              <w:pStyle w:val="18"/>
              <w:spacing w:line="249" w:lineRule="auto"/>
              <w:rPr>
                <w:rFonts w:hint="eastAsia" w:asciiTheme="minorEastAsia" w:hAnsiTheme="minorEastAsia" w:eastAsiaTheme="minorEastAsia" w:cstheme="minorEastAsia"/>
              </w:rPr>
            </w:pPr>
          </w:p>
          <w:p w14:paraId="47DCF53F">
            <w:pPr>
              <w:pStyle w:val="18"/>
              <w:spacing w:line="249" w:lineRule="auto"/>
              <w:rPr>
                <w:rFonts w:hint="eastAsia" w:asciiTheme="minorEastAsia" w:hAnsiTheme="minorEastAsia" w:eastAsiaTheme="minorEastAsia" w:cstheme="minorEastAsia"/>
              </w:rPr>
            </w:pPr>
          </w:p>
          <w:p w14:paraId="1D6BFE8B">
            <w:pPr>
              <w:pStyle w:val="18"/>
              <w:spacing w:line="249" w:lineRule="auto"/>
              <w:rPr>
                <w:rFonts w:hint="eastAsia" w:asciiTheme="minorEastAsia" w:hAnsiTheme="minorEastAsia" w:eastAsiaTheme="minorEastAsia" w:cstheme="minorEastAsia"/>
              </w:rPr>
            </w:pPr>
          </w:p>
          <w:p w14:paraId="3C31F6A3">
            <w:pPr>
              <w:pStyle w:val="18"/>
              <w:spacing w:line="249" w:lineRule="auto"/>
              <w:rPr>
                <w:rFonts w:hint="eastAsia" w:asciiTheme="minorEastAsia" w:hAnsiTheme="minorEastAsia" w:eastAsiaTheme="minorEastAsia" w:cstheme="minorEastAsia"/>
              </w:rPr>
            </w:pPr>
          </w:p>
          <w:p w14:paraId="0A147F77">
            <w:pPr>
              <w:pStyle w:val="18"/>
              <w:spacing w:line="249" w:lineRule="auto"/>
              <w:rPr>
                <w:rFonts w:hint="eastAsia" w:asciiTheme="minorEastAsia" w:hAnsiTheme="minorEastAsia" w:eastAsiaTheme="minorEastAsia" w:cstheme="minorEastAsia"/>
              </w:rPr>
            </w:pPr>
          </w:p>
          <w:p w14:paraId="5224F536">
            <w:pPr>
              <w:pStyle w:val="18"/>
              <w:spacing w:line="249" w:lineRule="auto"/>
              <w:rPr>
                <w:rFonts w:hint="eastAsia" w:asciiTheme="minorEastAsia" w:hAnsiTheme="minorEastAsia" w:eastAsiaTheme="minorEastAsia" w:cstheme="minorEastAsia"/>
              </w:rPr>
            </w:pPr>
          </w:p>
          <w:p w14:paraId="2CD8AADE">
            <w:pPr>
              <w:pStyle w:val="18"/>
              <w:spacing w:line="249" w:lineRule="auto"/>
              <w:rPr>
                <w:rFonts w:hint="eastAsia" w:asciiTheme="minorEastAsia" w:hAnsiTheme="minorEastAsia" w:eastAsiaTheme="minorEastAsia" w:cstheme="minorEastAsia"/>
              </w:rPr>
            </w:pPr>
          </w:p>
          <w:p w14:paraId="51E5E6AA">
            <w:pPr>
              <w:spacing w:before="78" w:line="307" w:lineRule="auto"/>
              <w:ind w:left="251" w:right="119" w:hanging="9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中小微企业政</w:t>
            </w:r>
            <w:r>
              <w:rPr>
                <w:rFonts w:hint="eastAsia" w:asciiTheme="minorEastAsia" w:hAnsiTheme="minorEastAsia" w:eastAsiaTheme="minorEastAsia" w:cstheme="minorEastAsia"/>
                <w:spacing w:val="-2"/>
                <w:sz w:val="24"/>
                <w:szCs w:val="24"/>
              </w:rPr>
              <w:t>策文件说明</w:t>
            </w:r>
          </w:p>
        </w:tc>
        <w:tc>
          <w:tcPr>
            <w:tcW w:w="7660" w:type="dxa"/>
            <w:vAlign w:val="top"/>
          </w:tcPr>
          <w:p w14:paraId="6647E9D0">
            <w:pPr>
              <w:spacing w:before="117" w:line="360" w:lineRule="auto"/>
              <w:ind w:left="122" w:right="140" w:firstLine="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（1）本项目为非专门面向中小企业（含中型、小型、微型企业）采购</w:t>
            </w:r>
            <w:r>
              <w:rPr>
                <w:rFonts w:hint="eastAsia" w:asciiTheme="minorEastAsia" w:hAnsiTheme="minorEastAsia" w:eastAsiaTheme="minorEastAsia" w:cstheme="minorEastAsia"/>
                <w:spacing w:val="-5"/>
                <w:sz w:val="24"/>
                <w:szCs w:val="24"/>
              </w:rPr>
              <w:t>项目。</w:t>
            </w:r>
          </w:p>
          <w:p w14:paraId="7AC5F7CB">
            <w:pPr>
              <w:spacing w:before="107" w:line="360" w:lineRule="auto"/>
              <w:ind w:left="12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（2）本采购项目中小企业划分标准所属行业为:</w:t>
            </w:r>
            <w:r>
              <w:rPr>
                <w:rFonts w:hint="eastAsia" w:asciiTheme="minorEastAsia" w:hAnsiTheme="minorEastAsia" w:eastAsiaTheme="minorEastAsia" w:cstheme="minorEastAsia"/>
                <w:b/>
                <w:bCs/>
                <w:spacing w:val="1"/>
                <w:sz w:val="24"/>
                <w:szCs w:val="24"/>
                <w:u w:val="single" w:color="auto"/>
              </w:rPr>
              <w:t>工业</w:t>
            </w:r>
          </w:p>
          <w:p w14:paraId="4683DA76">
            <w:pPr>
              <w:spacing w:before="112" w:line="360" w:lineRule="auto"/>
              <w:ind w:left="121" w:right="38" w:firstLine="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（3）本项目对属于小型和微型企业的投标人的投标报价给予10%的扣</w:t>
            </w:r>
            <w:r>
              <w:rPr>
                <w:rFonts w:hint="eastAsia" w:asciiTheme="minorEastAsia" w:hAnsiTheme="minorEastAsia" w:eastAsiaTheme="minorEastAsia" w:cstheme="minorEastAsia"/>
                <w:spacing w:val="-6"/>
                <w:sz w:val="24"/>
                <w:szCs w:val="24"/>
              </w:rPr>
              <w:t>除，用扣除后的价格参与评审。残疾人福利性单位视同小型、微型企业，</w:t>
            </w:r>
            <w:r>
              <w:rPr>
                <w:rFonts w:hint="eastAsia" w:asciiTheme="minorEastAsia" w:hAnsiTheme="minorEastAsia" w:eastAsiaTheme="minorEastAsia" w:cstheme="minorEastAsia"/>
                <w:spacing w:val="-1"/>
                <w:sz w:val="24"/>
                <w:szCs w:val="24"/>
              </w:rPr>
              <w:t>享受同等价格扣除，但同时属于残疾人福利性单位和小微企业的，不重</w:t>
            </w:r>
            <w:r>
              <w:rPr>
                <w:rFonts w:hint="eastAsia" w:asciiTheme="minorEastAsia" w:hAnsiTheme="minorEastAsia" w:eastAsiaTheme="minorEastAsia" w:cstheme="minorEastAsia"/>
                <w:spacing w:val="2"/>
                <w:sz w:val="24"/>
                <w:szCs w:val="24"/>
              </w:rPr>
              <w:t>复价格扣除。监狱企业视同小微企业。监狱企业参</w:t>
            </w:r>
            <w:r>
              <w:rPr>
                <w:rFonts w:hint="eastAsia" w:asciiTheme="minorEastAsia" w:hAnsiTheme="minorEastAsia" w:eastAsiaTheme="minorEastAsia" w:cstheme="minorEastAsia"/>
                <w:spacing w:val="1"/>
                <w:sz w:val="24"/>
                <w:szCs w:val="24"/>
              </w:rPr>
              <w:t>加政府采购活动时，</w:t>
            </w:r>
            <w:r>
              <w:rPr>
                <w:rFonts w:hint="eastAsia" w:asciiTheme="minorEastAsia" w:hAnsiTheme="minorEastAsia" w:eastAsiaTheme="minorEastAsia" w:cstheme="minorEastAsia"/>
                <w:spacing w:val="2"/>
                <w:sz w:val="24"/>
                <w:szCs w:val="24"/>
              </w:rPr>
              <w:t>应当提供由省级以上监狱管理局、戒毒管理局（含</w:t>
            </w:r>
            <w:r>
              <w:rPr>
                <w:rFonts w:hint="eastAsia" w:asciiTheme="minorEastAsia" w:hAnsiTheme="minorEastAsia" w:eastAsiaTheme="minorEastAsia" w:cstheme="minorEastAsia"/>
                <w:spacing w:val="1"/>
                <w:sz w:val="24"/>
                <w:szCs w:val="24"/>
              </w:rPr>
              <w:t>新疆生产建设兵团）出具的属于监狱企业的证明文件。</w:t>
            </w:r>
          </w:p>
        </w:tc>
      </w:tr>
      <w:tr w14:paraId="4EEC97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1" w:hRule="atLeast"/>
        </w:trPr>
        <w:tc>
          <w:tcPr>
            <w:tcW w:w="858" w:type="dxa"/>
            <w:vMerge w:val="continue"/>
            <w:tcBorders>
              <w:top w:val="nil"/>
            </w:tcBorders>
            <w:vAlign w:val="top"/>
          </w:tcPr>
          <w:p w14:paraId="62AA06C2">
            <w:pPr>
              <w:pStyle w:val="18"/>
              <w:rPr>
                <w:rFonts w:hint="eastAsia" w:asciiTheme="minorEastAsia" w:hAnsiTheme="minorEastAsia" w:eastAsiaTheme="minorEastAsia" w:cstheme="minorEastAsia"/>
              </w:rPr>
            </w:pPr>
          </w:p>
        </w:tc>
        <w:tc>
          <w:tcPr>
            <w:tcW w:w="1690" w:type="dxa"/>
            <w:vMerge w:val="continue"/>
            <w:tcBorders>
              <w:top w:val="nil"/>
            </w:tcBorders>
            <w:vAlign w:val="top"/>
          </w:tcPr>
          <w:p w14:paraId="7FCDFDCA">
            <w:pPr>
              <w:pStyle w:val="18"/>
              <w:rPr>
                <w:rFonts w:hint="eastAsia" w:asciiTheme="minorEastAsia" w:hAnsiTheme="minorEastAsia" w:eastAsiaTheme="minorEastAsia" w:cstheme="minorEastAsia"/>
              </w:rPr>
            </w:pPr>
          </w:p>
        </w:tc>
        <w:tc>
          <w:tcPr>
            <w:tcW w:w="7660" w:type="dxa"/>
            <w:vAlign w:val="top"/>
          </w:tcPr>
          <w:p w14:paraId="693764A3">
            <w:pPr>
              <w:spacing w:before="118" w:line="360" w:lineRule="auto"/>
              <w:ind w:left="12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不符合上述适用情形的供应商无需提供上述声明函件。</w:t>
            </w:r>
          </w:p>
          <w:p w14:paraId="73AAA3D7">
            <w:pPr>
              <w:spacing w:before="42" w:line="360" w:lineRule="auto"/>
              <w:ind w:left="15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中小企业划型标准规定</w:t>
            </w:r>
          </w:p>
          <w:p w14:paraId="44CC59AB">
            <w:pPr>
              <w:spacing w:before="34" w:line="360" w:lineRule="auto"/>
              <w:ind w:left="120" w:right="111" w:firstLine="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一、根据《中华人民共和国中小企业促进法》和《国务院关于进一步促</w:t>
            </w:r>
            <w:r>
              <w:rPr>
                <w:rFonts w:hint="eastAsia" w:asciiTheme="minorEastAsia" w:hAnsiTheme="minorEastAsia" w:eastAsiaTheme="minorEastAsia" w:cstheme="minorEastAsia"/>
                <w:spacing w:val="-2"/>
                <w:sz w:val="24"/>
                <w:szCs w:val="24"/>
              </w:rPr>
              <w:t>进中小企业发展的若干意见》</w:t>
            </w:r>
            <w:r>
              <w:rPr>
                <w:rFonts w:hint="eastAsia" w:asciiTheme="minorEastAsia" w:hAnsiTheme="minorEastAsia" w:eastAsiaTheme="minorEastAsia" w:cstheme="minorEastAsia"/>
                <w:spacing w:val="-51"/>
                <w:sz w:val="24"/>
                <w:szCs w:val="24"/>
              </w:rPr>
              <w:t xml:space="preserve"> </w:t>
            </w:r>
            <w:r>
              <w:rPr>
                <w:rFonts w:hint="eastAsia" w:asciiTheme="minorEastAsia" w:hAnsiTheme="minorEastAsia" w:eastAsiaTheme="minorEastAsia" w:cstheme="minorEastAsia"/>
                <w:spacing w:val="-2"/>
                <w:sz w:val="24"/>
                <w:szCs w:val="24"/>
              </w:rPr>
              <w:t>(（国发〔2009〕</w:t>
            </w:r>
            <w:r>
              <w:rPr>
                <w:rFonts w:hint="eastAsia" w:asciiTheme="minorEastAsia" w:hAnsiTheme="minorEastAsia" w:eastAsiaTheme="minorEastAsia" w:cstheme="minorEastAsia"/>
                <w:spacing w:val="-67"/>
                <w:sz w:val="24"/>
                <w:szCs w:val="24"/>
              </w:rPr>
              <w:t xml:space="preserve"> </w:t>
            </w:r>
            <w:r>
              <w:rPr>
                <w:rFonts w:hint="eastAsia" w:asciiTheme="minorEastAsia" w:hAnsiTheme="minorEastAsia" w:eastAsiaTheme="minorEastAsia" w:cstheme="minorEastAsia"/>
                <w:spacing w:val="-2"/>
                <w:sz w:val="24"/>
                <w:szCs w:val="24"/>
              </w:rPr>
              <w:t>[2009]36</w:t>
            </w:r>
            <w:r>
              <w:rPr>
                <w:rFonts w:hint="eastAsia" w:asciiTheme="minorEastAsia" w:hAnsiTheme="minorEastAsia" w:eastAsiaTheme="minorEastAsia" w:cstheme="minorEastAsia"/>
                <w:spacing w:val="-36"/>
                <w:sz w:val="24"/>
                <w:szCs w:val="24"/>
              </w:rPr>
              <w:t xml:space="preserve"> </w:t>
            </w:r>
            <w:r>
              <w:rPr>
                <w:rFonts w:hint="eastAsia" w:asciiTheme="minorEastAsia" w:hAnsiTheme="minorEastAsia" w:eastAsiaTheme="minorEastAsia" w:cstheme="minorEastAsia"/>
                <w:spacing w:val="-2"/>
                <w:sz w:val="24"/>
                <w:szCs w:val="24"/>
              </w:rPr>
              <w:t>号)，制定本</w:t>
            </w:r>
            <w:r>
              <w:rPr>
                <w:rFonts w:hint="eastAsia" w:asciiTheme="minorEastAsia" w:hAnsiTheme="minorEastAsia" w:eastAsiaTheme="minorEastAsia" w:cstheme="minorEastAsia"/>
                <w:spacing w:val="-5"/>
                <w:sz w:val="24"/>
                <w:szCs w:val="24"/>
              </w:rPr>
              <w:t>规定。</w:t>
            </w:r>
          </w:p>
          <w:p w14:paraId="5EE02EC8">
            <w:pPr>
              <w:spacing w:before="31" w:line="360" w:lineRule="auto"/>
              <w:ind w:left="121" w:right="111" w:firstLine="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二、中小企业划分为中型、小型、微型三种类型，具体标准根据企业从</w:t>
            </w:r>
            <w:r>
              <w:rPr>
                <w:rFonts w:hint="eastAsia" w:asciiTheme="minorEastAsia" w:hAnsiTheme="minorEastAsia" w:eastAsiaTheme="minorEastAsia" w:cstheme="minorEastAsia"/>
                <w:spacing w:val="2"/>
                <w:sz w:val="24"/>
                <w:szCs w:val="24"/>
              </w:rPr>
              <w:t>业人员、营业收入、资产总额等指标，结合行业特点制定。</w:t>
            </w:r>
          </w:p>
          <w:p w14:paraId="4E5DB1E0">
            <w:pPr>
              <w:spacing w:before="32" w:line="360" w:lineRule="auto"/>
              <w:ind w:left="120" w:right="70" w:firstLine="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三、本规定适用的行业包括：农、林、牧、渔业，</w:t>
            </w:r>
            <w:r>
              <w:rPr>
                <w:rFonts w:hint="eastAsia" w:asciiTheme="minorEastAsia" w:hAnsiTheme="minorEastAsia" w:eastAsiaTheme="minorEastAsia" w:cstheme="minorEastAsia"/>
                <w:b/>
                <w:bCs/>
                <w:sz w:val="24"/>
                <w:szCs w:val="24"/>
              </w:rPr>
              <w:t>工业</w:t>
            </w:r>
            <w:r>
              <w:rPr>
                <w:rFonts w:hint="eastAsia" w:asciiTheme="minorEastAsia" w:hAnsiTheme="minorEastAsia" w:eastAsiaTheme="minorEastAsia" w:cstheme="minorEastAsia"/>
                <w:sz w:val="24"/>
                <w:szCs w:val="24"/>
              </w:rPr>
              <w:t>（包括采矿业，</w:t>
            </w:r>
            <w:r>
              <w:rPr>
                <w:rFonts w:hint="eastAsia" w:asciiTheme="minorEastAsia" w:hAnsiTheme="minorEastAsia" w:eastAsiaTheme="minorEastAsia" w:cstheme="minorEastAsia"/>
                <w:spacing w:val="-1"/>
                <w:sz w:val="24"/>
                <w:szCs w:val="24"/>
              </w:rPr>
              <w:t>制造业，电力、热力、燃气及水生产和供应业</w:t>
            </w:r>
            <w:r>
              <w:rPr>
                <w:rFonts w:hint="eastAsia" w:asciiTheme="minorEastAsia" w:hAnsiTheme="minorEastAsia" w:eastAsiaTheme="minorEastAsia" w:cstheme="minorEastAsia"/>
                <w:spacing w:val="5"/>
                <w:sz w:val="24"/>
                <w:szCs w:val="24"/>
              </w:rPr>
              <w:t>），</w:t>
            </w:r>
            <w:r>
              <w:rPr>
                <w:rFonts w:hint="eastAsia" w:asciiTheme="minorEastAsia" w:hAnsiTheme="minorEastAsia" w:eastAsiaTheme="minorEastAsia" w:cstheme="minorEastAsia"/>
                <w:spacing w:val="-1"/>
                <w:sz w:val="24"/>
                <w:szCs w:val="24"/>
              </w:rPr>
              <w:t>建筑业，批发业，零售业，交通运输业（不含铁路运输业</w:t>
            </w:r>
            <w:r>
              <w:rPr>
                <w:rFonts w:hint="eastAsia" w:asciiTheme="minorEastAsia" w:hAnsiTheme="minorEastAsia" w:eastAsiaTheme="minorEastAsia" w:cstheme="minorEastAsia"/>
                <w:spacing w:val="5"/>
                <w:sz w:val="24"/>
                <w:szCs w:val="24"/>
              </w:rPr>
              <w:t>），</w:t>
            </w:r>
            <w:r>
              <w:rPr>
                <w:rFonts w:hint="eastAsia" w:asciiTheme="minorEastAsia" w:hAnsiTheme="minorEastAsia" w:eastAsiaTheme="minorEastAsia" w:cstheme="minorEastAsia"/>
                <w:spacing w:val="-1"/>
                <w:sz w:val="24"/>
                <w:szCs w:val="24"/>
              </w:rPr>
              <w:t>仓储业，邮政业，住宿业，餐</w:t>
            </w:r>
            <w:r>
              <w:rPr>
                <w:rFonts w:hint="eastAsia" w:asciiTheme="minorEastAsia" w:hAnsiTheme="minorEastAsia" w:eastAsiaTheme="minorEastAsia" w:cstheme="minorEastAsia"/>
                <w:sz w:val="24"/>
                <w:szCs w:val="24"/>
              </w:rPr>
              <w:t>饮业，信息传输业（包括电信、互联网和相关服务</w:t>
            </w:r>
            <w:r>
              <w:rPr>
                <w:rFonts w:hint="eastAsia" w:asciiTheme="minorEastAsia" w:hAnsiTheme="minorEastAsia" w:eastAsiaTheme="minorEastAsia" w:cstheme="minorEastAsia"/>
                <w:spacing w:val="-5"/>
                <w:sz w:val="24"/>
                <w:szCs w:val="24"/>
              </w:rPr>
              <w:t>），</w:t>
            </w:r>
            <w:r>
              <w:rPr>
                <w:rFonts w:hint="eastAsia" w:asciiTheme="minorEastAsia" w:hAnsiTheme="minorEastAsia" w:eastAsiaTheme="minorEastAsia" w:cstheme="minorEastAsia"/>
                <w:spacing w:val="-1"/>
                <w:sz w:val="24"/>
                <w:szCs w:val="24"/>
              </w:rPr>
              <w:t>软件和信息技术服务业，房地产开发经营，物业管理，租赁和商务服务业，其他未列明行业（包括科学研究和技术服务业，水利、环境和公共设施管理业，居</w:t>
            </w:r>
            <w:r>
              <w:rPr>
                <w:rFonts w:hint="eastAsia" w:asciiTheme="minorEastAsia" w:hAnsiTheme="minorEastAsia" w:eastAsiaTheme="minorEastAsia" w:cstheme="minorEastAsia"/>
                <w:spacing w:val="2"/>
                <w:sz w:val="24"/>
                <w:szCs w:val="24"/>
              </w:rPr>
              <w:t>民服务、修理和其他服务业，社会工作，文化、体育和娱乐业等）。</w:t>
            </w:r>
          </w:p>
        </w:tc>
      </w:tr>
    </w:tbl>
    <w:p w14:paraId="260CD253">
      <w:pPr>
        <w:pStyle w:val="6"/>
        <w:rPr>
          <w:rFonts w:hint="eastAsia" w:asciiTheme="minorEastAsia" w:hAnsiTheme="minorEastAsia" w:eastAsiaTheme="minorEastAsia" w:cstheme="minorEastAsia"/>
        </w:rPr>
      </w:pPr>
    </w:p>
    <w:tbl>
      <w:tblPr>
        <w:tblStyle w:val="17"/>
        <w:tblW w:w="102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8"/>
        <w:gridCol w:w="1690"/>
        <w:gridCol w:w="7660"/>
      </w:tblGrid>
      <w:tr w14:paraId="3BCC3A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82" w:hRule="atLeast"/>
        </w:trPr>
        <w:tc>
          <w:tcPr>
            <w:tcW w:w="858" w:type="dxa"/>
            <w:vAlign w:val="top"/>
          </w:tcPr>
          <w:p w14:paraId="36B50743">
            <w:pPr>
              <w:pStyle w:val="18"/>
              <w:rPr>
                <w:rFonts w:hint="eastAsia" w:asciiTheme="minorEastAsia" w:hAnsiTheme="minorEastAsia" w:eastAsiaTheme="minorEastAsia" w:cstheme="minorEastAsia"/>
              </w:rPr>
            </w:pPr>
          </w:p>
        </w:tc>
        <w:tc>
          <w:tcPr>
            <w:tcW w:w="1690" w:type="dxa"/>
            <w:vAlign w:val="top"/>
          </w:tcPr>
          <w:p w14:paraId="614D4229">
            <w:pPr>
              <w:pStyle w:val="18"/>
              <w:rPr>
                <w:rFonts w:hint="eastAsia" w:asciiTheme="minorEastAsia" w:hAnsiTheme="minorEastAsia" w:eastAsiaTheme="minorEastAsia" w:cstheme="minorEastAsia"/>
              </w:rPr>
            </w:pPr>
          </w:p>
        </w:tc>
        <w:tc>
          <w:tcPr>
            <w:tcW w:w="7660" w:type="dxa"/>
            <w:vAlign w:val="top"/>
          </w:tcPr>
          <w:p w14:paraId="04211C1D">
            <w:pPr>
              <w:spacing w:before="48" w:line="221" w:lineRule="auto"/>
              <w:ind w:left="14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四、各行业划型标准为：</w:t>
            </w:r>
          </w:p>
          <w:p w14:paraId="0B8C3AD5">
            <w:pPr>
              <w:spacing w:before="36" w:line="241" w:lineRule="auto"/>
              <w:ind w:left="123" w:right="26" w:firstLine="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（一）农、林、牧、渔业。营业收入</w:t>
            </w:r>
            <w:r>
              <w:rPr>
                <w:rFonts w:hint="eastAsia" w:asciiTheme="minorEastAsia" w:hAnsiTheme="minorEastAsia" w:eastAsiaTheme="minorEastAsia" w:cstheme="minorEastAsia"/>
                <w:spacing w:val="-44"/>
                <w:sz w:val="24"/>
                <w:szCs w:val="24"/>
              </w:rPr>
              <w:t xml:space="preserve"> </w:t>
            </w:r>
            <w:r>
              <w:rPr>
                <w:rFonts w:hint="eastAsia" w:asciiTheme="minorEastAsia" w:hAnsiTheme="minorEastAsia" w:eastAsiaTheme="minorEastAsia" w:cstheme="minorEastAsia"/>
                <w:spacing w:val="-6"/>
                <w:sz w:val="24"/>
                <w:szCs w:val="24"/>
              </w:rPr>
              <w:t>2000</w:t>
            </w:r>
            <w:r>
              <w:rPr>
                <w:rFonts w:hint="eastAsia" w:asciiTheme="minorEastAsia" w:hAnsiTheme="minorEastAsia" w:eastAsiaTheme="minorEastAsia" w:cstheme="minorEastAsia"/>
                <w:spacing w:val="-7"/>
                <w:sz w:val="24"/>
                <w:szCs w:val="24"/>
              </w:rPr>
              <w:t>0</w:t>
            </w:r>
            <w:r>
              <w:rPr>
                <w:rFonts w:hint="eastAsia" w:asciiTheme="minorEastAsia" w:hAnsiTheme="minorEastAsia" w:eastAsiaTheme="minorEastAsia" w:cstheme="minorEastAsia"/>
                <w:spacing w:val="-37"/>
                <w:sz w:val="24"/>
                <w:szCs w:val="24"/>
              </w:rPr>
              <w:t xml:space="preserve"> </w:t>
            </w:r>
            <w:r>
              <w:rPr>
                <w:rFonts w:hint="eastAsia" w:asciiTheme="minorEastAsia" w:hAnsiTheme="minorEastAsia" w:eastAsiaTheme="minorEastAsia" w:cstheme="minorEastAsia"/>
                <w:spacing w:val="-7"/>
                <w:sz w:val="24"/>
                <w:szCs w:val="24"/>
              </w:rPr>
              <w:t>万元以下的为中小微型企业。</w:t>
            </w:r>
            <w:r>
              <w:rPr>
                <w:rFonts w:hint="eastAsia" w:asciiTheme="minorEastAsia" w:hAnsiTheme="minorEastAsia" w:eastAsiaTheme="minorEastAsia" w:cstheme="minorEastAsia"/>
                <w:sz w:val="24"/>
                <w:szCs w:val="24"/>
              </w:rPr>
              <w:t>其中，营业收入</w:t>
            </w:r>
            <w:r>
              <w:rPr>
                <w:rFonts w:hint="eastAsia" w:asciiTheme="minorEastAsia" w:hAnsiTheme="minorEastAsia" w:eastAsiaTheme="minorEastAsia" w:cstheme="minorEastAsia"/>
                <w:spacing w:val="-44"/>
                <w:sz w:val="24"/>
                <w:szCs w:val="24"/>
              </w:rPr>
              <w:t xml:space="preserve"> </w:t>
            </w:r>
            <w:r>
              <w:rPr>
                <w:rFonts w:hint="eastAsia" w:asciiTheme="minorEastAsia" w:hAnsiTheme="minorEastAsia" w:eastAsiaTheme="minorEastAsia" w:cstheme="minorEastAsia"/>
                <w:sz w:val="24"/>
                <w:szCs w:val="24"/>
              </w:rPr>
              <w:t>500</w:t>
            </w:r>
            <w:r>
              <w:rPr>
                <w:rFonts w:hint="eastAsia" w:asciiTheme="minorEastAsia" w:hAnsiTheme="minorEastAsia" w:eastAsiaTheme="minorEastAsia" w:cstheme="minorEastAsia"/>
                <w:spacing w:val="-40"/>
                <w:sz w:val="24"/>
                <w:szCs w:val="24"/>
              </w:rPr>
              <w:t xml:space="preserve"> </w:t>
            </w:r>
            <w:r>
              <w:rPr>
                <w:rFonts w:hint="eastAsia" w:asciiTheme="minorEastAsia" w:hAnsiTheme="minorEastAsia" w:eastAsiaTheme="minorEastAsia" w:cstheme="minorEastAsia"/>
                <w:sz w:val="24"/>
                <w:szCs w:val="24"/>
              </w:rPr>
              <w:t>万元及以上的为中型企业，营业收入</w:t>
            </w:r>
            <w:r>
              <w:rPr>
                <w:rFonts w:hint="eastAsia" w:asciiTheme="minorEastAsia" w:hAnsiTheme="minorEastAsia" w:eastAsiaTheme="minorEastAsia" w:cstheme="minorEastAsia"/>
                <w:spacing w:val="-42"/>
                <w:sz w:val="24"/>
                <w:szCs w:val="24"/>
              </w:rPr>
              <w:t xml:space="preserve"> </w:t>
            </w:r>
            <w:r>
              <w:rPr>
                <w:rFonts w:hint="eastAsia" w:asciiTheme="minorEastAsia" w:hAnsiTheme="minorEastAsia" w:eastAsiaTheme="minorEastAsia" w:cstheme="minorEastAsia"/>
                <w:sz w:val="24"/>
                <w:szCs w:val="24"/>
              </w:rPr>
              <w:t>5</w:t>
            </w:r>
            <w:r>
              <w:rPr>
                <w:rFonts w:hint="eastAsia" w:asciiTheme="minorEastAsia" w:hAnsiTheme="minorEastAsia" w:eastAsiaTheme="minorEastAsia" w:cstheme="minorEastAsia"/>
                <w:spacing w:val="-1"/>
                <w:sz w:val="24"/>
                <w:szCs w:val="24"/>
              </w:rPr>
              <w:t>0</w:t>
            </w:r>
            <w:r>
              <w:rPr>
                <w:rFonts w:hint="eastAsia" w:asciiTheme="minorEastAsia" w:hAnsiTheme="minorEastAsia" w:eastAsiaTheme="minorEastAsia" w:cstheme="minorEastAsia"/>
                <w:spacing w:val="-40"/>
                <w:sz w:val="24"/>
                <w:szCs w:val="24"/>
              </w:rPr>
              <w:t xml:space="preserve"> </w:t>
            </w:r>
            <w:r>
              <w:rPr>
                <w:rFonts w:hint="eastAsia" w:asciiTheme="minorEastAsia" w:hAnsiTheme="minorEastAsia" w:eastAsiaTheme="minorEastAsia" w:cstheme="minorEastAsia"/>
                <w:spacing w:val="-1"/>
                <w:sz w:val="24"/>
                <w:szCs w:val="24"/>
              </w:rPr>
              <w:t>万元及以</w:t>
            </w:r>
            <w:r>
              <w:rPr>
                <w:rFonts w:hint="eastAsia" w:asciiTheme="minorEastAsia" w:hAnsiTheme="minorEastAsia" w:eastAsiaTheme="minorEastAsia" w:cstheme="minorEastAsia"/>
                <w:sz w:val="24"/>
                <w:szCs w:val="24"/>
              </w:rPr>
              <w:t>上的为小型企业，营业收入</w:t>
            </w:r>
            <w:r>
              <w:rPr>
                <w:rFonts w:hint="eastAsia" w:asciiTheme="minorEastAsia" w:hAnsiTheme="minorEastAsia" w:eastAsiaTheme="minorEastAsia" w:cstheme="minorEastAsia"/>
                <w:spacing w:val="-32"/>
                <w:sz w:val="24"/>
                <w:szCs w:val="24"/>
              </w:rPr>
              <w:t xml:space="preserve"> </w:t>
            </w:r>
            <w:r>
              <w:rPr>
                <w:rFonts w:hint="eastAsia" w:asciiTheme="minorEastAsia" w:hAnsiTheme="minorEastAsia" w:eastAsiaTheme="minorEastAsia" w:cstheme="minorEastAsia"/>
                <w:sz w:val="24"/>
                <w:szCs w:val="24"/>
              </w:rPr>
              <w:t>50</w:t>
            </w:r>
            <w:r>
              <w:rPr>
                <w:rFonts w:hint="eastAsia" w:asciiTheme="minorEastAsia" w:hAnsiTheme="minorEastAsia" w:eastAsiaTheme="minorEastAsia" w:cstheme="minorEastAsia"/>
                <w:spacing w:val="-38"/>
                <w:sz w:val="24"/>
                <w:szCs w:val="24"/>
              </w:rPr>
              <w:t xml:space="preserve"> </w:t>
            </w:r>
            <w:r>
              <w:rPr>
                <w:rFonts w:hint="eastAsia" w:asciiTheme="minorEastAsia" w:hAnsiTheme="minorEastAsia" w:eastAsiaTheme="minorEastAsia" w:cstheme="minorEastAsia"/>
                <w:sz w:val="24"/>
                <w:szCs w:val="24"/>
              </w:rPr>
              <w:t>万元以下的为微型企业。</w:t>
            </w:r>
          </w:p>
          <w:p w14:paraId="57CA645D">
            <w:pPr>
              <w:spacing w:before="35" w:line="246" w:lineRule="auto"/>
              <w:ind w:left="121" w:right="138" w:firstLine="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（二）工业。从业人员</w:t>
            </w:r>
            <w:r>
              <w:rPr>
                <w:rFonts w:hint="eastAsia" w:asciiTheme="minorEastAsia" w:hAnsiTheme="minorEastAsia" w:eastAsiaTheme="minorEastAsia" w:cstheme="minorEastAsia"/>
                <w:spacing w:val="-17"/>
                <w:sz w:val="24"/>
                <w:szCs w:val="24"/>
              </w:rPr>
              <w:t xml:space="preserve"> </w:t>
            </w:r>
            <w:r>
              <w:rPr>
                <w:rFonts w:hint="eastAsia" w:asciiTheme="minorEastAsia" w:hAnsiTheme="minorEastAsia" w:eastAsiaTheme="minorEastAsia" w:cstheme="minorEastAsia"/>
                <w:spacing w:val="-1"/>
                <w:sz w:val="24"/>
                <w:szCs w:val="24"/>
              </w:rPr>
              <w:t>1000</w:t>
            </w:r>
            <w:r>
              <w:rPr>
                <w:rFonts w:hint="eastAsia" w:asciiTheme="minorEastAsia" w:hAnsiTheme="minorEastAsia" w:eastAsiaTheme="minorEastAsia" w:cstheme="minorEastAsia"/>
                <w:spacing w:val="-35"/>
                <w:sz w:val="24"/>
                <w:szCs w:val="24"/>
              </w:rPr>
              <w:t xml:space="preserve"> </w:t>
            </w:r>
            <w:r>
              <w:rPr>
                <w:rFonts w:hint="eastAsia" w:asciiTheme="minorEastAsia" w:hAnsiTheme="minorEastAsia" w:eastAsiaTheme="minorEastAsia" w:cstheme="minorEastAsia"/>
                <w:spacing w:val="-1"/>
                <w:sz w:val="24"/>
                <w:szCs w:val="24"/>
              </w:rPr>
              <w:t>人以下或营业收入</w:t>
            </w:r>
            <w:r>
              <w:rPr>
                <w:rFonts w:hint="eastAsia" w:asciiTheme="minorEastAsia" w:hAnsiTheme="minorEastAsia" w:eastAsiaTheme="minorEastAsia" w:cstheme="minorEastAsia"/>
                <w:spacing w:val="-48"/>
                <w:sz w:val="24"/>
                <w:szCs w:val="24"/>
              </w:rPr>
              <w:t xml:space="preserve"> </w:t>
            </w:r>
            <w:r>
              <w:rPr>
                <w:rFonts w:hint="eastAsia" w:asciiTheme="minorEastAsia" w:hAnsiTheme="minorEastAsia" w:eastAsiaTheme="minorEastAsia" w:cstheme="minorEastAsia"/>
                <w:spacing w:val="-1"/>
                <w:sz w:val="24"/>
                <w:szCs w:val="24"/>
              </w:rPr>
              <w:t>40000</w:t>
            </w:r>
            <w:r>
              <w:rPr>
                <w:rFonts w:hint="eastAsia" w:asciiTheme="minorEastAsia" w:hAnsiTheme="minorEastAsia" w:eastAsiaTheme="minorEastAsia" w:cstheme="minorEastAsia"/>
                <w:spacing w:val="-37"/>
                <w:sz w:val="24"/>
                <w:szCs w:val="24"/>
              </w:rPr>
              <w:t xml:space="preserve"> </w:t>
            </w:r>
            <w:r>
              <w:rPr>
                <w:rFonts w:hint="eastAsia" w:asciiTheme="minorEastAsia" w:hAnsiTheme="minorEastAsia" w:eastAsiaTheme="minorEastAsia" w:cstheme="minorEastAsia"/>
                <w:spacing w:val="-1"/>
                <w:sz w:val="24"/>
                <w:szCs w:val="24"/>
              </w:rPr>
              <w:t>万元以下的为中</w:t>
            </w:r>
            <w:r>
              <w:rPr>
                <w:rFonts w:hint="eastAsia" w:asciiTheme="minorEastAsia" w:hAnsiTheme="minorEastAsia" w:eastAsiaTheme="minorEastAsia" w:cstheme="minorEastAsia"/>
                <w:sz w:val="24"/>
                <w:szCs w:val="24"/>
              </w:rPr>
              <w:t>小微型企业。其中，从业人员</w:t>
            </w:r>
            <w:r>
              <w:rPr>
                <w:rFonts w:hint="eastAsia" w:asciiTheme="minorEastAsia" w:hAnsiTheme="minorEastAsia" w:eastAsiaTheme="minorEastAsia" w:cstheme="minorEastAsia"/>
                <w:spacing w:val="-44"/>
                <w:sz w:val="24"/>
                <w:szCs w:val="24"/>
              </w:rPr>
              <w:t xml:space="preserve"> </w:t>
            </w:r>
            <w:r>
              <w:rPr>
                <w:rFonts w:hint="eastAsia" w:asciiTheme="minorEastAsia" w:hAnsiTheme="minorEastAsia" w:eastAsiaTheme="minorEastAsia" w:cstheme="minorEastAsia"/>
                <w:sz w:val="24"/>
                <w:szCs w:val="24"/>
              </w:rPr>
              <w:t>300</w:t>
            </w:r>
            <w:r>
              <w:rPr>
                <w:rFonts w:hint="eastAsia" w:asciiTheme="minorEastAsia" w:hAnsiTheme="minorEastAsia" w:eastAsiaTheme="minorEastAsia" w:cstheme="minorEastAsia"/>
                <w:spacing w:val="-35"/>
                <w:sz w:val="24"/>
                <w:szCs w:val="24"/>
              </w:rPr>
              <w:t xml:space="preserve"> </w:t>
            </w:r>
            <w:r>
              <w:rPr>
                <w:rFonts w:hint="eastAsia" w:asciiTheme="minorEastAsia" w:hAnsiTheme="minorEastAsia" w:eastAsiaTheme="minorEastAsia" w:cstheme="minorEastAsia"/>
                <w:sz w:val="24"/>
                <w:szCs w:val="24"/>
              </w:rPr>
              <w:t>人及以上，且营业收入</w:t>
            </w:r>
            <w:r>
              <w:rPr>
                <w:rFonts w:hint="eastAsia" w:asciiTheme="minorEastAsia" w:hAnsiTheme="minorEastAsia" w:eastAsiaTheme="minorEastAsia" w:cstheme="minorEastAsia"/>
                <w:spacing w:val="-47"/>
                <w:sz w:val="24"/>
                <w:szCs w:val="24"/>
              </w:rPr>
              <w:t xml:space="preserve"> </w:t>
            </w:r>
            <w:r>
              <w:rPr>
                <w:rFonts w:hint="eastAsia" w:asciiTheme="minorEastAsia" w:hAnsiTheme="minorEastAsia" w:eastAsiaTheme="minorEastAsia" w:cstheme="minorEastAsia"/>
                <w:sz w:val="24"/>
                <w:szCs w:val="24"/>
              </w:rPr>
              <w:t>2000</w:t>
            </w:r>
            <w:r>
              <w:rPr>
                <w:rFonts w:hint="eastAsia" w:asciiTheme="minorEastAsia" w:hAnsiTheme="minorEastAsia" w:eastAsiaTheme="minorEastAsia" w:cstheme="minorEastAsia"/>
                <w:spacing w:val="-37"/>
                <w:sz w:val="24"/>
                <w:szCs w:val="24"/>
              </w:rPr>
              <w:t xml:space="preserve"> </w:t>
            </w:r>
            <w:r>
              <w:rPr>
                <w:rFonts w:hint="eastAsia" w:asciiTheme="minorEastAsia" w:hAnsiTheme="minorEastAsia" w:eastAsiaTheme="minorEastAsia" w:cstheme="minorEastAsia"/>
                <w:spacing w:val="-1"/>
                <w:sz w:val="24"/>
                <w:szCs w:val="24"/>
              </w:rPr>
              <w:t>万元及</w:t>
            </w:r>
            <w:r>
              <w:rPr>
                <w:rFonts w:hint="eastAsia" w:asciiTheme="minorEastAsia" w:hAnsiTheme="minorEastAsia" w:eastAsiaTheme="minorEastAsia" w:cstheme="minorEastAsia"/>
                <w:sz w:val="24"/>
                <w:szCs w:val="24"/>
              </w:rPr>
              <w:t>以上的为中型企业；从业人员</w:t>
            </w:r>
            <w:r>
              <w:rPr>
                <w:rFonts w:hint="eastAsia" w:asciiTheme="minorEastAsia" w:hAnsiTheme="minorEastAsia" w:eastAsiaTheme="minorEastAsia" w:cstheme="minorEastAsia"/>
                <w:spacing w:val="-46"/>
                <w:sz w:val="24"/>
                <w:szCs w:val="24"/>
              </w:rPr>
              <w:t xml:space="preserve"> </w:t>
            </w:r>
            <w:r>
              <w:rPr>
                <w:rFonts w:hint="eastAsia" w:asciiTheme="minorEastAsia" w:hAnsiTheme="minorEastAsia" w:eastAsiaTheme="minorEastAsia" w:cstheme="minorEastAsia"/>
                <w:sz w:val="24"/>
                <w:szCs w:val="24"/>
              </w:rPr>
              <w:t>20</w:t>
            </w:r>
            <w:r>
              <w:rPr>
                <w:rFonts w:hint="eastAsia" w:asciiTheme="minorEastAsia" w:hAnsiTheme="minorEastAsia" w:eastAsiaTheme="minorEastAsia" w:cstheme="minorEastAsia"/>
                <w:spacing w:val="-38"/>
                <w:sz w:val="24"/>
                <w:szCs w:val="24"/>
              </w:rPr>
              <w:t xml:space="preserve"> </w:t>
            </w:r>
            <w:r>
              <w:rPr>
                <w:rFonts w:hint="eastAsia" w:asciiTheme="minorEastAsia" w:hAnsiTheme="minorEastAsia" w:eastAsiaTheme="minorEastAsia" w:cstheme="minorEastAsia"/>
                <w:sz w:val="24"/>
                <w:szCs w:val="24"/>
              </w:rPr>
              <w:t>人及以上，且营业收入</w:t>
            </w:r>
            <w:r>
              <w:rPr>
                <w:rFonts w:hint="eastAsia" w:asciiTheme="minorEastAsia" w:hAnsiTheme="minorEastAsia" w:eastAsiaTheme="minorEastAsia" w:cstheme="minorEastAsia"/>
                <w:spacing w:val="-45"/>
                <w:sz w:val="24"/>
                <w:szCs w:val="24"/>
              </w:rPr>
              <w:t xml:space="preserve"> </w:t>
            </w:r>
            <w:r>
              <w:rPr>
                <w:rFonts w:hint="eastAsia" w:asciiTheme="minorEastAsia" w:hAnsiTheme="minorEastAsia" w:eastAsiaTheme="minorEastAsia" w:cstheme="minorEastAsia"/>
                <w:sz w:val="24"/>
                <w:szCs w:val="24"/>
              </w:rPr>
              <w:t>300</w:t>
            </w:r>
            <w:r>
              <w:rPr>
                <w:rFonts w:hint="eastAsia" w:asciiTheme="minorEastAsia" w:hAnsiTheme="minorEastAsia" w:eastAsiaTheme="minorEastAsia" w:cstheme="minorEastAsia"/>
                <w:spacing w:val="-40"/>
                <w:sz w:val="24"/>
                <w:szCs w:val="24"/>
              </w:rPr>
              <w:t xml:space="preserve"> </w:t>
            </w:r>
            <w:r>
              <w:rPr>
                <w:rFonts w:hint="eastAsia" w:asciiTheme="minorEastAsia" w:hAnsiTheme="minorEastAsia" w:eastAsiaTheme="minorEastAsia" w:cstheme="minorEastAsia"/>
                <w:sz w:val="24"/>
                <w:szCs w:val="24"/>
              </w:rPr>
              <w:t>万元及以上的为小型企业；从业人员</w:t>
            </w:r>
            <w:r>
              <w:rPr>
                <w:rFonts w:hint="eastAsia" w:asciiTheme="minorEastAsia" w:hAnsiTheme="minorEastAsia" w:eastAsiaTheme="minorEastAsia" w:cstheme="minorEastAsia"/>
                <w:spacing w:val="-46"/>
                <w:sz w:val="24"/>
                <w:szCs w:val="24"/>
              </w:rPr>
              <w:t xml:space="preserve"> </w:t>
            </w:r>
            <w:r>
              <w:rPr>
                <w:rFonts w:hint="eastAsia" w:asciiTheme="minorEastAsia" w:hAnsiTheme="minorEastAsia" w:eastAsiaTheme="minorEastAsia" w:cstheme="minorEastAsia"/>
                <w:sz w:val="24"/>
                <w:szCs w:val="24"/>
              </w:rPr>
              <w:t>20</w:t>
            </w:r>
            <w:r>
              <w:rPr>
                <w:rFonts w:hint="eastAsia" w:asciiTheme="minorEastAsia" w:hAnsiTheme="minorEastAsia" w:eastAsiaTheme="minorEastAsia" w:cstheme="minorEastAsia"/>
                <w:spacing w:val="-35"/>
                <w:sz w:val="24"/>
                <w:szCs w:val="24"/>
              </w:rPr>
              <w:t xml:space="preserve"> </w:t>
            </w:r>
            <w:r>
              <w:rPr>
                <w:rFonts w:hint="eastAsia" w:asciiTheme="minorEastAsia" w:hAnsiTheme="minorEastAsia" w:eastAsiaTheme="minorEastAsia" w:cstheme="minorEastAsia"/>
                <w:sz w:val="24"/>
                <w:szCs w:val="24"/>
              </w:rPr>
              <w:t>人以下或营业收入</w:t>
            </w:r>
            <w:r>
              <w:rPr>
                <w:rFonts w:hint="eastAsia" w:asciiTheme="minorEastAsia" w:hAnsiTheme="minorEastAsia" w:eastAsiaTheme="minorEastAsia" w:cstheme="minorEastAsia"/>
                <w:spacing w:val="-45"/>
                <w:sz w:val="24"/>
                <w:szCs w:val="24"/>
              </w:rPr>
              <w:t xml:space="preserve"> </w:t>
            </w:r>
            <w:r>
              <w:rPr>
                <w:rFonts w:hint="eastAsia" w:asciiTheme="minorEastAsia" w:hAnsiTheme="minorEastAsia" w:eastAsiaTheme="minorEastAsia" w:cstheme="minorEastAsia"/>
                <w:sz w:val="24"/>
                <w:szCs w:val="24"/>
              </w:rPr>
              <w:t>300</w:t>
            </w:r>
            <w:r>
              <w:rPr>
                <w:rFonts w:hint="eastAsia" w:asciiTheme="minorEastAsia" w:hAnsiTheme="minorEastAsia" w:eastAsiaTheme="minorEastAsia" w:cstheme="minorEastAsia"/>
                <w:spacing w:val="-37"/>
                <w:sz w:val="24"/>
                <w:szCs w:val="24"/>
              </w:rPr>
              <w:t xml:space="preserve"> </w:t>
            </w:r>
            <w:r>
              <w:rPr>
                <w:rFonts w:hint="eastAsia" w:asciiTheme="minorEastAsia" w:hAnsiTheme="minorEastAsia" w:eastAsiaTheme="minorEastAsia" w:cstheme="minorEastAsia"/>
                <w:sz w:val="24"/>
                <w:szCs w:val="24"/>
              </w:rPr>
              <w:t>万元以下</w:t>
            </w:r>
            <w:r>
              <w:rPr>
                <w:rFonts w:hint="eastAsia" w:asciiTheme="minorEastAsia" w:hAnsiTheme="minorEastAsia" w:eastAsiaTheme="minorEastAsia" w:cstheme="minorEastAsia"/>
                <w:spacing w:val="-1"/>
                <w:sz w:val="24"/>
                <w:szCs w:val="24"/>
              </w:rPr>
              <w:t>的为微</w:t>
            </w:r>
            <w:r>
              <w:rPr>
                <w:rFonts w:hint="eastAsia" w:asciiTheme="minorEastAsia" w:hAnsiTheme="minorEastAsia" w:eastAsiaTheme="minorEastAsia" w:cstheme="minorEastAsia"/>
                <w:spacing w:val="-3"/>
                <w:sz w:val="24"/>
                <w:szCs w:val="24"/>
              </w:rPr>
              <w:t>型企业。</w:t>
            </w:r>
          </w:p>
          <w:p w14:paraId="2C1A29E9">
            <w:pPr>
              <w:spacing w:before="22" w:line="245" w:lineRule="auto"/>
              <w:ind w:left="123" w:right="109" w:firstLine="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（三）建筑业。营业收入</w:t>
            </w:r>
            <w:r>
              <w:rPr>
                <w:rFonts w:hint="eastAsia" w:asciiTheme="minorEastAsia" w:hAnsiTheme="minorEastAsia" w:eastAsiaTheme="minorEastAsia" w:cstheme="minorEastAsia"/>
                <w:spacing w:val="-37"/>
                <w:sz w:val="24"/>
                <w:szCs w:val="24"/>
              </w:rPr>
              <w:t xml:space="preserve"> </w:t>
            </w:r>
            <w:r>
              <w:rPr>
                <w:rFonts w:hint="eastAsia" w:asciiTheme="minorEastAsia" w:hAnsiTheme="minorEastAsia" w:eastAsiaTheme="minorEastAsia" w:cstheme="minorEastAsia"/>
                <w:spacing w:val="-3"/>
                <w:sz w:val="24"/>
                <w:szCs w:val="24"/>
              </w:rPr>
              <w:t>80000</w:t>
            </w:r>
            <w:r>
              <w:rPr>
                <w:rFonts w:hint="eastAsia" w:asciiTheme="minorEastAsia" w:hAnsiTheme="minorEastAsia" w:eastAsiaTheme="minorEastAsia" w:cstheme="minorEastAsia"/>
                <w:spacing w:val="-37"/>
                <w:sz w:val="24"/>
                <w:szCs w:val="24"/>
              </w:rPr>
              <w:t xml:space="preserve"> </w:t>
            </w:r>
            <w:r>
              <w:rPr>
                <w:rFonts w:hint="eastAsia" w:asciiTheme="minorEastAsia" w:hAnsiTheme="minorEastAsia" w:eastAsiaTheme="minorEastAsia" w:cstheme="minorEastAsia"/>
                <w:spacing w:val="-3"/>
                <w:sz w:val="24"/>
                <w:szCs w:val="24"/>
              </w:rPr>
              <w:t>万元以下或资产总额</w:t>
            </w:r>
            <w:r>
              <w:rPr>
                <w:rFonts w:hint="eastAsia" w:asciiTheme="minorEastAsia" w:hAnsiTheme="minorEastAsia" w:eastAsiaTheme="minorEastAsia" w:cstheme="minorEastAsia"/>
                <w:spacing w:val="-46"/>
                <w:sz w:val="24"/>
                <w:szCs w:val="24"/>
              </w:rPr>
              <w:t xml:space="preserve"> </w:t>
            </w:r>
            <w:r>
              <w:rPr>
                <w:rFonts w:hint="eastAsia" w:asciiTheme="minorEastAsia" w:hAnsiTheme="minorEastAsia" w:eastAsiaTheme="minorEastAsia" w:cstheme="minorEastAsia"/>
                <w:spacing w:val="-3"/>
                <w:sz w:val="24"/>
                <w:szCs w:val="24"/>
              </w:rPr>
              <w:t>80000</w:t>
            </w:r>
            <w:r>
              <w:rPr>
                <w:rFonts w:hint="eastAsia" w:asciiTheme="minorEastAsia" w:hAnsiTheme="minorEastAsia" w:eastAsiaTheme="minorEastAsia" w:cstheme="minorEastAsia"/>
                <w:spacing w:val="-40"/>
                <w:sz w:val="24"/>
                <w:szCs w:val="24"/>
              </w:rPr>
              <w:t xml:space="preserve"> </w:t>
            </w:r>
            <w:r>
              <w:rPr>
                <w:rFonts w:hint="eastAsia" w:asciiTheme="minorEastAsia" w:hAnsiTheme="minorEastAsia" w:eastAsiaTheme="minorEastAsia" w:cstheme="minorEastAsia"/>
                <w:spacing w:val="-3"/>
                <w:sz w:val="24"/>
                <w:szCs w:val="24"/>
              </w:rPr>
              <w:t>万元以下的</w:t>
            </w:r>
            <w:r>
              <w:rPr>
                <w:rFonts w:hint="eastAsia" w:asciiTheme="minorEastAsia" w:hAnsiTheme="minorEastAsia" w:eastAsiaTheme="minorEastAsia" w:cstheme="minorEastAsia"/>
                <w:sz w:val="24"/>
                <w:szCs w:val="24"/>
              </w:rPr>
              <w:t>为中小微型企业。其中，营业收入</w:t>
            </w:r>
            <w:r>
              <w:rPr>
                <w:rFonts w:hint="eastAsia" w:asciiTheme="minorEastAsia" w:hAnsiTheme="minorEastAsia" w:eastAsiaTheme="minorEastAsia" w:cstheme="minorEastAsia"/>
                <w:spacing w:val="-47"/>
                <w:sz w:val="24"/>
                <w:szCs w:val="24"/>
              </w:rPr>
              <w:t xml:space="preserve"> </w:t>
            </w:r>
            <w:r>
              <w:rPr>
                <w:rFonts w:hint="eastAsia" w:asciiTheme="minorEastAsia" w:hAnsiTheme="minorEastAsia" w:eastAsiaTheme="minorEastAsia" w:cstheme="minorEastAsia"/>
                <w:sz w:val="24"/>
                <w:szCs w:val="24"/>
              </w:rPr>
              <w:t>6000</w:t>
            </w:r>
            <w:r>
              <w:rPr>
                <w:rFonts w:hint="eastAsia" w:asciiTheme="minorEastAsia" w:hAnsiTheme="minorEastAsia" w:eastAsiaTheme="minorEastAsia" w:cstheme="minorEastAsia"/>
                <w:spacing w:val="-37"/>
                <w:sz w:val="24"/>
                <w:szCs w:val="24"/>
              </w:rPr>
              <w:t xml:space="preserve"> </w:t>
            </w:r>
            <w:r>
              <w:rPr>
                <w:rFonts w:hint="eastAsia" w:asciiTheme="minorEastAsia" w:hAnsiTheme="minorEastAsia" w:eastAsiaTheme="minorEastAsia" w:cstheme="minorEastAsia"/>
                <w:sz w:val="24"/>
                <w:szCs w:val="24"/>
              </w:rPr>
              <w:t>万元</w:t>
            </w:r>
            <w:r>
              <w:rPr>
                <w:rFonts w:hint="eastAsia" w:asciiTheme="minorEastAsia" w:hAnsiTheme="minorEastAsia" w:eastAsiaTheme="minorEastAsia" w:cstheme="minorEastAsia"/>
                <w:spacing w:val="-1"/>
                <w:sz w:val="24"/>
                <w:szCs w:val="24"/>
              </w:rPr>
              <w:t>及以上，且资产总额</w:t>
            </w:r>
            <w:r>
              <w:rPr>
                <w:rFonts w:hint="eastAsia" w:asciiTheme="minorEastAsia" w:hAnsiTheme="minorEastAsia" w:eastAsiaTheme="minorEastAsia" w:cstheme="minorEastAsia"/>
                <w:spacing w:val="-42"/>
                <w:sz w:val="24"/>
                <w:szCs w:val="24"/>
              </w:rPr>
              <w:t xml:space="preserve"> </w:t>
            </w:r>
            <w:r>
              <w:rPr>
                <w:rFonts w:hint="eastAsia" w:asciiTheme="minorEastAsia" w:hAnsiTheme="minorEastAsia" w:eastAsiaTheme="minorEastAsia" w:cstheme="minorEastAsia"/>
                <w:spacing w:val="-1"/>
                <w:sz w:val="24"/>
                <w:szCs w:val="24"/>
              </w:rPr>
              <w:t>5000万元及以上的为中型企业；营业收入</w:t>
            </w:r>
            <w:r>
              <w:rPr>
                <w:rFonts w:hint="eastAsia" w:asciiTheme="minorEastAsia" w:hAnsiTheme="minorEastAsia" w:eastAsiaTheme="minorEastAsia" w:cstheme="minorEastAsia"/>
                <w:spacing w:val="-24"/>
                <w:sz w:val="24"/>
                <w:szCs w:val="24"/>
              </w:rPr>
              <w:t xml:space="preserve"> </w:t>
            </w:r>
            <w:r>
              <w:rPr>
                <w:rFonts w:hint="eastAsia" w:asciiTheme="minorEastAsia" w:hAnsiTheme="minorEastAsia" w:eastAsiaTheme="minorEastAsia" w:cstheme="minorEastAsia"/>
                <w:spacing w:val="-1"/>
                <w:sz w:val="24"/>
                <w:szCs w:val="24"/>
              </w:rPr>
              <w:t>300</w:t>
            </w:r>
            <w:r>
              <w:rPr>
                <w:rFonts w:hint="eastAsia" w:asciiTheme="minorEastAsia" w:hAnsiTheme="minorEastAsia" w:eastAsiaTheme="minorEastAsia" w:cstheme="minorEastAsia"/>
                <w:spacing w:val="-40"/>
                <w:sz w:val="24"/>
                <w:szCs w:val="24"/>
              </w:rPr>
              <w:t xml:space="preserve"> </w:t>
            </w:r>
            <w:r>
              <w:rPr>
                <w:rFonts w:hint="eastAsia" w:asciiTheme="minorEastAsia" w:hAnsiTheme="minorEastAsia" w:eastAsiaTheme="minorEastAsia" w:cstheme="minorEastAsia"/>
                <w:spacing w:val="-1"/>
                <w:sz w:val="24"/>
                <w:szCs w:val="24"/>
              </w:rPr>
              <w:t>万元及以上，且资产总额</w:t>
            </w:r>
            <w:r>
              <w:rPr>
                <w:rFonts w:hint="eastAsia" w:asciiTheme="minorEastAsia" w:hAnsiTheme="minorEastAsia" w:eastAsiaTheme="minorEastAsia" w:cstheme="minorEastAsia"/>
                <w:spacing w:val="-42"/>
                <w:sz w:val="24"/>
                <w:szCs w:val="24"/>
              </w:rPr>
              <w:t xml:space="preserve"> </w:t>
            </w:r>
            <w:r>
              <w:rPr>
                <w:rFonts w:hint="eastAsia" w:asciiTheme="minorEastAsia" w:hAnsiTheme="minorEastAsia" w:eastAsiaTheme="minorEastAsia" w:cstheme="minorEastAsia"/>
                <w:spacing w:val="-1"/>
                <w:sz w:val="24"/>
                <w:szCs w:val="24"/>
              </w:rPr>
              <w:t>300</w:t>
            </w:r>
            <w:r>
              <w:rPr>
                <w:rFonts w:hint="eastAsia" w:asciiTheme="minorEastAsia" w:hAnsiTheme="minorEastAsia" w:eastAsiaTheme="minorEastAsia" w:cstheme="minorEastAsia"/>
                <w:spacing w:val="-3"/>
                <w:sz w:val="24"/>
                <w:szCs w:val="24"/>
              </w:rPr>
              <w:t>万元及以上的为小型企业；营业收入</w:t>
            </w:r>
            <w:r>
              <w:rPr>
                <w:rFonts w:hint="eastAsia" w:asciiTheme="minorEastAsia" w:hAnsiTheme="minorEastAsia" w:eastAsiaTheme="minorEastAsia" w:cstheme="minorEastAsia"/>
                <w:spacing w:val="-41"/>
                <w:sz w:val="24"/>
                <w:szCs w:val="24"/>
              </w:rPr>
              <w:t xml:space="preserve"> </w:t>
            </w:r>
            <w:r>
              <w:rPr>
                <w:rFonts w:hint="eastAsia" w:asciiTheme="minorEastAsia" w:hAnsiTheme="minorEastAsia" w:eastAsiaTheme="minorEastAsia" w:cstheme="minorEastAsia"/>
                <w:spacing w:val="-3"/>
                <w:sz w:val="24"/>
                <w:szCs w:val="24"/>
              </w:rPr>
              <w:t>300</w:t>
            </w:r>
            <w:r>
              <w:rPr>
                <w:rFonts w:hint="eastAsia" w:asciiTheme="minorEastAsia" w:hAnsiTheme="minorEastAsia" w:eastAsiaTheme="minorEastAsia" w:cstheme="minorEastAsia"/>
                <w:spacing w:val="-40"/>
                <w:sz w:val="24"/>
                <w:szCs w:val="24"/>
              </w:rPr>
              <w:t xml:space="preserve"> </w:t>
            </w:r>
            <w:r>
              <w:rPr>
                <w:rFonts w:hint="eastAsia" w:asciiTheme="minorEastAsia" w:hAnsiTheme="minorEastAsia" w:eastAsiaTheme="minorEastAsia" w:cstheme="minorEastAsia"/>
                <w:spacing w:val="-3"/>
                <w:sz w:val="24"/>
                <w:szCs w:val="24"/>
              </w:rPr>
              <w:t>万元以下或资产总额</w:t>
            </w:r>
            <w:r>
              <w:rPr>
                <w:rFonts w:hint="eastAsia" w:asciiTheme="minorEastAsia" w:hAnsiTheme="minorEastAsia" w:eastAsiaTheme="minorEastAsia" w:cstheme="minorEastAsia"/>
                <w:spacing w:val="-42"/>
                <w:sz w:val="24"/>
                <w:szCs w:val="24"/>
              </w:rPr>
              <w:t xml:space="preserve"> </w:t>
            </w:r>
            <w:r>
              <w:rPr>
                <w:rFonts w:hint="eastAsia" w:asciiTheme="minorEastAsia" w:hAnsiTheme="minorEastAsia" w:eastAsiaTheme="minorEastAsia" w:cstheme="minorEastAsia"/>
                <w:spacing w:val="-3"/>
                <w:sz w:val="24"/>
                <w:szCs w:val="24"/>
              </w:rPr>
              <w:t>300</w:t>
            </w:r>
            <w:r>
              <w:rPr>
                <w:rFonts w:hint="eastAsia" w:asciiTheme="minorEastAsia" w:hAnsiTheme="minorEastAsia" w:eastAsiaTheme="minorEastAsia" w:cstheme="minorEastAsia"/>
                <w:spacing w:val="-40"/>
                <w:sz w:val="24"/>
                <w:szCs w:val="24"/>
              </w:rPr>
              <w:t xml:space="preserve"> </w:t>
            </w:r>
            <w:r>
              <w:rPr>
                <w:rFonts w:hint="eastAsia" w:asciiTheme="minorEastAsia" w:hAnsiTheme="minorEastAsia" w:eastAsiaTheme="minorEastAsia" w:cstheme="minorEastAsia"/>
                <w:spacing w:val="-3"/>
                <w:sz w:val="24"/>
                <w:szCs w:val="24"/>
              </w:rPr>
              <w:t>万元</w:t>
            </w:r>
            <w:r>
              <w:rPr>
                <w:rFonts w:hint="eastAsia" w:asciiTheme="minorEastAsia" w:hAnsiTheme="minorEastAsia" w:eastAsiaTheme="minorEastAsia" w:cstheme="minorEastAsia"/>
                <w:sz w:val="24"/>
                <w:szCs w:val="24"/>
              </w:rPr>
              <w:t>以下的为微型企业。</w:t>
            </w:r>
          </w:p>
          <w:p w14:paraId="2C3363E7">
            <w:pPr>
              <w:spacing w:before="38" w:line="246" w:lineRule="auto"/>
              <w:ind w:left="121" w:right="109" w:firstLine="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（四）批发业。从业人员</w:t>
            </w:r>
            <w:r>
              <w:rPr>
                <w:rFonts w:hint="eastAsia" w:asciiTheme="minorEastAsia" w:hAnsiTheme="minorEastAsia" w:eastAsiaTheme="minorEastAsia" w:cstheme="minorEastAsia"/>
                <w:spacing w:val="-37"/>
                <w:sz w:val="24"/>
                <w:szCs w:val="24"/>
              </w:rPr>
              <w:t xml:space="preserve"> </w:t>
            </w:r>
            <w:r>
              <w:rPr>
                <w:rFonts w:hint="eastAsia" w:asciiTheme="minorEastAsia" w:hAnsiTheme="minorEastAsia" w:eastAsiaTheme="minorEastAsia" w:cstheme="minorEastAsia"/>
                <w:spacing w:val="-3"/>
                <w:sz w:val="24"/>
                <w:szCs w:val="24"/>
              </w:rPr>
              <w:t>200</w:t>
            </w:r>
            <w:r>
              <w:rPr>
                <w:rFonts w:hint="eastAsia" w:asciiTheme="minorEastAsia" w:hAnsiTheme="minorEastAsia" w:eastAsiaTheme="minorEastAsia" w:cstheme="minorEastAsia"/>
                <w:spacing w:val="-38"/>
                <w:sz w:val="24"/>
                <w:szCs w:val="24"/>
              </w:rPr>
              <w:t xml:space="preserve"> </w:t>
            </w:r>
            <w:r>
              <w:rPr>
                <w:rFonts w:hint="eastAsia" w:asciiTheme="minorEastAsia" w:hAnsiTheme="minorEastAsia" w:eastAsiaTheme="minorEastAsia" w:cstheme="minorEastAsia"/>
                <w:spacing w:val="-3"/>
                <w:sz w:val="24"/>
                <w:szCs w:val="24"/>
              </w:rPr>
              <w:t>人以下或营业收入</w:t>
            </w:r>
            <w:r>
              <w:rPr>
                <w:rFonts w:hint="eastAsia" w:asciiTheme="minorEastAsia" w:hAnsiTheme="minorEastAsia" w:eastAsiaTheme="minorEastAsia" w:cstheme="minorEastAsia"/>
                <w:spacing w:val="-48"/>
                <w:sz w:val="24"/>
                <w:szCs w:val="24"/>
              </w:rPr>
              <w:t xml:space="preserve"> </w:t>
            </w:r>
            <w:r>
              <w:rPr>
                <w:rFonts w:hint="eastAsia" w:asciiTheme="minorEastAsia" w:hAnsiTheme="minorEastAsia" w:eastAsiaTheme="minorEastAsia" w:cstheme="minorEastAsia"/>
                <w:spacing w:val="-3"/>
                <w:sz w:val="24"/>
                <w:szCs w:val="24"/>
              </w:rPr>
              <w:t>40000</w:t>
            </w:r>
            <w:r>
              <w:rPr>
                <w:rFonts w:hint="eastAsia" w:asciiTheme="minorEastAsia" w:hAnsiTheme="minorEastAsia" w:eastAsiaTheme="minorEastAsia" w:cstheme="minorEastAsia"/>
                <w:spacing w:val="-37"/>
                <w:sz w:val="24"/>
                <w:szCs w:val="24"/>
              </w:rPr>
              <w:t xml:space="preserve"> </w:t>
            </w:r>
            <w:r>
              <w:rPr>
                <w:rFonts w:hint="eastAsia" w:asciiTheme="minorEastAsia" w:hAnsiTheme="minorEastAsia" w:eastAsiaTheme="minorEastAsia" w:cstheme="minorEastAsia"/>
                <w:spacing w:val="-3"/>
                <w:sz w:val="24"/>
                <w:szCs w:val="24"/>
              </w:rPr>
              <w:t>万元以下的为中小微型企业。其中，从业人员</w:t>
            </w:r>
            <w:r>
              <w:rPr>
                <w:rFonts w:hint="eastAsia" w:asciiTheme="minorEastAsia" w:hAnsiTheme="minorEastAsia" w:eastAsiaTheme="minorEastAsia" w:cstheme="minorEastAsia"/>
                <w:spacing w:val="-41"/>
                <w:sz w:val="24"/>
                <w:szCs w:val="24"/>
              </w:rPr>
              <w:t xml:space="preserve"> </w:t>
            </w:r>
            <w:r>
              <w:rPr>
                <w:rFonts w:hint="eastAsia" w:asciiTheme="minorEastAsia" w:hAnsiTheme="minorEastAsia" w:eastAsiaTheme="minorEastAsia" w:cstheme="minorEastAsia"/>
                <w:spacing w:val="-3"/>
                <w:sz w:val="24"/>
                <w:szCs w:val="24"/>
              </w:rPr>
              <w:t>20</w:t>
            </w:r>
            <w:r>
              <w:rPr>
                <w:rFonts w:hint="eastAsia" w:asciiTheme="minorEastAsia" w:hAnsiTheme="minorEastAsia" w:eastAsiaTheme="minorEastAsia" w:cstheme="minorEastAsia"/>
                <w:spacing w:val="-38"/>
                <w:sz w:val="24"/>
                <w:szCs w:val="24"/>
              </w:rPr>
              <w:t xml:space="preserve"> </w:t>
            </w:r>
            <w:r>
              <w:rPr>
                <w:rFonts w:hint="eastAsia" w:asciiTheme="minorEastAsia" w:hAnsiTheme="minorEastAsia" w:eastAsiaTheme="minorEastAsia" w:cstheme="minorEastAsia"/>
                <w:spacing w:val="-3"/>
                <w:sz w:val="24"/>
                <w:szCs w:val="24"/>
              </w:rPr>
              <w:t>人及以上，且营业收入</w:t>
            </w:r>
            <w:r>
              <w:rPr>
                <w:rFonts w:hint="eastAsia" w:asciiTheme="minorEastAsia" w:hAnsiTheme="minorEastAsia" w:eastAsiaTheme="minorEastAsia" w:cstheme="minorEastAsia"/>
                <w:spacing w:val="-42"/>
                <w:sz w:val="24"/>
                <w:szCs w:val="24"/>
              </w:rPr>
              <w:t xml:space="preserve"> </w:t>
            </w:r>
            <w:r>
              <w:rPr>
                <w:rFonts w:hint="eastAsia" w:asciiTheme="minorEastAsia" w:hAnsiTheme="minorEastAsia" w:eastAsiaTheme="minorEastAsia" w:cstheme="minorEastAsia"/>
                <w:spacing w:val="-3"/>
                <w:sz w:val="24"/>
                <w:szCs w:val="24"/>
              </w:rPr>
              <w:t>5000</w:t>
            </w:r>
            <w:r>
              <w:rPr>
                <w:rFonts w:hint="eastAsia" w:asciiTheme="minorEastAsia" w:hAnsiTheme="minorEastAsia" w:eastAsiaTheme="minorEastAsia" w:cstheme="minorEastAsia"/>
                <w:spacing w:val="-40"/>
                <w:sz w:val="24"/>
                <w:szCs w:val="24"/>
              </w:rPr>
              <w:t xml:space="preserve"> </w:t>
            </w:r>
            <w:r>
              <w:rPr>
                <w:rFonts w:hint="eastAsia" w:asciiTheme="minorEastAsia" w:hAnsiTheme="minorEastAsia" w:eastAsiaTheme="minorEastAsia" w:cstheme="minorEastAsia"/>
                <w:spacing w:val="-3"/>
                <w:sz w:val="24"/>
                <w:szCs w:val="24"/>
              </w:rPr>
              <w:t>万元及以</w:t>
            </w:r>
            <w:r>
              <w:rPr>
                <w:rFonts w:hint="eastAsia" w:asciiTheme="minorEastAsia" w:hAnsiTheme="minorEastAsia" w:eastAsiaTheme="minorEastAsia" w:cstheme="minorEastAsia"/>
                <w:spacing w:val="-1"/>
                <w:sz w:val="24"/>
                <w:szCs w:val="24"/>
              </w:rPr>
              <w:t>上的为中型企业；从业人员</w:t>
            </w:r>
            <w:r>
              <w:rPr>
                <w:rFonts w:hint="eastAsia" w:asciiTheme="minorEastAsia" w:hAnsiTheme="minorEastAsia" w:eastAsiaTheme="minorEastAsia" w:cstheme="minorEastAsia"/>
                <w:spacing w:val="-30"/>
                <w:sz w:val="24"/>
                <w:szCs w:val="24"/>
              </w:rPr>
              <w:t xml:space="preserve"> </w:t>
            </w:r>
            <w:r>
              <w:rPr>
                <w:rFonts w:hint="eastAsia" w:asciiTheme="minorEastAsia" w:hAnsiTheme="minorEastAsia" w:eastAsiaTheme="minorEastAsia" w:cstheme="minorEastAsia"/>
                <w:spacing w:val="-1"/>
                <w:sz w:val="24"/>
                <w:szCs w:val="24"/>
              </w:rPr>
              <w:t>5</w:t>
            </w:r>
            <w:r>
              <w:rPr>
                <w:rFonts w:hint="eastAsia" w:asciiTheme="minorEastAsia" w:hAnsiTheme="minorEastAsia" w:eastAsiaTheme="minorEastAsia" w:cstheme="minorEastAsia"/>
                <w:spacing w:val="-38"/>
                <w:sz w:val="24"/>
                <w:szCs w:val="24"/>
              </w:rPr>
              <w:t xml:space="preserve"> </w:t>
            </w:r>
            <w:r>
              <w:rPr>
                <w:rFonts w:hint="eastAsia" w:asciiTheme="minorEastAsia" w:hAnsiTheme="minorEastAsia" w:eastAsiaTheme="minorEastAsia" w:cstheme="minorEastAsia"/>
                <w:spacing w:val="-1"/>
                <w:sz w:val="24"/>
                <w:szCs w:val="24"/>
              </w:rPr>
              <w:t>人及以上，且营业收入</w:t>
            </w:r>
            <w:r>
              <w:rPr>
                <w:rFonts w:hint="eastAsia" w:asciiTheme="minorEastAsia" w:hAnsiTheme="minorEastAsia" w:eastAsiaTheme="minorEastAsia" w:cstheme="minorEastAsia"/>
                <w:spacing w:val="-31"/>
                <w:sz w:val="24"/>
                <w:szCs w:val="24"/>
              </w:rPr>
              <w:t xml:space="preserve"> </w:t>
            </w:r>
            <w:r>
              <w:rPr>
                <w:rFonts w:hint="eastAsia" w:asciiTheme="minorEastAsia" w:hAnsiTheme="minorEastAsia" w:eastAsiaTheme="minorEastAsia" w:cstheme="minorEastAsia"/>
                <w:spacing w:val="-1"/>
                <w:sz w:val="24"/>
                <w:szCs w:val="24"/>
              </w:rPr>
              <w:t>1000</w:t>
            </w:r>
            <w:r>
              <w:rPr>
                <w:rFonts w:hint="eastAsia" w:asciiTheme="minorEastAsia" w:hAnsiTheme="minorEastAsia" w:eastAsiaTheme="minorEastAsia" w:cstheme="minorEastAsia"/>
                <w:spacing w:val="-38"/>
                <w:sz w:val="24"/>
                <w:szCs w:val="24"/>
              </w:rPr>
              <w:t xml:space="preserve"> </w:t>
            </w:r>
            <w:r>
              <w:rPr>
                <w:rFonts w:hint="eastAsia" w:asciiTheme="minorEastAsia" w:hAnsiTheme="minorEastAsia" w:eastAsiaTheme="minorEastAsia" w:cstheme="minorEastAsia"/>
                <w:spacing w:val="-1"/>
                <w:sz w:val="24"/>
                <w:szCs w:val="24"/>
              </w:rPr>
              <w:t>万元及以上的为小型企业；从业人员</w:t>
            </w:r>
            <w:r>
              <w:rPr>
                <w:rFonts w:hint="eastAsia" w:asciiTheme="minorEastAsia" w:hAnsiTheme="minorEastAsia" w:eastAsiaTheme="minorEastAsia" w:cstheme="minorEastAsia"/>
                <w:spacing w:val="-30"/>
                <w:sz w:val="24"/>
                <w:szCs w:val="24"/>
              </w:rPr>
              <w:t xml:space="preserve"> </w:t>
            </w:r>
            <w:r>
              <w:rPr>
                <w:rFonts w:hint="eastAsia" w:asciiTheme="minorEastAsia" w:hAnsiTheme="minorEastAsia" w:eastAsiaTheme="minorEastAsia" w:cstheme="minorEastAsia"/>
                <w:spacing w:val="-1"/>
                <w:sz w:val="24"/>
                <w:szCs w:val="24"/>
              </w:rPr>
              <w:t>5</w:t>
            </w:r>
            <w:r>
              <w:rPr>
                <w:rFonts w:hint="eastAsia" w:asciiTheme="minorEastAsia" w:hAnsiTheme="minorEastAsia" w:eastAsiaTheme="minorEastAsia" w:cstheme="minorEastAsia"/>
                <w:spacing w:val="-38"/>
                <w:sz w:val="24"/>
                <w:szCs w:val="24"/>
              </w:rPr>
              <w:t xml:space="preserve"> </w:t>
            </w:r>
            <w:r>
              <w:rPr>
                <w:rFonts w:hint="eastAsia" w:asciiTheme="minorEastAsia" w:hAnsiTheme="minorEastAsia" w:eastAsiaTheme="minorEastAsia" w:cstheme="minorEastAsia"/>
                <w:spacing w:val="-1"/>
                <w:sz w:val="24"/>
                <w:szCs w:val="24"/>
              </w:rPr>
              <w:t>人以下或营业收入</w:t>
            </w:r>
            <w:r>
              <w:rPr>
                <w:rFonts w:hint="eastAsia" w:asciiTheme="minorEastAsia" w:hAnsiTheme="minorEastAsia" w:eastAsiaTheme="minorEastAsia" w:cstheme="minorEastAsia"/>
                <w:spacing w:val="-31"/>
                <w:sz w:val="24"/>
                <w:szCs w:val="24"/>
              </w:rPr>
              <w:t xml:space="preserve"> </w:t>
            </w:r>
            <w:r>
              <w:rPr>
                <w:rFonts w:hint="eastAsia" w:asciiTheme="minorEastAsia" w:hAnsiTheme="minorEastAsia" w:eastAsiaTheme="minorEastAsia" w:cstheme="minorEastAsia"/>
                <w:spacing w:val="-1"/>
                <w:sz w:val="24"/>
                <w:szCs w:val="24"/>
              </w:rPr>
              <w:t>1000</w:t>
            </w:r>
            <w:r>
              <w:rPr>
                <w:rFonts w:hint="eastAsia" w:asciiTheme="minorEastAsia" w:hAnsiTheme="minorEastAsia" w:eastAsiaTheme="minorEastAsia" w:cstheme="minorEastAsia"/>
                <w:spacing w:val="-38"/>
                <w:sz w:val="24"/>
                <w:szCs w:val="24"/>
              </w:rPr>
              <w:t xml:space="preserve"> </w:t>
            </w:r>
            <w:r>
              <w:rPr>
                <w:rFonts w:hint="eastAsia" w:asciiTheme="minorEastAsia" w:hAnsiTheme="minorEastAsia" w:eastAsiaTheme="minorEastAsia" w:cstheme="minorEastAsia"/>
                <w:spacing w:val="-1"/>
                <w:sz w:val="24"/>
                <w:szCs w:val="24"/>
              </w:rPr>
              <w:t>万元以下的为微型</w:t>
            </w:r>
            <w:r>
              <w:rPr>
                <w:rFonts w:hint="eastAsia" w:asciiTheme="minorEastAsia" w:hAnsiTheme="minorEastAsia" w:eastAsiaTheme="minorEastAsia" w:cstheme="minorEastAsia"/>
                <w:spacing w:val="-5"/>
                <w:sz w:val="24"/>
                <w:szCs w:val="24"/>
              </w:rPr>
              <w:t>企业。</w:t>
            </w:r>
          </w:p>
          <w:p w14:paraId="54A2F9BD">
            <w:pPr>
              <w:spacing w:before="25" w:line="246" w:lineRule="auto"/>
              <w:ind w:left="121" w:right="109" w:firstLine="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（五）零售业。从业人员</w:t>
            </w:r>
            <w:r>
              <w:rPr>
                <w:rFonts w:hint="eastAsia" w:asciiTheme="minorEastAsia" w:hAnsiTheme="minorEastAsia" w:eastAsiaTheme="minorEastAsia" w:cstheme="minorEastAsia"/>
                <w:spacing w:val="-41"/>
                <w:sz w:val="24"/>
                <w:szCs w:val="24"/>
              </w:rPr>
              <w:t xml:space="preserve"> </w:t>
            </w:r>
            <w:r>
              <w:rPr>
                <w:rFonts w:hint="eastAsia" w:asciiTheme="minorEastAsia" w:hAnsiTheme="minorEastAsia" w:eastAsiaTheme="minorEastAsia" w:cstheme="minorEastAsia"/>
                <w:spacing w:val="-3"/>
                <w:sz w:val="24"/>
                <w:szCs w:val="24"/>
              </w:rPr>
              <w:t>300</w:t>
            </w:r>
            <w:r>
              <w:rPr>
                <w:rFonts w:hint="eastAsia" w:asciiTheme="minorEastAsia" w:hAnsiTheme="minorEastAsia" w:eastAsiaTheme="minorEastAsia" w:cstheme="minorEastAsia"/>
                <w:spacing w:val="-38"/>
                <w:sz w:val="24"/>
                <w:szCs w:val="24"/>
              </w:rPr>
              <w:t xml:space="preserve"> </w:t>
            </w:r>
            <w:r>
              <w:rPr>
                <w:rFonts w:hint="eastAsia" w:asciiTheme="minorEastAsia" w:hAnsiTheme="minorEastAsia" w:eastAsiaTheme="minorEastAsia" w:cstheme="minorEastAsia"/>
                <w:spacing w:val="-3"/>
                <w:sz w:val="24"/>
                <w:szCs w:val="24"/>
              </w:rPr>
              <w:t>人以下或营业收入</w:t>
            </w:r>
            <w:r>
              <w:rPr>
                <w:rFonts w:hint="eastAsia" w:asciiTheme="minorEastAsia" w:hAnsiTheme="minorEastAsia" w:eastAsiaTheme="minorEastAsia" w:cstheme="minorEastAsia"/>
                <w:spacing w:val="-44"/>
                <w:sz w:val="24"/>
                <w:szCs w:val="24"/>
              </w:rPr>
              <w:t xml:space="preserve"> </w:t>
            </w:r>
            <w:r>
              <w:rPr>
                <w:rFonts w:hint="eastAsia" w:asciiTheme="minorEastAsia" w:hAnsiTheme="minorEastAsia" w:eastAsiaTheme="minorEastAsia" w:cstheme="minorEastAsia"/>
                <w:spacing w:val="-3"/>
                <w:sz w:val="24"/>
                <w:szCs w:val="24"/>
              </w:rPr>
              <w:t>20000</w:t>
            </w:r>
            <w:r>
              <w:rPr>
                <w:rFonts w:hint="eastAsia" w:asciiTheme="minorEastAsia" w:hAnsiTheme="minorEastAsia" w:eastAsiaTheme="minorEastAsia" w:cstheme="minorEastAsia"/>
                <w:spacing w:val="-37"/>
                <w:sz w:val="24"/>
                <w:szCs w:val="24"/>
              </w:rPr>
              <w:t xml:space="preserve"> </w:t>
            </w:r>
            <w:r>
              <w:rPr>
                <w:rFonts w:hint="eastAsia" w:asciiTheme="minorEastAsia" w:hAnsiTheme="minorEastAsia" w:eastAsiaTheme="minorEastAsia" w:cstheme="minorEastAsia"/>
                <w:spacing w:val="-3"/>
                <w:sz w:val="24"/>
                <w:szCs w:val="24"/>
              </w:rPr>
              <w:t>万元以下的为中</w:t>
            </w:r>
            <w:r>
              <w:rPr>
                <w:rFonts w:hint="eastAsia" w:asciiTheme="minorEastAsia" w:hAnsiTheme="minorEastAsia" w:eastAsiaTheme="minorEastAsia" w:cstheme="minorEastAsia"/>
                <w:sz w:val="24"/>
                <w:szCs w:val="24"/>
              </w:rPr>
              <w:t>小微型企业。其中，从业人员</w:t>
            </w:r>
            <w:r>
              <w:rPr>
                <w:rFonts w:hint="eastAsia" w:asciiTheme="minorEastAsia" w:hAnsiTheme="minorEastAsia" w:eastAsiaTheme="minorEastAsia" w:cstheme="minorEastAsia"/>
                <w:spacing w:val="-44"/>
                <w:sz w:val="24"/>
                <w:szCs w:val="24"/>
              </w:rPr>
              <w:t xml:space="preserve"> </w:t>
            </w:r>
            <w:r>
              <w:rPr>
                <w:rFonts w:hint="eastAsia" w:asciiTheme="minorEastAsia" w:hAnsiTheme="minorEastAsia" w:eastAsiaTheme="minorEastAsia" w:cstheme="minorEastAsia"/>
                <w:sz w:val="24"/>
                <w:szCs w:val="24"/>
              </w:rPr>
              <w:t>50</w:t>
            </w:r>
            <w:r>
              <w:rPr>
                <w:rFonts w:hint="eastAsia" w:asciiTheme="minorEastAsia" w:hAnsiTheme="minorEastAsia" w:eastAsiaTheme="minorEastAsia" w:cstheme="minorEastAsia"/>
                <w:spacing w:val="-38"/>
                <w:sz w:val="24"/>
                <w:szCs w:val="24"/>
              </w:rPr>
              <w:t xml:space="preserve"> </w:t>
            </w:r>
            <w:r>
              <w:rPr>
                <w:rFonts w:hint="eastAsia" w:asciiTheme="minorEastAsia" w:hAnsiTheme="minorEastAsia" w:eastAsiaTheme="minorEastAsia" w:cstheme="minorEastAsia"/>
                <w:sz w:val="24"/>
                <w:szCs w:val="24"/>
              </w:rPr>
              <w:t>人及以上，且营业收入</w:t>
            </w:r>
            <w:r>
              <w:rPr>
                <w:rFonts w:hint="eastAsia" w:asciiTheme="minorEastAsia" w:hAnsiTheme="minorEastAsia" w:eastAsiaTheme="minorEastAsia" w:cstheme="minorEastAsia"/>
                <w:spacing w:val="-45"/>
                <w:sz w:val="24"/>
                <w:szCs w:val="24"/>
              </w:rPr>
              <w:t xml:space="preserve"> </w:t>
            </w:r>
            <w:r>
              <w:rPr>
                <w:rFonts w:hint="eastAsia" w:asciiTheme="minorEastAsia" w:hAnsiTheme="minorEastAsia" w:eastAsiaTheme="minorEastAsia" w:cstheme="minorEastAsia"/>
                <w:sz w:val="24"/>
                <w:szCs w:val="24"/>
              </w:rPr>
              <w:t>500</w:t>
            </w:r>
            <w:r>
              <w:rPr>
                <w:rFonts w:hint="eastAsia" w:asciiTheme="minorEastAsia" w:hAnsiTheme="minorEastAsia" w:eastAsiaTheme="minorEastAsia" w:cstheme="minorEastAsia"/>
                <w:spacing w:val="-40"/>
                <w:sz w:val="24"/>
                <w:szCs w:val="24"/>
              </w:rPr>
              <w:t xml:space="preserve"> </w:t>
            </w:r>
            <w:r>
              <w:rPr>
                <w:rFonts w:hint="eastAsia" w:asciiTheme="minorEastAsia" w:hAnsiTheme="minorEastAsia" w:eastAsiaTheme="minorEastAsia" w:cstheme="minorEastAsia"/>
                <w:sz w:val="24"/>
                <w:szCs w:val="24"/>
              </w:rPr>
              <w:t>万元</w:t>
            </w:r>
            <w:r>
              <w:rPr>
                <w:rFonts w:hint="eastAsia" w:asciiTheme="minorEastAsia" w:hAnsiTheme="minorEastAsia" w:eastAsiaTheme="minorEastAsia" w:cstheme="minorEastAsia"/>
                <w:spacing w:val="-1"/>
                <w:sz w:val="24"/>
                <w:szCs w:val="24"/>
              </w:rPr>
              <w:t>及以上的为中型企业；从业人员</w:t>
            </w:r>
            <w:r>
              <w:rPr>
                <w:rFonts w:hint="eastAsia" w:asciiTheme="minorEastAsia" w:hAnsiTheme="minorEastAsia" w:eastAsiaTheme="minorEastAsia" w:cstheme="minorEastAsia"/>
                <w:spacing w:val="-30"/>
                <w:sz w:val="24"/>
                <w:szCs w:val="24"/>
              </w:rPr>
              <w:t xml:space="preserve"> </w:t>
            </w:r>
            <w:r>
              <w:rPr>
                <w:rFonts w:hint="eastAsia" w:asciiTheme="minorEastAsia" w:hAnsiTheme="minorEastAsia" w:eastAsiaTheme="minorEastAsia" w:cstheme="minorEastAsia"/>
                <w:spacing w:val="-1"/>
                <w:sz w:val="24"/>
                <w:szCs w:val="24"/>
              </w:rPr>
              <w:t>10</w:t>
            </w:r>
            <w:r>
              <w:rPr>
                <w:rFonts w:hint="eastAsia" w:asciiTheme="minorEastAsia" w:hAnsiTheme="minorEastAsia" w:eastAsiaTheme="minorEastAsia" w:cstheme="minorEastAsia"/>
                <w:spacing w:val="-35"/>
                <w:sz w:val="24"/>
                <w:szCs w:val="24"/>
              </w:rPr>
              <w:t xml:space="preserve"> </w:t>
            </w:r>
            <w:r>
              <w:rPr>
                <w:rFonts w:hint="eastAsia" w:asciiTheme="minorEastAsia" w:hAnsiTheme="minorEastAsia" w:eastAsiaTheme="minorEastAsia" w:cstheme="minorEastAsia"/>
                <w:spacing w:val="-1"/>
                <w:sz w:val="24"/>
                <w:szCs w:val="24"/>
              </w:rPr>
              <w:t>人及以上，且营业收入</w:t>
            </w:r>
            <w:r>
              <w:rPr>
                <w:rFonts w:hint="eastAsia" w:asciiTheme="minorEastAsia" w:hAnsiTheme="minorEastAsia" w:eastAsiaTheme="minorEastAsia" w:cstheme="minorEastAsia"/>
                <w:spacing w:val="-32"/>
                <w:sz w:val="24"/>
                <w:szCs w:val="24"/>
              </w:rPr>
              <w:t xml:space="preserve"> </w:t>
            </w:r>
            <w:r>
              <w:rPr>
                <w:rFonts w:hint="eastAsia" w:asciiTheme="minorEastAsia" w:hAnsiTheme="minorEastAsia" w:eastAsiaTheme="minorEastAsia" w:cstheme="minorEastAsia"/>
                <w:spacing w:val="-1"/>
                <w:sz w:val="24"/>
                <w:szCs w:val="24"/>
              </w:rPr>
              <w:t>100</w:t>
            </w:r>
            <w:r>
              <w:rPr>
                <w:rFonts w:hint="eastAsia" w:asciiTheme="minorEastAsia" w:hAnsiTheme="minorEastAsia" w:eastAsiaTheme="minorEastAsia" w:cstheme="minorEastAsia"/>
                <w:spacing w:val="-40"/>
                <w:sz w:val="24"/>
                <w:szCs w:val="24"/>
              </w:rPr>
              <w:t xml:space="preserve"> </w:t>
            </w:r>
            <w:r>
              <w:rPr>
                <w:rFonts w:hint="eastAsia" w:asciiTheme="minorEastAsia" w:hAnsiTheme="minorEastAsia" w:eastAsiaTheme="minorEastAsia" w:cstheme="minorEastAsia"/>
                <w:spacing w:val="-1"/>
                <w:sz w:val="24"/>
                <w:szCs w:val="24"/>
              </w:rPr>
              <w:t>万元及以上的为小型企业；从业人员</w:t>
            </w:r>
            <w:r>
              <w:rPr>
                <w:rFonts w:hint="eastAsia" w:asciiTheme="minorEastAsia" w:hAnsiTheme="minorEastAsia" w:eastAsiaTheme="minorEastAsia" w:cstheme="minorEastAsia"/>
                <w:spacing w:val="-30"/>
                <w:sz w:val="24"/>
                <w:szCs w:val="24"/>
              </w:rPr>
              <w:t xml:space="preserve"> </w:t>
            </w:r>
            <w:r>
              <w:rPr>
                <w:rFonts w:hint="eastAsia" w:asciiTheme="minorEastAsia" w:hAnsiTheme="minorEastAsia" w:eastAsiaTheme="minorEastAsia" w:cstheme="minorEastAsia"/>
                <w:spacing w:val="-1"/>
                <w:sz w:val="24"/>
                <w:szCs w:val="24"/>
              </w:rPr>
              <w:t>10</w:t>
            </w:r>
            <w:r>
              <w:rPr>
                <w:rFonts w:hint="eastAsia" w:asciiTheme="minorEastAsia" w:hAnsiTheme="minorEastAsia" w:eastAsiaTheme="minorEastAsia" w:cstheme="minorEastAsia"/>
                <w:spacing w:val="-38"/>
                <w:sz w:val="24"/>
                <w:szCs w:val="24"/>
              </w:rPr>
              <w:t xml:space="preserve"> </w:t>
            </w:r>
            <w:r>
              <w:rPr>
                <w:rFonts w:hint="eastAsia" w:asciiTheme="minorEastAsia" w:hAnsiTheme="minorEastAsia" w:eastAsiaTheme="minorEastAsia" w:cstheme="minorEastAsia"/>
                <w:spacing w:val="-1"/>
                <w:sz w:val="24"/>
                <w:szCs w:val="24"/>
              </w:rPr>
              <w:t>人以下或营业收入</w:t>
            </w:r>
            <w:r>
              <w:rPr>
                <w:rFonts w:hint="eastAsia" w:asciiTheme="minorEastAsia" w:hAnsiTheme="minorEastAsia" w:eastAsiaTheme="minorEastAsia" w:cstheme="minorEastAsia"/>
                <w:spacing w:val="-29"/>
                <w:sz w:val="24"/>
                <w:szCs w:val="24"/>
              </w:rPr>
              <w:t xml:space="preserve"> </w:t>
            </w:r>
            <w:r>
              <w:rPr>
                <w:rFonts w:hint="eastAsia" w:asciiTheme="minorEastAsia" w:hAnsiTheme="minorEastAsia" w:eastAsiaTheme="minorEastAsia" w:cstheme="minorEastAsia"/>
                <w:spacing w:val="-1"/>
                <w:sz w:val="24"/>
                <w:szCs w:val="24"/>
              </w:rPr>
              <w:t>100</w:t>
            </w:r>
            <w:r>
              <w:rPr>
                <w:rFonts w:hint="eastAsia" w:asciiTheme="minorEastAsia" w:hAnsiTheme="minorEastAsia" w:eastAsiaTheme="minorEastAsia" w:cstheme="minorEastAsia"/>
                <w:spacing w:val="-40"/>
                <w:sz w:val="24"/>
                <w:szCs w:val="24"/>
              </w:rPr>
              <w:t xml:space="preserve"> </w:t>
            </w:r>
            <w:r>
              <w:rPr>
                <w:rFonts w:hint="eastAsia" w:asciiTheme="minorEastAsia" w:hAnsiTheme="minorEastAsia" w:eastAsiaTheme="minorEastAsia" w:cstheme="minorEastAsia"/>
                <w:spacing w:val="-1"/>
                <w:sz w:val="24"/>
                <w:szCs w:val="24"/>
              </w:rPr>
              <w:t>万元以下的为微型</w:t>
            </w:r>
            <w:r>
              <w:rPr>
                <w:rFonts w:hint="eastAsia" w:asciiTheme="minorEastAsia" w:hAnsiTheme="minorEastAsia" w:eastAsiaTheme="minorEastAsia" w:cstheme="minorEastAsia"/>
                <w:spacing w:val="-5"/>
                <w:sz w:val="24"/>
                <w:szCs w:val="24"/>
              </w:rPr>
              <w:t>企业。</w:t>
            </w:r>
          </w:p>
          <w:p w14:paraId="6FE4C234">
            <w:pPr>
              <w:spacing w:before="22" w:line="245" w:lineRule="auto"/>
              <w:ind w:left="123" w:right="140" w:firstLine="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（六）交通运输业。从业人员</w:t>
            </w:r>
            <w:r>
              <w:rPr>
                <w:rFonts w:hint="eastAsia" w:asciiTheme="minorEastAsia" w:hAnsiTheme="minorEastAsia" w:eastAsiaTheme="minorEastAsia" w:cstheme="minorEastAsia"/>
                <w:spacing w:val="-20"/>
                <w:sz w:val="24"/>
                <w:szCs w:val="24"/>
              </w:rPr>
              <w:t xml:space="preserve"> </w:t>
            </w:r>
            <w:r>
              <w:rPr>
                <w:rFonts w:hint="eastAsia" w:asciiTheme="minorEastAsia" w:hAnsiTheme="minorEastAsia" w:eastAsiaTheme="minorEastAsia" w:cstheme="minorEastAsia"/>
                <w:spacing w:val="-1"/>
                <w:sz w:val="24"/>
                <w:szCs w:val="24"/>
              </w:rPr>
              <w:t>1000</w:t>
            </w:r>
            <w:r>
              <w:rPr>
                <w:rFonts w:hint="eastAsia" w:asciiTheme="minorEastAsia" w:hAnsiTheme="minorEastAsia" w:eastAsiaTheme="minorEastAsia" w:cstheme="minorEastAsia"/>
                <w:spacing w:val="-38"/>
                <w:sz w:val="24"/>
                <w:szCs w:val="24"/>
              </w:rPr>
              <w:t xml:space="preserve"> </w:t>
            </w:r>
            <w:r>
              <w:rPr>
                <w:rFonts w:hint="eastAsia" w:asciiTheme="minorEastAsia" w:hAnsiTheme="minorEastAsia" w:eastAsiaTheme="minorEastAsia" w:cstheme="minorEastAsia"/>
                <w:spacing w:val="-1"/>
                <w:sz w:val="24"/>
                <w:szCs w:val="24"/>
              </w:rPr>
              <w:t>人以下或营业收入</w:t>
            </w:r>
            <w:r>
              <w:rPr>
                <w:rFonts w:hint="eastAsia" w:asciiTheme="minorEastAsia" w:hAnsiTheme="minorEastAsia" w:eastAsiaTheme="minorEastAsia" w:cstheme="minorEastAsia"/>
                <w:spacing w:val="-42"/>
                <w:sz w:val="24"/>
                <w:szCs w:val="24"/>
              </w:rPr>
              <w:t xml:space="preserve"> </w:t>
            </w:r>
            <w:r>
              <w:rPr>
                <w:rFonts w:hint="eastAsia" w:asciiTheme="minorEastAsia" w:hAnsiTheme="minorEastAsia" w:eastAsiaTheme="minorEastAsia" w:cstheme="minorEastAsia"/>
                <w:spacing w:val="-1"/>
                <w:sz w:val="24"/>
                <w:szCs w:val="24"/>
              </w:rPr>
              <w:t>30000</w:t>
            </w:r>
            <w:r>
              <w:rPr>
                <w:rFonts w:hint="eastAsia" w:asciiTheme="minorEastAsia" w:hAnsiTheme="minorEastAsia" w:eastAsiaTheme="minorEastAsia" w:cstheme="minorEastAsia"/>
                <w:spacing w:val="-40"/>
                <w:sz w:val="24"/>
                <w:szCs w:val="24"/>
              </w:rPr>
              <w:t xml:space="preserve"> </w:t>
            </w:r>
            <w:r>
              <w:rPr>
                <w:rFonts w:hint="eastAsia" w:asciiTheme="minorEastAsia" w:hAnsiTheme="minorEastAsia" w:eastAsiaTheme="minorEastAsia" w:cstheme="minorEastAsia"/>
                <w:spacing w:val="-1"/>
                <w:sz w:val="24"/>
                <w:szCs w:val="24"/>
              </w:rPr>
              <w:t>万元以下</w:t>
            </w:r>
            <w:r>
              <w:rPr>
                <w:rFonts w:hint="eastAsia" w:asciiTheme="minorEastAsia" w:hAnsiTheme="minorEastAsia" w:eastAsiaTheme="minorEastAsia" w:cstheme="minorEastAsia"/>
                <w:sz w:val="24"/>
                <w:szCs w:val="24"/>
              </w:rPr>
              <w:t>的为中小微型企业。其中，从业人员</w:t>
            </w:r>
            <w:r>
              <w:rPr>
                <w:rFonts w:hint="eastAsia" w:asciiTheme="minorEastAsia" w:hAnsiTheme="minorEastAsia" w:eastAsiaTheme="minorEastAsia" w:cstheme="minorEastAsia"/>
                <w:spacing w:val="-31"/>
                <w:sz w:val="24"/>
                <w:szCs w:val="24"/>
              </w:rPr>
              <w:t xml:space="preserve"> </w:t>
            </w:r>
            <w:r>
              <w:rPr>
                <w:rFonts w:hint="eastAsia" w:asciiTheme="minorEastAsia" w:hAnsiTheme="minorEastAsia" w:eastAsiaTheme="minorEastAsia" w:cstheme="minorEastAsia"/>
                <w:sz w:val="24"/>
                <w:szCs w:val="24"/>
              </w:rPr>
              <w:t>300</w:t>
            </w:r>
            <w:r>
              <w:rPr>
                <w:rFonts w:hint="eastAsia" w:asciiTheme="minorEastAsia" w:hAnsiTheme="minorEastAsia" w:eastAsiaTheme="minorEastAsia" w:cstheme="minorEastAsia"/>
                <w:spacing w:val="-38"/>
                <w:sz w:val="24"/>
                <w:szCs w:val="24"/>
              </w:rPr>
              <w:t xml:space="preserve"> </w:t>
            </w:r>
            <w:r>
              <w:rPr>
                <w:rFonts w:hint="eastAsia" w:asciiTheme="minorEastAsia" w:hAnsiTheme="minorEastAsia" w:eastAsiaTheme="minorEastAsia" w:cstheme="minorEastAsia"/>
                <w:sz w:val="24"/>
                <w:szCs w:val="24"/>
              </w:rPr>
              <w:t>人及以上，且营业收入</w:t>
            </w:r>
            <w:r>
              <w:rPr>
                <w:rFonts w:hint="eastAsia" w:asciiTheme="minorEastAsia" w:hAnsiTheme="minorEastAsia" w:eastAsiaTheme="minorEastAsia" w:cstheme="minorEastAsia"/>
                <w:spacing w:val="-41"/>
                <w:sz w:val="24"/>
                <w:szCs w:val="24"/>
              </w:rPr>
              <w:t xml:space="preserve"> </w:t>
            </w:r>
            <w:r>
              <w:rPr>
                <w:rFonts w:hint="eastAsia" w:asciiTheme="minorEastAsia" w:hAnsiTheme="minorEastAsia" w:eastAsiaTheme="minorEastAsia" w:cstheme="minorEastAsia"/>
                <w:sz w:val="24"/>
                <w:szCs w:val="24"/>
              </w:rPr>
              <w:t>3000万元及以上的为中型企业；从业人员</w:t>
            </w:r>
            <w:r>
              <w:rPr>
                <w:rFonts w:hint="eastAsia" w:asciiTheme="minorEastAsia" w:hAnsiTheme="minorEastAsia" w:eastAsiaTheme="minorEastAsia" w:cstheme="minorEastAsia"/>
                <w:spacing w:val="-46"/>
                <w:sz w:val="24"/>
                <w:szCs w:val="24"/>
              </w:rPr>
              <w:t xml:space="preserve"> </w:t>
            </w:r>
            <w:r>
              <w:rPr>
                <w:rFonts w:hint="eastAsia" w:asciiTheme="minorEastAsia" w:hAnsiTheme="minorEastAsia" w:eastAsiaTheme="minorEastAsia" w:cstheme="minorEastAsia"/>
                <w:sz w:val="24"/>
                <w:szCs w:val="24"/>
              </w:rPr>
              <w:t>20</w:t>
            </w:r>
            <w:r>
              <w:rPr>
                <w:rFonts w:hint="eastAsia" w:asciiTheme="minorEastAsia" w:hAnsiTheme="minorEastAsia" w:eastAsiaTheme="minorEastAsia" w:cstheme="minorEastAsia"/>
                <w:spacing w:val="-35"/>
                <w:sz w:val="24"/>
                <w:szCs w:val="24"/>
              </w:rPr>
              <w:t xml:space="preserve"> </w:t>
            </w:r>
            <w:r>
              <w:rPr>
                <w:rFonts w:hint="eastAsia" w:asciiTheme="minorEastAsia" w:hAnsiTheme="minorEastAsia" w:eastAsiaTheme="minorEastAsia" w:cstheme="minorEastAsia"/>
                <w:sz w:val="24"/>
                <w:szCs w:val="24"/>
              </w:rPr>
              <w:t>人及以上，且营业收入</w:t>
            </w:r>
            <w:r>
              <w:rPr>
                <w:rFonts w:hint="eastAsia" w:asciiTheme="minorEastAsia" w:hAnsiTheme="minorEastAsia" w:eastAsiaTheme="minorEastAsia" w:cstheme="minorEastAsia"/>
                <w:spacing w:val="-47"/>
                <w:sz w:val="24"/>
                <w:szCs w:val="24"/>
              </w:rPr>
              <w:t xml:space="preserve"> </w:t>
            </w: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pacing w:val="-1"/>
                <w:sz w:val="24"/>
                <w:szCs w:val="24"/>
              </w:rPr>
              <w:t>00</w:t>
            </w:r>
            <w:r>
              <w:rPr>
                <w:rFonts w:hint="eastAsia" w:asciiTheme="minorEastAsia" w:hAnsiTheme="minorEastAsia" w:eastAsiaTheme="minorEastAsia" w:cstheme="minorEastAsia"/>
                <w:spacing w:val="-39"/>
                <w:sz w:val="24"/>
                <w:szCs w:val="24"/>
              </w:rPr>
              <w:t xml:space="preserve"> </w:t>
            </w:r>
            <w:r>
              <w:rPr>
                <w:rFonts w:hint="eastAsia" w:asciiTheme="minorEastAsia" w:hAnsiTheme="minorEastAsia" w:eastAsiaTheme="minorEastAsia" w:cstheme="minorEastAsia"/>
                <w:spacing w:val="-1"/>
                <w:sz w:val="24"/>
                <w:szCs w:val="24"/>
              </w:rPr>
              <w:t>万</w:t>
            </w:r>
            <w:r>
              <w:rPr>
                <w:rFonts w:hint="eastAsia" w:asciiTheme="minorEastAsia" w:hAnsiTheme="minorEastAsia" w:eastAsiaTheme="minorEastAsia" w:cstheme="minorEastAsia"/>
                <w:sz w:val="24"/>
                <w:szCs w:val="24"/>
              </w:rPr>
              <w:t>元及以上的为小型企业；从业人员</w:t>
            </w:r>
            <w:r>
              <w:rPr>
                <w:rFonts w:hint="eastAsia" w:asciiTheme="minorEastAsia" w:hAnsiTheme="minorEastAsia" w:eastAsiaTheme="minorEastAsia" w:cstheme="minorEastAsia"/>
                <w:spacing w:val="-46"/>
                <w:sz w:val="24"/>
                <w:szCs w:val="24"/>
              </w:rPr>
              <w:t xml:space="preserve"> </w:t>
            </w:r>
            <w:r>
              <w:rPr>
                <w:rFonts w:hint="eastAsia" w:asciiTheme="minorEastAsia" w:hAnsiTheme="minorEastAsia" w:eastAsiaTheme="minorEastAsia" w:cstheme="minorEastAsia"/>
                <w:sz w:val="24"/>
                <w:szCs w:val="24"/>
              </w:rPr>
              <w:t>20</w:t>
            </w:r>
            <w:r>
              <w:rPr>
                <w:rFonts w:hint="eastAsia" w:asciiTheme="minorEastAsia" w:hAnsiTheme="minorEastAsia" w:eastAsiaTheme="minorEastAsia" w:cstheme="minorEastAsia"/>
                <w:spacing w:val="-38"/>
                <w:sz w:val="24"/>
                <w:szCs w:val="24"/>
              </w:rPr>
              <w:t xml:space="preserve"> </w:t>
            </w:r>
            <w:r>
              <w:rPr>
                <w:rFonts w:hint="eastAsia" w:asciiTheme="minorEastAsia" w:hAnsiTheme="minorEastAsia" w:eastAsiaTheme="minorEastAsia" w:cstheme="minorEastAsia"/>
                <w:sz w:val="24"/>
                <w:szCs w:val="24"/>
              </w:rPr>
              <w:t>人以下或营业收入</w:t>
            </w:r>
            <w:r>
              <w:rPr>
                <w:rFonts w:hint="eastAsia" w:asciiTheme="minorEastAsia" w:hAnsiTheme="minorEastAsia" w:eastAsiaTheme="minorEastAsia" w:cstheme="minorEastAsia"/>
                <w:spacing w:val="-44"/>
                <w:sz w:val="24"/>
                <w:szCs w:val="24"/>
              </w:rPr>
              <w:t xml:space="preserve"> </w:t>
            </w:r>
            <w:r>
              <w:rPr>
                <w:rFonts w:hint="eastAsia" w:asciiTheme="minorEastAsia" w:hAnsiTheme="minorEastAsia" w:eastAsiaTheme="minorEastAsia" w:cstheme="minorEastAsia"/>
                <w:sz w:val="24"/>
                <w:szCs w:val="24"/>
              </w:rPr>
              <w:t>200</w:t>
            </w:r>
            <w:r>
              <w:rPr>
                <w:rFonts w:hint="eastAsia" w:asciiTheme="minorEastAsia" w:hAnsiTheme="minorEastAsia" w:eastAsiaTheme="minorEastAsia" w:cstheme="minorEastAsia"/>
                <w:spacing w:val="-40"/>
                <w:sz w:val="24"/>
                <w:szCs w:val="24"/>
              </w:rPr>
              <w:t xml:space="preserve"> </w:t>
            </w:r>
            <w:r>
              <w:rPr>
                <w:rFonts w:hint="eastAsia" w:asciiTheme="minorEastAsia" w:hAnsiTheme="minorEastAsia" w:eastAsiaTheme="minorEastAsia" w:cstheme="minorEastAsia"/>
                <w:sz w:val="24"/>
                <w:szCs w:val="24"/>
              </w:rPr>
              <w:t>万</w:t>
            </w:r>
            <w:r>
              <w:rPr>
                <w:rFonts w:hint="eastAsia" w:asciiTheme="minorEastAsia" w:hAnsiTheme="minorEastAsia" w:eastAsiaTheme="minorEastAsia" w:cstheme="minorEastAsia"/>
                <w:spacing w:val="-1"/>
                <w:sz w:val="24"/>
                <w:szCs w:val="24"/>
              </w:rPr>
              <w:t>元以下的为微型企业。</w:t>
            </w:r>
          </w:p>
          <w:p w14:paraId="555D11FC">
            <w:pPr>
              <w:spacing w:before="34" w:line="246" w:lineRule="auto"/>
              <w:ind w:left="121" w:right="109" w:firstLine="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（七）仓储业。从业人员</w:t>
            </w:r>
            <w:r>
              <w:rPr>
                <w:rFonts w:hint="eastAsia" w:asciiTheme="minorEastAsia" w:hAnsiTheme="minorEastAsia" w:eastAsiaTheme="minorEastAsia" w:cstheme="minorEastAsia"/>
                <w:spacing w:val="-43"/>
                <w:sz w:val="24"/>
                <w:szCs w:val="24"/>
              </w:rPr>
              <w:t xml:space="preserve"> </w:t>
            </w:r>
            <w:r>
              <w:rPr>
                <w:rFonts w:hint="eastAsia" w:asciiTheme="minorEastAsia" w:hAnsiTheme="minorEastAsia" w:eastAsiaTheme="minorEastAsia" w:cstheme="minorEastAsia"/>
                <w:spacing w:val="-3"/>
                <w:sz w:val="24"/>
                <w:szCs w:val="24"/>
              </w:rPr>
              <w:t>200</w:t>
            </w:r>
            <w:r>
              <w:rPr>
                <w:rFonts w:hint="eastAsia" w:asciiTheme="minorEastAsia" w:hAnsiTheme="minorEastAsia" w:eastAsiaTheme="minorEastAsia" w:cstheme="minorEastAsia"/>
                <w:spacing w:val="-38"/>
                <w:sz w:val="24"/>
                <w:szCs w:val="24"/>
              </w:rPr>
              <w:t xml:space="preserve"> </w:t>
            </w:r>
            <w:r>
              <w:rPr>
                <w:rFonts w:hint="eastAsia" w:asciiTheme="minorEastAsia" w:hAnsiTheme="minorEastAsia" w:eastAsiaTheme="minorEastAsia" w:cstheme="minorEastAsia"/>
                <w:spacing w:val="-3"/>
                <w:sz w:val="24"/>
                <w:szCs w:val="24"/>
              </w:rPr>
              <w:t>人以下或营业收入</w:t>
            </w:r>
            <w:r>
              <w:rPr>
                <w:rFonts w:hint="eastAsia" w:asciiTheme="minorEastAsia" w:hAnsiTheme="minorEastAsia" w:eastAsiaTheme="minorEastAsia" w:cstheme="minorEastAsia"/>
                <w:spacing w:val="-42"/>
                <w:sz w:val="24"/>
                <w:szCs w:val="24"/>
              </w:rPr>
              <w:t xml:space="preserve"> </w:t>
            </w:r>
            <w:r>
              <w:rPr>
                <w:rFonts w:hint="eastAsia" w:asciiTheme="minorEastAsia" w:hAnsiTheme="minorEastAsia" w:eastAsiaTheme="minorEastAsia" w:cstheme="minorEastAsia"/>
                <w:spacing w:val="-3"/>
                <w:sz w:val="24"/>
                <w:szCs w:val="24"/>
              </w:rPr>
              <w:t>30000</w:t>
            </w:r>
            <w:r>
              <w:rPr>
                <w:rFonts w:hint="eastAsia" w:asciiTheme="minorEastAsia" w:hAnsiTheme="minorEastAsia" w:eastAsiaTheme="minorEastAsia" w:cstheme="minorEastAsia"/>
                <w:spacing w:val="-37"/>
                <w:sz w:val="24"/>
                <w:szCs w:val="24"/>
              </w:rPr>
              <w:t xml:space="preserve"> </w:t>
            </w:r>
            <w:r>
              <w:rPr>
                <w:rFonts w:hint="eastAsia" w:asciiTheme="minorEastAsia" w:hAnsiTheme="minorEastAsia" w:eastAsiaTheme="minorEastAsia" w:cstheme="minorEastAsia"/>
                <w:spacing w:val="-3"/>
                <w:sz w:val="24"/>
                <w:szCs w:val="24"/>
              </w:rPr>
              <w:t>万元以下的为中</w:t>
            </w:r>
            <w:r>
              <w:rPr>
                <w:rFonts w:hint="eastAsia" w:asciiTheme="minorEastAsia" w:hAnsiTheme="minorEastAsia" w:eastAsiaTheme="minorEastAsia" w:cstheme="minorEastAsia"/>
                <w:spacing w:val="-1"/>
                <w:sz w:val="24"/>
                <w:szCs w:val="24"/>
              </w:rPr>
              <w:t>小微型企业。其中，从业人员</w:t>
            </w:r>
            <w:r>
              <w:rPr>
                <w:rFonts w:hint="eastAsia" w:asciiTheme="minorEastAsia" w:hAnsiTheme="minorEastAsia" w:eastAsiaTheme="minorEastAsia" w:cstheme="minorEastAsia"/>
                <w:spacing w:val="-29"/>
                <w:sz w:val="24"/>
                <w:szCs w:val="24"/>
              </w:rPr>
              <w:t xml:space="preserve"> </w:t>
            </w:r>
            <w:r>
              <w:rPr>
                <w:rFonts w:hint="eastAsia" w:asciiTheme="minorEastAsia" w:hAnsiTheme="minorEastAsia" w:eastAsiaTheme="minorEastAsia" w:cstheme="minorEastAsia"/>
                <w:spacing w:val="-1"/>
                <w:sz w:val="24"/>
                <w:szCs w:val="24"/>
              </w:rPr>
              <w:t>100</w:t>
            </w:r>
            <w:r>
              <w:rPr>
                <w:rFonts w:hint="eastAsia" w:asciiTheme="minorEastAsia" w:hAnsiTheme="minorEastAsia" w:eastAsiaTheme="minorEastAsia" w:cstheme="minorEastAsia"/>
                <w:spacing w:val="-35"/>
                <w:sz w:val="24"/>
                <w:szCs w:val="24"/>
              </w:rPr>
              <w:t xml:space="preserve"> </w:t>
            </w:r>
            <w:r>
              <w:rPr>
                <w:rFonts w:hint="eastAsia" w:asciiTheme="minorEastAsia" w:hAnsiTheme="minorEastAsia" w:eastAsiaTheme="minorEastAsia" w:cstheme="minorEastAsia"/>
                <w:spacing w:val="-1"/>
                <w:sz w:val="24"/>
                <w:szCs w:val="24"/>
              </w:rPr>
              <w:t>人及以上，且营业收入</w:t>
            </w:r>
            <w:r>
              <w:rPr>
                <w:rFonts w:hint="eastAsia" w:asciiTheme="minorEastAsia" w:hAnsiTheme="minorEastAsia" w:eastAsiaTheme="minorEastAsia" w:cstheme="minorEastAsia"/>
                <w:spacing w:val="-32"/>
                <w:sz w:val="24"/>
                <w:szCs w:val="24"/>
              </w:rPr>
              <w:t xml:space="preserve"> </w:t>
            </w:r>
            <w:r>
              <w:rPr>
                <w:rFonts w:hint="eastAsia" w:asciiTheme="minorEastAsia" w:hAnsiTheme="minorEastAsia" w:eastAsiaTheme="minorEastAsia" w:cstheme="minorEastAsia"/>
                <w:spacing w:val="-1"/>
                <w:sz w:val="24"/>
                <w:szCs w:val="24"/>
              </w:rPr>
              <w:t>1000</w:t>
            </w:r>
            <w:r>
              <w:rPr>
                <w:rFonts w:hint="eastAsia" w:asciiTheme="minorEastAsia" w:hAnsiTheme="minorEastAsia" w:eastAsiaTheme="minorEastAsia" w:cstheme="minorEastAsia"/>
                <w:spacing w:val="-37"/>
                <w:sz w:val="24"/>
                <w:szCs w:val="24"/>
              </w:rPr>
              <w:t xml:space="preserve"> </w:t>
            </w:r>
            <w:r>
              <w:rPr>
                <w:rFonts w:hint="eastAsia" w:asciiTheme="minorEastAsia" w:hAnsiTheme="minorEastAsia" w:eastAsiaTheme="minorEastAsia" w:cstheme="minorEastAsia"/>
                <w:spacing w:val="-1"/>
                <w:sz w:val="24"/>
                <w:szCs w:val="24"/>
              </w:rPr>
              <w:t>万元及</w:t>
            </w:r>
            <w:r>
              <w:rPr>
                <w:rFonts w:hint="eastAsia" w:asciiTheme="minorEastAsia" w:hAnsiTheme="minorEastAsia" w:eastAsiaTheme="minorEastAsia" w:cstheme="minorEastAsia"/>
                <w:sz w:val="24"/>
                <w:szCs w:val="24"/>
              </w:rPr>
              <w:t>以上的为中型企业；从业人员</w:t>
            </w:r>
            <w:r>
              <w:rPr>
                <w:rFonts w:hint="eastAsia" w:asciiTheme="minorEastAsia" w:hAnsiTheme="minorEastAsia" w:eastAsiaTheme="minorEastAsia" w:cstheme="minorEastAsia"/>
                <w:spacing w:val="-46"/>
                <w:sz w:val="24"/>
                <w:szCs w:val="24"/>
              </w:rPr>
              <w:t xml:space="preserve"> </w:t>
            </w:r>
            <w:r>
              <w:rPr>
                <w:rFonts w:hint="eastAsia" w:asciiTheme="minorEastAsia" w:hAnsiTheme="minorEastAsia" w:eastAsiaTheme="minorEastAsia" w:cstheme="minorEastAsia"/>
                <w:sz w:val="24"/>
                <w:szCs w:val="24"/>
              </w:rPr>
              <w:t>20</w:t>
            </w:r>
            <w:r>
              <w:rPr>
                <w:rFonts w:hint="eastAsia" w:asciiTheme="minorEastAsia" w:hAnsiTheme="minorEastAsia" w:eastAsiaTheme="minorEastAsia" w:cstheme="minorEastAsia"/>
                <w:spacing w:val="-38"/>
                <w:sz w:val="24"/>
                <w:szCs w:val="24"/>
              </w:rPr>
              <w:t xml:space="preserve"> </w:t>
            </w:r>
            <w:r>
              <w:rPr>
                <w:rFonts w:hint="eastAsia" w:asciiTheme="minorEastAsia" w:hAnsiTheme="minorEastAsia" w:eastAsiaTheme="minorEastAsia" w:cstheme="minorEastAsia"/>
                <w:sz w:val="24"/>
                <w:szCs w:val="24"/>
              </w:rPr>
              <w:t>人及以上</w:t>
            </w:r>
            <w:r>
              <w:rPr>
                <w:rFonts w:hint="eastAsia" w:asciiTheme="minorEastAsia" w:hAnsiTheme="minorEastAsia" w:eastAsiaTheme="minorEastAsia" w:cstheme="minorEastAsia"/>
                <w:spacing w:val="-1"/>
                <w:sz w:val="24"/>
                <w:szCs w:val="24"/>
              </w:rPr>
              <w:t>，且营业收入</w:t>
            </w:r>
            <w:r>
              <w:rPr>
                <w:rFonts w:hint="eastAsia" w:asciiTheme="minorEastAsia" w:hAnsiTheme="minorEastAsia" w:eastAsiaTheme="minorEastAsia" w:cstheme="minorEastAsia"/>
                <w:spacing w:val="-32"/>
                <w:sz w:val="24"/>
                <w:szCs w:val="24"/>
              </w:rPr>
              <w:t xml:space="preserve"> </w:t>
            </w:r>
            <w:r>
              <w:rPr>
                <w:rFonts w:hint="eastAsia" w:asciiTheme="minorEastAsia" w:hAnsiTheme="minorEastAsia" w:eastAsiaTheme="minorEastAsia" w:cstheme="minorEastAsia"/>
                <w:spacing w:val="-1"/>
                <w:sz w:val="24"/>
                <w:szCs w:val="24"/>
              </w:rPr>
              <w:t>100</w:t>
            </w:r>
            <w:r>
              <w:rPr>
                <w:rFonts w:hint="eastAsia" w:asciiTheme="minorEastAsia" w:hAnsiTheme="minorEastAsia" w:eastAsiaTheme="minorEastAsia" w:cstheme="minorEastAsia"/>
                <w:spacing w:val="-40"/>
                <w:sz w:val="24"/>
                <w:szCs w:val="24"/>
              </w:rPr>
              <w:t xml:space="preserve"> </w:t>
            </w:r>
            <w:r>
              <w:rPr>
                <w:rFonts w:hint="eastAsia" w:asciiTheme="minorEastAsia" w:hAnsiTheme="minorEastAsia" w:eastAsiaTheme="minorEastAsia" w:cstheme="minorEastAsia"/>
                <w:spacing w:val="-1"/>
                <w:sz w:val="24"/>
                <w:szCs w:val="24"/>
              </w:rPr>
              <w:t>万元及以上的为小型企业；从业人员</w:t>
            </w:r>
            <w:r>
              <w:rPr>
                <w:rFonts w:hint="eastAsia" w:asciiTheme="minorEastAsia" w:hAnsiTheme="minorEastAsia" w:eastAsiaTheme="minorEastAsia" w:cstheme="minorEastAsia"/>
                <w:spacing w:val="-30"/>
                <w:sz w:val="24"/>
                <w:szCs w:val="24"/>
              </w:rPr>
              <w:t xml:space="preserve"> </w:t>
            </w:r>
            <w:r>
              <w:rPr>
                <w:rFonts w:hint="eastAsia" w:asciiTheme="minorEastAsia" w:hAnsiTheme="minorEastAsia" w:eastAsiaTheme="minorEastAsia" w:cstheme="minorEastAsia"/>
                <w:spacing w:val="-1"/>
                <w:sz w:val="24"/>
                <w:szCs w:val="24"/>
              </w:rPr>
              <w:t>20</w:t>
            </w:r>
            <w:r>
              <w:rPr>
                <w:rFonts w:hint="eastAsia" w:asciiTheme="minorEastAsia" w:hAnsiTheme="minorEastAsia" w:eastAsiaTheme="minorEastAsia" w:cstheme="minorEastAsia"/>
                <w:spacing w:val="-35"/>
                <w:sz w:val="24"/>
                <w:szCs w:val="24"/>
              </w:rPr>
              <w:t xml:space="preserve"> </w:t>
            </w:r>
            <w:r>
              <w:rPr>
                <w:rFonts w:hint="eastAsia" w:asciiTheme="minorEastAsia" w:hAnsiTheme="minorEastAsia" w:eastAsiaTheme="minorEastAsia" w:cstheme="minorEastAsia"/>
                <w:spacing w:val="-1"/>
                <w:sz w:val="24"/>
                <w:szCs w:val="24"/>
              </w:rPr>
              <w:t>人以下或营业收入</w:t>
            </w:r>
            <w:r>
              <w:rPr>
                <w:rFonts w:hint="eastAsia" w:asciiTheme="minorEastAsia" w:hAnsiTheme="minorEastAsia" w:eastAsiaTheme="minorEastAsia" w:cstheme="minorEastAsia"/>
                <w:spacing w:val="-32"/>
                <w:sz w:val="24"/>
                <w:szCs w:val="24"/>
              </w:rPr>
              <w:t xml:space="preserve"> </w:t>
            </w:r>
            <w:r>
              <w:rPr>
                <w:rFonts w:hint="eastAsia" w:asciiTheme="minorEastAsia" w:hAnsiTheme="minorEastAsia" w:eastAsiaTheme="minorEastAsia" w:cstheme="minorEastAsia"/>
                <w:spacing w:val="-1"/>
                <w:sz w:val="24"/>
                <w:szCs w:val="24"/>
              </w:rPr>
              <w:t>100</w:t>
            </w:r>
            <w:r>
              <w:rPr>
                <w:rFonts w:hint="eastAsia" w:asciiTheme="minorEastAsia" w:hAnsiTheme="minorEastAsia" w:eastAsiaTheme="minorEastAsia" w:cstheme="minorEastAsia"/>
                <w:spacing w:val="-37"/>
                <w:sz w:val="24"/>
                <w:szCs w:val="24"/>
              </w:rPr>
              <w:t xml:space="preserve"> </w:t>
            </w:r>
            <w:r>
              <w:rPr>
                <w:rFonts w:hint="eastAsia" w:asciiTheme="minorEastAsia" w:hAnsiTheme="minorEastAsia" w:eastAsiaTheme="minorEastAsia" w:cstheme="minorEastAsia"/>
                <w:spacing w:val="-1"/>
                <w:sz w:val="24"/>
                <w:szCs w:val="24"/>
              </w:rPr>
              <w:t>万元以下的为微</w:t>
            </w:r>
            <w:r>
              <w:rPr>
                <w:rFonts w:hint="eastAsia" w:asciiTheme="minorEastAsia" w:hAnsiTheme="minorEastAsia" w:eastAsiaTheme="minorEastAsia" w:cstheme="minorEastAsia"/>
                <w:spacing w:val="-3"/>
                <w:sz w:val="24"/>
                <w:szCs w:val="24"/>
              </w:rPr>
              <w:t>型企业。</w:t>
            </w:r>
          </w:p>
          <w:p w14:paraId="1EF21D8C">
            <w:pPr>
              <w:spacing w:before="25" w:line="245" w:lineRule="auto"/>
              <w:ind w:left="120" w:right="138" w:firstLine="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（八）邮政业。从业人员</w:t>
            </w:r>
            <w:r>
              <w:rPr>
                <w:rFonts w:hint="eastAsia" w:asciiTheme="minorEastAsia" w:hAnsiTheme="minorEastAsia" w:eastAsiaTheme="minorEastAsia" w:cstheme="minorEastAsia"/>
                <w:spacing w:val="-22"/>
                <w:sz w:val="24"/>
                <w:szCs w:val="24"/>
              </w:rPr>
              <w:t xml:space="preserve"> </w:t>
            </w:r>
            <w:r>
              <w:rPr>
                <w:rFonts w:hint="eastAsia" w:asciiTheme="minorEastAsia" w:hAnsiTheme="minorEastAsia" w:eastAsiaTheme="minorEastAsia" w:cstheme="minorEastAsia"/>
                <w:spacing w:val="-1"/>
                <w:sz w:val="24"/>
                <w:szCs w:val="24"/>
              </w:rPr>
              <w:t>1000</w:t>
            </w:r>
            <w:r>
              <w:rPr>
                <w:rFonts w:hint="eastAsia" w:asciiTheme="minorEastAsia" w:hAnsiTheme="minorEastAsia" w:eastAsiaTheme="minorEastAsia" w:cstheme="minorEastAsia"/>
                <w:spacing w:val="-36"/>
                <w:sz w:val="24"/>
                <w:szCs w:val="24"/>
              </w:rPr>
              <w:t xml:space="preserve"> </w:t>
            </w:r>
            <w:r>
              <w:rPr>
                <w:rFonts w:hint="eastAsia" w:asciiTheme="minorEastAsia" w:hAnsiTheme="minorEastAsia" w:eastAsiaTheme="minorEastAsia" w:cstheme="minorEastAsia"/>
                <w:spacing w:val="-1"/>
                <w:sz w:val="24"/>
                <w:szCs w:val="24"/>
              </w:rPr>
              <w:t>人以下或营业收入</w:t>
            </w:r>
            <w:r>
              <w:rPr>
                <w:rFonts w:hint="eastAsia" w:asciiTheme="minorEastAsia" w:hAnsiTheme="minorEastAsia" w:eastAsiaTheme="minorEastAsia" w:cstheme="minorEastAsia"/>
                <w:spacing w:val="-44"/>
                <w:sz w:val="24"/>
                <w:szCs w:val="24"/>
              </w:rPr>
              <w:t xml:space="preserve"> </w:t>
            </w:r>
            <w:r>
              <w:rPr>
                <w:rFonts w:hint="eastAsia" w:asciiTheme="minorEastAsia" w:hAnsiTheme="minorEastAsia" w:eastAsiaTheme="minorEastAsia" w:cstheme="minorEastAsia"/>
                <w:spacing w:val="-1"/>
                <w:sz w:val="24"/>
                <w:szCs w:val="24"/>
              </w:rPr>
              <w:t>30000</w:t>
            </w:r>
            <w:r>
              <w:rPr>
                <w:rFonts w:hint="eastAsia" w:asciiTheme="minorEastAsia" w:hAnsiTheme="minorEastAsia" w:eastAsiaTheme="minorEastAsia" w:cstheme="minorEastAsia"/>
                <w:spacing w:val="-38"/>
                <w:sz w:val="24"/>
                <w:szCs w:val="24"/>
              </w:rPr>
              <w:t xml:space="preserve"> </w:t>
            </w:r>
            <w:r>
              <w:rPr>
                <w:rFonts w:hint="eastAsia" w:asciiTheme="minorEastAsia" w:hAnsiTheme="minorEastAsia" w:eastAsiaTheme="minorEastAsia" w:cstheme="minorEastAsia"/>
                <w:spacing w:val="-1"/>
                <w:sz w:val="24"/>
                <w:szCs w:val="24"/>
              </w:rPr>
              <w:t>万元以下的为</w:t>
            </w:r>
            <w:r>
              <w:rPr>
                <w:rFonts w:hint="eastAsia" w:asciiTheme="minorEastAsia" w:hAnsiTheme="minorEastAsia" w:eastAsiaTheme="minorEastAsia" w:cstheme="minorEastAsia"/>
                <w:sz w:val="24"/>
                <w:szCs w:val="24"/>
              </w:rPr>
              <w:t>中小微型企业。其中，从业人员</w:t>
            </w:r>
            <w:r>
              <w:rPr>
                <w:rFonts w:hint="eastAsia" w:asciiTheme="minorEastAsia" w:hAnsiTheme="minorEastAsia" w:eastAsiaTheme="minorEastAsia" w:cstheme="minorEastAsia"/>
                <w:spacing w:val="-44"/>
                <w:sz w:val="24"/>
                <w:szCs w:val="24"/>
              </w:rPr>
              <w:t xml:space="preserve"> </w:t>
            </w:r>
            <w:r>
              <w:rPr>
                <w:rFonts w:hint="eastAsia" w:asciiTheme="minorEastAsia" w:hAnsiTheme="minorEastAsia" w:eastAsiaTheme="minorEastAsia" w:cstheme="minorEastAsia"/>
                <w:sz w:val="24"/>
                <w:szCs w:val="24"/>
              </w:rPr>
              <w:t>300</w:t>
            </w:r>
            <w:r>
              <w:rPr>
                <w:rFonts w:hint="eastAsia" w:asciiTheme="minorEastAsia" w:hAnsiTheme="minorEastAsia" w:eastAsiaTheme="minorEastAsia" w:cstheme="minorEastAsia"/>
                <w:spacing w:val="-38"/>
                <w:sz w:val="24"/>
                <w:szCs w:val="24"/>
              </w:rPr>
              <w:t xml:space="preserve"> </w:t>
            </w:r>
            <w:r>
              <w:rPr>
                <w:rFonts w:hint="eastAsia" w:asciiTheme="minorEastAsia" w:hAnsiTheme="minorEastAsia" w:eastAsiaTheme="minorEastAsia" w:cstheme="minorEastAsia"/>
                <w:sz w:val="24"/>
                <w:szCs w:val="24"/>
              </w:rPr>
              <w:t>人及以上，且营业收入</w:t>
            </w:r>
            <w:r>
              <w:rPr>
                <w:rFonts w:hint="eastAsia" w:asciiTheme="minorEastAsia" w:hAnsiTheme="minorEastAsia" w:eastAsiaTheme="minorEastAsia" w:cstheme="minorEastAsia"/>
                <w:spacing w:val="-46"/>
                <w:sz w:val="24"/>
                <w:szCs w:val="24"/>
              </w:rPr>
              <w:t xml:space="preserve"> </w:t>
            </w:r>
            <w:r>
              <w:rPr>
                <w:rFonts w:hint="eastAsia" w:asciiTheme="minorEastAsia" w:hAnsiTheme="minorEastAsia" w:eastAsiaTheme="minorEastAsia" w:cstheme="minorEastAsia"/>
                <w:sz w:val="24"/>
                <w:szCs w:val="24"/>
              </w:rPr>
              <w:t>2000</w:t>
            </w:r>
            <w:r>
              <w:rPr>
                <w:rFonts w:hint="eastAsia" w:asciiTheme="minorEastAsia" w:hAnsiTheme="minorEastAsia" w:eastAsiaTheme="minorEastAsia" w:cstheme="minorEastAsia"/>
                <w:spacing w:val="-38"/>
                <w:sz w:val="24"/>
                <w:szCs w:val="24"/>
              </w:rPr>
              <w:t xml:space="preserve"> </w:t>
            </w:r>
            <w:r>
              <w:rPr>
                <w:rFonts w:hint="eastAsia" w:asciiTheme="minorEastAsia" w:hAnsiTheme="minorEastAsia" w:eastAsiaTheme="minorEastAsia" w:cstheme="minorEastAsia"/>
                <w:spacing w:val="-1"/>
                <w:sz w:val="24"/>
                <w:szCs w:val="24"/>
              </w:rPr>
              <w:t>万元</w:t>
            </w:r>
            <w:r>
              <w:rPr>
                <w:rFonts w:hint="eastAsia" w:asciiTheme="minorEastAsia" w:hAnsiTheme="minorEastAsia" w:eastAsiaTheme="minorEastAsia" w:cstheme="minorEastAsia"/>
                <w:sz w:val="24"/>
                <w:szCs w:val="24"/>
              </w:rPr>
              <w:t>及以上的为中型企业；从业人员</w:t>
            </w:r>
            <w:r>
              <w:rPr>
                <w:rFonts w:hint="eastAsia" w:asciiTheme="minorEastAsia" w:hAnsiTheme="minorEastAsia" w:eastAsiaTheme="minorEastAsia" w:cstheme="minorEastAsia"/>
                <w:spacing w:val="-47"/>
                <w:sz w:val="24"/>
                <w:szCs w:val="24"/>
              </w:rPr>
              <w:t xml:space="preserve"> </w:t>
            </w:r>
            <w:r>
              <w:rPr>
                <w:rFonts w:hint="eastAsia" w:asciiTheme="minorEastAsia" w:hAnsiTheme="minorEastAsia" w:eastAsiaTheme="minorEastAsia" w:cstheme="minorEastAsia"/>
                <w:sz w:val="24"/>
                <w:szCs w:val="24"/>
              </w:rPr>
              <w:t>20</w:t>
            </w:r>
            <w:r>
              <w:rPr>
                <w:rFonts w:hint="eastAsia" w:asciiTheme="minorEastAsia" w:hAnsiTheme="minorEastAsia" w:eastAsiaTheme="minorEastAsia" w:cstheme="minorEastAsia"/>
                <w:spacing w:val="-38"/>
                <w:sz w:val="24"/>
                <w:szCs w:val="24"/>
              </w:rPr>
              <w:t xml:space="preserve"> </w:t>
            </w:r>
            <w:r>
              <w:rPr>
                <w:rFonts w:hint="eastAsia" w:asciiTheme="minorEastAsia" w:hAnsiTheme="minorEastAsia" w:eastAsiaTheme="minorEastAsia" w:cstheme="minorEastAsia"/>
                <w:sz w:val="24"/>
                <w:szCs w:val="24"/>
              </w:rPr>
              <w:t>人及以上</w:t>
            </w:r>
            <w:r>
              <w:rPr>
                <w:rFonts w:hint="eastAsia" w:asciiTheme="minorEastAsia" w:hAnsiTheme="minorEastAsia" w:eastAsiaTheme="minorEastAsia" w:cstheme="minorEastAsia"/>
                <w:spacing w:val="-1"/>
                <w:sz w:val="24"/>
                <w:szCs w:val="24"/>
              </w:rPr>
              <w:t>，且营业收入</w:t>
            </w:r>
            <w:r>
              <w:rPr>
                <w:rFonts w:hint="eastAsia" w:asciiTheme="minorEastAsia" w:hAnsiTheme="minorEastAsia" w:eastAsiaTheme="minorEastAsia" w:cstheme="minorEastAsia"/>
                <w:spacing w:val="-31"/>
                <w:sz w:val="24"/>
                <w:szCs w:val="24"/>
              </w:rPr>
              <w:t xml:space="preserve"> </w:t>
            </w:r>
            <w:r>
              <w:rPr>
                <w:rFonts w:hint="eastAsia" w:asciiTheme="minorEastAsia" w:hAnsiTheme="minorEastAsia" w:eastAsiaTheme="minorEastAsia" w:cstheme="minorEastAsia"/>
                <w:spacing w:val="-1"/>
                <w:sz w:val="24"/>
                <w:szCs w:val="24"/>
              </w:rPr>
              <w:t>100</w:t>
            </w:r>
            <w:r>
              <w:rPr>
                <w:rFonts w:hint="eastAsia" w:asciiTheme="minorEastAsia" w:hAnsiTheme="minorEastAsia" w:eastAsiaTheme="minorEastAsia" w:cstheme="minorEastAsia"/>
                <w:spacing w:val="-37"/>
                <w:sz w:val="24"/>
                <w:szCs w:val="24"/>
              </w:rPr>
              <w:t xml:space="preserve"> </w:t>
            </w:r>
            <w:r>
              <w:rPr>
                <w:rFonts w:hint="eastAsia" w:asciiTheme="minorEastAsia" w:hAnsiTheme="minorEastAsia" w:eastAsiaTheme="minorEastAsia" w:cstheme="minorEastAsia"/>
                <w:spacing w:val="-1"/>
                <w:sz w:val="24"/>
                <w:szCs w:val="24"/>
              </w:rPr>
              <w:t>万元及以上的为小型企业；从业人员</w:t>
            </w:r>
            <w:r>
              <w:rPr>
                <w:rFonts w:hint="eastAsia" w:asciiTheme="minorEastAsia" w:hAnsiTheme="minorEastAsia" w:eastAsiaTheme="minorEastAsia" w:cstheme="minorEastAsia"/>
                <w:spacing w:val="-29"/>
                <w:sz w:val="24"/>
                <w:szCs w:val="24"/>
              </w:rPr>
              <w:t xml:space="preserve"> </w:t>
            </w:r>
            <w:r>
              <w:rPr>
                <w:rFonts w:hint="eastAsia" w:asciiTheme="minorEastAsia" w:hAnsiTheme="minorEastAsia" w:eastAsiaTheme="minorEastAsia" w:cstheme="minorEastAsia"/>
                <w:spacing w:val="-1"/>
                <w:sz w:val="24"/>
                <w:szCs w:val="24"/>
              </w:rPr>
              <w:t>20</w:t>
            </w:r>
            <w:r>
              <w:rPr>
                <w:rFonts w:hint="eastAsia" w:asciiTheme="minorEastAsia" w:hAnsiTheme="minorEastAsia" w:eastAsiaTheme="minorEastAsia" w:cstheme="minorEastAsia"/>
                <w:spacing w:val="-38"/>
                <w:sz w:val="24"/>
                <w:szCs w:val="24"/>
              </w:rPr>
              <w:t xml:space="preserve"> </w:t>
            </w:r>
            <w:r>
              <w:rPr>
                <w:rFonts w:hint="eastAsia" w:asciiTheme="minorEastAsia" w:hAnsiTheme="minorEastAsia" w:eastAsiaTheme="minorEastAsia" w:cstheme="minorEastAsia"/>
                <w:spacing w:val="-1"/>
                <w:sz w:val="24"/>
                <w:szCs w:val="24"/>
              </w:rPr>
              <w:t>人以下或营业收入</w:t>
            </w:r>
            <w:r>
              <w:rPr>
                <w:rFonts w:hint="eastAsia" w:asciiTheme="minorEastAsia" w:hAnsiTheme="minorEastAsia" w:eastAsiaTheme="minorEastAsia" w:cstheme="minorEastAsia"/>
                <w:spacing w:val="-29"/>
                <w:sz w:val="24"/>
                <w:szCs w:val="24"/>
              </w:rPr>
              <w:t xml:space="preserve"> </w:t>
            </w:r>
            <w:r>
              <w:rPr>
                <w:rFonts w:hint="eastAsia" w:asciiTheme="minorEastAsia" w:hAnsiTheme="minorEastAsia" w:eastAsiaTheme="minorEastAsia" w:cstheme="minorEastAsia"/>
                <w:spacing w:val="-1"/>
                <w:sz w:val="24"/>
                <w:szCs w:val="24"/>
              </w:rPr>
              <w:t>100</w:t>
            </w:r>
            <w:r>
              <w:rPr>
                <w:rFonts w:hint="eastAsia" w:asciiTheme="minorEastAsia" w:hAnsiTheme="minorEastAsia" w:eastAsiaTheme="minorEastAsia" w:cstheme="minorEastAsia"/>
                <w:spacing w:val="-40"/>
                <w:sz w:val="24"/>
                <w:szCs w:val="24"/>
              </w:rPr>
              <w:t xml:space="preserve"> </w:t>
            </w:r>
            <w:r>
              <w:rPr>
                <w:rFonts w:hint="eastAsia" w:asciiTheme="minorEastAsia" w:hAnsiTheme="minorEastAsia" w:eastAsiaTheme="minorEastAsia" w:cstheme="minorEastAsia"/>
                <w:spacing w:val="-1"/>
                <w:sz w:val="24"/>
                <w:szCs w:val="24"/>
              </w:rPr>
              <w:t>万元以下的为</w:t>
            </w:r>
            <w:r>
              <w:rPr>
                <w:rFonts w:hint="eastAsia" w:asciiTheme="minorEastAsia" w:hAnsiTheme="minorEastAsia" w:eastAsiaTheme="minorEastAsia" w:cstheme="minorEastAsia"/>
                <w:spacing w:val="-2"/>
                <w:sz w:val="24"/>
                <w:szCs w:val="24"/>
              </w:rPr>
              <w:t>微型企业。</w:t>
            </w:r>
          </w:p>
          <w:p w14:paraId="5B1354AD">
            <w:pPr>
              <w:spacing w:before="36"/>
              <w:ind w:left="121" w:right="109" w:firstLine="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（九）住宿业。从业人员</w:t>
            </w:r>
            <w:r>
              <w:rPr>
                <w:rFonts w:hint="eastAsia" w:asciiTheme="minorEastAsia" w:hAnsiTheme="minorEastAsia" w:eastAsiaTheme="minorEastAsia" w:cstheme="minorEastAsia"/>
                <w:spacing w:val="-44"/>
                <w:sz w:val="24"/>
                <w:szCs w:val="24"/>
              </w:rPr>
              <w:t xml:space="preserve"> </w:t>
            </w:r>
            <w:r>
              <w:rPr>
                <w:rFonts w:hint="eastAsia" w:asciiTheme="minorEastAsia" w:hAnsiTheme="minorEastAsia" w:eastAsiaTheme="minorEastAsia" w:cstheme="minorEastAsia"/>
                <w:spacing w:val="-3"/>
                <w:sz w:val="24"/>
                <w:szCs w:val="24"/>
              </w:rPr>
              <w:t>300</w:t>
            </w:r>
            <w:r>
              <w:rPr>
                <w:rFonts w:hint="eastAsia" w:asciiTheme="minorEastAsia" w:hAnsiTheme="minorEastAsia" w:eastAsiaTheme="minorEastAsia" w:cstheme="minorEastAsia"/>
                <w:spacing w:val="-38"/>
                <w:sz w:val="24"/>
                <w:szCs w:val="24"/>
              </w:rPr>
              <w:t xml:space="preserve"> </w:t>
            </w:r>
            <w:r>
              <w:rPr>
                <w:rFonts w:hint="eastAsia" w:asciiTheme="minorEastAsia" w:hAnsiTheme="minorEastAsia" w:eastAsiaTheme="minorEastAsia" w:cstheme="minorEastAsia"/>
                <w:spacing w:val="-3"/>
                <w:sz w:val="24"/>
                <w:szCs w:val="24"/>
              </w:rPr>
              <w:t>人以下或营业收入</w:t>
            </w:r>
            <w:r>
              <w:rPr>
                <w:rFonts w:hint="eastAsia" w:asciiTheme="minorEastAsia" w:hAnsiTheme="minorEastAsia" w:eastAsiaTheme="minorEastAsia" w:cstheme="minorEastAsia"/>
                <w:spacing w:val="-29"/>
                <w:sz w:val="24"/>
                <w:szCs w:val="24"/>
              </w:rPr>
              <w:t xml:space="preserve"> </w:t>
            </w:r>
            <w:r>
              <w:rPr>
                <w:rFonts w:hint="eastAsia" w:asciiTheme="minorEastAsia" w:hAnsiTheme="minorEastAsia" w:eastAsiaTheme="minorEastAsia" w:cstheme="minorEastAsia"/>
                <w:spacing w:val="-4"/>
                <w:sz w:val="24"/>
                <w:szCs w:val="24"/>
              </w:rPr>
              <w:t>10000</w:t>
            </w:r>
            <w:r>
              <w:rPr>
                <w:rFonts w:hint="eastAsia" w:asciiTheme="minorEastAsia" w:hAnsiTheme="minorEastAsia" w:eastAsiaTheme="minorEastAsia" w:cstheme="minorEastAsia"/>
                <w:spacing w:val="-37"/>
                <w:sz w:val="24"/>
                <w:szCs w:val="24"/>
              </w:rPr>
              <w:t xml:space="preserve"> </w:t>
            </w:r>
            <w:r>
              <w:rPr>
                <w:rFonts w:hint="eastAsia" w:asciiTheme="minorEastAsia" w:hAnsiTheme="minorEastAsia" w:eastAsiaTheme="minorEastAsia" w:cstheme="minorEastAsia"/>
                <w:spacing w:val="-4"/>
                <w:sz w:val="24"/>
                <w:szCs w:val="24"/>
              </w:rPr>
              <w:t>万元以下的为中</w:t>
            </w:r>
            <w:r>
              <w:rPr>
                <w:rFonts w:hint="eastAsia" w:asciiTheme="minorEastAsia" w:hAnsiTheme="minorEastAsia" w:eastAsiaTheme="minorEastAsia" w:cstheme="minorEastAsia"/>
                <w:spacing w:val="-1"/>
                <w:sz w:val="24"/>
                <w:szCs w:val="24"/>
              </w:rPr>
              <w:t>小微型企业。其中，从业人员</w:t>
            </w:r>
            <w:r>
              <w:rPr>
                <w:rFonts w:hint="eastAsia" w:asciiTheme="minorEastAsia" w:hAnsiTheme="minorEastAsia" w:eastAsiaTheme="minorEastAsia" w:cstheme="minorEastAsia"/>
                <w:spacing w:val="-14"/>
                <w:sz w:val="24"/>
                <w:szCs w:val="24"/>
              </w:rPr>
              <w:t xml:space="preserve"> </w:t>
            </w:r>
            <w:r>
              <w:rPr>
                <w:rFonts w:hint="eastAsia" w:asciiTheme="minorEastAsia" w:hAnsiTheme="minorEastAsia" w:eastAsiaTheme="minorEastAsia" w:cstheme="minorEastAsia"/>
                <w:spacing w:val="-1"/>
                <w:sz w:val="24"/>
                <w:szCs w:val="24"/>
              </w:rPr>
              <w:t>100</w:t>
            </w:r>
            <w:r>
              <w:rPr>
                <w:rFonts w:hint="eastAsia" w:asciiTheme="minorEastAsia" w:hAnsiTheme="minorEastAsia" w:eastAsiaTheme="minorEastAsia" w:cstheme="minorEastAsia"/>
                <w:spacing w:val="-35"/>
                <w:sz w:val="24"/>
                <w:szCs w:val="24"/>
              </w:rPr>
              <w:t xml:space="preserve"> </w:t>
            </w:r>
            <w:r>
              <w:rPr>
                <w:rFonts w:hint="eastAsia" w:asciiTheme="minorEastAsia" w:hAnsiTheme="minorEastAsia" w:eastAsiaTheme="minorEastAsia" w:cstheme="minorEastAsia"/>
                <w:spacing w:val="-1"/>
                <w:sz w:val="24"/>
                <w:szCs w:val="24"/>
              </w:rPr>
              <w:t>人及以上，且营业收入</w:t>
            </w:r>
            <w:r>
              <w:rPr>
                <w:rFonts w:hint="eastAsia" w:asciiTheme="minorEastAsia" w:hAnsiTheme="minorEastAsia" w:eastAsiaTheme="minorEastAsia" w:cstheme="minorEastAsia"/>
                <w:spacing w:val="-47"/>
                <w:sz w:val="24"/>
                <w:szCs w:val="24"/>
              </w:rPr>
              <w:t xml:space="preserve"> </w:t>
            </w:r>
            <w:r>
              <w:rPr>
                <w:rFonts w:hint="eastAsia" w:asciiTheme="minorEastAsia" w:hAnsiTheme="minorEastAsia" w:eastAsiaTheme="minorEastAsia" w:cstheme="minorEastAsia"/>
                <w:spacing w:val="-1"/>
                <w:sz w:val="24"/>
                <w:szCs w:val="24"/>
              </w:rPr>
              <w:t>2000</w:t>
            </w:r>
            <w:r>
              <w:rPr>
                <w:rFonts w:hint="eastAsia" w:asciiTheme="minorEastAsia" w:hAnsiTheme="minorEastAsia" w:eastAsiaTheme="minorEastAsia" w:cstheme="minorEastAsia"/>
                <w:spacing w:val="-37"/>
                <w:sz w:val="24"/>
                <w:szCs w:val="24"/>
              </w:rPr>
              <w:t xml:space="preserve"> </w:t>
            </w:r>
            <w:r>
              <w:rPr>
                <w:rFonts w:hint="eastAsia" w:asciiTheme="minorEastAsia" w:hAnsiTheme="minorEastAsia" w:eastAsiaTheme="minorEastAsia" w:cstheme="minorEastAsia"/>
                <w:spacing w:val="-1"/>
                <w:sz w:val="24"/>
                <w:szCs w:val="24"/>
              </w:rPr>
              <w:t>万元及以上的为中型企业；从业人员</w:t>
            </w:r>
            <w:r>
              <w:rPr>
                <w:rFonts w:hint="eastAsia" w:asciiTheme="minorEastAsia" w:hAnsiTheme="minorEastAsia" w:eastAsiaTheme="minorEastAsia" w:cstheme="minorEastAsia"/>
                <w:spacing w:val="-27"/>
                <w:sz w:val="24"/>
                <w:szCs w:val="24"/>
              </w:rPr>
              <w:t xml:space="preserve"> </w:t>
            </w:r>
            <w:r>
              <w:rPr>
                <w:rFonts w:hint="eastAsia" w:asciiTheme="minorEastAsia" w:hAnsiTheme="minorEastAsia" w:eastAsiaTheme="minorEastAsia" w:cstheme="minorEastAsia"/>
                <w:spacing w:val="-1"/>
                <w:sz w:val="24"/>
                <w:szCs w:val="24"/>
              </w:rPr>
              <w:t>10</w:t>
            </w:r>
            <w:r>
              <w:rPr>
                <w:rFonts w:hint="eastAsia" w:asciiTheme="minorEastAsia" w:hAnsiTheme="minorEastAsia" w:eastAsiaTheme="minorEastAsia" w:cstheme="minorEastAsia"/>
                <w:spacing w:val="-38"/>
                <w:sz w:val="24"/>
                <w:szCs w:val="24"/>
              </w:rPr>
              <w:t xml:space="preserve"> </w:t>
            </w:r>
            <w:r>
              <w:rPr>
                <w:rFonts w:hint="eastAsia" w:asciiTheme="minorEastAsia" w:hAnsiTheme="minorEastAsia" w:eastAsiaTheme="minorEastAsia" w:cstheme="minorEastAsia"/>
                <w:spacing w:val="-1"/>
                <w:sz w:val="24"/>
                <w:szCs w:val="24"/>
              </w:rPr>
              <w:t>人及以上，且营业收入</w:t>
            </w:r>
            <w:r>
              <w:rPr>
                <w:rFonts w:hint="eastAsia" w:asciiTheme="minorEastAsia" w:hAnsiTheme="minorEastAsia" w:eastAsiaTheme="minorEastAsia" w:cstheme="minorEastAsia"/>
                <w:spacing w:val="-32"/>
                <w:sz w:val="24"/>
                <w:szCs w:val="24"/>
              </w:rPr>
              <w:t xml:space="preserve"> </w:t>
            </w:r>
            <w:r>
              <w:rPr>
                <w:rFonts w:hint="eastAsia" w:asciiTheme="minorEastAsia" w:hAnsiTheme="minorEastAsia" w:eastAsiaTheme="minorEastAsia" w:cstheme="minorEastAsia"/>
                <w:spacing w:val="-1"/>
                <w:sz w:val="24"/>
                <w:szCs w:val="24"/>
              </w:rPr>
              <w:t>100</w:t>
            </w:r>
            <w:r>
              <w:rPr>
                <w:rFonts w:hint="eastAsia" w:asciiTheme="minorEastAsia" w:hAnsiTheme="minorEastAsia" w:eastAsiaTheme="minorEastAsia" w:cstheme="minorEastAsia"/>
                <w:spacing w:val="-40"/>
                <w:sz w:val="24"/>
                <w:szCs w:val="24"/>
              </w:rPr>
              <w:t xml:space="preserve"> </w:t>
            </w:r>
            <w:r>
              <w:rPr>
                <w:rFonts w:hint="eastAsia" w:asciiTheme="minorEastAsia" w:hAnsiTheme="minorEastAsia" w:eastAsiaTheme="minorEastAsia" w:cstheme="minorEastAsia"/>
                <w:spacing w:val="-1"/>
                <w:sz w:val="24"/>
                <w:szCs w:val="24"/>
              </w:rPr>
              <w:t>万元及以上的为小型企业；从业人员</w:t>
            </w:r>
            <w:r>
              <w:rPr>
                <w:rFonts w:hint="eastAsia" w:asciiTheme="minorEastAsia" w:hAnsiTheme="minorEastAsia" w:eastAsiaTheme="minorEastAsia" w:cstheme="minorEastAsia"/>
                <w:spacing w:val="-30"/>
                <w:sz w:val="24"/>
                <w:szCs w:val="24"/>
              </w:rPr>
              <w:t xml:space="preserve"> </w:t>
            </w:r>
            <w:r>
              <w:rPr>
                <w:rFonts w:hint="eastAsia" w:asciiTheme="minorEastAsia" w:hAnsiTheme="minorEastAsia" w:eastAsiaTheme="minorEastAsia" w:cstheme="minorEastAsia"/>
                <w:spacing w:val="-1"/>
                <w:sz w:val="24"/>
                <w:szCs w:val="24"/>
              </w:rPr>
              <w:t>10</w:t>
            </w:r>
            <w:r>
              <w:rPr>
                <w:rFonts w:hint="eastAsia" w:asciiTheme="minorEastAsia" w:hAnsiTheme="minorEastAsia" w:eastAsiaTheme="minorEastAsia" w:cstheme="minorEastAsia"/>
                <w:spacing w:val="-35"/>
                <w:sz w:val="24"/>
                <w:szCs w:val="24"/>
              </w:rPr>
              <w:t xml:space="preserve"> </w:t>
            </w:r>
            <w:r>
              <w:rPr>
                <w:rFonts w:hint="eastAsia" w:asciiTheme="minorEastAsia" w:hAnsiTheme="minorEastAsia" w:eastAsiaTheme="minorEastAsia" w:cstheme="minorEastAsia"/>
                <w:spacing w:val="-1"/>
                <w:sz w:val="24"/>
                <w:szCs w:val="24"/>
              </w:rPr>
              <w:t>人以下或营业收入</w:t>
            </w:r>
            <w:r>
              <w:rPr>
                <w:rFonts w:hint="eastAsia" w:asciiTheme="minorEastAsia" w:hAnsiTheme="minorEastAsia" w:eastAsiaTheme="minorEastAsia" w:cstheme="minorEastAsia"/>
                <w:spacing w:val="-32"/>
                <w:sz w:val="24"/>
                <w:szCs w:val="24"/>
              </w:rPr>
              <w:t xml:space="preserve"> </w:t>
            </w:r>
            <w:r>
              <w:rPr>
                <w:rFonts w:hint="eastAsia" w:asciiTheme="minorEastAsia" w:hAnsiTheme="minorEastAsia" w:eastAsiaTheme="minorEastAsia" w:cstheme="minorEastAsia"/>
                <w:spacing w:val="-1"/>
                <w:sz w:val="24"/>
                <w:szCs w:val="24"/>
              </w:rPr>
              <w:t>100</w:t>
            </w:r>
            <w:r>
              <w:rPr>
                <w:rFonts w:hint="eastAsia" w:asciiTheme="minorEastAsia" w:hAnsiTheme="minorEastAsia" w:eastAsiaTheme="minorEastAsia" w:cstheme="minorEastAsia"/>
                <w:spacing w:val="-37"/>
                <w:sz w:val="24"/>
                <w:szCs w:val="24"/>
              </w:rPr>
              <w:t xml:space="preserve"> </w:t>
            </w:r>
            <w:r>
              <w:rPr>
                <w:rFonts w:hint="eastAsia" w:asciiTheme="minorEastAsia" w:hAnsiTheme="minorEastAsia" w:eastAsiaTheme="minorEastAsia" w:cstheme="minorEastAsia"/>
                <w:spacing w:val="-1"/>
                <w:sz w:val="24"/>
                <w:szCs w:val="24"/>
              </w:rPr>
              <w:t>万元以下的为微</w:t>
            </w:r>
          </w:p>
        </w:tc>
      </w:tr>
    </w:tbl>
    <w:p w14:paraId="02FB038A">
      <w:pPr>
        <w:pStyle w:val="6"/>
        <w:rPr>
          <w:rFonts w:hint="eastAsia" w:asciiTheme="minorEastAsia" w:hAnsiTheme="minorEastAsia" w:eastAsiaTheme="minorEastAsia" w:cstheme="minorEastAsia"/>
        </w:rPr>
      </w:pPr>
    </w:p>
    <w:tbl>
      <w:tblPr>
        <w:tblStyle w:val="17"/>
        <w:tblW w:w="102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8"/>
        <w:gridCol w:w="1690"/>
        <w:gridCol w:w="7660"/>
      </w:tblGrid>
      <w:tr w14:paraId="287E34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82" w:hRule="atLeast"/>
        </w:trPr>
        <w:tc>
          <w:tcPr>
            <w:tcW w:w="858" w:type="dxa"/>
            <w:vAlign w:val="top"/>
          </w:tcPr>
          <w:p w14:paraId="74D31446">
            <w:pPr>
              <w:pStyle w:val="18"/>
              <w:rPr>
                <w:rFonts w:hint="eastAsia" w:asciiTheme="minorEastAsia" w:hAnsiTheme="minorEastAsia" w:eastAsiaTheme="minorEastAsia" w:cstheme="minorEastAsia"/>
              </w:rPr>
            </w:pPr>
          </w:p>
        </w:tc>
        <w:tc>
          <w:tcPr>
            <w:tcW w:w="1690" w:type="dxa"/>
            <w:vAlign w:val="top"/>
          </w:tcPr>
          <w:p w14:paraId="7AC99AE5">
            <w:pPr>
              <w:pStyle w:val="18"/>
              <w:rPr>
                <w:rFonts w:hint="eastAsia" w:asciiTheme="minorEastAsia" w:hAnsiTheme="minorEastAsia" w:eastAsiaTheme="minorEastAsia" w:cstheme="minorEastAsia"/>
              </w:rPr>
            </w:pPr>
          </w:p>
        </w:tc>
        <w:tc>
          <w:tcPr>
            <w:tcW w:w="7660" w:type="dxa"/>
            <w:vAlign w:val="top"/>
          </w:tcPr>
          <w:p w14:paraId="54486817">
            <w:pPr>
              <w:spacing w:before="48" w:line="230" w:lineRule="auto"/>
              <w:ind w:left="13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型企业。</w:t>
            </w:r>
          </w:p>
          <w:p w14:paraId="0CBB3F25">
            <w:pPr>
              <w:spacing w:before="25" w:line="246" w:lineRule="auto"/>
              <w:ind w:left="121" w:right="109" w:firstLine="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（十）餐饮业。从业人员</w:t>
            </w:r>
            <w:r>
              <w:rPr>
                <w:rFonts w:hint="eastAsia" w:asciiTheme="minorEastAsia" w:hAnsiTheme="minorEastAsia" w:eastAsiaTheme="minorEastAsia" w:cstheme="minorEastAsia"/>
                <w:spacing w:val="-44"/>
                <w:sz w:val="24"/>
                <w:szCs w:val="24"/>
              </w:rPr>
              <w:t xml:space="preserve"> </w:t>
            </w:r>
            <w:r>
              <w:rPr>
                <w:rFonts w:hint="eastAsia" w:asciiTheme="minorEastAsia" w:hAnsiTheme="minorEastAsia" w:eastAsiaTheme="minorEastAsia" w:cstheme="minorEastAsia"/>
                <w:spacing w:val="-3"/>
                <w:sz w:val="24"/>
                <w:szCs w:val="24"/>
              </w:rPr>
              <w:t>300</w:t>
            </w:r>
            <w:r>
              <w:rPr>
                <w:rFonts w:hint="eastAsia" w:asciiTheme="minorEastAsia" w:hAnsiTheme="minorEastAsia" w:eastAsiaTheme="minorEastAsia" w:cstheme="minorEastAsia"/>
                <w:spacing w:val="-38"/>
                <w:sz w:val="24"/>
                <w:szCs w:val="24"/>
              </w:rPr>
              <w:t xml:space="preserve"> </w:t>
            </w:r>
            <w:r>
              <w:rPr>
                <w:rFonts w:hint="eastAsia" w:asciiTheme="minorEastAsia" w:hAnsiTheme="minorEastAsia" w:eastAsiaTheme="minorEastAsia" w:cstheme="minorEastAsia"/>
                <w:spacing w:val="-3"/>
                <w:sz w:val="24"/>
                <w:szCs w:val="24"/>
              </w:rPr>
              <w:t>人以下或营业收入</w:t>
            </w:r>
            <w:r>
              <w:rPr>
                <w:rFonts w:hint="eastAsia" w:asciiTheme="minorEastAsia" w:hAnsiTheme="minorEastAsia" w:eastAsiaTheme="minorEastAsia" w:cstheme="minorEastAsia"/>
                <w:spacing w:val="-29"/>
                <w:sz w:val="24"/>
                <w:szCs w:val="24"/>
              </w:rPr>
              <w:t xml:space="preserve"> </w:t>
            </w:r>
            <w:r>
              <w:rPr>
                <w:rFonts w:hint="eastAsia" w:asciiTheme="minorEastAsia" w:hAnsiTheme="minorEastAsia" w:eastAsiaTheme="minorEastAsia" w:cstheme="minorEastAsia"/>
                <w:spacing w:val="-4"/>
                <w:sz w:val="24"/>
                <w:szCs w:val="24"/>
              </w:rPr>
              <w:t>10000</w:t>
            </w:r>
            <w:r>
              <w:rPr>
                <w:rFonts w:hint="eastAsia" w:asciiTheme="minorEastAsia" w:hAnsiTheme="minorEastAsia" w:eastAsiaTheme="minorEastAsia" w:cstheme="minorEastAsia"/>
                <w:spacing w:val="-37"/>
                <w:sz w:val="24"/>
                <w:szCs w:val="24"/>
              </w:rPr>
              <w:t xml:space="preserve"> </w:t>
            </w:r>
            <w:r>
              <w:rPr>
                <w:rFonts w:hint="eastAsia" w:asciiTheme="minorEastAsia" w:hAnsiTheme="minorEastAsia" w:eastAsiaTheme="minorEastAsia" w:cstheme="minorEastAsia"/>
                <w:spacing w:val="-4"/>
                <w:sz w:val="24"/>
                <w:szCs w:val="24"/>
              </w:rPr>
              <w:t>万元以下的为中</w:t>
            </w:r>
            <w:r>
              <w:rPr>
                <w:rFonts w:hint="eastAsia" w:asciiTheme="minorEastAsia" w:hAnsiTheme="minorEastAsia" w:eastAsiaTheme="minorEastAsia" w:cstheme="minorEastAsia"/>
                <w:spacing w:val="-1"/>
                <w:sz w:val="24"/>
                <w:szCs w:val="24"/>
              </w:rPr>
              <w:t>小微型企业。其中，从业人员</w:t>
            </w:r>
            <w:r>
              <w:rPr>
                <w:rFonts w:hint="eastAsia" w:asciiTheme="minorEastAsia" w:hAnsiTheme="minorEastAsia" w:eastAsiaTheme="minorEastAsia" w:cstheme="minorEastAsia"/>
                <w:spacing w:val="-14"/>
                <w:sz w:val="24"/>
                <w:szCs w:val="24"/>
              </w:rPr>
              <w:t xml:space="preserve"> </w:t>
            </w:r>
            <w:r>
              <w:rPr>
                <w:rFonts w:hint="eastAsia" w:asciiTheme="minorEastAsia" w:hAnsiTheme="minorEastAsia" w:eastAsiaTheme="minorEastAsia" w:cstheme="minorEastAsia"/>
                <w:spacing w:val="-1"/>
                <w:sz w:val="24"/>
                <w:szCs w:val="24"/>
              </w:rPr>
              <w:t>100</w:t>
            </w:r>
            <w:r>
              <w:rPr>
                <w:rFonts w:hint="eastAsia" w:asciiTheme="minorEastAsia" w:hAnsiTheme="minorEastAsia" w:eastAsiaTheme="minorEastAsia" w:cstheme="minorEastAsia"/>
                <w:spacing w:val="-35"/>
                <w:sz w:val="24"/>
                <w:szCs w:val="24"/>
              </w:rPr>
              <w:t xml:space="preserve"> </w:t>
            </w:r>
            <w:r>
              <w:rPr>
                <w:rFonts w:hint="eastAsia" w:asciiTheme="minorEastAsia" w:hAnsiTheme="minorEastAsia" w:eastAsiaTheme="minorEastAsia" w:cstheme="minorEastAsia"/>
                <w:spacing w:val="-1"/>
                <w:sz w:val="24"/>
                <w:szCs w:val="24"/>
              </w:rPr>
              <w:t>人及以上，且营业收入</w:t>
            </w:r>
            <w:r>
              <w:rPr>
                <w:rFonts w:hint="eastAsia" w:asciiTheme="minorEastAsia" w:hAnsiTheme="minorEastAsia" w:eastAsiaTheme="minorEastAsia" w:cstheme="minorEastAsia"/>
                <w:spacing w:val="-47"/>
                <w:sz w:val="24"/>
                <w:szCs w:val="24"/>
              </w:rPr>
              <w:t xml:space="preserve"> </w:t>
            </w:r>
            <w:r>
              <w:rPr>
                <w:rFonts w:hint="eastAsia" w:asciiTheme="minorEastAsia" w:hAnsiTheme="minorEastAsia" w:eastAsiaTheme="minorEastAsia" w:cstheme="minorEastAsia"/>
                <w:spacing w:val="-1"/>
                <w:sz w:val="24"/>
                <w:szCs w:val="24"/>
              </w:rPr>
              <w:t>2000</w:t>
            </w:r>
            <w:r>
              <w:rPr>
                <w:rFonts w:hint="eastAsia" w:asciiTheme="minorEastAsia" w:hAnsiTheme="minorEastAsia" w:eastAsiaTheme="minorEastAsia" w:cstheme="minorEastAsia"/>
                <w:spacing w:val="-37"/>
                <w:sz w:val="24"/>
                <w:szCs w:val="24"/>
              </w:rPr>
              <w:t xml:space="preserve"> </w:t>
            </w:r>
            <w:r>
              <w:rPr>
                <w:rFonts w:hint="eastAsia" w:asciiTheme="minorEastAsia" w:hAnsiTheme="minorEastAsia" w:eastAsiaTheme="minorEastAsia" w:cstheme="minorEastAsia"/>
                <w:spacing w:val="-1"/>
                <w:sz w:val="24"/>
                <w:szCs w:val="24"/>
              </w:rPr>
              <w:t>万元及以上的为中型企业；从业人员</w:t>
            </w:r>
            <w:r>
              <w:rPr>
                <w:rFonts w:hint="eastAsia" w:asciiTheme="minorEastAsia" w:hAnsiTheme="minorEastAsia" w:eastAsiaTheme="minorEastAsia" w:cstheme="minorEastAsia"/>
                <w:spacing w:val="-27"/>
                <w:sz w:val="24"/>
                <w:szCs w:val="24"/>
              </w:rPr>
              <w:t xml:space="preserve"> </w:t>
            </w:r>
            <w:r>
              <w:rPr>
                <w:rFonts w:hint="eastAsia" w:asciiTheme="minorEastAsia" w:hAnsiTheme="minorEastAsia" w:eastAsiaTheme="minorEastAsia" w:cstheme="minorEastAsia"/>
                <w:spacing w:val="-1"/>
                <w:sz w:val="24"/>
                <w:szCs w:val="24"/>
              </w:rPr>
              <w:t>10</w:t>
            </w:r>
            <w:r>
              <w:rPr>
                <w:rFonts w:hint="eastAsia" w:asciiTheme="minorEastAsia" w:hAnsiTheme="minorEastAsia" w:eastAsiaTheme="minorEastAsia" w:cstheme="minorEastAsia"/>
                <w:spacing w:val="-38"/>
                <w:sz w:val="24"/>
                <w:szCs w:val="24"/>
              </w:rPr>
              <w:t xml:space="preserve"> </w:t>
            </w:r>
            <w:r>
              <w:rPr>
                <w:rFonts w:hint="eastAsia" w:asciiTheme="minorEastAsia" w:hAnsiTheme="minorEastAsia" w:eastAsiaTheme="minorEastAsia" w:cstheme="minorEastAsia"/>
                <w:spacing w:val="-1"/>
                <w:sz w:val="24"/>
                <w:szCs w:val="24"/>
              </w:rPr>
              <w:t>人及以上，且营业收入</w:t>
            </w:r>
            <w:r>
              <w:rPr>
                <w:rFonts w:hint="eastAsia" w:asciiTheme="minorEastAsia" w:hAnsiTheme="minorEastAsia" w:eastAsiaTheme="minorEastAsia" w:cstheme="minorEastAsia"/>
                <w:spacing w:val="-32"/>
                <w:sz w:val="24"/>
                <w:szCs w:val="24"/>
              </w:rPr>
              <w:t xml:space="preserve"> </w:t>
            </w:r>
            <w:r>
              <w:rPr>
                <w:rFonts w:hint="eastAsia" w:asciiTheme="minorEastAsia" w:hAnsiTheme="minorEastAsia" w:eastAsiaTheme="minorEastAsia" w:cstheme="minorEastAsia"/>
                <w:spacing w:val="-1"/>
                <w:sz w:val="24"/>
                <w:szCs w:val="24"/>
              </w:rPr>
              <w:t>100</w:t>
            </w:r>
            <w:r>
              <w:rPr>
                <w:rFonts w:hint="eastAsia" w:asciiTheme="minorEastAsia" w:hAnsiTheme="minorEastAsia" w:eastAsiaTheme="minorEastAsia" w:cstheme="minorEastAsia"/>
                <w:spacing w:val="-40"/>
                <w:sz w:val="24"/>
                <w:szCs w:val="24"/>
              </w:rPr>
              <w:t xml:space="preserve"> </w:t>
            </w:r>
            <w:r>
              <w:rPr>
                <w:rFonts w:hint="eastAsia" w:asciiTheme="minorEastAsia" w:hAnsiTheme="minorEastAsia" w:eastAsiaTheme="minorEastAsia" w:cstheme="minorEastAsia"/>
                <w:spacing w:val="-1"/>
                <w:sz w:val="24"/>
                <w:szCs w:val="24"/>
              </w:rPr>
              <w:t>万元及以上的为小型企业；从业人员</w:t>
            </w:r>
            <w:r>
              <w:rPr>
                <w:rFonts w:hint="eastAsia" w:asciiTheme="minorEastAsia" w:hAnsiTheme="minorEastAsia" w:eastAsiaTheme="minorEastAsia" w:cstheme="minorEastAsia"/>
                <w:spacing w:val="-30"/>
                <w:sz w:val="24"/>
                <w:szCs w:val="24"/>
              </w:rPr>
              <w:t xml:space="preserve"> </w:t>
            </w:r>
            <w:r>
              <w:rPr>
                <w:rFonts w:hint="eastAsia" w:asciiTheme="minorEastAsia" w:hAnsiTheme="minorEastAsia" w:eastAsiaTheme="minorEastAsia" w:cstheme="minorEastAsia"/>
                <w:spacing w:val="-1"/>
                <w:sz w:val="24"/>
                <w:szCs w:val="24"/>
              </w:rPr>
              <w:t>10</w:t>
            </w:r>
            <w:r>
              <w:rPr>
                <w:rFonts w:hint="eastAsia" w:asciiTheme="minorEastAsia" w:hAnsiTheme="minorEastAsia" w:eastAsiaTheme="minorEastAsia" w:cstheme="minorEastAsia"/>
                <w:spacing w:val="-35"/>
                <w:sz w:val="24"/>
                <w:szCs w:val="24"/>
              </w:rPr>
              <w:t xml:space="preserve"> </w:t>
            </w:r>
            <w:r>
              <w:rPr>
                <w:rFonts w:hint="eastAsia" w:asciiTheme="minorEastAsia" w:hAnsiTheme="minorEastAsia" w:eastAsiaTheme="minorEastAsia" w:cstheme="minorEastAsia"/>
                <w:spacing w:val="-1"/>
                <w:sz w:val="24"/>
                <w:szCs w:val="24"/>
              </w:rPr>
              <w:t>人以下或营业收入</w:t>
            </w:r>
            <w:r>
              <w:rPr>
                <w:rFonts w:hint="eastAsia" w:asciiTheme="minorEastAsia" w:hAnsiTheme="minorEastAsia" w:eastAsiaTheme="minorEastAsia" w:cstheme="minorEastAsia"/>
                <w:spacing w:val="-32"/>
                <w:sz w:val="24"/>
                <w:szCs w:val="24"/>
              </w:rPr>
              <w:t xml:space="preserve"> </w:t>
            </w:r>
            <w:r>
              <w:rPr>
                <w:rFonts w:hint="eastAsia" w:asciiTheme="minorEastAsia" w:hAnsiTheme="minorEastAsia" w:eastAsiaTheme="minorEastAsia" w:cstheme="minorEastAsia"/>
                <w:spacing w:val="-1"/>
                <w:sz w:val="24"/>
                <w:szCs w:val="24"/>
              </w:rPr>
              <w:t>100</w:t>
            </w:r>
            <w:r>
              <w:rPr>
                <w:rFonts w:hint="eastAsia" w:asciiTheme="minorEastAsia" w:hAnsiTheme="minorEastAsia" w:eastAsiaTheme="minorEastAsia" w:cstheme="minorEastAsia"/>
                <w:spacing w:val="-37"/>
                <w:sz w:val="24"/>
                <w:szCs w:val="24"/>
              </w:rPr>
              <w:t xml:space="preserve"> </w:t>
            </w:r>
            <w:r>
              <w:rPr>
                <w:rFonts w:hint="eastAsia" w:asciiTheme="minorEastAsia" w:hAnsiTheme="minorEastAsia" w:eastAsiaTheme="minorEastAsia" w:cstheme="minorEastAsia"/>
                <w:spacing w:val="-1"/>
                <w:sz w:val="24"/>
                <w:szCs w:val="24"/>
              </w:rPr>
              <w:t>万元以下的为微</w:t>
            </w:r>
            <w:r>
              <w:rPr>
                <w:rFonts w:hint="eastAsia" w:asciiTheme="minorEastAsia" w:hAnsiTheme="minorEastAsia" w:eastAsiaTheme="minorEastAsia" w:cstheme="minorEastAsia"/>
                <w:spacing w:val="-3"/>
                <w:sz w:val="24"/>
                <w:szCs w:val="24"/>
              </w:rPr>
              <w:t>型企业。</w:t>
            </w:r>
          </w:p>
          <w:p w14:paraId="775351A3">
            <w:pPr>
              <w:spacing w:before="24" w:line="245" w:lineRule="auto"/>
              <w:ind w:left="123" w:right="109" w:firstLine="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（十一）信息传输业。从业人员</w:t>
            </w:r>
            <w:r>
              <w:rPr>
                <w:rFonts w:hint="eastAsia" w:asciiTheme="minorEastAsia" w:hAnsiTheme="minorEastAsia" w:eastAsiaTheme="minorEastAsia" w:cstheme="minorEastAsia"/>
                <w:spacing w:val="-46"/>
                <w:sz w:val="24"/>
                <w:szCs w:val="24"/>
              </w:rPr>
              <w:t xml:space="preserve"> </w:t>
            </w:r>
            <w:r>
              <w:rPr>
                <w:rFonts w:hint="eastAsia" w:asciiTheme="minorEastAsia" w:hAnsiTheme="minorEastAsia" w:eastAsiaTheme="minorEastAsia" w:cstheme="minorEastAsia"/>
                <w:spacing w:val="-3"/>
                <w:sz w:val="24"/>
                <w:szCs w:val="24"/>
              </w:rPr>
              <w:t>2000</w:t>
            </w:r>
            <w:r>
              <w:rPr>
                <w:rFonts w:hint="eastAsia" w:asciiTheme="minorEastAsia" w:hAnsiTheme="minorEastAsia" w:eastAsiaTheme="minorEastAsia" w:cstheme="minorEastAsia"/>
                <w:spacing w:val="-36"/>
                <w:sz w:val="24"/>
                <w:szCs w:val="24"/>
              </w:rPr>
              <w:t xml:space="preserve"> </w:t>
            </w:r>
            <w:r>
              <w:rPr>
                <w:rFonts w:hint="eastAsia" w:asciiTheme="minorEastAsia" w:hAnsiTheme="minorEastAsia" w:eastAsiaTheme="minorEastAsia" w:cstheme="minorEastAsia"/>
                <w:spacing w:val="-3"/>
                <w:sz w:val="24"/>
                <w:szCs w:val="24"/>
              </w:rPr>
              <w:t>人以下或营业收入</w:t>
            </w:r>
            <w:r>
              <w:rPr>
                <w:rFonts w:hint="eastAsia" w:asciiTheme="minorEastAsia" w:hAnsiTheme="minorEastAsia" w:eastAsiaTheme="minorEastAsia" w:cstheme="minorEastAsia"/>
                <w:spacing w:val="-29"/>
                <w:sz w:val="24"/>
                <w:szCs w:val="24"/>
              </w:rPr>
              <w:t xml:space="preserve"> </w:t>
            </w:r>
            <w:r>
              <w:rPr>
                <w:rFonts w:hint="eastAsia" w:asciiTheme="minorEastAsia" w:hAnsiTheme="minorEastAsia" w:eastAsiaTheme="minorEastAsia" w:cstheme="minorEastAsia"/>
                <w:spacing w:val="-3"/>
                <w:sz w:val="24"/>
                <w:szCs w:val="24"/>
              </w:rPr>
              <w:t>10</w:t>
            </w:r>
            <w:r>
              <w:rPr>
                <w:rFonts w:hint="eastAsia" w:asciiTheme="minorEastAsia" w:hAnsiTheme="minorEastAsia" w:eastAsiaTheme="minorEastAsia" w:cstheme="minorEastAsia"/>
                <w:spacing w:val="-4"/>
                <w:sz w:val="24"/>
                <w:szCs w:val="24"/>
              </w:rPr>
              <w:t>0000</w:t>
            </w:r>
            <w:r>
              <w:rPr>
                <w:rFonts w:hint="eastAsia" w:asciiTheme="minorEastAsia" w:hAnsiTheme="minorEastAsia" w:eastAsiaTheme="minorEastAsia" w:cstheme="minorEastAsia"/>
                <w:spacing w:val="-39"/>
                <w:sz w:val="24"/>
                <w:szCs w:val="24"/>
              </w:rPr>
              <w:t xml:space="preserve"> </w:t>
            </w:r>
            <w:r>
              <w:rPr>
                <w:rFonts w:hint="eastAsia" w:asciiTheme="minorEastAsia" w:hAnsiTheme="minorEastAsia" w:eastAsiaTheme="minorEastAsia" w:cstheme="minorEastAsia"/>
                <w:spacing w:val="-4"/>
                <w:sz w:val="24"/>
                <w:szCs w:val="24"/>
              </w:rPr>
              <w:t>万元以</w:t>
            </w:r>
            <w:r>
              <w:rPr>
                <w:rFonts w:hint="eastAsia" w:asciiTheme="minorEastAsia" w:hAnsiTheme="minorEastAsia" w:eastAsiaTheme="minorEastAsia" w:cstheme="minorEastAsia"/>
                <w:spacing w:val="-5"/>
                <w:sz w:val="24"/>
                <w:szCs w:val="24"/>
              </w:rPr>
              <w:t>下的为中小微型企业。其中，从业人员</w:t>
            </w:r>
            <w:r>
              <w:rPr>
                <w:rFonts w:hint="eastAsia" w:asciiTheme="minorEastAsia" w:hAnsiTheme="minorEastAsia" w:eastAsiaTheme="minorEastAsia" w:cstheme="minorEastAsia"/>
                <w:spacing w:val="-22"/>
                <w:sz w:val="24"/>
                <w:szCs w:val="24"/>
              </w:rPr>
              <w:t xml:space="preserve"> </w:t>
            </w:r>
            <w:r>
              <w:rPr>
                <w:rFonts w:hint="eastAsia" w:asciiTheme="minorEastAsia" w:hAnsiTheme="minorEastAsia" w:eastAsiaTheme="minorEastAsia" w:cstheme="minorEastAsia"/>
                <w:spacing w:val="-5"/>
                <w:sz w:val="24"/>
                <w:szCs w:val="24"/>
              </w:rPr>
              <w:t>100</w:t>
            </w:r>
            <w:r>
              <w:rPr>
                <w:rFonts w:hint="eastAsia" w:asciiTheme="minorEastAsia" w:hAnsiTheme="minorEastAsia" w:eastAsiaTheme="minorEastAsia" w:cstheme="minorEastAsia"/>
                <w:spacing w:val="-38"/>
                <w:sz w:val="24"/>
                <w:szCs w:val="24"/>
              </w:rPr>
              <w:t xml:space="preserve"> </w:t>
            </w:r>
            <w:r>
              <w:rPr>
                <w:rFonts w:hint="eastAsia" w:asciiTheme="minorEastAsia" w:hAnsiTheme="minorEastAsia" w:eastAsiaTheme="minorEastAsia" w:cstheme="minorEastAsia"/>
                <w:spacing w:val="-5"/>
                <w:sz w:val="24"/>
                <w:szCs w:val="24"/>
              </w:rPr>
              <w:t>人及以上，且营业收入</w:t>
            </w:r>
            <w:r>
              <w:rPr>
                <w:rFonts w:hint="eastAsia" w:asciiTheme="minorEastAsia" w:hAnsiTheme="minorEastAsia" w:eastAsiaTheme="minorEastAsia" w:cstheme="minorEastAsia"/>
                <w:spacing w:val="-29"/>
                <w:sz w:val="24"/>
                <w:szCs w:val="24"/>
              </w:rPr>
              <w:t xml:space="preserve"> </w:t>
            </w:r>
            <w:r>
              <w:rPr>
                <w:rFonts w:hint="eastAsia" w:asciiTheme="minorEastAsia" w:hAnsiTheme="minorEastAsia" w:eastAsiaTheme="minorEastAsia" w:cstheme="minorEastAsia"/>
                <w:spacing w:val="-5"/>
                <w:sz w:val="24"/>
                <w:szCs w:val="24"/>
              </w:rPr>
              <w:t>1000</w:t>
            </w:r>
            <w:r>
              <w:rPr>
                <w:rFonts w:hint="eastAsia" w:asciiTheme="minorEastAsia" w:hAnsiTheme="minorEastAsia" w:eastAsiaTheme="minorEastAsia" w:cstheme="minorEastAsia"/>
                <w:spacing w:val="-1"/>
                <w:sz w:val="24"/>
                <w:szCs w:val="24"/>
              </w:rPr>
              <w:t>万元及以上的为中型企业；从业人员</w:t>
            </w:r>
            <w:r>
              <w:rPr>
                <w:rFonts w:hint="eastAsia" w:asciiTheme="minorEastAsia" w:hAnsiTheme="minorEastAsia" w:eastAsiaTheme="minorEastAsia" w:cstheme="minorEastAsia"/>
                <w:spacing w:val="-32"/>
                <w:sz w:val="24"/>
                <w:szCs w:val="24"/>
              </w:rPr>
              <w:t xml:space="preserve"> </w:t>
            </w:r>
            <w:r>
              <w:rPr>
                <w:rFonts w:hint="eastAsia" w:asciiTheme="minorEastAsia" w:hAnsiTheme="minorEastAsia" w:eastAsiaTheme="minorEastAsia" w:cstheme="minorEastAsia"/>
                <w:spacing w:val="-1"/>
                <w:sz w:val="24"/>
                <w:szCs w:val="24"/>
              </w:rPr>
              <w:t>10</w:t>
            </w:r>
            <w:r>
              <w:rPr>
                <w:rFonts w:hint="eastAsia" w:asciiTheme="minorEastAsia" w:hAnsiTheme="minorEastAsia" w:eastAsiaTheme="minorEastAsia" w:cstheme="minorEastAsia"/>
                <w:spacing w:val="-35"/>
                <w:sz w:val="24"/>
                <w:szCs w:val="24"/>
              </w:rPr>
              <w:t xml:space="preserve"> </w:t>
            </w:r>
            <w:r>
              <w:rPr>
                <w:rFonts w:hint="eastAsia" w:asciiTheme="minorEastAsia" w:hAnsiTheme="minorEastAsia" w:eastAsiaTheme="minorEastAsia" w:cstheme="minorEastAsia"/>
                <w:spacing w:val="-1"/>
                <w:sz w:val="24"/>
                <w:szCs w:val="24"/>
              </w:rPr>
              <w:t>人及以上，且营业收入</w:t>
            </w:r>
            <w:r>
              <w:rPr>
                <w:rFonts w:hint="eastAsia" w:asciiTheme="minorEastAsia" w:hAnsiTheme="minorEastAsia" w:eastAsiaTheme="minorEastAsia" w:cstheme="minorEastAsia"/>
                <w:spacing w:val="-32"/>
                <w:sz w:val="24"/>
                <w:szCs w:val="24"/>
              </w:rPr>
              <w:t xml:space="preserve"> </w:t>
            </w:r>
            <w:r>
              <w:rPr>
                <w:rFonts w:hint="eastAsia" w:asciiTheme="minorEastAsia" w:hAnsiTheme="minorEastAsia" w:eastAsiaTheme="minorEastAsia" w:cstheme="minorEastAsia"/>
                <w:spacing w:val="-1"/>
                <w:sz w:val="24"/>
                <w:szCs w:val="24"/>
              </w:rPr>
              <w:t>100</w:t>
            </w:r>
            <w:r>
              <w:rPr>
                <w:rFonts w:hint="eastAsia" w:asciiTheme="minorEastAsia" w:hAnsiTheme="minorEastAsia" w:eastAsiaTheme="minorEastAsia" w:cstheme="minorEastAsia"/>
                <w:spacing w:val="-39"/>
                <w:sz w:val="24"/>
                <w:szCs w:val="24"/>
              </w:rPr>
              <w:t xml:space="preserve"> </w:t>
            </w:r>
            <w:r>
              <w:rPr>
                <w:rFonts w:hint="eastAsia" w:asciiTheme="minorEastAsia" w:hAnsiTheme="minorEastAsia" w:eastAsiaTheme="minorEastAsia" w:cstheme="minorEastAsia"/>
                <w:spacing w:val="-1"/>
                <w:sz w:val="24"/>
                <w:szCs w:val="24"/>
              </w:rPr>
              <w:t>万元及以上的为小型企业；从业人员</w:t>
            </w:r>
            <w:r>
              <w:rPr>
                <w:rFonts w:hint="eastAsia" w:asciiTheme="minorEastAsia" w:hAnsiTheme="minorEastAsia" w:eastAsiaTheme="minorEastAsia" w:cstheme="minorEastAsia"/>
                <w:spacing w:val="-32"/>
                <w:sz w:val="24"/>
                <w:szCs w:val="24"/>
              </w:rPr>
              <w:t xml:space="preserve"> </w:t>
            </w:r>
            <w:r>
              <w:rPr>
                <w:rFonts w:hint="eastAsia" w:asciiTheme="minorEastAsia" w:hAnsiTheme="minorEastAsia" w:eastAsiaTheme="minorEastAsia" w:cstheme="minorEastAsia"/>
                <w:spacing w:val="-1"/>
                <w:sz w:val="24"/>
                <w:szCs w:val="24"/>
              </w:rPr>
              <w:t>10</w:t>
            </w:r>
            <w:r>
              <w:rPr>
                <w:rFonts w:hint="eastAsia" w:asciiTheme="minorEastAsia" w:hAnsiTheme="minorEastAsia" w:eastAsiaTheme="minorEastAsia" w:cstheme="minorEastAsia"/>
                <w:spacing w:val="-38"/>
                <w:sz w:val="24"/>
                <w:szCs w:val="24"/>
              </w:rPr>
              <w:t xml:space="preserve"> </w:t>
            </w:r>
            <w:r>
              <w:rPr>
                <w:rFonts w:hint="eastAsia" w:asciiTheme="minorEastAsia" w:hAnsiTheme="minorEastAsia" w:eastAsiaTheme="minorEastAsia" w:cstheme="minorEastAsia"/>
                <w:spacing w:val="-1"/>
                <w:sz w:val="24"/>
                <w:szCs w:val="24"/>
              </w:rPr>
              <w:t>人以下或营业收入</w:t>
            </w:r>
            <w:r>
              <w:rPr>
                <w:rFonts w:hint="eastAsia" w:asciiTheme="minorEastAsia" w:hAnsiTheme="minorEastAsia" w:eastAsiaTheme="minorEastAsia" w:cstheme="minorEastAsia"/>
                <w:spacing w:val="-29"/>
                <w:sz w:val="24"/>
                <w:szCs w:val="24"/>
              </w:rPr>
              <w:t xml:space="preserve"> </w:t>
            </w:r>
            <w:r>
              <w:rPr>
                <w:rFonts w:hint="eastAsia" w:asciiTheme="minorEastAsia" w:hAnsiTheme="minorEastAsia" w:eastAsiaTheme="minorEastAsia" w:cstheme="minorEastAsia"/>
                <w:spacing w:val="-1"/>
                <w:sz w:val="24"/>
                <w:szCs w:val="24"/>
              </w:rPr>
              <w:t>100</w:t>
            </w:r>
            <w:r>
              <w:rPr>
                <w:rFonts w:hint="eastAsia" w:asciiTheme="minorEastAsia" w:hAnsiTheme="minorEastAsia" w:eastAsiaTheme="minorEastAsia" w:cstheme="minorEastAsia"/>
                <w:spacing w:val="-40"/>
                <w:sz w:val="24"/>
                <w:szCs w:val="24"/>
              </w:rPr>
              <w:t xml:space="preserve"> </w:t>
            </w:r>
            <w:r>
              <w:rPr>
                <w:rFonts w:hint="eastAsia" w:asciiTheme="minorEastAsia" w:hAnsiTheme="minorEastAsia" w:eastAsiaTheme="minorEastAsia" w:cstheme="minorEastAsia"/>
                <w:spacing w:val="-1"/>
                <w:sz w:val="24"/>
                <w:szCs w:val="24"/>
              </w:rPr>
              <w:t>万元以下的为微型企业。</w:t>
            </w:r>
          </w:p>
          <w:p w14:paraId="692906E2">
            <w:pPr>
              <w:spacing w:before="30" w:line="245" w:lineRule="auto"/>
              <w:ind w:left="118" w:right="109" w:firstLine="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（十二）软件和信息技术服务业。从业人员300</w:t>
            </w:r>
            <w:r>
              <w:rPr>
                <w:rFonts w:hint="eastAsia" w:asciiTheme="minorEastAsia" w:hAnsiTheme="minorEastAsia" w:eastAsiaTheme="minorEastAsia" w:cstheme="minorEastAsia"/>
                <w:spacing w:val="-46"/>
                <w:sz w:val="24"/>
                <w:szCs w:val="24"/>
              </w:rPr>
              <w:t xml:space="preserve"> </w:t>
            </w:r>
            <w:r>
              <w:rPr>
                <w:rFonts w:hint="eastAsia" w:asciiTheme="minorEastAsia" w:hAnsiTheme="minorEastAsia" w:eastAsiaTheme="minorEastAsia" w:cstheme="minorEastAsia"/>
                <w:spacing w:val="-5"/>
                <w:sz w:val="24"/>
                <w:szCs w:val="24"/>
              </w:rPr>
              <w:t>人以下或营业收入</w:t>
            </w:r>
            <w:r>
              <w:rPr>
                <w:rFonts w:hint="eastAsia" w:asciiTheme="minorEastAsia" w:hAnsiTheme="minorEastAsia" w:eastAsiaTheme="minorEastAsia" w:cstheme="minorEastAsia"/>
                <w:spacing w:val="-41"/>
                <w:sz w:val="24"/>
                <w:szCs w:val="24"/>
              </w:rPr>
              <w:t xml:space="preserve"> </w:t>
            </w:r>
            <w:r>
              <w:rPr>
                <w:rFonts w:hint="eastAsia" w:asciiTheme="minorEastAsia" w:hAnsiTheme="minorEastAsia" w:eastAsiaTheme="minorEastAsia" w:cstheme="minorEastAsia"/>
                <w:spacing w:val="-5"/>
                <w:sz w:val="24"/>
                <w:szCs w:val="24"/>
              </w:rPr>
              <w:t>10000</w:t>
            </w:r>
            <w:r>
              <w:rPr>
                <w:rFonts w:hint="eastAsia" w:asciiTheme="minorEastAsia" w:hAnsiTheme="minorEastAsia" w:eastAsiaTheme="minorEastAsia" w:cstheme="minorEastAsia"/>
                <w:spacing w:val="-2"/>
                <w:sz w:val="24"/>
                <w:szCs w:val="24"/>
              </w:rPr>
              <w:t>万元以下的为中小微型企业。其中，从业人员</w:t>
            </w:r>
            <w:r>
              <w:rPr>
                <w:rFonts w:hint="eastAsia" w:asciiTheme="minorEastAsia" w:hAnsiTheme="minorEastAsia" w:eastAsiaTheme="minorEastAsia" w:cstheme="minorEastAsia"/>
                <w:spacing w:val="-29"/>
                <w:sz w:val="24"/>
                <w:szCs w:val="24"/>
              </w:rPr>
              <w:t xml:space="preserve"> </w:t>
            </w:r>
            <w:r>
              <w:rPr>
                <w:rFonts w:hint="eastAsia" w:asciiTheme="minorEastAsia" w:hAnsiTheme="minorEastAsia" w:eastAsiaTheme="minorEastAsia" w:cstheme="minorEastAsia"/>
                <w:spacing w:val="-2"/>
                <w:sz w:val="24"/>
                <w:szCs w:val="24"/>
              </w:rPr>
              <w:t>100</w:t>
            </w:r>
            <w:r>
              <w:rPr>
                <w:rFonts w:hint="eastAsia" w:asciiTheme="minorEastAsia" w:hAnsiTheme="minorEastAsia" w:eastAsiaTheme="minorEastAsia" w:cstheme="minorEastAsia"/>
                <w:spacing w:val="-35"/>
                <w:sz w:val="24"/>
                <w:szCs w:val="24"/>
              </w:rPr>
              <w:t xml:space="preserve"> </w:t>
            </w:r>
            <w:r>
              <w:rPr>
                <w:rFonts w:hint="eastAsia" w:asciiTheme="minorEastAsia" w:hAnsiTheme="minorEastAsia" w:eastAsiaTheme="minorEastAsia" w:cstheme="minorEastAsia"/>
                <w:spacing w:val="-3"/>
                <w:sz w:val="24"/>
                <w:szCs w:val="24"/>
              </w:rPr>
              <w:t>人及以上，且营业收</w:t>
            </w:r>
            <w:r>
              <w:rPr>
                <w:rFonts w:hint="eastAsia" w:asciiTheme="minorEastAsia" w:hAnsiTheme="minorEastAsia" w:eastAsiaTheme="minorEastAsia" w:cstheme="minorEastAsia"/>
                <w:spacing w:val="-4"/>
                <w:sz w:val="24"/>
                <w:szCs w:val="24"/>
              </w:rPr>
              <w:t>入</w:t>
            </w:r>
            <w:r>
              <w:rPr>
                <w:rFonts w:hint="eastAsia" w:asciiTheme="minorEastAsia" w:hAnsiTheme="minorEastAsia" w:eastAsiaTheme="minorEastAsia" w:cstheme="minorEastAsia"/>
                <w:spacing w:val="-21"/>
                <w:sz w:val="24"/>
                <w:szCs w:val="24"/>
              </w:rPr>
              <w:t xml:space="preserve"> </w:t>
            </w:r>
            <w:r>
              <w:rPr>
                <w:rFonts w:hint="eastAsia" w:asciiTheme="minorEastAsia" w:hAnsiTheme="minorEastAsia" w:eastAsiaTheme="minorEastAsia" w:cstheme="minorEastAsia"/>
                <w:spacing w:val="-4"/>
                <w:sz w:val="24"/>
                <w:szCs w:val="24"/>
              </w:rPr>
              <w:t>1000</w:t>
            </w:r>
            <w:r>
              <w:rPr>
                <w:rFonts w:hint="eastAsia" w:asciiTheme="minorEastAsia" w:hAnsiTheme="minorEastAsia" w:eastAsiaTheme="minorEastAsia" w:cstheme="minorEastAsia"/>
                <w:spacing w:val="-37"/>
                <w:sz w:val="24"/>
                <w:szCs w:val="24"/>
              </w:rPr>
              <w:t xml:space="preserve"> </w:t>
            </w:r>
            <w:r>
              <w:rPr>
                <w:rFonts w:hint="eastAsia" w:asciiTheme="minorEastAsia" w:hAnsiTheme="minorEastAsia" w:eastAsiaTheme="minorEastAsia" w:cstheme="minorEastAsia"/>
                <w:spacing w:val="-4"/>
                <w:sz w:val="24"/>
                <w:szCs w:val="24"/>
              </w:rPr>
              <w:t>万元及以上的为中型企业；从业人员</w:t>
            </w:r>
            <w:r>
              <w:rPr>
                <w:rFonts w:hint="eastAsia" w:asciiTheme="minorEastAsia" w:hAnsiTheme="minorEastAsia" w:eastAsiaTheme="minorEastAsia" w:cstheme="minorEastAsia"/>
                <w:spacing w:val="-32"/>
                <w:sz w:val="24"/>
                <w:szCs w:val="24"/>
              </w:rPr>
              <w:t xml:space="preserve"> </w:t>
            </w:r>
            <w:r>
              <w:rPr>
                <w:rFonts w:hint="eastAsia" w:asciiTheme="minorEastAsia" w:hAnsiTheme="minorEastAsia" w:eastAsiaTheme="minorEastAsia" w:cstheme="minorEastAsia"/>
                <w:spacing w:val="-4"/>
                <w:sz w:val="24"/>
                <w:szCs w:val="24"/>
              </w:rPr>
              <w:t>10</w:t>
            </w:r>
            <w:r>
              <w:rPr>
                <w:rFonts w:hint="eastAsia" w:asciiTheme="minorEastAsia" w:hAnsiTheme="minorEastAsia" w:eastAsiaTheme="minorEastAsia" w:cstheme="minorEastAsia"/>
                <w:spacing w:val="-35"/>
                <w:sz w:val="24"/>
                <w:szCs w:val="24"/>
              </w:rPr>
              <w:t xml:space="preserve"> </w:t>
            </w:r>
            <w:r>
              <w:rPr>
                <w:rFonts w:hint="eastAsia" w:asciiTheme="minorEastAsia" w:hAnsiTheme="minorEastAsia" w:eastAsiaTheme="minorEastAsia" w:cstheme="minorEastAsia"/>
                <w:spacing w:val="-4"/>
                <w:sz w:val="24"/>
                <w:szCs w:val="24"/>
              </w:rPr>
              <w:t>人及以上，且营业收入</w:t>
            </w:r>
            <w:r>
              <w:rPr>
                <w:rFonts w:hint="eastAsia" w:asciiTheme="minorEastAsia" w:hAnsiTheme="minorEastAsia" w:eastAsiaTheme="minorEastAsia" w:cstheme="minorEastAsia"/>
                <w:spacing w:val="-1"/>
                <w:sz w:val="24"/>
                <w:szCs w:val="24"/>
              </w:rPr>
              <w:t>50</w:t>
            </w:r>
            <w:r>
              <w:rPr>
                <w:rFonts w:hint="eastAsia" w:asciiTheme="minorEastAsia" w:hAnsiTheme="minorEastAsia" w:eastAsiaTheme="minorEastAsia" w:cstheme="minorEastAsia"/>
                <w:spacing w:val="-40"/>
                <w:sz w:val="24"/>
                <w:szCs w:val="24"/>
              </w:rPr>
              <w:t xml:space="preserve"> </w:t>
            </w:r>
            <w:r>
              <w:rPr>
                <w:rFonts w:hint="eastAsia" w:asciiTheme="minorEastAsia" w:hAnsiTheme="minorEastAsia" w:eastAsiaTheme="minorEastAsia" w:cstheme="minorEastAsia"/>
                <w:spacing w:val="-1"/>
                <w:sz w:val="24"/>
                <w:szCs w:val="24"/>
              </w:rPr>
              <w:t>万元及以上的为小型企业；从业人员</w:t>
            </w:r>
            <w:r>
              <w:rPr>
                <w:rFonts w:hint="eastAsia" w:asciiTheme="minorEastAsia" w:hAnsiTheme="minorEastAsia" w:eastAsiaTheme="minorEastAsia" w:cstheme="minorEastAsia"/>
                <w:spacing w:val="-29"/>
                <w:sz w:val="24"/>
                <w:szCs w:val="24"/>
              </w:rPr>
              <w:t xml:space="preserve"> </w:t>
            </w:r>
            <w:r>
              <w:rPr>
                <w:rFonts w:hint="eastAsia" w:asciiTheme="minorEastAsia" w:hAnsiTheme="minorEastAsia" w:eastAsiaTheme="minorEastAsia" w:cstheme="minorEastAsia"/>
                <w:spacing w:val="-1"/>
                <w:sz w:val="24"/>
                <w:szCs w:val="24"/>
              </w:rPr>
              <w:t>10</w:t>
            </w:r>
            <w:r>
              <w:rPr>
                <w:rFonts w:hint="eastAsia" w:asciiTheme="minorEastAsia" w:hAnsiTheme="minorEastAsia" w:eastAsiaTheme="minorEastAsia" w:cstheme="minorEastAsia"/>
                <w:spacing w:val="-38"/>
                <w:sz w:val="24"/>
                <w:szCs w:val="24"/>
              </w:rPr>
              <w:t xml:space="preserve"> </w:t>
            </w:r>
            <w:r>
              <w:rPr>
                <w:rFonts w:hint="eastAsia" w:asciiTheme="minorEastAsia" w:hAnsiTheme="minorEastAsia" w:eastAsiaTheme="minorEastAsia" w:cstheme="minorEastAsia"/>
                <w:spacing w:val="-1"/>
                <w:sz w:val="24"/>
                <w:szCs w:val="24"/>
              </w:rPr>
              <w:t>人以下或</w:t>
            </w:r>
            <w:r>
              <w:rPr>
                <w:rFonts w:hint="eastAsia" w:asciiTheme="minorEastAsia" w:hAnsiTheme="minorEastAsia" w:eastAsiaTheme="minorEastAsia" w:cstheme="minorEastAsia"/>
                <w:spacing w:val="-2"/>
                <w:sz w:val="24"/>
                <w:szCs w:val="24"/>
              </w:rPr>
              <w:t>营业收入</w:t>
            </w:r>
            <w:r>
              <w:rPr>
                <w:rFonts w:hint="eastAsia" w:asciiTheme="minorEastAsia" w:hAnsiTheme="minorEastAsia" w:eastAsiaTheme="minorEastAsia" w:cstheme="minorEastAsia"/>
                <w:spacing w:val="-41"/>
                <w:sz w:val="24"/>
                <w:szCs w:val="24"/>
              </w:rPr>
              <w:t xml:space="preserve"> </w:t>
            </w:r>
            <w:r>
              <w:rPr>
                <w:rFonts w:hint="eastAsia" w:asciiTheme="minorEastAsia" w:hAnsiTheme="minorEastAsia" w:eastAsiaTheme="minorEastAsia" w:cstheme="minorEastAsia"/>
                <w:spacing w:val="-2"/>
                <w:sz w:val="24"/>
                <w:szCs w:val="24"/>
              </w:rPr>
              <w:t>50</w:t>
            </w:r>
            <w:r>
              <w:rPr>
                <w:rFonts w:hint="eastAsia" w:asciiTheme="minorEastAsia" w:hAnsiTheme="minorEastAsia" w:eastAsiaTheme="minorEastAsia" w:cstheme="minorEastAsia"/>
                <w:spacing w:val="-40"/>
                <w:sz w:val="24"/>
                <w:szCs w:val="24"/>
              </w:rPr>
              <w:t xml:space="preserve"> </w:t>
            </w:r>
            <w:r>
              <w:rPr>
                <w:rFonts w:hint="eastAsia" w:asciiTheme="minorEastAsia" w:hAnsiTheme="minorEastAsia" w:eastAsiaTheme="minorEastAsia" w:cstheme="minorEastAsia"/>
                <w:spacing w:val="-2"/>
                <w:sz w:val="24"/>
                <w:szCs w:val="24"/>
              </w:rPr>
              <w:t>万元</w:t>
            </w:r>
            <w:r>
              <w:rPr>
                <w:rFonts w:hint="eastAsia" w:asciiTheme="minorEastAsia" w:hAnsiTheme="minorEastAsia" w:eastAsiaTheme="minorEastAsia" w:cstheme="minorEastAsia"/>
                <w:sz w:val="24"/>
                <w:szCs w:val="24"/>
              </w:rPr>
              <w:t>以下的为微型企业。</w:t>
            </w:r>
          </w:p>
          <w:p w14:paraId="4A346537">
            <w:pPr>
              <w:spacing w:before="32" w:line="245" w:lineRule="auto"/>
              <w:ind w:left="123" w:right="109" w:firstLine="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（十三）房地产开发经营。营业收入</w:t>
            </w:r>
            <w:r>
              <w:rPr>
                <w:rFonts w:hint="eastAsia" w:asciiTheme="minorEastAsia" w:hAnsiTheme="minorEastAsia" w:eastAsiaTheme="minorEastAsia" w:cstheme="minorEastAsia"/>
                <w:spacing w:val="-47"/>
                <w:sz w:val="24"/>
                <w:szCs w:val="24"/>
              </w:rPr>
              <w:t xml:space="preserve"> </w:t>
            </w:r>
            <w:r>
              <w:rPr>
                <w:rFonts w:hint="eastAsia" w:asciiTheme="minorEastAsia" w:hAnsiTheme="minorEastAsia" w:eastAsiaTheme="minorEastAsia" w:cstheme="minorEastAsia"/>
                <w:spacing w:val="-4"/>
                <w:sz w:val="24"/>
                <w:szCs w:val="24"/>
              </w:rPr>
              <w:t>200000</w:t>
            </w:r>
            <w:r>
              <w:rPr>
                <w:rFonts w:hint="eastAsia" w:asciiTheme="minorEastAsia" w:hAnsiTheme="minorEastAsia" w:eastAsiaTheme="minorEastAsia" w:cstheme="minorEastAsia"/>
                <w:spacing w:val="-39"/>
                <w:sz w:val="24"/>
                <w:szCs w:val="24"/>
              </w:rPr>
              <w:t xml:space="preserve"> </w:t>
            </w:r>
            <w:r>
              <w:rPr>
                <w:rFonts w:hint="eastAsia" w:asciiTheme="minorEastAsia" w:hAnsiTheme="minorEastAsia" w:eastAsiaTheme="minorEastAsia" w:cstheme="minorEastAsia"/>
                <w:spacing w:val="-4"/>
                <w:sz w:val="24"/>
                <w:szCs w:val="24"/>
              </w:rPr>
              <w:t>万元以下或资产总额</w:t>
            </w:r>
            <w:r>
              <w:rPr>
                <w:rFonts w:hint="eastAsia" w:asciiTheme="minorEastAsia" w:hAnsiTheme="minorEastAsia" w:eastAsiaTheme="minorEastAsia" w:cstheme="minorEastAsia"/>
                <w:spacing w:val="-29"/>
                <w:sz w:val="24"/>
                <w:szCs w:val="24"/>
              </w:rPr>
              <w:t xml:space="preserve"> </w:t>
            </w:r>
            <w:r>
              <w:rPr>
                <w:rFonts w:hint="eastAsia" w:asciiTheme="minorEastAsia" w:hAnsiTheme="minorEastAsia" w:eastAsiaTheme="minorEastAsia" w:cstheme="minorEastAsia"/>
                <w:spacing w:val="-4"/>
                <w:sz w:val="24"/>
                <w:szCs w:val="24"/>
              </w:rPr>
              <w:t>10</w:t>
            </w:r>
            <w:r>
              <w:rPr>
                <w:rFonts w:hint="eastAsia" w:asciiTheme="minorEastAsia" w:hAnsiTheme="minorEastAsia" w:eastAsiaTheme="minorEastAsia" w:cstheme="minorEastAsia"/>
                <w:spacing w:val="-5"/>
                <w:sz w:val="24"/>
                <w:szCs w:val="24"/>
              </w:rPr>
              <w:t>000</w:t>
            </w:r>
            <w:r>
              <w:rPr>
                <w:rFonts w:hint="eastAsia" w:asciiTheme="minorEastAsia" w:hAnsiTheme="minorEastAsia" w:eastAsiaTheme="minorEastAsia" w:cstheme="minorEastAsia"/>
                <w:spacing w:val="1"/>
                <w:sz w:val="24"/>
                <w:szCs w:val="24"/>
              </w:rPr>
              <w:t>万元以下的为中小微型企业。其中，营业收入</w:t>
            </w:r>
            <w:r>
              <w:rPr>
                <w:rFonts w:hint="eastAsia" w:asciiTheme="minorEastAsia" w:hAnsiTheme="minorEastAsia" w:eastAsiaTheme="minorEastAsia" w:cstheme="minorEastAsia"/>
                <w:spacing w:val="-34"/>
                <w:sz w:val="24"/>
                <w:szCs w:val="24"/>
              </w:rPr>
              <w:t xml:space="preserve"> </w:t>
            </w:r>
            <w:r>
              <w:rPr>
                <w:rFonts w:hint="eastAsia" w:asciiTheme="minorEastAsia" w:hAnsiTheme="minorEastAsia" w:eastAsiaTheme="minorEastAsia" w:cstheme="minorEastAsia"/>
                <w:spacing w:val="1"/>
                <w:sz w:val="24"/>
                <w:szCs w:val="24"/>
              </w:rPr>
              <w:t>1</w:t>
            </w:r>
            <w:r>
              <w:rPr>
                <w:rFonts w:hint="eastAsia" w:asciiTheme="minorEastAsia" w:hAnsiTheme="minorEastAsia" w:eastAsiaTheme="minorEastAsia" w:cstheme="minorEastAsia"/>
                <w:sz w:val="24"/>
                <w:szCs w:val="24"/>
              </w:rPr>
              <w:t>000</w:t>
            </w:r>
            <w:r>
              <w:rPr>
                <w:rFonts w:hint="eastAsia" w:asciiTheme="minorEastAsia" w:hAnsiTheme="minorEastAsia" w:eastAsiaTheme="minorEastAsia" w:cstheme="minorEastAsia"/>
                <w:spacing w:val="-38"/>
                <w:sz w:val="24"/>
                <w:szCs w:val="24"/>
              </w:rPr>
              <w:t xml:space="preserve"> </w:t>
            </w:r>
            <w:r>
              <w:rPr>
                <w:rFonts w:hint="eastAsia" w:asciiTheme="minorEastAsia" w:hAnsiTheme="minorEastAsia" w:eastAsiaTheme="minorEastAsia" w:cstheme="minorEastAsia"/>
                <w:sz w:val="24"/>
                <w:szCs w:val="24"/>
              </w:rPr>
              <w:t>万元及以上，且资</w:t>
            </w:r>
            <w:r>
              <w:rPr>
                <w:rFonts w:hint="eastAsia" w:asciiTheme="minorEastAsia" w:hAnsiTheme="minorEastAsia" w:eastAsiaTheme="minorEastAsia" w:cstheme="minorEastAsia"/>
                <w:spacing w:val="-1"/>
                <w:sz w:val="24"/>
                <w:szCs w:val="24"/>
              </w:rPr>
              <w:t>产总额</w:t>
            </w:r>
            <w:r>
              <w:rPr>
                <w:rFonts w:hint="eastAsia" w:asciiTheme="minorEastAsia" w:hAnsiTheme="minorEastAsia" w:eastAsiaTheme="minorEastAsia" w:cstheme="minorEastAsia"/>
                <w:spacing w:val="-29"/>
                <w:sz w:val="24"/>
                <w:szCs w:val="24"/>
              </w:rPr>
              <w:t xml:space="preserve"> </w:t>
            </w:r>
            <w:r>
              <w:rPr>
                <w:rFonts w:hint="eastAsia" w:asciiTheme="minorEastAsia" w:hAnsiTheme="minorEastAsia" w:eastAsiaTheme="minorEastAsia" w:cstheme="minorEastAsia"/>
                <w:spacing w:val="-1"/>
                <w:sz w:val="24"/>
                <w:szCs w:val="24"/>
              </w:rPr>
              <w:t>5000</w:t>
            </w:r>
            <w:r>
              <w:rPr>
                <w:rFonts w:hint="eastAsia" w:asciiTheme="minorEastAsia" w:hAnsiTheme="minorEastAsia" w:eastAsiaTheme="minorEastAsia" w:cstheme="minorEastAsia"/>
                <w:spacing w:val="-40"/>
                <w:sz w:val="24"/>
                <w:szCs w:val="24"/>
              </w:rPr>
              <w:t xml:space="preserve"> </w:t>
            </w:r>
            <w:r>
              <w:rPr>
                <w:rFonts w:hint="eastAsia" w:asciiTheme="minorEastAsia" w:hAnsiTheme="minorEastAsia" w:eastAsiaTheme="minorEastAsia" w:cstheme="minorEastAsia"/>
                <w:spacing w:val="-1"/>
                <w:sz w:val="24"/>
                <w:szCs w:val="24"/>
              </w:rPr>
              <w:t>万元及以上的为中型企业；营业收入</w:t>
            </w:r>
            <w:r>
              <w:rPr>
                <w:rFonts w:hint="eastAsia" w:asciiTheme="minorEastAsia" w:hAnsiTheme="minorEastAsia" w:eastAsiaTheme="minorEastAsia" w:cstheme="minorEastAsia"/>
                <w:spacing w:val="-29"/>
                <w:sz w:val="24"/>
                <w:szCs w:val="24"/>
              </w:rPr>
              <w:t xml:space="preserve"> </w:t>
            </w:r>
            <w:r>
              <w:rPr>
                <w:rFonts w:hint="eastAsia" w:asciiTheme="minorEastAsia" w:hAnsiTheme="minorEastAsia" w:eastAsiaTheme="minorEastAsia" w:cstheme="minorEastAsia"/>
                <w:spacing w:val="-1"/>
                <w:sz w:val="24"/>
                <w:szCs w:val="24"/>
              </w:rPr>
              <w:t>100</w:t>
            </w:r>
            <w:r>
              <w:rPr>
                <w:rFonts w:hint="eastAsia" w:asciiTheme="minorEastAsia" w:hAnsiTheme="minorEastAsia" w:eastAsiaTheme="minorEastAsia" w:cstheme="minorEastAsia"/>
                <w:spacing w:val="-37"/>
                <w:sz w:val="24"/>
                <w:szCs w:val="24"/>
              </w:rPr>
              <w:t xml:space="preserve"> </w:t>
            </w:r>
            <w:r>
              <w:rPr>
                <w:rFonts w:hint="eastAsia" w:asciiTheme="minorEastAsia" w:hAnsiTheme="minorEastAsia" w:eastAsiaTheme="minorEastAsia" w:cstheme="minorEastAsia"/>
                <w:spacing w:val="-1"/>
                <w:sz w:val="24"/>
                <w:szCs w:val="24"/>
              </w:rPr>
              <w:t>万元及以上，且资产总额</w:t>
            </w:r>
            <w:r>
              <w:rPr>
                <w:rFonts w:hint="eastAsia" w:asciiTheme="minorEastAsia" w:hAnsiTheme="minorEastAsia" w:eastAsiaTheme="minorEastAsia" w:cstheme="minorEastAsia"/>
                <w:spacing w:val="-31"/>
                <w:sz w:val="24"/>
                <w:szCs w:val="24"/>
              </w:rPr>
              <w:t xml:space="preserve"> </w:t>
            </w:r>
            <w:r>
              <w:rPr>
                <w:rFonts w:hint="eastAsia" w:asciiTheme="minorEastAsia" w:hAnsiTheme="minorEastAsia" w:eastAsiaTheme="minorEastAsia" w:cstheme="minorEastAsia"/>
                <w:spacing w:val="-1"/>
                <w:sz w:val="24"/>
                <w:szCs w:val="24"/>
              </w:rPr>
              <w:t>2000</w:t>
            </w:r>
            <w:r>
              <w:rPr>
                <w:rFonts w:hint="eastAsia" w:asciiTheme="minorEastAsia" w:hAnsiTheme="minorEastAsia" w:eastAsiaTheme="minorEastAsia" w:cstheme="minorEastAsia"/>
                <w:spacing w:val="-40"/>
                <w:sz w:val="24"/>
                <w:szCs w:val="24"/>
              </w:rPr>
              <w:t xml:space="preserve"> </w:t>
            </w:r>
            <w:r>
              <w:rPr>
                <w:rFonts w:hint="eastAsia" w:asciiTheme="minorEastAsia" w:hAnsiTheme="minorEastAsia" w:eastAsiaTheme="minorEastAsia" w:cstheme="minorEastAsia"/>
                <w:spacing w:val="-1"/>
                <w:sz w:val="24"/>
                <w:szCs w:val="24"/>
              </w:rPr>
              <w:t>万元及以上的为小型企业；营业收入</w:t>
            </w:r>
            <w:r>
              <w:rPr>
                <w:rFonts w:hint="eastAsia" w:asciiTheme="minorEastAsia" w:hAnsiTheme="minorEastAsia" w:eastAsiaTheme="minorEastAsia" w:cstheme="minorEastAsia"/>
                <w:spacing w:val="-27"/>
                <w:sz w:val="24"/>
                <w:szCs w:val="24"/>
              </w:rPr>
              <w:t xml:space="preserve"> </w:t>
            </w:r>
            <w:r>
              <w:rPr>
                <w:rFonts w:hint="eastAsia" w:asciiTheme="minorEastAsia" w:hAnsiTheme="minorEastAsia" w:eastAsiaTheme="minorEastAsia" w:cstheme="minorEastAsia"/>
                <w:spacing w:val="-1"/>
                <w:sz w:val="24"/>
                <w:szCs w:val="24"/>
              </w:rPr>
              <w:t>100</w:t>
            </w:r>
            <w:r>
              <w:rPr>
                <w:rFonts w:hint="eastAsia" w:asciiTheme="minorEastAsia" w:hAnsiTheme="minorEastAsia" w:eastAsiaTheme="minorEastAsia" w:cstheme="minorEastAsia"/>
                <w:spacing w:val="-40"/>
                <w:sz w:val="24"/>
                <w:szCs w:val="24"/>
              </w:rPr>
              <w:t xml:space="preserve"> </w:t>
            </w:r>
            <w:r>
              <w:rPr>
                <w:rFonts w:hint="eastAsia" w:asciiTheme="minorEastAsia" w:hAnsiTheme="minorEastAsia" w:eastAsiaTheme="minorEastAsia" w:cstheme="minorEastAsia"/>
                <w:spacing w:val="-1"/>
                <w:sz w:val="24"/>
                <w:szCs w:val="24"/>
              </w:rPr>
              <w:t>万元以下或资产总额</w:t>
            </w:r>
            <w:r>
              <w:rPr>
                <w:rFonts w:hint="eastAsia" w:asciiTheme="minorEastAsia" w:hAnsiTheme="minorEastAsia" w:eastAsiaTheme="minorEastAsia" w:cstheme="minorEastAsia"/>
                <w:spacing w:val="-38"/>
                <w:sz w:val="24"/>
                <w:szCs w:val="24"/>
              </w:rPr>
              <w:t xml:space="preserve"> </w:t>
            </w:r>
            <w:r>
              <w:rPr>
                <w:rFonts w:hint="eastAsia" w:asciiTheme="minorEastAsia" w:hAnsiTheme="minorEastAsia" w:eastAsiaTheme="minorEastAsia" w:cstheme="minorEastAsia"/>
                <w:spacing w:val="-1"/>
                <w:sz w:val="24"/>
                <w:szCs w:val="24"/>
              </w:rPr>
              <w:t>2000</w:t>
            </w:r>
            <w:r>
              <w:rPr>
                <w:rFonts w:hint="eastAsia" w:asciiTheme="minorEastAsia" w:hAnsiTheme="minorEastAsia" w:eastAsiaTheme="minorEastAsia" w:cstheme="minorEastAsia"/>
                <w:spacing w:val="-40"/>
                <w:sz w:val="24"/>
                <w:szCs w:val="24"/>
              </w:rPr>
              <w:t xml:space="preserve"> </w:t>
            </w:r>
            <w:r>
              <w:rPr>
                <w:rFonts w:hint="eastAsia" w:asciiTheme="minorEastAsia" w:hAnsiTheme="minorEastAsia" w:eastAsiaTheme="minorEastAsia" w:cstheme="minorEastAsia"/>
                <w:spacing w:val="-1"/>
                <w:sz w:val="24"/>
                <w:szCs w:val="24"/>
              </w:rPr>
              <w:t>万元以下的为微型企业。</w:t>
            </w:r>
          </w:p>
          <w:p w14:paraId="35F18178">
            <w:pPr>
              <w:spacing w:before="34" w:line="245" w:lineRule="auto"/>
              <w:ind w:left="124" w:right="111" w:firstLine="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（十四）物业管理。从业人员</w:t>
            </w:r>
            <w:r>
              <w:rPr>
                <w:rFonts w:hint="eastAsia" w:asciiTheme="minorEastAsia" w:hAnsiTheme="minorEastAsia" w:eastAsiaTheme="minorEastAsia" w:cstheme="minorEastAsia"/>
                <w:spacing w:val="-11"/>
                <w:sz w:val="24"/>
                <w:szCs w:val="24"/>
              </w:rPr>
              <w:t xml:space="preserve"> </w:t>
            </w:r>
            <w:r>
              <w:rPr>
                <w:rFonts w:hint="eastAsia" w:asciiTheme="minorEastAsia" w:hAnsiTheme="minorEastAsia" w:eastAsiaTheme="minorEastAsia" w:cstheme="minorEastAsia"/>
                <w:spacing w:val="-4"/>
                <w:sz w:val="24"/>
                <w:szCs w:val="24"/>
              </w:rPr>
              <w:t>1000</w:t>
            </w:r>
            <w:r>
              <w:rPr>
                <w:rFonts w:hint="eastAsia" w:asciiTheme="minorEastAsia" w:hAnsiTheme="minorEastAsia" w:eastAsiaTheme="minorEastAsia" w:cstheme="minorEastAsia"/>
                <w:spacing w:val="-36"/>
                <w:sz w:val="24"/>
                <w:szCs w:val="24"/>
              </w:rPr>
              <w:t xml:space="preserve"> </w:t>
            </w:r>
            <w:r>
              <w:rPr>
                <w:rFonts w:hint="eastAsia" w:asciiTheme="minorEastAsia" w:hAnsiTheme="minorEastAsia" w:eastAsiaTheme="minorEastAsia" w:cstheme="minorEastAsia"/>
                <w:spacing w:val="-4"/>
                <w:sz w:val="24"/>
                <w:szCs w:val="24"/>
              </w:rPr>
              <w:t>人以下或营业收入</w:t>
            </w:r>
            <w:r>
              <w:rPr>
                <w:rFonts w:hint="eastAsia" w:asciiTheme="minorEastAsia" w:hAnsiTheme="minorEastAsia" w:eastAsiaTheme="minorEastAsia" w:cstheme="minorEastAsia"/>
                <w:spacing w:val="-44"/>
                <w:sz w:val="24"/>
                <w:szCs w:val="24"/>
              </w:rPr>
              <w:t xml:space="preserve"> </w:t>
            </w:r>
            <w:r>
              <w:rPr>
                <w:rFonts w:hint="eastAsia" w:asciiTheme="minorEastAsia" w:hAnsiTheme="minorEastAsia" w:eastAsiaTheme="minorEastAsia" w:cstheme="minorEastAsia"/>
                <w:spacing w:val="-4"/>
                <w:sz w:val="24"/>
                <w:szCs w:val="24"/>
              </w:rPr>
              <w:t>5000</w:t>
            </w:r>
            <w:r>
              <w:rPr>
                <w:rFonts w:hint="eastAsia" w:asciiTheme="minorEastAsia" w:hAnsiTheme="minorEastAsia" w:eastAsiaTheme="minorEastAsia" w:cstheme="minorEastAsia"/>
                <w:spacing w:val="-38"/>
                <w:sz w:val="24"/>
                <w:szCs w:val="24"/>
              </w:rPr>
              <w:t xml:space="preserve"> </w:t>
            </w:r>
            <w:r>
              <w:rPr>
                <w:rFonts w:hint="eastAsia" w:asciiTheme="minorEastAsia" w:hAnsiTheme="minorEastAsia" w:eastAsiaTheme="minorEastAsia" w:cstheme="minorEastAsia"/>
                <w:spacing w:val="-4"/>
                <w:sz w:val="24"/>
                <w:szCs w:val="24"/>
              </w:rPr>
              <w:t>万元以下的</w:t>
            </w:r>
            <w:r>
              <w:rPr>
                <w:rFonts w:hint="eastAsia" w:asciiTheme="minorEastAsia" w:hAnsiTheme="minorEastAsia" w:eastAsiaTheme="minorEastAsia" w:cstheme="minorEastAsia"/>
                <w:spacing w:val="-1"/>
                <w:sz w:val="24"/>
                <w:szCs w:val="24"/>
              </w:rPr>
              <w:t>为中小微型企业。其中，从业人员</w:t>
            </w:r>
            <w:r>
              <w:rPr>
                <w:rFonts w:hint="eastAsia" w:asciiTheme="minorEastAsia" w:hAnsiTheme="minorEastAsia" w:eastAsiaTheme="minorEastAsia" w:cstheme="minorEastAsia"/>
                <w:spacing w:val="-32"/>
                <w:sz w:val="24"/>
                <w:szCs w:val="24"/>
              </w:rPr>
              <w:t xml:space="preserve"> </w:t>
            </w:r>
            <w:r>
              <w:rPr>
                <w:rFonts w:hint="eastAsia" w:asciiTheme="minorEastAsia" w:hAnsiTheme="minorEastAsia" w:eastAsiaTheme="minorEastAsia" w:cstheme="minorEastAsia"/>
                <w:spacing w:val="-1"/>
                <w:sz w:val="24"/>
                <w:szCs w:val="24"/>
              </w:rPr>
              <w:t>300</w:t>
            </w:r>
            <w:r>
              <w:rPr>
                <w:rFonts w:hint="eastAsia" w:asciiTheme="minorEastAsia" w:hAnsiTheme="minorEastAsia" w:eastAsiaTheme="minorEastAsia" w:cstheme="minorEastAsia"/>
                <w:spacing w:val="-38"/>
                <w:sz w:val="24"/>
                <w:szCs w:val="24"/>
              </w:rPr>
              <w:t xml:space="preserve"> </w:t>
            </w:r>
            <w:r>
              <w:rPr>
                <w:rFonts w:hint="eastAsia" w:asciiTheme="minorEastAsia" w:hAnsiTheme="minorEastAsia" w:eastAsiaTheme="minorEastAsia" w:cstheme="minorEastAsia"/>
                <w:spacing w:val="-1"/>
                <w:sz w:val="24"/>
                <w:szCs w:val="24"/>
              </w:rPr>
              <w:t>人及以上，且营业收入</w:t>
            </w:r>
            <w:r>
              <w:rPr>
                <w:rFonts w:hint="eastAsia" w:asciiTheme="minorEastAsia" w:hAnsiTheme="minorEastAsia" w:eastAsiaTheme="minorEastAsia" w:cstheme="minorEastAsia"/>
                <w:spacing w:val="-29"/>
                <w:sz w:val="24"/>
                <w:szCs w:val="24"/>
              </w:rPr>
              <w:t xml:space="preserve"> </w:t>
            </w:r>
            <w:r>
              <w:rPr>
                <w:rFonts w:hint="eastAsia" w:asciiTheme="minorEastAsia" w:hAnsiTheme="minorEastAsia" w:eastAsiaTheme="minorEastAsia" w:cstheme="minorEastAsia"/>
                <w:spacing w:val="-1"/>
                <w:sz w:val="24"/>
                <w:szCs w:val="24"/>
              </w:rPr>
              <w:t>1000</w:t>
            </w:r>
            <w:r>
              <w:rPr>
                <w:rFonts w:hint="eastAsia" w:asciiTheme="minorEastAsia" w:hAnsiTheme="minorEastAsia" w:eastAsiaTheme="minorEastAsia" w:cstheme="minorEastAsia"/>
                <w:spacing w:val="-39"/>
                <w:sz w:val="24"/>
                <w:szCs w:val="24"/>
              </w:rPr>
              <w:t xml:space="preserve"> </w:t>
            </w:r>
            <w:r>
              <w:rPr>
                <w:rFonts w:hint="eastAsia" w:asciiTheme="minorEastAsia" w:hAnsiTheme="minorEastAsia" w:eastAsiaTheme="minorEastAsia" w:cstheme="minorEastAsia"/>
                <w:spacing w:val="-1"/>
                <w:sz w:val="24"/>
                <w:szCs w:val="24"/>
              </w:rPr>
              <w:t>万</w:t>
            </w:r>
            <w:r>
              <w:rPr>
                <w:rFonts w:hint="eastAsia" w:asciiTheme="minorEastAsia" w:hAnsiTheme="minorEastAsia" w:eastAsiaTheme="minorEastAsia" w:cstheme="minorEastAsia"/>
                <w:spacing w:val="-4"/>
                <w:sz w:val="24"/>
                <w:szCs w:val="24"/>
              </w:rPr>
              <w:t>元及以上的为中型企业；从业人员</w:t>
            </w:r>
            <w:r>
              <w:rPr>
                <w:rFonts w:hint="eastAsia" w:asciiTheme="minorEastAsia" w:hAnsiTheme="minorEastAsia" w:eastAsiaTheme="minorEastAsia" w:cstheme="minorEastAsia"/>
                <w:spacing w:val="-11"/>
                <w:sz w:val="24"/>
                <w:szCs w:val="24"/>
              </w:rPr>
              <w:t xml:space="preserve"> </w:t>
            </w:r>
            <w:r>
              <w:rPr>
                <w:rFonts w:hint="eastAsia" w:asciiTheme="minorEastAsia" w:hAnsiTheme="minorEastAsia" w:eastAsiaTheme="minorEastAsia" w:cstheme="minorEastAsia"/>
                <w:spacing w:val="-4"/>
                <w:sz w:val="24"/>
                <w:szCs w:val="24"/>
              </w:rPr>
              <w:t>100</w:t>
            </w:r>
            <w:r>
              <w:rPr>
                <w:rFonts w:hint="eastAsia" w:asciiTheme="minorEastAsia" w:hAnsiTheme="minorEastAsia" w:eastAsiaTheme="minorEastAsia" w:cstheme="minorEastAsia"/>
                <w:spacing w:val="-38"/>
                <w:sz w:val="24"/>
                <w:szCs w:val="24"/>
              </w:rPr>
              <w:t xml:space="preserve"> </w:t>
            </w:r>
            <w:r>
              <w:rPr>
                <w:rFonts w:hint="eastAsia" w:asciiTheme="minorEastAsia" w:hAnsiTheme="minorEastAsia" w:eastAsiaTheme="minorEastAsia" w:cstheme="minorEastAsia"/>
                <w:spacing w:val="-4"/>
                <w:sz w:val="24"/>
                <w:szCs w:val="24"/>
              </w:rPr>
              <w:t>人及以上，且营业收入</w:t>
            </w:r>
            <w:r>
              <w:rPr>
                <w:rFonts w:hint="eastAsia" w:asciiTheme="minorEastAsia" w:hAnsiTheme="minorEastAsia" w:eastAsiaTheme="minorEastAsia" w:cstheme="minorEastAsia"/>
                <w:spacing w:val="-42"/>
                <w:sz w:val="24"/>
                <w:szCs w:val="24"/>
              </w:rPr>
              <w:t xml:space="preserve"> </w:t>
            </w:r>
            <w:r>
              <w:rPr>
                <w:rFonts w:hint="eastAsia" w:asciiTheme="minorEastAsia" w:hAnsiTheme="minorEastAsia" w:eastAsiaTheme="minorEastAsia" w:cstheme="minorEastAsia"/>
                <w:spacing w:val="-4"/>
                <w:sz w:val="24"/>
                <w:szCs w:val="24"/>
              </w:rPr>
              <w:t>500</w:t>
            </w:r>
            <w:r>
              <w:rPr>
                <w:rFonts w:hint="eastAsia" w:asciiTheme="minorEastAsia" w:hAnsiTheme="minorEastAsia" w:eastAsiaTheme="minorEastAsia" w:cstheme="minorEastAsia"/>
                <w:spacing w:val="-40"/>
                <w:sz w:val="24"/>
                <w:szCs w:val="24"/>
              </w:rPr>
              <w:t xml:space="preserve"> </w:t>
            </w:r>
            <w:r>
              <w:rPr>
                <w:rFonts w:hint="eastAsia" w:asciiTheme="minorEastAsia" w:hAnsiTheme="minorEastAsia" w:eastAsiaTheme="minorEastAsia" w:cstheme="minorEastAsia"/>
                <w:spacing w:val="-4"/>
                <w:sz w:val="24"/>
                <w:szCs w:val="24"/>
              </w:rPr>
              <w:t>万元</w:t>
            </w:r>
            <w:r>
              <w:rPr>
                <w:rFonts w:hint="eastAsia" w:asciiTheme="minorEastAsia" w:hAnsiTheme="minorEastAsia" w:eastAsiaTheme="minorEastAsia" w:cstheme="minorEastAsia"/>
                <w:spacing w:val="-3"/>
                <w:sz w:val="24"/>
                <w:szCs w:val="24"/>
              </w:rPr>
              <w:t>及以上的为小型企业；从业人员</w:t>
            </w:r>
            <w:r>
              <w:rPr>
                <w:rFonts w:hint="eastAsia" w:asciiTheme="minorEastAsia" w:hAnsiTheme="minorEastAsia" w:eastAsiaTheme="minorEastAsia" w:cstheme="minorEastAsia"/>
                <w:spacing w:val="-31"/>
                <w:sz w:val="24"/>
                <w:szCs w:val="24"/>
              </w:rPr>
              <w:t xml:space="preserve"> </w:t>
            </w:r>
            <w:r>
              <w:rPr>
                <w:rFonts w:hint="eastAsia" w:asciiTheme="minorEastAsia" w:hAnsiTheme="minorEastAsia" w:eastAsiaTheme="minorEastAsia" w:cstheme="minorEastAsia"/>
                <w:spacing w:val="-3"/>
                <w:sz w:val="24"/>
                <w:szCs w:val="24"/>
              </w:rPr>
              <w:t>100</w:t>
            </w:r>
            <w:r>
              <w:rPr>
                <w:rFonts w:hint="eastAsia" w:asciiTheme="minorEastAsia" w:hAnsiTheme="minorEastAsia" w:eastAsiaTheme="minorEastAsia" w:cstheme="minorEastAsia"/>
                <w:spacing w:val="-38"/>
                <w:sz w:val="24"/>
                <w:szCs w:val="24"/>
              </w:rPr>
              <w:t xml:space="preserve"> </w:t>
            </w:r>
            <w:r>
              <w:rPr>
                <w:rFonts w:hint="eastAsia" w:asciiTheme="minorEastAsia" w:hAnsiTheme="minorEastAsia" w:eastAsiaTheme="minorEastAsia" w:cstheme="minorEastAsia"/>
                <w:spacing w:val="-3"/>
                <w:sz w:val="24"/>
                <w:szCs w:val="24"/>
              </w:rPr>
              <w:t>人以下</w:t>
            </w:r>
            <w:r>
              <w:rPr>
                <w:rFonts w:hint="eastAsia" w:asciiTheme="minorEastAsia" w:hAnsiTheme="minorEastAsia" w:eastAsiaTheme="minorEastAsia" w:cstheme="minorEastAsia"/>
                <w:spacing w:val="-4"/>
                <w:sz w:val="24"/>
                <w:szCs w:val="24"/>
              </w:rPr>
              <w:t>或营业收入</w:t>
            </w:r>
            <w:r>
              <w:rPr>
                <w:rFonts w:hint="eastAsia" w:asciiTheme="minorEastAsia" w:hAnsiTheme="minorEastAsia" w:eastAsiaTheme="minorEastAsia" w:cstheme="minorEastAsia"/>
                <w:spacing w:val="-42"/>
                <w:sz w:val="24"/>
                <w:szCs w:val="24"/>
              </w:rPr>
              <w:t xml:space="preserve"> </w:t>
            </w:r>
            <w:r>
              <w:rPr>
                <w:rFonts w:hint="eastAsia" w:asciiTheme="minorEastAsia" w:hAnsiTheme="minorEastAsia" w:eastAsiaTheme="minorEastAsia" w:cstheme="minorEastAsia"/>
                <w:spacing w:val="-4"/>
                <w:sz w:val="24"/>
                <w:szCs w:val="24"/>
              </w:rPr>
              <w:t>500</w:t>
            </w:r>
            <w:r>
              <w:rPr>
                <w:rFonts w:hint="eastAsia" w:asciiTheme="minorEastAsia" w:hAnsiTheme="minorEastAsia" w:eastAsiaTheme="minorEastAsia" w:cstheme="minorEastAsia"/>
                <w:spacing w:val="-40"/>
                <w:sz w:val="24"/>
                <w:szCs w:val="24"/>
              </w:rPr>
              <w:t xml:space="preserve"> </w:t>
            </w:r>
            <w:r>
              <w:rPr>
                <w:rFonts w:hint="eastAsia" w:asciiTheme="minorEastAsia" w:hAnsiTheme="minorEastAsia" w:eastAsiaTheme="minorEastAsia" w:cstheme="minorEastAsia"/>
                <w:spacing w:val="-4"/>
                <w:sz w:val="24"/>
                <w:szCs w:val="24"/>
              </w:rPr>
              <w:t>万元以下的</w:t>
            </w:r>
            <w:r>
              <w:rPr>
                <w:rFonts w:hint="eastAsia" w:asciiTheme="minorEastAsia" w:hAnsiTheme="minorEastAsia" w:eastAsiaTheme="minorEastAsia" w:cstheme="minorEastAsia"/>
                <w:spacing w:val="-2"/>
                <w:sz w:val="24"/>
                <w:szCs w:val="24"/>
              </w:rPr>
              <w:t>为微型企业。</w:t>
            </w:r>
          </w:p>
          <w:p w14:paraId="2523B10A">
            <w:pPr>
              <w:spacing w:before="31" w:line="245" w:lineRule="auto"/>
              <w:ind w:left="120" w:right="111" w:firstLine="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（十五）租赁和商务服务业。从业人员</w:t>
            </w:r>
            <w:r>
              <w:rPr>
                <w:rFonts w:hint="eastAsia" w:asciiTheme="minorEastAsia" w:hAnsiTheme="minorEastAsia" w:eastAsiaTheme="minorEastAsia" w:cstheme="minorEastAsia"/>
                <w:spacing w:val="-44"/>
                <w:sz w:val="24"/>
                <w:szCs w:val="24"/>
              </w:rPr>
              <w:t xml:space="preserve"> </w:t>
            </w:r>
            <w:r>
              <w:rPr>
                <w:rFonts w:hint="eastAsia" w:asciiTheme="minorEastAsia" w:hAnsiTheme="minorEastAsia" w:eastAsiaTheme="minorEastAsia" w:cstheme="minorEastAsia"/>
                <w:sz w:val="24"/>
                <w:szCs w:val="24"/>
              </w:rPr>
              <w:t>300</w:t>
            </w:r>
            <w:r>
              <w:rPr>
                <w:rFonts w:hint="eastAsia" w:asciiTheme="minorEastAsia" w:hAnsiTheme="minorEastAsia" w:eastAsiaTheme="minorEastAsia" w:cstheme="minorEastAsia"/>
                <w:spacing w:val="-36"/>
                <w:sz w:val="24"/>
                <w:szCs w:val="24"/>
              </w:rPr>
              <w:t xml:space="preserve"> </w:t>
            </w:r>
            <w:r>
              <w:rPr>
                <w:rFonts w:hint="eastAsia" w:asciiTheme="minorEastAsia" w:hAnsiTheme="minorEastAsia" w:eastAsiaTheme="minorEastAsia" w:cstheme="minorEastAsia"/>
                <w:sz w:val="24"/>
                <w:szCs w:val="24"/>
              </w:rPr>
              <w:t>人以下或资产总额</w:t>
            </w:r>
            <w:r>
              <w:rPr>
                <w:rFonts w:hint="eastAsia" w:asciiTheme="minorEastAsia" w:hAnsiTheme="minorEastAsia" w:eastAsiaTheme="minorEastAsia" w:cstheme="minorEastAsia"/>
                <w:spacing w:val="-29"/>
                <w:sz w:val="24"/>
                <w:szCs w:val="24"/>
              </w:rPr>
              <w:t xml:space="preserve"> </w:t>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pacing w:val="-1"/>
                <w:sz w:val="24"/>
                <w:szCs w:val="24"/>
              </w:rPr>
              <w:t>20000</w:t>
            </w:r>
            <w:r>
              <w:rPr>
                <w:rFonts w:hint="eastAsia" w:asciiTheme="minorEastAsia" w:hAnsiTheme="minorEastAsia" w:eastAsiaTheme="minorEastAsia" w:cstheme="minorEastAsia"/>
                <w:spacing w:val="-2"/>
                <w:sz w:val="24"/>
                <w:szCs w:val="24"/>
              </w:rPr>
              <w:t>万元以下的为中小微型企业。其中，从业人员</w:t>
            </w:r>
            <w:r>
              <w:rPr>
                <w:rFonts w:hint="eastAsia" w:asciiTheme="minorEastAsia" w:hAnsiTheme="minorEastAsia" w:eastAsiaTheme="minorEastAsia" w:cstheme="minorEastAsia"/>
                <w:spacing w:val="-29"/>
                <w:sz w:val="24"/>
                <w:szCs w:val="24"/>
              </w:rPr>
              <w:t xml:space="preserve"> </w:t>
            </w:r>
            <w:r>
              <w:rPr>
                <w:rFonts w:hint="eastAsia" w:asciiTheme="minorEastAsia" w:hAnsiTheme="minorEastAsia" w:eastAsiaTheme="minorEastAsia" w:cstheme="minorEastAsia"/>
                <w:spacing w:val="-2"/>
                <w:sz w:val="24"/>
                <w:szCs w:val="24"/>
              </w:rPr>
              <w:t>1</w:t>
            </w:r>
            <w:r>
              <w:rPr>
                <w:rFonts w:hint="eastAsia" w:asciiTheme="minorEastAsia" w:hAnsiTheme="minorEastAsia" w:eastAsiaTheme="minorEastAsia" w:cstheme="minorEastAsia"/>
                <w:spacing w:val="-3"/>
                <w:sz w:val="24"/>
                <w:szCs w:val="24"/>
              </w:rPr>
              <w:t>00</w:t>
            </w:r>
            <w:r>
              <w:rPr>
                <w:rFonts w:hint="eastAsia" w:asciiTheme="minorEastAsia" w:hAnsiTheme="minorEastAsia" w:eastAsiaTheme="minorEastAsia" w:cstheme="minorEastAsia"/>
                <w:spacing w:val="-35"/>
                <w:sz w:val="24"/>
                <w:szCs w:val="24"/>
              </w:rPr>
              <w:t xml:space="preserve"> </w:t>
            </w:r>
            <w:r>
              <w:rPr>
                <w:rFonts w:hint="eastAsia" w:asciiTheme="minorEastAsia" w:hAnsiTheme="minorEastAsia" w:eastAsiaTheme="minorEastAsia" w:cstheme="minorEastAsia"/>
                <w:spacing w:val="-3"/>
                <w:sz w:val="24"/>
                <w:szCs w:val="24"/>
              </w:rPr>
              <w:t>人及以上，且资产总额</w:t>
            </w:r>
            <w:r>
              <w:rPr>
                <w:rFonts w:hint="eastAsia" w:asciiTheme="minorEastAsia" w:hAnsiTheme="minorEastAsia" w:eastAsiaTheme="minorEastAsia" w:cstheme="minorEastAsia"/>
                <w:spacing w:val="-49"/>
                <w:sz w:val="24"/>
                <w:szCs w:val="24"/>
              </w:rPr>
              <w:t xml:space="preserve"> </w:t>
            </w:r>
            <w:r>
              <w:rPr>
                <w:rFonts w:hint="eastAsia" w:asciiTheme="minorEastAsia" w:hAnsiTheme="minorEastAsia" w:eastAsiaTheme="minorEastAsia" w:cstheme="minorEastAsia"/>
                <w:spacing w:val="-3"/>
                <w:sz w:val="24"/>
                <w:szCs w:val="24"/>
              </w:rPr>
              <w:t>8000</w:t>
            </w:r>
            <w:r>
              <w:rPr>
                <w:rFonts w:hint="eastAsia" w:asciiTheme="minorEastAsia" w:hAnsiTheme="minorEastAsia" w:eastAsiaTheme="minorEastAsia" w:cstheme="minorEastAsia"/>
                <w:spacing w:val="-37"/>
                <w:sz w:val="24"/>
                <w:szCs w:val="24"/>
              </w:rPr>
              <w:t xml:space="preserve"> </w:t>
            </w:r>
            <w:r>
              <w:rPr>
                <w:rFonts w:hint="eastAsia" w:asciiTheme="minorEastAsia" w:hAnsiTheme="minorEastAsia" w:eastAsiaTheme="minorEastAsia" w:cstheme="minorEastAsia"/>
                <w:spacing w:val="-3"/>
                <w:sz w:val="24"/>
                <w:szCs w:val="24"/>
              </w:rPr>
              <w:t>万元及以上的为中型企业；从业人员</w:t>
            </w:r>
            <w:r>
              <w:rPr>
                <w:rFonts w:hint="eastAsia" w:asciiTheme="minorEastAsia" w:hAnsiTheme="minorEastAsia" w:eastAsiaTheme="minorEastAsia" w:cstheme="minorEastAsia"/>
                <w:spacing w:val="-31"/>
                <w:sz w:val="24"/>
                <w:szCs w:val="24"/>
              </w:rPr>
              <w:t xml:space="preserve"> </w:t>
            </w:r>
            <w:r>
              <w:rPr>
                <w:rFonts w:hint="eastAsia" w:asciiTheme="minorEastAsia" w:hAnsiTheme="minorEastAsia" w:eastAsiaTheme="minorEastAsia" w:cstheme="minorEastAsia"/>
                <w:spacing w:val="-3"/>
                <w:sz w:val="24"/>
                <w:szCs w:val="24"/>
              </w:rPr>
              <w:t>10</w:t>
            </w:r>
            <w:r>
              <w:rPr>
                <w:rFonts w:hint="eastAsia" w:asciiTheme="minorEastAsia" w:hAnsiTheme="minorEastAsia" w:eastAsiaTheme="minorEastAsia" w:cstheme="minorEastAsia"/>
                <w:spacing w:val="-36"/>
                <w:sz w:val="24"/>
                <w:szCs w:val="24"/>
              </w:rPr>
              <w:t xml:space="preserve"> </w:t>
            </w:r>
            <w:r>
              <w:rPr>
                <w:rFonts w:hint="eastAsia" w:asciiTheme="minorEastAsia" w:hAnsiTheme="minorEastAsia" w:eastAsiaTheme="minorEastAsia" w:cstheme="minorEastAsia"/>
                <w:spacing w:val="-3"/>
                <w:sz w:val="24"/>
                <w:szCs w:val="24"/>
              </w:rPr>
              <w:t>人及以</w:t>
            </w:r>
            <w:r>
              <w:rPr>
                <w:rFonts w:hint="eastAsia" w:asciiTheme="minorEastAsia" w:hAnsiTheme="minorEastAsia" w:eastAsiaTheme="minorEastAsia" w:cstheme="minorEastAsia"/>
                <w:spacing w:val="-4"/>
                <w:sz w:val="24"/>
                <w:szCs w:val="24"/>
              </w:rPr>
              <w:t>上，且资产总额</w:t>
            </w:r>
            <w:r>
              <w:rPr>
                <w:rFonts w:hint="eastAsia" w:asciiTheme="minorEastAsia" w:hAnsiTheme="minorEastAsia" w:eastAsiaTheme="minorEastAsia" w:cstheme="minorEastAsia"/>
                <w:spacing w:val="-2"/>
                <w:sz w:val="24"/>
                <w:szCs w:val="24"/>
              </w:rPr>
              <w:t>100</w:t>
            </w:r>
            <w:r>
              <w:rPr>
                <w:rFonts w:hint="eastAsia" w:asciiTheme="minorEastAsia" w:hAnsiTheme="minorEastAsia" w:eastAsiaTheme="minorEastAsia" w:cstheme="minorEastAsia"/>
                <w:spacing w:val="-29"/>
                <w:sz w:val="24"/>
                <w:szCs w:val="24"/>
              </w:rPr>
              <w:t xml:space="preserve"> </w:t>
            </w:r>
            <w:r>
              <w:rPr>
                <w:rFonts w:hint="eastAsia" w:asciiTheme="minorEastAsia" w:hAnsiTheme="minorEastAsia" w:eastAsiaTheme="minorEastAsia" w:cstheme="minorEastAsia"/>
                <w:spacing w:val="-2"/>
                <w:sz w:val="24"/>
                <w:szCs w:val="24"/>
              </w:rPr>
              <w:t>万元及以上的为小型企业；从业人员</w:t>
            </w:r>
            <w:r>
              <w:rPr>
                <w:rFonts w:hint="eastAsia" w:asciiTheme="minorEastAsia" w:hAnsiTheme="minorEastAsia" w:eastAsiaTheme="minorEastAsia" w:cstheme="minorEastAsia"/>
                <w:spacing w:val="-31"/>
                <w:sz w:val="24"/>
                <w:szCs w:val="24"/>
              </w:rPr>
              <w:t xml:space="preserve"> </w:t>
            </w:r>
            <w:r>
              <w:rPr>
                <w:rFonts w:hint="eastAsia" w:asciiTheme="minorEastAsia" w:hAnsiTheme="minorEastAsia" w:eastAsiaTheme="minorEastAsia" w:cstheme="minorEastAsia"/>
                <w:spacing w:val="-2"/>
                <w:sz w:val="24"/>
                <w:szCs w:val="24"/>
              </w:rPr>
              <w:t>10</w:t>
            </w:r>
            <w:r>
              <w:rPr>
                <w:rFonts w:hint="eastAsia" w:asciiTheme="minorEastAsia" w:hAnsiTheme="minorEastAsia" w:eastAsiaTheme="minorEastAsia" w:cstheme="minorEastAsia"/>
                <w:spacing w:val="-35"/>
                <w:sz w:val="24"/>
                <w:szCs w:val="24"/>
              </w:rPr>
              <w:t xml:space="preserve"> </w:t>
            </w:r>
            <w:r>
              <w:rPr>
                <w:rFonts w:hint="eastAsia" w:asciiTheme="minorEastAsia" w:hAnsiTheme="minorEastAsia" w:eastAsiaTheme="minorEastAsia" w:cstheme="minorEastAsia"/>
                <w:spacing w:val="-2"/>
                <w:sz w:val="24"/>
                <w:szCs w:val="24"/>
              </w:rPr>
              <w:t>人以下或资产总额</w:t>
            </w:r>
            <w:r>
              <w:rPr>
                <w:rFonts w:hint="eastAsia" w:asciiTheme="minorEastAsia" w:hAnsiTheme="minorEastAsia" w:eastAsiaTheme="minorEastAsia" w:cstheme="minorEastAsia"/>
                <w:spacing w:val="-29"/>
                <w:sz w:val="24"/>
                <w:szCs w:val="24"/>
              </w:rPr>
              <w:t xml:space="preserve"> </w:t>
            </w:r>
            <w:r>
              <w:rPr>
                <w:rFonts w:hint="eastAsia" w:asciiTheme="minorEastAsia" w:hAnsiTheme="minorEastAsia" w:eastAsiaTheme="minorEastAsia" w:cstheme="minorEastAsia"/>
                <w:spacing w:val="-2"/>
                <w:sz w:val="24"/>
                <w:szCs w:val="24"/>
              </w:rPr>
              <w:t>100</w:t>
            </w:r>
            <w:r>
              <w:rPr>
                <w:rFonts w:hint="eastAsia" w:asciiTheme="minorEastAsia" w:hAnsiTheme="minorEastAsia" w:eastAsiaTheme="minorEastAsia" w:cstheme="minorEastAsia"/>
                <w:spacing w:val="-38"/>
                <w:sz w:val="24"/>
                <w:szCs w:val="24"/>
              </w:rPr>
              <w:t xml:space="preserve"> </w:t>
            </w:r>
            <w:r>
              <w:rPr>
                <w:rFonts w:hint="eastAsia" w:asciiTheme="minorEastAsia" w:hAnsiTheme="minorEastAsia" w:eastAsiaTheme="minorEastAsia" w:cstheme="minorEastAsia"/>
                <w:spacing w:val="-2"/>
                <w:sz w:val="24"/>
                <w:szCs w:val="24"/>
              </w:rPr>
              <w:t>万</w:t>
            </w:r>
            <w:r>
              <w:rPr>
                <w:rFonts w:hint="eastAsia" w:asciiTheme="minorEastAsia" w:hAnsiTheme="minorEastAsia" w:eastAsiaTheme="minorEastAsia" w:cstheme="minorEastAsia"/>
                <w:sz w:val="24"/>
                <w:szCs w:val="24"/>
              </w:rPr>
              <w:t>元以下的为微型企业。</w:t>
            </w:r>
          </w:p>
          <w:p w14:paraId="41B16A0F">
            <w:pPr>
              <w:spacing w:before="34" w:line="241" w:lineRule="auto"/>
              <w:ind w:left="121" w:right="111" w:firstLine="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（十六）其他未列明行业。从业人员</w:t>
            </w:r>
            <w:r>
              <w:rPr>
                <w:rFonts w:hint="eastAsia" w:asciiTheme="minorEastAsia" w:hAnsiTheme="minorEastAsia" w:eastAsiaTheme="minorEastAsia" w:cstheme="minorEastAsia"/>
                <w:spacing w:val="-42"/>
                <w:sz w:val="24"/>
                <w:szCs w:val="24"/>
              </w:rPr>
              <w:t xml:space="preserve"> </w:t>
            </w:r>
            <w:r>
              <w:rPr>
                <w:rFonts w:hint="eastAsia" w:asciiTheme="minorEastAsia" w:hAnsiTheme="minorEastAsia" w:eastAsiaTheme="minorEastAsia" w:cstheme="minorEastAsia"/>
                <w:spacing w:val="-2"/>
                <w:sz w:val="24"/>
                <w:szCs w:val="24"/>
              </w:rPr>
              <w:t>300</w:t>
            </w:r>
            <w:r>
              <w:rPr>
                <w:rFonts w:hint="eastAsia" w:asciiTheme="minorEastAsia" w:hAnsiTheme="minorEastAsia" w:eastAsiaTheme="minorEastAsia" w:cstheme="minorEastAsia"/>
                <w:spacing w:val="-36"/>
                <w:sz w:val="24"/>
                <w:szCs w:val="24"/>
              </w:rPr>
              <w:t xml:space="preserve"> </w:t>
            </w:r>
            <w:r>
              <w:rPr>
                <w:rFonts w:hint="eastAsia" w:asciiTheme="minorEastAsia" w:hAnsiTheme="minorEastAsia" w:eastAsiaTheme="minorEastAsia" w:cstheme="minorEastAsia"/>
                <w:spacing w:val="-2"/>
                <w:sz w:val="24"/>
                <w:szCs w:val="24"/>
              </w:rPr>
              <w:t>人以下的为中小微型企</w:t>
            </w:r>
            <w:r>
              <w:rPr>
                <w:rFonts w:hint="eastAsia" w:asciiTheme="minorEastAsia" w:hAnsiTheme="minorEastAsia" w:eastAsiaTheme="minorEastAsia" w:cstheme="minorEastAsia"/>
                <w:spacing w:val="-3"/>
                <w:sz w:val="24"/>
                <w:szCs w:val="24"/>
              </w:rPr>
              <w:t>业。其</w:t>
            </w:r>
            <w:r>
              <w:rPr>
                <w:rFonts w:hint="eastAsia" w:asciiTheme="minorEastAsia" w:hAnsiTheme="minorEastAsia" w:eastAsiaTheme="minorEastAsia" w:cstheme="minorEastAsia"/>
                <w:spacing w:val="-1"/>
                <w:sz w:val="24"/>
                <w:szCs w:val="24"/>
              </w:rPr>
              <w:t>中，从业人员</w:t>
            </w:r>
            <w:r>
              <w:rPr>
                <w:rFonts w:hint="eastAsia" w:asciiTheme="minorEastAsia" w:hAnsiTheme="minorEastAsia" w:eastAsiaTheme="minorEastAsia" w:cstheme="minorEastAsia"/>
                <w:spacing w:val="-31"/>
                <w:sz w:val="24"/>
                <w:szCs w:val="24"/>
              </w:rPr>
              <w:t xml:space="preserve"> </w:t>
            </w:r>
            <w:r>
              <w:rPr>
                <w:rFonts w:hint="eastAsia" w:asciiTheme="minorEastAsia" w:hAnsiTheme="minorEastAsia" w:eastAsiaTheme="minorEastAsia" w:cstheme="minorEastAsia"/>
                <w:spacing w:val="-1"/>
                <w:sz w:val="24"/>
                <w:szCs w:val="24"/>
              </w:rPr>
              <w:t>100</w:t>
            </w:r>
            <w:r>
              <w:rPr>
                <w:rFonts w:hint="eastAsia" w:asciiTheme="minorEastAsia" w:hAnsiTheme="minorEastAsia" w:eastAsiaTheme="minorEastAsia" w:cstheme="minorEastAsia"/>
                <w:spacing w:val="-36"/>
                <w:sz w:val="24"/>
                <w:szCs w:val="24"/>
              </w:rPr>
              <w:t xml:space="preserve"> </w:t>
            </w:r>
            <w:r>
              <w:rPr>
                <w:rFonts w:hint="eastAsia" w:asciiTheme="minorEastAsia" w:hAnsiTheme="minorEastAsia" w:eastAsiaTheme="minorEastAsia" w:cstheme="minorEastAsia"/>
                <w:spacing w:val="-1"/>
                <w:sz w:val="24"/>
                <w:szCs w:val="24"/>
              </w:rPr>
              <w:t>人及以上的为中型企业；从业人员</w:t>
            </w:r>
            <w:r>
              <w:rPr>
                <w:rFonts w:hint="eastAsia" w:asciiTheme="minorEastAsia" w:hAnsiTheme="minorEastAsia" w:eastAsiaTheme="minorEastAsia" w:cstheme="minorEastAsia"/>
                <w:spacing w:val="-31"/>
                <w:sz w:val="24"/>
                <w:szCs w:val="24"/>
              </w:rPr>
              <w:t xml:space="preserve"> </w:t>
            </w:r>
            <w:r>
              <w:rPr>
                <w:rFonts w:hint="eastAsia" w:asciiTheme="minorEastAsia" w:hAnsiTheme="minorEastAsia" w:eastAsiaTheme="minorEastAsia" w:cstheme="minorEastAsia"/>
                <w:spacing w:val="-1"/>
                <w:sz w:val="24"/>
                <w:szCs w:val="24"/>
              </w:rPr>
              <w:t>10</w:t>
            </w:r>
            <w:r>
              <w:rPr>
                <w:rFonts w:hint="eastAsia" w:asciiTheme="minorEastAsia" w:hAnsiTheme="minorEastAsia" w:eastAsiaTheme="minorEastAsia" w:cstheme="minorEastAsia"/>
                <w:spacing w:val="-36"/>
                <w:sz w:val="24"/>
                <w:szCs w:val="24"/>
              </w:rPr>
              <w:t xml:space="preserve"> </w:t>
            </w:r>
            <w:r>
              <w:rPr>
                <w:rFonts w:hint="eastAsia" w:asciiTheme="minorEastAsia" w:hAnsiTheme="minorEastAsia" w:eastAsiaTheme="minorEastAsia" w:cstheme="minorEastAsia"/>
                <w:spacing w:val="-1"/>
                <w:sz w:val="24"/>
                <w:szCs w:val="24"/>
              </w:rPr>
              <w:t>人及以</w:t>
            </w:r>
            <w:r>
              <w:rPr>
                <w:rFonts w:hint="eastAsia" w:asciiTheme="minorEastAsia" w:hAnsiTheme="minorEastAsia" w:eastAsiaTheme="minorEastAsia" w:cstheme="minorEastAsia"/>
                <w:spacing w:val="-2"/>
                <w:sz w:val="24"/>
                <w:szCs w:val="24"/>
              </w:rPr>
              <w:t>上的为</w:t>
            </w:r>
            <w:r>
              <w:rPr>
                <w:rFonts w:hint="eastAsia" w:asciiTheme="minorEastAsia" w:hAnsiTheme="minorEastAsia" w:eastAsiaTheme="minorEastAsia" w:cstheme="minorEastAsia"/>
                <w:spacing w:val="-1"/>
                <w:sz w:val="24"/>
                <w:szCs w:val="24"/>
              </w:rPr>
              <w:t>小型企业；从业人员</w:t>
            </w:r>
            <w:r>
              <w:rPr>
                <w:rFonts w:hint="eastAsia" w:asciiTheme="minorEastAsia" w:hAnsiTheme="minorEastAsia" w:eastAsiaTheme="minorEastAsia" w:cstheme="minorEastAsia"/>
                <w:spacing w:val="-26"/>
                <w:sz w:val="24"/>
                <w:szCs w:val="24"/>
              </w:rPr>
              <w:t xml:space="preserve"> </w:t>
            </w:r>
            <w:r>
              <w:rPr>
                <w:rFonts w:hint="eastAsia" w:asciiTheme="minorEastAsia" w:hAnsiTheme="minorEastAsia" w:eastAsiaTheme="minorEastAsia" w:cstheme="minorEastAsia"/>
                <w:spacing w:val="-1"/>
                <w:sz w:val="24"/>
                <w:szCs w:val="24"/>
              </w:rPr>
              <w:t>10</w:t>
            </w:r>
            <w:r>
              <w:rPr>
                <w:rFonts w:hint="eastAsia" w:asciiTheme="minorEastAsia" w:hAnsiTheme="minorEastAsia" w:eastAsiaTheme="minorEastAsia" w:cstheme="minorEastAsia"/>
                <w:spacing w:val="-35"/>
                <w:sz w:val="24"/>
                <w:szCs w:val="24"/>
              </w:rPr>
              <w:t xml:space="preserve"> </w:t>
            </w:r>
            <w:r>
              <w:rPr>
                <w:rFonts w:hint="eastAsia" w:asciiTheme="minorEastAsia" w:hAnsiTheme="minorEastAsia" w:eastAsiaTheme="minorEastAsia" w:cstheme="minorEastAsia"/>
                <w:spacing w:val="-1"/>
                <w:sz w:val="24"/>
                <w:szCs w:val="24"/>
              </w:rPr>
              <w:t>人以下的为微型企业。</w:t>
            </w:r>
          </w:p>
          <w:p w14:paraId="0CD1E6BC">
            <w:pPr>
              <w:spacing w:before="37" w:line="222" w:lineRule="auto"/>
              <w:ind w:left="12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五、企业类型的划分以统计部门的统计数据为</w:t>
            </w:r>
            <w:r>
              <w:rPr>
                <w:rFonts w:hint="eastAsia" w:asciiTheme="minorEastAsia" w:hAnsiTheme="minorEastAsia" w:eastAsiaTheme="minorEastAsia" w:cstheme="minorEastAsia"/>
                <w:spacing w:val="1"/>
                <w:sz w:val="24"/>
                <w:szCs w:val="24"/>
              </w:rPr>
              <w:t>依据。</w:t>
            </w:r>
          </w:p>
          <w:p w14:paraId="6038D2BD">
            <w:pPr>
              <w:spacing w:before="37" w:line="243" w:lineRule="auto"/>
              <w:ind w:left="122" w:right="11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六、本规定适用于在中华人民共和国境内依法设立的各类所有制和各种组织形式的企业。个体工商户和本规定以外的行业，参照本规定进行划</w:t>
            </w:r>
            <w:r>
              <w:rPr>
                <w:rFonts w:hint="eastAsia" w:asciiTheme="minorEastAsia" w:hAnsiTheme="minorEastAsia" w:eastAsiaTheme="minorEastAsia" w:cstheme="minorEastAsia"/>
                <w:spacing w:val="-9"/>
                <w:sz w:val="24"/>
                <w:szCs w:val="24"/>
              </w:rPr>
              <w:t>型。</w:t>
            </w:r>
          </w:p>
          <w:p w14:paraId="164A7895">
            <w:pPr>
              <w:spacing w:before="24" w:line="241" w:lineRule="auto"/>
              <w:ind w:left="120" w:right="109" w:firstLine="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七、本规定的中型企业标准上限即为大型企业标准的下限，国家统计部门据此制定大中小微型企业的统计分类。国务院有关部门据此进行相关</w:t>
            </w:r>
            <w:r>
              <w:rPr>
                <w:rFonts w:hint="eastAsia" w:asciiTheme="minorEastAsia" w:hAnsiTheme="minorEastAsia" w:eastAsiaTheme="minorEastAsia" w:cstheme="minorEastAsia"/>
                <w:spacing w:val="2"/>
                <w:sz w:val="24"/>
                <w:szCs w:val="24"/>
              </w:rPr>
              <w:t>数据分析，不得制定与本规定不一致的企业划型标准。</w:t>
            </w:r>
          </w:p>
          <w:p w14:paraId="5EA446EC">
            <w:pPr>
              <w:spacing w:before="39" w:line="230" w:lineRule="auto"/>
              <w:ind w:left="122" w:right="109" w:hanging="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八、本规定由工业和信息化部、国家统计局会同有关部门根据《国民经</w:t>
            </w:r>
            <w:r>
              <w:rPr>
                <w:rFonts w:hint="eastAsia" w:asciiTheme="minorEastAsia" w:hAnsiTheme="minorEastAsia" w:eastAsiaTheme="minorEastAsia" w:cstheme="minorEastAsia"/>
                <w:spacing w:val="2"/>
                <w:sz w:val="24"/>
                <w:szCs w:val="24"/>
              </w:rPr>
              <w:t>济行业分类》修订情况和企业发展变化情况适时修订。</w:t>
            </w:r>
          </w:p>
        </w:tc>
      </w:tr>
    </w:tbl>
    <w:p w14:paraId="1FF8B66A">
      <w:pPr>
        <w:pStyle w:val="6"/>
        <w:rPr>
          <w:rFonts w:hint="eastAsia" w:asciiTheme="minorEastAsia" w:hAnsiTheme="minorEastAsia" w:eastAsiaTheme="minorEastAsia" w:cstheme="minorEastAsia"/>
        </w:rPr>
      </w:pPr>
    </w:p>
    <w:tbl>
      <w:tblPr>
        <w:tblStyle w:val="17"/>
        <w:tblW w:w="102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8"/>
        <w:gridCol w:w="1690"/>
        <w:gridCol w:w="7660"/>
      </w:tblGrid>
      <w:tr w14:paraId="3E04A8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4" w:hRule="atLeast"/>
        </w:trPr>
        <w:tc>
          <w:tcPr>
            <w:tcW w:w="858" w:type="dxa"/>
            <w:vMerge w:val="restart"/>
            <w:tcBorders>
              <w:bottom w:val="nil"/>
            </w:tcBorders>
            <w:vAlign w:val="top"/>
          </w:tcPr>
          <w:p w14:paraId="1C9DB46E">
            <w:pPr>
              <w:pStyle w:val="18"/>
              <w:rPr>
                <w:rFonts w:hint="eastAsia" w:asciiTheme="minorEastAsia" w:hAnsiTheme="minorEastAsia" w:eastAsiaTheme="minorEastAsia" w:cstheme="minorEastAsia"/>
              </w:rPr>
            </w:pPr>
          </w:p>
        </w:tc>
        <w:tc>
          <w:tcPr>
            <w:tcW w:w="1690" w:type="dxa"/>
            <w:vMerge w:val="restart"/>
            <w:tcBorders>
              <w:bottom w:val="nil"/>
            </w:tcBorders>
            <w:vAlign w:val="top"/>
          </w:tcPr>
          <w:p w14:paraId="34A2740A">
            <w:pPr>
              <w:pStyle w:val="18"/>
              <w:rPr>
                <w:rFonts w:hint="eastAsia" w:asciiTheme="minorEastAsia" w:hAnsiTheme="minorEastAsia" w:eastAsiaTheme="minorEastAsia" w:cstheme="minorEastAsia"/>
              </w:rPr>
            </w:pPr>
          </w:p>
        </w:tc>
        <w:tc>
          <w:tcPr>
            <w:tcW w:w="7660" w:type="dxa"/>
            <w:vAlign w:val="top"/>
          </w:tcPr>
          <w:p w14:paraId="3C2B9D85">
            <w:pPr>
              <w:spacing w:before="48" w:line="222" w:lineRule="auto"/>
              <w:ind w:left="13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九、本规定由工业和信息化部、国家统计局会同有关部门负责解释。</w:t>
            </w:r>
          </w:p>
          <w:p w14:paraId="53625024">
            <w:pPr>
              <w:spacing w:before="36" w:line="231" w:lineRule="auto"/>
              <w:ind w:left="148" w:right="111" w:hanging="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十、本规定自发布之日起执行，原国家经贸委、原国家计委、财政部和</w:t>
            </w:r>
            <w:r>
              <w:rPr>
                <w:rFonts w:hint="eastAsia" w:asciiTheme="minorEastAsia" w:hAnsiTheme="minorEastAsia" w:eastAsiaTheme="minorEastAsia" w:cstheme="minorEastAsia"/>
                <w:spacing w:val="-2"/>
                <w:sz w:val="24"/>
                <w:szCs w:val="24"/>
              </w:rPr>
              <w:t>国家统计局</w:t>
            </w:r>
            <w:r>
              <w:rPr>
                <w:rFonts w:hint="eastAsia" w:asciiTheme="minorEastAsia" w:hAnsiTheme="minorEastAsia" w:eastAsiaTheme="minorEastAsia" w:cstheme="minorEastAsia"/>
                <w:spacing w:val="-40"/>
                <w:sz w:val="24"/>
                <w:szCs w:val="24"/>
              </w:rPr>
              <w:t xml:space="preserve"> </w:t>
            </w:r>
            <w:r>
              <w:rPr>
                <w:rFonts w:hint="eastAsia" w:asciiTheme="minorEastAsia" w:hAnsiTheme="minorEastAsia" w:eastAsiaTheme="minorEastAsia" w:cstheme="minorEastAsia"/>
                <w:spacing w:val="-2"/>
                <w:sz w:val="24"/>
                <w:szCs w:val="24"/>
              </w:rPr>
              <w:t>2003</w:t>
            </w:r>
            <w:r>
              <w:rPr>
                <w:rFonts w:hint="eastAsia" w:asciiTheme="minorEastAsia" w:hAnsiTheme="minorEastAsia" w:eastAsiaTheme="minorEastAsia" w:cstheme="minorEastAsia"/>
                <w:spacing w:val="-35"/>
                <w:sz w:val="24"/>
                <w:szCs w:val="24"/>
              </w:rPr>
              <w:t xml:space="preserve"> </w:t>
            </w:r>
            <w:r>
              <w:rPr>
                <w:rFonts w:hint="eastAsia" w:asciiTheme="minorEastAsia" w:hAnsiTheme="minorEastAsia" w:eastAsiaTheme="minorEastAsia" w:cstheme="minorEastAsia"/>
                <w:spacing w:val="-2"/>
                <w:sz w:val="24"/>
                <w:szCs w:val="24"/>
              </w:rPr>
              <w:t>年颁布的《中小企业标准暂行规定》</w:t>
            </w:r>
            <w:r>
              <w:rPr>
                <w:rFonts w:hint="eastAsia" w:asciiTheme="minorEastAsia" w:hAnsiTheme="minorEastAsia" w:eastAsiaTheme="minorEastAsia" w:cstheme="minorEastAsia"/>
                <w:spacing w:val="-68"/>
                <w:sz w:val="24"/>
                <w:szCs w:val="24"/>
              </w:rPr>
              <w:t xml:space="preserve"> </w:t>
            </w:r>
            <w:r>
              <w:rPr>
                <w:rFonts w:hint="eastAsia" w:asciiTheme="minorEastAsia" w:hAnsiTheme="minorEastAsia" w:eastAsiaTheme="minorEastAsia" w:cstheme="minorEastAsia"/>
                <w:spacing w:val="-2"/>
                <w:sz w:val="24"/>
                <w:szCs w:val="24"/>
              </w:rPr>
              <w:t>同时废止。</w:t>
            </w:r>
          </w:p>
        </w:tc>
      </w:tr>
      <w:tr w14:paraId="70AF6B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858" w:type="dxa"/>
            <w:vMerge w:val="continue"/>
            <w:tcBorders>
              <w:top w:val="nil"/>
            </w:tcBorders>
            <w:vAlign w:val="top"/>
          </w:tcPr>
          <w:p w14:paraId="2B69D8FC">
            <w:pPr>
              <w:pStyle w:val="18"/>
              <w:rPr>
                <w:rFonts w:hint="eastAsia" w:asciiTheme="minorEastAsia" w:hAnsiTheme="minorEastAsia" w:eastAsiaTheme="minorEastAsia" w:cstheme="minorEastAsia"/>
              </w:rPr>
            </w:pPr>
          </w:p>
        </w:tc>
        <w:tc>
          <w:tcPr>
            <w:tcW w:w="1690" w:type="dxa"/>
            <w:vMerge w:val="continue"/>
            <w:tcBorders>
              <w:top w:val="nil"/>
            </w:tcBorders>
            <w:vAlign w:val="top"/>
          </w:tcPr>
          <w:p w14:paraId="522ED55B">
            <w:pPr>
              <w:pStyle w:val="18"/>
              <w:rPr>
                <w:rFonts w:hint="eastAsia" w:asciiTheme="minorEastAsia" w:hAnsiTheme="minorEastAsia" w:eastAsiaTheme="minorEastAsia" w:cstheme="minorEastAsia"/>
              </w:rPr>
            </w:pPr>
          </w:p>
        </w:tc>
        <w:tc>
          <w:tcPr>
            <w:tcW w:w="7660" w:type="dxa"/>
            <w:vAlign w:val="top"/>
          </w:tcPr>
          <w:p w14:paraId="02F0BFDD">
            <w:pPr>
              <w:spacing w:before="116" w:line="261" w:lineRule="auto"/>
              <w:ind w:left="122" w:right="26" w:hanging="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3"/>
                <w:sz w:val="24"/>
                <w:szCs w:val="24"/>
              </w:rPr>
              <w:t>着重提醒：投标供应商在提供《中小企业声明函》时，必须</w:t>
            </w:r>
            <w:r>
              <w:rPr>
                <w:rFonts w:hint="eastAsia" w:asciiTheme="minorEastAsia" w:hAnsiTheme="minorEastAsia" w:eastAsiaTheme="minorEastAsia" w:cstheme="minorEastAsia"/>
                <w:b/>
                <w:bCs/>
                <w:spacing w:val="-4"/>
                <w:sz w:val="24"/>
                <w:szCs w:val="24"/>
              </w:rPr>
              <w:t>将招标文件</w:t>
            </w:r>
            <w:r>
              <w:rPr>
                <w:rFonts w:hint="eastAsia" w:asciiTheme="minorEastAsia" w:hAnsiTheme="minorEastAsia" w:eastAsiaTheme="minorEastAsia" w:cstheme="minorEastAsia"/>
                <w:b/>
                <w:bCs/>
                <w:spacing w:val="-1"/>
                <w:sz w:val="24"/>
                <w:szCs w:val="24"/>
              </w:rPr>
              <w:t>采购标的物全部列入《中小企业声明函》，否则不享受扣除价格政策。</w:t>
            </w:r>
          </w:p>
        </w:tc>
      </w:tr>
      <w:tr w14:paraId="720F63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04" w:hRule="atLeast"/>
        </w:trPr>
        <w:tc>
          <w:tcPr>
            <w:tcW w:w="858" w:type="dxa"/>
            <w:vAlign w:val="top"/>
          </w:tcPr>
          <w:p w14:paraId="2B0F77CA">
            <w:pPr>
              <w:pStyle w:val="18"/>
              <w:spacing w:line="257" w:lineRule="auto"/>
              <w:rPr>
                <w:rFonts w:hint="eastAsia" w:asciiTheme="minorEastAsia" w:hAnsiTheme="minorEastAsia" w:eastAsiaTheme="minorEastAsia" w:cstheme="minorEastAsia"/>
              </w:rPr>
            </w:pPr>
          </w:p>
          <w:p w14:paraId="13A5721E">
            <w:pPr>
              <w:pStyle w:val="18"/>
              <w:spacing w:line="258" w:lineRule="auto"/>
              <w:rPr>
                <w:rFonts w:hint="eastAsia" w:asciiTheme="minorEastAsia" w:hAnsiTheme="minorEastAsia" w:eastAsiaTheme="minorEastAsia" w:cstheme="minorEastAsia"/>
              </w:rPr>
            </w:pPr>
          </w:p>
          <w:p w14:paraId="0E9E9F0D">
            <w:pPr>
              <w:pStyle w:val="18"/>
              <w:spacing w:line="258" w:lineRule="auto"/>
              <w:rPr>
                <w:rFonts w:hint="eastAsia" w:asciiTheme="minorEastAsia" w:hAnsiTheme="minorEastAsia" w:eastAsiaTheme="minorEastAsia" w:cstheme="minorEastAsia"/>
              </w:rPr>
            </w:pPr>
          </w:p>
          <w:p w14:paraId="0130044C">
            <w:pPr>
              <w:pStyle w:val="18"/>
              <w:spacing w:line="258" w:lineRule="auto"/>
              <w:rPr>
                <w:rFonts w:hint="eastAsia" w:asciiTheme="minorEastAsia" w:hAnsiTheme="minorEastAsia" w:eastAsiaTheme="minorEastAsia" w:cstheme="minorEastAsia"/>
              </w:rPr>
            </w:pPr>
          </w:p>
          <w:p w14:paraId="4399F8F3">
            <w:pPr>
              <w:spacing w:before="78" w:line="241" w:lineRule="auto"/>
              <w:ind w:left="31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33</w:t>
            </w:r>
          </w:p>
        </w:tc>
        <w:tc>
          <w:tcPr>
            <w:tcW w:w="1690" w:type="dxa"/>
            <w:vAlign w:val="top"/>
          </w:tcPr>
          <w:p w14:paraId="07143984">
            <w:pPr>
              <w:pStyle w:val="18"/>
              <w:spacing w:line="257" w:lineRule="auto"/>
              <w:rPr>
                <w:rFonts w:hint="eastAsia" w:asciiTheme="minorEastAsia" w:hAnsiTheme="minorEastAsia" w:eastAsiaTheme="minorEastAsia" w:cstheme="minorEastAsia"/>
              </w:rPr>
            </w:pPr>
          </w:p>
          <w:p w14:paraId="69171661">
            <w:pPr>
              <w:pStyle w:val="18"/>
              <w:spacing w:line="257" w:lineRule="auto"/>
              <w:rPr>
                <w:rFonts w:hint="eastAsia" w:asciiTheme="minorEastAsia" w:hAnsiTheme="minorEastAsia" w:eastAsiaTheme="minorEastAsia" w:cstheme="minorEastAsia"/>
              </w:rPr>
            </w:pPr>
          </w:p>
          <w:p w14:paraId="41AD6717">
            <w:pPr>
              <w:pStyle w:val="18"/>
              <w:spacing w:line="258" w:lineRule="auto"/>
              <w:rPr>
                <w:rFonts w:hint="eastAsia" w:asciiTheme="minorEastAsia" w:hAnsiTheme="minorEastAsia" w:eastAsiaTheme="minorEastAsia" w:cstheme="minorEastAsia"/>
              </w:rPr>
            </w:pPr>
          </w:p>
          <w:p w14:paraId="71404EE6">
            <w:pPr>
              <w:pStyle w:val="18"/>
              <w:spacing w:line="258" w:lineRule="auto"/>
              <w:rPr>
                <w:rFonts w:hint="eastAsia" w:asciiTheme="minorEastAsia" w:hAnsiTheme="minorEastAsia" w:eastAsiaTheme="minorEastAsia" w:cstheme="minorEastAsia"/>
              </w:rPr>
            </w:pPr>
          </w:p>
          <w:p w14:paraId="27935680">
            <w:pPr>
              <w:spacing w:before="78" w:line="221" w:lineRule="auto"/>
              <w:ind w:left="25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履约保证金</w:t>
            </w:r>
          </w:p>
        </w:tc>
        <w:tc>
          <w:tcPr>
            <w:tcW w:w="7660" w:type="dxa"/>
            <w:vAlign w:val="top"/>
          </w:tcPr>
          <w:p w14:paraId="2B5F9215">
            <w:pPr>
              <w:spacing w:before="115" w:line="308" w:lineRule="auto"/>
              <w:ind w:left="126" w:right="2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履约保证金金额：合同总价的5%（不得超过政府采购合同金额的10%）。</w:t>
            </w:r>
            <w:r>
              <w:rPr>
                <w:rFonts w:hint="eastAsia" w:asciiTheme="minorEastAsia" w:hAnsiTheme="minorEastAsia" w:eastAsiaTheme="minorEastAsia" w:cstheme="minorEastAsia"/>
                <w:spacing w:val="9"/>
                <w:sz w:val="24"/>
                <w:szCs w:val="24"/>
              </w:rPr>
              <w:t xml:space="preserve"> </w:t>
            </w:r>
            <w:r>
              <w:rPr>
                <w:rFonts w:hint="eastAsia" w:asciiTheme="minorEastAsia" w:hAnsiTheme="minorEastAsia" w:eastAsiaTheme="minorEastAsia" w:cstheme="minorEastAsia"/>
                <w:spacing w:val="1"/>
                <w:sz w:val="24"/>
                <w:szCs w:val="24"/>
              </w:rPr>
              <w:t>（具体以甲乙双方合同约定为准）</w:t>
            </w:r>
          </w:p>
          <w:p w14:paraId="20348079">
            <w:pPr>
              <w:spacing w:before="1" w:line="220" w:lineRule="auto"/>
              <w:ind w:left="12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履约保证金形式：电汇或企业账户网银汇款或</w:t>
            </w:r>
            <w:r>
              <w:rPr>
                <w:rFonts w:hint="eastAsia" w:asciiTheme="minorEastAsia" w:hAnsiTheme="minorEastAsia" w:eastAsiaTheme="minorEastAsia" w:cstheme="minorEastAsia"/>
                <w:spacing w:val="1"/>
                <w:sz w:val="24"/>
                <w:szCs w:val="24"/>
              </w:rPr>
              <w:t>保函。</w:t>
            </w:r>
          </w:p>
          <w:p w14:paraId="4B6C7B93">
            <w:pPr>
              <w:spacing w:before="111" w:line="221" w:lineRule="auto"/>
              <w:ind w:left="12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提交履约保证金的时间：签订合同前打入甲方指定账户</w:t>
            </w:r>
          </w:p>
          <w:p w14:paraId="3C5BF137">
            <w:pPr>
              <w:spacing w:before="113" w:line="221" w:lineRule="auto"/>
              <w:ind w:left="12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注：双方可以通过协商另行约定退还时间和</w:t>
            </w:r>
            <w:r>
              <w:rPr>
                <w:rFonts w:hint="eastAsia" w:asciiTheme="minorEastAsia" w:hAnsiTheme="minorEastAsia" w:eastAsiaTheme="minorEastAsia" w:cstheme="minorEastAsia"/>
                <w:spacing w:val="1"/>
                <w:sz w:val="24"/>
                <w:szCs w:val="24"/>
              </w:rPr>
              <w:t>缴纳方式。</w:t>
            </w:r>
          </w:p>
          <w:p w14:paraId="36C9EE85">
            <w:pPr>
              <w:spacing w:before="113" w:line="214" w:lineRule="auto"/>
              <w:ind w:left="126"/>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rPr>
              <w:t>履约保证金收款人：</w:t>
            </w:r>
            <w:r>
              <w:rPr>
                <w:rFonts w:hint="eastAsia" w:asciiTheme="minorEastAsia" w:hAnsiTheme="minorEastAsia" w:eastAsiaTheme="minorEastAsia" w:cstheme="minorEastAsia"/>
                <w:spacing w:val="2"/>
                <w:sz w:val="24"/>
                <w:szCs w:val="24"/>
                <w:lang w:eastAsia="zh-CN"/>
              </w:rPr>
              <w:t>库车市妇幼保健院(库车市卫生健康服务中心）</w:t>
            </w:r>
          </w:p>
        </w:tc>
      </w:tr>
      <w:tr w14:paraId="3B541F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04" w:hRule="atLeast"/>
        </w:trPr>
        <w:tc>
          <w:tcPr>
            <w:tcW w:w="858" w:type="dxa"/>
            <w:vAlign w:val="top"/>
          </w:tcPr>
          <w:p w14:paraId="04CC3AE7">
            <w:pPr>
              <w:pStyle w:val="18"/>
              <w:rPr>
                <w:rFonts w:hint="eastAsia" w:asciiTheme="minorEastAsia" w:hAnsiTheme="minorEastAsia" w:eastAsiaTheme="minorEastAsia" w:cstheme="minorEastAsia"/>
              </w:rPr>
            </w:pPr>
          </w:p>
          <w:p w14:paraId="13B521D6">
            <w:pPr>
              <w:pStyle w:val="18"/>
              <w:rPr>
                <w:rFonts w:hint="eastAsia" w:asciiTheme="minorEastAsia" w:hAnsiTheme="minorEastAsia" w:eastAsiaTheme="minorEastAsia" w:cstheme="minorEastAsia"/>
              </w:rPr>
            </w:pPr>
          </w:p>
          <w:p w14:paraId="155835F7">
            <w:pPr>
              <w:pStyle w:val="18"/>
              <w:rPr>
                <w:rFonts w:hint="eastAsia" w:asciiTheme="minorEastAsia" w:hAnsiTheme="minorEastAsia" w:eastAsiaTheme="minorEastAsia" w:cstheme="minorEastAsia"/>
              </w:rPr>
            </w:pPr>
          </w:p>
          <w:p w14:paraId="13EE32B7">
            <w:pPr>
              <w:pStyle w:val="18"/>
              <w:rPr>
                <w:rFonts w:hint="eastAsia" w:asciiTheme="minorEastAsia" w:hAnsiTheme="minorEastAsia" w:eastAsiaTheme="minorEastAsia" w:cstheme="minorEastAsia"/>
              </w:rPr>
            </w:pPr>
          </w:p>
          <w:p w14:paraId="0E9EF8FD">
            <w:pPr>
              <w:pStyle w:val="18"/>
              <w:rPr>
                <w:rFonts w:hint="eastAsia" w:asciiTheme="minorEastAsia" w:hAnsiTheme="minorEastAsia" w:eastAsiaTheme="minorEastAsia" w:cstheme="minorEastAsia"/>
              </w:rPr>
            </w:pPr>
          </w:p>
          <w:p w14:paraId="2263C884">
            <w:pPr>
              <w:pStyle w:val="18"/>
              <w:rPr>
                <w:rFonts w:hint="eastAsia" w:asciiTheme="minorEastAsia" w:hAnsiTheme="minorEastAsia" w:eastAsiaTheme="minorEastAsia" w:cstheme="minorEastAsia"/>
              </w:rPr>
            </w:pPr>
          </w:p>
          <w:p w14:paraId="2444DA71">
            <w:pPr>
              <w:pStyle w:val="18"/>
              <w:rPr>
                <w:rFonts w:hint="eastAsia" w:asciiTheme="minorEastAsia" w:hAnsiTheme="minorEastAsia" w:eastAsiaTheme="minorEastAsia" w:cstheme="minorEastAsia"/>
              </w:rPr>
            </w:pPr>
          </w:p>
          <w:p w14:paraId="6D8BF708">
            <w:pPr>
              <w:pStyle w:val="18"/>
              <w:rPr>
                <w:rFonts w:hint="eastAsia" w:asciiTheme="minorEastAsia" w:hAnsiTheme="minorEastAsia" w:eastAsiaTheme="minorEastAsia" w:cstheme="minorEastAsia"/>
              </w:rPr>
            </w:pPr>
          </w:p>
          <w:p w14:paraId="4AF734FB">
            <w:pPr>
              <w:pStyle w:val="18"/>
              <w:rPr>
                <w:rFonts w:hint="eastAsia" w:asciiTheme="minorEastAsia" w:hAnsiTheme="minorEastAsia" w:eastAsiaTheme="minorEastAsia" w:cstheme="minorEastAsia"/>
              </w:rPr>
            </w:pPr>
          </w:p>
          <w:p w14:paraId="1A6EF8EC">
            <w:pPr>
              <w:pStyle w:val="18"/>
              <w:rPr>
                <w:rFonts w:hint="eastAsia" w:asciiTheme="minorEastAsia" w:hAnsiTheme="minorEastAsia" w:eastAsiaTheme="minorEastAsia" w:cstheme="minorEastAsia"/>
              </w:rPr>
            </w:pPr>
          </w:p>
          <w:p w14:paraId="283F1E9A">
            <w:pPr>
              <w:pStyle w:val="18"/>
              <w:spacing w:line="241" w:lineRule="auto"/>
              <w:rPr>
                <w:rFonts w:hint="eastAsia" w:asciiTheme="minorEastAsia" w:hAnsiTheme="minorEastAsia" w:eastAsiaTheme="minorEastAsia" w:cstheme="minorEastAsia"/>
              </w:rPr>
            </w:pPr>
          </w:p>
          <w:p w14:paraId="2DF5D2FD">
            <w:pPr>
              <w:pStyle w:val="18"/>
              <w:spacing w:line="241" w:lineRule="auto"/>
              <w:rPr>
                <w:rFonts w:hint="eastAsia" w:asciiTheme="minorEastAsia" w:hAnsiTheme="minorEastAsia" w:eastAsiaTheme="minorEastAsia" w:cstheme="minorEastAsia"/>
              </w:rPr>
            </w:pPr>
          </w:p>
          <w:p w14:paraId="2F8AB895">
            <w:pPr>
              <w:pStyle w:val="18"/>
              <w:spacing w:line="241" w:lineRule="auto"/>
              <w:rPr>
                <w:rFonts w:hint="eastAsia" w:asciiTheme="minorEastAsia" w:hAnsiTheme="minorEastAsia" w:eastAsiaTheme="minorEastAsia" w:cstheme="minorEastAsia"/>
              </w:rPr>
            </w:pPr>
          </w:p>
          <w:p w14:paraId="0576E85C">
            <w:pPr>
              <w:pStyle w:val="18"/>
              <w:spacing w:line="241" w:lineRule="auto"/>
              <w:rPr>
                <w:rFonts w:hint="eastAsia" w:asciiTheme="minorEastAsia" w:hAnsiTheme="minorEastAsia" w:eastAsiaTheme="minorEastAsia" w:cstheme="minorEastAsia"/>
              </w:rPr>
            </w:pPr>
          </w:p>
          <w:p w14:paraId="520AB575">
            <w:pPr>
              <w:pStyle w:val="18"/>
              <w:spacing w:line="241" w:lineRule="auto"/>
              <w:rPr>
                <w:rFonts w:hint="eastAsia" w:asciiTheme="minorEastAsia" w:hAnsiTheme="minorEastAsia" w:eastAsiaTheme="minorEastAsia" w:cstheme="minorEastAsia"/>
              </w:rPr>
            </w:pPr>
          </w:p>
          <w:p w14:paraId="042A0E99">
            <w:pPr>
              <w:pStyle w:val="18"/>
              <w:spacing w:line="241" w:lineRule="auto"/>
              <w:rPr>
                <w:rFonts w:hint="eastAsia" w:asciiTheme="minorEastAsia" w:hAnsiTheme="minorEastAsia" w:eastAsiaTheme="minorEastAsia" w:cstheme="minorEastAsia"/>
              </w:rPr>
            </w:pPr>
          </w:p>
          <w:p w14:paraId="52E8C6C6">
            <w:pPr>
              <w:pStyle w:val="18"/>
              <w:spacing w:line="241" w:lineRule="auto"/>
              <w:rPr>
                <w:rFonts w:hint="eastAsia" w:asciiTheme="minorEastAsia" w:hAnsiTheme="minorEastAsia" w:eastAsiaTheme="minorEastAsia" w:cstheme="minorEastAsia"/>
              </w:rPr>
            </w:pPr>
          </w:p>
          <w:p w14:paraId="6FE6F0DB">
            <w:pPr>
              <w:pStyle w:val="18"/>
              <w:spacing w:line="241" w:lineRule="auto"/>
              <w:rPr>
                <w:rFonts w:hint="eastAsia" w:asciiTheme="minorEastAsia" w:hAnsiTheme="minorEastAsia" w:eastAsiaTheme="minorEastAsia" w:cstheme="minorEastAsia"/>
              </w:rPr>
            </w:pPr>
          </w:p>
          <w:p w14:paraId="0D60DCA4">
            <w:pPr>
              <w:pStyle w:val="18"/>
              <w:spacing w:line="241" w:lineRule="auto"/>
              <w:rPr>
                <w:rFonts w:hint="eastAsia" w:asciiTheme="minorEastAsia" w:hAnsiTheme="minorEastAsia" w:eastAsiaTheme="minorEastAsia" w:cstheme="minorEastAsia"/>
              </w:rPr>
            </w:pPr>
          </w:p>
          <w:p w14:paraId="464BA459">
            <w:pPr>
              <w:pStyle w:val="18"/>
              <w:spacing w:line="241" w:lineRule="auto"/>
              <w:rPr>
                <w:rFonts w:hint="eastAsia" w:asciiTheme="minorEastAsia" w:hAnsiTheme="minorEastAsia" w:eastAsiaTheme="minorEastAsia" w:cstheme="minorEastAsia"/>
              </w:rPr>
            </w:pPr>
          </w:p>
          <w:p w14:paraId="69AFBAC7">
            <w:pPr>
              <w:spacing w:before="78" w:line="241" w:lineRule="auto"/>
              <w:ind w:left="317" w:leftChars="0"/>
              <w:rPr>
                <w:rFonts w:hint="eastAsia" w:asciiTheme="minorEastAsia" w:hAnsiTheme="minorEastAsia" w:eastAsiaTheme="minorEastAsia" w:cstheme="minorEastAsia"/>
                <w:spacing w:val="-7"/>
                <w:sz w:val="24"/>
                <w:szCs w:val="24"/>
              </w:rPr>
            </w:pPr>
            <w:r>
              <w:rPr>
                <w:rFonts w:hint="eastAsia" w:asciiTheme="minorEastAsia" w:hAnsiTheme="minorEastAsia" w:eastAsiaTheme="minorEastAsia" w:cstheme="minorEastAsia"/>
                <w:spacing w:val="-7"/>
                <w:sz w:val="24"/>
                <w:szCs w:val="24"/>
              </w:rPr>
              <w:t>34</w:t>
            </w:r>
          </w:p>
        </w:tc>
        <w:tc>
          <w:tcPr>
            <w:tcW w:w="1690" w:type="dxa"/>
            <w:vAlign w:val="top"/>
          </w:tcPr>
          <w:p w14:paraId="0120EF4A">
            <w:pPr>
              <w:pStyle w:val="18"/>
              <w:spacing w:line="245" w:lineRule="auto"/>
              <w:rPr>
                <w:rFonts w:hint="eastAsia" w:asciiTheme="minorEastAsia" w:hAnsiTheme="minorEastAsia" w:eastAsiaTheme="minorEastAsia" w:cstheme="minorEastAsia"/>
              </w:rPr>
            </w:pPr>
          </w:p>
          <w:p w14:paraId="0B958B76">
            <w:pPr>
              <w:pStyle w:val="18"/>
              <w:spacing w:line="245" w:lineRule="auto"/>
              <w:rPr>
                <w:rFonts w:hint="eastAsia" w:asciiTheme="minorEastAsia" w:hAnsiTheme="minorEastAsia" w:eastAsiaTheme="minorEastAsia" w:cstheme="minorEastAsia"/>
              </w:rPr>
            </w:pPr>
          </w:p>
          <w:p w14:paraId="485F46B1">
            <w:pPr>
              <w:pStyle w:val="18"/>
              <w:spacing w:line="245" w:lineRule="auto"/>
              <w:rPr>
                <w:rFonts w:hint="eastAsia" w:asciiTheme="minorEastAsia" w:hAnsiTheme="minorEastAsia" w:eastAsiaTheme="minorEastAsia" w:cstheme="minorEastAsia"/>
              </w:rPr>
            </w:pPr>
          </w:p>
          <w:p w14:paraId="55B7E8CC">
            <w:pPr>
              <w:pStyle w:val="18"/>
              <w:spacing w:line="245" w:lineRule="auto"/>
              <w:rPr>
                <w:rFonts w:hint="eastAsia" w:asciiTheme="minorEastAsia" w:hAnsiTheme="minorEastAsia" w:eastAsiaTheme="minorEastAsia" w:cstheme="minorEastAsia"/>
              </w:rPr>
            </w:pPr>
          </w:p>
          <w:p w14:paraId="43482C0F">
            <w:pPr>
              <w:pStyle w:val="18"/>
              <w:spacing w:line="245" w:lineRule="auto"/>
              <w:rPr>
                <w:rFonts w:hint="eastAsia" w:asciiTheme="minorEastAsia" w:hAnsiTheme="minorEastAsia" w:eastAsiaTheme="minorEastAsia" w:cstheme="minorEastAsia"/>
              </w:rPr>
            </w:pPr>
          </w:p>
          <w:p w14:paraId="76D2C679">
            <w:pPr>
              <w:pStyle w:val="18"/>
              <w:spacing w:line="245" w:lineRule="auto"/>
              <w:rPr>
                <w:rFonts w:hint="eastAsia" w:asciiTheme="minorEastAsia" w:hAnsiTheme="minorEastAsia" w:eastAsiaTheme="minorEastAsia" w:cstheme="minorEastAsia"/>
              </w:rPr>
            </w:pPr>
          </w:p>
          <w:p w14:paraId="79136563">
            <w:pPr>
              <w:pStyle w:val="18"/>
              <w:spacing w:line="245" w:lineRule="auto"/>
              <w:rPr>
                <w:rFonts w:hint="eastAsia" w:asciiTheme="minorEastAsia" w:hAnsiTheme="minorEastAsia" w:eastAsiaTheme="minorEastAsia" w:cstheme="minorEastAsia"/>
              </w:rPr>
            </w:pPr>
          </w:p>
          <w:p w14:paraId="1DDB5F7E">
            <w:pPr>
              <w:pStyle w:val="18"/>
              <w:spacing w:line="245" w:lineRule="auto"/>
              <w:rPr>
                <w:rFonts w:hint="eastAsia" w:asciiTheme="minorEastAsia" w:hAnsiTheme="minorEastAsia" w:eastAsiaTheme="minorEastAsia" w:cstheme="minorEastAsia"/>
              </w:rPr>
            </w:pPr>
          </w:p>
          <w:p w14:paraId="72A367EC">
            <w:pPr>
              <w:pStyle w:val="18"/>
              <w:spacing w:line="245" w:lineRule="auto"/>
              <w:rPr>
                <w:rFonts w:hint="eastAsia" w:asciiTheme="minorEastAsia" w:hAnsiTheme="minorEastAsia" w:eastAsiaTheme="minorEastAsia" w:cstheme="minorEastAsia"/>
              </w:rPr>
            </w:pPr>
          </w:p>
          <w:p w14:paraId="07BB7CEC">
            <w:pPr>
              <w:pStyle w:val="18"/>
              <w:spacing w:line="245" w:lineRule="auto"/>
              <w:rPr>
                <w:rFonts w:hint="eastAsia" w:asciiTheme="minorEastAsia" w:hAnsiTheme="minorEastAsia" w:eastAsiaTheme="minorEastAsia" w:cstheme="minorEastAsia"/>
              </w:rPr>
            </w:pPr>
          </w:p>
          <w:p w14:paraId="57374FBC">
            <w:pPr>
              <w:pStyle w:val="18"/>
              <w:spacing w:line="245" w:lineRule="auto"/>
              <w:rPr>
                <w:rFonts w:hint="eastAsia" w:asciiTheme="minorEastAsia" w:hAnsiTheme="minorEastAsia" w:eastAsiaTheme="minorEastAsia" w:cstheme="minorEastAsia"/>
              </w:rPr>
            </w:pPr>
          </w:p>
          <w:p w14:paraId="2DF50CB7">
            <w:pPr>
              <w:pStyle w:val="18"/>
              <w:spacing w:line="245" w:lineRule="auto"/>
              <w:rPr>
                <w:rFonts w:hint="eastAsia" w:asciiTheme="minorEastAsia" w:hAnsiTheme="minorEastAsia" w:eastAsiaTheme="minorEastAsia" w:cstheme="minorEastAsia"/>
              </w:rPr>
            </w:pPr>
          </w:p>
          <w:p w14:paraId="254B5357">
            <w:pPr>
              <w:pStyle w:val="18"/>
              <w:spacing w:line="245" w:lineRule="auto"/>
              <w:rPr>
                <w:rFonts w:hint="eastAsia" w:asciiTheme="minorEastAsia" w:hAnsiTheme="minorEastAsia" w:eastAsiaTheme="minorEastAsia" w:cstheme="minorEastAsia"/>
              </w:rPr>
            </w:pPr>
          </w:p>
          <w:p w14:paraId="6F550394">
            <w:pPr>
              <w:pStyle w:val="18"/>
              <w:spacing w:line="245" w:lineRule="auto"/>
              <w:rPr>
                <w:rFonts w:hint="eastAsia" w:asciiTheme="minorEastAsia" w:hAnsiTheme="minorEastAsia" w:eastAsiaTheme="minorEastAsia" w:cstheme="minorEastAsia"/>
              </w:rPr>
            </w:pPr>
          </w:p>
          <w:p w14:paraId="383F8E66">
            <w:pPr>
              <w:pStyle w:val="18"/>
              <w:spacing w:line="245" w:lineRule="auto"/>
              <w:rPr>
                <w:rFonts w:hint="eastAsia" w:asciiTheme="minorEastAsia" w:hAnsiTheme="minorEastAsia" w:eastAsiaTheme="minorEastAsia" w:cstheme="minorEastAsia"/>
              </w:rPr>
            </w:pPr>
          </w:p>
          <w:p w14:paraId="25C596A6">
            <w:pPr>
              <w:pStyle w:val="18"/>
              <w:spacing w:line="245" w:lineRule="auto"/>
              <w:rPr>
                <w:rFonts w:hint="eastAsia" w:asciiTheme="minorEastAsia" w:hAnsiTheme="minorEastAsia" w:eastAsiaTheme="minorEastAsia" w:cstheme="minorEastAsia"/>
              </w:rPr>
            </w:pPr>
          </w:p>
          <w:p w14:paraId="2C3B9382">
            <w:pPr>
              <w:pStyle w:val="18"/>
              <w:spacing w:line="246" w:lineRule="auto"/>
              <w:rPr>
                <w:rFonts w:hint="eastAsia" w:asciiTheme="minorEastAsia" w:hAnsiTheme="minorEastAsia" w:eastAsiaTheme="minorEastAsia" w:cstheme="minorEastAsia"/>
              </w:rPr>
            </w:pPr>
          </w:p>
          <w:p w14:paraId="03EEF7E4">
            <w:pPr>
              <w:pStyle w:val="18"/>
              <w:spacing w:line="246" w:lineRule="auto"/>
              <w:rPr>
                <w:rFonts w:hint="eastAsia" w:asciiTheme="minorEastAsia" w:hAnsiTheme="minorEastAsia" w:eastAsiaTheme="minorEastAsia" w:cstheme="minorEastAsia"/>
              </w:rPr>
            </w:pPr>
          </w:p>
          <w:p w14:paraId="328E2FA6">
            <w:pPr>
              <w:spacing w:before="78" w:line="222" w:lineRule="auto"/>
              <w:ind w:left="13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实施本国产品</w:t>
            </w:r>
          </w:p>
          <w:p w14:paraId="7F5A1633">
            <w:pPr>
              <w:spacing w:before="111" w:line="222" w:lineRule="auto"/>
              <w:ind w:left="12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标准及相关政</w:t>
            </w:r>
          </w:p>
          <w:p w14:paraId="488D599E">
            <w:pPr>
              <w:spacing w:before="110" w:line="222" w:lineRule="auto"/>
              <w:ind w:left="494" w:leftChars="0"/>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4"/>
                <w:sz w:val="24"/>
                <w:szCs w:val="24"/>
              </w:rPr>
              <w:t>策说明</w:t>
            </w:r>
          </w:p>
        </w:tc>
        <w:tc>
          <w:tcPr>
            <w:tcW w:w="7660" w:type="dxa"/>
            <w:vAlign w:val="top"/>
          </w:tcPr>
          <w:p w14:paraId="075BB8C8">
            <w:pPr>
              <w:keepNext w:val="0"/>
              <w:keepLines w:val="0"/>
              <w:pageBreakBefore w:val="0"/>
              <w:widowControl/>
              <w:kinsoku w:val="0"/>
              <w:wordWrap/>
              <w:overflowPunct/>
              <w:topLinePunct w:val="0"/>
              <w:autoSpaceDE w:val="0"/>
              <w:autoSpaceDN w:val="0"/>
              <w:bidi w:val="0"/>
              <w:adjustRightInd w:val="0"/>
              <w:snapToGrid w:val="0"/>
              <w:spacing w:line="380" w:lineRule="exact"/>
              <w:ind w:left="0" w:right="0" w:firstLine="2"/>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（1）政策文件：</w:t>
            </w:r>
            <w:r>
              <w:rPr>
                <w:rFonts w:hint="eastAsia" w:asciiTheme="minorEastAsia" w:hAnsiTheme="minorEastAsia" w:eastAsiaTheme="minorEastAsia" w:cstheme="minorEastAsia"/>
                <w:spacing w:val="-56"/>
                <w:sz w:val="24"/>
                <w:szCs w:val="24"/>
              </w:rPr>
              <w:t xml:space="preserve"> </w:t>
            </w:r>
            <w:r>
              <w:rPr>
                <w:rFonts w:hint="eastAsia" w:asciiTheme="minorEastAsia" w:hAnsiTheme="minorEastAsia" w:eastAsiaTheme="minorEastAsia" w:cstheme="minorEastAsia"/>
                <w:spacing w:val="1"/>
                <w:sz w:val="24"/>
                <w:szCs w:val="24"/>
              </w:rPr>
              <w:t>国务院办公厅《关于在政府采购中实施本国产品标准</w:t>
            </w:r>
            <w:r>
              <w:rPr>
                <w:rFonts w:hint="eastAsia" w:asciiTheme="minorEastAsia" w:hAnsiTheme="minorEastAsia" w:eastAsiaTheme="minorEastAsia" w:cstheme="minorEastAsia"/>
                <w:spacing w:val="-1"/>
                <w:sz w:val="24"/>
                <w:szCs w:val="24"/>
              </w:rPr>
              <w:t>及相关政策的通知》（国办发〔2025〕34号</w:t>
            </w:r>
            <w:r>
              <w:rPr>
                <w:rFonts w:hint="eastAsia" w:asciiTheme="minorEastAsia" w:hAnsiTheme="minorEastAsia" w:eastAsiaTheme="minorEastAsia" w:cstheme="minorEastAsia"/>
                <w:spacing w:val="4"/>
                <w:sz w:val="24"/>
                <w:szCs w:val="24"/>
              </w:rPr>
              <w:t>）；</w:t>
            </w:r>
            <w:r>
              <w:rPr>
                <w:rFonts w:hint="eastAsia" w:asciiTheme="minorEastAsia" w:hAnsiTheme="minorEastAsia" w:eastAsiaTheme="minorEastAsia" w:cstheme="minorEastAsia"/>
                <w:spacing w:val="-1"/>
                <w:sz w:val="24"/>
                <w:szCs w:val="24"/>
              </w:rPr>
              <w:t>财政部工业和信息化部关于贯彻落实《国务院办公厅关于在政府采购中实施本国产品标准及相</w:t>
            </w:r>
            <w:r>
              <w:rPr>
                <w:rFonts w:hint="eastAsia" w:asciiTheme="minorEastAsia" w:hAnsiTheme="minorEastAsia" w:eastAsiaTheme="minorEastAsia" w:cstheme="minorEastAsia"/>
                <w:spacing w:val="1"/>
                <w:sz w:val="24"/>
                <w:szCs w:val="24"/>
              </w:rPr>
              <w:t>关政策的通知》的意见（财库〔2025〕30号）。</w:t>
            </w:r>
          </w:p>
          <w:p w14:paraId="68B65DF9">
            <w:pPr>
              <w:keepNext w:val="0"/>
              <w:keepLines w:val="0"/>
              <w:pageBreakBefore w:val="0"/>
              <w:widowControl/>
              <w:kinsoku w:val="0"/>
              <w:wordWrap/>
              <w:overflowPunct/>
              <w:topLinePunct w:val="0"/>
              <w:autoSpaceDE w:val="0"/>
              <w:autoSpaceDN w:val="0"/>
              <w:bidi w:val="0"/>
              <w:adjustRightInd w:val="0"/>
              <w:snapToGrid w:val="0"/>
              <w:spacing w:line="380" w:lineRule="exact"/>
              <w:ind w:left="0" w:right="0" w:firstLine="3"/>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（2）本项目优先采购本国产品；本国产品标准是指产品在中国境内生</w:t>
            </w:r>
            <w:r>
              <w:rPr>
                <w:rFonts w:hint="eastAsia" w:asciiTheme="minorEastAsia" w:hAnsiTheme="minorEastAsia" w:eastAsiaTheme="minorEastAsia" w:cstheme="minorEastAsia"/>
                <w:spacing w:val="-1"/>
                <w:sz w:val="24"/>
                <w:szCs w:val="24"/>
              </w:rPr>
              <w:t>产，且产品的中国境内生产组件成本占比达到规定比例要求，对特定产品还要求其关键组件、关键工序在中国境内生产、完成。在分产品的中国境内生产的组件成本占比相关要求实施前，符合在中国境内生产要求</w:t>
            </w:r>
            <w:r>
              <w:rPr>
                <w:rFonts w:hint="eastAsia" w:asciiTheme="minorEastAsia" w:hAnsiTheme="minorEastAsia" w:eastAsiaTheme="minorEastAsia" w:cstheme="minorEastAsia"/>
                <w:spacing w:val="1"/>
                <w:sz w:val="24"/>
                <w:szCs w:val="24"/>
              </w:rPr>
              <w:t>的产品，在政府采购活动中视同本国产品。</w:t>
            </w:r>
          </w:p>
          <w:p w14:paraId="79966EAD">
            <w:pPr>
              <w:keepNext w:val="0"/>
              <w:keepLines w:val="0"/>
              <w:pageBreakBefore w:val="0"/>
              <w:widowControl/>
              <w:kinsoku w:val="0"/>
              <w:wordWrap/>
              <w:overflowPunct/>
              <w:topLinePunct w:val="0"/>
              <w:autoSpaceDE w:val="0"/>
              <w:autoSpaceDN w:val="0"/>
              <w:bidi w:val="0"/>
              <w:adjustRightInd w:val="0"/>
              <w:snapToGrid w:val="0"/>
              <w:spacing w:line="380" w:lineRule="exact"/>
              <w:ind w:left="0" w:right="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本国产品应当符合以下条件：</w:t>
            </w:r>
          </w:p>
          <w:p w14:paraId="4B4B046A">
            <w:pPr>
              <w:keepNext w:val="0"/>
              <w:keepLines w:val="0"/>
              <w:pageBreakBefore w:val="0"/>
              <w:widowControl/>
              <w:kinsoku w:val="0"/>
              <w:wordWrap/>
              <w:overflowPunct/>
              <w:topLinePunct w:val="0"/>
              <w:autoSpaceDE w:val="0"/>
              <w:autoSpaceDN w:val="0"/>
              <w:bidi w:val="0"/>
              <w:adjustRightInd w:val="0"/>
              <w:snapToGrid w:val="0"/>
              <w:spacing w:line="380" w:lineRule="exact"/>
              <w:ind w:left="0" w:right="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1）在中国境内生产</w:t>
            </w:r>
          </w:p>
          <w:p w14:paraId="6CD828D5">
            <w:pPr>
              <w:keepNext w:val="0"/>
              <w:keepLines w:val="0"/>
              <w:pageBreakBefore w:val="0"/>
              <w:widowControl/>
              <w:kinsoku w:val="0"/>
              <w:wordWrap/>
              <w:overflowPunct/>
              <w:topLinePunct w:val="0"/>
              <w:autoSpaceDE w:val="0"/>
              <w:autoSpaceDN w:val="0"/>
              <w:bidi w:val="0"/>
              <w:adjustRightInd w:val="0"/>
              <w:snapToGrid w:val="0"/>
              <w:spacing w:line="380" w:lineRule="exact"/>
              <w:ind w:left="0" w:right="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产品应当在中国境内生产，即在中华人民共和国关境内实现从原材</w:t>
            </w:r>
            <w:r>
              <w:rPr>
                <w:rFonts w:hint="eastAsia" w:asciiTheme="minorEastAsia" w:hAnsiTheme="minorEastAsia" w:eastAsiaTheme="minorEastAsia" w:cstheme="minorEastAsia"/>
                <w:sz w:val="24"/>
                <w:szCs w:val="24"/>
              </w:rPr>
              <w:t>料、</w:t>
            </w:r>
            <w:r>
              <w:rPr>
                <w:rFonts w:hint="eastAsia" w:asciiTheme="minorEastAsia" w:hAnsiTheme="minorEastAsia" w:eastAsiaTheme="minorEastAsia" w:cstheme="minorEastAsia"/>
                <w:spacing w:val="1"/>
                <w:sz w:val="24"/>
                <w:szCs w:val="24"/>
              </w:rPr>
              <w:t>组件到产品的属性改变。</w:t>
            </w:r>
          </w:p>
          <w:p w14:paraId="2307ABEE">
            <w:pPr>
              <w:keepNext w:val="0"/>
              <w:keepLines w:val="0"/>
              <w:pageBreakBefore w:val="0"/>
              <w:widowControl/>
              <w:kinsoku w:val="0"/>
              <w:wordWrap/>
              <w:overflowPunct/>
              <w:topLinePunct w:val="0"/>
              <w:autoSpaceDE w:val="0"/>
              <w:autoSpaceDN w:val="0"/>
              <w:bidi w:val="0"/>
              <w:adjustRightInd w:val="0"/>
              <w:snapToGrid w:val="0"/>
              <w:spacing w:line="380" w:lineRule="exact"/>
              <w:ind w:left="0" w:right="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属性改变是指经过制造、加工或者组装等工序，产生完全不同于原材料、</w:t>
            </w:r>
            <w:r>
              <w:rPr>
                <w:rFonts w:hint="eastAsia" w:asciiTheme="minorEastAsia" w:hAnsiTheme="minorEastAsia" w:eastAsiaTheme="minorEastAsia" w:cstheme="minorEastAsia"/>
                <w:spacing w:val="-1"/>
                <w:sz w:val="24"/>
                <w:szCs w:val="24"/>
              </w:rPr>
              <w:t>组件的新产品，并具有新的名称和特征（用途）。属性改变不包括以下</w:t>
            </w:r>
            <w:r>
              <w:rPr>
                <w:rFonts w:hint="eastAsia" w:asciiTheme="minorEastAsia" w:hAnsiTheme="minorEastAsia" w:eastAsiaTheme="minorEastAsia" w:cstheme="minorEastAsia"/>
                <w:spacing w:val="-2"/>
                <w:sz w:val="24"/>
                <w:szCs w:val="24"/>
              </w:rPr>
              <w:t>细微操作：</w:t>
            </w:r>
          </w:p>
          <w:p w14:paraId="6F009D10">
            <w:pPr>
              <w:keepNext w:val="0"/>
              <w:keepLines w:val="0"/>
              <w:pageBreakBefore w:val="0"/>
              <w:widowControl/>
              <w:kinsoku w:val="0"/>
              <w:wordWrap/>
              <w:overflowPunct/>
              <w:topLinePunct w:val="0"/>
              <w:autoSpaceDE w:val="0"/>
              <w:autoSpaceDN w:val="0"/>
              <w:bidi w:val="0"/>
              <w:adjustRightInd w:val="0"/>
              <w:snapToGrid w:val="0"/>
              <w:spacing w:line="380" w:lineRule="exact"/>
              <w:ind w:left="0" w:right="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①为确保产品在运输或者储存期间保持某种状态而进行的操作；</w:t>
            </w:r>
          </w:p>
          <w:p w14:paraId="10E72AC7">
            <w:pPr>
              <w:keepNext w:val="0"/>
              <w:keepLines w:val="0"/>
              <w:pageBreakBefore w:val="0"/>
              <w:widowControl/>
              <w:kinsoku w:val="0"/>
              <w:wordWrap/>
              <w:overflowPunct/>
              <w:topLinePunct w:val="0"/>
              <w:autoSpaceDE w:val="0"/>
              <w:autoSpaceDN w:val="0"/>
              <w:bidi w:val="0"/>
              <w:adjustRightInd w:val="0"/>
              <w:snapToGrid w:val="0"/>
              <w:spacing w:line="380" w:lineRule="exact"/>
              <w:ind w:left="0" w:right="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②为产品运输或者销售进行的包装或者展示；</w:t>
            </w:r>
          </w:p>
          <w:p w14:paraId="75E8C793">
            <w:pPr>
              <w:keepNext w:val="0"/>
              <w:keepLines w:val="0"/>
              <w:pageBreakBefore w:val="0"/>
              <w:widowControl/>
              <w:kinsoku w:val="0"/>
              <w:wordWrap/>
              <w:overflowPunct/>
              <w:topLinePunct w:val="0"/>
              <w:autoSpaceDE w:val="0"/>
              <w:autoSpaceDN w:val="0"/>
              <w:bidi w:val="0"/>
              <w:adjustRightInd w:val="0"/>
              <w:snapToGrid w:val="0"/>
              <w:spacing w:line="380" w:lineRule="exact"/>
              <w:ind w:left="0" w:right="0" w:hanging="11"/>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③在产品或者其包装上粘贴或者印刷品牌、标</w:t>
            </w:r>
            <w:r>
              <w:rPr>
                <w:rFonts w:hint="eastAsia" w:asciiTheme="minorEastAsia" w:hAnsiTheme="minorEastAsia" w:eastAsiaTheme="minorEastAsia" w:cstheme="minorEastAsia"/>
                <w:spacing w:val="-1"/>
                <w:sz w:val="24"/>
                <w:szCs w:val="24"/>
              </w:rPr>
              <w:t>志、标识以及其他用于区</w:t>
            </w:r>
            <w:r>
              <w:rPr>
                <w:rFonts w:hint="eastAsia" w:asciiTheme="minorEastAsia" w:hAnsiTheme="minorEastAsia" w:eastAsiaTheme="minorEastAsia" w:cstheme="minorEastAsia"/>
                <w:spacing w:val="-2"/>
                <w:sz w:val="24"/>
                <w:szCs w:val="24"/>
              </w:rPr>
              <w:t>别的标记；</w:t>
            </w:r>
          </w:p>
          <w:p w14:paraId="5D27D478">
            <w:pPr>
              <w:keepNext w:val="0"/>
              <w:keepLines w:val="0"/>
              <w:pageBreakBefore w:val="0"/>
              <w:widowControl/>
              <w:kinsoku w:val="0"/>
              <w:wordWrap/>
              <w:overflowPunct/>
              <w:topLinePunct w:val="0"/>
              <w:autoSpaceDE w:val="0"/>
              <w:autoSpaceDN w:val="0"/>
              <w:bidi w:val="0"/>
              <w:adjustRightInd w:val="0"/>
              <w:snapToGrid w:val="0"/>
              <w:spacing w:line="380" w:lineRule="exact"/>
              <w:ind w:left="0" w:right="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④简单的上漆、磨光和分装；</w:t>
            </w:r>
          </w:p>
          <w:p w14:paraId="76705454">
            <w:pPr>
              <w:keepNext w:val="0"/>
              <w:keepLines w:val="0"/>
              <w:pageBreakBefore w:val="0"/>
              <w:widowControl/>
              <w:kinsoku w:val="0"/>
              <w:wordWrap/>
              <w:overflowPunct/>
              <w:topLinePunct w:val="0"/>
              <w:autoSpaceDE w:val="0"/>
              <w:autoSpaceDN w:val="0"/>
              <w:bidi w:val="0"/>
              <w:adjustRightInd w:val="0"/>
              <w:snapToGrid w:val="0"/>
              <w:spacing w:line="380" w:lineRule="exact"/>
              <w:ind w:left="0" w:right="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⑤其他不属于属性改变的情形。</w:t>
            </w:r>
          </w:p>
          <w:p w14:paraId="0AC904E2">
            <w:pPr>
              <w:keepNext w:val="0"/>
              <w:keepLines w:val="0"/>
              <w:pageBreakBefore w:val="0"/>
              <w:widowControl/>
              <w:kinsoku w:val="0"/>
              <w:wordWrap/>
              <w:overflowPunct/>
              <w:topLinePunct w:val="0"/>
              <w:autoSpaceDE w:val="0"/>
              <w:autoSpaceDN w:val="0"/>
              <w:bidi w:val="0"/>
              <w:adjustRightInd w:val="0"/>
              <w:snapToGrid w:val="0"/>
              <w:spacing w:line="380" w:lineRule="exact"/>
              <w:ind w:left="0" w:leftChars="0" w:right="0" w:rightChars="0" w:firstLine="4" w:firstLineChars="0"/>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3"/>
                <w:sz w:val="24"/>
                <w:szCs w:val="24"/>
              </w:rPr>
              <w:t>（3）政府采购活动中既有本国产品又有非本国产品参与竞争的，依法</w:t>
            </w:r>
            <w:r>
              <w:rPr>
                <w:rFonts w:hint="eastAsia" w:asciiTheme="minorEastAsia" w:hAnsiTheme="minorEastAsia" w:eastAsiaTheme="minorEastAsia" w:cstheme="minorEastAsia"/>
                <w:spacing w:val="-2"/>
                <w:sz w:val="24"/>
                <w:szCs w:val="24"/>
              </w:rPr>
              <w:t>对本国产品给予价格评审优惠，对本国产品的报价给予20%</w:t>
            </w:r>
            <w:r>
              <w:rPr>
                <w:rFonts w:hint="eastAsia" w:asciiTheme="minorEastAsia" w:hAnsiTheme="minorEastAsia" w:eastAsiaTheme="minorEastAsia" w:cstheme="minorEastAsia"/>
                <w:spacing w:val="-3"/>
                <w:sz w:val="24"/>
                <w:szCs w:val="24"/>
              </w:rPr>
              <w:t>的价格扣除，</w:t>
            </w:r>
            <w:r>
              <w:rPr>
                <w:rFonts w:hint="eastAsia" w:asciiTheme="minorEastAsia" w:hAnsiTheme="minorEastAsia" w:eastAsiaTheme="minorEastAsia" w:cstheme="minorEastAsia"/>
                <w:spacing w:val="1"/>
                <w:sz w:val="24"/>
                <w:szCs w:val="24"/>
              </w:rPr>
              <w:t>用扣除后的价格参与评审。</w:t>
            </w:r>
          </w:p>
        </w:tc>
      </w:tr>
    </w:tbl>
    <w:p w14:paraId="26C5C6D9">
      <w:pPr>
        <w:pStyle w:val="6"/>
        <w:spacing w:line="90" w:lineRule="exact"/>
        <w:rPr>
          <w:rFonts w:hint="eastAsia" w:asciiTheme="minorEastAsia" w:hAnsiTheme="minorEastAsia" w:eastAsiaTheme="minorEastAsia" w:cstheme="minorEastAsia"/>
          <w:sz w:val="7"/>
        </w:rPr>
      </w:pPr>
    </w:p>
    <w:p w14:paraId="1559A77B">
      <w:pPr>
        <w:spacing w:line="90" w:lineRule="exact"/>
        <w:rPr>
          <w:rFonts w:hint="eastAsia" w:asciiTheme="minorEastAsia" w:hAnsiTheme="minorEastAsia" w:eastAsiaTheme="minorEastAsia" w:cstheme="minorEastAsia"/>
          <w:sz w:val="7"/>
          <w:szCs w:val="7"/>
        </w:rPr>
        <w:sectPr>
          <w:footerReference r:id="rId13" w:type="default"/>
          <w:pgSz w:w="11905" w:h="16839"/>
          <w:pgMar w:top="1156" w:right="846" w:bottom="1358" w:left="845" w:header="0" w:footer="1195" w:gutter="0"/>
          <w:cols w:space="720" w:num="1"/>
        </w:sectPr>
      </w:pPr>
    </w:p>
    <w:tbl>
      <w:tblPr>
        <w:tblStyle w:val="17"/>
        <w:tblW w:w="102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8"/>
        <w:gridCol w:w="1690"/>
        <w:gridCol w:w="7660"/>
      </w:tblGrid>
      <w:tr w14:paraId="5B5D89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8" w:hRule="atLeast"/>
        </w:trPr>
        <w:tc>
          <w:tcPr>
            <w:tcW w:w="858" w:type="dxa"/>
            <w:vAlign w:val="top"/>
          </w:tcPr>
          <w:p w14:paraId="10EA22A2">
            <w:pPr>
              <w:pStyle w:val="18"/>
              <w:rPr>
                <w:rFonts w:hint="eastAsia" w:asciiTheme="minorEastAsia" w:hAnsiTheme="minorEastAsia" w:eastAsiaTheme="minorEastAsia" w:cstheme="minorEastAsia"/>
              </w:rPr>
            </w:pPr>
          </w:p>
        </w:tc>
        <w:tc>
          <w:tcPr>
            <w:tcW w:w="1690" w:type="dxa"/>
            <w:vAlign w:val="top"/>
          </w:tcPr>
          <w:p w14:paraId="2A9D3729">
            <w:pPr>
              <w:pStyle w:val="18"/>
              <w:rPr>
                <w:rFonts w:hint="eastAsia" w:asciiTheme="minorEastAsia" w:hAnsiTheme="minorEastAsia" w:eastAsiaTheme="minorEastAsia" w:cstheme="minorEastAsia"/>
              </w:rPr>
            </w:pPr>
          </w:p>
        </w:tc>
        <w:tc>
          <w:tcPr>
            <w:tcW w:w="7660" w:type="dxa"/>
            <w:vAlign w:val="top"/>
          </w:tcPr>
          <w:p w14:paraId="603E396D">
            <w:pPr>
              <w:spacing w:before="122" w:line="307" w:lineRule="auto"/>
              <w:ind w:left="122" w:right="111" w:firstLine="240" w:firstLineChars="1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当采购项目或者采购包中含有多种产品，供应商为该采购项目或者采购包提供的符合本国产品标准的产品成本之和占该供应商提供的全部产品成本之和的比例达到80%以上时，依法对该供应提供的全部产品给予价格评审优惠，即对该供应商提供的全部产品的总报价给予 20%的价格扣除，用扣除后的价格参与评审。</w:t>
            </w:r>
          </w:p>
          <w:p w14:paraId="7EF876AD">
            <w:pPr>
              <w:spacing w:before="2" w:line="276" w:lineRule="auto"/>
              <w:ind w:left="126" w:right="72"/>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（4）投标供应商必须提供《关于符合本国产品标准的声明函》时，按</w:t>
            </w:r>
            <w:r>
              <w:rPr>
                <w:rFonts w:hint="eastAsia" w:asciiTheme="minorEastAsia" w:hAnsiTheme="minorEastAsia" w:eastAsiaTheme="minorEastAsia" w:cstheme="minorEastAsia"/>
                <w:sz w:val="24"/>
                <w:szCs w:val="24"/>
              </w:rPr>
              <w:t>照招标文件格式填写，未按照要求填写视为提供的产品为非本国产品，</w:t>
            </w:r>
            <w:r>
              <w:rPr>
                <w:rFonts w:hint="eastAsia" w:asciiTheme="minorEastAsia" w:hAnsiTheme="minorEastAsia" w:eastAsiaTheme="minorEastAsia" w:cstheme="minorEastAsia"/>
                <w:spacing w:val="-1"/>
                <w:sz w:val="24"/>
                <w:szCs w:val="24"/>
              </w:rPr>
              <w:t>不享受报价优惠。</w:t>
            </w:r>
          </w:p>
        </w:tc>
      </w:tr>
      <w:tr w14:paraId="5707B1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41" w:hRule="atLeast"/>
        </w:trPr>
        <w:tc>
          <w:tcPr>
            <w:tcW w:w="858" w:type="dxa"/>
            <w:vAlign w:val="top"/>
          </w:tcPr>
          <w:p w14:paraId="68874B2F">
            <w:pPr>
              <w:pStyle w:val="18"/>
              <w:spacing w:line="253" w:lineRule="auto"/>
              <w:rPr>
                <w:rFonts w:hint="eastAsia" w:asciiTheme="minorEastAsia" w:hAnsiTheme="minorEastAsia" w:eastAsiaTheme="minorEastAsia" w:cstheme="minorEastAsia"/>
              </w:rPr>
            </w:pPr>
          </w:p>
          <w:p w14:paraId="1A593C0F">
            <w:pPr>
              <w:pStyle w:val="18"/>
              <w:spacing w:line="253" w:lineRule="auto"/>
              <w:rPr>
                <w:rFonts w:hint="eastAsia" w:asciiTheme="minorEastAsia" w:hAnsiTheme="minorEastAsia" w:eastAsiaTheme="minorEastAsia" w:cstheme="minorEastAsia"/>
              </w:rPr>
            </w:pPr>
          </w:p>
          <w:p w14:paraId="4CD3E4A6">
            <w:pPr>
              <w:pStyle w:val="18"/>
              <w:spacing w:line="254" w:lineRule="auto"/>
              <w:rPr>
                <w:rFonts w:hint="eastAsia" w:asciiTheme="minorEastAsia" w:hAnsiTheme="minorEastAsia" w:eastAsiaTheme="minorEastAsia" w:cstheme="minorEastAsia"/>
              </w:rPr>
            </w:pPr>
          </w:p>
          <w:p w14:paraId="1A7531B8">
            <w:pPr>
              <w:pStyle w:val="18"/>
              <w:spacing w:line="254" w:lineRule="auto"/>
              <w:rPr>
                <w:rFonts w:hint="eastAsia" w:asciiTheme="minorEastAsia" w:hAnsiTheme="minorEastAsia" w:eastAsiaTheme="minorEastAsia" w:cstheme="minorEastAsia"/>
              </w:rPr>
            </w:pPr>
          </w:p>
          <w:p w14:paraId="3328AA69">
            <w:pPr>
              <w:pStyle w:val="18"/>
              <w:spacing w:line="254" w:lineRule="auto"/>
              <w:rPr>
                <w:rFonts w:hint="eastAsia" w:asciiTheme="minorEastAsia" w:hAnsiTheme="minorEastAsia" w:eastAsiaTheme="minorEastAsia" w:cstheme="minorEastAsia"/>
              </w:rPr>
            </w:pPr>
          </w:p>
          <w:p w14:paraId="445EF3D9">
            <w:pPr>
              <w:pStyle w:val="18"/>
              <w:spacing w:line="254" w:lineRule="auto"/>
              <w:rPr>
                <w:rFonts w:hint="eastAsia" w:asciiTheme="minorEastAsia" w:hAnsiTheme="minorEastAsia" w:eastAsiaTheme="minorEastAsia" w:cstheme="minorEastAsia"/>
              </w:rPr>
            </w:pPr>
          </w:p>
          <w:p w14:paraId="0B31EF23">
            <w:pPr>
              <w:pStyle w:val="18"/>
              <w:spacing w:line="254" w:lineRule="auto"/>
              <w:rPr>
                <w:rFonts w:hint="eastAsia" w:asciiTheme="minorEastAsia" w:hAnsiTheme="minorEastAsia" w:eastAsiaTheme="minorEastAsia" w:cstheme="minorEastAsia"/>
              </w:rPr>
            </w:pPr>
          </w:p>
          <w:p w14:paraId="7CBD6FAA">
            <w:pPr>
              <w:pStyle w:val="18"/>
              <w:spacing w:line="254" w:lineRule="auto"/>
              <w:rPr>
                <w:rFonts w:hint="eastAsia" w:asciiTheme="minorEastAsia" w:hAnsiTheme="minorEastAsia" w:eastAsiaTheme="minorEastAsia" w:cstheme="minorEastAsia"/>
              </w:rPr>
            </w:pPr>
          </w:p>
          <w:p w14:paraId="75BD6E39">
            <w:pPr>
              <w:pStyle w:val="18"/>
              <w:spacing w:line="254" w:lineRule="auto"/>
              <w:rPr>
                <w:rFonts w:hint="eastAsia" w:asciiTheme="minorEastAsia" w:hAnsiTheme="minorEastAsia" w:eastAsiaTheme="minorEastAsia" w:cstheme="minorEastAsia"/>
              </w:rPr>
            </w:pPr>
          </w:p>
          <w:p w14:paraId="44B7EE7D">
            <w:pPr>
              <w:pStyle w:val="18"/>
              <w:spacing w:line="254" w:lineRule="auto"/>
              <w:rPr>
                <w:rFonts w:hint="eastAsia" w:asciiTheme="minorEastAsia" w:hAnsiTheme="minorEastAsia" w:eastAsiaTheme="minorEastAsia" w:cstheme="minorEastAsia"/>
              </w:rPr>
            </w:pPr>
          </w:p>
          <w:p w14:paraId="0DACDC26">
            <w:pPr>
              <w:pStyle w:val="18"/>
              <w:spacing w:line="254" w:lineRule="auto"/>
              <w:rPr>
                <w:rFonts w:hint="eastAsia" w:asciiTheme="minorEastAsia" w:hAnsiTheme="minorEastAsia" w:eastAsiaTheme="minorEastAsia" w:cstheme="minorEastAsia"/>
              </w:rPr>
            </w:pPr>
          </w:p>
          <w:p w14:paraId="397511DB">
            <w:pPr>
              <w:pStyle w:val="18"/>
              <w:spacing w:line="254" w:lineRule="auto"/>
              <w:rPr>
                <w:rFonts w:hint="eastAsia" w:asciiTheme="minorEastAsia" w:hAnsiTheme="minorEastAsia" w:eastAsiaTheme="minorEastAsia" w:cstheme="minorEastAsia"/>
              </w:rPr>
            </w:pPr>
          </w:p>
          <w:p w14:paraId="0BD2F3C9">
            <w:pPr>
              <w:pStyle w:val="18"/>
              <w:spacing w:line="254" w:lineRule="auto"/>
              <w:rPr>
                <w:rFonts w:hint="eastAsia" w:asciiTheme="minorEastAsia" w:hAnsiTheme="minorEastAsia" w:eastAsiaTheme="minorEastAsia" w:cstheme="minorEastAsia"/>
              </w:rPr>
            </w:pPr>
          </w:p>
          <w:p w14:paraId="0ACE7F89">
            <w:pPr>
              <w:pStyle w:val="18"/>
              <w:spacing w:line="254" w:lineRule="auto"/>
              <w:rPr>
                <w:rFonts w:hint="eastAsia" w:asciiTheme="minorEastAsia" w:hAnsiTheme="minorEastAsia" w:eastAsiaTheme="minorEastAsia" w:cstheme="minorEastAsia"/>
              </w:rPr>
            </w:pPr>
          </w:p>
          <w:p w14:paraId="6F0FA809">
            <w:pPr>
              <w:pStyle w:val="18"/>
              <w:spacing w:line="254" w:lineRule="auto"/>
              <w:rPr>
                <w:rFonts w:hint="eastAsia" w:asciiTheme="minorEastAsia" w:hAnsiTheme="minorEastAsia" w:eastAsiaTheme="minorEastAsia" w:cstheme="minorEastAsia"/>
              </w:rPr>
            </w:pPr>
          </w:p>
          <w:p w14:paraId="7D80F54D">
            <w:pPr>
              <w:pStyle w:val="18"/>
              <w:spacing w:line="254" w:lineRule="auto"/>
              <w:rPr>
                <w:rFonts w:hint="eastAsia" w:asciiTheme="minorEastAsia" w:hAnsiTheme="minorEastAsia" w:eastAsiaTheme="minorEastAsia" w:cstheme="minorEastAsia"/>
              </w:rPr>
            </w:pPr>
          </w:p>
          <w:p w14:paraId="400B8578">
            <w:pPr>
              <w:pStyle w:val="18"/>
              <w:spacing w:line="254" w:lineRule="auto"/>
              <w:rPr>
                <w:rFonts w:hint="eastAsia" w:asciiTheme="minorEastAsia" w:hAnsiTheme="minorEastAsia" w:eastAsiaTheme="minorEastAsia" w:cstheme="minorEastAsia"/>
              </w:rPr>
            </w:pPr>
          </w:p>
          <w:p w14:paraId="5A931264">
            <w:pPr>
              <w:spacing w:before="78" w:line="241" w:lineRule="auto"/>
              <w:ind w:left="31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35</w:t>
            </w:r>
          </w:p>
        </w:tc>
        <w:tc>
          <w:tcPr>
            <w:tcW w:w="1690" w:type="dxa"/>
            <w:vAlign w:val="top"/>
          </w:tcPr>
          <w:p w14:paraId="1BA67DB6">
            <w:pPr>
              <w:pStyle w:val="18"/>
              <w:spacing w:line="246" w:lineRule="auto"/>
              <w:rPr>
                <w:rFonts w:hint="eastAsia" w:asciiTheme="minorEastAsia" w:hAnsiTheme="minorEastAsia" w:eastAsiaTheme="minorEastAsia" w:cstheme="minorEastAsia"/>
              </w:rPr>
            </w:pPr>
          </w:p>
          <w:p w14:paraId="49793B0E">
            <w:pPr>
              <w:pStyle w:val="18"/>
              <w:spacing w:line="246" w:lineRule="auto"/>
              <w:rPr>
                <w:rFonts w:hint="eastAsia" w:asciiTheme="minorEastAsia" w:hAnsiTheme="minorEastAsia" w:eastAsiaTheme="minorEastAsia" w:cstheme="minorEastAsia"/>
              </w:rPr>
            </w:pPr>
          </w:p>
          <w:p w14:paraId="306E4756">
            <w:pPr>
              <w:pStyle w:val="18"/>
              <w:spacing w:line="246" w:lineRule="auto"/>
              <w:rPr>
                <w:rFonts w:hint="eastAsia" w:asciiTheme="minorEastAsia" w:hAnsiTheme="minorEastAsia" w:eastAsiaTheme="minorEastAsia" w:cstheme="minorEastAsia"/>
              </w:rPr>
            </w:pPr>
          </w:p>
          <w:p w14:paraId="3DBB7400">
            <w:pPr>
              <w:pStyle w:val="18"/>
              <w:spacing w:line="246" w:lineRule="auto"/>
              <w:rPr>
                <w:rFonts w:hint="eastAsia" w:asciiTheme="minorEastAsia" w:hAnsiTheme="minorEastAsia" w:eastAsiaTheme="minorEastAsia" w:cstheme="minorEastAsia"/>
              </w:rPr>
            </w:pPr>
          </w:p>
          <w:p w14:paraId="79B345F4">
            <w:pPr>
              <w:pStyle w:val="18"/>
              <w:spacing w:line="246" w:lineRule="auto"/>
              <w:rPr>
                <w:rFonts w:hint="eastAsia" w:asciiTheme="minorEastAsia" w:hAnsiTheme="minorEastAsia" w:eastAsiaTheme="minorEastAsia" w:cstheme="minorEastAsia"/>
              </w:rPr>
            </w:pPr>
          </w:p>
          <w:p w14:paraId="47A138B0">
            <w:pPr>
              <w:pStyle w:val="18"/>
              <w:spacing w:line="247" w:lineRule="auto"/>
              <w:rPr>
                <w:rFonts w:hint="eastAsia" w:asciiTheme="minorEastAsia" w:hAnsiTheme="minorEastAsia" w:eastAsiaTheme="minorEastAsia" w:cstheme="minorEastAsia"/>
              </w:rPr>
            </w:pPr>
          </w:p>
          <w:p w14:paraId="6A837F6F">
            <w:pPr>
              <w:pStyle w:val="18"/>
              <w:spacing w:line="247" w:lineRule="auto"/>
              <w:rPr>
                <w:rFonts w:hint="eastAsia" w:asciiTheme="minorEastAsia" w:hAnsiTheme="minorEastAsia" w:eastAsiaTheme="minorEastAsia" w:cstheme="minorEastAsia"/>
              </w:rPr>
            </w:pPr>
          </w:p>
          <w:p w14:paraId="7E8CB51D">
            <w:pPr>
              <w:pStyle w:val="18"/>
              <w:spacing w:line="247" w:lineRule="auto"/>
              <w:rPr>
                <w:rFonts w:hint="eastAsia" w:asciiTheme="minorEastAsia" w:hAnsiTheme="minorEastAsia" w:eastAsiaTheme="minorEastAsia" w:cstheme="minorEastAsia"/>
              </w:rPr>
            </w:pPr>
          </w:p>
          <w:p w14:paraId="143815CE">
            <w:pPr>
              <w:pStyle w:val="18"/>
              <w:spacing w:line="247" w:lineRule="auto"/>
              <w:rPr>
                <w:rFonts w:hint="eastAsia" w:asciiTheme="minorEastAsia" w:hAnsiTheme="minorEastAsia" w:eastAsiaTheme="minorEastAsia" w:cstheme="minorEastAsia"/>
              </w:rPr>
            </w:pPr>
          </w:p>
          <w:p w14:paraId="33F8E459">
            <w:pPr>
              <w:pStyle w:val="18"/>
              <w:spacing w:line="247" w:lineRule="auto"/>
              <w:rPr>
                <w:rFonts w:hint="eastAsia" w:asciiTheme="minorEastAsia" w:hAnsiTheme="minorEastAsia" w:eastAsiaTheme="minorEastAsia" w:cstheme="minorEastAsia"/>
              </w:rPr>
            </w:pPr>
          </w:p>
          <w:p w14:paraId="50636990">
            <w:pPr>
              <w:pStyle w:val="18"/>
              <w:spacing w:line="247" w:lineRule="auto"/>
              <w:rPr>
                <w:rFonts w:hint="eastAsia" w:asciiTheme="minorEastAsia" w:hAnsiTheme="minorEastAsia" w:eastAsiaTheme="minorEastAsia" w:cstheme="minorEastAsia"/>
              </w:rPr>
            </w:pPr>
          </w:p>
          <w:p w14:paraId="3E4CD572">
            <w:pPr>
              <w:pStyle w:val="18"/>
              <w:spacing w:line="247" w:lineRule="auto"/>
              <w:rPr>
                <w:rFonts w:hint="eastAsia" w:asciiTheme="minorEastAsia" w:hAnsiTheme="minorEastAsia" w:eastAsiaTheme="minorEastAsia" w:cstheme="minorEastAsia"/>
              </w:rPr>
            </w:pPr>
          </w:p>
          <w:p w14:paraId="5E9C090A">
            <w:pPr>
              <w:pStyle w:val="18"/>
              <w:spacing w:line="247" w:lineRule="auto"/>
              <w:rPr>
                <w:rFonts w:hint="eastAsia" w:asciiTheme="minorEastAsia" w:hAnsiTheme="minorEastAsia" w:eastAsiaTheme="minorEastAsia" w:cstheme="minorEastAsia"/>
              </w:rPr>
            </w:pPr>
          </w:p>
          <w:p w14:paraId="28ECC43E">
            <w:pPr>
              <w:pStyle w:val="18"/>
              <w:spacing w:line="247" w:lineRule="auto"/>
              <w:rPr>
                <w:rFonts w:hint="eastAsia" w:asciiTheme="minorEastAsia" w:hAnsiTheme="minorEastAsia" w:eastAsiaTheme="minorEastAsia" w:cstheme="minorEastAsia"/>
              </w:rPr>
            </w:pPr>
          </w:p>
          <w:p w14:paraId="6D3E6BAF">
            <w:pPr>
              <w:pStyle w:val="18"/>
              <w:spacing w:line="247" w:lineRule="auto"/>
              <w:rPr>
                <w:rFonts w:hint="eastAsia" w:asciiTheme="minorEastAsia" w:hAnsiTheme="minorEastAsia" w:eastAsiaTheme="minorEastAsia" w:cstheme="minorEastAsia"/>
              </w:rPr>
            </w:pPr>
          </w:p>
          <w:p w14:paraId="6C767609">
            <w:pPr>
              <w:pStyle w:val="18"/>
              <w:spacing w:line="247" w:lineRule="auto"/>
              <w:rPr>
                <w:rFonts w:hint="eastAsia" w:asciiTheme="minorEastAsia" w:hAnsiTheme="minorEastAsia" w:eastAsiaTheme="minorEastAsia" w:cstheme="minorEastAsia"/>
              </w:rPr>
            </w:pPr>
          </w:p>
          <w:p w14:paraId="31F48E4E">
            <w:pPr>
              <w:spacing w:before="78" w:line="222" w:lineRule="auto"/>
              <w:ind w:left="12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低于成本价不</w:t>
            </w:r>
          </w:p>
          <w:p w14:paraId="497D5808">
            <w:pPr>
              <w:spacing w:before="71" w:line="223" w:lineRule="auto"/>
              <w:ind w:left="12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正当竞争预防</w:t>
            </w:r>
          </w:p>
          <w:p w14:paraId="0CCD06B2">
            <w:pPr>
              <w:spacing w:before="70" w:line="223" w:lineRule="auto"/>
              <w:ind w:left="61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措施</w:t>
            </w:r>
          </w:p>
        </w:tc>
        <w:tc>
          <w:tcPr>
            <w:tcW w:w="7660" w:type="dxa"/>
            <w:vAlign w:val="top"/>
          </w:tcPr>
          <w:p w14:paraId="683CE7A3">
            <w:pPr>
              <w:keepNext w:val="0"/>
              <w:keepLines w:val="0"/>
              <w:pageBreakBefore w:val="0"/>
              <w:widowControl/>
              <w:kinsoku w:val="0"/>
              <w:wordWrap/>
              <w:overflowPunct/>
              <w:topLinePunct w:val="0"/>
              <w:autoSpaceDE w:val="0"/>
              <w:autoSpaceDN w:val="0"/>
              <w:bidi w:val="0"/>
              <w:adjustRightInd w:val="0"/>
              <w:snapToGrid w:val="0"/>
              <w:spacing w:line="251" w:lineRule="auto"/>
              <w:ind w:left="0" w:right="0" w:hanging="1"/>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根据【财库〔2026〕2</w:t>
            </w:r>
            <w:r>
              <w:rPr>
                <w:rFonts w:hint="eastAsia" w:asciiTheme="minorEastAsia" w:hAnsiTheme="minorEastAsia" w:eastAsiaTheme="minorEastAsia" w:cstheme="minorEastAsia"/>
                <w:spacing w:val="-23"/>
                <w:sz w:val="24"/>
                <w:szCs w:val="24"/>
              </w:rPr>
              <w:t xml:space="preserve"> </w:t>
            </w:r>
            <w:r>
              <w:rPr>
                <w:rFonts w:hint="eastAsia" w:asciiTheme="minorEastAsia" w:hAnsiTheme="minorEastAsia" w:eastAsiaTheme="minorEastAsia" w:cstheme="minorEastAsia"/>
                <w:spacing w:val="-5"/>
                <w:sz w:val="24"/>
                <w:szCs w:val="24"/>
              </w:rPr>
              <w:t>号】关于推动解决政府采购异常低价问题的通知，</w:t>
            </w:r>
            <w:r>
              <w:rPr>
                <w:rFonts w:hint="eastAsia" w:asciiTheme="minorEastAsia" w:hAnsiTheme="minorEastAsia" w:eastAsiaTheme="minorEastAsia" w:cstheme="minorEastAsia"/>
                <w:spacing w:val="-1"/>
                <w:sz w:val="24"/>
                <w:szCs w:val="24"/>
              </w:rPr>
              <w:t>第一条  采购人应当在采购文件中明确，政府采购评审中出现下列情形</w:t>
            </w:r>
            <w:r>
              <w:rPr>
                <w:rFonts w:hint="eastAsia" w:asciiTheme="minorEastAsia" w:hAnsiTheme="minorEastAsia" w:eastAsiaTheme="minorEastAsia" w:cstheme="minorEastAsia"/>
                <w:spacing w:val="2"/>
                <w:sz w:val="24"/>
                <w:szCs w:val="24"/>
              </w:rPr>
              <w:t>之一的，评审委员会应当启动异常低价投标（响应）审查程序：</w:t>
            </w:r>
          </w:p>
          <w:p w14:paraId="5297D150">
            <w:pPr>
              <w:keepNext w:val="0"/>
              <w:keepLines w:val="0"/>
              <w:pageBreakBefore w:val="0"/>
              <w:widowControl/>
              <w:kinsoku w:val="0"/>
              <w:wordWrap/>
              <w:overflowPunct/>
              <w:topLinePunct w:val="0"/>
              <w:autoSpaceDE w:val="0"/>
              <w:autoSpaceDN w:val="0"/>
              <w:bidi w:val="0"/>
              <w:adjustRightInd w:val="0"/>
              <w:snapToGrid w:val="0"/>
              <w:spacing w:line="241" w:lineRule="auto"/>
              <w:ind w:left="0" w:right="0" w:firstLine="1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1.投标（响应）报价低于全部通过符合性审查供应商投标（响应）报价</w:t>
            </w:r>
            <w:r>
              <w:rPr>
                <w:rFonts w:hint="eastAsia" w:asciiTheme="minorEastAsia" w:hAnsiTheme="minorEastAsia" w:eastAsiaTheme="minorEastAsia" w:cstheme="minorEastAsia"/>
                <w:spacing w:val="4"/>
                <w:sz w:val="24"/>
                <w:szCs w:val="24"/>
              </w:rPr>
              <w:t>平均值</w:t>
            </w:r>
            <w:r>
              <w:rPr>
                <w:rFonts w:hint="eastAsia" w:asciiTheme="minorEastAsia" w:hAnsiTheme="minorEastAsia" w:eastAsiaTheme="minorEastAsia" w:cstheme="minorEastAsia"/>
                <w:spacing w:val="-28"/>
                <w:sz w:val="24"/>
                <w:szCs w:val="24"/>
              </w:rPr>
              <w:t xml:space="preserve"> </w:t>
            </w:r>
            <w:r>
              <w:rPr>
                <w:rFonts w:hint="eastAsia" w:asciiTheme="minorEastAsia" w:hAnsiTheme="minorEastAsia" w:eastAsiaTheme="minorEastAsia" w:cstheme="minorEastAsia"/>
                <w:spacing w:val="4"/>
                <w:sz w:val="24"/>
                <w:szCs w:val="24"/>
              </w:rPr>
              <w:t>50%的，即投标（响应）报价&lt;全部通过符合性审查供应商投标</w:t>
            </w:r>
            <w:r>
              <w:rPr>
                <w:rFonts w:hint="eastAsia" w:asciiTheme="minorEastAsia" w:hAnsiTheme="minorEastAsia" w:eastAsiaTheme="minorEastAsia" w:cstheme="minorEastAsia"/>
                <w:spacing w:val="1"/>
                <w:sz w:val="24"/>
                <w:szCs w:val="24"/>
              </w:rPr>
              <w:t>（响应）报价平均值×50%；</w:t>
            </w:r>
          </w:p>
          <w:p w14:paraId="4EC41F12">
            <w:pPr>
              <w:keepNext w:val="0"/>
              <w:keepLines w:val="0"/>
              <w:pageBreakBefore w:val="0"/>
              <w:widowControl/>
              <w:kinsoku w:val="0"/>
              <w:wordWrap/>
              <w:overflowPunct/>
              <w:topLinePunct w:val="0"/>
              <w:autoSpaceDE w:val="0"/>
              <w:autoSpaceDN w:val="0"/>
              <w:bidi w:val="0"/>
              <w:adjustRightInd w:val="0"/>
              <w:snapToGrid w:val="0"/>
              <w:spacing w:line="241" w:lineRule="auto"/>
              <w:ind w:left="0" w:right="0" w:hanging="3"/>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2.投标（响应）报价低于通过符合性审查的次低报价供应商投标（响应）</w:t>
            </w:r>
            <w:r>
              <w:rPr>
                <w:rFonts w:hint="eastAsia" w:asciiTheme="minorEastAsia" w:hAnsiTheme="minorEastAsia" w:eastAsiaTheme="minorEastAsia" w:cstheme="minorEastAsia"/>
                <w:spacing w:val="4"/>
                <w:sz w:val="24"/>
                <w:szCs w:val="24"/>
              </w:rPr>
              <w:t>报价</w:t>
            </w:r>
            <w:r>
              <w:rPr>
                <w:rFonts w:hint="eastAsia" w:asciiTheme="minorEastAsia" w:hAnsiTheme="minorEastAsia" w:eastAsiaTheme="minorEastAsia" w:cstheme="minorEastAsia"/>
                <w:spacing w:val="-27"/>
                <w:sz w:val="24"/>
                <w:szCs w:val="24"/>
              </w:rPr>
              <w:t xml:space="preserve"> </w:t>
            </w:r>
            <w:r>
              <w:rPr>
                <w:rFonts w:hint="eastAsia" w:asciiTheme="minorEastAsia" w:hAnsiTheme="minorEastAsia" w:eastAsiaTheme="minorEastAsia" w:cstheme="minorEastAsia"/>
                <w:spacing w:val="4"/>
                <w:sz w:val="24"/>
                <w:szCs w:val="24"/>
              </w:rPr>
              <w:t>50%的，即投标（响应）报价&lt;通过符合性审查的次低报价供应商</w:t>
            </w:r>
            <w:r>
              <w:rPr>
                <w:rFonts w:hint="eastAsia" w:asciiTheme="minorEastAsia" w:hAnsiTheme="minorEastAsia" w:eastAsiaTheme="minorEastAsia" w:cstheme="minorEastAsia"/>
                <w:spacing w:val="1"/>
                <w:sz w:val="24"/>
                <w:szCs w:val="24"/>
              </w:rPr>
              <w:t>投标（响应）报价×50%；</w:t>
            </w:r>
          </w:p>
          <w:p w14:paraId="5BC729D5">
            <w:pPr>
              <w:keepNext w:val="0"/>
              <w:keepLines w:val="0"/>
              <w:pageBreakBefore w:val="0"/>
              <w:widowControl/>
              <w:kinsoku w:val="0"/>
              <w:wordWrap/>
              <w:overflowPunct/>
              <w:topLinePunct w:val="0"/>
              <w:autoSpaceDE w:val="0"/>
              <w:autoSpaceDN w:val="0"/>
              <w:bidi w:val="0"/>
              <w:adjustRightInd w:val="0"/>
              <w:snapToGrid w:val="0"/>
              <w:spacing w:line="236" w:lineRule="auto"/>
              <w:ind w:left="0" w:right="0" w:hanging="3"/>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3.投标（响应）报价低于采购项目最高限价</w:t>
            </w:r>
            <w:r>
              <w:rPr>
                <w:rFonts w:hint="eastAsia" w:asciiTheme="minorEastAsia" w:hAnsiTheme="minorEastAsia" w:eastAsiaTheme="minorEastAsia" w:cstheme="minorEastAsia"/>
                <w:spacing w:val="-48"/>
                <w:sz w:val="24"/>
                <w:szCs w:val="24"/>
              </w:rPr>
              <w:t xml:space="preserve"> </w:t>
            </w:r>
            <w:r>
              <w:rPr>
                <w:rFonts w:hint="eastAsia" w:asciiTheme="minorEastAsia" w:hAnsiTheme="minorEastAsia" w:eastAsiaTheme="minorEastAsia" w:cstheme="minorEastAsia"/>
                <w:spacing w:val="1"/>
                <w:sz w:val="24"/>
                <w:szCs w:val="24"/>
              </w:rPr>
              <w:t>45%的，即投标（响应</w:t>
            </w:r>
            <w:r>
              <w:rPr>
                <w:rFonts w:hint="eastAsia" w:asciiTheme="minorEastAsia" w:hAnsiTheme="minorEastAsia" w:eastAsiaTheme="minorEastAsia" w:cstheme="minorEastAsia"/>
                <w:sz w:val="24"/>
                <w:szCs w:val="24"/>
              </w:rPr>
              <w:t>）报</w:t>
            </w:r>
            <w:r>
              <w:rPr>
                <w:rFonts w:hint="eastAsia" w:asciiTheme="minorEastAsia" w:hAnsiTheme="minorEastAsia" w:eastAsiaTheme="minorEastAsia" w:cstheme="minorEastAsia"/>
                <w:spacing w:val="1"/>
                <w:sz w:val="24"/>
                <w:szCs w:val="24"/>
              </w:rPr>
              <w:t>价&lt;采购项目最高限价×45%；</w:t>
            </w:r>
          </w:p>
          <w:p w14:paraId="4662C53C">
            <w:pPr>
              <w:keepNext w:val="0"/>
              <w:keepLines w:val="0"/>
              <w:pageBreakBefore w:val="0"/>
              <w:widowControl/>
              <w:kinsoku w:val="0"/>
              <w:wordWrap/>
              <w:overflowPunct/>
              <w:topLinePunct w:val="0"/>
              <w:autoSpaceDE w:val="0"/>
              <w:autoSpaceDN w:val="0"/>
              <w:bidi w:val="0"/>
              <w:adjustRightInd w:val="0"/>
              <w:snapToGrid w:val="0"/>
              <w:spacing w:line="235" w:lineRule="auto"/>
              <w:ind w:left="0" w:right="0" w:hanging="12"/>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4.评审委员会基于专业判断，认为供应商报价</w:t>
            </w:r>
            <w:r>
              <w:rPr>
                <w:rFonts w:hint="eastAsia" w:asciiTheme="minorEastAsia" w:hAnsiTheme="minorEastAsia" w:eastAsiaTheme="minorEastAsia" w:cstheme="minorEastAsia"/>
                <w:spacing w:val="-1"/>
                <w:sz w:val="24"/>
                <w:szCs w:val="24"/>
              </w:rPr>
              <w:t>过低，有可能影响产品质</w:t>
            </w:r>
            <w:r>
              <w:rPr>
                <w:rFonts w:hint="eastAsia" w:asciiTheme="minorEastAsia" w:hAnsiTheme="minorEastAsia" w:eastAsiaTheme="minorEastAsia" w:cstheme="minorEastAsia"/>
                <w:spacing w:val="1"/>
                <w:sz w:val="24"/>
                <w:szCs w:val="24"/>
              </w:rPr>
              <w:t>量或者不能诚信履约的其他情形。</w:t>
            </w:r>
          </w:p>
          <w:p w14:paraId="394578DD">
            <w:pPr>
              <w:keepNext w:val="0"/>
              <w:keepLines w:val="0"/>
              <w:pageBreakBefore w:val="0"/>
              <w:widowControl/>
              <w:kinsoku w:val="0"/>
              <w:wordWrap/>
              <w:overflowPunct/>
              <w:topLinePunct w:val="0"/>
              <w:autoSpaceDE w:val="0"/>
              <w:autoSpaceDN w:val="0"/>
              <w:bidi w:val="0"/>
              <w:adjustRightInd w:val="0"/>
              <w:snapToGrid w:val="0"/>
              <w:spacing w:line="287" w:lineRule="auto"/>
              <w:ind w:left="0" w:right="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在评审过程中，评审小组应当要求其在开标现场合理的时间内提供书面说明，并提交相关证明材料，投标人不能证明其报价合理性的，评审小</w:t>
            </w:r>
            <w:r>
              <w:rPr>
                <w:rFonts w:hint="eastAsia" w:asciiTheme="minorEastAsia" w:hAnsiTheme="minorEastAsia" w:eastAsiaTheme="minorEastAsia" w:cstheme="minorEastAsia"/>
                <w:spacing w:val="1"/>
                <w:sz w:val="24"/>
                <w:szCs w:val="24"/>
              </w:rPr>
              <w:t>组应当将其作为无效处理。</w:t>
            </w:r>
          </w:p>
          <w:p w14:paraId="7FB78EED">
            <w:pPr>
              <w:keepNext w:val="0"/>
              <w:keepLines w:val="0"/>
              <w:pageBreakBefore w:val="0"/>
              <w:widowControl/>
              <w:kinsoku w:val="0"/>
              <w:wordWrap/>
              <w:overflowPunct/>
              <w:topLinePunct w:val="0"/>
              <w:autoSpaceDE w:val="0"/>
              <w:autoSpaceDN w:val="0"/>
              <w:bidi w:val="0"/>
              <w:adjustRightInd w:val="0"/>
              <w:snapToGrid w:val="0"/>
              <w:spacing w:line="282" w:lineRule="auto"/>
              <w:ind w:left="0" w:right="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投标人书面说明应当签字确认或者加盖公章，否则无效。书面说明的签</w:t>
            </w:r>
            <w:r>
              <w:rPr>
                <w:rFonts w:hint="eastAsia" w:asciiTheme="minorEastAsia" w:hAnsiTheme="minorEastAsia" w:eastAsiaTheme="minorEastAsia" w:cstheme="minorEastAsia"/>
                <w:sz w:val="24"/>
                <w:szCs w:val="24"/>
              </w:rPr>
              <w:t>字确认，</w:t>
            </w:r>
            <w:r>
              <w:rPr>
                <w:rFonts w:hint="eastAsia" w:asciiTheme="minorEastAsia" w:hAnsiTheme="minorEastAsia" w:eastAsiaTheme="minorEastAsia" w:cstheme="minorEastAsia"/>
                <w:spacing w:val="-70"/>
                <w:sz w:val="24"/>
                <w:szCs w:val="24"/>
              </w:rPr>
              <w:t xml:space="preserve"> </w:t>
            </w:r>
            <w:r>
              <w:rPr>
                <w:rFonts w:hint="eastAsia" w:asciiTheme="minorEastAsia" w:hAnsiTheme="minorEastAsia" w:eastAsiaTheme="minorEastAsia" w:cstheme="minorEastAsia"/>
                <w:sz w:val="24"/>
                <w:szCs w:val="24"/>
              </w:rPr>
              <w:t>由其法定代表人/主要负责人/本人</w:t>
            </w:r>
            <w:r>
              <w:rPr>
                <w:rFonts w:hint="eastAsia" w:asciiTheme="minorEastAsia" w:hAnsiTheme="minorEastAsia" w:eastAsiaTheme="minorEastAsia" w:cstheme="minorEastAsia"/>
                <w:spacing w:val="-1"/>
                <w:sz w:val="24"/>
                <w:szCs w:val="24"/>
              </w:rPr>
              <w:t>或者其授权代表签字确认。投标人提供书面说明后，评标小组应当结合采购项目采购需求、专业实际情况、投标人财务状况报告、与其他投标人比较情况等就投标人书面说明进行审查评价。投标人拒绝或者变相拒绝提供有效书面说明或者书</w:t>
            </w:r>
            <w:r>
              <w:rPr>
                <w:rFonts w:hint="eastAsia" w:asciiTheme="minorEastAsia" w:hAnsiTheme="minorEastAsia" w:eastAsiaTheme="minorEastAsia" w:cstheme="minorEastAsia"/>
                <w:spacing w:val="2"/>
                <w:sz w:val="24"/>
                <w:szCs w:val="24"/>
              </w:rPr>
              <w:t>面说明不能证明其报价合理性的或未在规定时间内递交有效书面说明书的，评标小组应当将其响应文件作为无效处理。</w:t>
            </w:r>
          </w:p>
        </w:tc>
      </w:tr>
      <w:tr w14:paraId="16B2F3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17" w:hRule="atLeast"/>
        </w:trPr>
        <w:tc>
          <w:tcPr>
            <w:tcW w:w="2548" w:type="dxa"/>
            <w:gridSpan w:val="2"/>
            <w:vAlign w:val="top"/>
          </w:tcPr>
          <w:p w14:paraId="2EFD10F7">
            <w:pPr>
              <w:pStyle w:val="18"/>
              <w:spacing w:line="258" w:lineRule="auto"/>
              <w:rPr>
                <w:rFonts w:hint="eastAsia" w:asciiTheme="minorEastAsia" w:hAnsiTheme="minorEastAsia" w:eastAsiaTheme="minorEastAsia" w:cstheme="minorEastAsia"/>
              </w:rPr>
            </w:pPr>
          </w:p>
          <w:p w14:paraId="0D5E81CD">
            <w:pPr>
              <w:pStyle w:val="18"/>
              <w:spacing w:line="259" w:lineRule="auto"/>
              <w:rPr>
                <w:rFonts w:hint="eastAsia" w:asciiTheme="minorEastAsia" w:hAnsiTheme="minorEastAsia" w:eastAsiaTheme="minorEastAsia" w:cstheme="minorEastAsia"/>
              </w:rPr>
            </w:pPr>
          </w:p>
          <w:p w14:paraId="40DA8004">
            <w:pPr>
              <w:pStyle w:val="18"/>
              <w:spacing w:line="259" w:lineRule="auto"/>
              <w:rPr>
                <w:rFonts w:hint="eastAsia" w:asciiTheme="minorEastAsia" w:hAnsiTheme="minorEastAsia" w:eastAsiaTheme="minorEastAsia" w:cstheme="minorEastAsia"/>
              </w:rPr>
            </w:pPr>
          </w:p>
          <w:p w14:paraId="714494F8">
            <w:pPr>
              <w:pStyle w:val="18"/>
              <w:spacing w:line="259" w:lineRule="auto"/>
              <w:rPr>
                <w:rFonts w:hint="eastAsia" w:asciiTheme="minorEastAsia" w:hAnsiTheme="minorEastAsia" w:eastAsiaTheme="minorEastAsia" w:cstheme="minorEastAsia"/>
              </w:rPr>
            </w:pPr>
          </w:p>
          <w:p w14:paraId="2D94340C">
            <w:pPr>
              <w:spacing w:before="78" w:line="224" w:lineRule="auto"/>
              <w:ind w:left="85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备注</w:t>
            </w:r>
          </w:p>
        </w:tc>
        <w:tc>
          <w:tcPr>
            <w:tcW w:w="7660" w:type="dxa"/>
            <w:vAlign w:val="top"/>
          </w:tcPr>
          <w:p w14:paraId="4E798062">
            <w:pPr>
              <w:spacing w:before="121" w:line="264" w:lineRule="auto"/>
              <w:ind w:left="128" w:right="111" w:firstLine="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1、着重提醒各供应商注意，并认真查看招标文件中的每一个条</w:t>
            </w:r>
            <w:r>
              <w:rPr>
                <w:rFonts w:hint="eastAsia" w:asciiTheme="minorEastAsia" w:hAnsiTheme="minorEastAsia" w:eastAsiaTheme="minorEastAsia" w:cstheme="minorEastAsia"/>
                <w:spacing w:val="2"/>
                <w:sz w:val="24"/>
                <w:szCs w:val="24"/>
              </w:rPr>
              <w:t>款及要求，因误读招标文件而造成的后果，招标人</w:t>
            </w:r>
            <w:r>
              <w:rPr>
                <w:rFonts w:hint="eastAsia" w:asciiTheme="minorEastAsia" w:hAnsiTheme="minorEastAsia" w:eastAsiaTheme="minorEastAsia" w:cstheme="minorEastAsia"/>
                <w:spacing w:val="1"/>
                <w:sz w:val="24"/>
                <w:szCs w:val="24"/>
              </w:rPr>
              <w:t>概不负责。</w:t>
            </w:r>
          </w:p>
          <w:p w14:paraId="5A1A8A7C">
            <w:pPr>
              <w:spacing w:before="111" w:line="264" w:lineRule="auto"/>
              <w:ind w:left="126" w:right="111" w:hanging="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2、供应商使用相同</w:t>
            </w:r>
            <w:r>
              <w:rPr>
                <w:rFonts w:hint="eastAsia" w:asciiTheme="minorEastAsia" w:hAnsiTheme="minorEastAsia" w:eastAsiaTheme="minorEastAsia" w:cstheme="minorEastAsia"/>
                <w:sz w:val="24"/>
                <w:szCs w:val="24"/>
              </w:rPr>
              <w:t>IP</w:t>
            </w:r>
            <w:r>
              <w:rPr>
                <w:rFonts w:hint="eastAsia" w:asciiTheme="minorEastAsia" w:hAnsiTheme="minorEastAsia" w:eastAsiaTheme="minorEastAsia" w:cstheme="minorEastAsia"/>
                <w:spacing w:val="3"/>
                <w:sz w:val="24"/>
                <w:szCs w:val="24"/>
              </w:rPr>
              <w:t>地址的，一经发现，相关部门将进一步核实，查</w:t>
            </w:r>
            <w:r>
              <w:rPr>
                <w:rFonts w:hint="eastAsia" w:asciiTheme="minorEastAsia" w:hAnsiTheme="minorEastAsia" w:eastAsiaTheme="minorEastAsia" w:cstheme="minorEastAsia"/>
                <w:sz w:val="24"/>
                <w:szCs w:val="24"/>
              </w:rPr>
              <w:t>实后按串通投标处理。</w:t>
            </w:r>
          </w:p>
          <w:p w14:paraId="29CD4214">
            <w:pPr>
              <w:spacing w:before="112" w:line="265" w:lineRule="auto"/>
              <w:ind w:left="121" w:right="111" w:hanging="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3、为保证本项目质量，</w:t>
            </w:r>
            <w:r>
              <w:rPr>
                <w:rFonts w:hint="eastAsia" w:asciiTheme="minorEastAsia" w:hAnsiTheme="minorEastAsia" w:eastAsiaTheme="minorEastAsia" w:cstheme="minorEastAsia"/>
                <w:spacing w:val="-48"/>
                <w:sz w:val="24"/>
                <w:szCs w:val="24"/>
              </w:rPr>
              <w:t xml:space="preserve"> </w:t>
            </w:r>
            <w:r>
              <w:rPr>
                <w:rFonts w:hint="eastAsia" w:asciiTheme="minorEastAsia" w:hAnsiTheme="minorEastAsia" w:eastAsiaTheme="minorEastAsia" w:cstheme="minorEastAsia"/>
                <w:spacing w:val="1"/>
                <w:sz w:val="24"/>
                <w:szCs w:val="24"/>
              </w:rPr>
              <w:t>良好的售后服务，最低报价不作为中标的唯一</w:t>
            </w:r>
            <w:r>
              <w:rPr>
                <w:rFonts w:hint="eastAsia" w:asciiTheme="minorEastAsia" w:hAnsiTheme="minorEastAsia" w:eastAsiaTheme="minorEastAsia" w:cstheme="minorEastAsia"/>
                <w:spacing w:val="-5"/>
                <w:sz w:val="24"/>
                <w:szCs w:val="24"/>
              </w:rPr>
              <w:t>依据。</w:t>
            </w:r>
          </w:p>
        </w:tc>
      </w:tr>
    </w:tbl>
    <w:p w14:paraId="3D7005B1">
      <w:pPr>
        <w:pStyle w:val="6"/>
        <w:spacing w:line="55" w:lineRule="exact"/>
        <w:rPr>
          <w:rFonts w:hint="eastAsia" w:asciiTheme="minorEastAsia" w:hAnsiTheme="minorEastAsia" w:eastAsiaTheme="minorEastAsia" w:cstheme="minorEastAsia"/>
          <w:sz w:val="4"/>
        </w:rPr>
      </w:pPr>
    </w:p>
    <w:p w14:paraId="7E061769">
      <w:pPr>
        <w:spacing w:line="55" w:lineRule="exact"/>
        <w:rPr>
          <w:rFonts w:hint="eastAsia" w:asciiTheme="minorEastAsia" w:hAnsiTheme="minorEastAsia" w:eastAsiaTheme="minorEastAsia" w:cstheme="minorEastAsia"/>
          <w:sz w:val="4"/>
          <w:szCs w:val="4"/>
        </w:rPr>
        <w:sectPr>
          <w:footerReference r:id="rId14" w:type="default"/>
          <w:pgSz w:w="11905" w:h="16839"/>
          <w:pgMar w:top="1156" w:right="846" w:bottom="1358" w:left="845" w:header="0" w:footer="1195" w:gutter="0"/>
          <w:cols w:space="720" w:num="1"/>
        </w:sectPr>
      </w:pPr>
    </w:p>
    <w:tbl>
      <w:tblPr>
        <w:tblStyle w:val="17"/>
        <w:tblW w:w="102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548"/>
        <w:gridCol w:w="7660"/>
      </w:tblGrid>
      <w:tr w14:paraId="0396D2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09" w:hRule="atLeast"/>
        </w:trPr>
        <w:tc>
          <w:tcPr>
            <w:tcW w:w="2548" w:type="dxa"/>
            <w:vAlign w:val="top"/>
          </w:tcPr>
          <w:p w14:paraId="3BDA8787">
            <w:pPr>
              <w:pStyle w:val="18"/>
              <w:rPr>
                <w:rFonts w:hint="eastAsia" w:asciiTheme="minorEastAsia" w:hAnsiTheme="minorEastAsia" w:eastAsiaTheme="minorEastAsia" w:cstheme="minorEastAsia"/>
              </w:rPr>
            </w:pPr>
          </w:p>
        </w:tc>
        <w:tc>
          <w:tcPr>
            <w:tcW w:w="7660" w:type="dxa"/>
            <w:vAlign w:val="top"/>
          </w:tcPr>
          <w:p w14:paraId="39F12CB6">
            <w:pPr>
              <w:spacing w:before="119" w:line="279" w:lineRule="auto"/>
              <w:ind w:left="130" w:right="111" w:hanging="1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4、采购人若发现成交候选供应商在投标过程中提供虚假证明文件，故</w:t>
            </w:r>
            <w:r>
              <w:rPr>
                <w:rFonts w:hint="eastAsia" w:asciiTheme="minorEastAsia" w:hAnsiTheme="minorEastAsia" w:eastAsiaTheme="minorEastAsia" w:cstheme="minorEastAsia"/>
                <w:spacing w:val="-1"/>
                <w:sz w:val="24"/>
                <w:szCs w:val="24"/>
              </w:rPr>
              <w:t>意隐瞒公司不良信誉和财务状况，以及其他可能对合同圆满履行造成风</w:t>
            </w:r>
            <w:r>
              <w:rPr>
                <w:rFonts w:hint="eastAsia" w:asciiTheme="minorEastAsia" w:hAnsiTheme="minorEastAsia" w:eastAsiaTheme="minorEastAsia" w:cstheme="minorEastAsia"/>
                <w:spacing w:val="2"/>
                <w:sz w:val="24"/>
                <w:szCs w:val="24"/>
              </w:rPr>
              <w:t>险的因素等，则按规定取消其成交资格，监管部门依法进行处理。</w:t>
            </w:r>
          </w:p>
          <w:p w14:paraId="47867182">
            <w:pPr>
              <w:spacing w:before="114" w:line="263" w:lineRule="auto"/>
              <w:ind w:left="120" w:right="111" w:hanging="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5、如为信息系统采购项目，供应商不得为该整体项目或其中分项目前</w:t>
            </w:r>
            <w:r>
              <w:rPr>
                <w:rFonts w:hint="eastAsia" w:asciiTheme="minorEastAsia" w:hAnsiTheme="minorEastAsia" w:eastAsiaTheme="minorEastAsia" w:cstheme="minorEastAsia"/>
                <w:spacing w:val="2"/>
                <w:sz w:val="24"/>
                <w:szCs w:val="24"/>
              </w:rPr>
              <w:t>期工作提供过设计、编制、管理等服务的法人及附属单位。</w:t>
            </w:r>
          </w:p>
          <w:p w14:paraId="77962373">
            <w:pPr>
              <w:spacing w:before="115" w:line="286" w:lineRule="auto"/>
              <w:ind w:left="121" w:right="109" w:hanging="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6、单位负责人为同一人或者存在直接控股、管理关系的不同供应商，</w:t>
            </w:r>
            <w:r>
              <w:rPr>
                <w:rFonts w:hint="eastAsia" w:asciiTheme="minorEastAsia" w:hAnsiTheme="minorEastAsia" w:eastAsiaTheme="minorEastAsia" w:cstheme="minorEastAsia"/>
                <w:spacing w:val="-1"/>
                <w:sz w:val="24"/>
                <w:szCs w:val="24"/>
              </w:rPr>
              <w:t>不得参加同一合同项下的政府采购活动。除单一来源采购项目外，为采购项目提供整理设计、规范编制或者项目管理、监理、检测等服务的供</w:t>
            </w:r>
            <w:r>
              <w:rPr>
                <w:rFonts w:hint="eastAsia" w:asciiTheme="minorEastAsia" w:hAnsiTheme="minorEastAsia" w:eastAsiaTheme="minorEastAsia" w:cstheme="minorEastAsia"/>
                <w:spacing w:val="2"/>
                <w:sz w:val="24"/>
                <w:szCs w:val="24"/>
              </w:rPr>
              <w:t>应商，不得再参加该采购项目的其他采购活动。</w:t>
            </w:r>
          </w:p>
          <w:p w14:paraId="69A3128D">
            <w:pPr>
              <w:spacing w:before="113" w:line="224" w:lineRule="auto"/>
              <w:ind w:left="11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7、其它：</w:t>
            </w:r>
          </w:p>
          <w:p w14:paraId="30059859">
            <w:pPr>
              <w:spacing w:before="105" w:line="265" w:lineRule="auto"/>
              <w:ind w:left="121" w:right="111" w:firstLine="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（1）投标企业严格遵守国家的法律法规及招标纪律，无违法违纪及商</w:t>
            </w:r>
            <w:r>
              <w:rPr>
                <w:rFonts w:hint="eastAsia" w:asciiTheme="minorEastAsia" w:hAnsiTheme="minorEastAsia" w:eastAsiaTheme="minorEastAsia" w:cstheme="minorEastAsia"/>
                <w:spacing w:val="-1"/>
                <w:sz w:val="24"/>
                <w:szCs w:val="24"/>
              </w:rPr>
              <w:t>业贿赂行为。</w:t>
            </w:r>
          </w:p>
          <w:p w14:paraId="1EB96AD0">
            <w:pPr>
              <w:spacing w:before="113" w:line="221" w:lineRule="auto"/>
              <w:ind w:left="12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（2）不管投标结果如何，供应商均应自行承担投标所需一切费用。</w:t>
            </w:r>
          </w:p>
          <w:p w14:paraId="304DB16C">
            <w:pPr>
              <w:spacing w:before="110" w:line="264" w:lineRule="auto"/>
              <w:ind w:left="123" w:right="111" w:firstLine="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（3）供应商应以书面形式保证中标后由本公司组织实施，不得以任何</w:t>
            </w:r>
            <w:r>
              <w:rPr>
                <w:rFonts w:hint="eastAsia" w:asciiTheme="minorEastAsia" w:hAnsiTheme="minorEastAsia" w:eastAsiaTheme="minorEastAsia" w:cstheme="minorEastAsia"/>
                <w:spacing w:val="1"/>
                <w:sz w:val="24"/>
                <w:szCs w:val="24"/>
              </w:rPr>
              <w:t>理由将项目转包给其他机构。</w:t>
            </w:r>
          </w:p>
          <w:p w14:paraId="0B7F5304">
            <w:pPr>
              <w:spacing w:before="116" w:line="214" w:lineRule="auto"/>
              <w:ind w:left="12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（4）招标文件中如出现前后不一致情况，均以前附表内容为准。</w:t>
            </w:r>
          </w:p>
        </w:tc>
      </w:tr>
    </w:tbl>
    <w:p w14:paraId="0E81FC77">
      <w:pPr>
        <w:pStyle w:val="6"/>
        <w:rPr>
          <w:rFonts w:hint="eastAsia" w:asciiTheme="minorEastAsia" w:hAnsiTheme="minorEastAsia" w:eastAsiaTheme="minorEastAsia" w:cstheme="minorEastAsia"/>
        </w:rPr>
      </w:pPr>
    </w:p>
    <w:p w14:paraId="51DBE38A">
      <w:pPr>
        <w:rPr>
          <w:rFonts w:hint="eastAsia" w:asciiTheme="minorEastAsia" w:hAnsiTheme="minorEastAsia" w:eastAsiaTheme="minorEastAsia" w:cstheme="minorEastAsia"/>
        </w:rPr>
        <w:sectPr>
          <w:footerReference r:id="rId15" w:type="default"/>
          <w:pgSz w:w="11905" w:h="16839"/>
          <w:pgMar w:top="1156" w:right="846" w:bottom="1358" w:left="845" w:header="0" w:footer="1195" w:gutter="0"/>
          <w:cols w:space="720" w:num="1"/>
        </w:sectPr>
      </w:pPr>
    </w:p>
    <w:p w14:paraId="494AFA30">
      <w:pPr>
        <w:spacing w:before="82" w:line="224" w:lineRule="auto"/>
        <w:ind w:left="3510" w:leftChars="0"/>
        <w:outlineLvl w:val="0"/>
        <w:rPr>
          <w:rFonts w:hint="eastAsia" w:asciiTheme="minorEastAsia" w:hAnsiTheme="minorEastAsia" w:eastAsiaTheme="minorEastAsia" w:cstheme="minorEastAsia"/>
          <w:sz w:val="28"/>
          <w:szCs w:val="28"/>
        </w:rPr>
      </w:pPr>
      <w:bookmarkStart w:id="17" w:name="_Toc22084"/>
      <w:r>
        <w:rPr>
          <w:rFonts w:hint="eastAsia" w:asciiTheme="minorEastAsia" w:hAnsiTheme="minorEastAsia" w:eastAsiaTheme="minorEastAsia" w:cstheme="minorEastAsia"/>
          <w:b/>
          <w:bCs/>
          <w:spacing w:val="-4"/>
          <w:sz w:val="28"/>
          <w:szCs w:val="28"/>
        </w:rPr>
        <w:t>二、供应商须知</w:t>
      </w:r>
      <w:bookmarkEnd w:id="17"/>
    </w:p>
    <w:p w14:paraId="25975FEC">
      <w:pPr>
        <w:spacing w:before="326" w:line="224" w:lineRule="auto"/>
        <w:ind w:left="3644" w:leftChars="0"/>
        <w:outlineLvl w:val="1"/>
        <w:rPr>
          <w:rFonts w:hint="eastAsia" w:asciiTheme="minorEastAsia" w:hAnsiTheme="minorEastAsia" w:eastAsiaTheme="minorEastAsia" w:cstheme="minorEastAsia"/>
          <w:sz w:val="28"/>
          <w:szCs w:val="28"/>
        </w:rPr>
      </w:pPr>
      <w:bookmarkStart w:id="18" w:name="_Toc11021"/>
      <w:r>
        <w:rPr>
          <w:rFonts w:hint="eastAsia" w:asciiTheme="minorEastAsia" w:hAnsiTheme="minorEastAsia" w:eastAsiaTheme="minorEastAsia" w:cstheme="minorEastAsia"/>
          <w:b/>
          <w:bCs/>
          <w:spacing w:val="-12"/>
          <w:sz w:val="28"/>
          <w:szCs w:val="28"/>
        </w:rPr>
        <w:t>（一）</w:t>
      </w:r>
      <w:r>
        <w:rPr>
          <w:rFonts w:hint="eastAsia" w:asciiTheme="minorEastAsia" w:hAnsiTheme="minorEastAsia" w:eastAsiaTheme="minorEastAsia" w:cstheme="minorEastAsia"/>
          <w:spacing w:val="-102"/>
          <w:sz w:val="28"/>
          <w:szCs w:val="28"/>
        </w:rPr>
        <w:t xml:space="preserve"> </w:t>
      </w:r>
      <w:r>
        <w:rPr>
          <w:rFonts w:hint="eastAsia" w:asciiTheme="minorEastAsia" w:hAnsiTheme="minorEastAsia" w:eastAsiaTheme="minorEastAsia" w:cstheme="minorEastAsia"/>
          <w:b/>
          <w:bCs/>
          <w:spacing w:val="-12"/>
          <w:sz w:val="28"/>
          <w:szCs w:val="28"/>
        </w:rPr>
        <w:t>总</w:t>
      </w:r>
      <w:r>
        <w:rPr>
          <w:rFonts w:hint="eastAsia" w:asciiTheme="minorEastAsia" w:hAnsiTheme="minorEastAsia" w:eastAsiaTheme="minorEastAsia" w:cstheme="minorEastAsia"/>
          <w:spacing w:val="14"/>
          <w:sz w:val="28"/>
          <w:szCs w:val="28"/>
        </w:rPr>
        <w:t xml:space="preserve">  </w:t>
      </w:r>
      <w:r>
        <w:rPr>
          <w:rFonts w:hint="eastAsia" w:asciiTheme="minorEastAsia" w:hAnsiTheme="minorEastAsia" w:eastAsiaTheme="minorEastAsia" w:cstheme="minorEastAsia"/>
          <w:b/>
          <w:bCs/>
          <w:spacing w:val="-12"/>
          <w:sz w:val="28"/>
          <w:szCs w:val="28"/>
        </w:rPr>
        <w:t>则</w:t>
      </w:r>
      <w:bookmarkEnd w:id="18"/>
    </w:p>
    <w:p w14:paraId="3E7F7783">
      <w:pPr>
        <w:spacing w:before="36" w:line="222" w:lineRule="auto"/>
        <w:ind w:left="495" w:leftChars="0"/>
        <w:outlineLvl w:val="2"/>
        <w:rPr>
          <w:rFonts w:hint="eastAsia" w:asciiTheme="minorEastAsia" w:hAnsiTheme="minorEastAsia" w:eastAsiaTheme="minorEastAsia" w:cstheme="minorEastAsia"/>
          <w:sz w:val="24"/>
          <w:szCs w:val="24"/>
        </w:rPr>
      </w:pPr>
      <w:bookmarkStart w:id="19" w:name="_Toc3621"/>
      <w:r>
        <w:rPr>
          <w:rFonts w:hint="eastAsia" w:asciiTheme="minorEastAsia" w:hAnsiTheme="minorEastAsia" w:eastAsiaTheme="minorEastAsia" w:cstheme="minorEastAsia"/>
          <w:b/>
          <w:bCs/>
          <w:spacing w:val="-5"/>
          <w:sz w:val="24"/>
          <w:szCs w:val="24"/>
        </w:rPr>
        <w:t>1.项目概况</w:t>
      </w:r>
      <w:bookmarkEnd w:id="19"/>
    </w:p>
    <w:p w14:paraId="056F4830">
      <w:pPr>
        <w:spacing w:before="130" w:line="221" w:lineRule="auto"/>
        <w:ind w:left="49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w:t>
      </w:r>
      <w:r>
        <w:rPr>
          <w:rFonts w:hint="eastAsia" w:asciiTheme="minorEastAsia" w:hAnsiTheme="minorEastAsia" w:eastAsiaTheme="minorEastAsia" w:cstheme="minorEastAsia"/>
          <w:spacing w:val="-23"/>
          <w:sz w:val="24"/>
          <w:szCs w:val="24"/>
        </w:rPr>
        <w:t xml:space="preserve"> </w:t>
      </w:r>
      <w:r>
        <w:rPr>
          <w:rFonts w:hint="eastAsia" w:asciiTheme="minorEastAsia" w:hAnsiTheme="minorEastAsia" w:eastAsiaTheme="minorEastAsia" w:cstheme="minorEastAsia"/>
          <w:sz w:val="24"/>
          <w:szCs w:val="24"/>
        </w:rPr>
        <w:t>本次招标采购项目名称：见供应商须知前附表。</w:t>
      </w:r>
    </w:p>
    <w:p w14:paraId="4EB6D69D">
      <w:pPr>
        <w:spacing w:before="151" w:line="222" w:lineRule="auto"/>
        <w:ind w:left="243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项目编号：见供应商须知前附表。</w:t>
      </w:r>
    </w:p>
    <w:p w14:paraId="0FDDCE55">
      <w:pPr>
        <w:spacing w:before="150" w:line="222" w:lineRule="auto"/>
        <w:ind w:left="255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招标人：见供应商须知前附表。</w:t>
      </w:r>
    </w:p>
    <w:p w14:paraId="60F01D37">
      <w:pPr>
        <w:spacing w:before="153" w:line="222" w:lineRule="auto"/>
        <w:ind w:left="255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供货期：见供应商须知前附表。</w:t>
      </w:r>
    </w:p>
    <w:p w14:paraId="371330BF">
      <w:pPr>
        <w:spacing w:before="151" w:line="222" w:lineRule="auto"/>
        <w:ind w:left="230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供货地点：见供应商须知前附表。</w:t>
      </w:r>
    </w:p>
    <w:p w14:paraId="086FF070">
      <w:pPr>
        <w:spacing w:before="150" w:line="222" w:lineRule="auto"/>
        <w:ind w:left="49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w:t>
      </w:r>
      <w:r>
        <w:rPr>
          <w:rFonts w:hint="eastAsia" w:asciiTheme="minorEastAsia" w:hAnsiTheme="minorEastAsia" w:eastAsiaTheme="minorEastAsia" w:cstheme="minorEastAsia"/>
          <w:spacing w:val="-35"/>
          <w:sz w:val="24"/>
          <w:szCs w:val="24"/>
        </w:rPr>
        <w:t xml:space="preserve"> </w:t>
      </w:r>
      <w:r>
        <w:rPr>
          <w:rFonts w:hint="eastAsia" w:asciiTheme="minorEastAsia" w:hAnsiTheme="minorEastAsia" w:eastAsiaTheme="minorEastAsia" w:cstheme="minorEastAsia"/>
          <w:sz w:val="24"/>
          <w:szCs w:val="24"/>
        </w:rPr>
        <w:t>招标人及联系人: 见供应商须知前附表。</w:t>
      </w:r>
    </w:p>
    <w:p w14:paraId="5D1F4377">
      <w:pPr>
        <w:spacing w:before="153" w:line="222" w:lineRule="auto"/>
        <w:ind w:left="73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代理机构及联系人: 见供应商须知前附表。</w:t>
      </w:r>
    </w:p>
    <w:p w14:paraId="5CC35C23">
      <w:pPr>
        <w:spacing w:before="151" w:line="222" w:lineRule="auto"/>
        <w:ind w:left="49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1.3</w:t>
      </w:r>
      <w:r>
        <w:rPr>
          <w:rFonts w:hint="eastAsia" w:asciiTheme="minorEastAsia" w:hAnsiTheme="minorEastAsia" w:eastAsiaTheme="minorEastAsia" w:cstheme="minorEastAsia"/>
          <w:spacing w:val="-24"/>
          <w:sz w:val="24"/>
          <w:szCs w:val="24"/>
        </w:rPr>
        <w:t xml:space="preserve"> </w:t>
      </w:r>
      <w:r>
        <w:rPr>
          <w:rFonts w:hint="eastAsia" w:asciiTheme="minorEastAsia" w:hAnsiTheme="minorEastAsia" w:eastAsiaTheme="minorEastAsia" w:cstheme="minorEastAsia"/>
          <w:spacing w:val="-1"/>
          <w:sz w:val="24"/>
          <w:szCs w:val="24"/>
        </w:rPr>
        <w:t>资金来源：见供应商须知前附表。</w:t>
      </w:r>
    </w:p>
    <w:p w14:paraId="0F90514E">
      <w:pPr>
        <w:spacing w:before="150" w:line="222" w:lineRule="auto"/>
        <w:ind w:left="49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w:t>
      </w:r>
      <w:r>
        <w:rPr>
          <w:rFonts w:hint="eastAsia" w:asciiTheme="minorEastAsia" w:hAnsiTheme="minorEastAsia" w:eastAsiaTheme="minorEastAsia" w:cstheme="minorEastAsia"/>
          <w:spacing w:val="-40"/>
          <w:sz w:val="24"/>
          <w:szCs w:val="24"/>
        </w:rPr>
        <w:t xml:space="preserve"> </w:t>
      </w:r>
      <w:r>
        <w:rPr>
          <w:rFonts w:hint="eastAsia" w:asciiTheme="minorEastAsia" w:hAnsiTheme="minorEastAsia" w:eastAsiaTheme="minorEastAsia" w:cstheme="minorEastAsia"/>
          <w:sz w:val="24"/>
          <w:szCs w:val="24"/>
        </w:rPr>
        <w:t>本项目预算：见供应商须知前附表。</w:t>
      </w:r>
    </w:p>
    <w:p w14:paraId="3D90C614">
      <w:pPr>
        <w:spacing w:before="153" w:line="222" w:lineRule="auto"/>
        <w:ind w:left="49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w:t>
      </w:r>
      <w:r>
        <w:rPr>
          <w:rFonts w:hint="eastAsia" w:asciiTheme="minorEastAsia" w:hAnsiTheme="minorEastAsia" w:eastAsiaTheme="minorEastAsia" w:cstheme="minorEastAsia"/>
          <w:spacing w:val="-37"/>
          <w:sz w:val="24"/>
          <w:szCs w:val="24"/>
        </w:rPr>
        <w:t xml:space="preserve"> </w:t>
      </w:r>
      <w:r>
        <w:rPr>
          <w:rFonts w:hint="eastAsia" w:asciiTheme="minorEastAsia" w:hAnsiTheme="minorEastAsia" w:eastAsiaTheme="minorEastAsia" w:cstheme="minorEastAsia"/>
          <w:sz w:val="24"/>
          <w:szCs w:val="24"/>
        </w:rPr>
        <w:t>本项目控制价：见供应商须知前附表。</w:t>
      </w:r>
    </w:p>
    <w:p w14:paraId="4C49B340">
      <w:pPr>
        <w:spacing w:before="152" w:line="222" w:lineRule="auto"/>
        <w:ind w:left="480" w:leftChars="0"/>
        <w:outlineLvl w:val="2"/>
        <w:rPr>
          <w:rFonts w:hint="eastAsia" w:asciiTheme="minorEastAsia" w:hAnsiTheme="minorEastAsia" w:eastAsiaTheme="minorEastAsia" w:cstheme="minorEastAsia"/>
          <w:sz w:val="24"/>
          <w:szCs w:val="24"/>
        </w:rPr>
      </w:pPr>
      <w:bookmarkStart w:id="20" w:name="_Toc882"/>
      <w:r>
        <w:rPr>
          <w:rFonts w:hint="eastAsia" w:asciiTheme="minorEastAsia" w:hAnsiTheme="minorEastAsia" w:eastAsiaTheme="minorEastAsia" w:cstheme="minorEastAsia"/>
          <w:b/>
          <w:bCs/>
          <w:spacing w:val="-3"/>
          <w:sz w:val="24"/>
          <w:szCs w:val="24"/>
        </w:rPr>
        <w:t>2.招标范围：</w:t>
      </w:r>
      <w:bookmarkEnd w:id="20"/>
    </w:p>
    <w:p w14:paraId="627FE046">
      <w:pPr>
        <w:spacing w:before="150" w:line="222" w:lineRule="auto"/>
        <w:ind w:left="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2.1 采购内容：见供应商须知前附表。</w:t>
      </w:r>
    </w:p>
    <w:p w14:paraId="2FC8F05E">
      <w:pPr>
        <w:spacing w:before="153" w:line="221" w:lineRule="auto"/>
        <w:ind w:left="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2.2 技术要求：详见采购文件第四章采购内容及技术要求。</w:t>
      </w:r>
    </w:p>
    <w:p w14:paraId="42C49048">
      <w:pPr>
        <w:spacing w:before="152" w:line="222" w:lineRule="auto"/>
        <w:ind w:left="482" w:leftChars="0"/>
        <w:outlineLvl w:val="2"/>
        <w:rPr>
          <w:rFonts w:hint="eastAsia" w:asciiTheme="minorEastAsia" w:hAnsiTheme="minorEastAsia" w:eastAsiaTheme="minorEastAsia" w:cstheme="minorEastAsia"/>
          <w:sz w:val="24"/>
          <w:szCs w:val="24"/>
        </w:rPr>
      </w:pPr>
      <w:bookmarkStart w:id="21" w:name="_Toc16126"/>
      <w:r>
        <w:rPr>
          <w:rFonts w:hint="eastAsia" w:asciiTheme="minorEastAsia" w:hAnsiTheme="minorEastAsia" w:eastAsiaTheme="minorEastAsia" w:cstheme="minorEastAsia"/>
          <w:b/>
          <w:bCs/>
          <w:spacing w:val="-3"/>
          <w:sz w:val="24"/>
          <w:szCs w:val="24"/>
        </w:rPr>
        <w:t>3.标包划分：</w:t>
      </w:r>
      <w:bookmarkEnd w:id="21"/>
    </w:p>
    <w:p w14:paraId="55E56FFE">
      <w:pPr>
        <w:spacing w:before="151" w:line="222" w:lineRule="auto"/>
        <w:ind w:left="48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3.1</w:t>
      </w:r>
      <w:r>
        <w:rPr>
          <w:rFonts w:hint="eastAsia" w:asciiTheme="minorEastAsia" w:hAnsiTheme="minorEastAsia" w:eastAsiaTheme="minorEastAsia" w:cstheme="minorEastAsia"/>
          <w:spacing w:val="-35"/>
          <w:sz w:val="24"/>
          <w:szCs w:val="24"/>
        </w:rPr>
        <w:t xml:space="preserve"> </w:t>
      </w:r>
      <w:r>
        <w:rPr>
          <w:rFonts w:hint="eastAsia" w:asciiTheme="minorEastAsia" w:hAnsiTheme="minorEastAsia" w:eastAsiaTheme="minorEastAsia" w:cstheme="minorEastAsia"/>
          <w:spacing w:val="-2"/>
          <w:sz w:val="24"/>
          <w:szCs w:val="24"/>
        </w:rPr>
        <w:t>本项目划分：</w:t>
      </w:r>
      <w:r>
        <w:rPr>
          <w:rFonts w:hint="eastAsia" w:asciiTheme="minorEastAsia" w:hAnsiTheme="minorEastAsia" w:eastAsiaTheme="minorEastAsia" w:cstheme="minorEastAsia"/>
          <w:spacing w:val="-2"/>
          <w:sz w:val="24"/>
          <w:szCs w:val="24"/>
          <w:u w:val="single" w:color="auto"/>
        </w:rPr>
        <w:t>1</w:t>
      </w:r>
      <w:r>
        <w:rPr>
          <w:rFonts w:hint="eastAsia" w:asciiTheme="minorEastAsia" w:hAnsiTheme="minorEastAsia" w:eastAsiaTheme="minorEastAsia" w:cstheme="minorEastAsia"/>
          <w:spacing w:val="-41"/>
          <w:sz w:val="24"/>
          <w:szCs w:val="24"/>
          <w:u w:val="single" w:color="auto"/>
        </w:rPr>
        <w:t xml:space="preserve"> </w:t>
      </w:r>
      <w:r>
        <w:rPr>
          <w:rFonts w:hint="eastAsia" w:asciiTheme="minorEastAsia" w:hAnsiTheme="minorEastAsia" w:eastAsiaTheme="minorEastAsia" w:cstheme="minorEastAsia"/>
          <w:spacing w:val="-2"/>
          <w:sz w:val="24"/>
          <w:szCs w:val="24"/>
        </w:rPr>
        <w:t>个标项。</w:t>
      </w:r>
    </w:p>
    <w:p w14:paraId="6EE44ECD">
      <w:pPr>
        <w:spacing w:before="153" w:line="222" w:lineRule="auto"/>
        <w:ind w:left="476" w:leftChars="0"/>
        <w:outlineLvl w:val="2"/>
        <w:rPr>
          <w:rFonts w:hint="eastAsia" w:asciiTheme="minorEastAsia" w:hAnsiTheme="minorEastAsia" w:eastAsiaTheme="minorEastAsia" w:cstheme="minorEastAsia"/>
          <w:sz w:val="24"/>
          <w:szCs w:val="24"/>
        </w:rPr>
      </w:pPr>
      <w:bookmarkStart w:id="22" w:name="_Toc5230"/>
      <w:r>
        <w:rPr>
          <w:rFonts w:hint="eastAsia" w:asciiTheme="minorEastAsia" w:hAnsiTheme="minorEastAsia" w:eastAsiaTheme="minorEastAsia" w:cstheme="minorEastAsia"/>
          <w:b/>
          <w:bCs/>
          <w:spacing w:val="-2"/>
          <w:sz w:val="24"/>
          <w:szCs w:val="24"/>
        </w:rPr>
        <w:t>4.招标方式：</w:t>
      </w:r>
      <w:bookmarkEnd w:id="22"/>
    </w:p>
    <w:p w14:paraId="0FECE710">
      <w:pPr>
        <w:spacing w:before="150" w:line="222" w:lineRule="auto"/>
        <w:ind w:left="47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4.1</w:t>
      </w:r>
      <w:r>
        <w:rPr>
          <w:rFonts w:hint="eastAsia" w:asciiTheme="minorEastAsia" w:hAnsiTheme="minorEastAsia" w:eastAsiaTheme="minorEastAsia" w:cstheme="minorEastAsia"/>
          <w:spacing w:val="-35"/>
          <w:sz w:val="24"/>
          <w:szCs w:val="24"/>
        </w:rPr>
        <w:t xml:space="preserve"> </w:t>
      </w:r>
      <w:r>
        <w:rPr>
          <w:rFonts w:hint="eastAsia" w:asciiTheme="minorEastAsia" w:hAnsiTheme="minorEastAsia" w:eastAsiaTheme="minorEastAsia" w:cstheme="minorEastAsia"/>
          <w:spacing w:val="1"/>
          <w:sz w:val="24"/>
          <w:szCs w:val="24"/>
        </w:rPr>
        <w:t>本项目招标方式：见投标人须知前附表。</w:t>
      </w:r>
    </w:p>
    <w:p w14:paraId="21B07B0A">
      <w:pPr>
        <w:spacing w:before="151" w:line="222" w:lineRule="auto"/>
        <w:ind w:left="482" w:leftChars="0"/>
        <w:outlineLvl w:val="2"/>
        <w:rPr>
          <w:rFonts w:hint="eastAsia" w:asciiTheme="minorEastAsia" w:hAnsiTheme="minorEastAsia" w:eastAsiaTheme="minorEastAsia" w:cstheme="minorEastAsia"/>
          <w:sz w:val="24"/>
          <w:szCs w:val="24"/>
        </w:rPr>
      </w:pPr>
      <w:bookmarkStart w:id="23" w:name="_Toc11410"/>
      <w:r>
        <w:rPr>
          <w:rFonts w:hint="eastAsia" w:asciiTheme="minorEastAsia" w:hAnsiTheme="minorEastAsia" w:eastAsiaTheme="minorEastAsia" w:cstheme="minorEastAsia"/>
          <w:b/>
          <w:bCs/>
          <w:spacing w:val="-3"/>
          <w:sz w:val="24"/>
          <w:szCs w:val="24"/>
        </w:rPr>
        <w:t>5.计价方式：</w:t>
      </w:r>
      <w:bookmarkEnd w:id="23"/>
    </w:p>
    <w:p w14:paraId="25C59506">
      <w:pPr>
        <w:spacing w:before="153" w:line="222" w:lineRule="auto"/>
        <w:ind w:left="48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5.1</w:t>
      </w:r>
      <w:r>
        <w:rPr>
          <w:rFonts w:hint="eastAsia" w:asciiTheme="minorEastAsia" w:hAnsiTheme="minorEastAsia" w:eastAsiaTheme="minorEastAsia" w:cstheme="minorEastAsia"/>
          <w:spacing w:val="-37"/>
          <w:sz w:val="24"/>
          <w:szCs w:val="24"/>
        </w:rPr>
        <w:t xml:space="preserve"> </w:t>
      </w:r>
      <w:r>
        <w:rPr>
          <w:rFonts w:hint="eastAsia" w:asciiTheme="minorEastAsia" w:hAnsiTheme="minorEastAsia" w:eastAsiaTheme="minorEastAsia" w:cstheme="minorEastAsia"/>
          <w:spacing w:val="-2"/>
          <w:sz w:val="24"/>
          <w:szCs w:val="24"/>
        </w:rPr>
        <w:t>本次招标项目合同采用</w:t>
      </w:r>
      <w:r>
        <w:rPr>
          <w:rFonts w:hint="eastAsia" w:asciiTheme="minorEastAsia" w:hAnsiTheme="minorEastAsia" w:eastAsiaTheme="minorEastAsia" w:cstheme="minorEastAsia"/>
          <w:spacing w:val="15"/>
          <w:sz w:val="24"/>
          <w:szCs w:val="24"/>
          <w:u w:val="single" w:color="auto"/>
        </w:rPr>
        <w:t xml:space="preserve">   </w:t>
      </w:r>
      <w:r>
        <w:rPr>
          <w:rFonts w:hint="eastAsia" w:asciiTheme="minorEastAsia" w:hAnsiTheme="minorEastAsia" w:eastAsiaTheme="minorEastAsia" w:cstheme="minorEastAsia"/>
          <w:spacing w:val="-2"/>
          <w:sz w:val="24"/>
          <w:szCs w:val="24"/>
          <w:u w:val="single" w:color="auto"/>
        </w:rPr>
        <w:t>固定总价</w:t>
      </w:r>
      <w:r>
        <w:rPr>
          <w:rFonts w:hint="eastAsia" w:asciiTheme="minorEastAsia" w:hAnsiTheme="minorEastAsia" w:eastAsiaTheme="minorEastAsia" w:cstheme="minorEastAsia"/>
          <w:spacing w:val="40"/>
          <w:sz w:val="24"/>
          <w:szCs w:val="24"/>
          <w:u w:val="single" w:color="auto"/>
        </w:rPr>
        <w:t xml:space="preserve"> </w:t>
      </w:r>
      <w:r>
        <w:rPr>
          <w:rFonts w:hint="eastAsia" w:asciiTheme="minorEastAsia" w:hAnsiTheme="minorEastAsia" w:eastAsiaTheme="minorEastAsia" w:cstheme="minorEastAsia"/>
          <w:spacing w:val="-2"/>
          <w:sz w:val="24"/>
          <w:szCs w:val="24"/>
          <w:u w:val="single" w:color="auto"/>
        </w:rPr>
        <w:t>。</w:t>
      </w:r>
    </w:p>
    <w:p w14:paraId="4DFC1189">
      <w:pPr>
        <w:spacing w:before="151" w:line="222" w:lineRule="auto"/>
        <w:ind w:left="479" w:leftChars="0"/>
        <w:outlineLvl w:val="2"/>
        <w:rPr>
          <w:rFonts w:hint="eastAsia" w:asciiTheme="minorEastAsia" w:hAnsiTheme="minorEastAsia" w:eastAsiaTheme="minorEastAsia" w:cstheme="minorEastAsia"/>
          <w:sz w:val="24"/>
          <w:szCs w:val="24"/>
        </w:rPr>
      </w:pPr>
      <w:bookmarkStart w:id="24" w:name="_Toc18622"/>
      <w:r>
        <w:rPr>
          <w:rFonts w:hint="eastAsia" w:asciiTheme="minorEastAsia" w:hAnsiTheme="minorEastAsia" w:eastAsiaTheme="minorEastAsia" w:cstheme="minorEastAsia"/>
          <w:b/>
          <w:bCs/>
          <w:spacing w:val="-2"/>
          <w:sz w:val="24"/>
          <w:szCs w:val="24"/>
        </w:rPr>
        <w:t>6.评标办法：</w:t>
      </w:r>
      <w:bookmarkEnd w:id="24"/>
    </w:p>
    <w:p w14:paraId="22B8404B">
      <w:pPr>
        <w:spacing w:before="150" w:line="221" w:lineRule="auto"/>
        <w:ind w:left="47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6.1</w:t>
      </w:r>
      <w:r>
        <w:rPr>
          <w:rFonts w:hint="eastAsia" w:asciiTheme="minorEastAsia" w:hAnsiTheme="minorEastAsia" w:eastAsiaTheme="minorEastAsia" w:cstheme="minorEastAsia"/>
          <w:spacing w:val="-25"/>
          <w:sz w:val="24"/>
          <w:szCs w:val="24"/>
        </w:rPr>
        <w:t xml:space="preserve"> </w:t>
      </w:r>
      <w:r>
        <w:rPr>
          <w:rFonts w:hint="eastAsia" w:asciiTheme="minorEastAsia" w:hAnsiTheme="minorEastAsia" w:eastAsiaTheme="minorEastAsia" w:cstheme="minorEastAsia"/>
          <w:spacing w:val="1"/>
          <w:sz w:val="24"/>
          <w:szCs w:val="24"/>
        </w:rPr>
        <w:t>本次招标评标采用</w:t>
      </w:r>
      <w:r>
        <w:rPr>
          <w:rFonts w:hint="eastAsia" w:asciiTheme="minorEastAsia" w:hAnsiTheme="minorEastAsia" w:eastAsiaTheme="minorEastAsia" w:cstheme="minorEastAsia"/>
          <w:spacing w:val="1"/>
          <w:sz w:val="24"/>
          <w:szCs w:val="24"/>
          <w:u w:val="single" w:color="auto"/>
        </w:rPr>
        <w:t xml:space="preserve">  综合评分法 </w:t>
      </w:r>
      <w:r>
        <w:rPr>
          <w:rFonts w:hint="eastAsia" w:asciiTheme="minorEastAsia" w:hAnsiTheme="minorEastAsia" w:eastAsiaTheme="minorEastAsia" w:cstheme="minorEastAsia"/>
          <w:spacing w:val="1"/>
          <w:sz w:val="24"/>
          <w:szCs w:val="24"/>
        </w:rPr>
        <w:t>（详见第三章评标办法）</w:t>
      </w:r>
    </w:p>
    <w:p w14:paraId="7C7211C0">
      <w:pPr>
        <w:spacing w:before="155" w:line="222" w:lineRule="auto"/>
        <w:ind w:left="483" w:leftChars="0"/>
        <w:outlineLvl w:val="2"/>
        <w:rPr>
          <w:rFonts w:hint="eastAsia" w:asciiTheme="minorEastAsia" w:hAnsiTheme="minorEastAsia" w:eastAsiaTheme="minorEastAsia" w:cstheme="minorEastAsia"/>
          <w:sz w:val="24"/>
          <w:szCs w:val="24"/>
        </w:rPr>
      </w:pPr>
      <w:bookmarkStart w:id="25" w:name="_Toc31906"/>
      <w:r>
        <w:rPr>
          <w:rFonts w:hint="eastAsia" w:asciiTheme="minorEastAsia" w:hAnsiTheme="minorEastAsia" w:eastAsiaTheme="minorEastAsia" w:cstheme="minorEastAsia"/>
          <w:b/>
          <w:bCs/>
          <w:spacing w:val="-2"/>
          <w:sz w:val="24"/>
          <w:szCs w:val="24"/>
        </w:rPr>
        <w:t>7.供应商资格：</w:t>
      </w:r>
      <w:bookmarkEnd w:id="25"/>
    </w:p>
    <w:p w14:paraId="3AB1730F">
      <w:pPr>
        <w:spacing w:before="149" w:line="280" w:lineRule="auto"/>
        <w:ind w:left="9" w:right="60" w:firstLine="47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7.1</w:t>
      </w:r>
      <w:r>
        <w:rPr>
          <w:rFonts w:hint="eastAsia" w:asciiTheme="minorEastAsia" w:hAnsiTheme="minorEastAsia" w:eastAsiaTheme="minorEastAsia" w:cstheme="minorEastAsia"/>
          <w:spacing w:val="-38"/>
          <w:sz w:val="24"/>
          <w:szCs w:val="24"/>
        </w:rPr>
        <w:t xml:space="preserve"> </w:t>
      </w:r>
      <w:r>
        <w:rPr>
          <w:rFonts w:hint="eastAsia" w:asciiTheme="minorEastAsia" w:hAnsiTheme="minorEastAsia" w:eastAsiaTheme="minorEastAsia" w:cstheme="minorEastAsia"/>
          <w:spacing w:val="2"/>
          <w:sz w:val="24"/>
          <w:szCs w:val="24"/>
        </w:rPr>
        <w:t>参与采购活动的供应商必须是满足《中华人民共和国政府采</w:t>
      </w:r>
      <w:r>
        <w:rPr>
          <w:rFonts w:hint="eastAsia" w:asciiTheme="minorEastAsia" w:hAnsiTheme="minorEastAsia" w:eastAsiaTheme="minorEastAsia" w:cstheme="minorEastAsia"/>
          <w:spacing w:val="1"/>
          <w:sz w:val="24"/>
          <w:szCs w:val="24"/>
        </w:rPr>
        <w:t>购法》规定条件</w:t>
      </w:r>
      <w:r>
        <w:rPr>
          <w:rFonts w:hint="eastAsia" w:asciiTheme="minorEastAsia" w:hAnsiTheme="minorEastAsia" w:eastAsiaTheme="minorEastAsia" w:cstheme="minorEastAsia"/>
          <w:sz w:val="24"/>
          <w:szCs w:val="24"/>
        </w:rPr>
        <w:t>的法人、其他组织或者自然人：</w:t>
      </w:r>
    </w:p>
    <w:p w14:paraId="06D8D85C">
      <w:pPr>
        <w:spacing w:before="153" w:line="280" w:lineRule="auto"/>
        <w:ind w:right="60" w:firstLine="48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7.2 由于政府采购项目的差异性，供应商在参与具体政府</w:t>
      </w:r>
      <w:r>
        <w:rPr>
          <w:rFonts w:hint="eastAsia" w:asciiTheme="minorEastAsia" w:hAnsiTheme="minorEastAsia" w:eastAsiaTheme="minorEastAsia" w:cstheme="minorEastAsia"/>
          <w:sz w:val="24"/>
          <w:szCs w:val="24"/>
        </w:rPr>
        <w:t>采购项目活动时，应仔</w:t>
      </w:r>
      <w:r>
        <w:rPr>
          <w:rFonts w:hint="eastAsia" w:asciiTheme="minorEastAsia" w:hAnsiTheme="minorEastAsia" w:eastAsiaTheme="minorEastAsia" w:cstheme="minorEastAsia"/>
          <w:spacing w:val="2"/>
          <w:sz w:val="24"/>
          <w:szCs w:val="24"/>
        </w:rPr>
        <w:t>细阅读该项目的资质要求,具体见供应商须知前</w:t>
      </w:r>
      <w:r>
        <w:rPr>
          <w:rFonts w:hint="eastAsia" w:asciiTheme="minorEastAsia" w:hAnsiTheme="minorEastAsia" w:eastAsiaTheme="minorEastAsia" w:cstheme="minorEastAsia"/>
          <w:spacing w:val="1"/>
          <w:sz w:val="24"/>
          <w:szCs w:val="24"/>
        </w:rPr>
        <w:t>附表。</w:t>
      </w:r>
    </w:p>
    <w:p w14:paraId="33CACABF">
      <w:pPr>
        <w:spacing w:before="150" w:line="280" w:lineRule="auto"/>
        <w:ind w:left="15" w:firstLine="46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7.3</w:t>
      </w:r>
      <w:r>
        <w:rPr>
          <w:rFonts w:hint="eastAsia" w:asciiTheme="minorEastAsia" w:hAnsiTheme="minorEastAsia" w:eastAsiaTheme="minorEastAsia" w:cstheme="minorEastAsia"/>
          <w:spacing w:val="-41"/>
          <w:sz w:val="24"/>
          <w:szCs w:val="24"/>
        </w:rPr>
        <w:t xml:space="preserve"> </w:t>
      </w:r>
      <w:r>
        <w:rPr>
          <w:rFonts w:hint="eastAsia" w:asciiTheme="minorEastAsia" w:hAnsiTheme="minorEastAsia" w:eastAsiaTheme="minorEastAsia" w:cstheme="minorEastAsia"/>
          <w:spacing w:val="2"/>
          <w:sz w:val="24"/>
          <w:szCs w:val="24"/>
        </w:rPr>
        <w:t>根据电子化政府采购的特点，各供应商在开标前应确保成为新疆维</w:t>
      </w:r>
      <w:r>
        <w:rPr>
          <w:rFonts w:hint="eastAsia" w:asciiTheme="minorEastAsia" w:hAnsiTheme="minorEastAsia" w:eastAsiaTheme="minorEastAsia" w:cstheme="minorEastAsia"/>
          <w:spacing w:val="1"/>
          <w:sz w:val="24"/>
          <w:szCs w:val="24"/>
        </w:rPr>
        <w:t>吾尔自治</w:t>
      </w:r>
      <w:r>
        <w:rPr>
          <w:rFonts w:hint="eastAsia" w:asciiTheme="minorEastAsia" w:hAnsiTheme="minorEastAsia" w:eastAsiaTheme="minorEastAsia" w:cstheme="minorEastAsia"/>
          <w:spacing w:val="-1"/>
          <w:sz w:val="24"/>
          <w:szCs w:val="24"/>
        </w:rPr>
        <w:t>区政府采购网正式注册入库供应商，(已在政采云平台其他省份入驻的</w:t>
      </w:r>
      <w:r>
        <w:rPr>
          <w:rFonts w:hint="eastAsia" w:asciiTheme="minorEastAsia" w:hAnsiTheme="minorEastAsia" w:eastAsiaTheme="minorEastAsia" w:cstheme="minorEastAsia"/>
          <w:spacing w:val="-2"/>
          <w:sz w:val="24"/>
          <w:szCs w:val="24"/>
        </w:rPr>
        <w:t>供应商无须重复</w:t>
      </w:r>
    </w:p>
    <w:p w14:paraId="0D708A51">
      <w:pPr>
        <w:spacing w:line="280" w:lineRule="auto"/>
        <w:rPr>
          <w:rFonts w:hint="eastAsia" w:asciiTheme="minorEastAsia" w:hAnsiTheme="minorEastAsia" w:eastAsiaTheme="minorEastAsia" w:cstheme="minorEastAsia"/>
          <w:sz w:val="24"/>
          <w:szCs w:val="24"/>
        </w:rPr>
        <w:sectPr>
          <w:footerReference r:id="rId16" w:type="default"/>
          <w:pgSz w:w="11905" w:h="16839"/>
          <w:pgMar w:top="1431" w:right="1496" w:bottom="1358" w:left="1436" w:header="0" w:footer="1195" w:gutter="0"/>
          <w:cols w:space="720" w:num="1"/>
        </w:sectPr>
      </w:pPr>
    </w:p>
    <w:p w14:paraId="4D65DB94">
      <w:pPr>
        <w:spacing w:before="48" w:line="338" w:lineRule="auto"/>
        <w:ind w:left="7" w:right="8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注册</w:t>
      </w:r>
      <w:r>
        <w:rPr>
          <w:rFonts w:hint="eastAsia" w:asciiTheme="minorEastAsia" w:hAnsiTheme="minorEastAsia" w:eastAsiaTheme="minorEastAsia" w:cstheme="minorEastAsia"/>
          <w:spacing w:val="19"/>
          <w:sz w:val="24"/>
          <w:szCs w:val="24"/>
        </w:rPr>
        <w:t>），</w:t>
      </w:r>
      <w:r>
        <w:rPr>
          <w:rFonts w:hint="eastAsia" w:asciiTheme="minorEastAsia" w:hAnsiTheme="minorEastAsia" w:eastAsiaTheme="minorEastAsia" w:cstheme="minorEastAsia"/>
          <w:spacing w:val="2"/>
          <w:sz w:val="24"/>
          <w:szCs w:val="24"/>
        </w:rPr>
        <w:t>并完成</w:t>
      </w:r>
      <w:r>
        <w:rPr>
          <w:rFonts w:hint="eastAsia" w:asciiTheme="minorEastAsia" w:hAnsiTheme="minorEastAsia" w:eastAsiaTheme="minorEastAsia" w:cstheme="minorEastAsia"/>
          <w:sz w:val="24"/>
          <w:szCs w:val="24"/>
        </w:rPr>
        <w:t>CA</w:t>
      </w:r>
      <w:r>
        <w:rPr>
          <w:rFonts w:hint="eastAsia" w:asciiTheme="minorEastAsia" w:hAnsiTheme="minorEastAsia" w:eastAsiaTheme="minorEastAsia" w:cstheme="minorEastAsia"/>
          <w:spacing w:val="-42"/>
          <w:sz w:val="24"/>
          <w:szCs w:val="24"/>
        </w:rPr>
        <w:t xml:space="preserve"> </w:t>
      </w:r>
      <w:r>
        <w:rPr>
          <w:rFonts w:hint="eastAsia" w:asciiTheme="minorEastAsia" w:hAnsiTheme="minorEastAsia" w:eastAsiaTheme="minorEastAsia" w:cstheme="minorEastAsia"/>
          <w:spacing w:val="2"/>
          <w:sz w:val="24"/>
          <w:szCs w:val="24"/>
        </w:rPr>
        <w:t>数字证书申领。因未注册入库、未办理</w:t>
      </w:r>
      <w:r>
        <w:rPr>
          <w:rFonts w:hint="eastAsia" w:asciiTheme="minorEastAsia" w:hAnsiTheme="minorEastAsia" w:eastAsiaTheme="minorEastAsia" w:cstheme="minorEastAsia"/>
          <w:spacing w:val="-51"/>
          <w:sz w:val="24"/>
          <w:szCs w:val="24"/>
        </w:rPr>
        <w:t xml:space="preserve"> </w:t>
      </w:r>
      <w:r>
        <w:rPr>
          <w:rFonts w:hint="eastAsia" w:asciiTheme="minorEastAsia" w:hAnsiTheme="minorEastAsia" w:eastAsiaTheme="minorEastAsia" w:cstheme="minorEastAsia"/>
          <w:sz w:val="24"/>
          <w:szCs w:val="24"/>
        </w:rPr>
        <w:t>CA</w:t>
      </w:r>
      <w:r>
        <w:rPr>
          <w:rFonts w:hint="eastAsia" w:asciiTheme="minorEastAsia" w:hAnsiTheme="minorEastAsia" w:eastAsiaTheme="minorEastAsia" w:cstheme="minorEastAsia"/>
          <w:spacing w:val="-40"/>
          <w:sz w:val="24"/>
          <w:szCs w:val="24"/>
        </w:rPr>
        <w:t xml:space="preserve"> </w:t>
      </w:r>
      <w:r>
        <w:rPr>
          <w:rFonts w:hint="eastAsia" w:asciiTheme="minorEastAsia" w:hAnsiTheme="minorEastAsia" w:eastAsiaTheme="minorEastAsia" w:cstheme="minorEastAsia"/>
          <w:spacing w:val="2"/>
          <w:sz w:val="24"/>
          <w:szCs w:val="24"/>
        </w:rPr>
        <w:t>数字证书等原因造成无</w:t>
      </w:r>
      <w:r>
        <w:rPr>
          <w:rFonts w:hint="eastAsia" w:asciiTheme="minorEastAsia" w:hAnsiTheme="minorEastAsia" w:eastAsiaTheme="minorEastAsia" w:cstheme="minorEastAsia"/>
          <w:spacing w:val="1"/>
          <w:sz w:val="24"/>
          <w:szCs w:val="24"/>
        </w:rPr>
        <w:t>法投标或投标失败等后果由供应商自行承担。</w:t>
      </w:r>
    </w:p>
    <w:p w14:paraId="56FB42D1">
      <w:pPr>
        <w:spacing w:before="1" w:line="338" w:lineRule="auto"/>
        <w:ind w:left="14" w:right="145" w:firstLine="47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7.4</w:t>
      </w:r>
      <w:r>
        <w:rPr>
          <w:rFonts w:hint="eastAsia" w:asciiTheme="minorEastAsia" w:hAnsiTheme="minorEastAsia" w:eastAsiaTheme="minorEastAsia" w:cstheme="minorEastAsia"/>
          <w:spacing w:val="-41"/>
          <w:sz w:val="24"/>
          <w:szCs w:val="24"/>
        </w:rPr>
        <w:t xml:space="preserve"> </w:t>
      </w:r>
      <w:r>
        <w:rPr>
          <w:rFonts w:hint="eastAsia" w:asciiTheme="minorEastAsia" w:hAnsiTheme="minorEastAsia" w:eastAsiaTheme="minorEastAsia" w:cstheme="minorEastAsia"/>
          <w:spacing w:val="2"/>
          <w:sz w:val="24"/>
          <w:szCs w:val="24"/>
        </w:rPr>
        <w:t>供应商必须确保自己在信息库中注册的信息真实、准确，并保证投</w:t>
      </w:r>
      <w:r>
        <w:rPr>
          <w:rFonts w:hint="eastAsia" w:asciiTheme="minorEastAsia" w:hAnsiTheme="minorEastAsia" w:eastAsiaTheme="minorEastAsia" w:cstheme="minorEastAsia"/>
          <w:spacing w:val="1"/>
          <w:sz w:val="24"/>
          <w:szCs w:val="24"/>
        </w:rPr>
        <w:t>标文件中</w:t>
      </w:r>
      <w:r>
        <w:rPr>
          <w:rFonts w:hint="eastAsia" w:asciiTheme="minorEastAsia" w:hAnsiTheme="minorEastAsia" w:eastAsiaTheme="minorEastAsia" w:cstheme="minorEastAsia"/>
          <w:spacing w:val="2"/>
          <w:sz w:val="24"/>
          <w:szCs w:val="24"/>
        </w:rPr>
        <w:t>的有关信息与库中的信息相一致。否则，供应商因此蒙受损失，招标人概不负责。</w:t>
      </w:r>
    </w:p>
    <w:p w14:paraId="617F09B4">
      <w:pPr>
        <w:spacing w:line="222" w:lineRule="auto"/>
        <w:ind w:left="483" w:leftChars="0"/>
        <w:outlineLvl w:val="2"/>
        <w:rPr>
          <w:rFonts w:hint="eastAsia" w:asciiTheme="minorEastAsia" w:hAnsiTheme="minorEastAsia" w:eastAsiaTheme="minorEastAsia" w:cstheme="minorEastAsia"/>
          <w:sz w:val="24"/>
          <w:szCs w:val="24"/>
        </w:rPr>
      </w:pPr>
      <w:bookmarkStart w:id="26" w:name="_Toc25902"/>
      <w:r>
        <w:rPr>
          <w:rFonts w:hint="eastAsia" w:asciiTheme="minorEastAsia" w:hAnsiTheme="minorEastAsia" w:eastAsiaTheme="minorEastAsia" w:cstheme="minorEastAsia"/>
          <w:b/>
          <w:bCs/>
          <w:spacing w:val="-5"/>
          <w:sz w:val="24"/>
          <w:szCs w:val="24"/>
        </w:rPr>
        <w:t>8.</w:t>
      </w:r>
      <w:r>
        <w:rPr>
          <w:rFonts w:hint="eastAsia" w:asciiTheme="minorEastAsia" w:hAnsiTheme="minorEastAsia" w:eastAsiaTheme="minorEastAsia" w:cstheme="minorEastAsia"/>
          <w:spacing w:val="23"/>
          <w:sz w:val="24"/>
          <w:szCs w:val="24"/>
        </w:rPr>
        <w:t xml:space="preserve"> </w:t>
      </w:r>
      <w:r>
        <w:rPr>
          <w:rFonts w:hint="eastAsia" w:asciiTheme="minorEastAsia" w:hAnsiTheme="minorEastAsia" w:eastAsiaTheme="minorEastAsia" w:cstheme="minorEastAsia"/>
          <w:b/>
          <w:bCs/>
          <w:spacing w:val="-5"/>
          <w:sz w:val="24"/>
          <w:szCs w:val="24"/>
        </w:rPr>
        <w:t>投标费用</w:t>
      </w:r>
      <w:bookmarkEnd w:id="26"/>
    </w:p>
    <w:p w14:paraId="160C0F74">
      <w:pPr>
        <w:spacing w:before="150" w:line="222" w:lineRule="auto"/>
        <w:ind w:left="48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8.1</w:t>
      </w:r>
      <w:r>
        <w:rPr>
          <w:rFonts w:hint="eastAsia" w:asciiTheme="minorEastAsia" w:hAnsiTheme="minorEastAsia" w:eastAsiaTheme="minorEastAsia" w:cstheme="minorEastAsia"/>
          <w:spacing w:val="-34"/>
          <w:sz w:val="24"/>
          <w:szCs w:val="24"/>
        </w:rPr>
        <w:t xml:space="preserve"> </w:t>
      </w:r>
      <w:r>
        <w:rPr>
          <w:rFonts w:hint="eastAsia" w:asciiTheme="minorEastAsia" w:hAnsiTheme="minorEastAsia" w:eastAsiaTheme="minorEastAsia" w:cstheme="minorEastAsia"/>
          <w:spacing w:val="1"/>
          <w:sz w:val="24"/>
          <w:szCs w:val="24"/>
        </w:rPr>
        <w:t>供应商准备和参加投标活动发生的费用自理。</w:t>
      </w:r>
    </w:p>
    <w:p w14:paraId="7EEF8E74">
      <w:pPr>
        <w:spacing w:before="153" w:line="223" w:lineRule="auto"/>
        <w:ind w:left="483" w:leftChars="0"/>
        <w:outlineLvl w:val="2"/>
        <w:rPr>
          <w:rFonts w:hint="eastAsia" w:asciiTheme="minorEastAsia" w:hAnsiTheme="minorEastAsia" w:eastAsiaTheme="minorEastAsia" w:cstheme="minorEastAsia"/>
          <w:sz w:val="24"/>
          <w:szCs w:val="24"/>
        </w:rPr>
      </w:pPr>
      <w:bookmarkStart w:id="27" w:name="_Toc1687"/>
      <w:r>
        <w:rPr>
          <w:rFonts w:hint="eastAsia" w:asciiTheme="minorEastAsia" w:hAnsiTheme="minorEastAsia" w:eastAsiaTheme="minorEastAsia" w:cstheme="minorEastAsia"/>
          <w:b/>
          <w:bCs/>
          <w:spacing w:val="-5"/>
          <w:sz w:val="24"/>
          <w:szCs w:val="24"/>
        </w:rPr>
        <w:t>9.</w:t>
      </w:r>
      <w:r>
        <w:rPr>
          <w:rFonts w:hint="eastAsia" w:asciiTheme="minorEastAsia" w:hAnsiTheme="minorEastAsia" w:eastAsiaTheme="minorEastAsia" w:cstheme="minorEastAsia"/>
          <w:spacing w:val="23"/>
          <w:sz w:val="24"/>
          <w:szCs w:val="24"/>
        </w:rPr>
        <w:t xml:space="preserve"> </w:t>
      </w:r>
      <w:r>
        <w:rPr>
          <w:rFonts w:hint="eastAsia" w:asciiTheme="minorEastAsia" w:hAnsiTheme="minorEastAsia" w:eastAsiaTheme="minorEastAsia" w:cstheme="minorEastAsia"/>
          <w:b/>
          <w:bCs/>
          <w:spacing w:val="-5"/>
          <w:sz w:val="24"/>
          <w:szCs w:val="24"/>
        </w:rPr>
        <w:t>踏勘现场</w:t>
      </w:r>
      <w:bookmarkEnd w:id="27"/>
    </w:p>
    <w:p w14:paraId="2342206A">
      <w:pPr>
        <w:spacing w:before="151" w:line="309" w:lineRule="auto"/>
        <w:ind w:right="85" w:firstLine="47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9.1 供应商须知前附表规定组织踏勘现场的，招标人按供应商须知前附表规定的</w:t>
      </w:r>
      <w:r>
        <w:rPr>
          <w:rFonts w:hint="eastAsia" w:asciiTheme="minorEastAsia" w:hAnsiTheme="minorEastAsia" w:eastAsiaTheme="minorEastAsia" w:cstheme="minorEastAsia"/>
          <w:spacing w:val="3"/>
          <w:sz w:val="24"/>
          <w:szCs w:val="24"/>
        </w:rPr>
        <w:t>时间、地点组织供应商踏勘项目现场。如需踏勘现</w:t>
      </w:r>
      <w:r>
        <w:rPr>
          <w:rFonts w:hint="eastAsia" w:asciiTheme="minorEastAsia" w:hAnsiTheme="minorEastAsia" w:eastAsiaTheme="minorEastAsia" w:cstheme="minorEastAsia"/>
          <w:spacing w:val="2"/>
          <w:sz w:val="24"/>
          <w:szCs w:val="24"/>
        </w:rPr>
        <w:t>场，供应商自行踏勘现场的，可咨</w:t>
      </w:r>
      <w:r>
        <w:rPr>
          <w:rFonts w:hint="eastAsia" w:asciiTheme="minorEastAsia" w:hAnsiTheme="minorEastAsia" w:eastAsiaTheme="minorEastAsia" w:cstheme="minorEastAsia"/>
          <w:spacing w:val="1"/>
          <w:sz w:val="24"/>
          <w:szCs w:val="24"/>
        </w:rPr>
        <w:t>询本项目采购人或采购代理机构联系人。</w:t>
      </w:r>
      <w:r>
        <w:rPr>
          <w:rFonts w:hint="eastAsia" w:asciiTheme="minorEastAsia" w:hAnsiTheme="minorEastAsia" w:eastAsiaTheme="minorEastAsia" w:cstheme="minorEastAsia"/>
          <w:b/>
          <w:bCs/>
          <w:spacing w:val="1"/>
          <w:sz w:val="24"/>
          <w:szCs w:val="24"/>
        </w:rPr>
        <w:t>供应商自行踏勘现场的，可咨询本项目采购</w:t>
      </w:r>
      <w:r>
        <w:rPr>
          <w:rFonts w:hint="eastAsia" w:asciiTheme="minorEastAsia" w:hAnsiTheme="minorEastAsia" w:eastAsiaTheme="minorEastAsia" w:cstheme="minorEastAsia"/>
          <w:b/>
          <w:bCs/>
          <w:spacing w:val="-1"/>
          <w:sz w:val="24"/>
          <w:szCs w:val="24"/>
        </w:rPr>
        <w:t>人或采购代理机构联系人。</w:t>
      </w:r>
    </w:p>
    <w:p w14:paraId="6C58485A">
      <w:pPr>
        <w:spacing w:before="151" w:line="223" w:lineRule="auto"/>
        <w:ind w:left="47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9.2 供应商踏勘现场发生的费用自理。</w:t>
      </w:r>
    </w:p>
    <w:p w14:paraId="0FB5669D">
      <w:pPr>
        <w:spacing w:before="151" w:line="281" w:lineRule="auto"/>
        <w:ind w:right="97" w:firstLine="47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9.3 除招标人的原因外，供应商自行负责在踏勘现场中所发生的人员伤亡和财产</w:t>
      </w:r>
      <w:r>
        <w:rPr>
          <w:rFonts w:hint="eastAsia" w:asciiTheme="minorEastAsia" w:hAnsiTheme="minorEastAsia" w:eastAsiaTheme="minorEastAsia" w:cstheme="minorEastAsia"/>
          <w:spacing w:val="-5"/>
          <w:sz w:val="24"/>
          <w:szCs w:val="24"/>
        </w:rPr>
        <w:t>损失。</w:t>
      </w:r>
    </w:p>
    <w:p w14:paraId="271AB1DE">
      <w:pPr>
        <w:spacing w:before="148" w:line="280" w:lineRule="auto"/>
        <w:ind w:right="97" w:firstLine="47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9.4 招标人在踏勘现场中介绍的场地和相关的周边环境情况，供供应商在编制投标文件时参考，招标人不对供应商据此作出的判断和决策负责。</w:t>
      </w:r>
    </w:p>
    <w:p w14:paraId="49D21CF9">
      <w:pPr>
        <w:spacing w:before="153" w:line="222" w:lineRule="auto"/>
        <w:ind w:left="500" w:leftChars="0"/>
        <w:outlineLvl w:val="2"/>
        <w:rPr>
          <w:rFonts w:hint="eastAsia" w:asciiTheme="minorEastAsia" w:hAnsiTheme="minorEastAsia" w:eastAsiaTheme="minorEastAsia" w:cstheme="minorEastAsia"/>
          <w:sz w:val="24"/>
          <w:szCs w:val="24"/>
        </w:rPr>
      </w:pPr>
      <w:bookmarkStart w:id="28" w:name="_Toc6691"/>
      <w:r>
        <w:rPr>
          <w:rFonts w:hint="eastAsia" w:asciiTheme="minorEastAsia" w:hAnsiTheme="minorEastAsia" w:eastAsiaTheme="minorEastAsia" w:cstheme="minorEastAsia"/>
          <w:b/>
          <w:bCs/>
          <w:spacing w:val="-5"/>
          <w:sz w:val="24"/>
          <w:szCs w:val="24"/>
        </w:rPr>
        <w:t>10.</w:t>
      </w:r>
      <w:r>
        <w:rPr>
          <w:rFonts w:hint="eastAsia" w:asciiTheme="minorEastAsia" w:hAnsiTheme="minorEastAsia" w:eastAsiaTheme="minorEastAsia" w:cstheme="minorEastAsia"/>
          <w:spacing w:val="17"/>
          <w:sz w:val="24"/>
          <w:szCs w:val="24"/>
        </w:rPr>
        <w:t xml:space="preserve"> </w:t>
      </w:r>
      <w:r>
        <w:rPr>
          <w:rFonts w:hint="eastAsia" w:asciiTheme="minorEastAsia" w:hAnsiTheme="minorEastAsia" w:eastAsiaTheme="minorEastAsia" w:cstheme="minorEastAsia"/>
          <w:b/>
          <w:bCs/>
          <w:spacing w:val="-5"/>
          <w:sz w:val="24"/>
          <w:szCs w:val="24"/>
        </w:rPr>
        <w:t>投标预备会</w:t>
      </w:r>
      <w:bookmarkEnd w:id="28"/>
    </w:p>
    <w:p w14:paraId="68B1CABA">
      <w:pPr>
        <w:spacing w:before="150" w:line="281" w:lineRule="auto"/>
        <w:ind w:left="14" w:right="85" w:firstLine="47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10.1</w:t>
      </w:r>
      <w:r>
        <w:rPr>
          <w:rFonts w:hint="eastAsia" w:asciiTheme="minorEastAsia" w:hAnsiTheme="minorEastAsia" w:eastAsiaTheme="minorEastAsia" w:cstheme="minorEastAsia"/>
          <w:spacing w:val="-33"/>
          <w:sz w:val="24"/>
          <w:szCs w:val="24"/>
        </w:rPr>
        <w:t xml:space="preserve"> </w:t>
      </w:r>
      <w:r>
        <w:rPr>
          <w:rFonts w:hint="eastAsia" w:asciiTheme="minorEastAsia" w:hAnsiTheme="minorEastAsia" w:eastAsiaTheme="minorEastAsia" w:cstheme="minorEastAsia"/>
          <w:sz w:val="24"/>
          <w:szCs w:val="24"/>
        </w:rPr>
        <w:t>供应商须知前附表规定召开投标预备会的，招标人按供应商须知前附表规定</w:t>
      </w:r>
      <w:r>
        <w:rPr>
          <w:rFonts w:hint="eastAsia" w:asciiTheme="minorEastAsia" w:hAnsiTheme="minorEastAsia" w:eastAsiaTheme="minorEastAsia" w:cstheme="minorEastAsia"/>
          <w:spacing w:val="1"/>
          <w:sz w:val="24"/>
          <w:szCs w:val="24"/>
        </w:rPr>
        <w:t>的时间和地点召开投标预备会，澄清供应商提出的问题。</w:t>
      </w:r>
    </w:p>
    <w:p w14:paraId="5C9E2B91">
      <w:pPr>
        <w:spacing w:before="151" w:line="280" w:lineRule="auto"/>
        <w:ind w:left="1" w:right="85" w:firstLine="48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10.2</w:t>
      </w:r>
      <w:r>
        <w:rPr>
          <w:rFonts w:hint="eastAsia" w:asciiTheme="minorEastAsia" w:hAnsiTheme="minorEastAsia" w:eastAsiaTheme="minorEastAsia" w:cstheme="minorEastAsia"/>
          <w:spacing w:val="-32"/>
          <w:sz w:val="24"/>
          <w:szCs w:val="24"/>
        </w:rPr>
        <w:t xml:space="preserve"> </w:t>
      </w:r>
      <w:r>
        <w:rPr>
          <w:rFonts w:hint="eastAsia" w:asciiTheme="minorEastAsia" w:hAnsiTheme="minorEastAsia" w:eastAsiaTheme="minorEastAsia" w:cstheme="minorEastAsia"/>
          <w:sz w:val="24"/>
          <w:szCs w:val="24"/>
        </w:rPr>
        <w:t>供应商应在供应商须知前附表规定的时间前，将提出的问题送达招标人，以</w:t>
      </w:r>
      <w:r>
        <w:rPr>
          <w:rFonts w:hint="eastAsia" w:asciiTheme="minorEastAsia" w:hAnsiTheme="minorEastAsia" w:eastAsiaTheme="minorEastAsia" w:cstheme="minorEastAsia"/>
          <w:spacing w:val="-1"/>
          <w:sz w:val="24"/>
          <w:szCs w:val="24"/>
        </w:rPr>
        <w:t>便招标人澄清。</w:t>
      </w:r>
    </w:p>
    <w:p w14:paraId="2BF9EFD0">
      <w:pPr>
        <w:spacing w:before="153" w:line="280" w:lineRule="auto"/>
        <w:ind w:right="74" w:firstLine="48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10.3</w:t>
      </w:r>
      <w:r>
        <w:rPr>
          <w:rFonts w:hint="eastAsia" w:asciiTheme="minorEastAsia" w:hAnsiTheme="minorEastAsia" w:eastAsiaTheme="minorEastAsia" w:cstheme="minorEastAsia"/>
          <w:spacing w:val="-42"/>
          <w:sz w:val="24"/>
          <w:szCs w:val="24"/>
        </w:rPr>
        <w:t xml:space="preserve"> </w:t>
      </w:r>
      <w:r>
        <w:rPr>
          <w:rFonts w:hint="eastAsia" w:asciiTheme="minorEastAsia" w:hAnsiTheme="minorEastAsia" w:eastAsiaTheme="minorEastAsia" w:cstheme="minorEastAsia"/>
          <w:spacing w:val="1"/>
          <w:sz w:val="24"/>
          <w:szCs w:val="24"/>
        </w:rPr>
        <w:t>招标人在供应商须知前附表规定的时间</w:t>
      </w:r>
      <w:r>
        <w:rPr>
          <w:rFonts w:hint="eastAsia" w:asciiTheme="minorEastAsia" w:hAnsiTheme="minorEastAsia" w:eastAsiaTheme="minorEastAsia" w:cstheme="minorEastAsia"/>
          <w:sz w:val="24"/>
          <w:szCs w:val="24"/>
        </w:rPr>
        <w:t>，将对供应商所提的问题进行澄清。</w:t>
      </w:r>
      <w:r>
        <w:rPr>
          <w:rFonts w:hint="eastAsia" w:asciiTheme="minorEastAsia" w:hAnsiTheme="minorEastAsia" w:eastAsiaTheme="minorEastAsia" w:cstheme="minorEastAsia"/>
          <w:spacing w:val="1"/>
          <w:sz w:val="24"/>
          <w:szCs w:val="24"/>
        </w:rPr>
        <w:t>该澄清内容为采购文件的组成部分。</w:t>
      </w:r>
    </w:p>
    <w:p w14:paraId="5D179186">
      <w:pPr>
        <w:spacing w:before="150" w:line="222" w:lineRule="auto"/>
        <w:ind w:left="500" w:leftChars="0"/>
        <w:outlineLvl w:val="2"/>
        <w:rPr>
          <w:rFonts w:hint="eastAsia" w:asciiTheme="minorEastAsia" w:hAnsiTheme="minorEastAsia" w:eastAsiaTheme="minorEastAsia" w:cstheme="minorEastAsia"/>
          <w:sz w:val="24"/>
          <w:szCs w:val="24"/>
        </w:rPr>
      </w:pPr>
      <w:bookmarkStart w:id="29" w:name="_Toc7513"/>
      <w:r>
        <w:rPr>
          <w:rFonts w:hint="eastAsia" w:asciiTheme="minorEastAsia" w:hAnsiTheme="minorEastAsia" w:eastAsiaTheme="minorEastAsia" w:cstheme="minorEastAsia"/>
          <w:b/>
          <w:bCs/>
          <w:spacing w:val="-6"/>
          <w:sz w:val="24"/>
          <w:szCs w:val="24"/>
        </w:rPr>
        <w:t>11.</w:t>
      </w:r>
      <w:r>
        <w:rPr>
          <w:rFonts w:hint="eastAsia" w:asciiTheme="minorEastAsia" w:hAnsiTheme="minorEastAsia" w:eastAsiaTheme="minorEastAsia" w:cstheme="minorEastAsia"/>
          <w:spacing w:val="16"/>
          <w:sz w:val="24"/>
          <w:szCs w:val="24"/>
        </w:rPr>
        <w:t xml:space="preserve"> </w:t>
      </w:r>
      <w:r>
        <w:rPr>
          <w:rFonts w:hint="eastAsia" w:asciiTheme="minorEastAsia" w:hAnsiTheme="minorEastAsia" w:eastAsiaTheme="minorEastAsia" w:cstheme="minorEastAsia"/>
          <w:b/>
          <w:bCs/>
          <w:spacing w:val="-6"/>
          <w:sz w:val="24"/>
          <w:szCs w:val="24"/>
        </w:rPr>
        <w:t>联合投标</w:t>
      </w:r>
      <w:bookmarkEnd w:id="29"/>
    </w:p>
    <w:p w14:paraId="6BBCFE6A">
      <w:pPr>
        <w:spacing w:before="153" w:line="309" w:lineRule="auto"/>
        <w:ind w:firstLine="48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11.1</w:t>
      </w:r>
      <w:r>
        <w:rPr>
          <w:rFonts w:hint="eastAsia" w:asciiTheme="minorEastAsia" w:hAnsiTheme="minorEastAsia" w:eastAsiaTheme="minorEastAsia" w:cstheme="minorEastAsia"/>
          <w:spacing w:val="42"/>
          <w:sz w:val="24"/>
          <w:szCs w:val="24"/>
        </w:rPr>
        <w:t xml:space="preserve"> </w:t>
      </w:r>
      <w:r>
        <w:rPr>
          <w:rFonts w:hint="eastAsia" w:asciiTheme="minorEastAsia" w:hAnsiTheme="minorEastAsia" w:eastAsiaTheme="minorEastAsia" w:cstheme="minorEastAsia"/>
          <w:spacing w:val="-2"/>
          <w:sz w:val="24"/>
          <w:szCs w:val="24"/>
        </w:rPr>
        <w:t>两个以上供应商可以组成一个投标联合体，以一个供应商的身份投标。以联合体形式参加投标的，联合体各方均应当符合《政府采购法》第二十二条规定的条件。</w:t>
      </w:r>
      <w:r>
        <w:rPr>
          <w:rFonts w:hint="eastAsia" w:asciiTheme="minorEastAsia" w:hAnsiTheme="minorEastAsia" w:eastAsiaTheme="minorEastAsia" w:cstheme="minorEastAsia"/>
          <w:spacing w:val="3"/>
          <w:sz w:val="24"/>
          <w:szCs w:val="24"/>
        </w:rPr>
        <w:t>招标人根据采购项目的特殊要求规定供应商特定条</w:t>
      </w:r>
      <w:r>
        <w:rPr>
          <w:rFonts w:hint="eastAsia" w:asciiTheme="minorEastAsia" w:hAnsiTheme="minorEastAsia" w:eastAsiaTheme="minorEastAsia" w:cstheme="minorEastAsia"/>
          <w:spacing w:val="2"/>
          <w:sz w:val="24"/>
          <w:szCs w:val="24"/>
        </w:rPr>
        <w:t>件的，联合体各方中至少应当有一</w:t>
      </w:r>
      <w:r>
        <w:rPr>
          <w:rFonts w:hint="eastAsia" w:asciiTheme="minorEastAsia" w:hAnsiTheme="minorEastAsia" w:eastAsiaTheme="minorEastAsia" w:cstheme="minorEastAsia"/>
          <w:spacing w:val="1"/>
          <w:sz w:val="24"/>
          <w:szCs w:val="24"/>
        </w:rPr>
        <w:t>方符合招标人规定的特定条件。</w:t>
      </w:r>
    </w:p>
    <w:p w14:paraId="241AB436">
      <w:pPr>
        <w:spacing w:before="123" w:line="286" w:lineRule="auto"/>
        <w:ind w:right="85" w:firstLine="48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11.2</w:t>
      </w:r>
      <w:r>
        <w:rPr>
          <w:rFonts w:hint="eastAsia" w:asciiTheme="minorEastAsia" w:hAnsiTheme="minorEastAsia" w:eastAsiaTheme="minorEastAsia" w:cstheme="minorEastAsia"/>
          <w:spacing w:val="-33"/>
          <w:sz w:val="24"/>
          <w:szCs w:val="24"/>
        </w:rPr>
        <w:t xml:space="preserve"> </w:t>
      </w:r>
      <w:r>
        <w:rPr>
          <w:rFonts w:hint="eastAsia" w:asciiTheme="minorEastAsia" w:hAnsiTheme="minorEastAsia" w:eastAsiaTheme="minorEastAsia" w:cstheme="minorEastAsia"/>
          <w:sz w:val="24"/>
          <w:szCs w:val="24"/>
        </w:rPr>
        <w:t>联合体各方之间应当签订共同投标协议，明确约定联合体各方承担的工作和</w:t>
      </w:r>
      <w:r>
        <w:rPr>
          <w:rFonts w:hint="eastAsia" w:asciiTheme="minorEastAsia" w:hAnsiTheme="minorEastAsia" w:eastAsiaTheme="minorEastAsia" w:cstheme="minorEastAsia"/>
          <w:spacing w:val="3"/>
          <w:sz w:val="24"/>
          <w:szCs w:val="24"/>
        </w:rPr>
        <w:t>相应的责任，并将共同投标协议连同投标文件一并</w:t>
      </w:r>
      <w:r>
        <w:rPr>
          <w:rFonts w:hint="eastAsia" w:asciiTheme="minorEastAsia" w:hAnsiTheme="minorEastAsia" w:eastAsiaTheme="minorEastAsia" w:cstheme="minorEastAsia"/>
          <w:spacing w:val="2"/>
          <w:sz w:val="24"/>
          <w:szCs w:val="24"/>
        </w:rPr>
        <w:t>提交招标人。联合体各方签订共同</w:t>
      </w:r>
      <w:r>
        <w:rPr>
          <w:rFonts w:hint="eastAsia" w:asciiTheme="minorEastAsia" w:hAnsiTheme="minorEastAsia" w:eastAsiaTheme="minorEastAsia" w:cstheme="minorEastAsia"/>
          <w:spacing w:val="1"/>
          <w:sz w:val="24"/>
          <w:szCs w:val="24"/>
        </w:rPr>
        <w:t>投标协议后，不得再以自</w:t>
      </w:r>
      <w:r>
        <w:rPr>
          <w:rFonts w:hint="eastAsia" w:asciiTheme="minorEastAsia" w:hAnsiTheme="minorEastAsia" w:eastAsiaTheme="minorEastAsia" w:cstheme="minorEastAsia"/>
          <w:spacing w:val="-61"/>
          <w:sz w:val="24"/>
          <w:szCs w:val="24"/>
        </w:rPr>
        <w:t xml:space="preserve"> </w:t>
      </w:r>
      <w:r>
        <w:rPr>
          <w:rFonts w:hint="eastAsia" w:asciiTheme="minorEastAsia" w:hAnsiTheme="minorEastAsia" w:eastAsiaTheme="minorEastAsia" w:cstheme="minorEastAsia"/>
          <w:spacing w:val="1"/>
          <w:sz w:val="24"/>
          <w:szCs w:val="24"/>
        </w:rPr>
        <w:t>己名义单独在同一项目中投标，也不得组成新的联合体参加</w:t>
      </w:r>
      <w:r>
        <w:rPr>
          <w:rFonts w:hint="eastAsia" w:asciiTheme="minorEastAsia" w:hAnsiTheme="minorEastAsia" w:eastAsiaTheme="minorEastAsia" w:cstheme="minorEastAsia"/>
          <w:spacing w:val="-1"/>
          <w:sz w:val="24"/>
          <w:szCs w:val="24"/>
        </w:rPr>
        <w:t>同一项目投标。</w:t>
      </w:r>
    </w:p>
    <w:p w14:paraId="357AFEA3">
      <w:pPr>
        <w:spacing w:line="286" w:lineRule="auto"/>
        <w:rPr>
          <w:rFonts w:hint="eastAsia" w:asciiTheme="minorEastAsia" w:hAnsiTheme="minorEastAsia" w:eastAsiaTheme="minorEastAsia" w:cstheme="minorEastAsia"/>
          <w:sz w:val="24"/>
          <w:szCs w:val="24"/>
        </w:rPr>
        <w:sectPr>
          <w:footerReference r:id="rId17" w:type="default"/>
          <w:pgSz w:w="11905" w:h="16839"/>
          <w:pgMar w:top="1255" w:right="1410" w:bottom="1358" w:left="1431" w:header="0" w:footer="1195" w:gutter="0"/>
          <w:cols w:space="720" w:num="1"/>
        </w:sectPr>
      </w:pPr>
    </w:p>
    <w:p w14:paraId="21AEF42D">
      <w:pPr>
        <w:spacing w:before="49" w:line="264" w:lineRule="auto"/>
        <w:ind w:left="3" w:firstLine="48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11.3 联合体应当确定其中一个单位为投标的全权代表，负责参</w:t>
      </w:r>
      <w:r>
        <w:rPr>
          <w:rFonts w:hint="eastAsia" w:asciiTheme="minorEastAsia" w:hAnsiTheme="minorEastAsia" w:eastAsiaTheme="minorEastAsia" w:cstheme="minorEastAsia"/>
          <w:spacing w:val="-3"/>
          <w:sz w:val="24"/>
          <w:szCs w:val="24"/>
        </w:rPr>
        <w:t>加投标的一切事务，</w:t>
      </w:r>
      <w:r>
        <w:rPr>
          <w:rFonts w:hint="eastAsia" w:asciiTheme="minorEastAsia" w:hAnsiTheme="minorEastAsia" w:eastAsiaTheme="minorEastAsia" w:cstheme="minorEastAsia"/>
          <w:spacing w:val="2"/>
          <w:sz w:val="24"/>
          <w:szCs w:val="24"/>
        </w:rPr>
        <w:t>并承担投标及履约中应承担的全部责任与义</w:t>
      </w:r>
      <w:r>
        <w:rPr>
          <w:rFonts w:hint="eastAsia" w:asciiTheme="minorEastAsia" w:hAnsiTheme="minorEastAsia" w:eastAsiaTheme="minorEastAsia" w:cstheme="minorEastAsia"/>
          <w:spacing w:val="1"/>
          <w:sz w:val="24"/>
          <w:szCs w:val="24"/>
        </w:rPr>
        <w:t>务。</w:t>
      </w:r>
    </w:p>
    <w:p w14:paraId="7D902555">
      <w:pPr>
        <w:spacing w:before="115" w:line="263" w:lineRule="auto"/>
        <w:ind w:right="303" w:firstLine="50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11.4 联合体各方应当共同与招标人签订采购合同，就采购合同约定的事项对招</w:t>
      </w:r>
      <w:r>
        <w:rPr>
          <w:rFonts w:hint="eastAsia" w:asciiTheme="minorEastAsia" w:hAnsiTheme="minorEastAsia" w:eastAsiaTheme="minorEastAsia" w:cstheme="minorEastAsia"/>
          <w:sz w:val="24"/>
          <w:szCs w:val="24"/>
        </w:rPr>
        <w:t>标人承担连带责任。</w:t>
      </w:r>
    </w:p>
    <w:p w14:paraId="1497A391">
      <w:pPr>
        <w:spacing w:before="145" w:line="222" w:lineRule="auto"/>
        <w:ind w:left="491" w:leftChars="0"/>
        <w:outlineLvl w:val="2"/>
        <w:rPr>
          <w:rFonts w:hint="eastAsia" w:asciiTheme="minorEastAsia" w:hAnsiTheme="minorEastAsia" w:eastAsiaTheme="minorEastAsia" w:cstheme="minorEastAsia"/>
          <w:sz w:val="24"/>
          <w:szCs w:val="24"/>
        </w:rPr>
      </w:pPr>
      <w:bookmarkStart w:id="30" w:name="_Toc10905"/>
      <w:r>
        <w:rPr>
          <w:rFonts w:hint="eastAsia" w:asciiTheme="minorEastAsia" w:hAnsiTheme="minorEastAsia" w:eastAsiaTheme="minorEastAsia" w:cstheme="minorEastAsia"/>
          <w:b/>
          <w:bCs/>
          <w:sz w:val="24"/>
          <w:szCs w:val="24"/>
        </w:rPr>
        <w:t>12.招标代理费:</w:t>
      </w:r>
      <w:r>
        <w:rPr>
          <w:rFonts w:hint="eastAsia" w:asciiTheme="minorEastAsia" w:hAnsiTheme="minorEastAsia" w:eastAsiaTheme="minorEastAsia" w:cstheme="minorEastAsia"/>
          <w:sz w:val="24"/>
          <w:szCs w:val="24"/>
        </w:rPr>
        <w:t xml:space="preserve"> 见供应商须知前附表。</w:t>
      </w:r>
      <w:bookmarkEnd w:id="30"/>
    </w:p>
    <w:p w14:paraId="0EF6DF21">
      <w:pPr>
        <w:spacing w:before="153" w:line="223" w:lineRule="auto"/>
        <w:ind w:left="500" w:leftChars="0"/>
        <w:outlineLvl w:val="2"/>
        <w:rPr>
          <w:rFonts w:hint="eastAsia" w:asciiTheme="minorEastAsia" w:hAnsiTheme="minorEastAsia" w:eastAsiaTheme="minorEastAsia" w:cstheme="minorEastAsia"/>
          <w:sz w:val="24"/>
          <w:szCs w:val="24"/>
        </w:rPr>
      </w:pPr>
      <w:bookmarkStart w:id="31" w:name="_Toc3294"/>
      <w:r>
        <w:rPr>
          <w:rFonts w:hint="eastAsia" w:asciiTheme="minorEastAsia" w:hAnsiTheme="minorEastAsia" w:eastAsiaTheme="minorEastAsia" w:cstheme="minorEastAsia"/>
          <w:b/>
          <w:bCs/>
          <w:spacing w:val="-2"/>
          <w:sz w:val="24"/>
          <w:szCs w:val="24"/>
        </w:rPr>
        <w:t>13.供应商应注意的事项</w:t>
      </w:r>
      <w:bookmarkEnd w:id="31"/>
    </w:p>
    <w:p w14:paraId="2B083A8B">
      <w:pPr>
        <w:spacing w:before="148" w:line="300" w:lineRule="auto"/>
        <w:ind w:right="187" w:firstLine="49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13.1</w:t>
      </w:r>
      <w:r>
        <w:rPr>
          <w:rFonts w:hint="eastAsia" w:asciiTheme="minorEastAsia" w:hAnsiTheme="minorEastAsia" w:eastAsiaTheme="minorEastAsia" w:cstheme="minorEastAsia"/>
          <w:spacing w:val="-41"/>
          <w:sz w:val="24"/>
          <w:szCs w:val="24"/>
        </w:rPr>
        <w:t xml:space="preserve"> </w:t>
      </w:r>
      <w:r>
        <w:rPr>
          <w:rFonts w:hint="eastAsia" w:asciiTheme="minorEastAsia" w:hAnsiTheme="minorEastAsia" w:eastAsiaTheme="minorEastAsia" w:cstheme="minorEastAsia"/>
          <w:sz w:val="24"/>
          <w:szCs w:val="24"/>
        </w:rPr>
        <w:t>供应商一旦按规定缴纳了投标保证金并参加投标，即被认为接受了</w:t>
      </w:r>
      <w:r>
        <w:rPr>
          <w:rFonts w:hint="eastAsia" w:asciiTheme="minorEastAsia" w:hAnsiTheme="minorEastAsia" w:eastAsiaTheme="minorEastAsia" w:cstheme="minorEastAsia"/>
          <w:spacing w:val="-1"/>
          <w:sz w:val="24"/>
          <w:szCs w:val="24"/>
        </w:rPr>
        <w:t>本采购文</w:t>
      </w:r>
      <w:r>
        <w:rPr>
          <w:rFonts w:hint="eastAsia" w:asciiTheme="minorEastAsia" w:hAnsiTheme="minorEastAsia" w:eastAsiaTheme="minorEastAsia" w:cstheme="minorEastAsia"/>
          <w:spacing w:val="3"/>
          <w:sz w:val="24"/>
          <w:szCs w:val="24"/>
        </w:rPr>
        <w:t>件中的所有条件和规定。供应商必须严格按采购</w:t>
      </w:r>
      <w:r>
        <w:rPr>
          <w:rFonts w:hint="eastAsia" w:asciiTheme="minorEastAsia" w:hAnsiTheme="minorEastAsia" w:eastAsiaTheme="minorEastAsia" w:cstheme="minorEastAsia"/>
          <w:spacing w:val="2"/>
          <w:sz w:val="24"/>
          <w:szCs w:val="24"/>
        </w:rPr>
        <w:t>文件的要求编制投标文件，投标文件</w:t>
      </w:r>
      <w:r>
        <w:rPr>
          <w:rFonts w:hint="eastAsia" w:asciiTheme="minorEastAsia" w:hAnsiTheme="minorEastAsia" w:eastAsiaTheme="minorEastAsia" w:cstheme="minorEastAsia"/>
          <w:spacing w:val="1"/>
          <w:sz w:val="24"/>
          <w:szCs w:val="24"/>
        </w:rPr>
        <w:t>宜编制页码和目录，以便评委审核。否则，</w:t>
      </w:r>
      <w:r>
        <w:rPr>
          <w:rFonts w:hint="eastAsia" w:asciiTheme="minorEastAsia" w:hAnsiTheme="minorEastAsia" w:eastAsiaTheme="minorEastAsia" w:cstheme="minorEastAsia"/>
          <w:spacing w:val="-69"/>
          <w:sz w:val="24"/>
          <w:szCs w:val="24"/>
        </w:rPr>
        <w:t xml:space="preserve"> </w:t>
      </w:r>
      <w:r>
        <w:rPr>
          <w:rFonts w:hint="eastAsia" w:asciiTheme="minorEastAsia" w:hAnsiTheme="minorEastAsia" w:eastAsiaTheme="minorEastAsia" w:cstheme="minorEastAsia"/>
          <w:spacing w:val="1"/>
          <w:sz w:val="24"/>
          <w:szCs w:val="24"/>
        </w:rPr>
        <w:t>由此产生的一切后果由供应商承担。</w:t>
      </w:r>
    </w:p>
    <w:p w14:paraId="28C4CBE5">
      <w:pPr>
        <w:spacing w:before="151" w:line="280" w:lineRule="auto"/>
        <w:ind w:right="307" w:firstLine="49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13.2 供应商对采购内容中规定的技术参数、规格等要求必须完全响应或优于采</w:t>
      </w:r>
      <w:r>
        <w:rPr>
          <w:rFonts w:hint="eastAsia" w:asciiTheme="minorEastAsia" w:hAnsiTheme="minorEastAsia" w:eastAsiaTheme="minorEastAsia" w:cstheme="minorEastAsia"/>
          <w:sz w:val="24"/>
          <w:szCs w:val="24"/>
        </w:rPr>
        <w:t>购文件中的要求。</w:t>
      </w:r>
    </w:p>
    <w:p w14:paraId="1A7058D3">
      <w:pPr>
        <w:spacing w:before="152" w:line="280" w:lineRule="auto"/>
        <w:ind w:left="3" w:right="379" w:firstLine="48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13.3</w:t>
      </w:r>
      <w:r>
        <w:rPr>
          <w:rFonts w:hint="eastAsia" w:asciiTheme="minorEastAsia" w:hAnsiTheme="minorEastAsia" w:eastAsiaTheme="minorEastAsia" w:cstheme="minorEastAsia"/>
          <w:spacing w:val="-23"/>
          <w:sz w:val="24"/>
          <w:szCs w:val="24"/>
        </w:rPr>
        <w:t xml:space="preserve"> </w:t>
      </w:r>
      <w:r>
        <w:rPr>
          <w:rFonts w:hint="eastAsia" w:asciiTheme="minorEastAsia" w:hAnsiTheme="minorEastAsia" w:eastAsiaTheme="minorEastAsia" w:cstheme="minorEastAsia"/>
          <w:spacing w:val="1"/>
          <w:sz w:val="24"/>
          <w:szCs w:val="24"/>
        </w:rPr>
        <w:t>所有供应商的投标保证金都应在采购文件规定的投标保证金缴纳截止日期</w:t>
      </w:r>
      <w:r>
        <w:rPr>
          <w:rFonts w:hint="eastAsia" w:asciiTheme="minorEastAsia" w:hAnsiTheme="minorEastAsia" w:eastAsiaTheme="minorEastAsia" w:cstheme="minorEastAsia"/>
          <w:spacing w:val="-3"/>
          <w:sz w:val="24"/>
          <w:szCs w:val="24"/>
        </w:rPr>
        <w:t>前缴纳。</w:t>
      </w:r>
    </w:p>
    <w:p w14:paraId="6D408377">
      <w:pPr>
        <w:spacing w:before="152" w:line="299" w:lineRule="auto"/>
        <w:ind w:left="7" w:right="187" w:firstLine="48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13.4</w:t>
      </w:r>
      <w:r>
        <w:rPr>
          <w:rFonts w:hint="eastAsia" w:asciiTheme="minorEastAsia" w:hAnsiTheme="minorEastAsia" w:eastAsiaTheme="minorEastAsia" w:cstheme="minorEastAsia"/>
          <w:spacing w:val="-35"/>
          <w:sz w:val="24"/>
          <w:szCs w:val="24"/>
        </w:rPr>
        <w:t xml:space="preserve"> </w:t>
      </w:r>
      <w:r>
        <w:rPr>
          <w:rFonts w:hint="eastAsia" w:asciiTheme="minorEastAsia" w:hAnsiTheme="minorEastAsia" w:eastAsiaTheme="minorEastAsia" w:cstheme="minorEastAsia"/>
          <w:sz w:val="24"/>
          <w:szCs w:val="24"/>
        </w:rPr>
        <w:t>单位负责人为同一人或者存在直接控股、管理关系的不同供应商，不得参加</w:t>
      </w:r>
      <w:r>
        <w:rPr>
          <w:rFonts w:hint="eastAsia" w:asciiTheme="minorEastAsia" w:hAnsiTheme="minorEastAsia" w:eastAsiaTheme="minorEastAsia" w:cstheme="minorEastAsia"/>
          <w:spacing w:val="2"/>
          <w:sz w:val="24"/>
          <w:szCs w:val="24"/>
        </w:rPr>
        <w:t>同一合同项下的政府采购活动。为采购项目提供整体设计、规范编制或者项目管理、监理、检测等服务的供应商，不得再参加该采购项目的其他采购活动。</w:t>
      </w:r>
    </w:p>
    <w:p w14:paraId="653168A4">
      <w:pPr>
        <w:spacing w:before="155" w:line="299" w:lineRule="auto"/>
        <w:ind w:left="4" w:right="185" w:firstLine="49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13.5</w:t>
      </w:r>
      <w:r>
        <w:rPr>
          <w:rFonts w:hint="eastAsia" w:asciiTheme="minorEastAsia" w:hAnsiTheme="minorEastAsia" w:eastAsiaTheme="minorEastAsia" w:cstheme="minorEastAsia"/>
          <w:spacing w:val="-40"/>
          <w:sz w:val="24"/>
          <w:szCs w:val="24"/>
        </w:rPr>
        <w:t xml:space="preserve"> </w:t>
      </w:r>
      <w:r>
        <w:rPr>
          <w:rFonts w:hint="eastAsia" w:asciiTheme="minorEastAsia" w:hAnsiTheme="minorEastAsia" w:eastAsiaTheme="minorEastAsia" w:cstheme="minorEastAsia"/>
          <w:spacing w:val="3"/>
          <w:sz w:val="24"/>
          <w:szCs w:val="24"/>
        </w:rPr>
        <w:t>本项目只接受成为新疆维吾尔自治区政府采购网正</w:t>
      </w:r>
      <w:r>
        <w:rPr>
          <w:rFonts w:hint="eastAsia" w:asciiTheme="minorEastAsia" w:hAnsiTheme="minorEastAsia" w:eastAsiaTheme="minorEastAsia" w:cstheme="minorEastAsia"/>
          <w:spacing w:val="2"/>
          <w:sz w:val="24"/>
          <w:szCs w:val="24"/>
        </w:rPr>
        <w:t>式注册入库并完成</w:t>
      </w:r>
      <w:r>
        <w:rPr>
          <w:rFonts w:hint="eastAsia" w:asciiTheme="minorEastAsia" w:hAnsiTheme="minorEastAsia" w:eastAsiaTheme="minorEastAsia" w:cstheme="minorEastAsia"/>
          <w:sz w:val="24"/>
          <w:szCs w:val="24"/>
        </w:rPr>
        <w:t>CA</w:t>
      </w:r>
      <w:r>
        <w:rPr>
          <w:rFonts w:hint="eastAsia" w:asciiTheme="minorEastAsia" w:hAnsiTheme="minorEastAsia" w:eastAsiaTheme="minorEastAsia" w:cstheme="minorEastAsia"/>
          <w:spacing w:val="-40"/>
          <w:sz w:val="24"/>
          <w:szCs w:val="24"/>
        </w:rPr>
        <w:t xml:space="preserve"> </w:t>
      </w:r>
      <w:r>
        <w:rPr>
          <w:rFonts w:hint="eastAsia" w:asciiTheme="minorEastAsia" w:hAnsiTheme="minorEastAsia" w:eastAsiaTheme="minorEastAsia" w:cstheme="minorEastAsia"/>
          <w:spacing w:val="2"/>
          <w:sz w:val="24"/>
          <w:szCs w:val="24"/>
        </w:rPr>
        <w:t>数</w:t>
      </w:r>
      <w:r>
        <w:rPr>
          <w:rFonts w:hint="eastAsia" w:asciiTheme="minorEastAsia" w:hAnsiTheme="minorEastAsia" w:eastAsiaTheme="minorEastAsia" w:cstheme="minorEastAsia"/>
          <w:spacing w:val="-1"/>
          <w:sz w:val="24"/>
          <w:szCs w:val="24"/>
        </w:rPr>
        <w:t>字证书申领供应商参与投标。因未注册入库、未</w:t>
      </w:r>
      <w:r>
        <w:rPr>
          <w:rFonts w:hint="eastAsia" w:asciiTheme="minorEastAsia" w:hAnsiTheme="minorEastAsia" w:eastAsiaTheme="minorEastAsia" w:cstheme="minorEastAsia"/>
          <w:spacing w:val="-2"/>
          <w:sz w:val="24"/>
          <w:szCs w:val="24"/>
        </w:rPr>
        <w:t>办理</w:t>
      </w:r>
      <w:r>
        <w:rPr>
          <w:rFonts w:hint="eastAsia" w:asciiTheme="minorEastAsia" w:hAnsiTheme="minorEastAsia" w:eastAsiaTheme="minorEastAsia" w:cstheme="minorEastAsia"/>
          <w:spacing w:val="-51"/>
          <w:sz w:val="24"/>
          <w:szCs w:val="24"/>
        </w:rPr>
        <w:t xml:space="preserve"> </w:t>
      </w:r>
      <w:r>
        <w:rPr>
          <w:rFonts w:hint="eastAsia" w:asciiTheme="minorEastAsia" w:hAnsiTheme="minorEastAsia" w:eastAsiaTheme="minorEastAsia" w:cstheme="minorEastAsia"/>
          <w:spacing w:val="-2"/>
          <w:sz w:val="24"/>
          <w:szCs w:val="24"/>
        </w:rPr>
        <w:t>CA</w:t>
      </w:r>
      <w:r>
        <w:rPr>
          <w:rFonts w:hint="eastAsia" w:asciiTheme="minorEastAsia" w:hAnsiTheme="minorEastAsia" w:eastAsiaTheme="minorEastAsia" w:cstheme="minorEastAsia"/>
          <w:spacing w:val="-40"/>
          <w:sz w:val="24"/>
          <w:szCs w:val="24"/>
        </w:rPr>
        <w:t xml:space="preserve"> </w:t>
      </w:r>
      <w:r>
        <w:rPr>
          <w:rFonts w:hint="eastAsia" w:asciiTheme="minorEastAsia" w:hAnsiTheme="minorEastAsia" w:eastAsiaTheme="minorEastAsia" w:cstheme="minorEastAsia"/>
          <w:spacing w:val="-2"/>
          <w:sz w:val="24"/>
          <w:szCs w:val="24"/>
        </w:rPr>
        <w:t>数字证书等原因造成无法投标</w:t>
      </w:r>
      <w:r>
        <w:rPr>
          <w:rFonts w:hint="eastAsia" w:asciiTheme="minorEastAsia" w:hAnsiTheme="minorEastAsia" w:eastAsiaTheme="minorEastAsia" w:cstheme="minorEastAsia"/>
          <w:spacing w:val="1"/>
          <w:sz w:val="24"/>
          <w:szCs w:val="24"/>
        </w:rPr>
        <w:t>或投标失败等后果由供应商自行承担。</w:t>
      </w:r>
    </w:p>
    <w:p w14:paraId="6686CA68">
      <w:pPr>
        <w:spacing w:before="151" w:line="281" w:lineRule="auto"/>
        <w:ind w:left="10" w:right="242" w:firstLine="49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13.6  供应商被视为充分熟悉本招标项目</w:t>
      </w:r>
      <w:r>
        <w:rPr>
          <w:rFonts w:hint="eastAsia" w:asciiTheme="minorEastAsia" w:hAnsiTheme="minorEastAsia" w:eastAsiaTheme="minorEastAsia" w:cstheme="minorEastAsia"/>
          <w:sz w:val="24"/>
          <w:szCs w:val="24"/>
        </w:rPr>
        <w:t>所在地的与履行合同有关的各种情况，</w:t>
      </w:r>
      <w:r>
        <w:rPr>
          <w:rFonts w:hint="eastAsia" w:asciiTheme="minorEastAsia" w:hAnsiTheme="minorEastAsia" w:eastAsiaTheme="minorEastAsia" w:cstheme="minorEastAsia"/>
          <w:spacing w:val="-2"/>
          <w:sz w:val="24"/>
          <w:szCs w:val="24"/>
        </w:rPr>
        <w:t>包括但不限于：</w:t>
      </w:r>
    </w:p>
    <w:p w14:paraId="35358346">
      <w:pPr>
        <w:spacing w:before="119" w:line="264" w:lineRule="auto"/>
        <w:ind w:right="187" w:firstLine="37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（1）</w:t>
      </w:r>
      <w:r>
        <w:rPr>
          <w:rFonts w:hint="eastAsia" w:asciiTheme="minorEastAsia" w:hAnsiTheme="minorEastAsia" w:eastAsiaTheme="minorEastAsia" w:cstheme="minorEastAsia"/>
          <w:spacing w:val="-72"/>
          <w:sz w:val="24"/>
          <w:szCs w:val="24"/>
        </w:rPr>
        <w:t xml:space="preserve"> </w:t>
      </w:r>
      <w:r>
        <w:rPr>
          <w:rFonts w:hint="eastAsia" w:asciiTheme="minorEastAsia" w:hAnsiTheme="minorEastAsia" w:eastAsiaTheme="minorEastAsia" w:cstheme="minorEastAsia"/>
          <w:spacing w:val="1"/>
          <w:sz w:val="24"/>
          <w:szCs w:val="24"/>
        </w:rPr>
        <w:t>国家对本次投标货物和服务的生产、安装调试、验收、维修等有关法律、法</w:t>
      </w:r>
      <w:r>
        <w:rPr>
          <w:rFonts w:hint="eastAsia" w:asciiTheme="minorEastAsia" w:hAnsiTheme="minorEastAsia" w:eastAsiaTheme="minorEastAsia" w:cstheme="minorEastAsia"/>
          <w:sz w:val="24"/>
          <w:szCs w:val="24"/>
        </w:rPr>
        <w:t>规及行业管理标准；</w:t>
      </w:r>
    </w:p>
    <w:p w14:paraId="31AB6A44">
      <w:pPr>
        <w:spacing w:before="113" w:line="222" w:lineRule="auto"/>
        <w:ind w:left="37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（2）本地区有关管理部门的相关规定；</w:t>
      </w:r>
    </w:p>
    <w:p w14:paraId="7A1B9C53">
      <w:pPr>
        <w:spacing w:before="112" w:line="264" w:lineRule="auto"/>
        <w:ind w:left="368" w:right="951" w:firstLine="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（3）招标人的相关场地情况、基础建设、电力供应情况及相关设计标准。本采购文件不再对上述情况进行描述。</w:t>
      </w:r>
    </w:p>
    <w:p w14:paraId="6B4E365B">
      <w:pPr>
        <w:spacing w:before="78" w:line="223" w:lineRule="auto"/>
        <w:ind w:left="3721" w:leftChars="0"/>
        <w:outlineLvl w:val="1"/>
        <w:rPr>
          <w:rFonts w:hint="eastAsia" w:asciiTheme="minorEastAsia" w:hAnsiTheme="minorEastAsia" w:eastAsiaTheme="minorEastAsia" w:cstheme="minorEastAsia"/>
          <w:sz w:val="28"/>
          <w:szCs w:val="28"/>
        </w:rPr>
      </w:pPr>
      <w:bookmarkStart w:id="32" w:name="_Toc7155"/>
      <w:r>
        <w:rPr>
          <w:rFonts w:hint="eastAsia" w:asciiTheme="minorEastAsia" w:hAnsiTheme="minorEastAsia" w:eastAsiaTheme="minorEastAsia" w:cstheme="minorEastAsia"/>
          <w:b/>
          <w:bCs/>
          <w:spacing w:val="-3"/>
          <w:sz w:val="28"/>
          <w:szCs w:val="28"/>
        </w:rPr>
        <w:t>（二）招标文件</w:t>
      </w:r>
      <w:bookmarkEnd w:id="32"/>
    </w:p>
    <w:p w14:paraId="711BAD19">
      <w:pPr>
        <w:spacing w:before="129" w:line="222" w:lineRule="auto"/>
        <w:ind w:left="500" w:leftChars="0"/>
        <w:outlineLvl w:val="2"/>
        <w:rPr>
          <w:rFonts w:hint="eastAsia" w:asciiTheme="minorEastAsia" w:hAnsiTheme="minorEastAsia" w:eastAsiaTheme="minorEastAsia" w:cstheme="minorEastAsia"/>
          <w:sz w:val="24"/>
          <w:szCs w:val="24"/>
        </w:rPr>
      </w:pPr>
      <w:bookmarkStart w:id="33" w:name="_Toc4409"/>
      <w:r>
        <w:rPr>
          <w:rFonts w:hint="eastAsia" w:asciiTheme="minorEastAsia" w:hAnsiTheme="minorEastAsia" w:eastAsiaTheme="minorEastAsia" w:cstheme="minorEastAsia"/>
          <w:b/>
          <w:bCs/>
          <w:spacing w:val="-2"/>
          <w:sz w:val="24"/>
          <w:szCs w:val="24"/>
        </w:rPr>
        <w:t>14.</w:t>
      </w:r>
      <w:r>
        <w:rPr>
          <w:rFonts w:hint="eastAsia" w:asciiTheme="minorEastAsia" w:hAnsiTheme="minorEastAsia" w:eastAsiaTheme="minorEastAsia" w:cstheme="minorEastAsia"/>
          <w:spacing w:val="-2"/>
          <w:sz w:val="24"/>
          <w:szCs w:val="24"/>
        </w:rPr>
        <w:t xml:space="preserve"> </w:t>
      </w:r>
      <w:r>
        <w:rPr>
          <w:rFonts w:hint="eastAsia" w:asciiTheme="minorEastAsia" w:hAnsiTheme="minorEastAsia" w:eastAsiaTheme="minorEastAsia" w:cstheme="minorEastAsia"/>
          <w:b/>
          <w:bCs/>
          <w:spacing w:val="-2"/>
          <w:sz w:val="24"/>
          <w:szCs w:val="24"/>
        </w:rPr>
        <w:t>采购文件的编制依据</w:t>
      </w:r>
      <w:bookmarkEnd w:id="33"/>
    </w:p>
    <w:p w14:paraId="0EBF5093">
      <w:pPr>
        <w:spacing w:before="153" w:line="338" w:lineRule="auto"/>
        <w:ind w:right="79" w:firstLine="49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根据《中华人民共和国政府采购法》、《政府采购货物和</w:t>
      </w:r>
      <w:r>
        <w:rPr>
          <w:rFonts w:hint="eastAsia" w:asciiTheme="minorEastAsia" w:hAnsiTheme="minorEastAsia" w:eastAsiaTheme="minorEastAsia" w:cstheme="minorEastAsia"/>
          <w:spacing w:val="-2"/>
          <w:sz w:val="24"/>
          <w:szCs w:val="24"/>
        </w:rPr>
        <w:t>服务招标投标管理办法》</w:t>
      </w:r>
      <w:r>
        <w:rPr>
          <w:rFonts w:hint="eastAsia" w:asciiTheme="minorEastAsia" w:hAnsiTheme="minorEastAsia" w:eastAsiaTheme="minorEastAsia" w:cstheme="minorEastAsia"/>
          <w:sz w:val="24"/>
          <w:szCs w:val="24"/>
        </w:rPr>
        <w:t>和《中华人民共和国民法典》等相关法律法规和规章及部、省、市级规范性文件的规</w:t>
      </w:r>
      <w:r>
        <w:rPr>
          <w:rFonts w:hint="eastAsia" w:asciiTheme="minorEastAsia" w:hAnsiTheme="minorEastAsia" w:eastAsiaTheme="minorEastAsia" w:cstheme="minorEastAsia"/>
          <w:spacing w:val="-3"/>
          <w:sz w:val="24"/>
          <w:szCs w:val="24"/>
        </w:rPr>
        <w:t>定，编制本采购文件。</w:t>
      </w:r>
    </w:p>
    <w:p w14:paraId="7C2DBA64">
      <w:pPr>
        <w:spacing w:line="222" w:lineRule="auto"/>
        <w:ind w:left="500" w:leftChars="0"/>
        <w:outlineLvl w:val="2"/>
        <w:rPr>
          <w:rFonts w:hint="eastAsia" w:asciiTheme="minorEastAsia" w:hAnsiTheme="minorEastAsia" w:eastAsiaTheme="minorEastAsia" w:cstheme="minorEastAsia"/>
          <w:sz w:val="24"/>
          <w:szCs w:val="24"/>
        </w:rPr>
      </w:pPr>
      <w:bookmarkStart w:id="34" w:name="_Toc15684"/>
      <w:r>
        <w:rPr>
          <w:rFonts w:hint="eastAsia" w:asciiTheme="minorEastAsia" w:hAnsiTheme="minorEastAsia" w:eastAsiaTheme="minorEastAsia" w:cstheme="minorEastAsia"/>
          <w:b/>
          <w:bCs/>
          <w:spacing w:val="-5"/>
          <w:sz w:val="24"/>
          <w:szCs w:val="24"/>
        </w:rPr>
        <w:t>15.</w:t>
      </w:r>
      <w:r>
        <w:rPr>
          <w:rFonts w:hint="eastAsia" w:asciiTheme="minorEastAsia" w:hAnsiTheme="minorEastAsia" w:eastAsiaTheme="minorEastAsia" w:cstheme="minorEastAsia"/>
          <w:spacing w:val="28"/>
          <w:sz w:val="24"/>
          <w:szCs w:val="24"/>
        </w:rPr>
        <w:t xml:space="preserve"> </w:t>
      </w:r>
      <w:r>
        <w:rPr>
          <w:rFonts w:hint="eastAsia" w:asciiTheme="minorEastAsia" w:hAnsiTheme="minorEastAsia" w:eastAsiaTheme="minorEastAsia" w:cstheme="minorEastAsia"/>
          <w:b/>
          <w:bCs/>
          <w:spacing w:val="-5"/>
          <w:sz w:val="24"/>
          <w:szCs w:val="24"/>
        </w:rPr>
        <w:t>采购文件的组成</w:t>
      </w:r>
      <w:bookmarkEnd w:id="34"/>
    </w:p>
    <w:p w14:paraId="6FC93852">
      <w:pPr>
        <w:spacing w:before="153" w:line="222" w:lineRule="auto"/>
        <w:ind w:left="500" w:leftChars="0"/>
        <w:outlineLvl w:val="3"/>
        <w:rPr>
          <w:rFonts w:hint="eastAsia" w:asciiTheme="minorEastAsia" w:hAnsiTheme="minorEastAsia" w:eastAsiaTheme="minorEastAsia" w:cstheme="minorEastAsia"/>
          <w:sz w:val="24"/>
          <w:szCs w:val="24"/>
        </w:rPr>
      </w:pPr>
      <w:bookmarkStart w:id="35" w:name="_Toc31546"/>
      <w:r>
        <w:rPr>
          <w:rFonts w:hint="eastAsia" w:asciiTheme="minorEastAsia" w:hAnsiTheme="minorEastAsia" w:eastAsiaTheme="minorEastAsia" w:cstheme="minorEastAsia"/>
          <w:sz w:val="24"/>
          <w:szCs w:val="24"/>
        </w:rPr>
        <w:t>15.1 采购文件包括内容：</w:t>
      </w:r>
      <w:bookmarkEnd w:id="35"/>
    </w:p>
    <w:p w14:paraId="1FC8F11D">
      <w:pPr>
        <w:spacing w:line="222" w:lineRule="auto"/>
        <w:rPr>
          <w:rFonts w:hint="eastAsia" w:asciiTheme="minorEastAsia" w:hAnsiTheme="minorEastAsia" w:eastAsiaTheme="minorEastAsia" w:cstheme="minorEastAsia"/>
          <w:sz w:val="24"/>
          <w:szCs w:val="24"/>
        </w:rPr>
        <w:sectPr>
          <w:footerReference r:id="rId18" w:type="default"/>
          <w:pgSz w:w="11905" w:h="16839"/>
          <w:pgMar w:top="1221" w:right="1308" w:bottom="1358" w:left="1431" w:header="0" w:footer="1195" w:gutter="0"/>
          <w:cols w:space="720" w:num="1"/>
        </w:sectPr>
      </w:pPr>
    </w:p>
    <w:p w14:paraId="3119684C">
      <w:pPr>
        <w:spacing w:before="49" w:line="222" w:lineRule="auto"/>
        <w:ind w:left="1719" w:leftChars="0"/>
        <w:outlineLvl w:val="0"/>
        <w:rPr>
          <w:rFonts w:hint="eastAsia" w:asciiTheme="minorEastAsia" w:hAnsiTheme="minorEastAsia" w:eastAsiaTheme="minorEastAsia" w:cstheme="minorEastAsia"/>
          <w:sz w:val="24"/>
          <w:szCs w:val="24"/>
        </w:rPr>
      </w:pPr>
      <w:bookmarkStart w:id="36" w:name="_Toc2565"/>
      <w:r>
        <w:rPr>
          <w:rFonts w:hint="eastAsia" w:asciiTheme="minorEastAsia" w:hAnsiTheme="minorEastAsia" w:eastAsiaTheme="minorEastAsia" w:cstheme="minorEastAsia"/>
          <w:spacing w:val="-4"/>
          <w:sz w:val="24"/>
          <w:szCs w:val="24"/>
        </w:rPr>
        <w:t>第一章</w:t>
      </w:r>
      <w:r>
        <w:rPr>
          <w:rFonts w:hint="eastAsia" w:asciiTheme="minorEastAsia" w:hAnsiTheme="minorEastAsia" w:eastAsiaTheme="minorEastAsia" w:cstheme="minorEastAsia"/>
          <w:spacing w:val="11"/>
          <w:sz w:val="24"/>
          <w:szCs w:val="24"/>
        </w:rPr>
        <w:t xml:space="preserve">  </w:t>
      </w:r>
      <w:r>
        <w:rPr>
          <w:rFonts w:hint="eastAsia" w:asciiTheme="minorEastAsia" w:hAnsiTheme="minorEastAsia" w:eastAsiaTheme="minorEastAsia" w:cstheme="minorEastAsia"/>
          <w:spacing w:val="-4"/>
          <w:sz w:val="24"/>
          <w:szCs w:val="24"/>
        </w:rPr>
        <w:t>招标公告</w:t>
      </w:r>
      <w:bookmarkEnd w:id="36"/>
    </w:p>
    <w:p w14:paraId="10AEFF9C">
      <w:pPr>
        <w:spacing w:before="150" w:line="222" w:lineRule="auto"/>
        <w:ind w:left="1719" w:leftChars="0"/>
        <w:outlineLvl w:val="0"/>
        <w:rPr>
          <w:rFonts w:hint="eastAsia" w:asciiTheme="minorEastAsia" w:hAnsiTheme="minorEastAsia" w:eastAsiaTheme="minorEastAsia" w:cstheme="minorEastAsia"/>
          <w:sz w:val="24"/>
          <w:szCs w:val="24"/>
        </w:rPr>
      </w:pPr>
      <w:bookmarkStart w:id="37" w:name="_Toc5842"/>
      <w:r>
        <w:rPr>
          <w:rFonts w:hint="eastAsia" w:asciiTheme="minorEastAsia" w:hAnsiTheme="minorEastAsia" w:eastAsiaTheme="minorEastAsia" w:cstheme="minorEastAsia"/>
          <w:spacing w:val="-4"/>
          <w:sz w:val="24"/>
          <w:szCs w:val="24"/>
        </w:rPr>
        <w:t>第二章</w:t>
      </w:r>
      <w:r>
        <w:rPr>
          <w:rFonts w:hint="eastAsia" w:asciiTheme="minorEastAsia" w:hAnsiTheme="minorEastAsia" w:eastAsiaTheme="minorEastAsia" w:cstheme="minorEastAsia"/>
          <w:spacing w:val="11"/>
          <w:sz w:val="24"/>
          <w:szCs w:val="24"/>
        </w:rPr>
        <w:t xml:space="preserve">  </w:t>
      </w:r>
      <w:r>
        <w:rPr>
          <w:rFonts w:hint="eastAsia" w:asciiTheme="minorEastAsia" w:hAnsiTheme="minorEastAsia" w:eastAsiaTheme="minorEastAsia" w:cstheme="minorEastAsia"/>
          <w:spacing w:val="-4"/>
          <w:sz w:val="24"/>
          <w:szCs w:val="24"/>
        </w:rPr>
        <w:t>投标须知</w:t>
      </w:r>
      <w:bookmarkEnd w:id="37"/>
    </w:p>
    <w:p w14:paraId="2C7CF304">
      <w:pPr>
        <w:spacing w:before="150" w:line="222" w:lineRule="auto"/>
        <w:ind w:left="1719" w:leftChars="0"/>
        <w:outlineLvl w:val="0"/>
        <w:rPr>
          <w:rFonts w:hint="eastAsia" w:asciiTheme="minorEastAsia" w:hAnsiTheme="minorEastAsia" w:eastAsiaTheme="minorEastAsia" w:cstheme="minorEastAsia"/>
          <w:sz w:val="24"/>
          <w:szCs w:val="24"/>
        </w:rPr>
      </w:pPr>
      <w:bookmarkStart w:id="38" w:name="_Toc19279"/>
      <w:r>
        <w:rPr>
          <w:rFonts w:hint="eastAsia" w:asciiTheme="minorEastAsia" w:hAnsiTheme="minorEastAsia" w:eastAsiaTheme="minorEastAsia" w:cstheme="minorEastAsia"/>
          <w:spacing w:val="-4"/>
          <w:sz w:val="24"/>
          <w:szCs w:val="24"/>
        </w:rPr>
        <w:t>第三章</w:t>
      </w:r>
      <w:r>
        <w:rPr>
          <w:rFonts w:hint="eastAsia" w:asciiTheme="minorEastAsia" w:hAnsiTheme="minorEastAsia" w:eastAsiaTheme="minorEastAsia" w:cstheme="minorEastAsia"/>
          <w:spacing w:val="11"/>
          <w:sz w:val="24"/>
          <w:szCs w:val="24"/>
        </w:rPr>
        <w:t xml:space="preserve">  </w:t>
      </w:r>
      <w:r>
        <w:rPr>
          <w:rFonts w:hint="eastAsia" w:asciiTheme="minorEastAsia" w:hAnsiTheme="minorEastAsia" w:eastAsiaTheme="minorEastAsia" w:cstheme="minorEastAsia"/>
          <w:spacing w:val="-4"/>
          <w:sz w:val="24"/>
          <w:szCs w:val="24"/>
        </w:rPr>
        <w:t>评标办法</w:t>
      </w:r>
      <w:bookmarkEnd w:id="38"/>
    </w:p>
    <w:p w14:paraId="58AAD4DB">
      <w:pPr>
        <w:spacing w:before="153" w:line="222" w:lineRule="auto"/>
        <w:ind w:left="171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第四章  采购内容及技术要求</w:t>
      </w:r>
    </w:p>
    <w:p w14:paraId="39FBBAE5">
      <w:pPr>
        <w:spacing w:before="150" w:line="222" w:lineRule="auto"/>
        <w:ind w:left="171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第五章</w:t>
      </w:r>
      <w:r>
        <w:rPr>
          <w:rFonts w:hint="eastAsia" w:asciiTheme="minorEastAsia" w:hAnsiTheme="minorEastAsia" w:eastAsiaTheme="minorEastAsia" w:cstheme="minorEastAsia"/>
          <w:spacing w:val="16"/>
          <w:sz w:val="24"/>
          <w:szCs w:val="24"/>
        </w:rPr>
        <w:t xml:space="preserve">  </w:t>
      </w:r>
      <w:r>
        <w:rPr>
          <w:rFonts w:hint="eastAsia" w:asciiTheme="minorEastAsia" w:hAnsiTheme="minorEastAsia" w:eastAsiaTheme="minorEastAsia" w:cstheme="minorEastAsia"/>
          <w:spacing w:val="-3"/>
          <w:sz w:val="24"/>
          <w:szCs w:val="24"/>
        </w:rPr>
        <w:t>合同条款及格式</w:t>
      </w:r>
    </w:p>
    <w:p w14:paraId="4DD3E679">
      <w:pPr>
        <w:spacing w:before="150" w:line="222" w:lineRule="auto"/>
        <w:ind w:left="1719" w:leftChars="0"/>
        <w:outlineLvl w:val="0"/>
        <w:rPr>
          <w:rFonts w:hint="eastAsia" w:asciiTheme="minorEastAsia" w:hAnsiTheme="minorEastAsia" w:eastAsiaTheme="minorEastAsia" w:cstheme="minorEastAsia"/>
          <w:sz w:val="24"/>
          <w:szCs w:val="24"/>
        </w:rPr>
      </w:pPr>
      <w:bookmarkStart w:id="39" w:name="_Toc18909"/>
      <w:r>
        <w:rPr>
          <w:rFonts w:hint="eastAsia" w:asciiTheme="minorEastAsia" w:hAnsiTheme="minorEastAsia" w:eastAsiaTheme="minorEastAsia" w:cstheme="minorEastAsia"/>
          <w:sz w:val="24"/>
          <w:szCs w:val="24"/>
        </w:rPr>
        <w:t>第六章  投标文件格式文本</w:t>
      </w:r>
      <w:bookmarkEnd w:id="39"/>
    </w:p>
    <w:p w14:paraId="56267908">
      <w:pPr>
        <w:spacing w:before="153" w:line="279" w:lineRule="auto"/>
        <w:ind w:right="79" w:firstLine="37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15.2</w:t>
      </w:r>
      <w:r>
        <w:rPr>
          <w:rFonts w:hint="eastAsia" w:asciiTheme="minorEastAsia" w:hAnsiTheme="minorEastAsia" w:eastAsiaTheme="minorEastAsia" w:cstheme="minorEastAsia"/>
          <w:spacing w:val="32"/>
          <w:sz w:val="24"/>
          <w:szCs w:val="24"/>
        </w:rPr>
        <w:t xml:space="preserve"> </w:t>
      </w:r>
      <w:r>
        <w:rPr>
          <w:rFonts w:hint="eastAsia" w:asciiTheme="minorEastAsia" w:hAnsiTheme="minorEastAsia" w:eastAsiaTheme="minorEastAsia" w:cstheme="minorEastAsia"/>
          <w:spacing w:val="-4"/>
          <w:sz w:val="24"/>
          <w:szCs w:val="24"/>
        </w:rPr>
        <w:t>除</w:t>
      </w:r>
      <w:r>
        <w:rPr>
          <w:rFonts w:hint="eastAsia" w:asciiTheme="minorEastAsia" w:hAnsiTheme="minorEastAsia" w:eastAsiaTheme="minorEastAsia" w:cstheme="minorEastAsia"/>
          <w:spacing w:val="-29"/>
          <w:sz w:val="24"/>
          <w:szCs w:val="24"/>
        </w:rPr>
        <w:t xml:space="preserve"> </w:t>
      </w:r>
      <w:r>
        <w:rPr>
          <w:rFonts w:hint="eastAsia" w:asciiTheme="minorEastAsia" w:hAnsiTheme="minorEastAsia" w:eastAsiaTheme="minorEastAsia" w:cstheme="minorEastAsia"/>
          <w:spacing w:val="-4"/>
          <w:sz w:val="24"/>
          <w:szCs w:val="24"/>
        </w:rPr>
        <w:t>15.1 内容外，招标答疑亦为采购文件的组成部分，对招标人和供应</w:t>
      </w:r>
      <w:r>
        <w:rPr>
          <w:rFonts w:hint="eastAsia" w:asciiTheme="minorEastAsia" w:hAnsiTheme="minorEastAsia" w:eastAsiaTheme="minorEastAsia" w:cstheme="minorEastAsia"/>
          <w:spacing w:val="-5"/>
          <w:sz w:val="24"/>
          <w:szCs w:val="24"/>
        </w:rPr>
        <w:t>商起约</w:t>
      </w:r>
      <w:r>
        <w:rPr>
          <w:rFonts w:hint="eastAsia" w:asciiTheme="minorEastAsia" w:hAnsiTheme="minorEastAsia" w:eastAsiaTheme="minorEastAsia" w:cstheme="minorEastAsia"/>
          <w:spacing w:val="-3"/>
          <w:sz w:val="24"/>
          <w:szCs w:val="24"/>
        </w:rPr>
        <w:t>束作用。</w:t>
      </w:r>
    </w:p>
    <w:p w14:paraId="245955B5">
      <w:pPr>
        <w:spacing w:before="121" w:line="279" w:lineRule="auto"/>
        <w:ind w:left="2" w:right="79" w:firstLine="37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15.3</w:t>
      </w:r>
      <w:r>
        <w:rPr>
          <w:rFonts w:hint="eastAsia" w:asciiTheme="minorEastAsia" w:hAnsiTheme="minorEastAsia" w:eastAsiaTheme="minorEastAsia" w:cstheme="minorEastAsia"/>
          <w:spacing w:val="-38"/>
          <w:sz w:val="24"/>
          <w:szCs w:val="24"/>
        </w:rPr>
        <w:t xml:space="preserve"> </w:t>
      </w:r>
      <w:r>
        <w:rPr>
          <w:rFonts w:hint="eastAsia" w:asciiTheme="minorEastAsia" w:hAnsiTheme="minorEastAsia" w:eastAsiaTheme="minorEastAsia" w:cstheme="minorEastAsia"/>
          <w:spacing w:val="2"/>
          <w:sz w:val="24"/>
          <w:szCs w:val="24"/>
        </w:rPr>
        <w:t>供应商应仔细阅读和检查采购文件</w:t>
      </w:r>
      <w:r>
        <w:rPr>
          <w:rFonts w:hint="eastAsia" w:asciiTheme="minorEastAsia" w:hAnsiTheme="minorEastAsia" w:eastAsiaTheme="minorEastAsia" w:cstheme="minorEastAsia"/>
          <w:spacing w:val="1"/>
          <w:sz w:val="24"/>
          <w:szCs w:val="24"/>
        </w:rPr>
        <w:t>的全部内容。如发现缺页或附件不全，应</w:t>
      </w:r>
      <w:r>
        <w:rPr>
          <w:rFonts w:hint="eastAsia" w:asciiTheme="minorEastAsia" w:hAnsiTheme="minorEastAsia" w:eastAsiaTheme="minorEastAsia" w:cstheme="minorEastAsia"/>
          <w:spacing w:val="3"/>
          <w:sz w:val="24"/>
          <w:szCs w:val="24"/>
        </w:rPr>
        <w:t>及时向招标人提出，以便补齐。如有疑问，</w:t>
      </w:r>
      <w:r>
        <w:rPr>
          <w:rFonts w:hint="eastAsia" w:asciiTheme="minorEastAsia" w:hAnsiTheme="minorEastAsia" w:eastAsiaTheme="minorEastAsia" w:cstheme="minorEastAsia"/>
          <w:spacing w:val="2"/>
          <w:sz w:val="24"/>
          <w:szCs w:val="24"/>
        </w:rPr>
        <w:t>供应商应在以书面形式一次性向采购人和</w:t>
      </w:r>
      <w:r>
        <w:rPr>
          <w:rFonts w:hint="eastAsia" w:asciiTheme="minorEastAsia" w:hAnsiTheme="minorEastAsia" w:eastAsiaTheme="minorEastAsia" w:cstheme="minorEastAsia"/>
          <w:spacing w:val="1"/>
          <w:sz w:val="24"/>
          <w:szCs w:val="24"/>
        </w:rPr>
        <w:t>采购代理机构提出同一环节的质疑。</w:t>
      </w:r>
    </w:p>
    <w:p w14:paraId="17A4BEED">
      <w:pPr>
        <w:spacing w:before="141" w:line="327" w:lineRule="auto"/>
        <w:ind w:right="78" w:firstLine="37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15.4</w:t>
      </w:r>
      <w:r>
        <w:rPr>
          <w:rFonts w:hint="eastAsia" w:asciiTheme="minorEastAsia" w:hAnsiTheme="minorEastAsia" w:eastAsiaTheme="minorEastAsia" w:cstheme="minorEastAsia"/>
          <w:spacing w:val="-39"/>
          <w:sz w:val="24"/>
          <w:szCs w:val="24"/>
        </w:rPr>
        <w:t xml:space="preserve"> </w:t>
      </w:r>
      <w:r>
        <w:rPr>
          <w:rFonts w:hint="eastAsia" w:asciiTheme="minorEastAsia" w:hAnsiTheme="minorEastAsia" w:eastAsiaTheme="minorEastAsia" w:cstheme="minorEastAsia"/>
          <w:spacing w:val="-3"/>
          <w:sz w:val="24"/>
          <w:szCs w:val="24"/>
        </w:rPr>
        <w:t>供应商认为采购文件使自己的权益受到损害的，可以自收到采</w:t>
      </w:r>
      <w:r>
        <w:rPr>
          <w:rFonts w:hint="eastAsia" w:asciiTheme="minorEastAsia" w:hAnsiTheme="minorEastAsia" w:eastAsiaTheme="minorEastAsia" w:cstheme="minorEastAsia"/>
          <w:spacing w:val="-4"/>
          <w:sz w:val="24"/>
          <w:szCs w:val="24"/>
        </w:rPr>
        <w:t>购文件之日（采</w:t>
      </w:r>
      <w:r>
        <w:rPr>
          <w:rFonts w:hint="eastAsia" w:asciiTheme="minorEastAsia" w:hAnsiTheme="minorEastAsia" w:eastAsiaTheme="minorEastAsia" w:cstheme="minorEastAsia"/>
          <w:spacing w:val="3"/>
          <w:sz w:val="24"/>
          <w:szCs w:val="24"/>
        </w:rPr>
        <w:t>购文件公告期限届满之前收到采购文件的，以完成</w:t>
      </w:r>
      <w:r>
        <w:rPr>
          <w:rFonts w:hint="eastAsia" w:asciiTheme="minorEastAsia" w:hAnsiTheme="minorEastAsia" w:eastAsiaTheme="minorEastAsia" w:cstheme="minorEastAsia"/>
          <w:spacing w:val="2"/>
          <w:sz w:val="24"/>
          <w:szCs w:val="24"/>
        </w:rPr>
        <w:t>获取采购文件申请后下载采购文件</w:t>
      </w:r>
      <w:r>
        <w:rPr>
          <w:rFonts w:hint="eastAsia" w:asciiTheme="minorEastAsia" w:hAnsiTheme="minorEastAsia" w:eastAsiaTheme="minorEastAsia" w:cstheme="minorEastAsia"/>
          <w:spacing w:val="1"/>
          <w:sz w:val="24"/>
          <w:szCs w:val="24"/>
        </w:rPr>
        <w:t>的时间为准）或者采购文件公告期限届满之日（公告</w:t>
      </w:r>
      <w:r>
        <w:rPr>
          <w:rFonts w:hint="eastAsia" w:asciiTheme="minorEastAsia" w:hAnsiTheme="minorEastAsia" w:eastAsiaTheme="minorEastAsia" w:cstheme="minorEastAsia"/>
          <w:sz w:val="24"/>
          <w:szCs w:val="24"/>
        </w:rPr>
        <w:t>发布后的第</w:t>
      </w:r>
      <w:r>
        <w:rPr>
          <w:rFonts w:hint="eastAsia" w:asciiTheme="minorEastAsia" w:hAnsiTheme="minorEastAsia" w:eastAsiaTheme="minorEastAsia" w:cstheme="minorEastAsia"/>
          <w:spacing w:val="-44"/>
          <w:sz w:val="24"/>
          <w:szCs w:val="24"/>
        </w:rPr>
        <w:t xml:space="preserve"> </w:t>
      </w:r>
      <w:r>
        <w:rPr>
          <w:rFonts w:hint="eastAsia" w:asciiTheme="minorEastAsia" w:hAnsiTheme="minorEastAsia" w:eastAsiaTheme="minorEastAsia" w:cstheme="minorEastAsia"/>
          <w:sz w:val="24"/>
          <w:szCs w:val="24"/>
        </w:rPr>
        <w:t>6</w:t>
      </w:r>
      <w:r>
        <w:rPr>
          <w:rFonts w:hint="eastAsia" w:asciiTheme="minorEastAsia" w:hAnsiTheme="minorEastAsia" w:eastAsiaTheme="minorEastAsia" w:cstheme="minorEastAsia"/>
          <w:spacing w:val="-43"/>
          <w:sz w:val="24"/>
          <w:szCs w:val="24"/>
        </w:rPr>
        <w:t xml:space="preserve"> </w:t>
      </w:r>
      <w:r>
        <w:rPr>
          <w:rFonts w:hint="eastAsia" w:asciiTheme="minorEastAsia" w:hAnsiTheme="minorEastAsia" w:eastAsiaTheme="minorEastAsia" w:cstheme="minorEastAsia"/>
          <w:sz w:val="24"/>
          <w:szCs w:val="24"/>
        </w:rPr>
        <w:t>个工作日）起</w:t>
      </w:r>
      <w:r>
        <w:rPr>
          <w:rFonts w:hint="eastAsia" w:asciiTheme="minorEastAsia" w:hAnsiTheme="minorEastAsia" w:eastAsiaTheme="minorEastAsia" w:cstheme="minorEastAsia"/>
          <w:spacing w:val="-41"/>
          <w:sz w:val="24"/>
          <w:szCs w:val="24"/>
        </w:rPr>
        <w:t xml:space="preserve"> </w:t>
      </w:r>
      <w:r>
        <w:rPr>
          <w:rFonts w:hint="eastAsia" w:asciiTheme="minorEastAsia" w:hAnsiTheme="minorEastAsia" w:eastAsiaTheme="minorEastAsia" w:cstheme="minorEastAsia"/>
          <w:sz w:val="24"/>
          <w:szCs w:val="24"/>
        </w:rPr>
        <w:t>7</w:t>
      </w:r>
      <w:r>
        <w:rPr>
          <w:rFonts w:hint="eastAsia" w:asciiTheme="minorEastAsia" w:hAnsiTheme="minorEastAsia" w:eastAsiaTheme="minorEastAsia" w:cstheme="minorEastAsia"/>
          <w:spacing w:val="-41"/>
          <w:sz w:val="24"/>
          <w:szCs w:val="24"/>
        </w:rPr>
        <w:t xml:space="preserve"> </w:t>
      </w:r>
      <w:r>
        <w:rPr>
          <w:rFonts w:hint="eastAsia" w:asciiTheme="minorEastAsia" w:hAnsiTheme="minorEastAsia" w:eastAsiaTheme="minorEastAsia" w:cstheme="minorEastAsia"/>
          <w:sz w:val="24"/>
          <w:szCs w:val="24"/>
        </w:rPr>
        <w:t>个</w:t>
      </w:r>
      <w:r>
        <w:rPr>
          <w:rFonts w:hint="eastAsia" w:asciiTheme="minorEastAsia" w:hAnsiTheme="minorEastAsia" w:eastAsiaTheme="minorEastAsia" w:cstheme="minorEastAsia"/>
          <w:spacing w:val="3"/>
          <w:sz w:val="24"/>
          <w:szCs w:val="24"/>
        </w:rPr>
        <w:t>工作日内且应当在采购响应截止时间之前，以书面</w:t>
      </w:r>
      <w:r>
        <w:rPr>
          <w:rFonts w:hint="eastAsia" w:asciiTheme="minorEastAsia" w:hAnsiTheme="minorEastAsia" w:eastAsiaTheme="minorEastAsia" w:cstheme="minorEastAsia"/>
          <w:spacing w:val="2"/>
          <w:sz w:val="24"/>
          <w:szCs w:val="24"/>
        </w:rPr>
        <w:t>形式一次性向采购人和采购代理机</w:t>
      </w:r>
      <w:r>
        <w:rPr>
          <w:rFonts w:hint="eastAsia" w:asciiTheme="minorEastAsia" w:hAnsiTheme="minorEastAsia" w:eastAsiaTheme="minorEastAsia" w:cstheme="minorEastAsia"/>
          <w:spacing w:val="3"/>
          <w:sz w:val="24"/>
          <w:szCs w:val="24"/>
        </w:rPr>
        <w:t>构提出同一环节的质疑。否则，被质疑人可不予接</w:t>
      </w:r>
      <w:r>
        <w:rPr>
          <w:rFonts w:hint="eastAsia" w:asciiTheme="minorEastAsia" w:hAnsiTheme="minorEastAsia" w:eastAsiaTheme="minorEastAsia" w:cstheme="minorEastAsia"/>
          <w:spacing w:val="2"/>
          <w:sz w:val="24"/>
          <w:szCs w:val="24"/>
        </w:rPr>
        <w:t>受。质疑供应商对采购人、采购代</w:t>
      </w:r>
      <w:r>
        <w:rPr>
          <w:rFonts w:hint="eastAsia" w:asciiTheme="minorEastAsia" w:hAnsiTheme="minorEastAsia" w:eastAsiaTheme="minorEastAsia" w:cstheme="minorEastAsia"/>
          <w:spacing w:val="3"/>
          <w:sz w:val="24"/>
          <w:szCs w:val="24"/>
        </w:rPr>
        <w:t>理机构的答复不满意或者采购人、采购代理机构未</w:t>
      </w:r>
      <w:r>
        <w:rPr>
          <w:rFonts w:hint="eastAsia" w:asciiTheme="minorEastAsia" w:hAnsiTheme="minorEastAsia" w:eastAsiaTheme="minorEastAsia" w:cstheme="minorEastAsia"/>
          <w:spacing w:val="2"/>
          <w:sz w:val="24"/>
          <w:szCs w:val="24"/>
        </w:rPr>
        <w:t>在规定的时间内作出答复的，可以</w:t>
      </w:r>
      <w:r>
        <w:rPr>
          <w:rFonts w:hint="eastAsia" w:asciiTheme="minorEastAsia" w:hAnsiTheme="minorEastAsia" w:eastAsiaTheme="minorEastAsia" w:cstheme="minorEastAsia"/>
          <w:spacing w:val="1"/>
          <w:sz w:val="24"/>
          <w:szCs w:val="24"/>
        </w:rPr>
        <w:t>在答复期满后十五个工作日</w:t>
      </w:r>
      <w:r>
        <w:rPr>
          <w:rFonts w:hint="eastAsia" w:asciiTheme="minorEastAsia" w:hAnsiTheme="minorEastAsia" w:eastAsiaTheme="minorEastAsia" w:cstheme="minorEastAsia"/>
          <w:spacing w:val="-61"/>
          <w:sz w:val="24"/>
          <w:szCs w:val="24"/>
        </w:rPr>
        <w:t xml:space="preserve"> </w:t>
      </w:r>
      <w:r>
        <w:rPr>
          <w:rFonts w:hint="eastAsia" w:asciiTheme="minorEastAsia" w:hAnsiTheme="minorEastAsia" w:eastAsiaTheme="minorEastAsia" w:cstheme="minorEastAsia"/>
          <w:spacing w:val="1"/>
          <w:sz w:val="24"/>
          <w:szCs w:val="24"/>
        </w:rPr>
        <w:t>内向同级政府采购监督管理部门投诉。质疑函范本、投诉</w:t>
      </w:r>
      <w:r>
        <w:rPr>
          <w:rFonts w:hint="eastAsia" w:asciiTheme="minorEastAsia" w:hAnsiTheme="minorEastAsia" w:eastAsiaTheme="minorEastAsia" w:cstheme="minorEastAsia"/>
          <w:spacing w:val="3"/>
          <w:sz w:val="24"/>
          <w:szCs w:val="24"/>
        </w:rPr>
        <w:t>书范本请到新疆政府采购网下载专区下载。采购文</w:t>
      </w:r>
      <w:r>
        <w:rPr>
          <w:rFonts w:hint="eastAsia" w:asciiTheme="minorEastAsia" w:hAnsiTheme="minorEastAsia" w:eastAsiaTheme="minorEastAsia" w:cstheme="minorEastAsia"/>
          <w:spacing w:val="2"/>
          <w:sz w:val="24"/>
          <w:szCs w:val="24"/>
        </w:rPr>
        <w:t>件的澄清将在政采云平台“更正公告</w:t>
      </w:r>
      <w:r>
        <w:rPr>
          <w:rFonts w:hint="eastAsia" w:asciiTheme="minorEastAsia" w:hAnsiTheme="minorEastAsia" w:eastAsiaTheme="minorEastAsia" w:cstheme="minorEastAsia"/>
          <w:spacing w:val="-83"/>
          <w:sz w:val="24"/>
          <w:szCs w:val="24"/>
        </w:rPr>
        <w:t xml:space="preserve"> </w:t>
      </w:r>
      <w:r>
        <w:rPr>
          <w:rFonts w:hint="eastAsia" w:asciiTheme="minorEastAsia" w:hAnsiTheme="minorEastAsia" w:eastAsiaTheme="minorEastAsia" w:cstheme="minorEastAsia"/>
          <w:spacing w:val="2"/>
          <w:sz w:val="24"/>
          <w:szCs w:val="24"/>
        </w:rPr>
        <w:t>”栏目予以公告，但不指明澄清问题的来源。如</w:t>
      </w:r>
      <w:r>
        <w:rPr>
          <w:rFonts w:hint="eastAsia" w:asciiTheme="minorEastAsia" w:hAnsiTheme="minorEastAsia" w:eastAsiaTheme="minorEastAsia" w:cstheme="minorEastAsia"/>
          <w:spacing w:val="1"/>
          <w:sz w:val="24"/>
          <w:szCs w:val="24"/>
        </w:rPr>
        <w:t>果澄清内容影响投标文件编制的，将相应延长投标截止时间。</w:t>
      </w:r>
    </w:p>
    <w:p w14:paraId="766E9783">
      <w:pPr>
        <w:spacing w:before="153" w:line="222" w:lineRule="auto"/>
        <w:ind w:left="11" w:leftChars="0"/>
        <w:outlineLvl w:val="2"/>
        <w:rPr>
          <w:rFonts w:hint="eastAsia" w:asciiTheme="minorEastAsia" w:hAnsiTheme="minorEastAsia" w:eastAsiaTheme="minorEastAsia" w:cstheme="minorEastAsia"/>
          <w:sz w:val="24"/>
          <w:szCs w:val="24"/>
        </w:rPr>
      </w:pPr>
      <w:bookmarkStart w:id="40" w:name="_Toc13331"/>
      <w:r>
        <w:rPr>
          <w:rFonts w:hint="eastAsia" w:asciiTheme="minorEastAsia" w:hAnsiTheme="minorEastAsia" w:eastAsiaTheme="minorEastAsia" w:cstheme="minorEastAsia"/>
          <w:b/>
          <w:bCs/>
          <w:spacing w:val="-1"/>
          <w:sz w:val="24"/>
          <w:szCs w:val="24"/>
        </w:rPr>
        <w:t>16.</w:t>
      </w:r>
      <w:r>
        <w:rPr>
          <w:rFonts w:hint="eastAsia" w:asciiTheme="minorEastAsia" w:hAnsiTheme="minorEastAsia" w:eastAsiaTheme="minorEastAsia" w:cstheme="minorEastAsia"/>
          <w:spacing w:val="-1"/>
          <w:sz w:val="24"/>
          <w:szCs w:val="24"/>
        </w:rPr>
        <w:t xml:space="preserve"> </w:t>
      </w:r>
      <w:r>
        <w:rPr>
          <w:rFonts w:hint="eastAsia" w:asciiTheme="minorEastAsia" w:hAnsiTheme="minorEastAsia" w:eastAsiaTheme="minorEastAsia" w:cstheme="minorEastAsia"/>
          <w:b/>
          <w:bCs/>
          <w:spacing w:val="-1"/>
          <w:sz w:val="24"/>
          <w:szCs w:val="24"/>
        </w:rPr>
        <w:t>采购文件的修改、补充、解释</w:t>
      </w:r>
      <w:bookmarkEnd w:id="40"/>
    </w:p>
    <w:p w14:paraId="08D8AB36">
      <w:pPr>
        <w:spacing w:before="119" w:line="286" w:lineRule="auto"/>
        <w:ind w:firstLine="37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16.1</w:t>
      </w:r>
      <w:r>
        <w:rPr>
          <w:rFonts w:hint="eastAsia" w:asciiTheme="minorEastAsia" w:hAnsiTheme="minorEastAsia" w:eastAsiaTheme="minorEastAsia" w:cstheme="minorEastAsia"/>
          <w:spacing w:val="-22"/>
          <w:sz w:val="24"/>
          <w:szCs w:val="24"/>
        </w:rPr>
        <w:t xml:space="preserve"> </w:t>
      </w:r>
      <w:r>
        <w:rPr>
          <w:rFonts w:hint="eastAsia" w:asciiTheme="minorEastAsia" w:hAnsiTheme="minorEastAsia" w:eastAsiaTheme="minorEastAsia" w:cstheme="minorEastAsia"/>
          <w:spacing w:val="1"/>
          <w:sz w:val="24"/>
          <w:szCs w:val="24"/>
        </w:rPr>
        <w:t>采购文件发出后，招标人在规定的投标截止时间前可对采购文件进行必要的</w:t>
      </w:r>
      <w:r>
        <w:rPr>
          <w:rFonts w:hint="eastAsia" w:asciiTheme="minorEastAsia" w:hAnsiTheme="minorEastAsia" w:eastAsiaTheme="minorEastAsia" w:cstheme="minorEastAsia"/>
          <w:spacing w:val="-1"/>
          <w:sz w:val="24"/>
          <w:szCs w:val="24"/>
        </w:rPr>
        <w:t>修改和补充，并以更正公告形式在政采云平台</w:t>
      </w:r>
      <w:r>
        <w:rPr>
          <w:rFonts w:hint="eastAsia" w:asciiTheme="minorEastAsia" w:hAnsiTheme="minorEastAsia" w:eastAsiaTheme="minorEastAsia" w:cstheme="minorEastAsia"/>
          <w:spacing w:val="-21"/>
          <w:sz w:val="24"/>
          <w:szCs w:val="24"/>
        </w:rPr>
        <w:t xml:space="preserve"> </w:t>
      </w:r>
      <w:r>
        <w:rPr>
          <w:rFonts w:hint="eastAsia" w:asciiTheme="minorEastAsia" w:hAnsiTheme="minorEastAsia" w:eastAsiaTheme="minorEastAsia" w:cstheme="minorEastAsia"/>
          <w:spacing w:val="-1"/>
          <w:sz w:val="24"/>
          <w:szCs w:val="24"/>
        </w:rPr>
        <w:t>“更正公告</w:t>
      </w:r>
      <w:r>
        <w:rPr>
          <w:rFonts w:hint="eastAsia" w:asciiTheme="minorEastAsia" w:hAnsiTheme="minorEastAsia" w:eastAsiaTheme="minorEastAsia" w:cstheme="minorEastAsia"/>
          <w:spacing w:val="-86"/>
          <w:sz w:val="24"/>
          <w:szCs w:val="24"/>
        </w:rPr>
        <w:t xml:space="preserve"> </w:t>
      </w:r>
      <w:r>
        <w:rPr>
          <w:rFonts w:hint="eastAsia" w:asciiTheme="minorEastAsia" w:hAnsiTheme="minorEastAsia" w:eastAsiaTheme="minorEastAsia" w:cstheme="minorEastAsia"/>
          <w:spacing w:val="-1"/>
          <w:sz w:val="24"/>
          <w:szCs w:val="24"/>
        </w:rPr>
        <w:t>”栏目予以公告，请各位供</w:t>
      </w:r>
      <w:r>
        <w:rPr>
          <w:rFonts w:hint="eastAsia" w:asciiTheme="minorEastAsia" w:hAnsiTheme="minorEastAsia" w:eastAsiaTheme="minorEastAsia" w:cstheme="minorEastAsia"/>
          <w:spacing w:val="-2"/>
          <w:sz w:val="24"/>
          <w:szCs w:val="24"/>
        </w:rPr>
        <w:t>应商注意查看有关澄清内容，如不及时查看造成后果由供应商自负。采购文件的修改、</w:t>
      </w:r>
      <w:r>
        <w:rPr>
          <w:rFonts w:hint="eastAsia" w:asciiTheme="minorEastAsia" w:hAnsiTheme="minorEastAsia" w:eastAsiaTheme="minorEastAsia" w:cstheme="minorEastAsia"/>
          <w:spacing w:val="2"/>
          <w:sz w:val="24"/>
          <w:szCs w:val="24"/>
        </w:rPr>
        <w:t>补充等内容作为采购文件的组成部分，具有约束作用。</w:t>
      </w:r>
    </w:p>
    <w:p w14:paraId="30F2EDAF">
      <w:pPr>
        <w:spacing w:before="114" w:line="286" w:lineRule="auto"/>
        <w:ind w:left="4" w:right="79" w:firstLine="37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16.2 采购代理机构可视采购具体情况对已发出的采购文件进行必要的澄清、修改或者补充。澄清、修改或者补充的内容可能影响投标文件编制的，应当在投标截止时</w:t>
      </w:r>
      <w:r>
        <w:rPr>
          <w:rFonts w:hint="eastAsia" w:asciiTheme="minorEastAsia" w:hAnsiTheme="minorEastAsia" w:eastAsiaTheme="minorEastAsia" w:cstheme="minorEastAsia"/>
          <w:spacing w:val="-3"/>
          <w:sz w:val="24"/>
          <w:szCs w:val="24"/>
        </w:rPr>
        <w:t>间至少</w:t>
      </w:r>
      <w:r>
        <w:rPr>
          <w:rFonts w:hint="eastAsia" w:asciiTheme="minorEastAsia" w:hAnsiTheme="minorEastAsia" w:eastAsiaTheme="minorEastAsia" w:cstheme="minorEastAsia"/>
          <w:spacing w:val="-29"/>
          <w:sz w:val="24"/>
          <w:szCs w:val="24"/>
        </w:rPr>
        <w:t xml:space="preserve"> </w:t>
      </w:r>
      <w:r>
        <w:rPr>
          <w:rFonts w:hint="eastAsia" w:asciiTheme="minorEastAsia" w:hAnsiTheme="minorEastAsia" w:eastAsiaTheme="minorEastAsia" w:cstheme="minorEastAsia"/>
          <w:spacing w:val="-3"/>
          <w:sz w:val="24"/>
          <w:szCs w:val="24"/>
        </w:rPr>
        <w:t>15 日前，在原公告发布媒体上发布澄清公告，澄清或者修改的内容为采购</w:t>
      </w:r>
      <w:r>
        <w:rPr>
          <w:rFonts w:hint="eastAsia" w:asciiTheme="minorEastAsia" w:hAnsiTheme="minorEastAsia" w:eastAsiaTheme="minorEastAsia" w:cstheme="minorEastAsia"/>
          <w:spacing w:val="-4"/>
          <w:sz w:val="24"/>
          <w:szCs w:val="24"/>
        </w:rPr>
        <w:t>文件</w:t>
      </w:r>
      <w:r>
        <w:rPr>
          <w:rFonts w:hint="eastAsia" w:asciiTheme="minorEastAsia" w:hAnsiTheme="minorEastAsia" w:eastAsiaTheme="minorEastAsia" w:cstheme="minorEastAsia"/>
          <w:spacing w:val="-1"/>
          <w:sz w:val="24"/>
          <w:szCs w:val="24"/>
        </w:rPr>
        <w:t>的组成部分；不足</w:t>
      </w:r>
      <w:r>
        <w:rPr>
          <w:rFonts w:hint="eastAsia" w:asciiTheme="minorEastAsia" w:hAnsiTheme="minorEastAsia" w:eastAsiaTheme="minorEastAsia" w:cstheme="minorEastAsia"/>
          <w:spacing w:val="-29"/>
          <w:sz w:val="24"/>
          <w:szCs w:val="24"/>
        </w:rPr>
        <w:t xml:space="preserve"> </w:t>
      </w:r>
      <w:r>
        <w:rPr>
          <w:rFonts w:hint="eastAsia" w:asciiTheme="minorEastAsia" w:hAnsiTheme="minorEastAsia" w:eastAsiaTheme="minorEastAsia" w:cstheme="minorEastAsia"/>
          <w:spacing w:val="-1"/>
          <w:sz w:val="24"/>
          <w:szCs w:val="24"/>
        </w:rPr>
        <w:t>15 日的，应当顺延提交投标文件的截止时间。</w:t>
      </w:r>
    </w:p>
    <w:p w14:paraId="73396B1A">
      <w:pPr>
        <w:spacing w:before="113" w:line="265" w:lineRule="auto"/>
        <w:ind w:left="9" w:right="76" w:firstLine="36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16.3 供应商在规定的时间内未对采购文件提出疑问、质疑或要求澄清的，将视其</w:t>
      </w:r>
      <w:r>
        <w:rPr>
          <w:rFonts w:hint="eastAsia" w:asciiTheme="minorEastAsia" w:hAnsiTheme="minorEastAsia" w:eastAsiaTheme="minorEastAsia" w:cstheme="minorEastAsia"/>
          <w:spacing w:val="-3"/>
          <w:sz w:val="24"/>
          <w:szCs w:val="24"/>
        </w:rPr>
        <w:t>为无异议。</w:t>
      </w:r>
    </w:p>
    <w:p w14:paraId="70627380">
      <w:pPr>
        <w:spacing w:before="109" w:line="222" w:lineRule="auto"/>
        <w:ind w:left="37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16.4</w:t>
      </w:r>
      <w:r>
        <w:rPr>
          <w:rFonts w:hint="eastAsia" w:asciiTheme="minorEastAsia" w:hAnsiTheme="minorEastAsia" w:eastAsiaTheme="minorEastAsia" w:cstheme="minorEastAsia"/>
          <w:spacing w:val="32"/>
          <w:sz w:val="24"/>
          <w:szCs w:val="24"/>
        </w:rPr>
        <w:t xml:space="preserve"> </w:t>
      </w:r>
      <w:r>
        <w:rPr>
          <w:rFonts w:hint="eastAsia" w:asciiTheme="minorEastAsia" w:hAnsiTheme="minorEastAsia" w:eastAsiaTheme="minorEastAsia" w:cstheme="minorEastAsia"/>
          <w:spacing w:val="-3"/>
          <w:sz w:val="24"/>
          <w:szCs w:val="24"/>
        </w:rPr>
        <w:t>采购文件的解释</w:t>
      </w:r>
    </w:p>
    <w:p w14:paraId="66C91033">
      <w:pPr>
        <w:spacing w:line="222" w:lineRule="auto"/>
        <w:rPr>
          <w:rFonts w:hint="eastAsia" w:asciiTheme="minorEastAsia" w:hAnsiTheme="minorEastAsia" w:eastAsiaTheme="minorEastAsia" w:cstheme="minorEastAsia"/>
          <w:sz w:val="24"/>
          <w:szCs w:val="24"/>
        </w:rPr>
        <w:sectPr>
          <w:footerReference r:id="rId19" w:type="default"/>
          <w:pgSz w:w="11905" w:h="16839"/>
          <w:pgMar w:top="1255" w:right="1417" w:bottom="1358" w:left="1431" w:header="0" w:footer="1195" w:gutter="0"/>
          <w:cols w:space="720" w:num="1"/>
        </w:sectPr>
      </w:pPr>
    </w:p>
    <w:p w14:paraId="55C9EF68">
      <w:pPr>
        <w:spacing w:before="49" w:line="222" w:lineRule="auto"/>
        <w:ind w:left="49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本采购文件由招标人（或其委托的招标代理机构）负责解释。</w:t>
      </w:r>
    </w:p>
    <w:p w14:paraId="000B33F3">
      <w:pPr>
        <w:spacing w:before="112" w:line="222" w:lineRule="auto"/>
        <w:ind w:left="14" w:leftChars="0"/>
        <w:outlineLvl w:val="2"/>
        <w:rPr>
          <w:rFonts w:hint="eastAsia" w:asciiTheme="minorEastAsia" w:hAnsiTheme="minorEastAsia" w:eastAsiaTheme="minorEastAsia" w:cstheme="minorEastAsia"/>
          <w:sz w:val="24"/>
          <w:szCs w:val="24"/>
        </w:rPr>
      </w:pPr>
      <w:bookmarkStart w:id="41" w:name="_Toc22019"/>
      <w:r>
        <w:rPr>
          <w:rFonts w:hint="eastAsia" w:asciiTheme="minorEastAsia" w:hAnsiTheme="minorEastAsia" w:eastAsiaTheme="minorEastAsia" w:cstheme="minorEastAsia"/>
          <w:b/>
          <w:bCs/>
          <w:spacing w:val="-5"/>
          <w:sz w:val="24"/>
          <w:szCs w:val="24"/>
        </w:rPr>
        <w:t>17.</w:t>
      </w:r>
      <w:r>
        <w:rPr>
          <w:rFonts w:hint="eastAsia" w:asciiTheme="minorEastAsia" w:hAnsiTheme="minorEastAsia" w:eastAsiaTheme="minorEastAsia" w:cstheme="minorEastAsia"/>
          <w:spacing w:val="31"/>
          <w:sz w:val="24"/>
          <w:szCs w:val="24"/>
        </w:rPr>
        <w:t xml:space="preserve"> </w:t>
      </w:r>
      <w:r>
        <w:rPr>
          <w:rFonts w:hint="eastAsia" w:asciiTheme="minorEastAsia" w:hAnsiTheme="minorEastAsia" w:eastAsiaTheme="minorEastAsia" w:cstheme="minorEastAsia"/>
          <w:b/>
          <w:bCs/>
          <w:spacing w:val="-5"/>
          <w:sz w:val="24"/>
          <w:szCs w:val="24"/>
        </w:rPr>
        <w:t>采购文件的发出</w:t>
      </w:r>
      <w:bookmarkEnd w:id="41"/>
    </w:p>
    <w:p w14:paraId="0BD1AC1B">
      <w:pPr>
        <w:spacing w:before="111" w:line="265" w:lineRule="auto"/>
        <w:ind w:left="6" w:right="62" w:firstLine="37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17.1 采购文件、采购文件的澄清、修改、补充及招标答疑等均应报相关部门备案</w:t>
      </w:r>
      <w:r>
        <w:rPr>
          <w:rFonts w:hint="eastAsia" w:asciiTheme="minorEastAsia" w:hAnsiTheme="minorEastAsia" w:eastAsiaTheme="minorEastAsia" w:cstheme="minorEastAsia"/>
          <w:spacing w:val="-1"/>
          <w:sz w:val="24"/>
          <w:szCs w:val="24"/>
        </w:rPr>
        <w:t>后，方可发出。</w:t>
      </w:r>
    </w:p>
    <w:p w14:paraId="70BF4D68">
      <w:pPr>
        <w:spacing w:before="142" w:line="315" w:lineRule="auto"/>
        <w:ind w:left="3" w:right="64" w:firstLine="1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2"/>
          <w:sz w:val="24"/>
          <w:szCs w:val="24"/>
        </w:rPr>
        <w:t>18.</w:t>
      </w:r>
      <w:r>
        <w:rPr>
          <w:rFonts w:hint="eastAsia" w:asciiTheme="minorEastAsia" w:hAnsiTheme="minorEastAsia" w:eastAsiaTheme="minorEastAsia" w:cstheme="minorEastAsia"/>
          <w:spacing w:val="2"/>
          <w:sz w:val="24"/>
          <w:szCs w:val="24"/>
        </w:rPr>
        <w:t xml:space="preserve"> 凡需要设置样品情形时，必须明确是否需要随样品提交检测报告，并明确检测机</w:t>
      </w:r>
      <w:r>
        <w:rPr>
          <w:rFonts w:hint="eastAsia" w:asciiTheme="minorEastAsia" w:hAnsiTheme="minorEastAsia" w:eastAsiaTheme="minorEastAsia" w:cstheme="minorEastAsia"/>
          <w:spacing w:val="1"/>
          <w:sz w:val="24"/>
          <w:szCs w:val="24"/>
        </w:rPr>
        <w:t>构的要求、检测内容、</w:t>
      </w:r>
      <w:r>
        <w:rPr>
          <w:rFonts w:hint="eastAsia" w:asciiTheme="minorEastAsia" w:hAnsiTheme="minorEastAsia" w:eastAsiaTheme="minorEastAsia" w:cstheme="minorEastAsia"/>
          <w:spacing w:val="-61"/>
          <w:sz w:val="24"/>
          <w:szCs w:val="24"/>
        </w:rPr>
        <w:t xml:space="preserve"> </w:t>
      </w:r>
      <w:r>
        <w:rPr>
          <w:rFonts w:hint="eastAsia" w:asciiTheme="minorEastAsia" w:hAnsiTheme="minorEastAsia" w:eastAsiaTheme="minorEastAsia" w:cstheme="minorEastAsia"/>
          <w:spacing w:val="1"/>
          <w:sz w:val="24"/>
          <w:szCs w:val="24"/>
        </w:rPr>
        <w:t>中标样品封存等事项。（评标委员会无法判断样品是否合格且</w:t>
      </w:r>
      <w:r>
        <w:rPr>
          <w:rFonts w:hint="eastAsia" w:asciiTheme="minorEastAsia" w:hAnsiTheme="minorEastAsia" w:eastAsiaTheme="minorEastAsia" w:cstheme="minorEastAsia"/>
          <w:spacing w:val="3"/>
          <w:sz w:val="24"/>
          <w:szCs w:val="24"/>
        </w:rPr>
        <w:t>样品需要提供给第三方权威检测机构检测的,</w:t>
      </w:r>
      <w:r>
        <w:rPr>
          <w:rFonts w:hint="eastAsia" w:asciiTheme="minorEastAsia" w:hAnsiTheme="minorEastAsia" w:eastAsiaTheme="minorEastAsia" w:cstheme="minorEastAsia"/>
          <w:spacing w:val="2"/>
          <w:sz w:val="24"/>
          <w:szCs w:val="24"/>
        </w:rPr>
        <w:t>在供应商提供招标人认可的第三方权威</w:t>
      </w:r>
      <w:r>
        <w:rPr>
          <w:rFonts w:hint="eastAsia" w:asciiTheme="minorEastAsia" w:hAnsiTheme="minorEastAsia" w:eastAsiaTheme="minorEastAsia" w:cstheme="minorEastAsia"/>
          <w:spacing w:val="3"/>
          <w:sz w:val="24"/>
          <w:szCs w:val="24"/>
        </w:rPr>
        <w:t>检测机构检测报告后，评标委员会推荐的中标候选</w:t>
      </w:r>
      <w:r>
        <w:rPr>
          <w:rFonts w:hint="eastAsia" w:asciiTheme="minorEastAsia" w:hAnsiTheme="minorEastAsia" w:eastAsiaTheme="minorEastAsia" w:cstheme="minorEastAsia"/>
          <w:spacing w:val="2"/>
          <w:sz w:val="24"/>
          <w:szCs w:val="24"/>
        </w:rPr>
        <w:t>人方可生效，采购人或代理机构发</w:t>
      </w:r>
      <w:r>
        <w:rPr>
          <w:rFonts w:hint="eastAsia" w:asciiTheme="minorEastAsia" w:hAnsiTheme="minorEastAsia" w:eastAsiaTheme="minorEastAsia" w:cstheme="minorEastAsia"/>
          <w:spacing w:val="1"/>
          <w:sz w:val="24"/>
          <w:szCs w:val="24"/>
        </w:rPr>
        <w:t>布中标（成交）结果公告。</w:t>
      </w:r>
    </w:p>
    <w:p w14:paraId="6CEF97E5">
      <w:pPr>
        <w:spacing w:before="152" w:line="339" w:lineRule="auto"/>
        <w:ind w:left="6" w:right="65" w:firstLine="42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采购文件中应明确样品送检方式、检测费用支付方法、供应商在规定时间内无法</w:t>
      </w:r>
      <w:r>
        <w:rPr>
          <w:rFonts w:hint="eastAsia" w:asciiTheme="minorEastAsia" w:hAnsiTheme="minorEastAsia" w:eastAsiaTheme="minorEastAsia" w:cstheme="minorEastAsia"/>
          <w:spacing w:val="3"/>
          <w:sz w:val="24"/>
          <w:szCs w:val="24"/>
        </w:rPr>
        <w:t>提供第三方权威检测机构检测报告的处理方</w:t>
      </w:r>
      <w:r>
        <w:rPr>
          <w:rFonts w:hint="eastAsia" w:asciiTheme="minorEastAsia" w:hAnsiTheme="minorEastAsia" w:eastAsiaTheme="minorEastAsia" w:cstheme="minorEastAsia"/>
          <w:spacing w:val="2"/>
          <w:sz w:val="24"/>
          <w:szCs w:val="24"/>
        </w:rPr>
        <w:t>式。（采购人根据项目需求按上述要求自</w:t>
      </w:r>
      <w:r>
        <w:rPr>
          <w:rFonts w:hint="eastAsia" w:asciiTheme="minorEastAsia" w:hAnsiTheme="minorEastAsia" w:eastAsiaTheme="minorEastAsia" w:cstheme="minorEastAsia"/>
          <w:spacing w:val="-3"/>
          <w:sz w:val="24"/>
          <w:szCs w:val="24"/>
        </w:rPr>
        <w:t>行描述）</w:t>
      </w:r>
    </w:p>
    <w:p w14:paraId="482A056F">
      <w:pPr>
        <w:spacing w:before="287" w:line="222" w:lineRule="auto"/>
        <w:ind w:left="3084" w:leftChars="0"/>
        <w:outlineLvl w:val="1"/>
        <w:rPr>
          <w:rFonts w:hint="eastAsia" w:asciiTheme="minorEastAsia" w:hAnsiTheme="minorEastAsia" w:eastAsiaTheme="minorEastAsia" w:cstheme="minorEastAsia"/>
          <w:sz w:val="28"/>
          <w:szCs w:val="28"/>
        </w:rPr>
      </w:pPr>
      <w:bookmarkStart w:id="42" w:name="_Toc22504"/>
      <w:r>
        <w:rPr>
          <w:rFonts w:hint="eastAsia" w:asciiTheme="minorEastAsia" w:hAnsiTheme="minorEastAsia" w:eastAsiaTheme="minorEastAsia" w:cstheme="minorEastAsia"/>
          <w:b/>
          <w:bCs/>
          <w:spacing w:val="-1"/>
          <w:sz w:val="28"/>
          <w:szCs w:val="28"/>
        </w:rPr>
        <w:t>（三）投标文件的编制</w:t>
      </w:r>
      <w:bookmarkEnd w:id="42"/>
    </w:p>
    <w:p w14:paraId="772CE1D2">
      <w:pPr>
        <w:pStyle w:val="6"/>
        <w:spacing w:line="383" w:lineRule="auto"/>
        <w:rPr>
          <w:rFonts w:hint="eastAsia" w:asciiTheme="minorEastAsia" w:hAnsiTheme="minorEastAsia" w:eastAsiaTheme="minorEastAsia" w:cstheme="minorEastAsia"/>
        </w:rPr>
      </w:pPr>
    </w:p>
    <w:p w14:paraId="4846494D">
      <w:pPr>
        <w:spacing w:before="78" w:line="221" w:lineRule="auto"/>
        <w:ind w:left="14" w:leftChars="0"/>
        <w:outlineLvl w:val="2"/>
        <w:rPr>
          <w:rFonts w:hint="eastAsia" w:asciiTheme="minorEastAsia" w:hAnsiTheme="minorEastAsia" w:eastAsiaTheme="minorEastAsia" w:cstheme="minorEastAsia"/>
          <w:sz w:val="24"/>
          <w:szCs w:val="24"/>
        </w:rPr>
      </w:pPr>
      <w:bookmarkStart w:id="43" w:name="_Toc16075"/>
      <w:r>
        <w:rPr>
          <w:rFonts w:hint="eastAsia" w:asciiTheme="minorEastAsia" w:hAnsiTheme="minorEastAsia" w:eastAsiaTheme="minorEastAsia" w:cstheme="minorEastAsia"/>
          <w:b/>
          <w:bCs/>
          <w:spacing w:val="-1"/>
          <w:sz w:val="24"/>
          <w:szCs w:val="24"/>
        </w:rPr>
        <w:t>19.</w:t>
      </w:r>
      <w:r>
        <w:rPr>
          <w:rFonts w:hint="eastAsia" w:asciiTheme="minorEastAsia" w:hAnsiTheme="minorEastAsia" w:eastAsiaTheme="minorEastAsia" w:cstheme="minorEastAsia"/>
          <w:spacing w:val="-1"/>
          <w:sz w:val="24"/>
          <w:szCs w:val="24"/>
        </w:rPr>
        <w:t xml:space="preserve"> </w:t>
      </w:r>
      <w:r>
        <w:rPr>
          <w:rFonts w:hint="eastAsia" w:asciiTheme="minorEastAsia" w:hAnsiTheme="minorEastAsia" w:eastAsiaTheme="minorEastAsia" w:cstheme="minorEastAsia"/>
          <w:b/>
          <w:bCs/>
          <w:spacing w:val="-1"/>
          <w:sz w:val="24"/>
          <w:szCs w:val="24"/>
        </w:rPr>
        <w:t>投标的语言及度量衡单位</w:t>
      </w:r>
      <w:bookmarkEnd w:id="43"/>
    </w:p>
    <w:p w14:paraId="1CADA452">
      <w:pPr>
        <w:spacing w:before="153" w:line="299" w:lineRule="auto"/>
        <w:ind w:left="6" w:right="65" w:firstLine="33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19.1</w:t>
      </w:r>
      <w:r>
        <w:rPr>
          <w:rFonts w:hint="eastAsia" w:asciiTheme="minorEastAsia" w:hAnsiTheme="minorEastAsia" w:eastAsiaTheme="minorEastAsia" w:cstheme="minorEastAsia"/>
          <w:spacing w:val="-41"/>
          <w:sz w:val="24"/>
          <w:szCs w:val="24"/>
        </w:rPr>
        <w:t xml:space="preserve"> </w:t>
      </w:r>
      <w:r>
        <w:rPr>
          <w:rFonts w:hint="eastAsia" w:asciiTheme="minorEastAsia" w:hAnsiTheme="minorEastAsia" w:eastAsiaTheme="minorEastAsia" w:cstheme="minorEastAsia"/>
          <w:spacing w:val="2"/>
          <w:sz w:val="24"/>
          <w:szCs w:val="24"/>
        </w:rPr>
        <w:t>供应商提交的投标文件、技术文件和资料</w:t>
      </w:r>
      <w:r>
        <w:rPr>
          <w:rFonts w:hint="eastAsia" w:asciiTheme="minorEastAsia" w:hAnsiTheme="minorEastAsia" w:eastAsiaTheme="minorEastAsia" w:cstheme="minorEastAsia"/>
          <w:spacing w:val="1"/>
          <w:sz w:val="24"/>
          <w:szCs w:val="24"/>
        </w:rPr>
        <w:t>，以及供应商与招标人就有关投标</w:t>
      </w:r>
      <w:r>
        <w:rPr>
          <w:rFonts w:hint="eastAsia" w:asciiTheme="minorEastAsia" w:hAnsiTheme="minorEastAsia" w:eastAsiaTheme="minorEastAsia" w:cstheme="minorEastAsia"/>
          <w:spacing w:val="3"/>
          <w:sz w:val="24"/>
          <w:szCs w:val="24"/>
        </w:rPr>
        <w:t>的所有来往函电均应使用中文。投标文件中</w:t>
      </w:r>
      <w:r>
        <w:rPr>
          <w:rFonts w:hint="eastAsia" w:asciiTheme="minorEastAsia" w:hAnsiTheme="minorEastAsia" w:eastAsiaTheme="minorEastAsia" w:cstheme="minorEastAsia"/>
          <w:spacing w:val="2"/>
          <w:sz w:val="24"/>
          <w:szCs w:val="24"/>
        </w:rPr>
        <w:t>若有英文或其他语言文字的资料，应提供相应的中文翻译资料。对不同文本投标文件的解释发生异议的，以中文文本为准。</w:t>
      </w:r>
    </w:p>
    <w:p w14:paraId="5999120F">
      <w:pPr>
        <w:spacing w:before="155" w:line="221" w:lineRule="auto"/>
        <w:ind w:left="25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19.2</w:t>
      </w:r>
      <w:r>
        <w:rPr>
          <w:rFonts w:hint="eastAsia" w:asciiTheme="minorEastAsia" w:hAnsiTheme="minorEastAsia" w:eastAsiaTheme="minorEastAsia" w:cstheme="minorEastAsia"/>
          <w:spacing w:val="-22"/>
          <w:sz w:val="24"/>
          <w:szCs w:val="24"/>
        </w:rPr>
        <w:t xml:space="preserve"> </w:t>
      </w:r>
      <w:r>
        <w:rPr>
          <w:rFonts w:hint="eastAsia" w:asciiTheme="minorEastAsia" w:hAnsiTheme="minorEastAsia" w:eastAsiaTheme="minorEastAsia" w:cstheme="minorEastAsia"/>
          <w:spacing w:val="1"/>
          <w:sz w:val="24"/>
          <w:szCs w:val="24"/>
        </w:rPr>
        <w:t>除采购文件中另有规定外，投标书所使用的度量衡均须采用法定计量单位。</w:t>
      </w:r>
    </w:p>
    <w:p w14:paraId="3D4712D5">
      <w:pPr>
        <w:spacing w:before="121" w:line="222" w:lineRule="auto"/>
        <w:outlineLvl w:val="2"/>
        <w:rPr>
          <w:rFonts w:hint="eastAsia" w:asciiTheme="minorEastAsia" w:hAnsiTheme="minorEastAsia" w:eastAsiaTheme="minorEastAsia" w:cstheme="minorEastAsia"/>
          <w:sz w:val="24"/>
          <w:szCs w:val="24"/>
        </w:rPr>
      </w:pPr>
      <w:bookmarkStart w:id="44" w:name="_Toc6497"/>
      <w:r>
        <w:rPr>
          <w:rFonts w:hint="eastAsia" w:asciiTheme="minorEastAsia" w:hAnsiTheme="minorEastAsia" w:eastAsiaTheme="minorEastAsia" w:cstheme="minorEastAsia"/>
          <w:b/>
          <w:bCs/>
          <w:spacing w:val="-3"/>
          <w:sz w:val="24"/>
          <w:szCs w:val="24"/>
        </w:rPr>
        <w:t>20.</w:t>
      </w:r>
      <w:r>
        <w:rPr>
          <w:rFonts w:hint="eastAsia" w:asciiTheme="minorEastAsia" w:hAnsiTheme="minorEastAsia" w:eastAsiaTheme="minorEastAsia" w:cstheme="minorEastAsia"/>
          <w:spacing w:val="26"/>
          <w:sz w:val="24"/>
          <w:szCs w:val="24"/>
        </w:rPr>
        <w:t xml:space="preserve"> </w:t>
      </w:r>
      <w:r>
        <w:rPr>
          <w:rFonts w:hint="eastAsia" w:asciiTheme="minorEastAsia" w:hAnsiTheme="minorEastAsia" w:eastAsiaTheme="minorEastAsia" w:cstheme="minorEastAsia"/>
          <w:b/>
          <w:bCs/>
          <w:spacing w:val="-3"/>
          <w:sz w:val="24"/>
          <w:szCs w:val="24"/>
        </w:rPr>
        <w:t>投标文件的组成</w:t>
      </w:r>
      <w:bookmarkEnd w:id="44"/>
    </w:p>
    <w:p w14:paraId="6953E1F1">
      <w:pPr>
        <w:spacing w:before="110" w:line="222" w:lineRule="auto"/>
        <w:ind w:left="50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资格证明文件和商务及技术文件两部分。</w:t>
      </w:r>
    </w:p>
    <w:p w14:paraId="1534B911">
      <w:pPr>
        <w:spacing w:before="143" w:line="222" w:lineRule="auto"/>
        <w:ind w:firstLine="236" w:firstLineChars="100"/>
        <w:outlineLvl w:val="3"/>
        <w:rPr>
          <w:rFonts w:hint="eastAsia" w:asciiTheme="minorEastAsia" w:hAnsiTheme="minorEastAsia" w:eastAsiaTheme="minorEastAsia" w:cstheme="minorEastAsia"/>
          <w:b w:val="0"/>
          <w:bCs w:val="0"/>
          <w:sz w:val="24"/>
          <w:szCs w:val="24"/>
        </w:rPr>
      </w:pPr>
      <w:bookmarkStart w:id="45" w:name="_Toc7443"/>
      <w:r>
        <w:rPr>
          <w:rFonts w:hint="eastAsia" w:asciiTheme="minorEastAsia" w:hAnsiTheme="minorEastAsia" w:eastAsiaTheme="minorEastAsia" w:cstheme="minorEastAsia"/>
          <w:b w:val="0"/>
          <w:bCs w:val="0"/>
          <w:spacing w:val="-2"/>
          <w:sz w:val="24"/>
          <w:szCs w:val="24"/>
        </w:rPr>
        <w:t>20.1</w:t>
      </w:r>
      <w:r>
        <w:rPr>
          <w:rFonts w:hint="eastAsia" w:asciiTheme="minorEastAsia" w:hAnsiTheme="minorEastAsia" w:eastAsiaTheme="minorEastAsia" w:cstheme="minorEastAsia"/>
          <w:b w:val="0"/>
          <w:bCs w:val="0"/>
          <w:spacing w:val="-25"/>
          <w:sz w:val="24"/>
          <w:szCs w:val="24"/>
        </w:rPr>
        <w:t xml:space="preserve"> </w:t>
      </w:r>
      <w:r>
        <w:rPr>
          <w:rFonts w:hint="eastAsia" w:asciiTheme="minorEastAsia" w:hAnsiTheme="minorEastAsia" w:eastAsiaTheme="minorEastAsia" w:cstheme="minorEastAsia"/>
          <w:b w:val="0"/>
          <w:bCs w:val="0"/>
          <w:spacing w:val="-2"/>
          <w:sz w:val="24"/>
          <w:szCs w:val="24"/>
        </w:rPr>
        <w:t>资格证明文件（包括但不限于）</w:t>
      </w:r>
      <w:bookmarkEnd w:id="45"/>
    </w:p>
    <w:p w14:paraId="44D2B5D7">
      <w:pPr>
        <w:spacing w:before="153" w:line="338" w:lineRule="auto"/>
        <w:ind w:left="4" w:right="64" w:firstLine="37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资格证明文件是证明供应商有资格参加投标和中标后有能力履行合同的文件，这些</w:t>
      </w:r>
      <w:r>
        <w:rPr>
          <w:rFonts w:hint="eastAsia" w:asciiTheme="minorEastAsia" w:hAnsiTheme="minorEastAsia" w:eastAsiaTheme="minorEastAsia" w:cstheme="minorEastAsia"/>
          <w:spacing w:val="2"/>
          <w:sz w:val="24"/>
          <w:szCs w:val="24"/>
        </w:rPr>
        <w:t>文件应能满足招标的要求，否则作无效投标处理。</w:t>
      </w:r>
    </w:p>
    <w:p w14:paraId="43296883">
      <w:pPr>
        <w:spacing w:before="79" w:line="222" w:lineRule="auto"/>
        <w:ind w:left="49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（1）提供营业执照，具有独立承担民事责任的能力；</w:t>
      </w:r>
    </w:p>
    <w:p w14:paraId="5C5AD6EC">
      <w:pPr>
        <w:spacing w:before="210" w:line="303" w:lineRule="auto"/>
        <w:ind w:left="8" w:firstLine="49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（2）法人本人投标需提供法人身份证复印件及法定代表人</w:t>
      </w:r>
      <w:r>
        <w:rPr>
          <w:rFonts w:hint="eastAsia" w:asciiTheme="minorEastAsia" w:hAnsiTheme="minorEastAsia" w:eastAsiaTheme="minorEastAsia" w:cstheme="minorEastAsia"/>
          <w:spacing w:val="5"/>
          <w:sz w:val="24"/>
          <w:szCs w:val="24"/>
        </w:rPr>
        <w:t>身份证明；授权委托</w:t>
      </w:r>
      <w:r>
        <w:rPr>
          <w:rFonts w:hint="eastAsia" w:asciiTheme="minorEastAsia" w:hAnsiTheme="minorEastAsia" w:eastAsiaTheme="minorEastAsia" w:cstheme="minorEastAsia"/>
          <w:spacing w:val="-2"/>
          <w:sz w:val="24"/>
          <w:szCs w:val="24"/>
        </w:rPr>
        <w:t>人投标需提供法定代表人授权委托书、法人身份证复印件及授权委托</w:t>
      </w:r>
      <w:r>
        <w:rPr>
          <w:rFonts w:hint="eastAsia" w:asciiTheme="minorEastAsia" w:hAnsiTheme="minorEastAsia" w:eastAsiaTheme="minorEastAsia" w:cstheme="minorEastAsia"/>
          <w:spacing w:val="-3"/>
          <w:sz w:val="24"/>
          <w:szCs w:val="24"/>
        </w:rPr>
        <w:t>人身份证复印件；</w:t>
      </w:r>
    </w:p>
    <w:p w14:paraId="05007A9A">
      <w:pPr>
        <w:spacing w:before="213" w:line="330" w:lineRule="auto"/>
        <w:ind w:left="8" w:right="64" w:firstLine="49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（3）财务状况报告：</w:t>
      </w:r>
      <w:r>
        <w:rPr>
          <w:rFonts w:hint="eastAsia" w:asciiTheme="minorEastAsia" w:hAnsiTheme="minorEastAsia" w:eastAsiaTheme="minorEastAsia" w:cstheme="minorEastAsia"/>
          <w:spacing w:val="-61"/>
          <w:sz w:val="24"/>
          <w:szCs w:val="24"/>
        </w:rPr>
        <w:t xml:space="preserve"> </w:t>
      </w:r>
      <w:r>
        <w:rPr>
          <w:rFonts w:hint="eastAsia" w:asciiTheme="minorEastAsia" w:hAnsiTheme="minorEastAsia" w:eastAsiaTheme="minorEastAsia" w:cstheme="minorEastAsia"/>
          <w:sz w:val="24"/>
          <w:szCs w:val="24"/>
        </w:rPr>
        <w:t>良好的商业信誉和健全</w:t>
      </w:r>
      <w:r>
        <w:rPr>
          <w:rFonts w:hint="eastAsia" w:asciiTheme="minorEastAsia" w:hAnsiTheme="minorEastAsia" w:eastAsiaTheme="minorEastAsia" w:cstheme="minorEastAsia"/>
          <w:spacing w:val="-1"/>
          <w:sz w:val="24"/>
          <w:szCs w:val="24"/>
        </w:rPr>
        <w:t>的财务会计制度证明材料</w:t>
      </w:r>
      <w:r>
        <w:rPr>
          <w:rFonts w:hint="eastAsia" w:asciiTheme="minorEastAsia" w:hAnsiTheme="minorEastAsia" w:eastAsiaTheme="minorEastAsia" w:cstheme="minorEastAsia"/>
          <w:spacing w:val="-47"/>
          <w:sz w:val="24"/>
          <w:szCs w:val="24"/>
        </w:rPr>
        <w:t xml:space="preserve"> </w:t>
      </w:r>
      <w:r>
        <w:rPr>
          <w:rFonts w:hint="eastAsia" w:asciiTheme="minorEastAsia" w:hAnsiTheme="minorEastAsia" w:eastAsiaTheme="minorEastAsia" w:cstheme="minorEastAsia"/>
          <w:spacing w:val="-1"/>
          <w:sz w:val="24"/>
          <w:szCs w:val="24"/>
        </w:rPr>
        <w:t>2024</w:t>
      </w:r>
      <w:r>
        <w:rPr>
          <w:rFonts w:hint="eastAsia" w:asciiTheme="minorEastAsia" w:hAnsiTheme="minorEastAsia" w:eastAsiaTheme="minorEastAsia" w:cstheme="minorEastAsia"/>
          <w:spacing w:val="-34"/>
          <w:sz w:val="24"/>
          <w:szCs w:val="24"/>
        </w:rPr>
        <w:t xml:space="preserve"> </w:t>
      </w:r>
      <w:r>
        <w:rPr>
          <w:rFonts w:hint="eastAsia" w:asciiTheme="minorEastAsia" w:hAnsiTheme="minorEastAsia" w:eastAsiaTheme="minorEastAsia" w:cstheme="minorEastAsia"/>
          <w:spacing w:val="-1"/>
          <w:sz w:val="24"/>
          <w:szCs w:val="24"/>
        </w:rPr>
        <w:t>年度</w:t>
      </w:r>
      <w:r>
        <w:rPr>
          <w:rFonts w:hint="eastAsia" w:asciiTheme="minorEastAsia" w:hAnsiTheme="minorEastAsia" w:eastAsiaTheme="minorEastAsia" w:cstheme="minorEastAsia"/>
          <w:spacing w:val="3"/>
          <w:sz w:val="24"/>
          <w:szCs w:val="24"/>
        </w:rPr>
        <w:t>或</w:t>
      </w:r>
      <w:r>
        <w:rPr>
          <w:rFonts w:hint="eastAsia" w:asciiTheme="minorEastAsia" w:hAnsiTheme="minorEastAsia" w:eastAsiaTheme="minorEastAsia" w:cstheme="minorEastAsia"/>
          <w:spacing w:val="-42"/>
          <w:sz w:val="24"/>
          <w:szCs w:val="24"/>
        </w:rPr>
        <w:t xml:space="preserve"> </w:t>
      </w:r>
      <w:r>
        <w:rPr>
          <w:rFonts w:hint="eastAsia" w:asciiTheme="minorEastAsia" w:hAnsiTheme="minorEastAsia" w:eastAsiaTheme="minorEastAsia" w:cstheme="minorEastAsia"/>
          <w:spacing w:val="3"/>
          <w:sz w:val="24"/>
          <w:szCs w:val="24"/>
        </w:rPr>
        <w:t>2025</w:t>
      </w:r>
      <w:r>
        <w:rPr>
          <w:rFonts w:hint="eastAsia" w:asciiTheme="minorEastAsia" w:hAnsiTheme="minorEastAsia" w:eastAsiaTheme="minorEastAsia" w:cstheme="minorEastAsia"/>
          <w:spacing w:val="-34"/>
          <w:sz w:val="24"/>
          <w:szCs w:val="24"/>
        </w:rPr>
        <w:t xml:space="preserve"> </w:t>
      </w:r>
      <w:r>
        <w:rPr>
          <w:rFonts w:hint="eastAsia" w:asciiTheme="minorEastAsia" w:hAnsiTheme="minorEastAsia" w:eastAsiaTheme="minorEastAsia" w:cstheme="minorEastAsia"/>
          <w:spacing w:val="3"/>
          <w:sz w:val="24"/>
          <w:szCs w:val="24"/>
        </w:rPr>
        <w:t>年度经会计事务所出具财务审计报告</w:t>
      </w:r>
      <w:r>
        <w:rPr>
          <w:rFonts w:hint="eastAsia" w:asciiTheme="minorEastAsia" w:hAnsiTheme="minorEastAsia" w:eastAsiaTheme="minorEastAsia" w:cstheme="minorEastAsia"/>
          <w:spacing w:val="-58"/>
          <w:w w:val="86"/>
          <w:sz w:val="24"/>
          <w:szCs w:val="24"/>
        </w:rPr>
        <w:t>；（</w:t>
      </w:r>
      <w:r>
        <w:rPr>
          <w:rFonts w:hint="eastAsia" w:asciiTheme="minorEastAsia" w:hAnsiTheme="minorEastAsia" w:eastAsiaTheme="minorEastAsia" w:cstheme="minorEastAsia"/>
          <w:spacing w:val="3"/>
          <w:sz w:val="24"/>
          <w:szCs w:val="24"/>
        </w:rPr>
        <w:t>新成立的公司须提供近一个月的银行</w:t>
      </w:r>
      <w:r>
        <w:rPr>
          <w:rFonts w:hint="eastAsia" w:asciiTheme="minorEastAsia" w:hAnsiTheme="minorEastAsia" w:eastAsiaTheme="minorEastAsia" w:cstheme="minorEastAsia"/>
          <w:spacing w:val="-3"/>
          <w:sz w:val="24"/>
          <w:szCs w:val="24"/>
        </w:rPr>
        <w:t>资信证明</w:t>
      </w:r>
      <w:r>
        <w:rPr>
          <w:rFonts w:hint="eastAsia" w:asciiTheme="minorEastAsia" w:hAnsiTheme="minorEastAsia" w:eastAsiaTheme="minorEastAsia" w:cstheme="minorEastAsia"/>
          <w:sz w:val="24"/>
          <w:szCs w:val="24"/>
        </w:rPr>
        <w:t>）；</w:t>
      </w:r>
    </w:p>
    <w:p w14:paraId="106B3938">
      <w:pPr>
        <w:spacing w:before="213" w:line="221" w:lineRule="auto"/>
        <w:ind w:left="49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（4）公司依法缴纳近六个月中任意一个月的社会保险缴纳</w:t>
      </w:r>
      <w:r>
        <w:rPr>
          <w:rFonts w:hint="eastAsia" w:asciiTheme="minorEastAsia" w:hAnsiTheme="minorEastAsia" w:eastAsiaTheme="minorEastAsia" w:cstheme="minorEastAsia"/>
          <w:spacing w:val="5"/>
          <w:sz w:val="24"/>
          <w:szCs w:val="24"/>
        </w:rPr>
        <w:t>凭证；公司依法缴纳</w:t>
      </w:r>
    </w:p>
    <w:p w14:paraId="3FAADECE">
      <w:pPr>
        <w:spacing w:line="221" w:lineRule="auto"/>
        <w:rPr>
          <w:rFonts w:hint="eastAsia" w:asciiTheme="minorEastAsia" w:hAnsiTheme="minorEastAsia" w:eastAsiaTheme="minorEastAsia" w:cstheme="minorEastAsia"/>
          <w:sz w:val="24"/>
          <w:szCs w:val="24"/>
        </w:rPr>
        <w:sectPr>
          <w:footerReference r:id="rId20" w:type="default"/>
          <w:pgSz w:w="11905" w:h="16839"/>
          <w:pgMar w:top="1221" w:right="1431" w:bottom="1358" w:left="1427" w:header="0" w:footer="1195" w:gutter="0"/>
          <w:cols w:space="720" w:num="1"/>
        </w:sectPr>
      </w:pPr>
    </w:p>
    <w:p w14:paraId="6D8B7EC9">
      <w:pPr>
        <w:spacing w:before="48" w:line="385" w:lineRule="auto"/>
        <w:ind w:right="199" w:firstLine="1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的近六个月中任意一个月的税收良好记录证明；注：①若为零申报企业，需提供无欠</w:t>
      </w:r>
      <w:r>
        <w:rPr>
          <w:rFonts w:hint="eastAsia" w:asciiTheme="minorEastAsia" w:hAnsiTheme="minorEastAsia" w:eastAsiaTheme="minorEastAsia" w:cstheme="minorEastAsia"/>
          <w:spacing w:val="-1"/>
          <w:sz w:val="24"/>
          <w:szCs w:val="24"/>
        </w:rPr>
        <w:t>税证明或国家税务总局电子税务局“</w:t>
      </w:r>
      <w:r>
        <w:rPr>
          <w:rFonts w:hint="eastAsia" w:asciiTheme="minorEastAsia" w:hAnsiTheme="minorEastAsia" w:eastAsiaTheme="minorEastAsia" w:cstheme="minorEastAsia"/>
          <w:spacing w:val="-68"/>
          <w:sz w:val="24"/>
          <w:szCs w:val="24"/>
        </w:rPr>
        <w:t xml:space="preserve"> </w:t>
      </w:r>
      <w:r>
        <w:rPr>
          <w:rFonts w:hint="eastAsia" w:asciiTheme="minorEastAsia" w:hAnsiTheme="minorEastAsia" w:eastAsiaTheme="minorEastAsia" w:cstheme="minorEastAsia"/>
          <w:spacing w:val="-1"/>
          <w:sz w:val="24"/>
          <w:szCs w:val="24"/>
        </w:rPr>
        <w:t>申报结果查询截图</w:t>
      </w:r>
      <w:r>
        <w:rPr>
          <w:rFonts w:hint="eastAsia" w:asciiTheme="minorEastAsia" w:hAnsiTheme="minorEastAsia" w:eastAsiaTheme="minorEastAsia" w:cstheme="minorEastAsia"/>
          <w:spacing w:val="-86"/>
          <w:sz w:val="24"/>
          <w:szCs w:val="24"/>
        </w:rPr>
        <w:t xml:space="preserve"> </w:t>
      </w:r>
      <w:r>
        <w:rPr>
          <w:rFonts w:hint="eastAsia" w:asciiTheme="minorEastAsia" w:hAnsiTheme="minorEastAsia" w:eastAsiaTheme="minorEastAsia" w:cstheme="minorEastAsia"/>
          <w:spacing w:val="-1"/>
          <w:sz w:val="24"/>
          <w:szCs w:val="24"/>
        </w:rPr>
        <w:t>”。②“税种</w:t>
      </w:r>
      <w:r>
        <w:rPr>
          <w:rFonts w:hint="eastAsia" w:asciiTheme="minorEastAsia" w:hAnsiTheme="minorEastAsia" w:eastAsiaTheme="minorEastAsia" w:cstheme="minorEastAsia"/>
          <w:spacing w:val="-86"/>
          <w:sz w:val="24"/>
          <w:szCs w:val="24"/>
        </w:rPr>
        <w:t xml:space="preserve"> </w:t>
      </w:r>
      <w:r>
        <w:rPr>
          <w:rFonts w:hint="eastAsia" w:asciiTheme="minorEastAsia" w:hAnsiTheme="minorEastAsia" w:eastAsiaTheme="minorEastAsia" w:cstheme="minorEastAsia"/>
          <w:spacing w:val="-1"/>
          <w:sz w:val="24"/>
          <w:szCs w:val="24"/>
        </w:rPr>
        <w:t>”非社会保险；</w:t>
      </w:r>
    </w:p>
    <w:p w14:paraId="5019EEEE">
      <w:pPr>
        <w:spacing w:before="1" w:line="301" w:lineRule="auto"/>
        <w:ind w:left="5" w:right="196" w:firstLine="48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（5）投标单位针对本次采购项目提供《反商业贿赂承诺书》、政府采购活动前</w:t>
      </w:r>
      <w:r>
        <w:rPr>
          <w:rFonts w:hint="eastAsia" w:asciiTheme="minorEastAsia" w:hAnsiTheme="minorEastAsia" w:eastAsiaTheme="minorEastAsia" w:cstheme="minorEastAsia"/>
          <w:spacing w:val="-37"/>
          <w:sz w:val="24"/>
          <w:szCs w:val="24"/>
        </w:rPr>
        <w:t xml:space="preserve"> </w:t>
      </w: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spacing w:val="1"/>
          <w:sz w:val="24"/>
          <w:szCs w:val="24"/>
        </w:rPr>
        <w:t>年内在经营活动中没有重大违法记录的书面声明。</w:t>
      </w:r>
    </w:p>
    <w:p w14:paraId="7F753AE2">
      <w:pPr>
        <w:spacing w:before="217" w:line="361" w:lineRule="auto"/>
        <w:ind w:left="5" w:firstLine="48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（6） 近三年（投标截止之日前往前推算）投标人不得在下列名单被执行期或处</w:t>
      </w:r>
      <w:r>
        <w:rPr>
          <w:rFonts w:hint="eastAsia" w:asciiTheme="minorEastAsia" w:hAnsiTheme="minorEastAsia" w:eastAsiaTheme="minorEastAsia" w:cstheme="minorEastAsia"/>
          <w:spacing w:val="-26"/>
          <w:sz w:val="24"/>
          <w:szCs w:val="24"/>
        </w:rPr>
        <w:t>罚</w:t>
      </w:r>
      <w:r>
        <w:rPr>
          <w:rFonts w:hint="eastAsia" w:asciiTheme="minorEastAsia" w:hAnsiTheme="minorEastAsia" w:eastAsiaTheme="minorEastAsia" w:cstheme="minorEastAsia"/>
          <w:spacing w:val="2"/>
          <w:sz w:val="24"/>
          <w:szCs w:val="24"/>
        </w:rPr>
        <w:t xml:space="preserve">     </w:t>
      </w:r>
      <w:r>
        <w:rPr>
          <w:rFonts w:hint="eastAsia" w:asciiTheme="minorEastAsia" w:hAnsiTheme="minorEastAsia" w:eastAsiaTheme="minorEastAsia" w:cstheme="minorEastAsia"/>
          <w:spacing w:val="-26"/>
          <w:sz w:val="24"/>
          <w:szCs w:val="24"/>
        </w:rPr>
        <w:t>内</w:t>
      </w:r>
      <w:r>
        <w:rPr>
          <w:rFonts w:hint="eastAsia" w:asciiTheme="minorEastAsia" w:hAnsiTheme="minorEastAsia" w:eastAsiaTheme="minorEastAsia" w:cstheme="minorEastAsia"/>
          <w:spacing w:val="1"/>
          <w:sz w:val="24"/>
          <w:szCs w:val="24"/>
        </w:rPr>
        <w:t xml:space="preserve">     </w:t>
      </w:r>
      <w:r>
        <w:rPr>
          <w:rFonts w:hint="eastAsia" w:asciiTheme="minorEastAsia" w:hAnsiTheme="minorEastAsia" w:eastAsiaTheme="minorEastAsia" w:cstheme="minorEastAsia"/>
          <w:spacing w:val="-26"/>
          <w:sz w:val="24"/>
          <w:szCs w:val="24"/>
        </w:rPr>
        <w:t>：</w:t>
      </w:r>
      <w:r>
        <w:rPr>
          <w:rFonts w:hint="eastAsia" w:asciiTheme="minorEastAsia" w:hAnsiTheme="minorEastAsia" w:eastAsiaTheme="minorEastAsia" w:cstheme="minorEastAsia"/>
          <w:spacing w:val="22"/>
          <w:sz w:val="24"/>
          <w:szCs w:val="24"/>
        </w:rPr>
        <w:t xml:space="preserve">    </w:t>
      </w:r>
      <w:r>
        <w:rPr>
          <w:rFonts w:hint="eastAsia" w:asciiTheme="minorEastAsia" w:hAnsiTheme="minorEastAsia" w:eastAsiaTheme="minorEastAsia" w:cstheme="minorEastAsia"/>
          <w:spacing w:val="-26"/>
          <w:sz w:val="24"/>
          <w:szCs w:val="24"/>
        </w:rPr>
        <w:t>“</w:t>
      </w:r>
      <w:r>
        <w:rPr>
          <w:rFonts w:hint="eastAsia" w:asciiTheme="minorEastAsia" w:hAnsiTheme="minorEastAsia" w:eastAsiaTheme="minorEastAsia" w:cstheme="minorEastAsia"/>
          <w:spacing w:val="25"/>
          <w:sz w:val="24"/>
          <w:szCs w:val="24"/>
        </w:rPr>
        <w:t xml:space="preserve">    </w:t>
      </w:r>
      <w:r>
        <w:rPr>
          <w:rFonts w:hint="eastAsia" w:asciiTheme="minorEastAsia" w:hAnsiTheme="minorEastAsia" w:eastAsiaTheme="minorEastAsia" w:cstheme="minorEastAsia"/>
          <w:spacing w:val="-26"/>
          <w:sz w:val="24"/>
          <w:szCs w:val="24"/>
        </w:rPr>
        <w:t>信</w:t>
      </w:r>
      <w:r>
        <w:rPr>
          <w:rFonts w:hint="eastAsia" w:asciiTheme="minorEastAsia" w:hAnsiTheme="minorEastAsia" w:eastAsiaTheme="minorEastAsia" w:cstheme="minorEastAsia"/>
          <w:spacing w:val="26"/>
          <w:sz w:val="24"/>
          <w:szCs w:val="24"/>
        </w:rPr>
        <w:t xml:space="preserve">    </w:t>
      </w:r>
      <w:r>
        <w:rPr>
          <w:rFonts w:hint="eastAsia" w:asciiTheme="minorEastAsia" w:hAnsiTheme="minorEastAsia" w:eastAsiaTheme="minorEastAsia" w:cstheme="minorEastAsia"/>
          <w:spacing w:val="-26"/>
          <w:sz w:val="24"/>
          <w:szCs w:val="24"/>
        </w:rPr>
        <w:t>用</w:t>
      </w:r>
      <w:r>
        <w:rPr>
          <w:rFonts w:hint="eastAsia" w:asciiTheme="minorEastAsia" w:hAnsiTheme="minorEastAsia" w:eastAsiaTheme="minorEastAsia" w:cstheme="minorEastAsia"/>
          <w:spacing w:val="3"/>
          <w:sz w:val="24"/>
          <w:szCs w:val="24"/>
        </w:rPr>
        <w:t xml:space="preserve">     </w:t>
      </w:r>
      <w:r>
        <w:rPr>
          <w:rFonts w:hint="eastAsia" w:asciiTheme="minorEastAsia" w:hAnsiTheme="minorEastAsia" w:eastAsiaTheme="minorEastAsia" w:cstheme="minorEastAsia"/>
          <w:spacing w:val="-26"/>
          <w:sz w:val="24"/>
          <w:szCs w:val="24"/>
        </w:rPr>
        <w:t>中</w:t>
      </w:r>
      <w:r>
        <w:rPr>
          <w:rFonts w:hint="eastAsia" w:asciiTheme="minorEastAsia" w:hAnsiTheme="minorEastAsia" w:eastAsiaTheme="minorEastAsia" w:cstheme="minorEastAsia"/>
          <w:spacing w:val="2"/>
          <w:sz w:val="24"/>
          <w:szCs w:val="24"/>
        </w:rPr>
        <w:t xml:space="preserve">     </w:t>
      </w:r>
      <w:r>
        <w:rPr>
          <w:rFonts w:hint="eastAsia" w:asciiTheme="minorEastAsia" w:hAnsiTheme="minorEastAsia" w:eastAsiaTheme="minorEastAsia" w:cstheme="minorEastAsia"/>
          <w:spacing w:val="-26"/>
          <w:sz w:val="24"/>
          <w:szCs w:val="24"/>
        </w:rPr>
        <w:t>国</w:t>
      </w:r>
      <w:r>
        <w:rPr>
          <w:rFonts w:hint="eastAsia" w:asciiTheme="minorEastAsia" w:hAnsiTheme="minorEastAsia" w:eastAsiaTheme="minorEastAsia" w:cstheme="minorEastAsia"/>
          <w:spacing w:val="8"/>
          <w:sz w:val="24"/>
          <w:szCs w:val="24"/>
        </w:rPr>
        <w:t xml:space="preserve">          </w:t>
      </w:r>
      <w:r>
        <w:rPr>
          <w:rFonts w:hint="eastAsia" w:asciiTheme="minorEastAsia" w:hAnsiTheme="minorEastAsia" w:eastAsiaTheme="minorEastAsia" w:cstheme="minorEastAsia"/>
          <w:spacing w:val="-26"/>
          <w:sz w:val="24"/>
          <w:szCs w:val="24"/>
        </w:rPr>
        <w:t>”</w:t>
      </w:r>
      <w:r>
        <w:rPr>
          <w:rFonts w:hint="eastAsia" w:asciiTheme="minorEastAsia" w:hAnsiTheme="minorEastAsia" w:eastAsiaTheme="minorEastAsia" w:cstheme="minorEastAsia"/>
          <w:spacing w:val="25"/>
          <w:sz w:val="24"/>
          <w:szCs w:val="24"/>
        </w:rPr>
        <w:t xml:space="preserve">    </w:t>
      </w:r>
      <w:r>
        <w:rPr>
          <w:rFonts w:hint="eastAsia" w:asciiTheme="minorEastAsia" w:hAnsiTheme="minorEastAsia" w:eastAsiaTheme="minorEastAsia" w:cstheme="minorEastAsia"/>
          <w:spacing w:val="-26"/>
          <w:sz w:val="24"/>
          <w:szCs w:val="24"/>
        </w:rPr>
        <w:t>网</w:t>
      </w:r>
      <w:r>
        <w:rPr>
          <w:rFonts w:hint="eastAsia" w:asciiTheme="minorEastAsia" w:hAnsiTheme="minorEastAsia" w:eastAsiaTheme="minorEastAsia" w:cstheme="minorEastAsia"/>
          <w:spacing w:val="26"/>
          <w:sz w:val="24"/>
          <w:szCs w:val="24"/>
        </w:rPr>
        <w:t xml:space="preserve">    </w:t>
      </w:r>
      <w:r>
        <w:rPr>
          <w:rFonts w:hint="eastAsia" w:asciiTheme="minorEastAsia" w:hAnsiTheme="minorEastAsia" w:eastAsiaTheme="minorEastAsia" w:cstheme="minorEastAsia"/>
          <w:spacing w:val="-26"/>
          <w:sz w:val="24"/>
          <w:szCs w:val="24"/>
        </w:rPr>
        <w:t>站</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"https://www.creditchina.gov.cn/xinyongfuwu/?navPage=4"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sz w:val="24"/>
          <w:szCs w:val="24"/>
        </w:rPr>
        <w:t>https</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z w:val="24"/>
          <w:szCs w:val="24"/>
        </w:rPr>
        <w:t>www</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z w:val="24"/>
          <w:szCs w:val="24"/>
        </w:rPr>
        <w:t>creditchina</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z w:val="24"/>
          <w:szCs w:val="24"/>
        </w:rPr>
        <w:t>gov</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z w:val="24"/>
          <w:szCs w:val="24"/>
        </w:rPr>
        <w:t>cn</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z w:val="24"/>
          <w:szCs w:val="24"/>
        </w:rPr>
        <w:t>xinyongfuwu</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z w:val="24"/>
          <w:szCs w:val="24"/>
        </w:rPr>
        <w:t>navPage</w:t>
      </w:r>
      <w:r>
        <w:rPr>
          <w:rFonts w:hint="eastAsia" w:asciiTheme="minorEastAsia" w:hAnsiTheme="minorEastAsia" w:eastAsiaTheme="minorEastAsia" w:cstheme="minorEastAsia"/>
          <w:spacing w:val="2"/>
          <w:sz w:val="24"/>
          <w:szCs w:val="24"/>
        </w:rPr>
        <w:t>=4</w:t>
      </w:r>
      <w:r>
        <w:rPr>
          <w:rFonts w:hint="eastAsia" w:asciiTheme="minorEastAsia" w:hAnsiTheme="minorEastAsia" w:eastAsiaTheme="minorEastAsia" w:cstheme="minorEastAsia"/>
          <w:spacing w:val="2"/>
          <w:sz w:val="24"/>
          <w:szCs w:val="24"/>
        </w:rPr>
        <w:fldChar w:fldCharType="end"/>
      </w:r>
      <w:r>
        <w:rPr>
          <w:rFonts w:hint="eastAsia" w:asciiTheme="minorEastAsia" w:hAnsiTheme="minorEastAsia" w:eastAsiaTheme="minorEastAsia" w:cstheme="minorEastAsia"/>
          <w:spacing w:val="2"/>
          <w:sz w:val="24"/>
          <w:szCs w:val="24"/>
        </w:rPr>
        <w:t>)查询“失信被执行人、</w:t>
      </w:r>
      <w:r>
        <w:rPr>
          <w:rFonts w:hint="eastAsia" w:asciiTheme="minorEastAsia" w:hAnsiTheme="minorEastAsia" w:eastAsiaTheme="minorEastAsia" w:cstheme="minorEastAsia"/>
          <w:spacing w:val="12"/>
          <w:sz w:val="24"/>
          <w:szCs w:val="24"/>
        </w:rPr>
        <w:t>重大税收违法失信主体</w:t>
      </w:r>
      <w:r>
        <w:rPr>
          <w:rFonts w:hint="eastAsia" w:asciiTheme="minorEastAsia" w:hAnsiTheme="minorEastAsia" w:eastAsiaTheme="minorEastAsia" w:cstheme="minorEastAsia"/>
          <w:spacing w:val="-69"/>
          <w:sz w:val="24"/>
          <w:szCs w:val="24"/>
        </w:rPr>
        <w:t xml:space="preserve"> </w:t>
      </w:r>
      <w:r>
        <w:rPr>
          <w:rFonts w:hint="eastAsia" w:asciiTheme="minorEastAsia" w:hAnsiTheme="minorEastAsia" w:eastAsiaTheme="minorEastAsia" w:cstheme="minorEastAsia"/>
          <w:spacing w:val="12"/>
          <w:sz w:val="24"/>
          <w:szCs w:val="24"/>
        </w:rPr>
        <w:t>、严重失信主体名单查询</w:t>
      </w:r>
      <w:r>
        <w:rPr>
          <w:rFonts w:hint="eastAsia" w:asciiTheme="minorEastAsia" w:hAnsiTheme="minorEastAsia" w:eastAsiaTheme="minorEastAsia" w:cstheme="minorEastAsia"/>
          <w:spacing w:val="-72"/>
          <w:sz w:val="24"/>
          <w:szCs w:val="24"/>
        </w:rPr>
        <w:t xml:space="preserve"> </w:t>
      </w:r>
      <w:r>
        <w:rPr>
          <w:rFonts w:hint="eastAsia" w:asciiTheme="minorEastAsia" w:hAnsiTheme="minorEastAsia" w:eastAsiaTheme="minorEastAsia" w:cstheme="minorEastAsia"/>
          <w:spacing w:val="12"/>
          <w:sz w:val="24"/>
          <w:szCs w:val="24"/>
        </w:rPr>
        <w:t>”；</w:t>
      </w:r>
      <w:r>
        <w:rPr>
          <w:rFonts w:hint="eastAsia" w:asciiTheme="minorEastAsia" w:hAnsiTheme="minorEastAsia" w:eastAsiaTheme="minorEastAsia" w:cstheme="minorEastAsia"/>
          <w:spacing w:val="-60"/>
          <w:sz w:val="24"/>
          <w:szCs w:val="24"/>
        </w:rPr>
        <w:t xml:space="preserve"> </w:t>
      </w:r>
      <w:r>
        <w:rPr>
          <w:rFonts w:hint="eastAsia" w:asciiTheme="minorEastAsia" w:hAnsiTheme="minorEastAsia" w:eastAsiaTheme="minorEastAsia" w:cstheme="minorEastAsia"/>
          <w:spacing w:val="12"/>
          <w:sz w:val="24"/>
          <w:szCs w:val="24"/>
        </w:rPr>
        <w:t>国家企</w:t>
      </w:r>
      <w:r>
        <w:rPr>
          <w:rFonts w:hint="eastAsia" w:asciiTheme="minorEastAsia" w:hAnsiTheme="minorEastAsia" w:eastAsiaTheme="minorEastAsia" w:cstheme="minorEastAsia"/>
          <w:spacing w:val="11"/>
          <w:sz w:val="24"/>
          <w:szCs w:val="24"/>
        </w:rPr>
        <w:t>业信用信息公示系统</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"https://www.gsxt.gov.cn/index.html"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sz w:val="24"/>
          <w:szCs w:val="24"/>
        </w:rPr>
        <w:t>www.gsxt.gov.cn/index.html</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)查询“经营异常名录</w:t>
      </w:r>
      <w:r>
        <w:rPr>
          <w:rFonts w:hint="eastAsia" w:asciiTheme="minorEastAsia" w:hAnsiTheme="minorEastAsia" w:eastAsiaTheme="minorEastAsia" w:cstheme="minorEastAsia"/>
          <w:spacing w:val="47"/>
          <w:sz w:val="24"/>
          <w:szCs w:val="24"/>
        </w:rPr>
        <w:t xml:space="preserve"> </w:t>
      </w:r>
      <w:r>
        <w:rPr>
          <w:rFonts w:hint="eastAsia" w:asciiTheme="minorEastAsia" w:hAnsiTheme="minorEastAsia" w:eastAsiaTheme="minorEastAsia" w:cstheme="minorEastAsia"/>
          <w:sz w:val="24"/>
          <w:szCs w:val="24"/>
        </w:rPr>
        <w:t>”和“严重违法失信 名单</w:t>
      </w:r>
      <w:r>
        <w:rPr>
          <w:rFonts w:hint="eastAsia" w:asciiTheme="minorEastAsia" w:hAnsiTheme="minorEastAsia" w:eastAsiaTheme="minorEastAsia" w:cstheme="minorEastAsia"/>
          <w:spacing w:val="36"/>
          <w:sz w:val="24"/>
          <w:szCs w:val="24"/>
        </w:rPr>
        <w:t xml:space="preserve"> </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pacing w:val="1"/>
          <w:sz w:val="24"/>
          <w:szCs w:val="24"/>
        </w:rPr>
        <w:t>中国政府采购网未被列入“政府采购严重违法失信行为记录名单</w:t>
      </w:r>
      <w:r>
        <w:rPr>
          <w:rFonts w:hint="eastAsia" w:asciiTheme="minorEastAsia" w:hAnsiTheme="minorEastAsia" w:eastAsiaTheme="minorEastAsia" w:cstheme="minorEastAsia"/>
          <w:spacing w:val="-67"/>
          <w:sz w:val="24"/>
          <w:szCs w:val="24"/>
        </w:rPr>
        <w:t xml:space="preserve"> </w:t>
      </w:r>
      <w:r>
        <w:rPr>
          <w:rFonts w:hint="eastAsia" w:asciiTheme="minorEastAsia" w:hAnsiTheme="minorEastAsia" w:eastAsiaTheme="minorEastAsia" w:cstheme="minorEastAsia"/>
          <w:spacing w:val="1"/>
          <w:sz w:val="24"/>
          <w:szCs w:val="24"/>
        </w:rPr>
        <w:t>”。（附查询后的网</w:t>
      </w:r>
      <w:r>
        <w:rPr>
          <w:rFonts w:hint="eastAsia" w:asciiTheme="minorEastAsia" w:hAnsiTheme="minorEastAsia" w:eastAsiaTheme="minorEastAsia" w:cstheme="minorEastAsia"/>
          <w:spacing w:val="3"/>
          <w:sz w:val="24"/>
          <w:szCs w:val="24"/>
        </w:rPr>
        <w:t>页截图并加盖单位章）;</w:t>
      </w:r>
    </w:p>
    <w:p w14:paraId="2062DFFE">
      <w:pPr>
        <w:spacing w:before="212" w:line="222" w:lineRule="auto"/>
        <w:ind w:left="49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w:t>
      </w:r>
      <w:r>
        <w:rPr>
          <w:rFonts w:hint="eastAsia" w:asciiTheme="minorEastAsia" w:hAnsiTheme="minorEastAsia" w:eastAsiaTheme="minorEastAsia" w:cstheme="minorEastAsia"/>
          <w:spacing w:val="-5"/>
          <w:sz w:val="24"/>
          <w:szCs w:val="24"/>
          <w:lang w:val="en-US" w:eastAsia="zh-CN"/>
        </w:rPr>
        <w:t>7</w:t>
      </w:r>
      <w:r>
        <w:rPr>
          <w:rFonts w:hint="eastAsia" w:asciiTheme="minorEastAsia" w:hAnsiTheme="minorEastAsia" w:eastAsiaTheme="minorEastAsia" w:cstheme="minorEastAsia"/>
          <w:spacing w:val="-5"/>
          <w:sz w:val="24"/>
          <w:szCs w:val="24"/>
        </w:rPr>
        <w:t>）</w:t>
      </w:r>
      <w:r>
        <w:rPr>
          <w:rFonts w:hint="eastAsia" w:asciiTheme="minorEastAsia" w:hAnsiTheme="minorEastAsia" w:eastAsiaTheme="minorEastAsia" w:cstheme="minorEastAsia"/>
          <w:spacing w:val="-63"/>
          <w:sz w:val="24"/>
          <w:szCs w:val="24"/>
        </w:rPr>
        <w:t xml:space="preserve"> </w:t>
      </w:r>
      <w:r>
        <w:rPr>
          <w:rFonts w:hint="eastAsia" w:asciiTheme="minorEastAsia" w:hAnsiTheme="minorEastAsia" w:eastAsiaTheme="minorEastAsia" w:cstheme="minorEastAsia"/>
          <w:spacing w:val="-5"/>
          <w:sz w:val="24"/>
          <w:szCs w:val="24"/>
        </w:rPr>
        <w:t>中小企业声明函；</w:t>
      </w:r>
    </w:p>
    <w:p w14:paraId="572968FE">
      <w:pPr>
        <w:spacing w:before="211" w:line="330" w:lineRule="auto"/>
        <w:ind w:right="199" w:firstLine="49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w:t>
      </w:r>
      <w:r>
        <w:rPr>
          <w:rFonts w:hint="eastAsia" w:asciiTheme="minorEastAsia" w:hAnsiTheme="minorEastAsia" w:eastAsiaTheme="minorEastAsia" w:cstheme="minorEastAsia"/>
          <w:spacing w:val="6"/>
          <w:sz w:val="24"/>
          <w:szCs w:val="24"/>
          <w:lang w:val="en-US" w:eastAsia="zh-CN"/>
        </w:rPr>
        <w:t>8</w:t>
      </w:r>
      <w:r>
        <w:rPr>
          <w:rFonts w:hint="eastAsia" w:asciiTheme="minorEastAsia" w:hAnsiTheme="minorEastAsia" w:eastAsiaTheme="minorEastAsia" w:cstheme="minorEastAsia"/>
          <w:spacing w:val="6"/>
          <w:sz w:val="24"/>
          <w:szCs w:val="24"/>
        </w:rPr>
        <w:t>）投标产品属于第二类医疗器械的，须提供有效的行政</w:t>
      </w:r>
      <w:r>
        <w:rPr>
          <w:rFonts w:hint="eastAsia" w:asciiTheme="minorEastAsia" w:hAnsiTheme="minorEastAsia" w:eastAsiaTheme="minorEastAsia" w:cstheme="minorEastAsia"/>
          <w:spacing w:val="5"/>
          <w:sz w:val="24"/>
          <w:szCs w:val="24"/>
        </w:rPr>
        <w:t>主管部门颁发的医疗</w:t>
      </w:r>
      <w:r>
        <w:rPr>
          <w:rFonts w:hint="eastAsia" w:asciiTheme="minorEastAsia" w:hAnsiTheme="minorEastAsia" w:eastAsiaTheme="minorEastAsia" w:cstheme="minorEastAsia"/>
          <w:spacing w:val="2"/>
          <w:sz w:val="24"/>
          <w:szCs w:val="24"/>
        </w:rPr>
        <w:t>器械经营备案凭证（或医疗器械生产许可证或医疗器械经营许可证</w:t>
      </w:r>
      <w:r>
        <w:rPr>
          <w:rFonts w:hint="eastAsia" w:asciiTheme="minorEastAsia" w:hAnsiTheme="minorEastAsia" w:eastAsiaTheme="minorEastAsia" w:cstheme="minorEastAsia"/>
          <w:spacing w:val="13"/>
          <w:sz w:val="24"/>
          <w:szCs w:val="24"/>
        </w:rPr>
        <w:t>）；</w:t>
      </w:r>
      <w:r>
        <w:rPr>
          <w:rFonts w:hint="eastAsia" w:asciiTheme="minorEastAsia" w:hAnsiTheme="minorEastAsia" w:eastAsiaTheme="minorEastAsia" w:cstheme="minorEastAsia"/>
          <w:spacing w:val="2"/>
          <w:sz w:val="24"/>
          <w:szCs w:val="24"/>
        </w:rPr>
        <w:t>所投产品属于</w:t>
      </w:r>
      <w:r>
        <w:rPr>
          <w:rFonts w:hint="eastAsia" w:asciiTheme="minorEastAsia" w:hAnsiTheme="minorEastAsia" w:eastAsiaTheme="minorEastAsia" w:cstheme="minorEastAsia"/>
          <w:spacing w:val="3"/>
          <w:sz w:val="24"/>
          <w:szCs w:val="24"/>
        </w:rPr>
        <w:t>第三类医疗器械的，须提供有效的行政主管部门颁</w:t>
      </w:r>
      <w:r>
        <w:rPr>
          <w:rFonts w:hint="eastAsia" w:asciiTheme="minorEastAsia" w:hAnsiTheme="minorEastAsia" w:eastAsiaTheme="minorEastAsia" w:cstheme="minorEastAsia"/>
          <w:spacing w:val="2"/>
          <w:sz w:val="24"/>
          <w:szCs w:val="24"/>
        </w:rPr>
        <w:t>发的医疗器械生产许可证（或医疗</w:t>
      </w:r>
    </w:p>
    <w:p w14:paraId="2A918AC8">
      <w:pPr>
        <w:spacing w:before="214" w:line="221"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器械经营许可证</w:t>
      </w:r>
      <w:r>
        <w:rPr>
          <w:rFonts w:hint="eastAsia" w:asciiTheme="minorEastAsia" w:hAnsiTheme="minorEastAsia" w:eastAsiaTheme="minorEastAsia" w:cstheme="minorEastAsia"/>
          <w:spacing w:val="1"/>
          <w:sz w:val="24"/>
          <w:szCs w:val="24"/>
        </w:rPr>
        <w:t>）；</w:t>
      </w:r>
    </w:p>
    <w:p w14:paraId="6382FE49">
      <w:pPr>
        <w:spacing w:before="134" w:line="220" w:lineRule="auto"/>
        <w:ind w:left="49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w:t>
      </w:r>
      <w:r>
        <w:rPr>
          <w:rFonts w:hint="eastAsia" w:asciiTheme="minorEastAsia" w:hAnsiTheme="minorEastAsia" w:eastAsiaTheme="minorEastAsia" w:cstheme="minorEastAsia"/>
          <w:spacing w:val="1"/>
          <w:sz w:val="24"/>
          <w:szCs w:val="24"/>
          <w:lang w:val="en-US" w:eastAsia="zh-CN"/>
        </w:rPr>
        <w:t>9</w:t>
      </w:r>
      <w:r>
        <w:rPr>
          <w:rFonts w:hint="eastAsia" w:asciiTheme="minorEastAsia" w:hAnsiTheme="minorEastAsia" w:eastAsiaTheme="minorEastAsia" w:cstheme="minorEastAsia"/>
          <w:spacing w:val="1"/>
          <w:sz w:val="24"/>
          <w:szCs w:val="24"/>
        </w:rPr>
        <w:t>）供应商须知资料表要求的其他资格证明文件。</w:t>
      </w:r>
    </w:p>
    <w:p w14:paraId="314C6912">
      <w:pPr>
        <w:spacing w:before="154" w:line="222" w:lineRule="auto"/>
        <w:ind w:left="356" w:leftChars="0"/>
        <w:outlineLvl w:val="3"/>
        <w:rPr>
          <w:rFonts w:hint="eastAsia" w:asciiTheme="minorEastAsia" w:hAnsiTheme="minorEastAsia" w:eastAsiaTheme="minorEastAsia" w:cstheme="minorEastAsia"/>
          <w:b w:val="0"/>
          <w:bCs w:val="0"/>
          <w:sz w:val="24"/>
          <w:szCs w:val="24"/>
        </w:rPr>
      </w:pPr>
      <w:bookmarkStart w:id="46" w:name="_Toc21520"/>
      <w:r>
        <w:rPr>
          <w:rFonts w:hint="eastAsia" w:asciiTheme="minorEastAsia" w:hAnsiTheme="minorEastAsia" w:eastAsiaTheme="minorEastAsia" w:cstheme="minorEastAsia"/>
          <w:b w:val="0"/>
          <w:bCs w:val="0"/>
          <w:sz w:val="24"/>
          <w:szCs w:val="24"/>
        </w:rPr>
        <w:t>20.2 商务及技术文件（包括但不限于）</w:t>
      </w:r>
      <w:bookmarkEnd w:id="46"/>
    </w:p>
    <w:p w14:paraId="51170299">
      <w:pPr>
        <w:spacing w:before="121" w:line="222" w:lineRule="auto"/>
        <w:ind w:left="49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1、投标函</w:t>
      </w:r>
    </w:p>
    <w:p w14:paraId="0BB47EF9">
      <w:pPr>
        <w:spacing w:before="109" w:line="221" w:lineRule="auto"/>
        <w:ind w:left="48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2、货物说明一览表</w:t>
      </w:r>
    </w:p>
    <w:p w14:paraId="6718412A">
      <w:pPr>
        <w:spacing w:before="114" w:line="222" w:lineRule="auto"/>
        <w:ind w:left="48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3、投标分项报价表</w:t>
      </w:r>
    </w:p>
    <w:p w14:paraId="3DAD75C9">
      <w:pPr>
        <w:spacing w:before="112" w:line="222" w:lineRule="auto"/>
        <w:ind w:left="47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4、技术规格偏离表</w:t>
      </w:r>
    </w:p>
    <w:p w14:paraId="598DC8F2">
      <w:pPr>
        <w:spacing w:before="110" w:line="222" w:lineRule="auto"/>
        <w:ind w:left="48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5、商务条款偏离表</w:t>
      </w:r>
    </w:p>
    <w:p w14:paraId="0430CA17">
      <w:pPr>
        <w:spacing w:before="112" w:line="221" w:lineRule="auto"/>
        <w:ind w:left="48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6-1、</w:t>
      </w:r>
      <w:r>
        <w:rPr>
          <w:rFonts w:hint="eastAsia" w:asciiTheme="minorEastAsia" w:hAnsiTheme="minorEastAsia" w:eastAsiaTheme="minorEastAsia" w:cstheme="minorEastAsia"/>
          <w:spacing w:val="-66"/>
          <w:sz w:val="24"/>
          <w:szCs w:val="24"/>
        </w:rPr>
        <w:t xml:space="preserve"> </w:t>
      </w:r>
      <w:r>
        <w:rPr>
          <w:rFonts w:hint="eastAsia" w:asciiTheme="minorEastAsia" w:hAnsiTheme="minorEastAsia" w:eastAsiaTheme="minorEastAsia" w:cstheme="minorEastAsia"/>
          <w:spacing w:val="-2"/>
          <w:sz w:val="24"/>
          <w:szCs w:val="24"/>
        </w:rPr>
        <w:t>中小企业声明函(货物)</w:t>
      </w:r>
    </w:p>
    <w:p w14:paraId="4E402598">
      <w:pPr>
        <w:spacing w:before="114" w:line="220" w:lineRule="auto"/>
        <w:ind w:left="48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6-2、《残疾人福利性单位声明函》</w:t>
      </w:r>
    </w:p>
    <w:p w14:paraId="05589D37">
      <w:pPr>
        <w:spacing w:before="112" w:line="223" w:lineRule="auto"/>
        <w:ind w:left="48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6-3、《监狱企业声明函》</w:t>
      </w:r>
    </w:p>
    <w:p w14:paraId="373B97F2">
      <w:pPr>
        <w:spacing w:before="110" w:line="221" w:lineRule="auto"/>
        <w:ind w:left="48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7、关于符合本国产品标准的声明函</w:t>
      </w:r>
    </w:p>
    <w:p w14:paraId="79E28779">
      <w:pPr>
        <w:spacing w:before="114" w:line="220" w:lineRule="auto"/>
        <w:ind w:left="48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8、评分标准和细则中技术部分证明材料</w:t>
      </w:r>
    </w:p>
    <w:p w14:paraId="0DC37ED7">
      <w:pPr>
        <w:spacing w:before="113" w:line="220" w:lineRule="auto"/>
        <w:ind w:left="48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9、评分标准和细则中商务部分证明材料（格式自拟）</w:t>
      </w:r>
    </w:p>
    <w:p w14:paraId="1C97CD63">
      <w:pPr>
        <w:spacing w:before="115" w:line="220" w:lineRule="auto"/>
        <w:ind w:left="49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10、供应商认为有必要提供的其他证明材料（格式自拟）</w:t>
      </w:r>
    </w:p>
    <w:p w14:paraId="21B122A3">
      <w:pPr>
        <w:spacing w:line="220" w:lineRule="auto"/>
        <w:rPr>
          <w:rFonts w:hint="eastAsia" w:asciiTheme="minorEastAsia" w:hAnsiTheme="minorEastAsia" w:eastAsiaTheme="minorEastAsia" w:cstheme="minorEastAsia"/>
          <w:sz w:val="24"/>
          <w:szCs w:val="24"/>
        </w:rPr>
        <w:sectPr>
          <w:footerReference r:id="rId21" w:type="default"/>
          <w:pgSz w:w="11905" w:h="16839"/>
          <w:pgMar w:top="1332" w:right="1297" w:bottom="1358" w:left="1431" w:header="0" w:footer="1195" w:gutter="0"/>
          <w:cols w:space="720" w:num="1"/>
        </w:sectPr>
      </w:pPr>
    </w:p>
    <w:p w14:paraId="52F7CAA0">
      <w:pPr>
        <w:spacing w:before="49" w:line="220" w:lineRule="auto"/>
        <w:ind w:left="49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1"/>
          <w:sz w:val="24"/>
          <w:szCs w:val="24"/>
          <w:u w:val="single" w:color="auto"/>
        </w:rPr>
        <w:t>注：以上材料须逐页加盖单位公章。</w:t>
      </w:r>
    </w:p>
    <w:p w14:paraId="5D9C6BEF">
      <w:pPr>
        <w:spacing w:before="115" w:line="222" w:lineRule="auto"/>
        <w:ind w:left="483" w:leftChars="0"/>
        <w:outlineLvl w:val="3"/>
        <w:rPr>
          <w:rFonts w:hint="eastAsia" w:asciiTheme="minorEastAsia" w:hAnsiTheme="minorEastAsia" w:eastAsiaTheme="minorEastAsia" w:cstheme="minorEastAsia"/>
          <w:sz w:val="24"/>
          <w:szCs w:val="24"/>
        </w:rPr>
      </w:pPr>
      <w:bookmarkStart w:id="47" w:name="_Toc13198"/>
      <w:r>
        <w:rPr>
          <w:rFonts w:hint="eastAsia" w:asciiTheme="minorEastAsia" w:hAnsiTheme="minorEastAsia" w:eastAsiaTheme="minorEastAsia" w:cstheme="minorEastAsia"/>
          <w:spacing w:val="-1"/>
          <w:sz w:val="24"/>
          <w:szCs w:val="24"/>
        </w:rPr>
        <w:t>20.3</w:t>
      </w:r>
      <w:r>
        <w:rPr>
          <w:rFonts w:hint="eastAsia" w:asciiTheme="minorEastAsia" w:hAnsiTheme="minorEastAsia" w:eastAsiaTheme="minorEastAsia" w:cstheme="minorEastAsia"/>
          <w:spacing w:val="-38"/>
          <w:sz w:val="24"/>
          <w:szCs w:val="24"/>
        </w:rPr>
        <w:t xml:space="preserve"> </w:t>
      </w:r>
      <w:r>
        <w:rPr>
          <w:rFonts w:hint="eastAsia" w:asciiTheme="minorEastAsia" w:hAnsiTheme="minorEastAsia" w:eastAsiaTheme="minorEastAsia" w:cstheme="minorEastAsia"/>
          <w:spacing w:val="-1"/>
          <w:sz w:val="24"/>
          <w:szCs w:val="24"/>
        </w:rPr>
        <w:t>投标文件的要求</w:t>
      </w:r>
      <w:bookmarkEnd w:id="47"/>
    </w:p>
    <w:p w14:paraId="23CB2491">
      <w:pPr>
        <w:spacing w:before="112" w:line="278" w:lineRule="auto"/>
        <w:ind w:right="67" w:firstLine="49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（1）供应商应仔细阅读采购文件的所有内容，按照采购文件的要求详细编制投标</w:t>
      </w:r>
      <w:r>
        <w:rPr>
          <w:rFonts w:hint="eastAsia" w:asciiTheme="minorEastAsia" w:hAnsiTheme="minorEastAsia" w:eastAsiaTheme="minorEastAsia" w:cstheme="minorEastAsia"/>
          <w:spacing w:val="3"/>
          <w:sz w:val="24"/>
          <w:szCs w:val="24"/>
        </w:rPr>
        <w:t>文件，所提交的全部资料必须真实有效，并且要</w:t>
      </w:r>
      <w:r>
        <w:rPr>
          <w:rFonts w:hint="eastAsia" w:asciiTheme="minorEastAsia" w:hAnsiTheme="minorEastAsia" w:eastAsiaTheme="minorEastAsia" w:cstheme="minorEastAsia"/>
          <w:spacing w:val="2"/>
          <w:sz w:val="24"/>
          <w:szCs w:val="24"/>
        </w:rPr>
        <w:t>保证字迹清晰易于辨认。投标文件应对采购文件实质性内容作出响应，否则按无效标处理。</w:t>
      </w:r>
    </w:p>
    <w:p w14:paraId="051E6FC0">
      <w:pPr>
        <w:spacing w:before="113" w:line="264" w:lineRule="auto"/>
        <w:ind w:left="2" w:right="67" w:firstLine="49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（2）投标文件格式应按本采购文件第六章格式要求编制，不得对采购文件格式进</w:t>
      </w:r>
      <w:r>
        <w:rPr>
          <w:rFonts w:hint="eastAsia" w:asciiTheme="minorEastAsia" w:hAnsiTheme="minorEastAsia" w:eastAsiaTheme="minorEastAsia" w:cstheme="minorEastAsia"/>
          <w:spacing w:val="1"/>
          <w:sz w:val="24"/>
          <w:szCs w:val="24"/>
        </w:rPr>
        <w:t>行增删更改，否则按无效标处理。</w:t>
      </w:r>
    </w:p>
    <w:p w14:paraId="0C59D9AC">
      <w:pPr>
        <w:spacing w:before="112" w:line="265" w:lineRule="auto"/>
        <w:ind w:right="65" w:firstLine="49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（3）对采购文件格式可更改的例外情况：采购文件第六部分附件格式要求中明确</w:t>
      </w:r>
      <w:r>
        <w:rPr>
          <w:rFonts w:hint="eastAsia" w:asciiTheme="minorEastAsia" w:hAnsiTheme="minorEastAsia" w:eastAsiaTheme="minorEastAsia" w:cstheme="minorEastAsia"/>
          <w:spacing w:val="2"/>
          <w:sz w:val="24"/>
          <w:szCs w:val="24"/>
        </w:rPr>
        <w:t>规定表格中行数不够用时可按相同格式增加行数，其他一切内容和格式不得更改。</w:t>
      </w:r>
    </w:p>
    <w:p w14:paraId="6A7BF31F">
      <w:pPr>
        <w:spacing w:before="112" w:line="264" w:lineRule="auto"/>
        <w:ind w:right="70" w:firstLine="49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（4）投标文件为电子投标文件，电子投标文件按“政采云供应商项目采购-电子</w:t>
      </w:r>
      <w:r>
        <w:rPr>
          <w:rFonts w:hint="eastAsia" w:asciiTheme="minorEastAsia" w:hAnsiTheme="minorEastAsia" w:eastAsiaTheme="minorEastAsia" w:cstheme="minorEastAsia"/>
          <w:sz w:val="24"/>
          <w:szCs w:val="24"/>
        </w:rPr>
        <w:t>招投标操作指南</w:t>
      </w:r>
      <w:r>
        <w:rPr>
          <w:rFonts w:hint="eastAsia" w:asciiTheme="minorEastAsia" w:hAnsiTheme="minorEastAsia" w:eastAsiaTheme="minorEastAsia" w:cstheme="minorEastAsia"/>
          <w:spacing w:val="-70"/>
          <w:sz w:val="24"/>
          <w:szCs w:val="24"/>
        </w:rPr>
        <w:t xml:space="preserve"> </w:t>
      </w:r>
      <w:r>
        <w:rPr>
          <w:rFonts w:hint="eastAsia" w:asciiTheme="minorEastAsia" w:hAnsiTheme="minorEastAsia" w:eastAsiaTheme="minorEastAsia" w:cstheme="minorEastAsia"/>
          <w:sz w:val="24"/>
          <w:szCs w:val="24"/>
        </w:rPr>
        <w:t>”及本采购文件要求制作、加密传输。</w:t>
      </w:r>
    </w:p>
    <w:p w14:paraId="3F5CBA89">
      <w:pPr>
        <w:spacing w:before="116" w:line="264" w:lineRule="auto"/>
        <w:ind w:right="67" w:firstLine="49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（5）投标文件未在投标截止时间前完成传输的，视为投标文件撤回；投标文件未</w:t>
      </w:r>
      <w:r>
        <w:rPr>
          <w:rFonts w:hint="eastAsia" w:asciiTheme="minorEastAsia" w:hAnsiTheme="minorEastAsia" w:eastAsiaTheme="minorEastAsia" w:cstheme="minorEastAsia"/>
          <w:spacing w:val="2"/>
          <w:sz w:val="24"/>
          <w:szCs w:val="24"/>
        </w:rPr>
        <w:t>按时解密也未提供备份投标文件的，亦视为投标文件撤回。</w:t>
      </w:r>
    </w:p>
    <w:p w14:paraId="395C55B6">
      <w:pPr>
        <w:spacing w:before="143" w:line="222" w:lineRule="auto"/>
        <w:ind w:left="485" w:leftChars="0"/>
        <w:outlineLvl w:val="2"/>
        <w:rPr>
          <w:rFonts w:hint="eastAsia" w:asciiTheme="minorEastAsia" w:hAnsiTheme="minorEastAsia" w:eastAsiaTheme="minorEastAsia" w:cstheme="minorEastAsia"/>
          <w:sz w:val="24"/>
          <w:szCs w:val="24"/>
        </w:rPr>
      </w:pPr>
      <w:bookmarkStart w:id="48" w:name="_Toc26527"/>
      <w:r>
        <w:rPr>
          <w:rFonts w:hint="eastAsia" w:asciiTheme="minorEastAsia" w:hAnsiTheme="minorEastAsia" w:eastAsiaTheme="minorEastAsia" w:cstheme="minorEastAsia"/>
          <w:b/>
          <w:bCs/>
          <w:spacing w:val="-2"/>
          <w:sz w:val="24"/>
          <w:szCs w:val="24"/>
        </w:rPr>
        <w:t>21</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b/>
          <w:bCs/>
          <w:spacing w:val="-2"/>
          <w:sz w:val="24"/>
          <w:szCs w:val="24"/>
        </w:rPr>
        <w:t>投标报价</w:t>
      </w:r>
      <w:bookmarkEnd w:id="48"/>
    </w:p>
    <w:p w14:paraId="4C94B060">
      <w:pPr>
        <w:spacing w:before="152" w:line="221" w:lineRule="auto"/>
        <w:ind w:left="48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21.1</w:t>
      </w:r>
      <w:r>
        <w:rPr>
          <w:rFonts w:hint="eastAsia" w:asciiTheme="minorEastAsia" w:hAnsiTheme="minorEastAsia" w:eastAsiaTheme="minorEastAsia" w:cstheme="minorEastAsia"/>
          <w:spacing w:val="-30"/>
          <w:sz w:val="24"/>
          <w:szCs w:val="24"/>
        </w:rPr>
        <w:t xml:space="preserve"> </w:t>
      </w:r>
      <w:r>
        <w:rPr>
          <w:rFonts w:hint="eastAsia" w:asciiTheme="minorEastAsia" w:hAnsiTheme="minorEastAsia" w:eastAsiaTheme="minorEastAsia" w:cstheme="minorEastAsia"/>
          <w:spacing w:val="1"/>
          <w:sz w:val="24"/>
          <w:szCs w:val="24"/>
        </w:rPr>
        <w:t>投标报价文件中的单价和总价全部采用人民币表示。</w:t>
      </w:r>
    </w:p>
    <w:p w14:paraId="07A01925">
      <w:pPr>
        <w:spacing w:before="153" w:line="279" w:lineRule="auto"/>
        <w:ind w:left="4" w:right="67" w:firstLine="48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21.2</w:t>
      </w:r>
      <w:r>
        <w:rPr>
          <w:rFonts w:hint="eastAsia" w:asciiTheme="minorEastAsia" w:hAnsiTheme="minorEastAsia" w:eastAsiaTheme="minorEastAsia" w:cstheme="minorEastAsia"/>
          <w:spacing w:val="-30"/>
          <w:sz w:val="24"/>
          <w:szCs w:val="24"/>
        </w:rPr>
        <w:t xml:space="preserve"> </w:t>
      </w:r>
      <w:r>
        <w:rPr>
          <w:rFonts w:hint="eastAsia" w:asciiTheme="minorEastAsia" w:hAnsiTheme="minorEastAsia" w:eastAsiaTheme="minorEastAsia" w:cstheme="minorEastAsia"/>
          <w:sz w:val="24"/>
          <w:szCs w:val="24"/>
        </w:rPr>
        <w:t>投标报价表上应清楚地标明供应商拟提供货物的名称、型号、生产厂家、数</w:t>
      </w:r>
      <w:r>
        <w:rPr>
          <w:rFonts w:hint="eastAsia" w:asciiTheme="minorEastAsia" w:hAnsiTheme="minorEastAsia" w:eastAsiaTheme="minorEastAsia" w:cstheme="minorEastAsia"/>
          <w:spacing w:val="-1"/>
          <w:sz w:val="24"/>
          <w:szCs w:val="24"/>
        </w:rPr>
        <w:t>量、单价和总价。</w:t>
      </w:r>
    </w:p>
    <w:p w14:paraId="16A8164E">
      <w:pPr>
        <w:spacing w:before="155" w:line="222" w:lineRule="auto"/>
        <w:ind w:left="48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21.3</w:t>
      </w:r>
      <w:r>
        <w:rPr>
          <w:rFonts w:hint="eastAsia" w:asciiTheme="minorEastAsia" w:hAnsiTheme="minorEastAsia" w:eastAsiaTheme="minorEastAsia" w:cstheme="minorEastAsia"/>
          <w:spacing w:val="-22"/>
          <w:sz w:val="24"/>
          <w:szCs w:val="24"/>
        </w:rPr>
        <w:t xml:space="preserve"> </w:t>
      </w:r>
      <w:r>
        <w:rPr>
          <w:rFonts w:hint="eastAsia" w:asciiTheme="minorEastAsia" w:hAnsiTheme="minorEastAsia" w:eastAsiaTheme="minorEastAsia" w:cstheme="minorEastAsia"/>
          <w:sz w:val="24"/>
          <w:szCs w:val="24"/>
        </w:rPr>
        <w:t>供应商只允许有一个方案、一个报价。</w:t>
      </w:r>
    </w:p>
    <w:p w14:paraId="39CB5CD9">
      <w:pPr>
        <w:spacing w:before="150" w:line="309" w:lineRule="auto"/>
        <w:ind w:right="67" w:firstLine="48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21.4</w:t>
      </w:r>
      <w:r>
        <w:rPr>
          <w:rFonts w:hint="eastAsia" w:asciiTheme="minorEastAsia" w:hAnsiTheme="minorEastAsia" w:eastAsiaTheme="minorEastAsia" w:cstheme="minorEastAsia"/>
          <w:spacing w:val="-27"/>
          <w:sz w:val="24"/>
          <w:szCs w:val="24"/>
        </w:rPr>
        <w:t xml:space="preserve"> </w:t>
      </w:r>
      <w:r>
        <w:rPr>
          <w:rFonts w:hint="eastAsia" w:asciiTheme="minorEastAsia" w:hAnsiTheme="minorEastAsia" w:eastAsiaTheme="minorEastAsia" w:cstheme="minorEastAsia"/>
          <w:spacing w:val="-1"/>
          <w:sz w:val="24"/>
          <w:szCs w:val="24"/>
        </w:rPr>
        <w:t>供应商应按“技术规格、数量及质量要求</w:t>
      </w:r>
      <w:r>
        <w:rPr>
          <w:rFonts w:hint="eastAsia" w:asciiTheme="minorEastAsia" w:hAnsiTheme="minorEastAsia" w:eastAsiaTheme="minorEastAsia" w:cstheme="minorEastAsia"/>
          <w:spacing w:val="-86"/>
          <w:sz w:val="24"/>
          <w:szCs w:val="24"/>
        </w:rPr>
        <w:t xml:space="preserve"> </w:t>
      </w:r>
      <w:r>
        <w:rPr>
          <w:rFonts w:hint="eastAsia" w:asciiTheme="minorEastAsia" w:hAnsiTheme="minorEastAsia" w:eastAsiaTheme="minorEastAsia" w:cstheme="minorEastAsia"/>
          <w:spacing w:val="-1"/>
          <w:sz w:val="24"/>
          <w:szCs w:val="24"/>
        </w:rPr>
        <w:t>”所列货物逐项进行单价报价，并</w:t>
      </w:r>
      <w:r>
        <w:rPr>
          <w:rFonts w:hint="eastAsia" w:asciiTheme="minorEastAsia" w:hAnsiTheme="minorEastAsia" w:eastAsiaTheme="minorEastAsia" w:cstheme="minorEastAsia"/>
          <w:spacing w:val="3"/>
          <w:sz w:val="24"/>
          <w:szCs w:val="24"/>
        </w:rPr>
        <w:t>最终按货物总量乘以货物单价报总价。综合单价包</w:t>
      </w:r>
      <w:r>
        <w:rPr>
          <w:rFonts w:hint="eastAsia" w:asciiTheme="minorEastAsia" w:hAnsiTheme="minorEastAsia" w:eastAsiaTheme="minorEastAsia" w:cstheme="minorEastAsia"/>
          <w:spacing w:val="2"/>
          <w:sz w:val="24"/>
          <w:szCs w:val="24"/>
        </w:rPr>
        <w:t>括：设备费、安装费、材料费、辅</w:t>
      </w:r>
      <w:r>
        <w:rPr>
          <w:rFonts w:hint="eastAsia" w:asciiTheme="minorEastAsia" w:hAnsiTheme="minorEastAsia" w:eastAsiaTheme="minorEastAsia" w:cstheme="minorEastAsia"/>
          <w:spacing w:val="3"/>
          <w:sz w:val="24"/>
          <w:szCs w:val="24"/>
        </w:rPr>
        <w:t>材费、运输费、管理费、利润、风险费用、代理费</w:t>
      </w:r>
      <w:r>
        <w:rPr>
          <w:rFonts w:hint="eastAsia" w:asciiTheme="minorEastAsia" w:hAnsiTheme="minorEastAsia" w:eastAsiaTheme="minorEastAsia" w:cstheme="minorEastAsia"/>
          <w:spacing w:val="2"/>
          <w:sz w:val="24"/>
          <w:szCs w:val="24"/>
        </w:rPr>
        <w:t>、调试、验收、培训及后期服务及国家对中标单位征收的各种税费等所有一切费用，综合单价今后将不作任何调整。</w:t>
      </w:r>
    </w:p>
    <w:p w14:paraId="1FEB4BB5">
      <w:pPr>
        <w:spacing w:before="153" w:line="221" w:lineRule="auto"/>
        <w:ind w:right="10"/>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21.5</w:t>
      </w:r>
      <w:r>
        <w:rPr>
          <w:rFonts w:hint="eastAsia" w:asciiTheme="minorEastAsia" w:hAnsiTheme="minorEastAsia" w:eastAsiaTheme="minorEastAsia" w:cstheme="minorEastAsia"/>
          <w:spacing w:val="-42"/>
          <w:sz w:val="24"/>
          <w:szCs w:val="24"/>
        </w:rPr>
        <w:t xml:space="preserve"> </w:t>
      </w:r>
      <w:r>
        <w:rPr>
          <w:rFonts w:hint="eastAsia" w:asciiTheme="minorEastAsia" w:hAnsiTheme="minorEastAsia" w:eastAsiaTheme="minorEastAsia" w:cstheme="minorEastAsia"/>
          <w:spacing w:val="2"/>
          <w:sz w:val="24"/>
          <w:szCs w:val="24"/>
        </w:rPr>
        <w:t>投标报价的价格是货物交货地验收价格，其总价即为履行合同的固</w:t>
      </w:r>
      <w:r>
        <w:rPr>
          <w:rFonts w:hint="eastAsia" w:asciiTheme="minorEastAsia" w:hAnsiTheme="minorEastAsia" w:eastAsiaTheme="minorEastAsia" w:cstheme="minorEastAsia"/>
          <w:spacing w:val="1"/>
          <w:sz w:val="24"/>
          <w:szCs w:val="24"/>
        </w:rPr>
        <w:t>定总价。</w:t>
      </w:r>
    </w:p>
    <w:p w14:paraId="35EDDAF4">
      <w:pPr>
        <w:spacing w:before="154" w:line="280" w:lineRule="auto"/>
        <w:ind w:left="1" w:right="67" w:firstLine="48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21.6</w:t>
      </w:r>
      <w:r>
        <w:rPr>
          <w:rFonts w:hint="eastAsia" w:asciiTheme="minorEastAsia" w:hAnsiTheme="minorEastAsia" w:eastAsiaTheme="minorEastAsia" w:cstheme="minorEastAsia"/>
          <w:spacing w:val="-30"/>
          <w:sz w:val="24"/>
          <w:szCs w:val="24"/>
        </w:rPr>
        <w:t xml:space="preserve"> </w:t>
      </w:r>
      <w:r>
        <w:rPr>
          <w:rFonts w:hint="eastAsia" w:asciiTheme="minorEastAsia" w:hAnsiTheme="minorEastAsia" w:eastAsiaTheme="minorEastAsia" w:cstheme="minorEastAsia"/>
          <w:sz w:val="24"/>
          <w:szCs w:val="24"/>
        </w:rPr>
        <w:t>技术要求中规定的安装、调试和培训费用应包括在投标价格中。投标文件报</w:t>
      </w:r>
      <w:r>
        <w:rPr>
          <w:rFonts w:hint="eastAsia" w:asciiTheme="minorEastAsia" w:hAnsiTheme="minorEastAsia" w:eastAsiaTheme="minorEastAsia" w:cstheme="minorEastAsia"/>
          <w:spacing w:val="2"/>
          <w:sz w:val="24"/>
          <w:szCs w:val="24"/>
        </w:rPr>
        <w:t>价为含税价，招标人不再为此次招标支付任何费用。</w:t>
      </w:r>
    </w:p>
    <w:p w14:paraId="339030A9">
      <w:pPr>
        <w:spacing w:before="151" w:line="222" w:lineRule="auto"/>
        <w:ind w:left="48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21.7</w:t>
      </w:r>
      <w:r>
        <w:rPr>
          <w:rFonts w:hint="eastAsia" w:asciiTheme="minorEastAsia" w:hAnsiTheme="minorEastAsia" w:eastAsiaTheme="minorEastAsia" w:cstheme="minorEastAsia"/>
          <w:spacing w:val="-38"/>
          <w:sz w:val="24"/>
          <w:szCs w:val="24"/>
        </w:rPr>
        <w:t xml:space="preserve"> </w:t>
      </w:r>
      <w:r>
        <w:rPr>
          <w:rFonts w:hint="eastAsia" w:asciiTheme="minorEastAsia" w:hAnsiTheme="minorEastAsia" w:eastAsiaTheme="minorEastAsia" w:cstheme="minorEastAsia"/>
          <w:spacing w:val="1"/>
          <w:sz w:val="24"/>
          <w:szCs w:val="24"/>
        </w:rPr>
        <w:t>投标报价应由法定代表人或被授权人签署。</w:t>
      </w:r>
    </w:p>
    <w:p w14:paraId="65F7BA1B">
      <w:pPr>
        <w:spacing w:before="153" w:line="280" w:lineRule="auto"/>
        <w:ind w:right="67" w:firstLine="485"/>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pacing w:val="-2"/>
          <w:sz w:val="24"/>
          <w:szCs w:val="24"/>
        </w:rPr>
        <w:t>21.8</w:t>
      </w:r>
      <w:r>
        <w:rPr>
          <w:rFonts w:hint="eastAsia" w:asciiTheme="minorEastAsia" w:hAnsiTheme="minorEastAsia" w:eastAsiaTheme="minorEastAsia" w:cstheme="minorEastAsia"/>
          <w:b w:val="0"/>
          <w:bCs w:val="0"/>
          <w:spacing w:val="-39"/>
          <w:sz w:val="24"/>
          <w:szCs w:val="24"/>
        </w:rPr>
        <w:t xml:space="preserve"> </w:t>
      </w:r>
      <w:r>
        <w:rPr>
          <w:rFonts w:hint="eastAsia" w:asciiTheme="minorEastAsia" w:hAnsiTheme="minorEastAsia" w:eastAsiaTheme="minorEastAsia" w:cstheme="minorEastAsia"/>
          <w:b w:val="0"/>
          <w:bCs w:val="0"/>
          <w:spacing w:val="-2"/>
          <w:sz w:val="24"/>
          <w:szCs w:val="24"/>
        </w:rPr>
        <w:t>供应商投标总报价，不得高于本次招标设置的最高限价，否则将作为无效投</w:t>
      </w:r>
      <w:r>
        <w:rPr>
          <w:rFonts w:hint="eastAsia" w:asciiTheme="minorEastAsia" w:hAnsiTheme="minorEastAsia" w:eastAsiaTheme="minorEastAsia" w:cstheme="minorEastAsia"/>
          <w:b w:val="0"/>
          <w:bCs w:val="0"/>
          <w:spacing w:val="-5"/>
          <w:sz w:val="24"/>
          <w:szCs w:val="24"/>
        </w:rPr>
        <w:t>标处理。</w:t>
      </w:r>
    </w:p>
    <w:p w14:paraId="20DD8849">
      <w:pPr>
        <w:spacing w:before="149" w:line="280" w:lineRule="auto"/>
        <w:ind w:left="3" w:right="250" w:firstLine="48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21.9</w:t>
      </w:r>
      <w:r>
        <w:rPr>
          <w:rFonts w:hint="eastAsia" w:asciiTheme="minorEastAsia" w:hAnsiTheme="minorEastAsia" w:eastAsiaTheme="minorEastAsia" w:cstheme="minorEastAsia"/>
          <w:spacing w:val="-40"/>
          <w:sz w:val="24"/>
          <w:szCs w:val="24"/>
        </w:rPr>
        <w:t xml:space="preserve"> </w:t>
      </w:r>
      <w:r>
        <w:rPr>
          <w:rFonts w:hint="eastAsia" w:asciiTheme="minorEastAsia" w:hAnsiTheme="minorEastAsia" w:eastAsiaTheme="minorEastAsia" w:cstheme="minorEastAsia"/>
          <w:spacing w:val="2"/>
          <w:sz w:val="24"/>
          <w:szCs w:val="24"/>
        </w:rPr>
        <w:t>如投标文件中未列明全面实现投标货物功能而必须配置的配套或</w:t>
      </w:r>
      <w:r>
        <w:rPr>
          <w:rFonts w:hint="eastAsia" w:asciiTheme="minorEastAsia" w:hAnsiTheme="minorEastAsia" w:eastAsiaTheme="minorEastAsia" w:cstheme="minorEastAsia"/>
          <w:spacing w:val="1"/>
          <w:sz w:val="24"/>
          <w:szCs w:val="24"/>
        </w:rPr>
        <w:t>辅助设施</w:t>
      </w:r>
      <w:r>
        <w:rPr>
          <w:rFonts w:hint="eastAsia" w:asciiTheme="minorEastAsia" w:hAnsiTheme="minorEastAsia" w:eastAsiaTheme="minorEastAsia" w:cstheme="minorEastAsia"/>
          <w:spacing w:val="2"/>
          <w:sz w:val="24"/>
          <w:szCs w:val="24"/>
        </w:rPr>
        <w:t>及相应技术措施的费用，这些费用将被视为已包含在总投标价中。</w:t>
      </w:r>
    </w:p>
    <w:p w14:paraId="6C83A102">
      <w:pPr>
        <w:spacing w:before="153" w:line="279" w:lineRule="auto"/>
        <w:ind w:left="1" w:firstLine="48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21.10</w:t>
      </w:r>
      <w:r>
        <w:rPr>
          <w:rFonts w:hint="eastAsia" w:asciiTheme="minorEastAsia" w:hAnsiTheme="minorEastAsia" w:eastAsiaTheme="minorEastAsia" w:cstheme="minorEastAsia"/>
          <w:spacing w:val="-32"/>
          <w:sz w:val="24"/>
          <w:szCs w:val="24"/>
        </w:rPr>
        <w:t xml:space="preserve"> </w:t>
      </w:r>
      <w:r>
        <w:rPr>
          <w:rFonts w:hint="eastAsia" w:asciiTheme="minorEastAsia" w:hAnsiTheme="minorEastAsia" w:eastAsiaTheme="minorEastAsia" w:cstheme="minorEastAsia"/>
          <w:spacing w:val="-1"/>
          <w:sz w:val="24"/>
          <w:szCs w:val="24"/>
        </w:rPr>
        <w:t>总投标价中不得包含采购文件要求以外的内容，</w:t>
      </w:r>
      <w:r>
        <w:rPr>
          <w:rFonts w:hint="eastAsia" w:asciiTheme="minorEastAsia" w:hAnsiTheme="minorEastAsia" w:eastAsiaTheme="minorEastAsia" w:cstheme="minorEastAsia"/>
          <w:spacing w:val="-2"/>
          <w:sz w:val="24"/>
          <w:szCs w:val="24"/>
        </w:rPr>
        <w:t>否则，在评标时不予核减，</w:t>
      </w:r>
      <w:r>
        <w:rPr>
          <w:rFonts w:hint="eastAsia" w:asciiTheme="minorEastAsia" w:hAnsiTheme="minorEastAsia" w:eastAsiaTheme="minorEastAsia" w:cstheme="minorEastAsia"/>
          <w:spacing w:val="2"/>
          <w:sz w:val="24"/>
          <w:szCs w:val="24"/>
        </w:rPr>
        <w:t>但在授予合同时，招标人有权将这部分价格从其中标价格中扣除。</w:t>
      </w:r>
    </w:p>
    <w:p w14:paraId="5C076721">
      <w:pPr>
        <w:spacing w:before="156" w:line="222" w:lineRule="auto"/>
        <w:ind w:left="46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22.11</w:t>
      </w:r>
      <w:r>
        <w:rPr>
          <w:rFonts w:hint="eastAsia" w:asciiTheme="minorEastAsia" w:hAnsiTheme="minorEastAsia" w:eastAsiaTheme="minorEastAsia" w:cstheme="minorEastAsia"/>
          <w:spacing w:val="-32"/>
          <w:sz w:val="24"/>
          <w:szCs w:val="24"/>
        </w:rPr>
        <w:t xml:space="preserve"> </w:t>
      </w:r>
      <w:r>
        <w:rPr>
          <w:rFonts w:hint="eastAsia" w:asciiTheme="minorEastAsia" w:hAnsiTheme="minorEastAsia" w:eastAsiaTheme="minorEastAsia" w:cstheme="minorEastAsia"/>
          <w:spacing w:val="2"/>
          <w:sz w:val="24"/>
          <w:szCs w:val="24"/>
        </w:rPr>
        <w:t>总投标价中不得缺漏采购文件所要求的内容，</w:t>
      </w:r>
      <w:r>
        <w:rPr>
          <w:rFonts w:hint="eastAsia" w:asciiTheme="minorEastAsia" w:hAnsiTheme="minorEastAsia" w:eastAsiaTheme="minorEastAsia" w:cstheme="minorEastAsia"/>
          <w:spacing w:val="1"/>
          <w:sz w:val="24"/>
          <w:szCs w:val="24"/>
        </w:rPr>
        <w:t>否则，评标时将有效投标中</w:t>
      </w:r>
    </w:p>
    <w:p w14:paraId="45C09118">
      <w:pPr>
        <w:spacing w:line="222" w:lineRule="auto"/>
        <w:rPr>
          <w:rFonts w:hint="eastAsia" w:asciiTheme="minorEastAsia" w:hAnsiTheme="minorEastAsia" w:eastAsiaTheme="minorEastAsia" w:cstheme="minorEastAsia"/>
          <w:sz w:val="24"/>
          <w:szCs w:val="24"/>
        </w:rPr>
        <w:sectPr>
          <w:footerReference r:id="rId22" w:type="default"/>
          <w:pgSz w:w="11905" w:h="16839"/>
          <w:pgMar w:top="1221" w:right="1428" w:bottom="1358" w:left="1431" w:header="0" w:footer="1195" w:gutter="0"/>
          <w:cols w:space="720" w:num="1"/>
        </w:sectPr>
      </w:pPr>
    </w:p>
    <w:p w14:paraId="3454F45D">
      <w:pPr>
        <w:spacing w:before="50" w:line="337" w:lineRule="auto"/>
        <w:ind w:right="5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该项内容的最高价计入其评标总价，但在授予合</w:t>
      </w:r>
      <w:r>
        <w:rPr>
          <w:rFonts w:hint="eastAsia" w:asciiTheme="minorEastAsia" w:hAnsiTheme="minorEastAsia" w:eastAsiaTheme="minorEastAsia" w:cstheme="minorEastAsia"/>
          <w:spacing w:val="2"/>
          <w:sz w:val="24"/>
          <w:szCs w:val="24"/>
        </w:rPr>
        <w:t>同时，缺漏项目的报价视作已含在其他项目的报价中，这些项目将作为免费赠送而包含在合同内。</w:t>
      </w:r>
    </w:p>
    <w:p w14:paraId="498CCC23">
      <w:pPr>
        <w:spacing w:line="280" w:lineRule="auto"/>
        <w:ind w:left="1" w:right="134" w:firstLine="46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21.12</w:t>
      </w:r>
      <w:r>
        <w:rPr>
          <w:rFonts w:hint="eastAsia" w:asciiTheme="minorEastAsia" w:hAnsiTheme="minorEastAsia" w:eastAsiaTheme="minorEastAsia" w:cstheme="minorEastAsia"/>
          <w:spacing w:val="-41"/>
          <w:sz w:val="24"/>
          <w:szCs w:val="24"/>
        </w:rPr>
        <w:t xml:space="preserve"> </w:t>
      </w:r>
      <w:r>
        <w:rPr>
          <w:rFonts w:hint="eastAsia" w:asciiTheme="minorEastAsia" w:hAnsiTheme="minorEastAsia" w:eastAsiaTheme="minorEastAsia" w:cstheme="minorEastAsia"/>
          <w:spacing w:val="2"/>
          <w:sz w:val="24"/>
          <w:szCs w:val="24"/>
        </w:rPr>
        <w:t>供应商不得对从第三方采购货物的随机备品、备件另行收费，否则</w:t>
      </w:r>
      <w:r>
        <w:rPr>
          <w:rFonts w:hint="eastAsia" w:asciiTheme="minorEastAsia" w:hAnsiTheme="minorEastAsia" w:eastAsiaTheme="minorEastAsia" w:cstheme="minorEastAsia"/>
          <w:spacing w:val="1"/>
          <w:sz w:val="24"/>
          <w:szCs w:val="24"/>
        </w:rPr>
        <w:t>在计算</w:t>
      </w:r>
      <w:r>
        <w:rPr>
          <w:rFonts w:hint="eastAsia" w:asciiTheme="minorEastAsia" w:hAnsiTheme="minorEastAsia" w:eastAsiaTheme="minorEastAsia" w:cstheme="minorEastAsia"/>
          <w:spacing w:val="2"/>
          <w:sz w:val="24"/>
          <w:szCs w:val="24"/>
        </w:rPr>
        <w:t>评标价时这部分费用将不予扣除，在授予合同时将从中标价格中扣除该部分费用。</w:t>
      </w:r>
    </w:p>
    <w:p w14:paraId="453C6381">
      <w:pPr>
        <w:spacing w:before="154" w:line="309" w:lineRule="auto"/>
        <w:ind w:right="55" w:firstLine="46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21.13</w:t>
      </w:r>
      <w:r>
        <w:rPr>
          <w:rFonts w:hint="eastAsia" w:asciiTheme="minorEastAsia" w:hAnsiTheme="minorEastAsia" w:eastAsiaTheme="minorEastAsia" w:cstheme="minorEastAsia"/>
          <w:spacing w:val="-41"/>
          <w:sz w:val="24"/>
          <w:szCs w:val="24"/>
        </w:rPr>
        <w:t xml:space="preserve"> </w:t>
      </w:r>
      <w:r>
        <w:rPr>
          <w:rFonts w:hint="eastAsia" w:asciiTheme="minorEastAsia" w:hAnsiTheme="minorEastAsia" w:eastAsiaTheme="minorEastAsia" w:cstheme="minorEastAsia"/>
          <w:spacing w:val="2"/>
          <w:sz w:val="24"/>
          <w:szCs w:val="24"/>
        </w:rPr>
        <w:t>供应商应根据货物的技术状况列出随机备品备件的清单和数量，并</w:t>
      </w:r>
      <w:r>
        <w:rPr>
          <w:rFonts w:hint="eastAsia" w:asciiTheme="minorEastAsia" w:hAnsiTheme="minorEastAsia" w:eastAsiaTheme="minorEastAsia" w:cstheme="minorEastAsia"/>
          <w:spacing w:val="1"/>
          <w:sz w:val="24"/>
          <w:szCs w:val="24"/>
        </w:rPr>
        <w:t>将该备</w:t>
      </w:r>
      <w:r>
        <w:rPr>
          <w:rFonts w:hint="eastAsia" w:asciiTheme="minorEastAsia" w:hAnsiTheme="minorEastAsia" w:eastAsiaTheme="minorEastAsia" w:cstheme="minorEastAsia"/>
          <w:spacing w:val="3"/>
          <w:sz w:val="24"/>
          <w:szCs w:val="24"/>
        </w:rPr>
        <w:t>品备件价格计入总投标价，若所提供的产品无需备</w:t>
      </w:r>
      <w:r>
        <w:rPr>
          <w:rFonts w:hint="eastAsia" w:asciiTheme="minorEastAsia" w:hAnsiTheme="minorEastAsia" w:eastAsiaTheme="minorEastAsia" w:cstheme="minorEastAsia"/>
          <w:spacing w:val="2"/>
          <w:sz w:val="24"/>
          <w:szCs w:val="24"/>
        </w:rPr>
        <w:t>件，则应在投标文件中说明；无论</w:t>
      </w:r>
      <w:r>
        <w:rPr>
          <w:rFonts w:hint="eastAsia" w:asciiTheme="minorEastAsia" w:hAnsiTheme="minorEastAsia" w:eastAsiaTheme="minorEastAsia" w:cstheme="minorEastAsia"/>
          <w:spacing w:val="3"/>
          <w:sz w:val="24"/>
          <w:szCs w:val="24"/>
        </w:rPr>
        <w:t>供应商在报价中列明随机备品备件的数量及价格多</w:t>
      </w:r>
      <w:r>
        <w:rPr>
          <w:rFonts w:hint="eastAsia" w:asciiTheme="minorEastAsia" w:hAnsiTheme="minorEastAsia" w:eastAsiaTheme="minorEastAsia" w:cstheme="minorEastAsia"/>
          <w:spacing w:val="2"/>
          <w:sz w:val="24"/>
          <w:szCs w:val="24"/>
        </w:rPr>
        <w:t>少，在质保期内招标人均无需为维护维修保养所需的专用工具和备品备件另行支付费用。</w:t>
      </w:r>
    </w:p>
    <w:p w14:paraId="7D8C2FFD">
      <w:pPr>
        <w:spacing w:before="152" w:line="222" w:lineRule="auto"/>
        <w:ind w:left="485" w:leftChars="0"/>
        <w:outlineLvl w:val="2"/>
        <w:rPr>
          <w:rFonts w:hint="eastAsia" w:asciiTheme="minorEastAsia" w:hAnsiTheme="minorEastAsia" w:eastAsiaTheme="minorEastAsia" w:cstheme="minorEastAsia"/>
          <w:sz w:val="24"/>
          <w:szCs w:val="24"/>
        </w:rPr>
      </w:pPr>
      <w:bookmarkStart w:id="49" w:name="_Toc29692"/>
      <w:r>
        <w:rPr>
          <w:rFonts w:hint="eastAsia" w:asciiTheme="minorEastAsia" w:hAnsiTheme="minorEastAsia" w:eastAsiaTheme="minorEastAsia" w:cstheme="minorEastAsia"/>
          <w:b/>
          <w:bCs/>
          <w:spacing w:val="-4"/>
          <w:sz w:val="24"/>
          <w:szCs w:val="24"/>
        </w:rPr>
        <w:t>22.</w:t>
      </w:r>
      <w:r>
        <w:rPr>
          <w:rFonts w:hint="eastAsia" w:asciiTheme="minorEastAsia" w:hAnsiTheme="minorEastAsia" w:eastAsiaTheme="minorEastAsia" w:cstheme="minorEastAsia"/>
          <w:spacing w:val="23"/>
          <w:sz w:val="24"/>
          <w:szCs w:val="24"/>
        </w:rPr>
        <w:t xml:space="preserve"> </w:t>
      </w:r>
      <w:r>
        <w:rPr>
          <w:rFonts w:hint="eastAsia" w:asciiTheme="minorEastAsia" w:hAnsiTheme="minorEastAsia" w:eastAsiaTheme="minorEastAsia" w:cstheme="minorEastAsia"/>
          <w:b/>
          <w:bCs/>
          <w:spacing w:val="-4"/>
          <w:sz w:val="24"/>
          <w:szCs w:val="24"/>
        </w:rPr>
        <w:t>投标有效期</w:t>
      </w:r>
      <w:bookmarkEnd w:id="49"/>
    </w:p>
    <w:p w14:paraId="0E2D0F4B">
      <w:pPr>
        <w:spacing w:before="152" w:line="222" w:lineRule="auto"/>
        <w:ind w:left="48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22.1</w:t>
      </w:r>
      <w:r>
        <w:rPr>
          <w:rFonts w:hint="eastAsia" w:asciiTheme="minorEastAsia" w:hAnsiTheme="minorEastAsia" w:eastAsiaTheme="minorEastAsia" w:cstheme="minorEastAsia"/>
          <w:spacing w:val="37"/>
          <w:sz w:val="24"/>
          <w:szCs w:val="24"/>
        </w:rPr>
        <w:t xml:space="preserve"> </w:t>
      </w:r>
      <w:r>
        <w:rPr>
          <w:rFonts w:hint="eastAsia" w:asciiTheme="minorEastAsia" w:hAnsiTheme="minorEastAsia" w:eastAsiaTheme="minorEastAsia" w:cstheme="minorEastAsia"/>
          <w:spacing w:val="1"/>
          <w:sz w:val="24"/>
          <w:szCs w:val="24"/>
        </w:rPr>
        <w:t>除供应商须知前附表另有规定外，投标有效期为90日历天。</w:t>
      </w:r>
    </w:p>
    <w:p w14:paraId="57BA970A">
      <w:pPr>
        <w:spacing w:before="152" w:line="280" w:lineRule="auto"/>
        <w:ind w:right="55" w:firstLine="48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22.2</w:t>
      </w:r>
      <w:r>
        <w:rPr>
          <w:rFonts w:hint="eastAsia" w:asciiTheme="minorEastAsia" w:hAnsiTheme="minorEastAsia" w:eastAsiaTheme="minorEastAsia" w:cstheme="minorEastAsia"/>
          <w:spacing w:val="-30"/>
          <w:sz w:val="24"/>
          <w:szCs w:val="24"/>
        </w:rPr>
        <w:t xml:space="preserve"> </w:t>
      </w:r>
      <w:r>
        <w:rPr>
          <w:rFonts w:hint="eastAsia" w:asciiTheme="minorEastAsia" w:hAnsiTheme="minorEastAsia" w:eastAsiaTheme="minorEastAsia" w:cstheme="minorEastAsia"/>
          <w:sz w:val="24"/>
          <w:szCs w:val="24"/>
        </w:rPr>
        <w:t>在投标有效期内，供应商撤销或修改其投标文件的，应承担采购文件和法律</w:t>
      </w:r>
      <w:r>
        <w:rPr>
          <w:rFonts w:hint="eastAsia" w:asciiTheme="minorEastAsia" w:hAnsiTheme="minorEastAsia" w:eastAsiaTheme="minorEastAsia" w:cstheme="minorEastAsia"/>
          <w:spacing w:val="-1"/>
          <w:sz w:val="24"/>
          <w:szCs w:val="24"/>
        </w:rPr>
        <w:t>规定的责任。</w:t>
      </w:r>
    </w:p>
    <w:p w14:paraId="59E3CF87">
      <w:pPr>
        <w:spacing w:before="151" w:line="309" w:lineRule="auto"/>
        <w:ind w:right="55" w:firstLine="48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22.3 出现特殊情况需要延长投标有效期的，招标人以书面形式通知所有供应商延</w:t>
      </w:r>
      <w:r>
        <w:rPr>
          <w:rFonts w:hint="eastAsia" w:asciiTheme="minorEastAsia" w:hAnsiTheme="minorEastAsia" w:eastAsiaTheme="minorEastAsia" w:cstheme="minorEastAsia"/>
          <w:spacing w:val="3"/>
          <w:sz w:val="24"/>
          <w:szCs w:val="24"/>
        </w:rPr>
        <w:t>长投标有效期。供应商同意延长的，应相应延长</w:t>
      </w:r>
      <w:r>
        <w:rPr>
          <w:rFonts w:hint="eastAsia" w:asciiTheme="minorEastAsia" w:hAnsiTheme="minorEastAsia" w:eastAsiaTheme="minorEastAsia" w:cstheme="minorEastAsia"/>
          <w:spacing w:val="2"/>
          <w:sz w:val="24"/>
          <w:szCs w:val="24"/>
        </w:rPr>
        <w:t>其投标保证金的有效期，但不得要求</w:t>
      </w:r>
      <w:r>
        <w:rPr>
          <w:rFonts w:hint="eastAsia" w:asciiTheme="minorEastAsia" w:hAnsiTheme="minorEastAsia" w:eastAsiaTheme="minorEastAsia" w:cstheme="minorEastAsia"/>
          <w:spacing w:val="3"/>
          <w:sz w:val="24"/>
          <w:szCs w:val="24"/>
        </w:rPr>
        <w:t>或被允许修改或撤销其投标文件；供应商拒绝延</w:t>
      </w:r>
      <w:r>
        <w:rPr>
          <w:rFonts w:hint="eastAsia" w:asciiTheme="minorEastAsia" w:hAnsiTheme="minorEastAsia" w:eastAsiaTheme="minorEastAsia" w:cstheme="minorEastAsia"/>
          <w:spacing w:val="2"/>
          <w:sz w:val="24"/>
          <w:szCs w:val="24"/>
        </w:rPr>
        <w:t>长的，其投标失效，但供应商有权收</w:t>
      </w:r>
      <w:r>
        <w:rPr>
          <w:rFonts w:hint="eastAsia" w:asciiTheme="minorEastAsia" w:hAnsiTheme="minorEastAsia" w:eastAsiaTheme="minorEastAsia" w:cstheme="minorEastAsia"/>
          <w:sz w:val="24"/>
          <w:szCs w:val="24"/>
        </w:rPr>
        <w:t>回其投标保证金。</w:t>
      </w:r>
    </w:p>
    <w:p w14:paraId="4A4B0119">
      <w:pPr>
        <w:spacing w:before="152" w:line="221" w:lineRule="auto"/>
        <w:ind w:left="466" w:leftChars="0"/>
        <w:outlineLvl w:val="2"/>
        <w:rPr>
          <w:rFonts w:hint="eastAsia" w:asciiTheme="minorEastAsia" w:hAnsiTheme="minorEastAsia" w:eastAsiaTheme="minorEastAsia" w:cstheme="minorEastAsia"/>
          <w:color w:val="auto"/>
          <w:sz w:val="24"/>
          <w:szCs w:val="24"/>
        </w:rPr>
      </w:pPr>
      <w:bookmarkStart w:id="50" w:name="_Toc13474"/>
      <w:r>
        <w:rPr>
          <w:rFonts w:hint="eastAsia" w:asciiTheme="minorEastAsia" w:hAnsiTheme="minorEastAsia" w:eastAsiaTheme="minorEastAsia" w:cstheme="minorEastAsia"/>
          <w:b/>
          <w:bCs/>
          <w:color w:val="auto"/>
          <w:spacing w:val="-4"/>
          <w:sz w:val="24"/>
          <w:szCs w:val="24"/>
        </w:rPr>
        <w:t>23.</w:t>
      </w:r>
      <w:r>
        <w:rPr>
          <w:rFonts w:hint="eastAsia" w:asciiTheme="minorEastAsia" w:hAnsiTheme="minorEastAsia" w:eastAsiaTheme="minorEastAsia" w:cstheme="minorEastAsia"/>
          <w:color w:val="auto"/>
          <w:spacing w:val="25"/>
          <w:sz w:val="24"/>
          <w:szCs w:val="24"/>
        </w:rPr>
        <w:t xml:space="preserve"> </w:t>
      </w:r>
      <w:r>
        <w:rPr>
          <w:rFonts w:hint="eastAsia" w:asciiTheme="minorEastAsia" w:hAnsiTheme="minorEastAsia" w:eastAsiaTheme="minorEastAsia" w:cstheme="minorEastAsia"/>
          <w:b/>
          <w:bCs/>
          <w:color w:val="auto"/>
          <w:spacing w:val="-4"/>
          <w:sz w:val="24"/>
          <w:szCs w:val="24"/>
        </w:rPr>
        <w:t>投标保证金</w:t>
      </w:r>
      <w:bookmarkEnd w:id="50"/>
    </w:p>
    <w:p w14:paraId="20CAA252">
      <w:pPr>
        <w:spacing w:before="120" w:line="286" w:lineRule="auto"/>
        <w:ind w:right="49" w:firstLine="48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23.1</w:t>
      </w:r>
      <w:r>
        <w:rPr>
          <w:rFonts w:hint="eastAsia" w:asciiTheme="minorEastAsia" w:hAnsiTheme="minorEastAsia" w:eastAsiaTheme="minorEastAsia" w:cstheme="minorEastAsia"/>
          <w:spacing w:val="-24"/>
          <w:sz w:val="24"/>
          <w:szCs w:val="24"/>
        </w:rPr>
        <w:t xml:space="preserve"> </w:t>
      </w:r>
      <w:r>
        <w:rPr>
          <w:rFonts w:hint="eastAsia" w:asciiTheme="minorEastAsia" w:hAnsiTheme="minorEastAsia" w:eastAsiaTheme="minorEastAsia" w:cstheme="minorEastAsia"/>
          <w:sz w:val="24"/>
          <w:szCs w:val="24"/>
        </w:rPr>
        <w:t>供应商须知前附表规定递交投标保证金的，供应商在递交投标文件的同时，</w:t>
      </w:r>
      <w:r>
        <w:rPr>
          <w:rFonts w:hint="eastAsia" w:asciiTheme="minorEastAsia" w:hAnsiTheme="minorEastAsia" w:eastAsiaTheme="minorEastAsia" w:cstheme="minorEastAsia"/>
          <w:spacing w:val="2"/>
          <w:sz w:val="24"/>
          <w:szCs w:val="24"/>
        </w:rPr>
        <w:t>应按供应商须知前附表规定的金额、担保形式和第</w:t>
      </w:r>
      <w:r>
        <w:rPr>
          <w:rFonts w:hint="eastAsia" w:asciiTheme="minorEastAsia" w:hAnsiTheme="minorEastAsia" w:eastAsiaTheme="minorEastAsia" w:cstheme="minorEastAsia"/>
          <w:spacing w:val="1"/>
          <w:sz w:val="24"/>
          <w:szCs w:val="24"/>
        </w:rPr>
        <w:t>六章“投标文件格式</w:t>
      </w:r>
      <w:r>
        <w:rPr>
          <w:rFonts w:hint="eastAsia" w:asciiTheme="minorEastAsia" w:hAnsiTheme="minorEastAsia" w:eastAsiaTheme="minorEastAsia" w:cstheme="minorEastAsia"/>
          <w:spacing w:val="-83"/>
          <w:sz w:val="24"/>
          <w:szCs w:val="24"/>
        </w:rPr>
        <w:t xml:space="preserve"> </w:t>
      </w:r>
      <w:r>
        <w:rPr>
          <w:rFonts w:hint="eastAsia" w:asciiTheme="minorEastAsia" w:hAnsiTheme="minorEastAsia" w:eastAsiaTheme="minorEastAsia" w:cstheme="minorEastAsia"/>
          <w:spacing w:val="1"/>
          <w:sz w:val="24"/>
          <w:szCs w:val="24"/>
        </w:rPr>
        <w:t>”规定的投标</w:t>
      </w:r>
      <w:r>
        <w:rPr>
          <w:rFonts w:hint="eastAsia" w:asciiTheme="minorEastAsia" w:hAnsiTheme="minorEastAsia" w:eastAsiaTheme="minorEastAsia" w:cstheme="minorEastAsia"/>
          <w:spacing w:val="3"/>
          <w:sz w:val="24"/>
          <w:szCs w:val="24"/>
        </w:rPr>
        <w:t>保证金格式递交投标保证金，并作为其投标文件的</w:t>
      </w:r>
      <w:r>
        <w:rPr>
          <w:rFonts w:hint="eastAsia" w:asciiTheme="minorEastAsia" w:hAnsiTheme="minorEastAsia" w:eastAsiaTheme="minorEastAsia" w:cstheme="minorEastAsia"/>
          <w:spacing w:val="2"/>
          <w:sz w:val="24"/>
          <w:szCs w:val="24"/>
        </w:rPr>
        <w:t>组成部分。供应商不按要求提交投</w:t>
      </w:r>
      <w:r>
        <w:rPr>
          <w:rFonts w:hint="eastAsia" w:asciiTheme="minorEastAsia" w:hAnsiTheme="minorEastAsia" w:eastAsiaTheme="minorEastAsia" w:cstheme="minorEastAsia"/>
          <w:spacing w:val="1"/>
          <w:sz w:val="24"/>
          <w:szCs w:val="24"/>
        </w:rPr>
        <w:t>标保证金的，评标委员会将否决其投标。</w:t>
      </w:r>
    </w:p>
    <w:p w14:paraId="59F93E3A">
      <w:pPr>
        <w:spacing w:before="115" w:line="263" w:lineRule="auto"/>
        <w:ind w:left="1" w:right="54" w:firstLine="48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23.2 自</w:t>
      </w:r>
      <w:r>
        <w:rPr>
          <w:rFonts w:hint="eastAsia" w:asciiTheme="minorEastAsia" w:hAnsiTheme="minorEastAsia" w:eastAsiaTheme="minorEastAsia" w:cstheme="minorEastAsia"/>
          <w:spacing w:val="-71"/>
          <w:sz w:val="24"/>
          <w:szCs w:val="24"/>
        </w:rPr>
        <w:t xml:space="preserve"> </w:t>
      </w:r>
      <w:r>
        <w:rPr>
          <w:rFonts w:hint="eastAsia" w:asciiTheme="minorEastAsia" w:hAnsiTheme="minorEastAsia" w:eastAsiaTheme="minorEastAsia" w:cstheme="minorEastAsia"/>
          <w:spacing w:val="-3"/>
          <w:sz w:val="24"/>
          <w:szCs w:val="24"/>
        </w:rPr>
        <w:t>中标通知书发出之日起</w:t>
      </w:r>
      <w:r>
        <w:rPr>
          <w:rFonts w:hint="eastAsia" w:asciiTheme="minorEastAsia" w:hAnsiTheme="minorEastAsia" w:eastAsiaTheme="minorEastAsia" w:cstheme="minorEastAsia"/>
          <w:spacing w:val="-42"/>
          <w:sz w:val="24"/>
          <w:szCs w:val="24"/>
        </w:rPr>
        <w:t xml:space="preserve"> </w:t>
      </w:r>
      <w:r>
        <w:rPr>
          <w:rFonts w:hint="eastAsia" w:asciiTheme="minorEastAsia" w:hAnsiTheme="minorEastAsia" w:eastAsiaTheme="minorEastAsia" w:cstheme="minorEastAsia"/>
          <w:spacing w:val="-3"/>
          <w:sz w:val="24"/>
          <w:szCs w:val="24"/>
        </w:rPr>
        <w:t>5</w:t>
      </w:r>
      <w:r>
        <w:rPr>
          <w:rFonts w:hint="eastAsia" w:asciiTheme="minorEastAsia" w:hAnsiTheme="minorEastAsia" w:eastAsiaTheme="minorEastAsia" w:cstheme="minorEastAsia"/>
          <w:spacing w:val="-41"/>
          <w:sz w:val="24"/>
          <w:szCs w:val="24"/>
        </w:rPr>
        <w:t xml:space="preserve"> </w:t>
      </w:r>
      <w:r>
        <w:rPr>
          <w:rFonts w:hint="eastAsia" w:asciiTheme="minorEastAsia" w:hAnsiTheme="minorEastAsia" w:eastAsiaTheme="minorEastAsia" w:cstheme="minorEastAsia"/>
          <w:spacing w:val="-3"/>
          <w:sz w:val="24"/>
          <w:szCs w:val="24"/>
        </w:rPr>
        <w:t>个工作日内退还未中标供应商的投标保证金</w:t>
      </w:r>
      <w:r>
        <w:rPr>
          <w:rFonts w:hint="eastAsia" w:asciiTheme="minorEastAsia" w:hAnsiTheme="minorEastAsia" w:eastAsiaTheme="minorEastAsia" w:cstheme="minorEastAsia"/>
          <w:spacing w:val="-4"/>
          <w:sz w:val="24"/>
          <w:szCs w:val="24"/>
        </w:rPr>
        <w:t>，自</w:t>
      </w:r>
      <w:r>
        <w:rPr>
          <w:rFonts w:hint="eastAsia" w:asciiTheme="minorEastAsia" w:hAnsiTheme="minorEastAsia" w:eastAsiaTheme="minorEastAsia" w:cstheme="minorEastAsia"/>
          <w:spacing w:val="1"/>
          <w:sz w:val="24"/>
          <w:szCs w:val="24"/>
        </w:rPr>
        <w:t>政府采购合同签订之日起</w:t>
      </w:r>
      <w:r>
        <w:rPr>
          <w:rFonts w:hint="eastAsia" w:asciiTheme="minorEastAsia" w:hAnsiTheme="minorEastAsia" w:eastAsiaTheme="minorEastAsia" w:cstheme="minorEastAsia"/>
          <w:spacing w:val="-42"/>
          <w:sz w:val="24"/>
          <w:szCs w:val="24"/>
        </w:rPr>
        <w:t xml:space="preserve"> </w:t>
      </w:r>
      <w:r>
        <w:rPr>
          <w:rFonts w:hint="eastAsia" w:asciiTheme="minorEastAsia" w:hAnsiTheme="minorEastAsia" w:eastAsiaTheme="minorEastAsia" w:cstheme="minorEastAsia"/>
          <w:spacing w:val="1"/>
          <w:sz w:val="24"/>
          <w:szCs w:val="24"/>
        </w:rPr>
        <w:t>5</w:t>
      </w:r>
      <w:r>
        <w:rPr>
          <w:rFonts w:hint="eastAsia" w:asciiTheme="minorEastAsia" w:hAnsiTheme="minorEastAsia" w:eastAsiaTheme="minorEastAsia" w:cstheme="minorEastAsia"/>
          <w:spacing w:val="-44"/>
          <w:sz w:val="24"/>
          <w:szCs w:val="24"/>
        </w:rPr>
        <w:t xml:space="preserve"> </w:t>
      </w:r>
      <w:r>
        <w:rPr>
          <w:rFonts w:hint="eastAsia" w:asciiTheme="minorEastAsia" w:hAnsiTheme="minorEastAsia" w:eastAsiaTheme="minorEastAsia" w:cstheme="minorEastAsia"/>
          <w:spacing w:val="1"/>
          <w:sz w:val="24"/>
          <w:szCs w:val="24"/>
        </w:rPr>
        <w:t>个工作日内退还中标人的投标保证金。</w:t>
      </w:r>
    </w:p>
    <w:p w14:paraId="48F1F0D3">
      <w:pPr>
        <w:spacing w:before="114" w:line="221" w:lineRule="auto"/>
        <w:ind w:left="48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23.3</w:t>
      </w:r>
      <w:r>
        <w:rPr>
          <w:rFonts w:hint="eastAsia" w:asciiTheme="minorEastAsia" w:hAnsiTheme="minorEastAsia" w:eastAsiaTheme="minorEastAsia" w:cstheme="minorEastAsia"/>
          <w:spacing w:val="-37"/>
          <w:sz w:val="24"/>
          <w:szCs w:val="24"/>
        </w:rPr>
        <w:t xml:space="preserve"> </w:t>
      </w:r>
      <w:r>
        <w:rPr>
          <w:rFonts w:hint="eastAsia" w:asciiTheme="minorEastAsia" w:hAnsiTheme="minorEastAsia" w:eastAsiaTheme="minorEastAsia" w:cstheme="minorEastAsia"/>
          <w:spacing w:val="1"/>
          <w:sz w:val="24"/>
          <w:szCs w:val="24"/>
        </w:rPr>
        <w:t>有下列情形之一的，投标保证金将不予退还：</w:t>
      </w:r>
    </w:p>
    <w:p w14:paraId="2377AE4C">
      <w:pPr>
        <w:spacing w:before="115" w:line="219" w:lineRule="auto"/>
        <w:ind w:left="49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（1）供应商在规定的投标有效期内撤回或修改其投标文</w:t>
      </w:r>
      <w:r>
        <w:rPr>
          <w:rFonts w:hint="eastAsia" w:asciiTheme="minorEastAsia" w:hAnsiTheme="minorEastAsia" w:eastAsiaTheme="minorEastAsia" w:cstheme="minorEastAsia"/>
          <w:spacing w:val="1"/>
          <w:sz w:val="24"/>
          <w:szCs w:val="24"/>
        </w:rPr>
        <w:t>件；</w:t>
      </w:r>
    </w:p>
    <w:p w14:paraId="3BADCAC7">
      <w:pPr>
        <w:spacing w:before="112" w:line="265" w:lineRule="auto"/>
        <w:ind w:right="177" w:firstLine="49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（2）</w:t>
      </w:r>
      <w:r>
        <w:rPr>
          <w:rFonts w:hint="eastAsia" w:asciiTheme="minorEastAsia" w:hAnsiTheme="minorEastAsia" w:eastAsiaTheme="minorEastAsia" w:cstheme="minorEastAsia"/>
          <w:spacing w:val="-56"/>
          <w:sz w:val="24"/>
          <w:szCs w:val="24"/>
        </w:rPr>
        <w:t xml:space="preserve"> </w:t>
      </w:r>
      <w:r>
        <w:rPr>
          <w:rFonts w:hint="eastAsia" w:asciiTheme="minorEastAsia" w:hAnsiTheme="minorEastAsia" w:eastAsiaTheme="minorEastAsia" w:cstheme="minorEastAsia"/>
          <w:spacing w:val="-1"/>
          <w:sz w:val="24"/>
          <w:szCs w:val="24"/>
        </w:rPr>
        <w:t>中标通知书发出后三十天内，</w:t>
      </w:r>
      <w:r>
        <w:rPr>
          <w:rFonts w:hint="eastAsia" w:asciiTheme="minorEastAsia" w:hAnsiTheme="minorEastAsia" w:eastAsiaTheme="minorEastAsia" w:cstheme="minorEastAsia"/>
          <w:spacing w:val="-71"/>
          <w:sz w:val="24"/>
          <w:szCs w:val="24"/>
        </w:rPr>
        <w:t xml:space="preserve"> </w:t>
      </w:r>
      <w:r>
        <w:rPr>
          <w:rFonts w:hint="eastAsia" w:asciiTheme="minorEastAsia" w:hAnsiTheme="minorEastAsia" w:eastAsiaTheme="minorEastAsia" w:cstheme="minorEastAsia"/>
          <w:spacing w:val="-1"/>
          <w:sz w:val="24"/>
          <w:szCs w:val="24"/>
        </w:rPr>
        <w:t>中标人无正当理由拒签合同协议书或未按采</w:t>
      </w:r>
      <w:r>
        <w:rPr>
          <w:rFonts w:hint="eastAsia" w:asciiTheme="minorEastAsia" w:hAnsiTheme="minorEastAsia" w:eastAsiaTheme="minorEastAsia" w:cstheme="minorEastAsia"/>
          <w:spacing w:val="1"/>
          <w:sz w:val="24"/>
          <w:szCs w:val="24"/>
        </w:rPr>
        <w:t>购文件规定提交履约担保。</w:t>
      </w:r>
    </w:p>
    <w:p w14:paraId="089DBFAC">
      <w:pPr>
        <w:spacing w:before="114" w:line="220" w:lineRule="auto"/>
        <w:ind w:left="49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（3）提供虚假材料谋取中标的；</w:t>
      </w:r>
    </w:p>
    <w:p w14:paraId="0F632216">
      <w:pPr>
        <w:spacing w:before="112" w:line="219" w:lineRule="auto"/>
        <w:ind w:left="49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（4）经查实属于陪标、</w:t>
      </w:r>
      <w:r>
        <w:rPr>
          <w:rFonts w:hint="eastAsia" w:asciiTheme="minorEastAsia" w:hAnsiTheme="minorEastAsia" w:eastAsiaTheme="minorEastAsia" w:cstheme="minorEastAsia"/>
          <w:spacing w:val="-61"/>
          <w:sz w:val="24"/>
          <w:szCs w:val="24"/>
        </w:rPr>
        <w:t xml:space="preserve"> </w:t>
      </w:r>
      <w:r>
        <w:rPr>
          <w:rFonts w:hint="eastAsia" w:asciiTheme="minorEastAsia" w:hAnsiTheme="minorEastAsia" w:eastAsiaTheme="minorEastAsia" w:cstheme="minorEastAsia"/>
          <w:spacing w:val="-2"/>
          <w:sz w:val="24"/>
          <w:szCs w:val="24"/>
        </w:rPr>
        <w:t>串通投标的等。</w:t>
      </w:r>
    </w:p>
    <w:p w14:paraId="32414881">
      <w:pPr>
        <w:spacing w:before="116" w:line="221" w:lineRule="auto"/>
        <w:ind w:left="48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23.4</w:t>
      </w:r>
      <w:r>
        <w:rPr>
          <w:rFonts w:hint="eastAsia" w:asciiTheme="minorEastAsia" w:hAnsiTheme="minorEastAsia" w:eastAsiaTheme="minorEastAsia" w:cstheme="minorEastAsia"/>
          <w:spacing w:val="-31"/>
          <w:sz w:val="24"/>
          <w:szCs w:val="24"/>
        </w:rPr>
        <w:t xml:space="preserve"> </w:t>
      </w:r>
      <w:r>
        <w:rPr>
          <w:rFonts w:hint="eastAsia" w:asciiTheme="minorEastAsia" w:hAnsiTheme="minorEastAsia" w:eastAsiaTheme="minorEastAsia" w:cstheme="minorEastAsia"/>
          <w:spacing w:val="-1"/>
          <w:sz w:val="24"/>
          <w:szCs w:val="24"/>
        </w:rPr>
        <w:t>投标保证金按供应商须知前附表第</w:t>
      </w:r>
      <w:r>
        <w:rPr>
          <w:rFonts w:hint="eastAsia" w:asciiTheme="minorEastAsia" w:hAnsiTheme="minorEastAsia" w:eastAsiaTheme="minorEastAsia" w:cstheme="minorEastAsia"/>
          <w:spacing w:val="-29"/>
          <w:sz w:val="24"/>
          <w:szCs w:val="24"/>
        </w:rPr>
        <w:t xml:space="preserve"> </w:t>
      </w:r>
      <w:r>
        <w:rPr>
          <w:rFonts w:hint="eastAsia" w:asciiTheme="minorEastAsia" w:hAnsiTheme="minorEastAsia" w:eastAsiaTheme="minorEastAsia" w:cstheme="minorEastAsia"/>
          <w:spacing w:val="-1"/>
          <w:sz w:val="24"/>
          <w:szCs w:val="24"/>
        </w:rPr>
        <w:t>14</w:t>
      </w:r>
      <w:r>
        <w:rPr>
          <w:rFonts w:hint="eastAsia" w:asciiTheme="minorEastAsia" w:hAnsiTheme="minorEastAsia" w:eastAsiaTheme="minorEastAsia" w:cstheme="minorEastAsia"/>
          <w:spacing w:val="-39"/>
          <w:sz w:val="24"/>
          <w:szCs w:val="24"/>
        </w:rPr>
        <w:t xml:space="preserve"> </w:t>
      </w:r>
      <w:r>
        <w:rPr>
          <w:rFonts w:hint="eastAsia" w:asciiTheme="minorEastAsia" w:hAnsiTheme="minorEastAsia" w:eastAsiaTheme="minorEastAsia" w:cstheme="minorEastAsia"/>
          <w:spacing w:val="-1"/>
          <w:sz w:val="24"/>
          <w:szCs w:val="24"/>
        </w:rPr>
        <w:t>条规定执行。</w:t>
      </w:r>
    </w:p>
    <w:p w14:paraId="14BC3FA6">
      <w:pPr>
        <w:spacing w:before="181" w:line="221" w:lineRule="auto"/>
        <w:ind w:left="1945" w:leftChars="0"/>
        <w:outlineLvl w:val="1"/>
        <w:rPr>
          <w:rFonts w:hint="eastAsia" w:asciiTheme="minorEastAsia" w:hAnsiTheme="minorEastAsia" w:eastAsiaTheme="minorEastAsia" w:cstheme="minorEastAsia"/>
          <w:sz w:val="28"/>
          <w:szCs w:val="28"/>
        </w:rPr>
      </w:pPr>
      <w:bookmarkStart w:id="51" w:name="_Toc25387"/>
      <w:r>
        <w:rPr>
          <w:rFonts w:hint="eastAsia" w:asciiTheme="minorEastAsia" w:hAnsiTheme="minorEastAsia" w:eastAsiaTheme="minorEastAsia" w:cstheme="minorEastAsia"/>
          <w:b/>
          <w:bCs/>
          <w:sz w:val="28"/>
          <w:szCs w:val="28"/>
        </w:rPr>
        <w:t>（四）投标文件的制作、上传及递交要求</w:t>
      </w:r>
      <w:bookmarkEnd w:id="51"/>
    </w:p>
    <w:p w14:paraId="34385E2B">
      <w:pPr>
        <w:spacing w:before="169" w:line="220" w:lineRule="auto"/>
        <w:ind w:left="485" w:leftChars="0"/>
        <w:outlineLvl w:val="2"/>
        <w:rPr>
          <w:rFonts w:hint="eastAsia" w:asciiTheme="minorEastAsia" w:hAnsiTheme="minorEastAsia" w:eastAsiaTheme="minorEastAsia" w:cstheme="minorEastAsia"/>
          <w:sz w:val="24"/>
          <w:szCs w:val="24"/>
        </w:rPr>
      </w:pPr>
      <w:bookmarkStart w:id="52" w:name="_Toc24849"/>
      <w:r>
        <w:rPr>
          <w:rFonts w:hint="eastAsia" w:asciiTheme="minorEastAsia" w:hAnsiTheme="minorEastAsia" w:eastAsiaTheme="minorEastAsia" w:cstheme="minorEastAsia"/>
          <w:b/>
          <w:bCs/>
          <w:spacing w:val="-1"/>
          <w:sz w:val="24"/>
          <w:szCs w:val="24"/>
        </w:rPr>
        <w:t>24.投标文件的制作要求</w:t>
      </w:r>
      <w:bookmarkEnd w:id="52"/>
    </w:p>
    <w:p w14:paraId="13736C7C">
      <w:pPr>
        <w:spacing w:before="179" w:line="221" w:lineRule="auto"/>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（1）供应商应按照投标文件组成内容及项目招标需求和新疆政府采购云平台要求</w:t>
      </w:r>
    </w:p>
    <w:p w14:paraId="0C451E11">
      <w:pPr>
        <w:spacing w:line="221" w:lineRule="auto"/>
        <w:rPr>
          <w:rFonts w:hint="eastAsia" w:asciiTheme="minorEastAsia" w:hAnsiTheme="minorEastAsia" w:eastAsiaTheme="minorEastAsia" w:cstheme="minorEastAsia"/>
          <w:sz w:val="24"/>
          <w:szCs w:val="24"/>
        </w:rPr>
        <w:sectPr>
          <w:footerReference r:id="rId23" w:type="default"/>
          <w:pgSz w:w="11905" w:h="16839"/>
          <w:pgMar w:top="1255" w:right="1441" w:bottom="1358" w:left="1431" w:header="0" w:footer="1195" w:gutter="0"/>
          <w:cols w:space="720" w:num="1"/>
        </w:sectPr>
      </w:pPr>
    </w:p>
    <w:p w14:paraId="7B53B72C">
      <w:pPr>
        <w:spacing w:before="49" w:line="359" w:lineRule="auto"/>
        <w:ind w:left="21" w:right="31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制作投标文件，不按采购文件和新疆政府采购</w:t>
      </w:r>
      <w:r>
        <w:rPr>
          <w:rFonts w:hint="eastAsia" w:asciiTheme="minorEastAsia" w:hAnsiTheme="minorEastAsia" w:eastAsiaTheme="minorEastAsia" w:cstheme="minorEastAsia"/>
          <w:spacing w:val="2"/>
          <w:sz w:val="24"/>
          <w:szCs w:val="24"/>
        </w:rPr>
        <w:t>云平台要求制作投标文件的将视情况处</w:t>
      </w:r>
      <w:r>
        <w:rPr>
          <w:rFonts w:hint="eastAsia" w:asciiTheme="minorEastAsia" w:hAnsiTheme="minorEastAsia" w:eastAsiaTheme="minorEastAsia" w:cstheme="minorEastAsia"/>
          <w:spacing w:val="-1"/>
          <w:sz w:val="24"/>
          <w:szCs w:val="24"/>
        </w:rPr>
        <w:t>理（拒收等</w:t>
      </w:r>
      <w:r>
        <w:rPr>
          <w:rFonts w:hint="eastAsia" w:asciiTheme="minorEastAsia" w:hAnsiTheme="minorEastAsia" w:eastAsiaTheme="minorEastAsia" w:cstheme="minorEastAsia"/>
          <w:spacing w:val="8"/>
          <w:sz w:val="24"/>
          <w:szCs w:val="24"/>
        </w:rPr>
        <w:t>），</w:t>
      </w:r>
      <w:r>
        <w:rPr>
          <w:rFonts w:hint="eastAsia" w:asciiTheme="minorEastAsia" w:hAnsiTheme="minorEastAsia" w:eastAsiaTheme="minorEastAsia" w:cstheme="minorEastAsia"/>
          <w:spacing w:val="-70"/>
          <w:sz w:val="24"/>
          <w:szCs w:val="24"/>
        </w:rPr>
        <w:t xml:space="preserve"> </w:t>
      </w:r>
      <w:r>
        <w:rPr>
          <w:rFonts w:hint="eastAsia" w:asciiTheme="minorEastAsia" w:hAnsiTheme="minorEastAsia" w:eastAsiaTheme="minorEastAsia" w:cstheme="minorEastAsia"/>
          <w:spacing w:val="-1"/>
          <w:sz w:val="24"/>
          <w:szCs w:val="24"/>
        </w:rPr>
        <w:t>由此产生的责任由供应商自行承担。</w:t>
      </w:r>
    </w:p>
    <w:p w14:paraId="6F2520A7">
      <w:pPr>
        <w:spacing w:line="359" w:lineRule="auto"/>
        <w:ind w:left="19" w:firstLine="51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电子投标文件部分：供应商应根据“政采云供应商项目采购-电子招投标操作指南</w:t>
      </w:r>
      <w:r>
        <w:rPr>
          <w:rFonts w:hint="eastAsia" w:asciiTheme="minorEastAsia" w:hAnsiTheme="minorEastAsia" w:eastAsiaTheme="minorEastAsia" w:cstheme="minorEastAsia"/>
          <w:spacing w:val="-72"/>
          <w:sz w:val="24"/>
          <w:szCs w:val="24"/>
        </w:rPr>
        <w:t xml:space="preserve"> </w:t>
      </w:r>
      <w:r>
        <w:rPr>
          <w:rFonts w:hint="eastAsia" w:asciiTheme="minorEastAsia" w:hAnsiTheme="minorEastAsia" w:eastAsiaTheme="minorEastAsia" w:cstheme="minorEastAsia"/>
          <w:spacing w:val="-1"/>
          <w:sz w:val="24"/>
          <w:szCs w:val="24"/>
        </w:rPr>
        <w:t>”</w:t>
      </w:r>
      <w:r>
        <w:rPr>
          <w:rFonts w:hint="eastAsia" w:asciiTheme="minorEastAsia" w:hAnsiTheme="minorEastAsia" w:eastAsiaTheme="minorEastAsia" w:cstheme="minorEastAsia"/>
          <w:spacing w:val="3"/>
          <w:sz w:val="24"/>
          <w:szCs w:val="24"/>
        </w:rPr>
        <w:t>及本采购文件规定的格式和顺序编制电子投标文件</w:t>
      </w:r>
      <w:r>
        <w:rPr>
          <w:rFonts w:hint="eastAsia" w:asciiTheme="minorEastAsia" w:hAnsiTheme="minorEastAsia" w:eastAsiaTheme="minorEastAsia" w:cstheme="minorEastAsia"/>
          <w:spacing w:val="2"/>
          <w:sz w:val="24"/>
          <w:szCs w:val="24"/>
        </w:rPr>
        <w:t>并进行关联定位。本文件《第六章</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
          <w:sz w:val="24"/>
          <w:szCs w:val="24"/>
        </w:rPr>
        <w:t>投标文件格式》</w:t>
      </w:r>
      <w:r>
        <w:rPr>
          <w:rFonts w:hint="eastAsia" w:asciiTheme="minorEastAsia" w:hAnsiTheme="minorEastAsia" w:eastAsiaTheme="minorEastAsia" w:cstheme="minorEastAsia"/>
          <w:spacing w:val="-61"/>
          <w:sz w:val="24"/>
          <w:szCs w:val="24"/>
        </w:rPr>
        <w:t xml:space="preserve"> </w:t>
      </w:r>
      <w:r>
        <w:rPr>
          <w:rFonts w:hint="eastAsia" w:asciiTheme="minorEastAsia" w:hAnsiTheme="minorEastAsia" w:eastAsiaTheme="minorEastAsia" w:cstheme="minorEastAsia"/>
          <w:spacing w:val="1"/>
          <w:sz w:val="24"/>
          <w:szCs w:val="24"/>
        </w:rPr>
        <w:t>中有提供格式的，供应商应按照格式进行编制（格式中要求提供相关</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2"/>
          <w:sz w:val="24"/>
          <w:szCs w:val="24"/>
        </w:rPr>
        <w:t>证明材料的还需后附相关证明材料</w:t>
      </w:r>
      <w:r>
        <w:rPr>
          <w:rFonts w:hint="eastAsia" w:asciiTheme="minorEastAsia" w:hAnsiTheme="minorEastAsia" w:eastAsiaTheme="minorEastAsia" w:cstheme="minorEastAsia"/>
          <w:spacing w:val="14"/>
          <w:sz w:val="24"/>
          <w:szCs w:val="24"/>
        </w:rPr>
        <w:t>），</w:t>
      </w:r>
      <w:r>
        <w:rPr>
          <w:rFonts w:hint="eastAsia" w:asciiTheme="minorEastAsia" w:hAnsiTheme="minorEastAsia" w:eastAsiaTheme="minorEastAsia" w:cstheme="minorEastAsia"/>
          <w:spacing w:val="2"/>
          <w:sz w:val="24"/>
          <w:szCs w:val="24"/>
        </w:rPr>
        <w:t>并按格式要求在指定位置根据</w:t>
      </w:r>
      <w:r>
        <w:rPr>
          <w:rFonts w:hint="eastAsia" w:asciiTheme="minorEastAsia" w:hAnsiTheme="minorEastAsia" w:eastAsiaTheme="minorEastAsia" w:cstheme="minorEastAsia"/>
          <w:spacing w:val="1"/>
          <w:sz w:val="24"/>
          <w:szCs w:val="24"/>
        </w:rPr>
        <w:t>要求进行签章，</w:t>
      </w:r>
    </w:p>
    <w:p w14:paraId="16AC008C">
      <w:pPr>
        <w:spacing w:before="2" w:line="358" w:lineRule="auto"/>
        <w:ind w:left="19" w:right="312" w:firstLine="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否则视为未提供；本文件《第六章投标文件格式》未提供格式的，请供应商自行拟定</w:t>
      </w:r>
      <w:r>
        <w:rPr>
          <w:rFonts w:hint="eastAsia" w:asciiTheme="minorEastAsia" w:hAnsiTheme="minorEastAsia" w:eastAsiaTheme="minorEastAsia" w:cstheme="minorEastAsia"/>
          <w:spacing w:val="1"/>
          <w:sz w:val="24"/>
          <w:szCs w:val="24"/>
        </w:rPr>
        <w:t>格式，并加盖单位公章，否则视为未提供。</w:t>
      </w:r>
    </w:p>
    <w:p w14:paraId="47217B4F">
      <w:pPr>
        <w:spacing w:before="3" w:line="358" w:lineRule="auto"/>
        <w:ind w:left="20" w:right="235" w:firstLine="49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备份电子投标文件：通过“政采云</w:t>
      </w:r>
      <w:r>
        <w:rPr>
          <w:rFonts w:hint="eastAsia" w:asciiTheme="minorEastAsia" w:hAnsiTheme="minorEastAsia" w:eastAsiaTheme="minorEastAsia" w:cstheme="minorEastAsia"/>
          <w:spacing w:val="-64"/>
          <w:sz w:val="24"/>
          <w:szCs w:val="24"/>
        </w:rPr>
        <w:t xml:space="preserve"> </w:t>
      </w:r>
      <w:r>
        <w:rPr>
          <w:rFonts w:hint="eastAsia" w:asciiTheme="minorEastAsia" w:hAnsiTheme="minorEastAsia" w:eastAsiaTheme="minorEastAsia" w:cstheme="minorEastAsia"/>
          <w:spacing w:val="3"/>
          <w:sz w:val="24"/>
          <w:szCs w:val="24"/>
        </w:rPr>
        <w:t>”平台电子投标工具制作投标文件所产生的备</w:t>
      </w:r>
      <w:r>
        <w:rPr>
          <w:rFonts w:hint="eastAsia" w:asciiTheme="minorEastAsia" w:hAnsiTheme="minorEastAsia" w:eastAsiaTheme="minorEastAsia" w:cstheme="minorEastAsia"/>
          <w:spacing w:val="-3"/>
          <w:sz w:val="24"/>
          <w:szCs w:val="24"/>
        </w:rPr>
        <w:t>份文件。</w:t>
      </w:r>
    </w:p>
    <w:p w14:paraId="7F7881D0">
      <w:pPr>
        <w:spacing w:line="291" w:lineRule="auto"/>
        <w:ind w:left="20" w:right="237" w:firstLine="42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（2）供应商应对所提供的全部资料的真实性、有效性承担法律责任，电子</w:t>
      </w:r>
      <w:r>
        <w:rPr>
          <w:rFonts w:hint="eastAsia" w:asciiTheme="minorEastAsia" w:hAnsiTheme="minorEastAsia" w:eastAsiaTheme="minorEastAsia" w:cstheme="minorEastAsia"/>
          <w:spacing w:val="2"/>
          <w:sz w:val="24"/>
          <w:szCs w:val="24"/>
        </w:rPr>
        <w:t>投标文</w:t>
      </w:r>
      <w:r>
        <w:rPr>
          <w:rFonts w:hint="eastAsia" w:asciiTheme="minorEastAsia" w:hAnsiTheme="minorEastAsia" w:eastAsiaTheme="minorEastAsia" w:cstheme="minorEastAsia"/>
          <w:spacing w:val="1"/>
          <w:sz w:val="24"/>
          <w:szCs w:val="24"/>
        </w:rPr>
        <w:t>件中所须加盖公章部分均采用</w:t>
      </w:r>
      <w:r>
        <w:rPr>
          <w:rFonts w:hint="eastAsia" w:asciiTheme="minorEastAsia" w:hAnsiTheme="minorEastAsia" w:eastAsiaTheme="minorEastAsia" w:cstheme="minorEastAsia"/>
          <w:sz w:val="24"/>
          <w:szCs w:val="24"/>
        </w:rPr>
        <w:t>CA</w:t>
      </w:r>
      <w:r>
        <w:rPr>
          <w:rFonts w:hint="eastAsia" w:asciiTheme="minorEastAsia" w:hAnsiTheme="minorEastAsia" w:eastAsiaTheme="minorEastAsia" w:cstheme="minorEastAsia"/>
          <w:spacing w:val="1"/>
          <w:sz w:val="24"/>
          <w:szCs w:val="24"/>
        </w:rPr>
        <w:t>签章。</w:t>
      </w:r>
    </w:p>
    <w:p w14:paraId="5411BC64">
      <w:pPr>
        <w:spacing w:before="180" w:line="313" w:lineRule="auto"/>
        <w:ind w:left="20" w:right="237" w:firstLine="42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（3）投标文件以及供应商与采购组织机构就有关投标事宜的所有来往函电</w:t>
      </w:r>
      <w:r>
        <w:rPr>
          <w:rFonts w:hint="eastAsia" w:asciiTheme="minorEastAsia" w:hAnsiTheme="minorEastAsia" w:eastAsiaTheme="minorEastAsia" w:cstheme="minorEastAsia"/>
          <w:spacing w:val="2"/>
          <w:sz w:val="24"/>
          <w:szCs w:val="24"/>
        </w:rPr>
        <w:t>，均应</w:t>
      </w:r>
      <w:r>
        <w:rPr>
          <w:rFonts w:hint="eastAsia" w:asciiTheme="minorEastAsia" w:hAnsiTheme="minorEastAsia" w:eastAsiaTheme="minorEastAsia" w:cstheme="minorEastAsia"/>
          <w:spacing w:val="5"/>
          <w:sz w:val="24"/>
          <w:szCs w:val="24"/>
        </w:rPr>
        <w:t>以中文汉语书写。除签章、盖章、专用名称等特殊</w:t>
      </w:r>
      <w:r>
        <w:rPr>
          <w:rFonts w:hint="eastAsia" w:asciiTheme="minorEastAsia" w:hAnsiTheme="minorEastAsia" w:eastAsiaTheme="minorEastAsia" w:cstheme="minorEastAsia"/>
          <w:spacing w:val="4"/>
          <w:sz w:val="24"/>
          <w:szCs w:val="24"/>
        </w:rPr>
        <w:t>情形外，以中文汉语以外的文字表</w:t>
      </w:r>
      <w:r>
        <w:rPr>
          <w:rFonts w:hint="eastAsia" w:asciiTheme="minorEastAsia" w:hAnsiTheme="minorEastAsia" w:eastAsiaTheme="minorEastAsia" w:cstheme="minorEastAsia"/>
          <w:spacing w:val="1"/>
          <w:sz w:val="24"/>
          <w:szCs w:val="24"/>
        </w:rPr>
        <w:t>述的投标文件视同未提供。</w:t>
      </w:r>
    </w:p>
    <w:p w14:paraId="381453F0">
      <w:pPr>
        <w:spacing w:before="178" w:line="290" w:lineRule="auto"/>
        <w:ind w:left="22" w:right="151" w:firstLine="42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（4）投标计量单位，采购文件已有明确规定的，使用采购文件规定</w:t>
      </w:r>
      <w:r>
        <w:rPr>
          <w:rFonts w:hint="eastAsia" w:asciiTheme="minorEastAsia" w:hAnsiTheme="minorEastAsia" w:eastAsiaTheme="minorEastAsia" w:cstheme="minorEastAsia"/>
          <w:spacing w:val="3"/>
          <w:sz w:val="24"/>
          <w:szCs w:val="24"/>
        </w:rPr>
        <w:t>的计量单位；</w:t>
      </w:r>
      <w:r>
        <w:rPr>
          <w:rFonts w:hint="eastAsia" w:asciiTheme="minorEastAsia" w:hAnsiTheme="minorEastAsia" w:eastAsiaTheme="minorEastAsia" w:cstheme="minorEastAsia"/>
          <w:sz w:val="24"/>
          <w:szCs w:val="24"/>
        </w:rPr>
        <w:t>采购文件没有规定的，应采用中华人民共和国法定计量单位（货币单位：人民币元）。</w:t>
      </w:r>
    </w:p>
    <w:p w14:paraId="47C15E09">
      <w:pPr>
        <w:spacing w:before="179" w:line="220" w:lineRule="auto"/>
        <w:ind w:left="44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（5）若供应商不按采购文件的要求提供资格审查</w:t>
      </w:r>
      <w:r>
        <w:rPr>
          <w:rFonts w:hint="eastAsia" w:asciiTheme="minorEastAsia" w:hAnsiTheme="minorEastAsia" w:eastAsiaTheme="minorEastAsia" w:cstheme="minorEastAsia"/>
          <w:spacing w:val="-1"/>
          <w:sz w:val="24"/>
          <w:szCs w:val="24"/>
        </w:rPr>
        <w:t>材料，其风险由供应商自行承担。</w:t>
      </w:r>
    </w:p>
    <w:p w14:paraId="122485AC">
      <w:pPr>
        <w:spacing w:before="182" w:line="219" w:lineRule="auto"/>
        <w:ind w:left="44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（6）与本次投标无关的内容请不要制作在内，确</w:t>
      </w:r>
      <w:r>
        <w:rPr>
          <w:rFonts w:hint="eastAsia" w:asciiTheme="minorEastAsia" w:hAnsiTheme="minorEastAsia" w:eastAsiaTheme="minorEastAsia" w:cstheme="minorEastAsia"/>
          <w:spacing w:val="-1"/>
          <w:sz w:val="24"/>
          <w:szCs w:val="24"/>
        </w:rPr>
        <w:t>保投标文件有针对性、简洁明了。</w:t>
      </w:r>
    </w:p>
    <w:p w14:paraId="279BDC13">
      <w:pPr>
        <w:spacing w:before="181" w:line="222" w:lineRule="auto"/>
        <w:ind w:left="505" w:leftChars="0"/>
        <w:outlineLvl w:val="2"/>
        <w:rPr>
          <w:rFonts w:hint="eastAsia" w:asciiTheme="minorEastAsia" w:hAnsiTheme="minorEastAsia" w:eastAsiaTheme="minorEastAsia" w:cstheme="minorEastAsia"/>
          <w:sz w:val="24"/>
          <w:szCs w:val="24"/>
        </w:rPr>
      </w:pPr>
      <w:bookmarkStart w:id="53" w:name="_Toc31242"/>
      <w:r>
        <w:rPr>
          <w:rFonts w:hint="eastAsia" w:asciiTheme="minorEastAsia" w:hAnsiTheme="minorEastAsia" w:eastAsiaTheme="minorEastAsia" w:cstheme="minorEastAsia"/>
          <w:b/>
          <w:bCs/>
          <w:spacing w:val="-1"/>
          <w:sz w:val="24"/>
          <w:szCs w:val="24"/>
        </w:rPr>
        <w:t>25.投标文件的上传</w:t>
      </w:r>
      <w:bookmarkEnd w:id="53"/>
    </w:p>
    <w:p w14:paraId="150F7E09">
      <w:pPr>
        <w:spacing w:before="178" w:line="216" w:lineRule="auto"/>
        <w:ind w:left="445" w:leftChars="0"/>
        <w:outlineLvl w:val="3"/>
        <w:rPr>
          <w:rFonts w:hint="eastAsia" w:asciiTheme="minorEastAsia" w:hAnsiTheme="minorEastAsia" w:eastAsiaTheme="minorEastAsia" w:cstheme="minorEastAsia"/>
          <w:sz w:val="24"/>
          <w:szCs w:val="24"/>
        </w:rPr>
      </w:pPr>
      <w:bookmarkStart w:id="54" w:name="_Toc10641"/>
      <w:r>
        <w:rPr>
          <w:rFonts w:hint="eastAsia" w:asciiTheme="minorEastAsia" w:hAnsiTheme="minorEastAsia" w:eastAsiaTheme="minorEastAsia" w:cstheme="minorEastAsia"/>
          <w:b/>
          <w:bCs/>
          <w:spacing w:val="-7"/>
          <w:sz w:val="24"/>
          <w:szCs w:val="24"/>
        </w:rPr>
        <w:t>（1）</w:t>
      </w:r>
      <w:r>
        <w:rPr>
          <w:rFonts w:hint="eastAsia" w:asciiTheme="minorEastAsia" w:hAnsiTheme="minorEastAsia" w:eastAsiaTheme="minorEastAsia" w:cstheme="minorEastAsia"/>
          <w:spacing w:val="-70"/>
          <w:sz w:val="24"/>
          <w:szCs w:val="24"/>
        </w:rPr>
        <w:t xml:space="preserve"> </w:t>
      </w:r>
      <w:r>
        <w:rPr>
          <w:rFonts w:hint="eastAsia" w:asciiTheme="minorEastAsia" w:hAnsiTheme="minorEastAsia" w:eastAsiaTheme="minorEastAsia" w:cstheme="minorEastAsia"/>
          <w:b/>
          <w:bCs/>
          <w:spacing w:val="-7"/>
          <w:sz w:val="24"/>
          <w:szCs w:val="24"/>
        </w:rPr>
        <w:t>电子加密投标文件（</w:t>
      </w:r>
      <w:r>
        <w:rPr>
          <w:rFonts w:hint="eastAsia" w:asciiTheme="minorEastAsia" w:hAnsiTheme="minorEastAsia" w:eastAsiaTheme="minorEastAsia" w:cstheme="minorEastAsia"/>
          <w:spacing w:val="-80"/>
          <w:sz w:val="24"/>
          <w:szCs w:val="24"/>
        </w:rPr>
        <w:t xml:space="preserve"> </w:t>
      </w:r>
      <w:r>
        <w:rPr>
          <w:rFonts w:hint="eastAsia" w:asciiTheme="minorEastAsia" w:hAnsiTheme="minorEastAsia" w:eastAsiaTheme="minorEastAsia" w:cstheme="minorEastAsia"/>
          <w:b/>
          <w:bCs/>
          <w:spacing w:val="-7"/>
          <w:sz w:val="24"/>
          <w:szCs w:val="24"/>
        </w:rPr>
        <w:t>“.jmbs</w:t>
      </w:r>
      <w:r>
        <w:rPr>
          <w:rFonts w:hint="eastAsia" w:asciiTheme="minorEastAsia" w:hAnsiTheme="minorEastAsia" w:eastAsiaTheme="minorEastAsia" w:cstheme="minorEastAsia"/>
          <w:spacing w:val="-83"/>
          <w:sz w:val="24"/>
          <w:szCs w:val="24"/>
        </w:rPr>
        <w:t xml:space="preserve"> </w:t>
      </w:r>
      <w:r>
        <w:rPr>
          <w:rFonts w:hint="eastAsia" w:asciiTheme="minorEastAsia" w:hAnsiTheme="minorEastAsia" w:eastAsiaTheme="minorEastAsia" w:cstheme="minorEastAsia"/>
          <w:b/>
          <w:bCs/>
          <w:spacing w:val="-7"/>
          <w:sz w:val="24"/>
          <w:szCs w:val="24"/>
        </w:rPr>
        <w:t>”格式</w:t>
      </w:r>
      <w:r>
        <w:rPr>
          <w:rFonts w:hint="eastAsia" w:asciiTheme="minorEastAsia" w:hAnsiTheme="minorEastAsia" w:eastAsiaTheme="minorEastAsia" w:cstheme="minorEastAsia"/>
          <w:b/>
          <w:bCs/>
          <w:spacing w:val="6"/>
          <w:sz w:val="24"/>
          <w:szCs w:val="24"/>
        </w:rPr>
        <w:t>）：</w:t>
      </w:r>
      <w:bookmarkEnd w:id="54"/>
    </w:p>
    <w:p w14:paraId="3C15A694">
      <w:pPr>
        <w:spacing w:before="187" w:line="290" w:lineRule="auto"/>
        <w:ind w:left="20" w:right="312" w:firstLine="60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a. 供应商应在投标截止时间前将电子加密投标文件成功上传递交至新疆政府采</w:t>
      </w:r>
      <w:r>
        <w:rPr>
          <w:rFonts w:hint="eastAsia" w:asciiTheme="minorEastAsia" w:hAnsiTheme="minorEastAsia" w:eastAsiaTheme="minorEastAsia" w:cstheme="minorEastAsia"/>
          <w:spacing w:val="1"/>
          <w:sz w:val="24"/>
          <w:szCs w:val="24"/>
        </w:rPr>
        <w:t>购云平台，否则投标无效；</w:t>
      </w:r>
    </w:p>
    <w:p w14:paraId="341A6A76">
      <w:pPr>
        <w:spacing w:before="180" w:line="221" w:lineRule="auto"/>
        <w:ind w:left="62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b.供应商成功上传电子加密投标文件后，</w:t>
      </w:r>
      <w:r>
        <w:rPr>
          <w:rFonts w:hint="eastAsia" w:asciiTheme="minorEastAsia" w:hAnsiTheme="minorEastAsia" w:eastAsiaTheme="minorEastAsia" w:cstheme="minorEastAsia"/>
          <w:spacing w:val="2"/>
          <w:sz w:val="24"/>
          <w:szCs w:val="24"/>
        </w:rPr>
        <w:t>可自行打印投标文件接收回执。</w:t>
      </w:r>
    </w:p>
    <w:p w14:paraId="47DE7FD5">
      <w:pPr>
        <w:spacing w:before="179" w:line="222" w:lineRule="auto"/>
        <w:ind w:left="445" w:leftChars="0"/>
        <w:outlineLvl w:val="3"/>
        <w:rPr>
          <w:rFonts w:hint="eastAsia" w:asciiTheme="minorEastAsia" w:hAnsiTheme="minorEastAsia" w:eastAsiaTheme="minorEastAsia" w:cstheme="minorEastAsia"/>
          <w:sz w:val="24"/>
          <w:szCs w:val="24"/>
        </w:rPr>
      </w:pPr>
      <w:bookmarkStart w:id="55" w:name="_Toc21590"/>
      <w:r>
        <w:rPr>
          <w:rFonts w:hint="eastAsia" w:asciiTheme="minorEastAsia" w:hAnsiTheme="minorEastAsia" w:eastAsiaTheme="minorEastAsia" w:cstheme="minorEastAsia"/>
          <w:b/>
          <w:bCs/>
          <w:spacing w:val="-4"/>
          <w:sz w:val="24"/>
          <w:szCs w:val="24"/>
        </w:rPr>
        <w:t>（2）备份投标文件（</w:t>
      </w:r>
      <w:r>
        <w:rPr>
          <w:rFonts w:hint="eastAsia" w:asciiTheme="minorEastAsia" w:hAnsiTheme="minorEastAsia" w:eastAsiaTheme="minorEastAsia" w:cstheme="minorEastAsia"/>
          <w:spacing w:val="-83"/>
          <w:sz w:val="24"/>
          <w:szCs w:val="24"/>
        </w:rPr>
        <w:t xml:space="preserve"> </w:t>
      </w:r>
      <w:r>
        <w:rPr>
          <w:rFonts w:hint="eastAsia" w:asciiTheme="minorEastAsia" w:hAnsiTheme="minorEastAsia" w:eastAsiaTheme="minorEastAsia" w:cstheme="minorEastAsia"/>
          <w:b/>
          <w:bCs/>
          <w:spacing w:val="-4"/>
          <w:sz w:val="24"/>
          <w:szCs w:val="24"/>
        </w:rPr>
        <w:t>“.bfbs</w:t>
      </w:r>
      <w:r>
        <w:rPr>
          <w:rFonts w:hint="eastAsia" w:asciiTheme="minorEastAsia" w:hAnsiTheme="minorEastAsia" w:eastAsiaTheme="minorEastAsia" w:cstheme="minorEastAsia"/>
          <w:spacing w:val="-85"/>
          <w:sz w:val="24"/>
          <w:szCs w:val="24"/>
        </w:rPr>
        <w:t xml:space="preserve"> </w:t>
      </w:r>
      <w:r>
        <w:rPr>
          <w:rFonts w:hint="eastAsia" w:asciiTheme="minorEastAsia" w:hAnsiTheme="minorEastAsia" w:eastAsiaTheme="minorEastAsia" w:cstheme="minorEastAsia"/>
          <w:b/>
          <w:bCs/>
          <w:spacing w:val="-4"/>
          <w:sz w:val="24"/>
          <w:szCs w:val="24"/>
        </w:rPr>
        <w:t>”格式</w:t>
      </w:r>
      <w:r>
        <w:rPr>
          <w:rFonts w:hint="eastAsia" w:asciiTheme="minorEastAsia" w:hAnsiTheme="minorEastAsia" w:eastAsiaTheme="minorEastAsia" w:cstheme="minorEastAsia"/>
          <w:b/>
          <w:bCs/>
          <w:spacing w:val="-3"/>
          <w:sz w:val="24"/>
          <w:szCs w:val="24"/>
        </w:rPr>
        <w:t>）：</w:t>
      </w:r>
      <w:bookmarkEnd w:id="55"/>
    </w:p>
    <w:p w14:paraId="2C73A1BA">
      <w:pPr>
        <w:spacing w:before="174" w:line="359" w:lineRule="auto"/>
        <w:ind w:right="237" w:firstLine="625"/>
        <w:rPr>
          <w:rFonts w:hint="eastAsia" w:asciiTheme="minorEastAsia" w:hAnsiTheme="minorEastAsia" w:eastAsiaTheme="minorEastAsia" w:cstheme="minorEastAsia"/>
          <w:color w:val="C00000"/>
          <w:sz w:val="24"/>
          <w:szCs w:val="24"/>
          <w:lang w:eastAsia="zh-CN"/>
        </w:rPr>
      </w:pPr>
      <w:r>
        <w:rPr>
          <w:rFonts w:hint="eastAsia" w:asciiTheme="minorEastAsia" w:hAnsiTheme="minorEastAsia" w:eastAsiaTheme="minorEastAsia" w:cstheme="minorEastAsia"/>
          <w:spacing w:val="1"/>
          <w:sz w:val="24"/>
          <w:szCs w:val="24"/>
        </w:rPr>
        <w:t>a.供应商可以将备份投标文件打包压缩并加密，压缩包命名为“</w:t>
      </w:r>
      <w:r>
        <w:rPr>
          <w:rFonts w:hint="eastAsia" w:asciiTheme="minorEastAsia" w:hAnsiTheme="minorEastAsia" w:eastAsiaTheme="minorEastAsia" w:cstheme="minorEastAsia"/>
          <w:sz w:val="24"/>
          <w:szCs w:val="24"/>
        </w:rPr>
        <w:t>XX</w:t>
      </w:r>
      <w:r>
        <w:rPr>
          <w:rFonts w:hint="eastAsia" w:asciiTheme="minorEastAsia" w:hAnsiTheme="minorEastAsia" w:eastAsiaTheme="minorEastAsia" w:cstheme="minorEastAsia"/>
          <w:spacing w:val="1"/>
          <w:sz w:val="24"/>
          <w:szCs w:val="24"/>
        </w:rPr>
        <w:t>单位备份投标</w:t>
      </w:r>
      <w:r>
        <w:rPr>
          <w:rFonts w:hint="eastAsia" w:asciiTheme="minorEastAsia" w:hAnsiTheme="minorEastAsia" w:eastAsiaTheme="minorEastAsia" w:cstheme="minorEastAsia"/>
          <w:spacing w:val="4"/>
          <w:sz w:val="24"/>
          <w:szCs w:val="24"/>
        </w:rPr>
        <w:t>文件</w:t>
      </w:r>
      <w:r>
        <w:rPr>
          <w:rFonts w:hint="eastAsia" w:asciiTheme="minorEastAsia" w:hAnsiTheme="minorEastAsia" w:eastAsiaTheme="minorEastAsia" w:cstheme="minorEastAsia"/>
          <w:spacing w:val="-78"/>
          <w:sz w:val="24"/>
          <w:szCs w:val="24"/>
        </w:rPr>
        <w:t xml:space="preserve"> </w:t>
      </w:r>
      <w:r>
        <w:rPr>
          <w:rFonts w:hint="eastAsia" w:asciiTheme="minorEastAsia" w:hAnsiTheme="minorEastAsia" w:eastAsiaTheme="minorEastAsia" w:cstheme="minorEastAsia"/>
          <w:spacing w:val="4"/>
          <w:sz w:val="24"/>
          <w:szCs w:val="24"/>
        </w:rPr>
        <w:t>”，加密密码由供应商自行保管；送达时间以采购代理机构实际接收时间为准。</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4"/>
          <w:sz w:val="24"/>
          <w:szCs w:val="24"/>
        </w:rPr>
        <w:t>“备份投标文件</w:t>
      </w:r>
      <w:r>
        <w:rPr>
          <w:rFonts w:hint="eastAsia" w:asciiTheme="minorEastAsia" w:hAnsiTheme="minorEastAsia" w:eastAsiaTheme="minorEastAsia" w:cstheme="minorEastAsia"/>
          <w:spacing w:val="-78"/>
          <w:sz w:val="24"/>
          <w:szCs w:val="24"/>
        </w:rPr>
        <w:t xml:space="preserve"> </w:t>
      </w:r>
      <w:r>
        <w:rPr>
          <w:rFonts w:hint="eastAsia" w:asciiTheme="minorEastAsia" w:hAnsiTheme="minorEastAsia" w:eastAsiaTheme="minorEastAsia" w:cstheme="minorEastAsia"/>
          <w:spacing w:val="4"/>
          <w:sz w:val="24"/>
          <w:szCs w:val="24"/>
        </w:rPr>
        <w:t>”以投标截止时间前指定接收邮箱最终收到的文件为准，逾期或未按</w:t>
      </w:r>
      <w:r>
        <w:rPr>
          <w:rFonts w:hint="eastAsia" w:asciiTheme="minorEastAsia" w:hAnsiTheme="minorEastAsia" w:eastAsiaTheme="minorEastAsia" w:cstheme="minorEastAsia"/>
          <w:spacing w:val="17"/>
          <w:sz w:val="24"/>
          <w:szCs w:val="24"/>
        </w:rPr>
        <w:t>要求提供的视为未提供</w:t>
      </w:r>
      <w:r>
        <w:rPr>
          <w:rFonts w:hint="eastAsia" w:asciiTheme="minorEastAsia" w:hAnsiTheme="minorEastAsia" w:eastAsiaTheme="minorEastAsia" w:cstheme="minorEastAsia"/>
          <w:spacing w:val="-64"/>
          <w:sz w:val="24"/>
          <w:szCs w:val="24"/>
        </w:rPr>
        <w:t xml:space="preserve"> </w:t>
      </w:r>
      <w:r>
        <w:rPr>
          <w:rFonts w:hint="eastAsia" w:asciiTheme="minorEastAsia" w:hAnsiTheme="minorEastAsia" w:eastAsiaTheme="minorEastAsia" w:cstheme="minorEastAsia"/>
          <w:spacing w:val="17"/>
          <w:sz w:val="24"/>
          <w:szCs w:val="24"/>
        </w:rPr>
        <w:t>，建议供应商提前1</w:t>
      </w:r>
      <w:r>
        <w:rPr>
          <w:rFonts w:hint="eastAsia" w:asciiTheme="minorEastAsia" w:hAnsiTheme="minorEastAsia" w:eastAsiaTheme="minorEastAsia" w:cstheme="minorEastAsia"/>
          <w:spacing w:val="-32"/>
          <w:sz w:val="24"/>
          <w:szCs w:val="24"/>
        </w:rPr>
        <w:t xml:space="preserve"> </w:t>
      </w:r>
      <w:r>
        <w:rPr>
          <w:rFonts w:hint="eastAsia" w:asciiTheme="minorEastAsia" w:hAnsiTheme="minorEastAsia" w:eastAsiaTheme="minorEastAsia" w:cstheme="minorEastAsia"/>
          <w:spacing w:val="17"/>
          <w:sz w:val="24"/>
          <w:szCs w:val="24"/>
        </w:rPr>
        <w:t>日办理邮件提供事宜</w:t>
      </w:r>
      <w:r>
        <w:rPr>
          <w:rFonts w:hint="eastAsia" w:asciiTheme="minorEastAsia" w:hAnsiTheme="minorEastAsia" w:eastAsiaTheme="minorEastAsia" w:cstheme="minorEastAsia"/>
          <w:spacing w:val="17"/>
          <w:sz w:val="24"/>
          <w:szCs w:val="24"/>
          <w:lang w:eastAsia="zh-CN"/>
        </w:rPr>
        <w:t>；</w:t>
      </w:r>
    </w:p>
    <w:p w14:paraId="3F9F2523">
      <w:pPr>
        <w:spacing w:line="359" w:lineRule="auto"/>
        <w:rPr>
          <w:rFonts w:hint="eastAsia" w:asciiTheme="minorEastAsia" w:hAnsiTheme="minorEastAsia" w:eastAsiaTheme="minorEastAsia" w:cstheme="minorEastAsia"/>
          <w:color w:val="C00000"/>
          <w:sz w:val="24"/>
          <w:szCs w:val="24"/>
        </w:rPr>
        <w:sectPr>
          <w:footerReference r:id="rId24" w:type="default"/>
          <w:pgSz w:w="11905" w:h="16839"/>
          <w:pgMar w:top="1142" w:right="1184" w:bottom="1358" w:left="1411" w:header="0" w:footer="1195" w:gutter="0"/>
          <w:cols w:space="720" w:num="1"/>
        </w:sectPr>
      </w:pPr>
    </w:p>
    <w:p w14:paraId="76A6168E">
      <w:pPr>
        <w:spacing w:before="49" w:line="313" w:lineRule="auto"/>
        <w:ind w:firstLine="60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b.通过“新疆政府采购云平台</w:t>
      </w:r>
      <w:r>
        <w:rPr>
          <w:rFonts w:hint="eastAsia" w:asciiTheme="minorEastAsia" w:hAnsiTheme="minorEastAsia" w:eastAsiaTheme="minorEastAsia" w:cstheme="minorEastAsia"/>
          <w:spacing w:val="-76"/>
          <w:sz w:val="24"/>
          <w:szCs w:val="24"/>
        </w:rPr>
        <w:t xml:space="preserve"> </w:t>
      </w:r>
      <w:r>
        <w:rPr>
          <w:rFonts w:hint="eastAsia" w:asciiTheme="minorEastAsia" w:hAnsiTheme="minorEastAsia" w:eastAsiaTheme="minorEastAsia" w:cstheme="minorEastAsia"/>
          <w:spacing w:val="-2"/>
          <w:sz w:val="24"/>
          <w:szCs w:val="24"/>
        </w:rPr>
        <w:t>”成功上传递交的“</w:t>
      </w:r>
      <w:r>
        <w:rPr>
          <w:rFonts w:hint="eastAsia" w:asciiTheme="minorEastAsia" w:hAnsiTheme="minorEastAsia" w:eastAsiaTheme="minorEastAsia" w:cstheme="minorEastAsia"/>
          <w:spacing w:val="-75"/>
          <w:sz w:val="24"/>
          <w:szCs w:val="24"/>
        </w:rPr>
        <w:t xml:space="preserve"> </w:t>
      </w:r>
      <w:r>
        <w:rPr>
          <w:rFonts w:hint="eastAsia" w:asciiTheme="minorEastAsia" w:hAnsiTheme="minorEastAsia" w:eastAsiaTheme="minorEastAsia" w:cstheme="minorEastAsia"/>
          <w:spacing w:val="-2"/>
          <w:sz w:val="24"/>
          <w:szCs w:val="24"/>
        </w:rPr>
        <w:t>电子加密投标文件</w:t>
      </w:r>
      <w:r>
        <w:rPr>
          <w:rFonts w:hint="eastAsia" w:asciiTheme="minorEastAsia" w:hAnsiTheme="minorEastAsia" w:eastAsiaTheme="minorEastAsia" w:cstheme="minorEastAsia"/>
          <w:spacing w:val="-86"/>
          <w:sz w:val="24"/>
          <w:szCs w:val="24"/>
        </w:rPr>
        <w:t xml:space="preserve"> </w:t>
      </w:r>
      <w:r>
        <w:rPr>
          <w:rFonts w:hint="eastAsia" w:asciiTheme="minorEastAsia" w:hAnsiTheme="minorEastAsia" w:eastAsiaTheme="minorEastAsia" w:cstheme="minorEastAsia"/>
          <w:spacing w:val="-2"/>
          <w:sz w:val="24"/>
          <w:szCs w:val="24"/>
        </w:rPr>
        <w:t>”已按时解</w:t>
      </w:r>
      <w:r>
        <w:rPr>
          <w:rFonts w:hint="eastAsia" w:asciiTheme="minorEastAsia" w:hAnsiTheme="minorEastAsia" w:eastAsiaTheme="minorEastAsia" w:cstheme="minorEastAsia"/>
          <w:spacing w:val="3"/>
          <w:sz w:val="24"/>
          <w:szCs w:val="24"/>
        </w:rPr>
        <w:t>密的，“备份投标文件</w:t>
      </w:r>
      <w:r>
        <w:rPr>
          <w:rFonts w:hint="eastAsia" w:asciiTheme="minorEastAsia" w:hAnsiTheme="minorEastAsia" w:eastAsiaTheme="minorEastAsia" w:cstheme="minorEastAsia"/>
          <w:spacing w:val="-83"/>
          <w:sz w:val="24"/>
          <w:szCs w:val="24"/>
        </w:rPr>
        <w:t xml:space="preserve"> </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86"/>
          <w:sz w:val="24"/>
          <w:szCs w:val="24"/>
        </w:rPr>
        <w:t xml:space="preserve"> </w:t>
      </w:r>
      <w:r>
        <w:rPr>
          <w:rFonts w:hint="eastAsia" w:asciiTheme="minorEastAsia" w:hAnsiTheme="minorEastAsia" w:eastAsiaTheme="minorEastAsia" w:cstheme="minorEastAsia"/>
          <w:spacing w:val="3"/>
          <w:sz w:val="24"/>
          <w:szCs w:val="24"/>
        </w:rPr>
        <w:t>自动失效。投标截止时间前，投标</w:t>
      </w:r>
      <w:r>
        <w:rPr>
          <w:rFonts w:hint="eastAsia" w:asciiTheme="minorEastAsia" w:hAnsiTheme="minorEastAsia" w:eastAsiaTheme="minorEastAsia" w:cstheme="minorEastAsia"/>
          <w:spacing w:val="2"/>
          <w:sz w:val="24"/>
          <w:szCs w:val="24"/>
        </w:rPr>
        <w:t>供应商仅递交了“备份投</w:t>
      </w:r>
      <w:r>
        <w:rPr>
          <w:rFonts w:hint="eastAsia" w:asciiTheme="minorEastAsia" w:hAnsiTheme="minorEastAsia" w:eastAsiaTheme="minorEastAsia" w:cstheme="minorEastAsia"/>
          <w:spacing w:val="-4"/>
          <w:sz w:val="24"/>
          <w:szCs w:val="24"/>
        </w:rPr>
        <w:t>标文件</w:t>
      </w:r>
      <w:r>
        <w:rPr>
          <w:rFonts w:hint="eastAsia" w:asciiTheme="minorEastAsia" w:hAnsiTheme="minorEastAsia" w:eastAsiaTheme="minorEastAsia" w:cstheme="minorEastAsia"/>
          <w:spacing w:val="-68"/>
          <w:sz w:val="24"/>
          <w:szCs w:val="24"/>
        </w:rPr>
        <w:t xml:space="preserve"> </w:t>
      </w:r>
      <w:r>
        <w:rPr>
          <w:rFonts w:hint="eastAsia" w:asciiTheme="minorEastAsia" w:hAnsiTheme="minorEastAsia" w:eastAsiaTheme="minorEastAsia" w:cstheme="minorEastAsia"/>
          <w:spacing w:val="-4"/>
          <w:sz w:val="24"/>
          <w:szCs w:val="24"/>
        </w:rPr>
        <w:t>”而未将“</w:t>
      </w:r>
      <w:r>
        <w:rPr>
          <w:rFonts w:hint="eastAsia" w:asciiTheme="minorEastAsia" w:hAnsiTheme="minorEastAsia" w:eastAsiaTheme="minorEastAsia" w:cstheme="minorEastAsia"/>
          <w:spacing w:val="-75"/>
          <w:sz w:val="24"/>
          <w:szCs w:val="24"/>
        </w:rPr>
        <w:t xml:space="preserve"> </w:t>
      </w:r>
      <w:r>
        <w:rPr>
          <w:rFonts w:hint="eastAsia" w:asciiTheme="minorEastAsia" w:hAnsiTheme="minorEastAsia" w:eastAsiaTheme="minorEastAsia" w:cstheme="minorEastAsia"/>
          <w:spacing w:val="-4"/>
          <w:sz w:val="24"/>
          <w:szCs w:val="24"/>
        </w:rPr>
        <w:t>电子加密投标文件</w:t>
      </w:r>
      <w:r>
        <w:rPr>
          <w:rFonts w:hint="eastAsia" w:asciiTheme="minorEastAsia" w:hAnsiTheme="minorEastAsia" w:eastAsiaTheme="minorEastAsia" w:cstheme="minorEastAsia"/>
          <w:spacing w:val="-83"/>
          <w:sz w:val="24"/>
          <w:szCs w:val="24"/>
        </w:rPr>
        <w:t xml:space="preserve"> </w:t>
      </w:r>
      <w:r>
        <w:rPr>
          <w:rFonts w:hint="eastAsia" w:asciiTheme="minorEastAsia" w:hAnsiTheme="minorEastAsia" w:eastAsiaTheme="minorEastAsia" w:cstheme="minorEastAsia"/>
          <w:spacing w:val="-4"/>
          <w:sz w:val="24"/>
          <w:szCs w:val="24"/>
        </w:rPr>
        <w:t>”成功上传至“政府采购云平台</w:t>
      </w:r>
      <w:r>
        <w:rPr>
          <w:rFonts w:hint="eastAsia" w:asciiTheme="minorEastAsia" w:hAnsiTheme="minorEastAsia" w:eastAsiaTheme="minorEastAsia" w:cstheme="minorEastAsia"/>
          <w:spacing w:val="-86"/>
          <w:sz w:val="24"/>
          <w:szCs w:val="24"/>
        </w:rPr>
        <w:t xml:space="preserve"> </w:t>
      </w:r>
      <w:r>
        <w:rPr>
          <w:rFonts w:hint="eastAsia" w:asciiTheme="minorEastAsia" w:hAnsiTheme="minorEastAsia" w:eastAsiaTheme="minorEastAsia" w:cstheme="minorEastAsia"/>
          <w:spacing w:val="-4"/>
          <w:sz w:val="24"/>
          <w:szCs w:val="24"/>
        </w:rPr>
        <w:t>”的，投标无效。</w:t>
      </w:r>
    </w:p>
    <w:p w14:paraId="4637CA74">
      <w:pPr>
        <w:spacing w:before="181" w:line="222" w:lineRule="auto"/>
        <w:ind w:left="486" w:leftChars="0"/>
        <w:outlineLvl w:val="2"/>
        <w:rPr>
          <w:rFonts w:hint="eastAsia" w:asciiTheme="minorEastAsia" w:hAnsiTheme="minorEastAsia" w:eastAsiaTheme="minorEastAsia" w:cstheme="minorEastAsia"/>
          <w:sz w:val="24"/>
          <w:szCs w:val="24"/>
        </w:rPr>
      </w:pPr>
      <w:bookmarkStart w:id="56" w:name="_Toc28141"/>
      <w:r>
        <w:rPr>
          <w:rFonts w:hint="eastAsia" w:asciiTheme="minorEastAsia" w:hAnsiTheme="minorEastAsia" w:eastAsiaTheme="minorEastAsia" w:cstheme="minorEastAsia"/>
          <w:b/>
          <w:bCs/>
          <w:spacing w:val="-1"/>
          <w:sz w:val="24"/>
          <w:szCs w:val="24"/>
        </w:rPr>
        <w:t>26.投标文件的递交要求</w:t>
      </w:r>
      <w:bookmarkEnd w:id="56"/>
    </w:p>
    <w:p w14:paraId="05EDBDC8">
      <w:pPr>
        <w:spacing w:before="177" w:line="314" w:lineRule="auto"/>
        <w:ind w:right="160" w:firstLine="49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（1）供应商须按照采购文件和政采云平台的要求编制并加</w:t>
      </w:r>
      <w:r>
        <w:rPr>
          <w:rFonts w:hint="eastAsia" w:asciiTheme="minorEastAsia" w:hAnsiTheme="minorEastAsia" w:eastAsiaTheme="minorEastAsia" w:cstheme="minorEastAsia"/>
          <w:spacing w:val="5"/>
          <w:sz w:val="24"/>
          <w:szCs w:val="24"/>
        </w:rPr>
        <w:t>密投标文件。在投标</w:t>
      </w:r>
      <w:r>
        <w:rPr>
          <w:rFonts w:hint="eastAsia" w:asciiTheme="minorEastAsia" w:hAnsiTheme="minorEastAsia" w:eastAsiaTheme="minorEastAsia" w:cstheme="minorEastAsia"/>
          <w:spacing w:val="3"/>
          <w:sz w:val="24"/>
          <w:szCs w:val="24"/>
        </w:rPr>
        <w:t>文件递交截止时间以前完成投标文件的传输递交，</w:t>
      </w:r>
      <w:r>
        <w:rPr>
          <w:rFonts w:hint="eastAsia" w:asciiTheme="minorEastAsia" w:hAnsiTheme="minorEastAsia" w:eastAsiaTheme="minorEastAsia" w:cstheme="minorEastAsia"/>
          <w:spacing w:val="2"/>
          <w:sz w:val="24"/>
          <w:szCs w:val="24"/>
        </w:rPr>
        <w:t>截止时间后递交的投标文件，将被</w:t>
      </w:r>
      <w:r>
        <w:rPr>
          <w:rFonts w:hint="eastAsia" w:asciiTheme="minorEastAsia" w:hAnsiTheme="minorEastAsia" w:eastAsiaTheme="minorEastAsia" w:cstheme="minorEastAsia"/>
          <w:spacing w:val="-5"/>
          <w:sz w:val="24"/>
          <w:szCs w:val="24"/>
        </w:rPr>
        <w:t>拒收。</w:t>
      </w:r>
    </w:p>
    <w:p w14:paraId="487B02CB">
      <w:pPr>
        <w:spacing w:before="174" w:line="290" w:lineRule="auto"/>
        <w:ind w:right="85" w:firstLine="49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（2）备份电子投标文件必须在投标截止时间前送达指定的投标地点。备份电子投</w:t>
      </w:r>
      <w:r>
        <w:rPr>
          <w:rFonts w:hint="eastAsia" w:asciiTheme="minorEastAsia" w:hAnsiTheme="minorEastAsia" w:eastAsiaTheme="minorEastAsia" w:cstheme="minorEastAsia"/>
          <w:spacing w:val="2"/>
          <w:sz w:val="24"/>
          <w:szCs w:val="24"/>
        </w:rPr>
        <w:t>标文件在截止时间后提交，采购组织机构将拒绝接收。</w:t>
      </w:r>
    </w:p>
    <w:p w14:paraId="1D8D7D2B">
      <w:pPr>
        <w:spacing w:before="181" w:line="289" w:lineRule="auto"/>
        <w:ind w:left="1" w:right="83" w:firstLine="49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（3）如有特殊情况，采购组织机构延长截止时间和开标时间，采购组织机构和供</w:t>
      </w:r>
      <w:r>
        <w:rPr>
          <w:rFonts w:hint="eastAsia" w:asciiTheme="minorEastAsia" w:hAnsiTheme="minorEastAsia" w:eastAsiaTheme="minorEastAsia" w:cstheme="minorEastAsia"/>
          <w:spacing w:val="2"/>
          <w:sz w:val="24"/>
          <w:szCs w:val="24"/>
        </w:rPr>
        <w:t>应商的权利和义务将受到新的截止时间和开标时间的约束。</w:t>
      </w:r>
    </w:p>
    <w:p w14:paraId="72C6F4BC">
      <w:pPr>
        <w:spacing w:before="181" w:line="222" w:lineRule="auto"/>
        <w:ind w:left="486" w:leftChars="0"/>
        <w:outlineLvl w:val="2"/>
        <w:rPr>
          <w:rFonts w:hint="eastAsia" w:asciiTheme="minorEastAsia" w:hAnsiTheme="minorEastAsia" w:eastAsiaTheme="minorEastAsia" w:cstheme="minorEastAsia"/>
          <w:sz w:val="24"/>
          <w:szCs w:val="24"/>
        </w:rPr>
      </w:pPr>
      <w:bookmarkStart w:id="57" w:name="_Toc16805"/>
      <w:r>
        <w:rPr>
          <w:rFonts w:hint="eastAsia" w:asciiTheme="minorEastAsia" w:hAnsiTheme="minorEastAsia" w:eastAsiaTheme="minorEastAsia" w:cstheme="minorEastAsia"/>
          <w:b/>
          <w:bCs/>
          <w:sz w:val="24"/>
          <w:szCs w:val="24"/>
        </w:rPr>
        <w:t>27．投标文件的补充、修改与撤回</w:t>
      </w:r>
      <w:bookmarkEnd w:id="57"/>
    </w:p>
    <w:p w14:paraId="248DBB9C">
      <w:pPr>
        <w:spacing w:before="182" w:line="359" w:lineRule="auto"/>
        <w:ind w:right="157" w:firstLine="491"/>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供应商应当在投标截止时间前完成电子交易文件的传输递交，投标截止时间前可</w:t>
      </w:r>
      <w:r>
        <w:rPr>
          <w:rFonts w:hint="eastAsia" w:asciiTheme="minorEastAsia" w:hAnsiTheme="minorEastAsia" w:eastAsiaTheme="minorEastAsia" w:cstheme="minorEastAsia"/>
          <w:spacing w:val="3"/>
          <w:sz w:val="24"/>
          <w:szCs w:val="24"/>
        </w:rPr>
        <w:t>以补充、修改或者撤回电子交易文件。补充或者修</w:t>
      </w:r>
      <w:r>
        <w:rPr>
          <w:rFonts w:hint="eastAsia" w:asciiTheme="minorEastAsia" w:hAnsiTheme="minorEastAsia" w:eastAsiaTheme="minorEastAsia" w:cstheme="minorEastAsia"/>
          <w:spacing w:val="2"/>
          <w:sz w:val="24"/>
          <w:szCs w:val="24"/>
        </w:rPr>
        <w:t>改电子交易文件的，应当先行撤回</w:t>
      </w:r>
      <w:r>
        <w:rPr>
          <w:rFonts w:hint="eastAsia" w:asciiTheme="minorEastAsia" w:hAnsiTheme="minorEastAsia" w:eastAsiaTheme="minorEastAsia" w:cstheme="minorEastAsia"/>
          <w:spacing w:val="3"/>
          <w:sz w:val="24"/>
          <w:szCs w:val="24"/>
        </w:rPr>
        <w:t>原文件，补充、修改后重新传输递交。投标截止时</w:t>
      </w:r>
      <w:r>
        <w:rPr>
          <w:rFonts w:hint="eastAsia" w:asciiTheme="minorEastAsia" w:hAnsiTheme="minorEastAsia" w:eastAsiaTheme="minorEastAsia" w:cstheme="minorEastAsia"/>
          <w:spacing w:val="2"/>
          <w:sz w:val="24"/>
          <w:szCs w:val="24"/>
        </w:rPr>
        <w:t>间前未完成传输的，视为投标文件撤回。投标截止时间后传输递交的投标文件，“政</w:t>
      </w:r>
      <w:r>
        <w:rPr>
          <w:rFonts w:hint="eastAsia" w:asciiTheme="minorEastAsia" w:hAnsiTheme="minorEastAsia" w:eastAsiaTheme="minorEastAsia" w:cstheme="minorEastAsia"/>
          <w:spacing w:val="1"/>
          <w:sz w:val="24"/>
          <w:szCs w:val="24"/>
        </w:rPr>
        <w:t>府采购云平台</w:t>
      </w:r>
      <w:r>
        <w:rPr>
          <w:rFonts w:hint="eastAsia" w:asciiTheme="minorEastAsia" w:hAnsiTheme="minorEastAsia" w:eastAsiaTheme="minorEastAsia" w:cstheme="minorEastAsia"/>
          <w:spacing w:val="-85"/>
          <w:sz w:val="24"/>
          <w:szCs w:val="24"/>
        </w:rPr>
        <w:t xml:space="preserve"> </w:t>
      </w:r>
      <w:r>
        <w:rPr>
          <w:rFonts w:hint="eastAsia" w:asciiTheme="minorEastAsia" w:hAnsiTheme="minorEastAsia" w:eastAsiaTheme="minorEastAsia" w:cstheme="minorEastAsia"/>
          <w:spacing w:val="1"/>
          <w:sz w:val="24"/>
          <w:szCs w:val="24"/>
        </w:rPr>
        <w:t>”将予以拒收。投标</w:t>
      </w:r>
      <w:r>
        <w:rPr>
          <w:rFonts w:hint="eastAsia" w:asciiTheme="minorEastAsia" w:hAnsiTheme="minorEastAsia" w:eastAsiaTheme="minorEastAsia" w:cstheme="minorEastAsia"/>
          <w:spacing w:val="2"/>
          <w:sz w:val="24"/>
          <w:szCs w:val="24"/>
        </w:rPr>
        <w:t>截止时间后，供应商不得修改（补充）或撤回其投标文件。</w:t>
      </w:r>
    </w:p>
    <w:p w14:paraId="7DA86CF7">
      <w:pPr>
        <w:spacing w:before="3" w:line="223" w:lineRule="auto"/>
        <w:ind w:left="3261" w:leftChars="0"/>
        <w:outlineLvl w:val="1"/>
        <w:rPr>
          <w:rFonts w:hint="eastAsia" w:asciiTheme="minorEastAsia" w:hAnsiTheme="minorEastAsia" w:eastAsiaTheme="minorEastAsia" w:cstheme="minorEastAsia"/>
          <w:sz w:val="28"/>
          <w:szCs w:val="28"/>
        </w:rPr>
      </w:pPr>
      <w:bookmarkStart w:id="58" w:name="_Toc23153"/>
      <w:r>
        <w:rPr>
          <w:rFonts w:hint="eastAsia" w:asciiTheme="minorEastAsia" w:hAnsiTheme="minorEastAsia" w:eastAsiaTheme="minorEastAsia" w:cstheme="minorEastAsia"/>
          <w:b/>
          <w:bCs/>
          <w:spacing w:val="-1"/>
          <w:sz w:val="28"/>
          <w:szCs w:val="28"/>
        </w:rPr>
        <w:t>（五）开标、评标和定标</w:t>
      </w:r>
      <w:bookmarkEnd w:id="58"/>
    </w:p>
    <w:p w14:paraId="3990EE03">
      <w:pPr>
        <w:spacing w:before="201" w:line="222" w:lineRule="auto"/>
        <w:ind w:left="486" w:leftChars="0"/>
        <w:outlineLvl w:val="2"/>
        <w:rPr>
          <w:rFonts w:hint="eastAsia" w:asciiTheme="minorEastAsia" w:hAnsiTheme="minorEastAsia" w:eastAsiaTheme="minorEastAsia" w:cstheme="minorEastAsia"/>
          <w:sz w:val="24"/>
          <w:szCs w:val="24"/>
        </w:rPr>
      </w:pPr>
      <w:bookmarkStart w:id="59" w:name="_Toc13282"/>
      <w:r>
        <w:rPr>
          <w:rFonts w:hint="eastAsia" w:asciiTheme="minorEastAsia" w:hAnsiTheme="minorEastAsia" w:eastAsiaTheme="minorEastAsia" w:cstheme="minorEastAsia"/>
          <w:b/>
          <w:bCs/>
          <w:spacing w:val="-7"/>
          <w:sz w:val="24"/>
          <w:szCs w:val="24"/>
        </w:rPr>
        <w:t>28.</w:t>
      </w:r>
      <w:r>
        <w:rPr>
          <w:rFonts w:hint="eastAsia" w:asciiTheme="minorEastAsia" w:hAnsiTheme="minorEastAsia" w:eastAsiaTheme="minorEastAsia" w:cstheme="minorEastAsia"/>
          <w:spacing w:val="22"/>
          <w:sz w:val="24"/>
          <w:szCs w:val="24"/>
        </w:rPr>
        <w:t xml:space="preserve"> </w:t>
      </w:r>
      <w:r>
        <w:rPr>
          <w:rFonts w:hint="eastAsia" w:asciiTheme="minorEastAsia" w:hAnsiTheme="minorEastAsia" w:eastAsiaTheme="minorEastAsia" w:cstheme="minorEastAsia"/>
          <w:b/>
          <w:bCs/>
          <w:spacing w:val="-7"/>
          <w:sz w:val="24"/>
          <w:szCs w:val="24"/>
        </w:rPr>
        <w:t>开标</w:t>
      </w:r>
      <w:bookmarkEnd w:id="59"/>
    </w:p>
    <w:p w14:paraId="5C302AC4">
      <w:pPr>
        <w:spacing w:before="179" w:line="220" w:lineRule="auto"/>
        <w:ind w:left="486" w:leftChars="0"/>
        <w:outlineLvl w:val="3"/>
        <w:rPr>
          <w:rFonts w:hint="eastAsia" w:asciiTheme="minorEastAsia" w:hAnsiTheme="minorEastAsia" w:eastAsiaTheme="minorEastAsia" w:cstheme="minorEastAsia"/>
          <w:sz w:val="24"/>
          <w:szCs w:val="24"/>
        </w:rPr>
      </w:pPr>
      <w:bookmarkStart w:id="60" w:name="_Toc23813"/>
      <w:r>
        <w:rPr>
          <w:rFonts w:hint="eastAsia" w:asciiTheme="minorEastAsia" w:hAnsiTheme="minorEastAsia" w:eastAsiaTheme="minorEastAsia" w:cstheme="minorEastAsia"/>
          <w:b/>
          <w:bCs/>
          <w:spacing w:val="-4"/>
          <w:sz w:val="24"/>
          <w:szCs w:val="24"/>
        </w:rPr>
        <w:t>28.1</w:t>
      </w:r>
      <w:r>
        <w:rPr>
          <w:rFonts w:hint="eastAsia" w:asciiTheme="minorEastAsia" w:hAnsiTheme="minorEastAsia" w:eastAsiaTheme="minorEastAsia" w:cstheme="minorEastAsia"/>
          <w:spacing w:val="-39"/>
          <w:sz w:val="24"/>
          <w:szCs w:val="24"/>
        </w:rPr>
        <w:t xml:space="preserve"> </w:t>
      </w:r>
      <w:r>
        <w:rPr>
          <w:rFonts w:hint="eastAsia" w:asciiTheme="minorEastAsia" w:hAnsiTheme="minorEastAsia" w:eastAsiaTheme="minorEastAsia" w:cstheme="minorEastAsia"/>
          <w:b/>
          <w:bCs/>
          <w:spacing w:val="-4"/>
          <w:sz w:val="24"/>
          <w:szCs w:val="24"/>
        </w:rPr>
        <w:t>开标邀请</w:t>
      </w:r>
      <w:bookmarkEnd w:id="60"/>
    </w:p>
    <w:p w14:paraId="7F7D17AA">
      <w:pPr>
        <w:spacing w:before="180" w:line="291" w:lineRule="auto"/>
        <w:ind w:left="3" w:right="160" w:firstLine="49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（1）开标准备：本项目开标的准备工作由采购组织机构负</w:t>
      </w:r>
      <w:r>
        <w:rPr>
          <w:rFonts w:hint="eastAsia" w:asciiTheme="minorEastAsia" w:hAnsiTheme="minorEastAsia" w:eastAsiaTheme="minorEastAsia" w:cstheme="minorEastAsia"/>
          <w:spacing w:val="5"/>
          <w:sz w:val="24"/>
          <w:szCs w:val="24"/>
        </w:rPr>
        <w:t>责落实，开标过程由</w:t>
      </w:r>
      <w:r>
        <w:rPr>
          <w:rFonts w:hint="eastAsia" w:asciiTheme="minorEastAsia" w:hAnsiTheme="minorEastAsia" w:eastAsiaTheme="minorEastAsia" w:cstheme="minorEastAsia"/>
          <w:sz w:val="24"/>
          <w:szCs w:val="24"/>
        </w:rPr>
        <w:t>采购组织机构负责记录；</w:t>
      </w:r>
    </w:p>
    <w:p w14:paraId="63F13997">
      <w:pPr>
        <w:spacing w:before="179" w:line="222" w:lineRule="auto"/>
        <w:ind w:left="49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（2）开标主持:本项目开标由采购代理机</w:t>
      </w:r>
      <w:r>
        <w:rPr>
          <w:rFonts w:hint="eastAsia" w:asciiTheme="minorEastAsia" w:hAnsiTheme="minorEastAsia" w:eastAsiaTheme="minorEastAsia" w:cstheme="minorEastAsia"/>
          <w:spacing w:val="1"/>
          <w:sz w:val="24"/>
          <w:szCs w:val="24"/>
        </w:rPr>
        <w:t>构主持；</w:t>
      </w:r>
    </w:p>
    <w:p w14:paraId="755DCF51">
      <w:pPr>
        <w:spacing w:before="175" w:line="313" w:lineRule="auto"/>
        <w:ind w:left="2" w:right="92" w:firstLine="49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（3）开标邀请：本项目采用电子交易，采购组织机构将按</w:t>
      </w:r>
      <w:r>
        <w:rPr>
          <w:rFonts w:hint="eastAsia" w:asciiTheme="minorEastAsia" w:hAnsiTheme="minorEastAsia" w:eastAsiaTheme="minorEastAsia" w:cstheme="minorEastAsia"/>
          <w:spacing w:val="5"/>
          <w:sz w:val="24"/>
          <w:szCs w:val="24"/>
        </w:rPr>
        <w:t>照采购文件规定的时</w:t>
      </w:r>
      <w:r>
        <w:rPr>
          <w:rFonts w:hint="eastAsia" w:asciiTheme="minorEastAsia" w:hAnsiTheme="minorEastAsia" w:eastAsiaTheme="minorEastAsia" w:cstheme="minorEastAsia"/>
          <w:spacing w:val="-5"/>
          <w:sz w:val="24"/>
          <w:szCs w:val="24"/>
        </w:rPr>
        <w:t>间通过“新疆政府采购云平台，网址：</w:t>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"http://www.zcygov.cn"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spacing w:val="-5"/>
          <w:sz w:val="24"/>
          <w:szCs w:val="24"/>
        </w:rPr>
        <w:t>www.zcygov.cn</w:t>
      </w:r>
      <w:r>
        <w:rPr>
          <w:rFonts w:hint="eastAsia" w:asciiTheme="minorEastAsia" w:hAnsiTheme="minorEastAsia" w:eastAsiaTheme="minorEastAsia" w:cstheme="minorEastAsia"/>
          <w:spacing w:val="-5"/>
          <w:sz w:val="24"/>
          <w:szCs w:val="24"/>
        </w:rPr>
        <w:fldChar w:fldCharType="end"/>
      </w:r>
      <w:r>
        <w:rPr>
          <w:rFonts w:hint="eastAsia" w:asciiTheme="minorEastAsia" w:hAnsiTheme="minorEastAsia" w:eastAsiaTheme="minorEastAsia" w:cstheme="minorEastAsia"/>
          <w:spacing w:val="-86"/>
          <w:sz w:val="24"/>
          <w:szCs w:val="24"/>
        </w:rPr>
        <w:t xml:space="preserve"> </w:t>
      </w:r>
      <w:r>
        <w:rPr>
          <w:rFonts w:hint="eastAsia" w:asciiTheme="minorEastAsia" w:hAnsiTheme="minorEastAsia" w:eastAsiaTheme="minorEastAsia" w:cstheme="minorEastAsia"/>
          <w:spacing w:val="-5"/>
          <w:sz w:val="24"/>
          <w:szCs w:val="24"/>
        </w:rPr>
        <w:t>”组织开标、开启</w:t>
      </w:r>
      <w:r>
        <w:rPr>
          <w:rFonts w:hint="eastAsia" w:asciiTheme="minorEastAsia" w:hAnsiTheme="minorEastAsia" w:eastAsiaTheme="minorEastAsia" w:cstheme="minorEastAsia"/>
          <w:spacing w:val="-6"/>
          <w:sz w:val="24"/>
          <w:szCs w:val="24"/>
        </w:rPr>
        <w:t>投标响应文件，</w:t>
      </w:r>
      <w:r>
        <w:rPr>
          <w:rFonts w:hint="eastAsia" w:asciiTheme="minorEastAsia" w:hAnsiTheme="minorEastAsia" w:eastAsiaTheme="minorEastAsia" w:cstheme="minorEastAsia"/>
          <w:spacing w:val="1"/>
          <w:sz w:val="24"/>
          <w:szCs w:val="24"/>
        </w:rPr>
        <w:t>所有供应商均应当准时在线参加。</w:t>
      </w:r>
    </w:p>
    <w:p w14:paraId="4E6E295E">
      <w:pPr>
        <w:spacing w:before="183" w:line="324" w:lineRule="auto"/>
        <w:ind w:right="160" w:firstLine="49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（4）供应商对开标过程和开标记录有疑义，以及认为采购</w:t>
      </w:r>
      <w:r>
        <w:rPr>
          <w:rFonts w:hint="eastAsia" w:asciiTheme="minorEastAsia" w:hAnsiTheme="minorEastAsia" w:eastAsiaTheme="minorEastAsia" w:cstheme="minorEastAsia"/>
          <w:spacing w:val="5"/>
          <w:sz w:val="24"/>
          <w:szCs w:val="24"/>
        </w:rPr>
        <w:t>人、采购代理机构相</w:t>
      </w:r>
      <w:r>
        <w:rPr>
          <w:rFonts w:hint="eastAsia" w:asciiTheme="minorEastAsia" w:hAnsiTheme="minorEastAsia" w:eastAsiaTheme="minorEastAsia" w:cstheme="minorEastAsia"/>
          <w:spacing w:val="3"/>
          <w:sz w:val="24"/>
          <w:szCs w:val="24"/>
        </w:rPr>
        <w:t>关工作人员有需要回避的情形的，应当场提出询问或</w:t>
      </w:r>
      <w:r>
        <w:rPr>
          <w:rFonts w:hint="eastAsia" w:asciiTheme="minorEastAsia" w:hAnsiTheme="minorEastAsia" w:eastAsiaTheme="minorEastAsia" w:cstheme="minorEastAsia"/>
          <w:spacing w:val="2"/>
          <w:sz w:val="24"/>
          <w:szCs w:val="24"/>
        </w:rPr>
        <w:t>回避申请。供应商未参加开标的</w:t>
      </w:r>
      <w:r>
        <w:rPr>
          <w:rFonts w:hint="eastAsia" w:asciiTheme="minorEastAsia" w:hAnsiTheme="minorEastAsia" w:eastAsiaTheme="minorEastAsia" w:cstheme="minorEastAsia"/>
          <w:spacing w:val="1"/>
          <w:sz w:val="24"/>
          <w:szCs w:val="24"/>
        </w:rPr>
        <w:t>视同认可开标结果，事后不得对采购相关人员、开标过程和开标结果提出异议，</w:t>
      </w:r>
      <w:r>
        <w:rPr>
          <w:rFonts w:hint="eastAsia" w:asciiTheme="minorEastAsia" w:hAnsiTheme="minorEastAsia" w:eastAsiaTheme="minorEastAsia" w:cstheme="minorEastAsia"/>
          <w:spacing w:val="-60"/>
          <w:sz w:val="24"/>
          <w:szCs w:val="24"/>
        </w:rPr>
        <w:t xml:space="preserve"> </w:t>
      </w:r>
      <w:r>
        <w:rPr>
          <w:rFonts w:hint="eastAsia" w:asciiTheme="minorEastAsia" w:hAnsiTheme="minorEastAsia" w:eastAsiaTheme="minorEastAsia" w:cstheme="minorEastAsia"/>
          <w:spacing w:val="1"/>
          <w:sz w:val="24"/>
          <w:szCs w:val="24"/>
        </w:rPr>
        <w:t>同时</w:t>
      </w:r>
      <w:r>
        <w:rPr>
          <w:rFonts w:hint="eastAsia" w:asciiTheme="minorEastAsia" w:hAnsiTheme="minorEastAsia" w:eastAsiaTheme="minorEastAsia" w:cstheme="minorEastAsia"/>
          <w:spacing w:val="3"/>
          <w:sz w:val="24"/>
          <w:szCs w:val="24"/>
        </w:rPr>
        <w:t>投标供应商因未在线参加开标而导致投标文件无法按</w:t>
      </w:r>
      <w:r>
        <w:rPr>
          <w:rFonts w:hint="eastAsia" w:asciiTheme="minorEastAsia" w:hAnsiTheme="minorEastAsia" w:eastAsiaTheme="minorEastAsia" w:cstheme="minorEastAsia"/>
          <w:spacing w:val="2"/>
          <w:sz w:val="24"/>
          <w:szCs w:val="24"/>
        </w:rPr>
        <w:t>时解密等一切后果由供应商自行</w:t>
      </w:r>
    </w:p>
    <w:p w14:paraId="1CD97928">
      <w:pPr>
        <w:spacing w:line="324" w:lineRule="auto"/>
        <w:rPr>
          <w:rFonts w:hint="eastAsia" w:asciiTheme="minorEastAsia" w:hAnsiTheme="minorEastAsia" w:eastAsiaTheme="minorEastAsia" w:cstheme="minorEastAsia"/>
          <w:sz w:val="24"/>
          <w:szCs w:val="24"/>
        </w:rPr>
        <w:sectPr>
          <w:footerReference r:id="rId25" w:type="default"/>
          <w:pgSz w:w="11905" w:h="16839"/>
          <w:pgMar w:top="1142" w:right="1336" w:bottom="1358" w:left="1430" w:header="0" w:footer="1195" w:gutter="0"/>
          <w:cols w:space="720" w:num="1"/>
        </w:sectPr>
      </w:pPr>
    </w:p>
    <w:p w14:paraId="6338DBD3">
      <w:pPr>
        <w:spacing w:before="48" w:line="224"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承担。</w:t>
      </w:r>
    </w:p>
    <w:p w14:paraId="229B4030">
      <w:pPr>
        <w:spacing w:before="177" w:line="222" w:lineRule="auto"/>
        <w:ind w:left="485" w:leftChars="0"/>
        <w:outlineLvl w:val="3"/>
        <w:rPr>
          <w:rFonts w:hint="eastAsia" w:asciiTheme="minorEastAsia" w:hAnsiTheme="minorEastAsia" w:eastAsiaTheme="minorEastAsia" w:cstheme="minorEastAsia"/>
          <w:sz w:val="24"/>
          <w:szCs w:val="24"/>
        </w:rPr>
      </w:pPr>
      <w:bookmarkStart w:id="61" w:name="_Toc7787"/>
      <w:r>
        <w:rPr>
          <w:rFonts w:hint="eastAsia" w:asciiTheme="minorEastAsia" w:hAnsiTheme="minorEastAsia" w:eastAsiaTheme="minorEastAsia" w:cstheme="minorEastAsia"/>
          <w:b/>
          <w:bCs/>
          <w:spacing w:val="-1"/>
          <w:sz w:val="24"/>
          <w:szCs w:val="24"/>
        </w:rPr>
        <w:t>28.2</w:t>
      </w:r>
      <w:r>
        <w:rPr>
          <w:rFonts w:hint="eastAsia" w:asciiTheme="minorEastAsia" w:hAnsiTheme="minorEastAsia" w:eastAsiaTheme="minorEastAsia" w:cstheme="minorEastAsia"/>
          <w:spacing w:val="-35"/>
          <w:sz w:val="24"/>
          <w:szCs w:val="24"/>
        </w:rPr>
        <w:t xml:space="preserve"> </w:t>
      </w:r>
      <w:r>
        <w:rPr>
          <w:rFonts w:hint="eastAsia" w:asciiTheme="minorEastAsia" w:hAnsiTheme="minorEastAsia" w:eastAsiaTheme="minorEastAsia" w:cstheme="minorEastAsia"/>
          <w:b/>
          <w:bCs/>
          <w:spacing w:val="-1"/>
          <w:sz w:val="24"/>
          <w:szCs w:val="24"/>
        </w:rPr>
        <w:t>开标程序（先资格、商务技术后报价）</w:t>
      </w:r>
      <w:bookmarkEnd w:id="61"/>
    </w:p>
    <w:p w14:paraId="0236B7CC">
      <w:pPr>
        <w:spacing w:before="176" w:line="220" w:lineRule="auto"/>
        <w:ind w:left="49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（1）开标时间到后，主持人宣布开标会议开始。</w:t>
      </w:r>
    </w:p>
    <w:p w14:paraId="408B7DD2">
      <w:pPr>
        <w:spacing w:before="181" w:line="222" w:lineRule="auto"/>
        <w:ind w:left="49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（2）投标文件解密（</w:t>
      </w:r>
      <w:r>
        <w:rPr>
          <w:rFonts w:hint="eastAsia" w:asciiTheme="minorEastAsia" w:hAnsiTheme="minorEastAsia" w:eastAsiaTheme="minorEastAsia" w:cstheme="minorEastAsia"/>
          <w:b/>
          <w:bCs/>
          <w:spacing w:val="1"/>
          <w:sz w:val="24"/>
          <w:szCs w:val="24"/>
        </w:rPr>
        <w:t>解密规定见《供应商须知前附表》</w:t>
      </w:r>
      <w:r>
        <w:rPr>
          <w:rFonts w:hint="eastAsia" w:asciiTheme="minorEastAsia" w:hAnsiTheme="minorEastAsia" w:eastAsiaTheme="minorEastAsia" w:cstheme="minorEastAsia"/>
          <w:spacing w:val="1"/>
          <w:sz w:val="24"/>
          <w:szCs w:val="24"/>
        </w:rPr>
        <w:t>）。</w:t>
      </w:r>
    </w:p>
    <w:p w14:paraId="1CAFEF47">
      <w:pPr>
        <w:spacing w:before="177" w:line="222" w:lineRule="auto"/>
        <w:ind w:left="49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（3）投标文件解密异常情况处理（</w:t>
      </w:r>
      <w:r>
        <w:rPr>
          <w:rFonts w:hint="eastAsia" w:asciiTheme="minorEastAsia" w:hAnsiTheme="minorEastAsia" w:eastAsiaTheme="minorEastAsia" w:cstheme="minorEastAsia"/>
          <w:b/>
          <w:bCs/>
          <w:spacing w:val="1"/>
          <w:sz w:val="24"/>
          <w:szCs w:val="24"/>
        </w:rPr>
        <w:t>处理办法见《供应商须知前附表》</w:t>
      </w:r>
      <w:r>
        <w:rPr>
          <w:rFonts w:hint="eastAsia" w:asciiTheme="minorEastAsia" w:hAnsiTheme="minorEastAsia" w:eastAsiaTheme="minorEastAsia" w:cstheme="minorEastAsia"/>
          <w:spacing w:val="1"/>
          <w:sz w:val="24"/>
          <w:szCs w:val="24"/>
        </w:rPr>
        <w:t>）。</w:t>
      </w:r>
    </w:p>
    <w:p w14:paraId="38CEAB61">
      <w:pPr>
        <w:spacing w:before="180" w:line="220" w:lineRule="auto"/>
        <w:ind w:left="49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（4）公布投标文件解密情况（投标文件成功解密的供应商名单等信息）。</w:t>
      </w:r>
    </w:p>
    <w:p w14:paraId="1FEAE5A3">
      <w:pPr>
        <w:spacing w:before="180" w:line="325" w:lineRule="auto"/>
        <w:ind w:left="1" w:right="67" w:firstLine="49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（5）开启标书信息（资格证明文件、商务技术文件）</w:t>
      </w:r>
      <w:r>
        <w:rPr>
          <w:rFonts w:hint="eastAsia" w:asciiTheme="minorEastAsia" w:hAnsiTheme="minorEastAsia" w:eastAsiaTheme="minorEastAsia" w:cstheme="minorEastAsia"/>
          <w:spacing w:val="-59"/>
          <w:sz w:val="24"/>
          <w:szCs w:val="24"/>
        </w:rPr>
        <w:t xml:space="preserve"> </w:t>
      </w:r>
      <w:r>
        <w:rPr>
          <w:rFonts w:hint="eastAsia" w:asciiTheme="minorEastAsia" w:hAnsiTheme="minorEastAsia" w:eastAsiaTheme="minorEastAsia" w:cstheme="minorEastAsia"/>
          <w:spacing w:val="4"/>
          <w:sz w:val="24"/>
          <w:szCs w:val="24"/>
        </w:rPr>
        <w:t>。标书信息开启后，首先</w:t>
      </w:r>
      <w:r>
        <w:rPr>
          <w:rFonts w:hint="eastAsia" w:asciiTheme="minorEastAsia" w:hAnsiTheme="minorEastAsia" w:eastAsiaTheme="minorEastAsia" w:cstheme="minorEastAsia"/>
          <w:spacing w:val="3"/>
          <w:sz w:val="24"/>
          <w:szCs w:val="24"/>
        </w:rPr>
        <w:t>由采购人或采购代理机构或评审小组依法对投</w:t>
      </w:r>
      <w:r>
        <w:rPr>
          <w:rFonts w:hint="eastAsia" w:asciiTheme="minorEastAsia" w:hAnsiTheme="minorEastAsia" w:eastAsiaTheme="minorEastAsia" w:cstheme="minorEastAsia"/>
          <w:spacing w:val="2"/>
          <w:sz w:val="24"/>
          <w:szCs w:val="24"/>
        </w:rPr>
        <w:t>标供应商的资格证明文件进行审查（具</w:t>
      </w:r>
      <w:r>
        <w:rPr>
          <w:rFonts w:hint="eastAsia" w:asciiTheme="minorEastAsia" w:hAnsiTheme="minorEastAsia" w:eastAsiaTheme="minorEastAsia" w:cstheme="minorEastAsia"/>
          <w:spacing w:val="1"/>
          <w:sz w:val="24"/>
          <w:szCs w:val="24"/>
        </w:rPr>
        <w:t>体见本章“29.3 投标供应商资格审查</w:t>
      </w:r>
      <w:r>
        <w:rPr>
          <w:rFonts w:hint="eastAsia" w:asciiTheme="minorEastAsia" w:hAnsiTheme="minorEastAsia" w:eastAsiaTheme="minorEastAsia" w:cstheme="minorEastAsia"/>
          <w:spacing w:val="-82"/>
          <w:sz w:val="24"/>
          <w:szCs w:val="24"/>
        </w:rPr>
        <w:t xml:space="preserve"> </w:t>
      </w:r>
      <w:r>
        <w:rPr>
          <w:rFonts w:hint="eastAsia" w:asciiTheme="minorEastAsia" w:hAnsiTheme="minorEastAsia" w:eastAsiaTheme="minorEastAsia" w:cstheme="minorEastAsia"/>
          <w:spacing w:val="1"/>
          <w:sz w:val="24"/>
          <w:szCs w:val="24"/>
        </w:rPr>
        <w:t>”</w:t>
      </w:r>
      <w:r>
        <w:rPr>
          <w:rFonts w:hint="eastAsia" w:asciiTheme="minorEastAsia" w:hAnsiTheme="minorEastAsia" w:eastAsiaTheme="minorEastAsia" w:cstheme="minorEastAsia"/>
          <w:spacing w:val="-10"/>
          <w:sz w:val="24"/>
          <w:szCs w:val="24"/>
        </w:rPr>
        <w:t>），</w:t>
      </w:r>
      <w:r>
        <w:rPr>
          <w:rFonts w:hint="eastAsia" w:asciiTheme="minorEastAsia" w:hAnsiTheme="minorEastAsia" w:eastAsiaTheme="minorEastAsia" w:cstheme="minorEastAsia"/>
          <w:spacing w:val="39"/>
          <w:sz w:val="24"/>
          <w:szCs w:val="24"/>
        </w:rPr>
        <w:t xml:space="preserve"> </w:t>
      </w:r>
      <w:r>
        <w:rPr>
          <w:rFonts w:hint="eastAsia" w:asciiTheme="minorEastAsia" w:hAnsiTheme="minorEastAsia" w:eastAsiaTheme="minorEastAsia" w:cstheme="minorEastAsia"/>
          <w:spacing w:val="1"/>
          <w:sz w:val="24"/>
          <w:szCs w:val="24"/>
        </w:rPr>
        <w:t>审查结束公布投标供应商的资格符合情</w:t>
      </w:r>
      <w:r>
        <w:rPr>
          <w:rFonts w:hint="eastAsia" w:asciiTheme="minorEastAsia" w:hAnsiTheme="minorEastAsia" w:eastAsiaTheme="minorEastAsia" w:cstheme="minorEastAsia"/>
          <w:spacing w:val="2"/>
          <w:sz w:val="24"/>
          <w:szCs w:val="24"/>
        </w:rPr>
        <w:t>况。资格审查未获通过的供应商，其商务技术文件及报价文件不再进入评审。</w:t>
      </w:r>
    </w:p>
    <w:p w14:paraId="4177E847">
      <w:pPr>
        <w:spacing w:before="177" w:line="314" w:lineRule="auto"/>
        <w:ind w:left="2" w:firstLine="49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（6）商务技术评审结束后，主持人公布商务技术评审无效</w:t>
      </w:r>
      <w:r>
        <w:rPr>
          <w:rFonts w:hint="eastAsia" w:asciiTheme="minorEastAsia" w:hAnsiTheme="minorEastAsia" w:eastAsiaTheme="minorEastAsia" w:cstheme="minorEastAsia"/>
          <w:spacing w:val="5"/>
          <w:sz w:val="24"/>
          <w:szCs w:val="24"/>
        </w:rPr>
        <w:t>投标供应商名单和商</w:t>
      </w:r>
      <w:r>
        <w:rPr>
          <w:rFonts w:hint="eastAsia" w:asciiTheme="minorEastAsia" w:hAnsiTheme="minorEastAsia" w:eastAsiaTheme="minorEastAsia" w:cstheme="minorEastAsia"/>
          <w:spacing w:val="-2"/>
          <w:sz w:val="24"/>
          <w:szCs w:val="24"/>
        </w:rPr>
        <w:t>务技术评审有效投标供应商名单及其商务技术得分情况。商务技术评审无效的供</w:t>
      </w:r>
      <w:r>
        <w:rPr>
          <w:rFonts w:hint="eastAsia" w:asciiTheme="minorEastAsia" w:hAnsiTheme="minorEastAsia" w:eastAsiaTheme="minorEastAsia" w:cstheme="minorEastAsia"/>
          <w:spacing w:val="-3"/>
          <w:sz w:val="24"/>
          <w:szCs w:val="24"/>
        </w:rPr>
        <w:t>应商，</w:t>
      </w:r>
      <w:r>
        <w:rPr>
          <w:rFonts w:hint="eastAsia" w:asciiTheme="minorEastAsia" w:hAnsiTheme="minorEastAsia" w:eastAsiaTheme="minorEastAsia" w:cstheme="minorEastAsia"/>
          <w:sz w:val="24"/>
          <w:szCs w:val="24"/>
        </w:rPr>
        <w:t>其报价不再进入评审。</w:t>
      </w:r>
    </w:p>
    <w:p w14:paraId="12F9DC15">
      <w:pPr>
        <w:spacing w:before="176" w:line="313" w:lineRule="auto"/>
        <w:ind w:right="67" w:firstLine="49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（7）开启有效投标供应商的报价，公布开标一览表有关内</w:t>
      </w:r>
      <w:r>
        <w:rPr>
          <w:rFonts w:hint="eastAsia" w:asciiTheme="minorEastAsia" w:hAnsiTheme="minorEastAsia" w:eastAsiaTheme="minorEastAsia" w:cstheme="minorEastAsia"/>
          <w:spacing w:val="5"/>
          <w:sz w:val="24"/>
          <w:szCs w:val="24"/>
        </w:rPr>
        <w:t>容，并【开启签章时</w:t>
      </w:r>
      <w:r>
        <w:rPr>
          <w:rFonts w:hint="eastAsia" w:asciiTheme="minorEastAsia" w:hAnsiTheme="minorEastAsia" w:eastAsiaTheme="minorEastAsia" w:cstheme="minorEastAsia"/>
          <w:spacing w:val="3"/>
          <w:sz w:val="24"/>
          <w:szCs w:val="24"/>
        </w:rPr>
        <w:t>段】，供应商对开标记录进行在线签章确认（不予</w:t>
      </w:r>
      <w:r>
        <w:rPr>
          <w:rFonts w:hint="eastAsia" w:asciiTheme="minorEastAsia" w:hAnsiTheme="minorEastAsia" w:eastAsiaTheme="minorEastAsia" w:cstheme="minorEastAsia"/>
          <w:spacing w:val="2"/>
          <w:sz w:val="24"/>
          <w:szCs w:val="24"/>
        </w:rPr>
        <w:t>确认的应说明理由，否则视为无异</w:t>
      </w:r>
      <w:r>
        <w:rPr>
          <w:rFonts w:hint="eastAsia" w:asciiTheme="minorEastAsia" w:hAnsiTheme="minorEastAsia" w:eastAsiaTheme="minorEastAsia" w:cstheme="minorEastAsia"/>
          <w:spacing w:val="1"/>
          <w:sz w:val="24"/>
          <w:szCs w:val="24"/>
        </w:rPr>
        <w:t>议）。开标结束后，</w:t>
      </w:r>
      <w:r>
        <w:rPr>
          <w:rFonts w:hint="eastAsia" w:asciiTheme="minorEastAsia" w:hAnsiTheme="minorEastAsia" w:eastAsiaTheme="minorEastAsia" w:cstheme="minorEastAsia"/>
          <w:spacing w:val="-70"/>
          <w:sz w:val="24"/>
          <w:szCs w:val="24"/>
        </w:rPr>
        <w:t xml:space="preserve"> </w:t>
      </w:r>
      <w:r>
        <w:rPr>
          <w:rFonts w:hint="eastAsia" w:asciiTheme="minorEastAsia" w:hAnsiTheme="minorEastAsia" w:eastAsiaTheme="minorEastAsia" w:cstheme="minorEastAsia"/>
          <w:spacing w:val="1"/>
          <w:sz w:val="24"/>
          <w:szCs w:val="24"/>
        </w:rPr>
        <w:t>由评标委员会对报价的合理性、准确性等进行审查核实。</w:t>
      </w:r>
    </w:p>
    <w:p w14:paraId="2FB7C17D">
      <w:pPr>
        <w:spacing w:before="182" w:line="219" w:lineRule="auto"/>
        <w:ind w:left="49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（8）评审结束后，采购代理机构在系统上公布</w:t>
      </w:r>
      <w:r>
        <w:rPr>
          <w:rFonts w:hint="eastAsia" w:asciiTheme="minorEastAsia" w:hAnsiTheme="minorEastAsia" w:eastAsiaTheme="minorEastAsia" w:cstheme="minorEastAsia"/>
          <w:spacing w:val="1"/>
          <w:sz w:val="24"/>
          <w:szCs w:val="24"/>
        </w:rPr>
        <w:t>评审结果。</w:t>
      </w:r>
    </w:p>
    <w:p w14:paraId="4BA321E1">
      <w:pPr>
        <w:spacing w:before="181" w:line="222" w:lineRule="auto"/>
        <w:ind w:left="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2"/>
          <w:sz w:val="24"/>
          <w:szCs w:val="24"/>
        </w:rPr>
        <w:t>特别情况说明：</w:t>
      </w:r>
    </w:p>
    <w:p w14:paraId="2B3B93C0">
      <w:pPr>
        <w:spacing w:before="178" w:line="290" w:lineRule="auto"/>
        <w:ind w:right="67" w:firstLine="43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3"/>
          <w:sz w:val="24"/>
          <w:szCs w:val="24"/>
        </w:rPr>
        <w:t>（1）本项目采用电子交易，如遇“新疆政府采购云平台</w:t>
      </w:r>
      <w:r>
        <w:rPr>
          <w:rFonts w:hint="eastAsia" w:asciiTheme="minorEastAsia" w:hAnsiTheme="minorEastAsia" w:eastAsiaTheme="minorEastAsia" w:cstheme="minorEastAsia"/>
          <w:spacing w:val="-84"/>
          <w:sz w:val="24"/>
          <w:szCs w:val="24"/>
        </w:rPr>
        <w:t xml:space="preserve"> </w:t>
      </w:r>
      <w:r>
        <w:rPr>
          <w:rFonts w:hint="eastAsia" w:asciiTheme="minorEastAsia" w:hAnsiTheme="minorEastAsia" w:eastAsiaTheme="minorEastAsia" w:cstheme="minorEastAsia"/>
          <w:b/>
          <w:bCs/>
          <w:spacing w:val="-3"/>
          <w:sz w:val="24"/>
          <w:szCs w:val="24"/>
        </w:rPr>
        <w:t>”电子化开标或评审程序</w:t>
      </w:r>
      <w:r>
        <w:rPr>
          <w:rFonts w:hint="eastAsia" w:asciiTheme="minorEastAsia" w:hAnsiTheme="minorEastAsia" w:eastAsiaTheme="minorEastAsia" w:cstheme="minorEastAsia"/>
          <w:b/>
          <w:bCs/>
          <w:spacing w:val="-1"/>
          <w:sz w:val="24"/>
          <w:szCs w:val="24"/>
        </w:rPr>
        <w:t>调整的，按调整后程序执行。</w:t>
      </w:r>
    </w:p>
    <w:p w14:paraId="32F506EC">
      <w:pPr>
        <w:spacing w:before="179" w:line="332" w:lineRule="auto"/>
        <w:ind w:right="63" w:firstLine="43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2"/>
          <w:sz w:val="24"/>
          <w:szCs w:val="24"/>
        </w:rPr>
        <w:t>（2）开标过程中需要相关当事人进行签章或盖章确认的材料将通过“政府采购云平台</w:t>
      </w:r>
      <w:r>
        <w:rPr>
          <w:rFonts w:hint="eastAsia" w:asciiTheme="minorEastAsia" w:hAnsiTheme="minorEastAsia" w:eastAsiaTheme="minorEastAsia" w:cstheme="minorEastAsia"/>
          <w:spacing w:val="-83"/>
          <w:sz w:val="24"/>
          <w:szCs w:val="24"/>
        </w:rPr>
        <w:t xml:space="preserve"> </w:t>
      </w:r>
      <w:r>
        <w:rPr>
          <w:rFonts w:hint="eastAsia" w:asciiTheme="minorEastAsia" w:hAnsiTheme="minorEastAsia" w:eastAsiaTheme="minorEastAsia" w:cstheme="minorEastAsia"/>
          <w:b/>
          <w:bCs/>
          <w:spacing w:val="-2"/>
          <w:sz w:val="24"/>
          <w:szCs w:val="24"/>
        </w:rPr>
        <w:t>”进行，若因“政府采购云平台</w:t>
      </w:r>
      <w:r>
        <w:rPr>
          <w:rFonts w:hint="eastAsia" w:asciiTheme="minorEastAsia" w:hAnsiTheme="minorEastAsia" w:eastAsiaTheme="minorEastAsia" w:cstheme="minorEastAsia"/>
          <w:spacing w:val="-83"/>
          <w:sz w:val="24"/>
          <w:szCs w:val="24"/>
        </w:rPr>
        <w:t xml:space="preserve"> </w:t>
      </w:r>
      <w:r>
        <w:rPr>
          <w:rFonts w:hint="eastAsia" w:asciiTheme="minorEastAsia" w:hAnsiTheme="minorEastAsia" w:eastAsiaTheme="minorEastAsia" w:cstheme="minorEastAsia"/>
          <w:b/>
          <w:bCs/>
          <w:spacing w:val="-2"/>
          <w:sz w:val="24"/>
          <w:szCs w:val="24"/>
        </w:rPr>
        <w:t>”技术问题无法进行签章或盖章确认的，采购组</w:t>
      </w:r>
      <w:r>
        <w:rPr>
          <w:rFonts w:hint="eastAsia" w:asciiTheme="minorEastAsia" w:hAnsiTheme="minorEastAsia" w:eastAsiaTheme="minorEastAsia" w:cstheme="minorEastAsia"/>
          <w:b/>
          <w:bCs/>
          <w:sz w:val="24"/>
          <w:szCs w:val="24"/>
        </w:rPr>
        <w:t>织机构将通过电子邮件等形式予以确认，</w:t>
      </w:r>
      <w:r>
        <w:rPr>
          <w:rFonts w:hint="eastAsia" w:asciiTheme="minorEastAsia" w:hAnsiTheme="minorEastAsia" w:eastAsiaTheme="minorEastAsia" w:cstheme="minorEastAsia"/>
          <w:b/>
          <w:bCs/>
          <w:sz w:val="24"/>
          <w:szCs w:val="24"/>
          <w:u w:val="single" w:color="auto"/>
        </w:rPr>
        <w:t>请供应商保证办理投标事宜人员电话畅通、</w:t>
      </w:r>
      <w:r>
        <w:rPr>
          <w:rFonts w:hint="eastAsia" w:asciiTheme="minorEastAsia" w:hAnsiTheme="minorEastAsia" w:eastAsiaTheme="minorEastAsia" w:cstheme="minorEastAsia"/>
          <w:b/>
          <w:bCs/>
          <w:spacing w:val="2"/>
          <w:sz w:val="24"/>
          <w:szCs w:val="24"/>
          <w:u w:val="single" w:color="auto"/>
        </w:rPr>
        <w:t>网络在线，签章或盖章确认的时间为</w:t>
      </w:r>
      <w:r>
        <w:rPr>
          <w:rFonts w:hint="eastAsia" w:asciiTheme="minorEastAsia" w:hAnsiTheme="minorEastAsia" w:eastAsiaTheme="minorEastAsia" w:cstheme="minorEastAsia"/>
          <w:spacing w:val="-35"/>
          <w:sz w:val="24"/>
          <w:szCs w:val="24"/>
          <w:u w:val="single" w:color="auto"/>
        </w:rPr>
        <w:t xml:space="preserve"> </w:t>
      </w:r>
      <w:r>
        <w:rPr>
          <w:rFonts w:hint="eastAsia" w:asciiTheme="minorEastAsia" w:hAnsiTheme="minorEastAsia" w:eastAsiaTheme="minorEastAsia" w:cstheme="minorEastAsia"/>
          <w:b/>
          <w:bCs/>
          <w:spacing w:val="2"/>
          <w:sz w:val="24"/>
          <w:szCs w:val="24"/>
          <w:u w:val="single" w:color="auto"/>
        </w:rPr>
        <w:t>20</w:t>
      </w:r>
      <w:r>
        <w:rPr>
          <w:rFonts w:hint="eastAsia" w:asciiTheme="minorEastAsia" w:hAnsiTheme="minorEastAsia" w:eastAsiaTheme="minorEastAsia" w:cstheme="minorEastAsia"/>
          <w:spacing w:val="-39"/>
          <w:sz w:val="24"/>
          <w:szCs w:val="24"/>
          <w:u w:val="single" w:color="auto"/>
        </w:rPr>
        <w:t xml:space="preserve"> </w:t>
      </w:r>
      <w:r>
        <w:rPr>
          <w:rFonts w:hint="eastAsia" w:asciiTheme="minorEastAsia" w:hAnsiTheme="minorEastAsia" w:eastAsiaTheme="minorEastAsia" w:cstheme="minorEastAsia"/>
          <w:b/>
          <w:bCs/>
          <w:spacing w:val="2"/>
          <w:sz w:val="24"/>
          <w:szCs w:val="24"/>
          <w:u w:val="single" w:color="auto"/>
        </w:rPr>
        <w:t>分钟。如未及时签章或盖章确认的，视为无</w:t>
      </w:r>
      <w:r>
        <w:rPr>
          <w:rFonts w:hint="eastAsia" w:asciiTheme="minorEastAsia" w:hAnsiTheme="minorEastAsia" w:eastAsiaTheme="minorEastAsia" w:cstheme="minorEastAsia"/>
          <w:b/>
          <w:bCs/>
          <w:spacing w:val="-7"/>
          <w:sz w:val="24"/>
          <w:szCs w:val="24"/>
          <w:u w:val="single" w:color="auto"/>
        </w:rPr>
        <w:t>异议</w:t>
      </w:r>
      <w:r>
        <w:rPr>
          <w:rFonts w:hint="eastAsia" w:asciiTheme="minorEastAsia" w:hAnsiTheme="minorEastAsia" w:eastAsiaTheme="minorEastAsia" w:cstheme="minorEastAsia"/>
          <w:b/>
          <w:bCs/>
          <w:spacing w:val="-7"/>
          <w:sz w:val="24"/>
          <w:szCs w:val="24"/>
        </w:rPr>
        <w:t>。</w:t>
      </w:r>
    </w:p>
    <w:p w14:paraId="1DCF264C">
      <w:pPr>
        <w:spacing w:before="177" w:line="222" w:lineRule="auto"/>
        <w:ind w:left="485" w:leftChars="0"/>
        <w:outlineLvl w:val="3"/>
        <w:rPr>
          <w:rFonts w:hint="eastAsia" w:asciiTheme="minorEastAsia" w:hAnsiTheme="minorEastAsia" w:eastAsiaTheme="minorEastAsia" w:cstheme="minorEastAsia"/>
          <w:sz w:val="24"/>
          <w:szCs w:val="24"/>
        </w:rPr>
      </w:pPr>
      <w:bookmarkStart w:id="62" w:name="_Toc19513"/>
      <w:r>
        <w:rPr>
          <w:rFonts w:hint="eastAsia" w:asciiTheme="minorEastAsia" w:hAnsiTheme="minorEastAsia" w:eastAsiaTheme="minorEastAsia" w:cstheme="minorEastAsia"/>
          <w:b/>
          <w:bCs/>
          <w:spacing w:val="-1"/>
          <w:sz w:val="24"/>
          <w:szCs w:val="24"/>
        </w:rPr>
        <w:t>28.3</w:t>
      </w:r>
      <w:r>
        <w:rPr>
          <w:rFonts w:hint="eastAsia" w:asciiTheme="minorEastAsia" w:hAnsiTheme="minorEastAsia" w:eastAsiaTheme="minorEastAsia" w:cstheme="minorEastAsia"/>
          <w:spacing w:val="-1"/>
          <w:sz w:val="24"/>
          <w:szCs w:val="24"/>
        </w:rPr>
        <w:t xml:space="preserve"> </w:t>
      </w:r>
      <w:r>
        <w:rPr>
          <w:rFonts w:hint="eastAsia" w:asciiTheme="minorEastAsia" w:hAnsiTheme="minorEastAsia" w:eastAsiaTheme="minorEastAsia" w:cstheme="minorEastAsia"/>
          <w:b/>
          <w:bCs/>
          <w:spacing w:val="-1"/>
          <w:sz w:val="24"/>
          <w:szCs w:val="24"/>
        </w:rPr>
        <w:t>投标供应商资格审查：</w:t>
      </w:r>
      <w:bookmarkEnd w:id="62"/>
    </w:p>
    <w:p w14:paraId="03ED1574">
      <w:pPr>
        <w:spacing w:before="180" w:line="359" w:lineRule="auto"/>
        <w:ind w:right="67" w:firstLine="49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（1）开标（标书信息开启）后，采购人或采购代理机构或</w:t>
      </w:r>
      <w:r>
        <w:rPr>
          <w:rFonts w:hint="eastAsia" w:asciiTheme="minorEastAsia" w:hAnsiTheme="minorEastAsia" w:eastAsiaTheme="minorEastAsia" w:cstheme="minorEastAsia"/>
          <w:spacing w:val="5"/>
          <w:sz w:val="24"/>
          <w:szCs w:val="24"/>
        </w:rPr>
        <w:t>评审小组首先依法对</w:t>
      </w:r>
      <w:r>
        <w:rPr>
          <w:rFonts w:hint="eastAsia" w:asciiTheme="minorEastAsia" w:hAnsiTheme="minorEastAsia" w:eastAsiaTheme="minorEastAsia" w:cstheme="minorEastAsia"/>
          <w:spacing w:val="3"/>
          <w:sz w:val="24"/>
          <w:szCs w:val="24"/>
        </w:rPr>
        <w:t>投标供应商的资格文件进行审查，审查各投标供应</w:t>
      </w:r>
      <w:r>
        <w:rPr>
          <w:rFonts w:hint="eastAsia" w:asciiTheme="minorEastAsia" w:hAnsiTheme="minorEastAsia" w:eastAsiaTheme="minorEastAsia" w:cstheme="minorEastAsia"/>
          <w:spacing w:val="2"/>
          <w:sz w:val="24"/>
          <w:szCs w:val="24"/>
        </w:rPr>
        <w:t>商的资格符合情况。采购人或采购</w:t>
      </w:r>
      <w:r>
        <w:rPr>
          <w:rFonts w:hint="eastAsia" w:asciiTheme="minorEastAsia" w:hAnsiTheme="minorEastAsia" w:eastAsiaTheme="minorEastAsia" w:cstheme="minorEastAsia"/>
          <w:spacing w:val="3"/>
          <w:sz w:val="24"/>
          <w:szCs w:val="24"/>
        </w:rPr>
        <w:t>代理机构或评审小组对投标供应商所提交的资格证</w:t>
      </w:r>
      <w:r>
        <w:rPr>
          <w:rFonts w:hint="eastAsia" w:asciiTheme="minorEastAsia" w:hAnsiTheme="minorEastAsia" w:eastAsiaTheme="minorEastAsia" w:cstheme="minorEastAsia"/>
          <w:spacing w:val="2"/>
          <w:sz w:val="24"/>
          <w:szCs w:val="24"/>
        </w:rPr>
        <w:t>明材料仅负审核的责任。如发现投</w:t>
      </w:r>
      <w:r>
        <w:rPr>
          <w:rFonts w:hint="eastAsia" w:asciiTheme="minorEastAsia" w:hAnsiTheme="minorEastAsia" w:eastAsiaTheme="minorEastAsia" w:cstheme="minorEastAsia"/>
          <w:spacing w:val="3"/>
          <w:sz w:val="24"/>
          <w:szCs w:val="24"/>
        </w:rPr>
        <w:t>标供应商所提交的资格证明材料不合法或与事实不</w:t>
      </w:r>
      <w:r>
        <w:rPr>
          <w:rFonts w:hint="eastAsia" w:asciiTheme="minorEastAsia" w:hAnsiTheme="minorEastAsia" w:eastAsiaTheme="minorEastAsia" w:cstheme="minorEastAsia"/>
          <w:spacing w:val="2"/>
          <w:sz w:val="24"/>
          <w:szCs w:val="24"/>
        </w:rPr>
        <w:t>符，采购人可取消其中标资格并追</w:t>
      </w:r>
    </w:p>
    <w:p w14:paraId="287B2F24">
      <w:pPr>
        <w:spacing w:line="359" w:lineRule="auto"/>
        <w:rPr>
          <w:rFonts w:hint="eastAsia" w:asciiTheme="minorEastAsia" w:hAnsiTheme="minorEastAsia" w:eastAsiaTheme="minorEastAsia" w:cstheme="minorEastAsia"/>
          <w:sz w:val="24"/>
          <w:szCs w:val="24"/>
        </w:rPr>
        <w:sectPr>
          <w:footerReference r:id="rId26" w:type="default"/>
          <w:pgSz w:w="11905" w:h="16839"/>
          <w:pgMar w:top="1142" w:right="1428" w:bottom="1358" w:left="1431" w:header="0" w:footer="1195" w:gutter="0"/>
          <w:cols w:space="720" w:num="1"/>
        </w:sectPr>
      </w:pPr>
    </w:p>
    <w:p w14:paraId="10055B4F">
      <w:pPr>
        <w:spacing w:before="49" w:line="222" w:lineRule="auto"/>
        <w:ind w:left="1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究投标供应商的法律责任。</w:t>
      </w:r>
    </w:p>
    <w:p w14:paraId="3E95361A">
      <w:pPr>
        <w:spacing w:before="178" w:line="313" w:lineRule="auto"/>
        <w:ind w:firstLine="42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（2）投标供应商提交的资格证明材料无法证明其符合采购文件规定的“投标供应</w:t>
      </w:r>
      <w:r>
        <w:rPr>
          <w:rFonts w:hint="eastAsia" w:asciiTheme="minorEastAsia" w:hAnsiTheme="minorEastAsia" w:eastAsiaTheme="minorEastAsia" w:cstheme="minorEastAsia"/>
          <w:spacing w:val="2"/>
          <w:sz w:val="24"/>
          <w:szCs w:val="24"/>
        </w:rPr>
        <w:t>商资格要求</w:t>
      </w:r>
      <w:r>
        <w:rPr>
          <w:rFonts w:hint="eastAsia" w:asciiTheme="minorEastAsia" w:hAnsiTheme="minorEastAsia" w:eastAsiaTheme="minorEastAsia" w:cstheme="minorEastAsia"/>
          <w:spacing w:val="-83"/>
          <w:sz w:val="24"/>
          <w:szCs w:val="24"/>
        </w:rPr>
        <w:t xml:space="preserve"> </w:t>
      </w:r>
      <w:r>
        <w:rPr>
          <w:rFonts w:hint="eastAsia" w:asciiTheme="minorEastAsia" w:hAnsiTheme="minorEastAsia" w:eastAsiaTheme="minorEastAsia" w:cstheme="minorEastAsia"/>
          <w:spacing w:val="2"/>
          <w:sz w:val="24"/>
          <w:szCs w:val="24"/>
        </w:rPr>
        <w:t>”的，采购人或采购代理机构将对其作“</w:t>
      </w:r>
      <w:r>
        <w:rPr>
          <w:rFonts w:hint="eastAsia" w:asciiTheme="minorEastAsia" w:hAnsiTheme="minorEastAsia" w:eastAsiaTheme="minorEastAsia" w:cstheme="minorEastAsia"/>
          <w:spacing w:val="-87"/>
          <w:sz w:val="24"/>
          <w:szCs w:val="24"/>
        </w:rPr>
        <w:t xml:space="preserve"> </w:t>
      </w:r>
      <w:r>
        <w:rPr>
          <w:rFonts w:hint="eastAsia" w:asciiTheme="minorEastAsia" w:hAnsiTheme="minorEastAsia" w:eastAsiaTheme="minorEastAsia" w:cstheme="minorEastAsia"/>
          <w:spacing w:val="2"/>
          <w:sz w:val="24"/>
          <w:szCs w:val="24"/>
        </w:rPr>
        <w:t>资格审查</w:t>
      </w:r>
      <w:r>
        <w:rPr>
          <w:rFonts w:hint="eastAsia" w:asciiTheme="minorEastAsia" w:hAnsiTheme="minorEastAsia" w:eastAsiaTheme="minorEastAsia" w:cstheme="minorEastAsia"/>
          <w:spacing w:val="1"/>
          <w:sz w:val="24"/>
          <w:szCs w:val="24"/>
        </w:rPr>
        <w:t>不合格</w:t>
      </w:r>
      <w:r>
        <w:rPr>
          <w:rFonts w:hint="eastAsia" w:asciiTheme="minorEastAsia" w:hAnsiTheme="minorEastAsia" w:eastAsiaTheme="minorEastAsia" w:cstheme="minorEastAsia"/>
          <w:spacing w:val="-83"/>
          <w:sz w:val="24"/>
          <w:szCs w:val="24"/>
        </w:rPr>
        <w:t xml:space="preserve"> </w:t>
      </w:r>
      <w:r>
        <w:rPr>
          <w:rFonts w:hint="eastAsia" w:asciiTheme="minorEastAsia" w:hAnsiTheme="minorEastAsia" w:eastAsiaTheme="minorEastAsia" w:cstheme="minorEastAsia"/>
          <w:spacing w:val="1"/>
          <w:sz w:val="24"/>
          <w:szCs w:val="24"/>
        </w:rPr>
        <w:t>”处理（无效投标</w:t>
      </w:r>
      <w:r>
        <w:rPr>
          <w:rFonts w:hint="eastAsia" w:asciiTheme="minorEastAsia" w:hAnsiTheme="minorEastAsia" w:eastAsiaTheme="minorEastAsia" w:cstheme="minorEastAsia"/>
          <w:spacing w:val="14"/>
          <w:sz w:val="24"/>
          <w:szCs w:val="24"/>
        </w:rPr>
        <w:t>），</w:t>
      </w:r>
      <w:r>
        <w:rPr>
          <w:rFonts w:hint="eastAsia" w:asciiTheme="minorEastAsia" w:hAnsiTheme="minorEastAsia" w:eastAsiaTheme="minorEastAsia" w:cstheme="minorEastAsia"/>
          <w:spacing w:val="1"/>
          <w:sz w:val="24"/>
          <w:szCs w:val="24"/>
        </w:rPr>
        <w:t>并不再将其投标提交评标委员会进行后续评审。</w:t>
      </w:r>
    </w:p>
    <w:p w14:paraId="09450EE5">
      <w:pPr>
        <w:spacing w:before="178" w:line="222" w:lineRule="auto"/>
        <w:ind w:left="42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（3）供应商信用记录查询与使用：见《供应商须知前附表</w:t>
      </w:r>
      <w:r>
        <w:rPr>
          <w:rFonts w:hint="eastAsia" w:asciiTheme="minorEastAsia" w:hAnsiTheme="minorEastAsia" w:eastAsiaTheme="minorEastAsia" w:cstheme="minorEastAsia"/>
          <w:spacing w:val="1"/>
          <w:sz w:val="24"/>
          <w:szCs w:val="24"/>
        </w:rPr>
        <w:t>》。</w:t>
      </w:r>
    </w:p>
    <w:p w14:paraId="3A3E5CDC">
      <w:pPr>
        <w:spacing w:before="290" w:line="220" w:lineRule="auto"/>
        <w:ind w:left="240" w:leftChars="0"/>
        <w:outlineLvl w:val="2"/>
        <w:rPr>
          <w:rFonts w:hint="eastAsia" w:asciiTheme="minorEastAsia" w:hAnsiTheme="minorEastAsia" w:eastAsiaTheme="minorEastAsia" w:cstheme="minorEastAsia"/>
          <w:sz w:val="24"/>
          <w:szCs w:val="24"/>
        </w:rPr>
      </w:pPr>
      <w:bookmarkStart w:id="63" w:name="_Toc13179"/>
      <w:r>
        <w:rPr>
          <w:rFonts w:hint="eastAsia" w:asciiTheme="minorEastAsia" w:hAnsiTheme="minorEastAsia" w:eastAsiaTheme="minorEastAsia" w:cstheme="minorEastAsia"/>
          <w:spacing w:val="1"/>
          <w:sz w:val="24"/>
          <w:szCs w:val="24"/>
        </w:rPr>
        <w:t>29.评审工作的组织</w:t>
      </w:r>
      <w:bookmarkEnd w:id="63"/>
    </w:p>
    <w:p w14:paraId="5849B38E">
      <w:pPr>
        <w:spacing w:before="154" w:line="338" w:lineRule="auto"/>
        <w:ind w:right="77" w:firstLine="24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采购人或采购代理机构负责组织本项目的评审工作，并依据《政府采购货物和服务</w:t>
      </w:r>
      <w:r>
        <w:rPr>
          <w:rFonts w:hint="eastAsia" w:asciiTheme="minorEastAsia" w:hAnsiTheme="minorEastAsia" w:eastAsiaTheme="minorEastAsia" w:cstheme="minorEastAsia"/>
          <w:spacing w:val="3"/>
          <w:sz w:val="24"/>
          <w:szCs w:val="24"/>
        </w:rPr>
        <w:t>招标投标管理办法（财政部第87</w:t>
      </w:r>
      <w:r>
        <w:rPr>
          <w:rFonts w:hint="eastAsia" w:asciiTheme="minorEastAsia" w:hAnsiTheme="minorEastAsia" w:eastAsiaTheme="minorEastAsia" w:cstheme="minorEastAsia"/>
          <w:spacing w:val="-20"/>
          <w:sz w:val="24"/>
          <w:szCs w:val="24"/>
        </w:rPr>
        <w:t xml:space="preserve"> </w:t>
      </w:r>
      <w:r>
        <w:rPr>
          <w:rFonts w:hint="eastAsia" w:asciiTheme="minorEastAsia" w:hAnsiTheme="minorEastAsia" w:eastAsiaTheme="minorEastAsia" w:cstheme="minorEastAsia"/>
          <w:spacing w:val="3"/>
          <w:sz w:val="24"/>
          <w:szCs w:val="24"/>
        </w:rPr>
        <w:t>号令）》第四十五条的相关规定履行职责。</w:t>
      </w:r>
    </w:p>
    <w:p w14:paraId="76F6155F">
      <w:pPr>
        <w:spacing w:before="1" w:line="222" w:lineRule="auto"/>
        <w:ind w:left="242" w:leftChars="0"/>
        <w:outlineLvl w:val="2"/>
        <w:rPr>
          <w:rFonts w:hint="eastAsia" w:asciiTheme="minorEastAsia" w:hAnsiTheme="minorEastAsia" w:eastAsiaTheme="minorEastAsia" w:cstheme="minorEastAsia"/>
          <w:sz w:val="24"/>
          <w:szCs w:val="24"/>
        </w:rPr>
      </w:pPr>
      <w:bookmarkStart w:id="64" w:name="_Toc6053"/>
      <w:r>
        <w:rPr>
          <w:rFonts w:hint="eastAsia" w:asciiTheme="minorEastAsia" w:hAnsiTheme="minorEastAsia" w:eastAsiaTheme="minorEastAsia" w:cstheme="minorEastAsia"/>
          <w:spacing w:val="-1"/>
          <w:sz w:val="24"/>
          <w:szCs w:val="24"/>
        </w:rPr>
        <w:t>30.</w:t>
      </w:r>
      <w:r>
        <w:rPr>
          <w:rFonts w:hint="eastAsia" w:asciiTheme="minorEastAsia" w:hAnsiTheme="minorEastAsia" w:eastAsiaTheme="minorEastAsia" w:cstheme="minorEastAsia"/>
          <w:spacing w:val="25"/>
          <w:sz w:val="24"/>
          <w:szCs w:val="24"/>
        </w:rPr>
        <w:t xml:space="preserve"> </w:t>
      </w:r>
      <w:r>
        <w:rPr>
          <w:rFonts w:hint="eastAsia" w:asciiTheme="minorEastAsia" w:hAnsiTheme="minorEastAsia" w:eastAsiaTheme="minorEastAsia" w:cstheme="minorEastAsia"/>
          <w:spacing w:val="-1"/>
          <w:sz w:val="24"/>
          <w:szCs w:val="24"/>
        </w:rPr>
        <w:t>评标委员会的组建</w:t>
      </w:r>
      <w:bookmarkEnd w:id="64"/>
    </w:p>
    <w:p w14:paraId="319CCF77">
      <w:pPr>
        <w:spacing w:before="153" w:line="280" w:lineRule="auto"/>
        <w:ind w:left="3" w:right="76" w:firstLine="23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30.1</w:t>
      </w:r>
      <w:r>
        <w:rPr>
          <w:rFonts w:hint="eastAsia" w:asciiTheme="minorEastAsia" w:hAnsiTheme="minorEastAsia" w:eastAsiaTheme="minorEastAsia" w:cstheme="minorEastAsia"/>
          <w:spacing w:val="-39"/>
          <w:sz w:val="24"/>
          <w:szCs w:val="24"/>
        </w:rPr>
        <w:t xml:space="preserve"> </w:t>
      </w:r>
      <w:r>
        <w:rPr>
          <w:rFonts w:hint="eastAsia" w:asciiTheme="minorEastAsia" w:hAnsiTheme="minorEastAsia" w:eastAsiaTheme="minorEastAsia" w:cstheme="minorEastAsia"/>
          <w:spacing w:val="-1"/>
          <w:sz w:val="24"/>
          <w:szCs w:val="24"/>
        </w:rPr>
        <w:t>评标委员会由采购人或采购代理机构依法组建，成员由采购人代表</w:t>
      </w:r>
      <w:r>
        <w:rPr>
          <w:rFonts w:hint="eastAsia" w:asciiTheme="minorEastAsia" w:hAnsiTheme="minorEastAsia" w:eastAsiaTheme="minorEastAsia" w:cstheme="minorEastAsia"/>
          <w:spacing w:val="-32"/>
          <w:sz w:val="24"/>
          <w:szCs w:val="24"/>
        </w:rPr>
        <w:t xml:space="preserve"> </w:t>
      </w:r>
      <w:r>
        <w:rPr>
          <w:rFonts w:hint="eastAsia" w:asciiTheme="minorEastAsia" w:hAnsiTheme="minorEastAsia" w:eastAsiaTheme="minorEastAsia" w:cstheme="minorEastAsia"/>
          <w:spacing w:val="-1"/>
          <w:sz w:val="24"/>
          <w:szCs w:val="24"/>
        </w:rPr>
        <w:t>1</w:t>
      </w:r>
      <w:r>
        <w:rPr>
          <w:rFonts w:hint="eastAsia" w:asciiTheme="minorEastAsia" w:hAnsiTheme="minorEastAsia" w:eastAsiaTheme="minorEastAsia" w:cstheme="minorEastAsia"/>
          <w:spacing w:val="-38"/>
          <w:sz w:val="24"/>
          <w:szCs w:val="24"/>
        </w:rPr>
        <w:t xml:space="preserve"> </w:t>
      </w:r>
      <w:r>
        <w:rPr>
          <w:rFonts w:hint="eastAsia" w:asciiTheme="minorEastAsia" w:hAnsiTheme="minorEastAsia" w:eastAsiaTheme="minorEastAsia" w:cstheme="minorEastAsia"/>
          <w:spacing w:val="-1"/>
          <w:sz w:val="24"/>
          <w:szCs w:val="24"/>
        </w:rPr>
        <w:t>人和评审</w:t>
      </w:r>
      <w:r>
        <w:rPr>
          <w:rFonts w:hint="eastAsia" w:asciiTheme="minorEastAsia" w:hAnsiTheme="minorEastAsia" w:eastAsiaTheme="minorEastAsia" w:cstheme="minorEastAsia"/>
          <w:spacing w:val="2"/>
          <w:sz w:val="24"/>
          <w:szCs w:val="24"/>
        </w:rPr>
        <w:t>专家4</w:t>
      </w:r>
      <w:r>
        <w:rPr>
          <w:rFonts w:hint="eastAsia" w:asciiTheme="minorEastAsia" w:hAnsiTheme="minorEastAsia" w:eastAsiaTheme="minorEastAsia" w:cstheme="minorEastAsia"/>
          <w:spacing w:val="-28"/>
          <w:sz w:val="24"/>
          <w:szCs w:val="24"/>
        </w:rPr>
        <w:t xml:space="preserve"> </w:t>
      </w:r>
      <w:r>
        <w:rPr>
          <w:rFonts w:hint="eastAsia" w:asciiTheme="minorEastAsia" w:hAnsiTheme="minorEastAsia" w:eastAsiaTheme="minorEastAsia" w:cstheme="minorEastAsia"/>
          <w:spacing w:val="2"/>
          <w:sz w:val="24"/>
          <w:szCs w:val="24"/>
        </w:rPr>
        <w:t>人，成员人数为</w:t>
      </w:r>
      <w:r>
        <w:rPr>
          <w:rFonts w:hint="eastAsia" w:asciiTheme="minorEastAsia" w:hAnsiTheme="minorEastAsia" w:eastAsiaTheme="minorEastAsia" w:cstheme="minorEastAsia"/>
          <w:spacing w:val="-45"/>
          <w:sz w:val="24"/>
          <w:szCs w:val="24"/>
        </w:rPr>
        <w:t xml:space="preserve"> </w:t>
      </w:r>
      <w:r>
        <w:rPr>
          <w:rFonts w:hint="eastAsia" w:asciiTheme="minorEastAsia" w:hAnsiTheme="minorEastAsia" w:eastAsiaTheme="minorEastAsia" w:cstheme="minorEastAsia"/>
          <w:spacing w:val="2"/>
          <w:sz w:val="24"/>
          <w:szCs w:val="24"/>
        </w:rPr>
        <w:t>5</w:t>
      </w:r>
      <w:r>
        <w:rPr>
          <w:rFonts w:hint="eastAsia" w:asciiTheme="minorEastAsia" w:hAnsiTheme="minorEastAsia" w:eastAsiaTheme="minorEastAsia" w:cstheme="minorEastAsia"/>
          <w:spacing w:val="-38"/>
          <w:sz w:val="24"/>
          <w:szCs w:val="24"/>
        </w:rPr>
        <w:t xml:space="preserve"> </w:t>
      </w:r>
      <w:r>
        <w:rPr>
          <w:rFonts w:hint="eastAsia" w:asciiTheme="minorEastAsia" w:hAnsiTheme="minorEastAsia" w:eastAsiaTheme="minorEastAsia" w:cstheme="minorEastAsia"/>
          <w:spacing w:val="2"/>
          <w:sz w:val="24"/>
          <w:szCs w:val="24"/>
        </w:rPr>
        <w:t>人，其中评审专家不少于成员总数的三分之二。</w:t>
      </w:r>
    </w:p>
    <w:p w14:paraId="719267F9">
      <w:pPr>
        <w:spacing w:before="149" w:line="280" w:lineRule="auto"/>
        <w:ind w:left="4" w:right="76" w:firstLine="23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30.2</w:t>
      </w:r>
      <w:r>
        <w:rPr>
          <w:rFonts w:hint="eastAsia" w:asciiTheme="minorEastAsia" w:hAnsiTheme="minorEastAsia" w:eastAsiaTheme="minorEastAsia" w:cstheme="minorEastAsia"/>
          <w:spacing w:val="-27"/>
          <w:sz w:val="24"/>
          <w:szCs w:val="24"/>
        </w:rPr>
        <w:t xml:space="preserve"> </w:t>
      </w:r>
      <w:r>
        <w:rPr>
          <w:rFonts w:hint="eastAsia" w:asciiTheme="minorEastAsia" w:hAnsiTheme="minorEastAsia" w:eastAsiaTheme="minorEastAsia" w:cstheme="minorEastAsia"/>
          <w:sz w:val="24"/>
          <w:szCs w:val="24"/>
        </w:rPr>
        <w:t>评审专家从新疆政府采购云平台专家库中通过随机方式抽取产生。评标委员会</w:t>
      </w:r>
      <w:r>
        <w:rPr>
          <w:rFonts w:hint="eastAsia" w:asciiTheme="minorEastAsia" w:hAnsiTheme="minorEastAsia" w:eastAsiaTheme="minorEastAsia" w:cstheme="minorEastAsia"/>
          <w:spacing w:val="1"/>
          <w:sz w:val="24"/>
          <w:szCs w:val="24"/>
        </w:rPr>
        <w:t>成员名单在采购结果公告前保密。</w:t>
      </w:r>
    </w:p>
    <w:p w14:paraId="629524DA">
      <w:pPr>
        <w:spacing w:before="154" w:line="222" w:lineRule="auto"/>
        <w:ind w:left="242" w:leftChars="0"/>
        <w:outlineLvl w:val="2"/>
        <w:rPr>
          <w:rFonts w:hint="eastAsia" w:asciiTheme="minorEastAsia" w:hAnsiTheme="minorEastAsia" w:eastAsiaTheme="minorEastAsia" w:cstheme="minorEastAsia"/>
          <w:sz w:val="24"/>
          <w:szCs w:val="24"/>
        </w:rPr>
      </w:pPr>
      <w:bookmarkStart w:id="65" w:name="_Toc6531"/>
      <w:r>
        <w:rPr>
          <w:rFonts w:hint="eastAsia" w:asciiTheme="minorEastAsia" w:hAnsiTheme="minorEastAsia" w:eastAsiaTheme="minorEastAsia" w:cstheme="minorEastAsia"/>
          <w:spacing w:val="1"/>
          <w:sz w:val="24"/>
          <w:szCs w:val="24"/>
        </w:rPr>
        <w:t>31.评标委员会的职责</w:t>
      </w:r>
      <w:bookmarkEnd w:id="65"/>
    </w:p>
    <w:p w14:paraId="1993F860">
      <w:pPr>
        <w:spacing w:before="150" w:line="220" w:lineRule="auto"/>
        <w:ind w:left="24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31.1</w:t>
      </w:r>
      <w:r>
        <w:rPr>
          <w:rFonts w:hint="eastAsia" w:asciiTheme="minorEastAsia" w:hAnsiTheme="minorEastAsia" w:eastAsiaTheme="minorEastAsia" w:cstheme="minorEastAsia"/>
          <w:spacing w:val="-15"/>
          <w:sz w:val="24"/>
          <w:szCs w:val="24"/>
        </w:rPr>
        <w:t xml:space="preserve"> </w:t>
      </w:r>
      <w:r>
        <w:rPr>
          <w:rFonts w:hint="eastAsia" w:asciiTheme="minorEastAsia" w:hAnsiTheme="minorEastAsia" w:eastAsiaTheme="minorEastAsia" w:cstheme="minorEastAsia"/>
          <w:spacing w:val="1"/>
          <w:sz w:val="24"/>
          <w:szCs w:val="24"/>
        </w:rPr>
        <w:t>审查、评价投标文件是否符合采购文件的商务、技术等实质性要求。</w:t>
      </w:r>
    </w:p>
    <w:p w14:paraId="79D97F06">
      <w:pPr>
        <w:spacing w:before="156" w:line="220" w:lineRule="auto"/>
        <w:ind w:left="24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31.2</w:t>
      </w:r>
      <w:r>
        <w:rPr>
          <w:rFonts w:hint="eastAsia" w:asciiTheme="minorEastAsia" w:hAnsiTheme="minorEastAsia" w:eastAsiaTheme="minorEastAsia" w:cstheme="minorEastAsia"/>
          <w:spacing w:val="-30"/>
          <w:sz w:val="24"/>
          <w:szCs w:val="24"/>
        </w:rPr>
        <w:t xml:space="preserve"> </w:t>
      </w:r>
      <w:r>
        <w:rPr>
          <w:rFonts w:hint="eastAsia" w:asciiTheme="minorEastAsia" w:hAnsiTheme="minorEastAsia" w:eastAsiaTheme="minorEastAsia" w:cstheme="minorEastAsia"/>
          <w:spacing w:val="1"/>
          <w:sz w:val="24"/>
          <w:szCs w:val="24"/>
        </w:rPr>
        <w:t>要求供应商对投标文件有关事项作出澄清或者说明。</w:t>
      </w:r>
    </w:p>
    <w:p w14:paraId="13621538">
      <w:pPr>
        <w:spacing w:before="153" w:line="221" w:lineRule="auto"/>
        <w:ind w:left="24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31.3</w:t>
      </w:r>
      <w:r>
        <w:rPr>
          <w:rFonts w:hint="eastAsia" w:asciiTheme="minorEastAsia" w:hAnsiTheme="minorEastAsia" w:eastAsiaTheme="minorEastAsia" w:cstheme="minorEastAsia"/>
          <w:spacing w:val="-34"/>
          <w:sz w:val="24"/>
          <w:szCs w:val="24"/>
        </w:rPr>
        <w:t xml:space="preserve"> </w:t>
      </w:r>
      <w:r>
        <w:rPr>
          <w:rFonts w:hint="eastAsia" w:asciiTheme="minorEastAsia" w:hAnsiTheme="minorEastAsia" w:eastAsiaTheme="minorEastAsia" w:cstheme="minorEastAsia"/>
          <w:sz w:val="24"/>
          <w:szCs w:val="24"/>
        </w:rPr>
        <w:t>对投标文件进行比较和评价。</w:t>
      </w:r>
    </w:p>
    <w:p w14:paraId="0C9EC104">
      <w:pPr>
        <w:spacing w:before="152" w:line="221" w:lineRule="auto"/>
        <w:ind w:left="24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31.4</w:t>
      </w:r>
      <w:r>
        <w:rPr>
          <w:rFonts w:hint="eastAsia" w:asciiTheme="minorEastAsia" w:hAnsiTheme="minorEastAsia" w:eastAsiaTheme="minorEastAsia" w:cstheme="minorEastAsia"/>
          <w:spacing w:val="-22"/>
          <w:sz w:val="24"/>
          <w:szCs w:val="24"/>
        </w:rPr>
        <w:t xml:space="preserve"> </w:t>
      </w:r>
      <w:r>
        <w:rPr>
          <w:rFonts w:hint="eastAsia" w:asciiTheme="minorEastAsia" w:hAnsiTheme="minorEastAsia" w:eastAsiaTheme="minorEastAsia" w:cstheme="minorEastAsia"/>
          <w:spacing w:val="1"/>
          <w:sz w:val="24"/>
          <w:szCs w:val="24"/>
        </w:rPr>
        <w:t>确定中标候选人名单，以及根据采购人委托直接确定中标人。</w:t>
      </w:r>
    </w:p>
    <w:p w14:paraId="39EEB864">
      <w:pPr>
        <w:spacing w:before="154" w:line="221" w:lineRule="auto"/>
        <w:ind w:left="24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31.5 向采购人、采购代理机构或者有</w:t>
      </w:r>
      <w:r>
        <w:rPr>
          <w:rFonts w:hint="eastAsia" w:asciiTheme="minorEastAsia" w:hAnsiTheme="minorEastAsia" w:eastAsiaTheme="minorEastAsia" w:cstheme="minorEastAsia"/>
          <w:sz w:val="24"/>
          <w:szCs w:val="24"/>
        </w:rPr>
        <w:t>关部门报告评审中发现的违法行为。</w:t>
      </w:r>
    </w:p>
    <w:p w14:paraId="05FDF825">
      <w:pPr>
        <w:spacing w:before="153" w:line="222" w:lineRule="auto"/>
        <w:ind w:left="242" w:leftChars="0"/>
        <w:outlineLvl w:val="2"/>
        <w:rPr>
          <w:rFonts w:hint="eastAsia" w:asciiTheme="minorEastAsia" w:hAnsiTheme="minorEastAsia" w:eastAsiaTheme="minorEastAsia" w:cstheme="minorEastAsia"/>
          <w:sz w:val="24"/>
          <w:szCs w:val="24"/>
        </w:rPr>
      </w:pPr>
      <w:bookmarkStart w:id="66" w:name="_Toc21575"/>
      <w:r>
        <w:rPr>
          <w:rFonts w:hint="eastAsia" w:asciiTheme="minorEastAsia" w:hAnsiTheme="minorEastAsia" w:eastAsiaTheme="minorEastAsia" w:cstheme="minorEastAsia"/>
          <w:spacing w:val="-3"/>
          <w:sz w:val="24"/>
          <w:szCs w:val="24"/>
        </w:rPr>
        <w:t>32.</w:t>
      </w:r>
      <w:r>
        <w:rPr>
          <w:rFonts w:hint="eastAsia" w:asciiTheme="minorEastAsia" w:hAnsiTheme="minorEastAsia" w:eastAsiaTheme="minorEastAsia" w:cstheme="minorEastAsia"/>
          <w:spacing w:val="23"/>
          <w:sz w:val="24"/>
          <w:szCs w:val="24"/>
        </w:rPr>
        <w:t xml:space="preserve"> </w:t>
      </w:r>
      <w:r>
        <w:rPr>
          <w:rFonts w:hint="eastAsia" w:asciiTheme="minorEastAsia" w:hAnsiTheme="minorEastAsia" w:eastAsiaTheme="minorEastAsia" w:cstheme="minorEastAsia"/>
          <w:spacing w:val="-3"/>
          <w:sz w:val="24"/>
          <w:szCs w:val="24"/>
        </w:rPr>
        <w:t>评标原则</w:t>
      </w:r>
      <w:bookmarkEnd w:id="66"/>
    </w:p>
    <w:p w14:paraId="65E90293">
      <w:pPr>
        <w:spacing w:before="151" w:line="280" w:lineRule="auto"/>
        <w:ind w:left="7" w:right="76" w:firstLine="23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32.1</w:t>
      </w:r>
      <w:r>
        <w:rPr>
          <w:rFonts w:hint="eastAsia" w:asciiTheme="minorEastAsia" w:hAnsiTheme="minorEastAsia" w:eastAsiaTheme="minorEastAsia" w:cstheme="minorEastAsia"/>
          <w:spacing w:val="-27"/>
          <w:sz w:val="24"/>
          <w:szCs w:val="24"/>
        </w:rPr>
        <w:t xml:space="preserve"> </w:t>
      </w:r>
      <w:r>
        <w:rPr>
          <w:rFonts w:hint="eastAsia" w:asciiTheme="minorEastAsia" w:hAnsiTheme="minorEastAsia" w:eastAsiaTheme="minorEastAsia" w:cstheme="minorEastAsia"/>
          <w:sz w:val="24"/>
          <w:szCs w:val="24"/>
        </w:rPr>
        <w:t>评标委员会将遵循公平、公正、科学的原则，对供应商提交的投标文件进行综</w:t>
      </w:r>
      <w:r>
        <w:rPr>
          <w:rFonts w:hint="eastAsia" w:asciiTheme="minorEastAsia" w:hAnsiTheme="minorEastAsia" w:eastAsiaTheme="minorEastAsia" w:cstheme="minorEastAsia"/>
          <w:spacing w:val="2"/>
          <w:sz w:val="24"/>
          <w:szCs w:val="24"/>
        </w:rPr>
        <w:t>合评审，评标委员会按照采购文件规定的评标细则进行评分。</w:t>
      </w:r>
    </w:p>
    <w:p w14:paraId="0224E085">
      <w:pPr>
        <w:spacing w:before="151" w:line="222" w:lineRule="auto"/>
        <w:ind w:left="24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32.2</w:t>
      </w:r>
      <w:r>
        <w:rPr>
          <w:rFonts w:hint="eastAsia" w:asciiTheme="minorEastAsia" w:hAnsiTheme="minorEastAsia" w:eastAsiaTheme="minorEastAsia" w:cstheme="minorEastAsia"/>
          <w:spacing w:val="-36"/>
          <w:sz w:val="24"/>
          <w:szCs w:val="24"/>
        </w:rPr>
        <w:t xml:space="preserve"> </w:t>
      </w:r>
      <w:r>
        <w:rPr>
          <w:rFonts w:hint="eastAsia" w:asciiTheme="minorEastAsia" w:hAnsiTheme="minorEastAsia" w:eastAsiaTheme="minorEastAsia" w:cstheme="minorEastAsia"/>
          <w:spacing w:val="2"/>
          <w:sz w:val="24"/>
          <w:szCs w:val="24"/>
        </w:rPr>
        <w:t>客观公正对待所有供应商，对所有投标评</w:t>
      </w:r>
      <w:r>
        <w:rPr>
          <w:rFonts w:hint="eastAsia" w:asciiTheme="minorEastAsia" w:hAnsiTheme="minorEastAsia" w:eastAsiaTheme="minorEastAsia" w:cstheme="minorEastAsia"/>
          <w:spacing w:val="1"/>
          <w:sz w:val="24"/>
          <w:szCs w:val="24"/>
        </w:rPr>
        <w:t>价均采用相同的程序和标准。</w:t>
      </w:r>
    </w:p>
    <w:p w14:paraId="7D5253D6">
      <w:pPr>
        <w:spacing w:before="151" w:line="300" w:lineRule="auto"/>
        <w:ind w:left="3" w:right="76" w:firstLine="23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32.3</w:t>
      </w:r>
      <w:r>
        <w:rPr>
          <w:rFonts w:hint="eastAsia" w:asciiTheme="minorEastAsia" w:hAnsiTheme="minorEastAsia" w:eastAsiaTheme="minorEastAsia" w:cstheme="minorEastAsia"/>
          <w:spacing w:val="-27"/>
          <w:sz w:val="24"/>
          <w:szCs w:val="24"/>
        </w:rPr>
        <w:t xml:space="preserve"> </w:t>
      </w:r>
      <w:r>
        <w:rPr>
          <w:rFonts w:hint="eastAsia" w:asciiTheme="minorEastAsia" w:hAnsiTheme="minorEastAsia" w:eastAsiaTheme="minorEastAsia" w:cstheme="minorEastAsia"/>
          <w:sz w:val="24"/>
          <w:szCs w:val="24"/>
        </w:rPr>
        <w:t>评标委员会成员对需要共同认定的事项存在争议的，按照少数服从多数的原则</w:t>
      </w:r>
      <w:r>
        <w:rPr>
          <w:rFonts w:hint="eastAsia" w:asciiTheme="minorEastAsia" w:hAnsiTheme="minorEastAsia" w:eastAsiaTheme="minorEastAsia" w:cstheme="minorEastAsia"/>
          <w:spacing w:val="2"/>
          <w:sz w:val="24"/>
          <w:szCs w:val="24"/>
        </w:rPr>
        <w:t>作出结论。持不同意见的评标委员会成员应当在评审报告上签署不同意见及理由，否</w:t>
      </w:r>
      <w:r>
        <w:rPr>
          <w:rFonts w:hint="eastAsia" w:asciiTheme="minorEastAsia" w:hAnsiTheme="minorEastAsia" w:eastAsiaTheme="minorEastAsia" w:cstheme="minorEastAsia"/>
          <w:sz w:val="24"/>
          <w:szCs w:val="24"/>
        </w:rPr>
        <w:t>则视为同意评审报告。</w:t>
      </w:r>
    </w:p>
    <w:p w14:paraId="4B9B8CA1">
      <w:pPr>
        <w:spacing w:before="149" w:line="319" w:lineRule="auto"/>
        <w:ind w:right="12" w:firstLine="24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32.4 财政部令第</w:t>
      </w:r>
      <w:r>
        <w:rPr>
          <w:rFonts w:hint="eastAsia" w:asciiTheme="minorEastAsia" w:hAnsiTheme="minorEastAsia" w:eastAsiaTheme="minorEastAsia" w:cstheme="minorEastAsia"/>
          <w:spacing w:val="-46"/>
          <w:sz w:val="24"/>
          <w:szCs w:val="24"/>
        </w:rPr>
        <w:t xml:space="preserve"> </w:t>
      </w:r>
      <w:r>
        <w:rPr>
          <w:rFonts w:hint="eastAsia" w:asciiTheme="minorEastAsia" w:hAnsiTheme="minorEastAsia" w:eastAsiaTheme="minorEastAsia" w:cstheme="minorEastAsia"/>
          <w:spacing w:val="-3"/>
          <w:sz w:val="24"/>
          <w:szCs w:val="24"/>
        </w:rPr>
        <w:t>87</w:t>
      </w:r>
      <w:r>
        <w:rPr>
          <w:rFonts w:hint="eastAsia" w:asciiTheme="minorEastAsia" w:hAnsiTheme="minorEastAsia" w:eastAsiaTheme="minorEastAsia" w:cstheme="minorEastAsia"/>
          <w:spacing w:val="-37"/>
          <w:sz w:val="24"/>
          <w:szCs w:val="24"/>
        </w:rPr>
        <w:t xml:space="preserve"> </w:t>
      </w:r>
      <w:r>
        <w:rPr>
          <w:rFonts w:hint="eastAsia" w:asciiTheme="minorEastAsia" w:hAnsiTheme="minorEastAsia" w:eastAsiaTheme="minorEastAsia" w:cstheme="minorEastAsia"/>
          <w:spacing w:val="-3"/>
          <w:sz w:val="24"/>
          <w:szCs w:val="24"/>
        </w:rPr>
        <w:t>号《政府采购货物和服务招标投标管理办法》第三十一条规定：</w:t>
      </w:r>
      <w:r>
        <w:rPr>
          <w:rFonts w:hint="eastAsia" w:asciiTheme="minorEastAsia" w:hAnsiTheme="minorEastAsia" w:eastAsiaTheme="minorEastAsia" w:cstheme="minorEastAsia"/>
          <w:spacing w:val="3"/>
          <w:sz w:val="24"/>
          <w:szCs w:val="24"/>
        </w:rPr>
        <w:t>使用综合评分法的采购项目，提供相同品牌产品</w:t>
      </w:r>
      <w:r>
        <w:rPr>
          <w:rFonts w:hint="eastAsia" w:asciiTheme="minorEastAsia" w:hAnsiTheme="minorEastAsia" w:eastAsiaTheme="minorEastAsia" w:cstheme="minorEastAsia"/>
          <w:spacing w:val="2"/>
          <w:sz w:val="24"/>
          <w:szCs w:val="24"/>
        </w:rPr>
        <w:t>且通过资格审查、符合性审查的不同</w:t>
      </w:r>
      <w:r>
        <w:rPr>
          <w:rFonts w:hint="eastAsia" w:asciiTheme="minorEastAsia" w:hAnsiTheme="minorEastAsia" w:eastAsiaTheme="minorEastAsia" w:cstheme="minorEastAsia"/>
          <w:spacing w:val="3"/>
          <w:sz w:val="24"/>
          <w:szCs w:val="24"/>
        </w:rPr>
        <w:t>供应商参加同一合同项下投标的，按一家供应商</w:t>
      </w:r>
      <w:r>
        <w:rPr>
          <w:rFonts w:hint="eastAsia" w:asciiTheme="minorEastAsia" w:hAnsiTheme="minorEastAsia" w:eastAsiaTheme="minorEastAsia" w:cstheme="minorEastAsia"/>
          <w:spacing w:val="2"/>
          <w:sz w:val="24"/>
          <w:szCs w:val="24"/>
        </w:rPr>
        <w:t>计算，评审后得分最高的同品牌供应</w:t>
      </w:r>
      <w:r>
        <w:rPr>
          <w:rFonts w:hint="eastAsia" w:asciiTheme="minorEastAsia" w:hAnsiTheme="minorEastAsia" w:eastAsiaTheme="minorEastAsia" w:cstheme="minorEastAsia"/>
          <w:spacing w:val="1"/>
          <w:sz w:val="24"/>
          <w:szCs w:val="24"/>
        </w:rPr>
        <w:t>商获得中标人推荐资格；评审得分相同的，</w:t>
      </w:r>
      <w:r>
        <w:rPr>
          <w:rFonts w:hint="eastAsia" w:asciiTheme="minorEastAsia" w:hAnsiTheme="minorEastAsia" w:eastAsiaTheme="minorEastAsia" w:cstheme="minorEastAsia"/>
          <w:spacing w:val="-62"/>
          <w:sz w:val="24"/>
          <w:szCs w:val="24"/>
        </w:rPr>
        <w:t xml:space="preserve"> </w:t>
      </w:r>
      <w:r>
        <w:rPr>
          <w:rFonts w:hint="eastAsia" w:asciiTheme="minorEastAsia" w:hAnsiTheme="minorEastAsia" w:eastAsiaTheme="minorEastAsia" w:cstheme="minorEastAsia"/>
          <w:spacing w:val="1"/>
          <w:sz w:val="24"/>
          <w:szCs w:val="24"/>
        </w:rPr>
        <w:t>由采购人或者采购人委托评标委员会按照</w:t>
      </w:r>
      <w:r>
        <w:rPr>
          <w:rFonts w:hint="eastAsia" w:asciiTheme="minorEastAsia" w:hAnsiTheme="minorEastAsia" w:eastAsiaTheme="minorEastAsia" w:cstheme="minorEastAsia"/>
          <w:spacing w:val="3"/>
          <w:sz w:val="24"/>
          <w:szCs w:val="24"/>
        </w:rPr>
        <w:t>采购文件规定的方式确定一个供应商获得中标人</w:t>
      </w:r>
      <w:r>
        <w:rPr>
          <w:rFonts w:hint="eastAsia" w:asciiTheme="minorEastAsia" w:hAnsiTheme="minorEastAsia" w:eastAsiaTheme="minorEastAsia" w:cstheme="minorEastAsia"/>
          <w:spacing w:val="2"/>
          <w:sz w:val="24"/>
          <w:szCs w:val="24"/>
        </w:rPr>
        <w:t>推荐资格，采购文件未规定的采取随机抽取方式确定，其他同品牌供应商不作为中标候选人。</w:t>
      </w:r>
    </w:p>
    <w:p w14:paraId="5DD0BF7E">
      <w:pPr>
        <w:spacing w:line="319" w:lineRule="auto"/>
        <w:rPr>
          <w:rFonts w:hint="eastAsia" w:asciiTheme="minorEastAsia" w:hAnsiTheme="minorEastAsia" w:eastAsiaTheme="minorEastAsia" w:cstheme="minorEastAsia"/>
          <w:sz w:val="24"/>
          <w:szCs w:val="24"/>
        </w:rPr>
        <w:sectPr>
          <w:footerReference r:id="rId27" w:type="default"/>
          <w:pgSz w:w="11905" w:h="16839"/>
          <w:pgMar w:top="1142" w:right="1419" w:bottom="1358" w:left="1431" w:header="0" w:footer="1195" w:gutter="0"/>
          <w:cols w:space="720" w:num="1"/>
        </w:sectPr>
      </w:pPr>
    </w:p>
    <w:p w14:paraId="78F86BB5">
      <w:pPr>
        <w:spacing w:before="50" w:line="338" w:lineRule="auto"/>
        <w:ind w:right="79" w:firstLine="498"/>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非单一产品采购项目，采购人应当根据采购项目技术构成、产品价格比重等合理</w:t>
      </w:r>
      <w:r>
        <w:rPr>
          <w:rFonts w:hint="eastAsia" w:asciiTheme="minorEastAsia" w:hAnsiTheme="minorEastAsia" w:eastAsiaTheme="minorEastAsia" w:cstheme="minorEastAsia"/>
          <w:spacing w:val="3"/>
          <w:sz w:val="24"/>
          <w:szCs w:val="24"/>
        </w:rPr>
        <w:t>确定核心产品，并在采购文件中载明。多家供应商</w:t>
      </w:r>
      <w:r>
        <w:rPr>
          <w:rFonts w:hint="eastAsia" w:asciiTheme="minorEastAsia" w:hAnsiTheme="minorEastAsia" w:eastAsiaTheme="minorEastAsia" w:cstheme="minorEastAsia"/>
          <w:spacing w:val="2"/>
          <w:sz w:val="24"/>
          <w:szCs w:val="24"/>
        </w:rPr>
        <w:t>提供的核心产品品牌相同的，按前</w:t>
      </w:r>
      <w:r>
        <w:rPr>
          <w:rFonts w:hint="eastAsia" w:asciiTheme="minorEastAsia" w:hAnsiTheme="minorEastAsia" w:eastAsiaTheme="minorEastAsia" w:cstheme="minorEastAsia"/>
          <w:spacing w:val="-1"/>
          <w:sz w:val="24"/>
          <w:szCs w:val="24"/>
        </w:rPr>
        <w:t>款规定处理。</w:t>
      </w:r>
    </w:p>
    <w:p w14:paraId="448EA571">
      <w:pPr>
        <w:spacing w:line="222" w:lineRule="auto"/>
        <w:ind w:left="242" w:leftChars="0"/>
        <w:outlineLvl w:val="2"/>
        <w:rPr>
          <w:rFonts w:hint="eastAsia" w:asciiTheme="minorEastAsia" w:hAnsiTheme="minorEastAsia" w:eastAsiaTheme="minorEastAsia" w:cstheme="minorEastAsia"/>
          <w:sz w:val="24"/>
          <w:szCs w:val="24"/>
        </w:rPr>
      </w:pPr>
      <w:bookmarkStart w:id="67" w:name="_Toc16535"/>
      <w:r>
        <w:rPr>
          <w:rFonts w:hint="eastAsia" w:asciiTheme="minorEastAsia" w:hAnsiTheme="minorEastAsia" w:eastAsiaTheme="minorEastAsia" w:cstheme="minorEastAsia"/>
          <w:spacing w:val="-3"/>
          <w:sz w:val="24"/>
          <w:szCs w:val="24"/>
        </w:rPr>
        <w:t>33.</w:t>
      </w:r>
      <w:r>
        <w:rPr>
          <w:rFonts w:hint="eastAsia" w:asciiTheme="minorEastAsia" w:hAnsiTheme="minorEastAsia" w:eastAsiaTheme="minorEastAsia" w:cstheme="minorEastAsia"/>
          <w:spacing w:val="23"/>
          <w:sz w:val="24"/>
          <w:szCs w:val="24"/>
        </w:rPr>
        <w:t xml:space="preserve"> </w:t>
      </w:r>
      <w:r>
        <w:rPr>
          <w:rFonts w:hint="eastAsia" w:asciiTheme="minorEastAsia" w:hAnsiTheme="minorEastAsia" w:eastAsiaTheme="minorEastAsia" w:cstheme="minorEastAsia"/>
          <w:spacing w:val="-3"/>
          <w:sz w:val="24"/>
          <w:szCs w:val="24"/>
        </w:rPr>
        <w:t>评委纪律</w:t>
      </w:r>
      <w:bookmarkEnd w:id="67"/>
    </w:p>
    <w:p w14:paraId="180F2503">
      <w:pPr>
        <w:spacing w:before="151" w:line="338" w:lineRule="auto"/>
        <w:ind w:left="1" w:right="79" w:firstLine="489"/>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评标委员会成员必须严格遵守保密规定，不得泄露评审的有关情况，任何单位和</w:t>
      </w:r>
      <w:r>
        <w:rPr>
          <w:rFonts w:hint="eastAsia" w:asciiTheme="minorEastAsia" w:hAnsiTheme="minorEastAsia" w:eastAsiaTheme="minorEastAsia" w:cstheme="minorEastAsia"/>
          <w:spacing w:val="3"/>
          <w:sz w:val="24"/>
          <w:szCs w:val="24"/>
        </w:rPr>
        <w:t>个人不得干扰、影响评标的正常进行，评标委</w:t>
      </w:r>
      <w:r>
        <w:rPr>
          <w:rFonts w:hint="eastAsia" w:asciiTheme="minorEastAsia" w:hAnsiTheme="minorEastAsia" w:eastAsiaTheme="minorEastAsia" w:cstheme="minorEastAsia"/>
          <w:spacing w:val="2"/>
          <w:sz w:val="24"/>
          <w:szCs w:val="24"/>
        </w:rPr>
        <w:t>员会成员不得私下与投标供应商接触，不得出现政府采购活动现场组织管理办法中规定的其他禁止行为。</w:t>
      </w:r>
    </w:p>
    <w:p w14:paraId="63CE440B">
      <w:pPr>
        <w:spacing w:line="222" w:lineRule="auto"/>
        <w:ind w:left="242" w:leftChars="0"/>
        <w:outlineLvl w:val="2"/>
        <w:rPr>
          <w:rFonts w:hint="eastAsia" w:asciiTheme="minorEastAsia" w:hAnsiTheme="minorEastAsia" w:eastAsiaTheme="minorEastAsia" w:cstheme="minorEastAsia"/>
          <w:sz w:val="24"/>
          <w:szCs w:val="24"/>
        </w:rPr>
      </w:pPr>
      <w:bookmarkStart w:id="68" w:name="_Toc19647"/>
      <w:r>
        <w:rPr>
          <w:rFonts w:hint="eastAsia" w:asciiTheme="minorEastAsia" w:hAnsiTheme="minorEastAsia" w:eastAsiaTheme="minorEastAsia" w:cstheme="minorEastAsia"/>
          <w:sz w:val="24"/>
          <w:szCs w:val="24"/>
        </w:rPr>
        <w:t>34.评标程序</w:t>
      </w:r>
      <w:bookmarkEnd w:id="68"/>
    </w:p>
    <w:p w14:paraId="3D7B20F1">
      <w:pPr>
        <w:spacing w:before="151" w:line="219" w:lineRule="auto"/>
        <w:ind w:left="24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34.1 在评审专家中推选评标委员会组长，采购人代表不得担任评标委员会组长。</w:t>
      </w:r>
    </w:p>
    <w:p w14:paraId="422BBF32">
      <w:pPr>
        <w:spacing w:before="159" w:line="309" w:lineRule="auto"/>
        <w:ind w:left="1" w:firstLine="24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34.2 评标委员会组长召集成员认真阅读采购文件以及相关补充、质疑、答复文件、</w:t>
      </w:r>
      <w:r>
        <w:rPr>
          <w:rFonts w:hint="eastAsia" w:asciiTheme="minorEastAsia" w:hAnsiTheme="minorEastAsia" w:eastAsiaTheme="minorEastAsia" w:cstheme="minorEastAsia"/>
          <w:spacing w:val="3"/>
          <w:sz w:val="24"/>
          <w:szCs w:val="24"/>
        </w:rPr>
        <w:t>项目书面说明等材料，熟悉采购项目的基本概</w:t>
      </w:r>
      <w:r>
        <w:rPr>
          <w:rFonts w:hint="eastAsia" w:asciiTheme="minorEastAsia" w:hAnsiTheme="minorEastAsia" w:eastAsiaTheme="minorEastAsia" w:cstheme="minorEastAsia"/>
          <w:spacing w:val="2"/>
          <w:sz w:val="24"/>
          <w:szCs w:val="24"/>
        </w:rPr>
        <w:t>况，采购项目的质量要求、数量、主要</w:t>
      </w:r>
      <w:r>
        <w:rPr>
          <w:rFonts w:hint="eastAsia" w:asciiTheme="minorEastAsia" w:hAnsiTheme="minorEastAsia" w:eastAsiaTheme="minorEastAsia" w:cstheme="minorEastAsia"/>
          <w:spacing w:val="-2"/>
          <w:sz w:val="24"/>
          <w:szCs w:val="24"/>
        </w:rPr>
        <w:t>技术标准或服务需求，采购合同主要条款，投标文件无效情形，评审方法、评审依据、</w:t>
      </w:r>
      <w:r>
        <w:rPr>
          <w:rFonts w:hint="eastAsia" w:asciiTheme="minorEastAsia" w:hAnsiTheme="minorEastAsia" w:eastAsiaTheme="minorEastAsia" w:cstheme="minorEastAsia"/>
          <w:spacing w:val="-1"/>
          <w:sz w:val="24"/>
          <w:szCs w:val="24"/>
        </w:rPr>
        <w:t>评审标准等。</w:t>
      </w:r>
    </w:p>
    <w:p w14:paraId="57EF264C">
      <w:pPr>
        <w:spacing w:before="150" w:line="279" w:lineRule="auto"/>
        <w:ind w:right="76" w:firstLine="24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34.3 评审人员对符合资格的供应商的投标文件的有效性、符合性、完整性和响应程</w:t>
      </w:r>
      <w:r>
        <w:rPr>
          <w:rFonts w:hint="eastAsia" w:asciiTheme="minorEastAsia" w:hAnsiTheme="minorEastAsia" w:eastAsiaTheme="minorEastAsia" w:cstheme="minorEastAsia"/>
          <w:spacing w:val="2"/>
          <w:sz w:val="24"/>
          <w:szCs w:val="24"/>
        </w:rPr>
        <w:t>度进行审查，确定是否对采购文件作出实质性响应。</w:t>
      </w:r>
    </w:p>
    <w:p w14:paraId="6E49AB88">
      <w:pPr>
        <w:spacing w:before="155" w:line="279" w:lineRule="auto"/>
        <w:ind w:left="2" w:right="79" w:firstLine="24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34.4 评审人员按采购文件规定的评审方法和评审标准，依法独立对供应商投标文件</w:t>
      </w:r>
      <w:r>
        <w:rPr>
          <w:rFonts w:hint="eastAsia" w:asciiTheme="minorEastAsia" w:hAnsiTheme="minorEastAsia" w:eastAsiaTheme="minorEastAsia" w:cstheme="minorEastAsia"/>
          <w:spacing w:val="2"/>
          <w:sz w:val="24"/>
          <w:szCs w:val="24"/>
        </w:rPr>
        <w:t>进行评估、比较，并给予评价或打分，不受任何单位和个人的干预。</w:t>
      </w:r>
    </w:p>
    <w:p w14:paraId="619BFD53">
      <w:pPr>
        <w:spacing w:before="155" w:line="338" w:lineRule="auto"/>
        <w:ind w:left="1" w:right="79" w:firstLine="491"/>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综合评分法货物项目的价格分值占总分值的比重(即权值)为</w:t>
      </w:r>
      <w:r>
        <w:rPr>
          <w:rFonts w:hint="eastAsia" w:asciiTheme="minorEastAsia" w:hAnsiTheme="minorEastAsia" w:eastAsiaTheme="minorEastAsia" w:cstheme="minorEastAsia"/>
          <w:spacing w:val="-44"/>
          <w:sz w:val="24"/>
          <w:szCs w:val="24"/>
        </w:rPr>
        <w:t xml:space="preserve"> </w:t>
      </w:r>
      <w:r>
        <w:rPr>
          <w:rFonts w:hint="eastAsia" w:asciiTheme="minorEastAsia" w:hAnsiTheme="minorEastAsia" w:eastAsiaTheme="minorEastAsia" w:cstheme="minorEastAsia"/>
          <w:b/>
          <w:bCs/>
          <w:spacing w:val="1"/>
          <w:sz w:val="24"/>
          <w:szCs w:val="24"/>
        </w:rPr>
        <w:t>30</w:t>
      </w:r>
      <w:r>
        <w:rPr>
          <w:rFonts w:hint="eastAsia" w:asciiTheme="minorEastAsia" w:hAnsiTheme="minorEastAsia" w:eastAsiaTheme="minorEastAsia" w:cstheme="minorEastAsia"/>
          <w:b/>
          <w:bCs/>
          <w:spacing w:val="-18"/>
          <w:sz w:val="24"/>
          <w:szCs w:val="24"/>
        </w:rPr>
        <w:t>％</w:t>
      </w:r>
      <w:r>
        <w:rPr>
          <w:rFonts w:hint="eastAsia" w:asciiTheme="minorEastAsia" w:hAnsiTheme="minorEastAsia" w:eastAsiaTheme="minorEastAsia" w:cstheme="minorEastAsia"/>
          <w:spacing w:val="-18"/>
          <w:sz w:val="24"/>
          <w:szCs w:val="24"/>
        </w:rPr>
        <w:t>，</w:t>
      </w:r>
      <w:r>
        <w:rPr>
          <w:rFonts w:hint="eastAsia" w:asciiTheme="minorEastAsia" w:hAnsiTheme="minorEastAsia" w:eastAsiaTheme="minorEastAsia" w:cstheme="minorEastAsia"/>
          <w:spacing w:val="1"/>
          <w:sz w:val="24"/>
          <w:szCs w:val="24"/>
        </w:rPr>
        <w:t>采购项目中含不同采购对象的，以</w:t>
      </w:r>
      <w:r>
        <w:rPr>
          <w:rFonts w:hint="eastAsia" w:asciiTheme="minorEastAsia" w:hAnsiTheme="minorEastAsia" w:eastAsiaTheme="minorEastAsia" w:cstheme="minorEastAsia"/>
          <w:spacing w:val="-58"/>
          <w:sz w:val="24"/>
          <w:szCs w:val="24"/>
        </w:rPr>
        <w:t xml:space="preserve"> </w:t>
      </w:r>
      <w:r>
        <w:rPr>
          <w:rFonts w:hint="eastAsia" w:asciiTheme="minorEastAsia" w:hAnsiTheme="minorEastAsia" w:eastAsiaTheme="minorEastAsia" w:cstheme="minorEastAsia"/>
          <w:spacing w:val="1"/>
          <w:sz w:val="24"/>
          <w:szCs w:val="24"/>
        </w:rPr>
        <w:t>占项目资金比例最高的采购对象确定其项目属性。其</w:t>
      </w:r>
      <w:r>
        <w:rPr>
          <w:rFonts w:hint="eastAsia" w:asciiTheme="minorEastAsia" w:hAnsiTheme="minorEastAsia" w:eastAsiaTheme="minorEastAsia" w:cstheme="minorEastAsia"/>
          <w:sz w:val="24"/>
          <w:szCs w:val="24"/>
        </w:rPr>
        <w:t>价格不列为</w:t>
      </w:r>
      <w:r>
        <w:rPr>
          <w:rFonts w:hint="eastAsia" w:asciiTheme="minorEastAsia" w:hAnsiTheme="minorEastAsia" w:eastAsiaTheme="minorEastAsia" w:cstheme="minorEastAsia"/>
          <w:spacing w:val="2"/>
          <w:sz w:val="24"/>
          <w:szCs w:val="24"/>
        </w:rPr>
        <w:t>评分因素，有特殊情况需要在上述规定范围外设定价格分权重的。</w:t>
      </w:r>
    </w:p>
    <w:p w14:paraId="6A964DFE">
      <w:pPr>
        <w:spacing w:before="2" w:line="338" w:lineRule="auto"/>
        <w:ind w:left="1" w:right="79" w:firstLine="481"/>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综合评分法中的价格分统一采用低价优先法计算，即满足招标文件要求且最后报</w:t>
      </w:r>
      <w:r>
        <w:rPr>
          <w:rFonts w:hint="eastAsia" w:asciiTheme="minorEastAsia" w:hAnsiTheme="minorEastAsia" w:eastAsiaTheme="minorEastAsia" w:cstheme="minorEastAsia"/>
          <w:spacing w:val="3"/>
          <w:sz w:val="24"/>
          <w:szCs w:val="24"/>
        </w:rPr>
        <w:t>价最低的供应商的价格为招标基准价，其价格</w:t>
      </w:r>
      <w:r>
        <w:rPr>
          <w:rFonts w:hint="eastAsia" w:asciiTheme="minorEastAsia" w:hAnsiTheme="minorEastAsia" w:eastAsiaTheme="minorEastAsia" w:cstheme="minorEastAsia"/>
          <w:spacing w:val="2"/>
          <w:sz w:val="24"/>
          <w:szCs w:val="24"/>
        </w:rPr>
        <w:t>分为满分。其他供应商的价格分统一按</w:t>
      </w:r>
      <w:r>
        <w:rPr>
          <w:rFonts w:hint="eastAsia" w:asciiTheme="minorEastAsia" w:hAnsiTheme="minorEastAsia" w:eastAsiaTheme="minorEastAsia" w:cstheme="minorEastAsia"/>
          <w:sz w:val="24"/>
          <w:szCs w:val="24"/>
        </w:rPr>
        <w:t>照下列公式计算：</w:t>
      </w:r>
    </w:p>
    <w:p w14:paraId="1CDF35FC">
      <w:pPr>
        <w:spacing w:line="222" w:lineRule="auto"/>
        <w:ind w:left="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投标报价得分=（基准价/投标报价）</w:t>
      </w:r>
      <w:r>
        <w:rPr>
          <w:rFonts w:hint="eastAsia" w:asciiTheme="minorEastAsia" w:hAnsiTheme="minorEastAsia" w:eastAsiaTheme="minorEastAsia" w:cstheme="minorEastAsia"/>
          <w:spacing w:val="-70"/>
          <w:sz w:val="24"/>
          <w:szCs w:val="24"/>
        </w:rPr>
        <w:t xml:space="preserve"> </w:t>
      </w:r>
      <w:r>
        <w:rPr>
          <w:rFonts w:hint="eastAsia" w:asciiTheme="minorEastAsia" w:hAnsiTheme="minorEastAsia" w:eastAsiaTheme="minorEastAsia" w:cstheme="minorEastAsia"/>
          <w:spacing w:val="-1"/>
          <w:sz w:val="24"/>
          <w:szCs w:val="24"/>
        </w:rPr>
        <w:t>×价格权值×</w:t>
      </w:r>
      <w:r>
        <w:rPr>
          <w:rFonts w:hint="eastAsia" w:asciiTheme="minorEastAsia" w:hAnsiTheme="minorEastAsia" w:eastAsiaTheme="minorEastAsia" w:cstheme="minorEastAsia"/>
          <w:spacing w:val="-89"/>
          <w:sz w:val="24"/>
          <w:szCs w:val="24"/>
        </w:rPr>
        <w:t xml:space="preserve"> </w:t>
      </w:r>
      <w:r>
        <w:rPr>
          <w:rFonts w:hint="eastAsia" w:asciiTheme="minorEastAsia" w:hAnsiTheme="minorEastAsia" w:eastAsiaTheme="minorEastAsia" w:cstheme="minorEastAsia"/>
          <w:spacing w:val="-1"/>
          <w:sz w:val="24"/>
          <w:szCs w:val="24"/>
        </w:rPr>
        <w:t>100</w:t>
      </w:r>
    </w:p>
    <w:p w14:paraId="2A4AC817">
      <w:pPr>
        <w:spacing w:before="153" w:line="222" w:lineRule="auto"/>
        <w:ind w:left="48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项目评审过程中，不得去掉最后报价中的最高报价和最低报价。</w:t>
      </w:r>
    </w:p>
    <w:p w14:paraId="1BACC63B">
      <w:pPr>
        <w:spacing w:before="149" w:line="309" w:lineRule="auto"/>
        <w:ind w:left="1" w:firstLine="24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34.5 评审人员对各供应商投标文件非实质性内容有疑议或异议，或者审查发现明显</w:t>
      </w:r>
      <w:r>
        <w:rPr>
          <w:rFonts w:hint="eastAsia" w:asciiTheme="minorEastAsia" w:hAnsiTheme="minorEastAsia" w:eastAsiaTheme="minorEastAsia" w:cstheme="minorEastAsia"/>
          <w:spacing w:val="3"/>
          <w:sz w:val="24"/>
          <w:szCs w:val="24"/>
        </w:rPr>
        <w:t>的文字或计算错误等，及时向评标委员会组长</w:t>
      </w:r>
      <w:r>
        <w:rPr>
          <w:rFonts w:hint="eastAsia" w:asciiTheme="minorEastAsia" w:hAnsiTheme="minorEastAsia" w:eastAsiaTheme="minorEastAsia" w:cstheme="minorEastAsia"/>
          <w:spacing w:val="2"/>
          <w:sz w:val="24"/>
          <w:szCs w:val="24"/>
        </w:rPr>
        <w:t>提出。经评标委员会商议认为需要供应</w:t>
      </w:r>
      <w:r>
        <w:rPr>
          <w:rFonts w:hint="eastAsia" w:asciiTheme="minorEastAsia" w:hAnsiTheme="minorEastAsia" w:eastAsiaTheme="minorEastAsia" w:cstheme="minorEastAsia"/>
          <w:spacing w:val="-2"/>
          <w:sz w:val="24"/>
          <w:szCs w:val="24"/>
        </w:rPr>
        <w:t>商作出必要澄清、说明或者补正的，应当以在线询标形式要求供应商作出必要的澄清、</w:t>
      </w:r>
      <w:r>
        <w:rPr>
          <w:rFonts w:hint="eastAsia" w:asciiTheme="minorEastAsia" w:hAnsiTheme="minorEastAsia" w:eastAsiaTheme="minorEastAsia" w:cstheme="minorEastAsia"/>
          <w:spacing w:val="2"/>
          <w:sz w:val="24"/>
          <w:szCs w:val="24"/>
        </w:rPr>
        <w:t>说明或者补正。澄清、说明或者补正的内容应作为政府采购项目档案归档留存。</w:t>
      </w:r>
    </w:p>
    <w:p w14:paraId="4A476377">
      <w:pPr>
        <w:spacing w:before="154" w:line="299" w:lineRule="auto"/>
        <w:ind w:left="2" w:right="11" w:firstLine="24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34.6 评审人员需对采购方工作人员唱标或统计的评审结果进行确认，现场监督员应</w:t>
      </w:r>
      <w:r>
        <w:rPr>
          <w:rFonts w:hint="eastAsia" w:asciiTheme="minorEastAsia" w:hAnsiTheme="minorEastAsia" w:eastAsiaTheme="minorEastAsia" w:cstheme="minorEastAsia"/>
          <w:spacing w:val="3"/>
          <w:sz w:val="24"/>
          <w:szCs w:val="24"/>
        </w:rPr>
        <w:t>对评审结果签署监督意见。如发现分值汇总计算错误、分项评分超出评分标准范围、</w:t>
      </w:r>
      <w:r>
        <w:rPr>
          <w:rFonts w:hint="eastAsia" w:asciiTheme="minorEastAsia" w:hAnsiTheme="minorEastAsia" w:eastAsiaTheme="minorEastAsia" w:cstheme="minorEastAsia"/>
          <w:spacing w:val="-1"/>
          <w:sz w:val="24"/>
          <w:szCs w:val="24"/>
        </w:rPr>
        <w:t>客观评分不一致以及存在评分畸高、畸低（其总评分偏离平均分</w:t>
      </w:r>
      <w:r>
        <w:rPr>
          <w:rFonts w:hint="eastAsia" w:asciiTheme="minorEastAsia" w:hAnsiTheme="minorEastAsia" w:eastAsiaTheme="minorEastAsia" w:cstheme="minorEastAsia"/>
          <w:spacing w:val="-40"/>
          <w:sz w:val="24"/>
          <w:szCs w:val="24"/>
        </w:rPr>
        <w:t xml:space="preserve"> </w:t>
      </w:r>
      <w:r>
        <w:rPr>
          <w:rFonts w:hint="eastAsia" w:asciiTheme="minorEastAsia" w:hAnsiTheme="minorEastAsia" w:eastAsiaTheme="minorEastAsia" w:cstheme="minorEastAsia"/>
          <w:spacing w:val="-1"/>
          <w:sz w:val="24"/>
          <w:szCs w:val="24"/>
        </w:rPr>
        <w:t>30%以上的）情形的，</w:t>
      </w:r>
    </w:p>
    <w:p w14:paraId="4A88ACB2">
      <w:pPr>
        <w:spacing w:line="299" w:lineRule="auto"/>
        <w:rPr>
          <w:rFonts w:hint="eastAsia" w:asciiTheme="minorEastAsia" w:hAnsiTheme="minorEastAsia" w:eastAsiaTheme="minorEastAsia" w:cstheme="minorEastAsia"/>
          <w:sz w:val="24"/>
          <w:szCs w:val="24"/>
        </w:rPr>
        <w:sectPr>
          <w:footerReference r:id="rId28" w:type="default"/>
          <w:pgSz w:w="11905" w:h="16839"/>
          <w:pgMar w:top="1255" w:right="1417" w:bottom="1358" w:left="1431" w:header="0" w:footer="1195" w:gutter="0"/>
          <w:cols w:space="720" w:num="1"/>
        </w:sectPr>
      </w:pPr>
    </w:p>
    <w:p w14:paraId="527F7C34">
      <w:pPr>
        <w:spacing w:before="50" w:line="337" w:lineRule="auto"/>
        <w:ind w:left="1" w:right="175" w:hanging="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应由相关人员当场改正或作出书面说明；拒不改正又不作书面说明的，</w:t>
      </w:r>
      <w:r>
        <w:rPr>
          <w:rFonts w:hint="eastAsia" w:asciiTheme="minorEastAsia" w:hAnsiTheme="minorEastAsia" w:eastAsiaTheme="minorEastAsia" w:cstheme="minorEastAsia"/>
          <w:spacing w:val="-62"/>
          <w:sz w:val="24"/>
          <w:szCs w:val="24"/>
        </w:rPr>
        <w:t xml:space="preserve"> </w:t>
      </w:r>
      <w:r>
        <w:rPr>
          <w:rFonts w:hint="eastAsia" w:asciiTheme="minorEastAsia" w:hAnsiTheme="minorEastAsia" w:eastAsiaTheme="minorEastAsia" w:cstheme="minorEastAsia"/>
          <w:spacing w:val="1"/>
          <w:sz w:val="24"/>
          <w:szCs w:val="24"/>
        </w:rPr>
        <w:t>由现场监督员如实记载后存入项目档案资料。</w:t>
      </w:r>
    </w:p>
    <w:p w14:paraId="5C7FE13D">
      <w:pPr>
        <w:spacing w:before="1" w:line="221" w:lineRule="auto"/>
        <w:ind w:left="24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34.7 评标委员会根据评审汇总情况和采购文件规定确定中标候选供应商排序名单。</w:t>
      </w:r>
    </w:p>
    <w:p w14:paraId="58716022">
      <w:pPr>
        <w:spacing w:before="154" w:line="280" w:lineRule="auto"/>
        <w:ind w:left="2" w:right="175" w:firstLine="24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34.8 起草评审报告，所有评审人员须在评审报告上签章确认，对自己的评审意见承担法律责任。</w:t>
      </w:r>
    </w:p>
    <w:p w14:paraId="6DD06706">
      <w:pPr>
        <w:spacing w:before="150" w:line="221" w:lineRule="auto"/>
        <w:ind w:left="24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34.9 采购组织机构对评标委员会评审专家进行评价。</w:t>
      </w:r>
    </w:p>
    <w:p w14:paraId="7FCF66A6">
      <w:pPr>
        <w:spacing w:before="154" w:line="222" w:lineRule="auto"/>
        <w:ind w:left="24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34.10</w:t>
      </w:r>
      <w:r>
        <w:rPr>
          <w:rFonts w:hint="eastAsia" w:asciiTheme="minorEastAsia" w:hAnsiTheme="minorEastAsia" w:eastAsiaTheme="minorEastAsia" w:cstheme="minorEastAsia"/>
          <w:spacing w:val="20"/>
          <w:sz w:val="24"/>
          <w:szCs w:val="24"/>
        </w:rPr>
        <w:t xml:space="preserve"> </w:t>
      </w:r>
      <w:r>
        <w:rPr>
          <w:rFonts w:hint="eastAsia" w:asciiTheme="minorEastAsia" w:hAnsiTheme="minorEastAsia" w:eastAsiaTheme="minorEastAsia" w:cstheme="minorEastAsia"/>
          <w:spacing w:val="-1"/>
          <w:sz w:val="24"/>
          <w:szCs w:val="24"/>
        </w:rPr>
        <w:t>修改评审结果</w:t>
      </w:r>
    </w:p>
    <w:p w14:paraId="1375C32B">
      <w:pPr>
        <w:spacing w:before="150" w:line="222" w:lineRule="auto"/>
        <w:ind w:left="24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评标结果汇总完成后，除下列情形外，任何人不得修改评标结果：</w:t>
      </w:r>
    </w:p>
    <w:p w14:paraId="5DDB1728">
      <w:pPr>
        <w:spacing w:before="149" w:line="222" w:lineRule="auto"/>
        <w:ind w:left="25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（1）分值汇总计算错误的；</w:t>
      </w:r>
    </w:p>
    <w:p w14:paraId="03156567">
      <w:pPr>
        <w:spacing w:before="154" w:line="222" w:lineRule="auto"/>
        <w:ind w:left="25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（2）分项评分超出评分标准范围的；</w:t>
      </w:r>
    </w:p>
    <w:p w14:paraId="24243631">
      <w:pPr>
        <w:spacing w:before="151" w:line="222" w:lineRule="auto"/>
        <w:ind w:left="25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（3）评标委员会成员对客观评审因素评分不一</w:t>
      </w:r>
      <w:r>
        <w:rPr>
          <w:rFonts w:hint="eastAsia" w:asciiTheme="minorEastAsia" w:hAnsiTheme="minorEastAsia" w:eastAsiaTheme="minorEastAsia" w:cstheme="minorEastAsia"/>
          <w:spacing w:val="1"/>
          <w:sz w:val="24"/>
          <w:szCs w:val="24"/>
        </w:rPr>
        <w:t>致的；</w:t>
      </w:r>
    </w:p>
    <w:p w14:paraId="6F36A5F1">
      <w:pPr>
        <w:spacing w:before="151" w:line="222" w:lineRule="auto"/>
        <w:ind w:left="25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（4）经评标委员会认定评分畸高、畸低的。</w:t>
      </w:r>
    </w:p>
    <w:p w14:paraId="1268DF30">
      <w:pPr>
        <w:spacing w:before="154" w:line="338" w:lineRule="auto"/>
        <w:ind w:left="2" w:right="175" w:firstLine="243"/>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评标报告签署前，经复核发现存在以上情形之一的，评标委员会应当当场修改评标</w:t>
      </w:r>
      <w:r>
        <w:rPr>
          <w:rFonts w:hint="eastAsia" w:asciiTheme="minorEastAsia" w:hAnsiTheme="minorEastAsia" w:eastAsiaTheme="minorEastAsia" w:cstheme="minorEastAsia"/>
          <w:spacing w:val="3"/>
          <w:sz w:val="24"/>
          <w:szCs w:val="24"/>
        </w:rPr>
        <w:t>结果，并在评标报告中记载；评标报告签署</w:t>
      </w:r>
      <w:r>
        <w:rPr>
          <w:rFonts w:hint="eastAsia" w:asciiTheme="minorEastAsia" w:hAnsiTheme="minorEastAsia" w:eastAsiaTheme="minorEastAsia" w:cstheme="minorEastAsia"/>
          <w:spacing w:val="2"/>
          <w:sz w:val="24"/>
          <w:szCs w:val="24"/>
        </w:rPr>
        <w:t>后，采购人或者采购代理机构发现存在以</w:t>
      </w:r>
      <w:r>
        <w:rPr>
          <w:rFonts w:hint="eastAsia" w:asciiTheme="minorEastAsia" w:hAnsiTheme="minorEastAsia" w:eastAsiaTheme="minorEastAsia" w:cstheme="minorEastAsia"/>
          <w:spacing w:val="3"/>
          <w:sz w:val="24"/>
          <w:szCs w:val="24"/>
        </w:rPr>
        <w:t>上情形之一的，应当组织原评标委员会进行</w:t>
      </w:r>
      <w:r>
        <w:rPr>
          <w:rFonts w:hint="eastAsia" w:asciiTheme="minorEastAsia" w:hAnsiTheme="minorEastAsia" w:eastAsiaTheme="minorEastAsia" w:cstheme="minorEastAsia"/>
          <w:spacing w:val="2"/>
          <w:sz w:val="24"/>
          <w:szCs w:val="24"/>
        </w:rPr>
        <w:t>重新评审，重新评审改变评标结果的，书</w:t>
      </w:r>
      <w:r>
        <w:rPr>
          <w:rFonts w:hint="eastAsia" w:asciiTheme="minorEastAsia" w:hAnsiTheme="minorEastAsia" w:eastAsiaTheme="minorEastAsia" w:cstheme="minorEastAsia"/>
          <w:sz w:val="24"/>
          <w:szCs w:val="24"/>
        </w:rPr>
        <w:t>面报告本级财政部门。</w:t>
      </w:r>
    </w:p>
    <w:p w14:paraId="3B365AE4">
      <w:pPr>
        <w:spacing w:before="1" w:line="221" w:lineRule="auto"/>
        <w:ind w:left="242" w:leftChars="0"/>
        <w:outlineLvl w:val="2"/>
        <w:rPr>
          <w:rFonts w:hint="eastAsia" w:asciiTheme="minorEastAsia" w:hAnsiTheme="minorEastAsia" w:eastAsiaTheme="minorEastAsia" w:cstheme="minorEastAsia"/>
          <w:sz w:val="24"/>
          <w:szCs w:val="24"/>
        </w:rPr>
      </w:pPr>
      <w:bookmarkStart w:id="69" w:name="_Toc45"/>
      <w:r>
        <w:rPr>
          <w:rFonts w:hint="eastAsia" w:asciiTheme="minorEastAsia" w:hAnsiTheme="minorEastAsia" w:eastAsiaTheme="minorEastAsia" w:cstheme="minorEastAsia"/>
          <w:spacing w:val="1"/>
          <w:sz w:val="24"/>
          <w:szCs w:val="24"/>
        </w:rPr>
        <w:t>35．澄清、说明或补正的形式</w:t>
      </w:r>
      <w:bookmarkEnd w:id="69"/>
    </w:p>
    <w:p w14:paraId="3B50804B">
      <w:pPr>
        <w:spacing w:before="150" w:line="310" w:lineRule="auto"/>
        <w:ind w:left="3" w:right="175" w:firstLine="23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35.1</w:t>
      </w:r>
      <w:r>
        <w:rPr>
          <w:rFonts w:hint="eastAsia" w:asciiTheme="minorEastAsia" w:hAnsiTheme="minorEastAsia" w:eastAsiaTheme="minorEastAsia" w:cstheme="minorEastAsia"/>
          <w:spacing w:val="-27"/>
          <w:sz w:val="24"/>
          <w:szCs w:val="24"/>
        </w:rPr>
        <w:t xml:space="preserve"> </w:t>
      </w:r>
      <w:r>
        <w:rPr>
          <w:rFonts w:hint="eastAsia" w:asciiTheme="minorEastAsia" w:hAnsiTheme="minorEastAsia" w:eastAsiaTheme="minorEastAsia" w:cstheme="minorEastAsia"/>
          <w:sz w:val="24"/>
          <w:szCs w:val="24"/>
        </w:rPr>
        <w:t>对于投标文件中含义不明确、同类问题表述不一致或者有明显文字和计算错误</w:t>
      </w:r>
      <w:r>
        <w:rPr>
          <w:rFonts w:hint="eastAsia" w:asciiTheme="minorEastAsia" w:hAnsiTheme="minorEastAsia" w:eastAsiaTheme="minorEastAsia" w:cstheme="minorEastAsia"/>
          <w:spacing w:val="2"/>
          <w:sz w:val="24"/>
          <w:szCs w:val="24"/>
        </w:rPr>
        <w:t>的内容，评标委员会将通过“政府采购云平台</w:t>
      </w:r>
      <w:r>
        <w:rPr>
          <w:rFonts w:hint="eastAsia" w:asciiTheme="minorEastAsia" w:hAnsiTheme="minorEastAsia" w:eastAsiaTheme="minorEastAsia" w:cstheme="minorEastAsia"/>
          <w:spacing w:val="-86"/>
          <w:sz w:val="24"/>
          <w:szCs w:val="24"/>
        </w:rPr>
        <w:t xml:space="preserve"> </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1"/>
          <w:sz w:val="24"/>
          <w:szCs w:val="24"/>
        </w:rPr>
        <w:t>在线询标的方式要求投标供应商在规</w:t>
      </w:r>
      <w:r>
        <w:rPr>
          <w:rFonts w:hint="eastAsia" w:asciiTheme="minorEastAsia" w:hAnsiTheme="minorEastAsia" w:eastAsiaTheme="minorEastAsia" w:cstheme="minorEastAsia"/>
          <w:spacing w:val="-1"/>
          <w:sz w:val="24"/>
          <w:szCs w:val="24"/>
        </w:rPr>
        <w:t>定的时间内作出必要的澄清、说明或者补正，</w:t>
      </w:r>
      <w:r>
        <w:rPr>
          <w:rFonts w:hint="eastAsia" w:asciiTheme="minorEastAsia" w:hAnsiTheme="minorEastAsia" w:eastAsiaTheme="minorEastAsia" w:cstheme="minorEastAsia"/>
          <w:b/>
          <w:bCs/>
          <w:spacing w:val="-1"/>
          <w:sz w:val="24"/>
          <w:szCs w:val="24"/>
        </w:rPr>
        <w:t>投标供应商澄清、说明或补正时间为</w:t>
      </w:r>
      <w:r>
        <w:rPr>
          <w:rFonts w:hint="eastAsia" w:asciiTheme="minorEastAsia" w:hAnsiTheme="minorEastAsia" w:eastAsiaTheme="minorEastAsia" w:cstheme="minorEastAsia"/>
          <w:spacing w:val="-35"/>
          <w:sz w:val="24"/>
          <w:szCs w:val="24"/>
        </w:rPr>
        <w:t xml:space="preserve"> </w:t>
      </w:r>
      <w:r>
        <w:rPr>
          <w:rFonts w:hint="eastAsia" w:asciiTheme="minorEastAsia" w:hAnsiTheme="minorEastAsia" w:eastAsiaTheme="minorEastAsia" w:cstheme="minorEastAsia"/>
          <w:b/>
          <w:bCs/>
          <w:spacing w:val="-1"/>
          <w:sz w:val="24"/>
          <w:szCs w:val="24"/>
        </w:rPr>
        <w:t>20</w:t>
      </w:r>
      <w:r>
        <w:rPr>
          <w:rFonts w:hint="eastAsia" w:asciiTheme="minorEastAsia" w:hAnsiTheme="minorEastAsia" w:eastAsiaTheme="minorEastAsia" w:cstheme="minorEastAsia"/>
          <w:b/>
          <w:bCs/>
          <w:spacing w:val="-7"/>
          <w:sz w:val="24"/>
          <w:szCs w:val="24"/>
        </w:rPr>
        <w:t>分钟</w:t>
      </w:r>
      <w:r>
        <w:rPr>
          <w:rFonts w:hint="eastAsia" w:asciiTheme="minorEastAsia" w:hAnsiTheme="minorEastAsia" w:eastAsiaTheme="minorEastAsia" w:cstheme="minorEastAsia"/>
          <w:spacing w:val="-7"/>
          <w:sz w:val="24"/>
          <w:szCs w:val="24"/>
        </w:rPr>
        <w:t>。</w:t>
      </w:r>
    </w:p>
    <w:p w14:paraId="5B797922">
      <w:pPr>
        <w:spacing w:before="150" w:line="309" w:lineRule="auto"/>
        <w:ind w:left="2" w:right="175" w:firstLine="24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35.2</w:t>
      </w:r>
      <w:r>
        <w:rPr>
          <w:rFonts w:hint="eastAsia" w:asciiTheme="minorEastAsia" w:hAnsiTheme="minorEastAsia" w:eastAsiaTheme="minorEastAsia" w:cstheme="minorEastAsia"/>
          <w:spacing w:val="-23"/>
          <w:sz w:val="24"/>
          <w:szCs w:val="24"/>
        </w:rPr>
        <w:t xml:space="preserve"> </w:t>
      </w:r>
      <w:r>
        <w:rPr>
          <w:rFonts w:hint="eastAsia" w:asciiTheme="minorEastAsia" w:hAnsiTheme="minorEastAsia" w:eastAsiaTheme="minorEastAsia" w:cstheme="minorEastAsia"/>
          <w:spacing w:val="-1"/>
          <w:sz w:val="24"/>
          <w:szCs w:val="24"/>
        </w:rPr>
        <w:t>投标供应商的澄清、说明或者补正应当通过“政府采购云平台</w:t>
      </w:r>
      <w:r>
        <w:rPr>
          <w:rFonts w:hint="eastAsia" w:asciiTheme="minorEastAsia" w:hAnsiTheme="minorEastAsia" w:eastAsiaTheme="minorEastAsia" w:cstheme="minorEastAsia"/>
          <w:spacing w:val="-86"/>
          <w:sz w:val="24"/>
          <w:szCs w:val="24"/>
        </w:rPr>
        <w:t xml:space="preserve"> </w:t>
      </w:r>
      <w:r>
        <w:rPr>
          <w:rFonts w:hint="eastAsia" w:asciiTheme="minorEastAsia" w:hAnsiTheme="minorEastAsia" w:eastAsiaTheme="minorEastAsia" w:cstheme="minorEastAsia"/>
          <w:spacing w:val="-1"/>
          <w:sz w:val="24"/>
          <w:szCs w:val="24"/>
        </w:rPr>
        <w:t>”在线答复的方</w:t>
      </w:r>
      <w:r>
        <w:rPr>
          <w:rFonts w:hint="eastAsia" w:asciiTheme="minorEastAsia" w:hAnsiTheme="minorEastAsia" w:eastAsiaTheme="minorEastAsia" w:cstheme="minorEastAsia"/>
          <w:spacing w:val="2"/>
          <w:sz w:val="24"/>
          <w:szCs w:val="24"/>
        </w:rPr>
        <w:t>式提交，并加盖公章（电子印章</w:t>
      </w:r>
      <w:r>
        <w:rPr>
          <w:rFonts w:hint="eastAsia" w:asciiTheme="minorEastAsia" w:hAnsiTheme="minorEastAsia" w:eastAsiaTheme="minorEastAsia" w:cstheme="minorEastAsia"/>
          <w:spacing w:val="14"/>
          <w:sz w:val="24"/>
          <w:szCs w:val="24"/>
        </w:rPr>
        <w:t>），</w:t>
      </w:r>
      <w:r>
        <w:rPr>
          <w:rFonts w:hint="eastAsia" w:asciiTheme="minorEastAsia" w:hAnsiTheme="minorEastAsia" w:eastAsiaTheme="minorEastAsia" w:cstheme="minorEastAsia"/>
          <w:spacing w:val="2"/>
          <w:sz w:val="24"/>
          <w:szCs w:val="24"/>
        </w:rPr>
        <w:t>或者由法定代表人（负责人）或其</w:t>
      </w:r>
      <w:r>
        <w:rPr>
          <w:rFonts w:hint="eastAsia" w:asciiTheme="minorEastAsia" w:hAnsiTheme="minorEastAsia" w:eastAsiaTheme="minorEastAsia" w:cstheme="minorEastAsia"/>
          <w:spacing w:val="1"/>
          <w:sz w:val="24"/>
          <w:szCs w:val="24"/>
        </w:rPr>
        <w:t>授权的代表签</w:t>
      </w:r>
      <w:r>
        <w:rPr>
          <w:rFonts w:hint="eastAsia" w:asciiTheme="minorEastAsia" w:hAnsiTheme="minorEastAsia" w:eastAsiaTheme="minorEastAsia" w:cstheme="minorEastAsia"/>
          <w:spacing w:val="3"/>
          <w:sz w:val="24"/>
          <w:szCs w:val="24"/>
        </w:rPr>
        <w:t>章。投标供应商的澄清、说明或者补正不得</w:t>
      </w:r>
      <w:r>
        <w:rPr>
          <w:rFonts w:hint="eastAsia" w:asciiTheme="minorEastAsia" w:hAnsiTheme="minorEastAsia" w:eastAsiaTheme="minorEastAsia" w:cstheme="minorEastAsia"/>
          <w:spacing w:val="2"/>
          <w:sz w:val="24"/>
          <w:szCs w:val="24"/>
        </w:rPr>
        <w:t>超出投标文件的范围或者改变投标文件的实质性内容，不接受投标供应商主动对投标文件的澄清、说明或者补正。</w:t>
      </w:r>
    </w:p>
    <w:p w14:paraId="63925F33">
      <w:pPr>
        <w:spacing w:before="155" w:line="309" w:lineRule="auto"/>
        <w:ind w:firstLine="24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35.3</w:t>
      </w:r>
      <w:r>
        <w:rPr>
          <w:rFonts w:hint="eastAsia" w:asciiTheme="minorEastAsia" w:hAnsiTheme="minorEastAsia" w:eastAsiaTheme="minorEastAsia" w:cstheme="minorEastAsia"/>
          <w:spacing w:val="-38"/>
          <w:sz w:val="24"/>
          <w:szCs w:val="24"/>
        </w:rPr>
        <w:t xml:space="preserve"> </w:t>
      </w:r>
      <w:r>
        <w:rPr>
          <w:rFonts w:hint="eastAsia" w:asciiTheme="minorEastAsia" w:hAnsiTheme="minorEastAsia" w:eastAsiaTheme="minorEastAsia" w:cstheme="minorEastAsia"/>
          <w:spacing w:val="4"/>
          <w:sz w:val="24"/>
          <w:szCs w:val="24"/>
        </w:rPr>
        <w:t>上述询标、澄清、说明和补正工作如因客观原因无法通过“政府采购云平台</w:t>
      </w:r>
      <w:r>
        <w:rPr>
          <w:rFonts w:hint="eastAsia" w:asciiTheme="minorEastAsia" w:hAnsiTheme="minorEastAsia" w:eastAsiaTheme="minorEastAsia" w:cstheme="minorEastAsia"/>
          <w:spacing w:val="-86"/>
          <w:sz w:val="24"/>
          <w:szCs w:val="24"/>
        </w:rPr>
        <w:t xml:space="preserve"> </w:t>
      </w:r>
      <w:r>
        <w:rPr>
          <w:rFonts w:hint="eastAsia" w:asciiTheme="minorEastAsia" w:hAnsiTheme="minorEastAsia" w:eastAsiaTheme="minorEastAsia" w:cstheme="minorEastAsia"/>
          <w:spacing w:val="4"/>
          <w:sz w:val="24"/>
          <w:szCs w:val="24"/>
        </w:rPr>
        <w:t>”</w:t>
      </w:r>
      <w:r>
        <w:rPr>
          <w:rFonts w:hint="eastAsia" w:asciiTheme="minorEastAsia" w:hAnsiTheme="minorEastAsia" w:eastAsiaTheme="minorEastAsia" w:cstheme="minorEastAsia"/>
          <w:sz w:val="24"/>
          <w:szCs w:val="24"/>
        </w:rPr>
        <w:t>在线进行的，将采用电子邮件等形式进行，请供应商保证办理投标事宜人员电话畅通、</w:t>
      </w:r>
      <w:r>
        <w:rPr>
          <w:rFonts w:hint="eastAsia" w:asciiTheme="minorEastAsia" w:hAnsiTheme="minorEastAsia" w:eastAsiaTheme="minorEastAsia" w:cstheme="minorEastAsia"/>
          <w:spacing w:val="3"/>
          <w:sz w:val="24"/>
          <w:szCs w:val="24"/>
        </w:rPr>
        <w:t>网络在线。如未及时进行澄清、说明或者补正的，</w:t>
      </w:r>
      <w:r>
        <w:rPr>
          <w:rFonts w:hint="eastAsia" w:asciiTheme="minorEastAsia" w:hAnsiTheme="minorEastAsia" w:eastAsiaTheme="minorEastAsia" w:cstheme="minorEastAsia"/>
          <w:spacing w:val="2"/>
          <w:sz w:val="24"/>
          <w:szCs w:val="24"/>
        </w:rPr>
        <w:t>视为放弃澄清、说明或者补正的权</w:t>
      </w:r>
      <w:r>
        <w:rPr>
          <w:rFonts w:hint="eastAsia" w:asciiTheme="minorEastAsia" w:hAnsiTheme="minorEastAsia" w:eastAsiaTheme="minorEastAsia" w:cstheme="minorEastAsia"/>
          <w:spacing w:val="-8"/>
          <w:sz w:val="24"/>
          <w:szCs w:val="24"/>
        </w:rPr>
        <w:t>利。</w:t>
      </w:r>
    </w:p>
    <w:p w14:paraId="738BCB14">
      <w:pPr>
        <w:spacing w:before="151" w:line="222" w:lineRule="auto"/>
        <w:ind w:left="242" w:leftChars="0"/>
        <w:outlineLvl w:val="2"/>
        <w:rPr>
          <w:rFonts w:hint="eastAsia" w:asciiTheme="minorEastAsia" w:hAnsiTheme="minorEastAsia" w:eastAsiaTheme="minorEastAsia" w:cstheme="minorEastAsia"/>
          <w:sz w:val="24"/>
          <w:szCs w:val="24"/>
        </w:rPr>
      </w:pPr>
      <w:bookmarkStart w:id="70" w:name="_Toc15524"/>
      <w:r>
        <w:rPr>
          <w:rFonts w:hint="eastAsia" w:asciiTheme="minorEastAsia" w:hAnsiTheme="minorEastAsia" w:eastAsiaTheme="minorEastAsia" w:cstheme="minorEastAsia"/>
          <w:spacing w:val="1"/>
          <w:sz w:val="24"/>
          <w:szCs w:val="24"/>
        </w:rPr>
        <w:t>36．错误修正的原则</w:t>
      </w:r>
      <w:bookmarkEnd w:id="70"/>
    </w:p>
    <w:p w14:paraId="089121FD">
      <w:pPr>
        <w:spacing w:before="152" w:line="338" w:lineRule="auto"/>
        <w:ind w:right="175" w:firstLine="27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电子交易平台客户端里开标一览表录入的投标报价或优惠率与扫</w:t>
      </w:r>
      <w:r>
        <w:rPr>
          <w:rFonts w:hint="eastAsia" w:asciiTheme="minorEastAsia" w:hAnsiTheme="minorEastAsia" w:eastAsiaTheme="minorEastAsia" w:cstheme="minorEastAsia"/>
          <w:spacing w:val="1"/>
          <w:sz w:val="24"/>
          <w:szCs w:val="24"/>
        </w:rPr>
        <w:t>描上传的报价文件</w:t>
      </w:r>
      <w:r>
        <w:rPr>
          <w:rFonts w:hint="eastAsia" w:asciiTheme="minorEastAsia" w:hAnsiTheme="minorEastAsia" w:eastAsiaTheme="minorEastAsia" w:cstheme="minorEastAsia"/>
          <w:spacing w:val="2"/>
          <w:sz w:val="24"/>
          <w:szCs w:val="24"/>
        </w:rPr>
        <w:t>信息不一致的，以扫描上传的报价文件信息为准进行修正。</w:t>
      </w:r>
    </w:p>
    <w:p w14:paraId="28F93182">
      <w:pPr>
        <w:spacing w:line="338" w:lineRule="auto"/>
        <w:rPr>
          <w:rFonts w:hint="eastAsia" w:asciiTheme="minorEastAsia" w:hAnsiTheme="minorEastAsia" w:eastAsiaTheme="minorEastAsia" w:cstheme="minorEastAsia"/>
          <w:sz w:val="24"/>
          <w:szCs w:val="24"/>
        </w:rPr>
        <w:sectPr>
          <w:footerReference r:id="rId29" w:type="default"/>
          <w:pgSz w:w="11905" w:h="16839"/>
          <w:pgMar w:top="1255" w:right="1321" w:bottom="1358" w:left="1431" w:header="0" w:footer="1195" w:gutter="0"/>
          <w:cols w:space="720" w:num="1"/>
        </w:sectPr>
      </w:pPr>
    </w:p>
    <w:p w14:paraId="39CAEF4F">
      <w:pPr>
        <w:spacing w:before="48" w:line="222" w:lineRule="auto"/>
        <w:ind w:left="24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投标文件报价出现前后不一致的，除采购文件另有规定外，按照下列规定修正：</w:t>
      </w:r>
    </w:p>
    <w:p w14:paraId="5DDA0824">
      <w:pPr>
        <w:spacing w:before="151" w:line="280" w:lineRule="auto"/>
        <w:ind w:right="187" w:firstLine="24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36.1 投标函中表述的内容与报价表中不一致的，以报价表为准；报价表中的内容与</w:t>
      </w:r>
      <w:r>
        <w:rPr>
          <w:rFonts w:hint="eastAsia" w:asciiTheme="minorEastAsia" w:hAnsiTheme="minorEastAsia" w:eastAsiaTheme="minorEastAsia" w:cstheme="minorEastAsia"/>
          <w:spacing w:val="1"/>
          <w:sz w:val="24"/>
          <w:szCs w:val="24"/>
        </w:rPr>
        <w:t>报价明细表不一致的，以报价表为准；</w:t>
      </w:r>
    </w:p>
    <w:p w14:paraId="3E437740">
      <w:pPr>
        <w:spacing w:before="153" w:line="222" w:lineRule="auto"/>
        <w:ind w:left="24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36.2 投标文件中的大写金额和小写金额不一致的，以大写金额为准；</w:t>
      </w:r>
    </w:p>
    <w:p w14:paraId="0E568F6C">
      <w:pPr>
        <w:spacing w:before="151" w:line="279" w:lineRule="auto"/>
        <w:ind w:left="5" w:right="184" w:firstLine="23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36.3 单价金额小数点或者百分比有明显错位的，以开标一览表的总价为准，并修改</w:t>
      </w:r>
      <w:r>
        <w:rPr>
          <w:rFonts w:hint="eastAsia" w:asciiTheme="minorEastAsia" w:hAnsiTheme="minorEastAsia" w:eastAsiaTheme="minorEastAsia" w:cstheme="minorEastAsia"/>
          <w:spacing w:val="-7"/>
          <w:sz w:val="24"/>
          <w:szCs w:val="24"/>
        </w:rPr>
        <w:t>单价；</w:t>
      </w:r>
    </w:p>
    <w:p w14:paraId="6A20FA08">
      <w:pPr>
        <w:spacing w:before="154" w:line="221" w:lineRule="auto"/>
        <w:ind w:left="24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36.4 总价金额与按单价汇总金额不一致的，以单价金额计算结果为准；</w:t>
      </w:r>
    </w:p>
    <w:p w14:paraId="2DF923EE">
      <w:pPr>
        <w:spacing w:before="152" w:line="222" w:lineRule="auto"/>
        <w:ind w:left="24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36.5 若用文字表示的数值与用数字表示的数值不一致，以文字表示的数值为准；</w:t>
      </w:r>
    </w:p>
    <w:p w14:paraId="7E9F3C2F">
      <w:pPr>
        <w:spacing w:before="149" w:line="280" w:lineRule="auto"/>
        <w:ind w:right="187" w:firstLine="24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36.6 如有多报（指数量超出采购文件需求）、重</w:t>
      </w:r>
      <w:r>
        <w:rPr>
          <w:rFonts w:hint="eastAsia" w:asciiTheme="minorEastAsia" w:hAnsiTheme="minorEastAsia" w:eastAsiaTheme="minorEastAsia" w:cstheme="minorEastAsia"/>
          <w:spacing w:val="-1"/>
          <w:sz w:val="24"/>
          <w:szCs w:val="24"/>
        </w:rPr>
        <w:t>报（指同一货物重复报价</w:t>
      </w:r>
      <w:r>
        <w:rPr>
          <w:rFonts w:hint="eastAsia" w:asciiTheme="minorEastAsia" w:hAnsiTheme="minorEastAsia" w:eastAsiaTheme="minorEastAsia" w:cstheme="minorEastAsia"/>
          <w:spacing w:val="-7"/>
          <w:sz w:val="24"/>
          <w:szCs w:val="24"/>
        </w:rPr>
        <w:t>），</w:t>
      </w:r>
      <w:r>
        <w:rPr>
          <w:rFonts w:hint="eastAsia" w:asciiTheme="minorEastAsia" w:hAnsiTheme="minorEastAsia" w:eastAsiaTheme="minorEastAsia" w:cstheme="minorEastAsia"/>
          <w:spacing w:val="-1"/>
          <w:sz w:val="24"/>
          <w:szCs w:val="24"/>
        </w:rPr>
        <w:t>其投</w:t>
      </w:r>
      <w:r>
        <w:rPr>
          <w:rFonts w:hint="eastAsia" w:asciiTheme="minorEastAsia" w:hAnsiTheme="minorEastAsia" w:eastAsiaTheme="minorEastAsia" w:cstheme="minorEastAsia"/>
          <w:spacing w:val="2"/>
          <w:sz w:val="24"/>
          <w:szCs w:val="24"/>
        </w:rPr>
        <w:t>标总价在评标过程中不予调整，如其中标，其合同价按其投标单价予以调整；</w:t>
      </w:r>
    </w:p>
    <w:p w14:paraId="67C625B4">
      <w:pPr>
        <w:spacing w:before="154" w:line="222" w:lineRule="auto"/>
        <w:ind w:left="24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36.7 对不同文字文本投标文件的解释发生异议的，以中文文本为准；</w:t>
      </w:r>
    </w:p>
    <w:p w14:paraId="56B38D77">
      <w:pPr>
        <w:spacing w:before="152" w:line="338" w:lineRule="auto"/>
        <w:ind w:left="3" w:right="187" w:firstLine="27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同时出现两种以上不一致的，按照前款规定的顺序修正。按</w:t>
      </w:r>
      <w:r>
        <w:rPr>
          <w:rFonts w:hint="eastAsia" w:asciiTheme="minorEastAsia" w:hAnsiTheme="minorEastAsia" w:eastAsiaTheme="minorEastAsia" w:cstheme="minorEastAsia"/>
          <w:spacing w:val="1"/>
          <w:sz w:val="24"/>
          <w:szCs w:val="24"/>
        </w:rPr>
        <w:t>上述修正错误的原则及</w:t>
      </w:r>
      <w:r>
        <w:rPr>
          <w:rFonts w:hint="eastAsia" w:asciiTheme="minorEastAsia" w:hAnsiTheme="minorEastAsia" w:eastAsiaTheme="minorEastAsia" w:cstheme="minorEastAsia"/>
          <w:spacing w:val="2"/>
          <w:sz w:val="24"/>
          <w:szCs w:val="24"/>
        </w:rPr>
        <w:t>方法调整或修正投标文件的投标报价，供应商确认后，以调整或修正后的投标报价为准。如供应商拒绝调整或修正的，其投标文件按无效标处理。</w:t>
      </w:r>
      <w:r>
        <w:rPr>
          <w:rFonts w:hint="eastAsia" w:asciiTheme="minorEastAsia" w:hAnsiTheme="minorEastAsia" w:eastAsiaTheme="minorEastAsia" w:cstheme="minorEastAsia"/>
          <w:b/>
          <w:bCs/>
          <w:spacing w:val="2"/>
          <w:sz w:val="24"/>
          <w:szCs w:val="24"/>
        </w:rPr>
        <w:t>修正应</w:t>
      </w:r>
      <w:r>
        <w:rPr>
          <w:rFonts w:hint="eastAsia" w:asciiTheme="minorEastAsia" w:hAnsiTheme="minorEastAsia" w:eastAsiaTheme="minorEastAsia" w:cstheme="minorEastAsia"/>
          <w:b/>
          <w:bCs/>
          <w:spacing w:val="1"/>
          <w:sz w:val="24"/>
          <w:szCs w:val="24"/>
        </w:rPr>
        <w:t>当采用电子询标</w:t>
      </w:r>
      <w:r>
        <w:rPr>
          <w:rFonts w:hint="eastAsia" w:asciiTheme="minorEastAsia" w:hAnsiTheme="minorEastAsia" w:eastAsiaTheme="minorEastAsia" w:cstheme="minorEastAsia"/>
          <w:b/>
          <w:bCs/>
          <w:spacing w:val="-1"/>
          <w:sz w:val="24"/>
          <w:szCs w:val="24"/>
        </w:rPr>
        <w:t>的形式，并加盖公章（电子印章）。</w:t>
      </w:r>
    </w:p>
    <w:p w14:paraId="5E7FC85A">
      <w:pPr>
        <w:spacing w:before="2" w:line="222" w:lineRule="auto"/>
        <w:ind w:left="242" w:leftChars="0"/>
        <w:outlineLvl w:val="2"/>
        <w:rPr>
          <w:rFonts w:hint="eastAsia" w:asciiTheme="minorEastAsia" w:hAnsiTheme="minorEastAsia" w:eastAsiaTheme="minorEastAsia" w:cstheme="minorEastAsia"/>
          <w:sz w:val="24"/>
          <w:szCs w:val="24"/>
        </w:rPr>
      </w:pPr>
      <w:bookmarkStart w:id="71" w:name="_Toc10154"/>
      <w:r>
        <w:rPr>
          <w:rFonts w:hint="eastAsia" w:asciiTheme="minorEastAsia" w:hAnsiTheme="minorEastAsia" w:eastAsiaTheme="minorEastAsia" w:cstheme="minorEastAsia"/>
          <w:sz w:val="24"/>
          <w:szCs w:val="24"/>
        </w:rPr>
        <w:t>37．无效投标文件</w:t>
      </w:r>
      <w:bookmarkEnd w:id="71"/>
    </w:p>
    <w:p w14:paraId="18846A3C">
      <w:pPr>
        <w:spacing w:before="151" w:line="222" w:lineRule="auto"/>
        <w:ind w:left="24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有下列情形之一的，投标文件按无效标处理：</w:t>
      </w:r>
    </w:p>
    <w:p w14:paraId="1F08CA5D">
      <w:pPr>
        <w:spacing w:before="150" w:line="220" w:lineRule="auto"/>
        <w:ind w:left="24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37.1 报名的供应商与参加投标的供应商发生实质性变更的且未提供有效证明的；</w:t>
      </w:r>
    </w:p>
    <w:p w14:paraId="18E23F1D">
      <w:pPr>
        <w:spacing w:before="156" w:line="222" w:lineRule="auto"/>
        <w:ind w:left="24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37.2 供应商提交两份或两份以上内容不同的投标文件，未声明哪一份有效的；</w:t>
      </w:r>
    </w:p>
    <w:p w14:paraId="5628A01D">
      <w:pPr>
        <w:spacing w:before="151" w:line="222" w:lineRule="auto"/>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37.3 投标文件非供应商法定代表人签署的，未提供或提供无效的法定代表人授权书；</w:t>
      </w:r>
    </w:p>
    <w:p w14:paraId="08CC1B4E">
      <w:pPr>
        <w:spacing w:before="150" w:line="222" w:lineRule="auto"/>
        <w:ind w:left="24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37.4 未按招标文件规定装订；</w:t>
      </w:r>
    </w:p>
    <w:p w14:paraId="7E44B165">
      <w:pPr>
        <w:spacing w:before="153" w:line="222" w:lineRule="auto"/>
        <w:ind w:left="24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37.5 投标文件内容未按招标文件规定签章或盖章的；</w:t>
      </w:r>
    </w:p>
    <w:p w14:paraId="613DC19A">
      <w:pPr>
        <w:spacing w:before="151" w:line="279" w:lineRule="auto"/>
        <w:ind w:left="6" w:right="187" w:firstLine="23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37.6 投标文件组成漏项或未按规定的格式编制或投标文件正、副本份数不足或内容</w:t>
      </w:r>
      <w:r>
        <w:rPr>
          <w:rFonts w:hint="eastAsia" w:asciiTheme="minorEastAsia" w:hAnsiTheme="minorEastAsia" w:eastAsiaTheme="minorEastAsia" w:cstheme="minorEastAsia"/>
          <w:spacing w:val="2"/>
          <w:sz w:val="24"/>
          <w:szCs w:val="24"/>
        </w:rPr>
        <w:t>不全或内容字迹模糊辨认不清的等而导致评标活动无法正常进行；</w:t>
      </w:r>
    </w:p>
    <w:p w14:paraId="36174CC2">
      <w:pPr>
        <w:spacing w:before="155" w:line="222" w:lineRule="auto"/>
        <w:ind w:left="24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37.7 供应商未按招标文件变更通知更改投标文件的；</w:t>
      </w:r>
    </w:p>
    <w:p w14:paraId="2F46F684">
      <w:pPr>
        <w:spacing w:before="150" w:line="280" w:lineRule="auto"/>
        <w:ind w:left="14" w:right="184" w:firstLine="22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37.8</w:t>
      </w:r>
      <w:r>
        <w:rPr>
          <w:rFonts w:hint="eastAsia" w:asciiTheme="minorEastAsia" w:hAnsiTheme="minorEastAsia" w:eastAsiaTheme="minorEastAsia" w:cstheme="minorEastAsia"/>
          <w:spacing w:val="-24"/>
          <w:sz w:val="24"/>
          <w:szCs w:val="24"/>
        </w:rPr>
        <w:t xml:space="preserve"> </w:t>
      </w:r>
      <w:r>
        <w:rPr>
          <w:rFonts w:hint="eastAsia" w:asciiTheme="minorEastAsia" w:hAnsiTheme="minorEastAsia" w:eastAsiaTheme="minorEastAsia" w:cstheme="minorEastAsia"/>
          <w:sz w:val="24"/>
          <w:szCs w:val="24"/>
        </w:rPr>
        <w:t>《开标一览表》和《投标分项报价表》内容不完整且不接受修正意见或字迹不</w:t>
      </w:r>
      <w:r>
        <w:rPr>
          <w:rFonts w:hint="eastAsia" w:asciiTheme="minorEastAsia" w:hAnsiTheme="minorEastAsia" w:eastAsiaTheme="minorEastAsia" w:cstheme="minorEastAsia"/>
          <w:spacing w:val="-1"/>
          <w:sz w:val="24"/>
          <w:szCs w:val="24"/>
        </w:rPr>
        <w:t>能辨认的或未提供；</w:t>
      </w:r>
    </w:p>
    <w:p w14:paraId="3E2106F8">
      <w:pPr>
        <w:spacing w:before="153" w:line="222" w:lineRule="auto"/>
        <w:ind w:left="24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37.9 标项投标报价超过招标文件规定的预算金额或最高限价</w:t>
      </w:r>
    </w:p>
    <w:p w14:paraId="6CF7ADC1">
      <w:pPr>
        <w:spacing w:before="151" w:line="280" w:lineRule="auto"/>
        <w:ind w:left="14" w:right="187" w:firstLine="22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37.10</w:t>
      </w:r>
      <w:r>
        <w:rPr>
          <w:rFonts w:hint="eastAsia" w:asciiTheme="minorEastAsia" w:hAnsiTheme="minorEastAsia" w:eastAsiaTheme="minorEastAsia" w:cstheme="minorEastAsia"/>
          <w:spacing w:val="55"/>
          <w:sz w:val="24"/>
          <w:szCs w:val="24"/>
        </w:rPr>
        <w:t xml:space="preserve"> </w:t>
      </w:r>
      <w:r>
        <w:rPr>
          <w:rFonts w:hint="eastAsia" w:asciiTheme="minorEastAsia" w:hAnsiTheme="minorEastAsia" w:eastAsiaTheme="minorEastAsia" w:cstheme="minorEastAsia"/>
          <w:spacing w:val="1"/>
          <w:sz w:val="24"/>
          <w:szCs w:val="24"/>
        </w:rPr>
        <w:t>因供应商原因编制错误造成经评标委员会修正后的报价达到或超过投标报价</w:t>
      </w:r>
      <w:r>
        <w:rPr>
          <w:rFonts w:hint="eastAsia" w:asciiTheme="minorEastAsia" w:hAnsiTheme="minorEastAsia" w:eastAsiaTheme="minorEastAsia" w:cstheme="minorEastAsia"/>
          <w:spacing w:val="-7"/>
          <w:sz w:val="24"/>
          <w:szCs w:val="24"/>
        </w:rPr>
        <w:t>的</w:t>
      </w:r>
      <w:r>
        <w:rPr>
          <w:rFonts w:hint="eastAsia" w:asciiTheme="minorEastAsia" w:hAnsiTheme="minorEastAsia" w:eastAsiaTheme="minorEastAsia" w:cstheme="minorEastAsia"/>
          <w:spacing w:val="-42"/>
          <w:sz w:val="24"/>
          <w:szCs w:val="24"/>
        </w:rPr>
        <w:t xml:space="preserve"> </w:t>
      </w:r>
      <w:r>
        <w:rPr>
          <w:rFonts w:hint="eastAsia" w:asciiTheme="minorEastAsia" w:hAnsiTheme="minorEastAsia" w:eastAsiaTheme="minorEastAsia" w:cstheme="minorEastAsia"/>
          <w:spacing w:val="-7"/>
          <w:sz w:val="24"/>
          <w:szCs w:val="24"/>
        </w:rPr>
        <w:t>0.5%；</w:t>
      </w:r>
    </w:p>
    <w:p w14:paraId="58A22711">
      <w:pPr>
        <w:spacing w:before="152" w:line="279" w:lineRule="auto"/>
        <w:ind w:left="6" w:right="187" w:firstLine="23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37.11 供应商的报价明显低于其他通过符合性审查供应商的报价，有可能影响产品质量或者不能诚信履约的，且在规定时间内不能合理说明原因并提供证明材料的；</w:t>
      </w:r>
    </w:p>
    <w:p w14:paraId="05667C0D">
      <w:pPr>
        <w:spacing w:line="279" w:lineRule="auto"/>
        <w:rPr>
          <w:rFonts w:hint="eastAsia" w:asciiTheme="minorEastAsia" w:hAnsiTheme="minorEastAsia" w:eastAsiaTheme="minorEastAsia" w:cstheme="minorEastAsia"/>
          <w:sz w:val="24"/>
          <w:szCs w:val="24"/>
        </w:rPr>
        <w:sectPr>
          <w:footerReference r:id="rId30" w:type="default"/>
          <w:pgSz w:w="11905" w:h="16839"/>
          <w:pgMar w:top="1255" w:right="1309" w:bottom="1358" w:left="1431" w:header="0" w:footer="1195" w:gutter="0"/>
          <w:cols w:space="720" w:num="1"/>
        </w:sectPr>
      </w:pPr>
    </w:p>
    <w:p w14:paraId="5C55BC9E">
      <w:pPr>
        <w:spacing w:before="49" w:line="220" w:lineRule="auto"/>
        <w:ind w:left="24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37.12 未实质性响应招标文件中条款要求的投标文件；</w:t>
      </w:r>
    </w:p>
    <w:p w14:paraId="5511D241">
      <w:pPr>
        <w:spacing w:before="152" w:line="221" w:lineRule="auto"/>
        <w:ind w:left="24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37.13 不符合招标范围、技术规格、技术标准的要求无法满足采购人使用要求；</w:t>
      </w:r>
    </w:p>
    <w:p w14:paraId="55CBE224">
      <w:pPr>
        <w:spacing w:before="151" w:line="222" w:lineRule="auto"/>
        <w:ind w:left="24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37.14 投标文件附有采购人不能接受的条款；</w:t>
      </w:r>
    </w:p>
    <w:p w14:paraId="3769DF68">
      <w:pPr>
        <w:spacing w:before="153" w:line="222" w:lineRule="auto"/>
        <w:ind w:left="24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37.15 投标文件中提供了赠品或者与本项目采购无关的其他商品、服务；</w:t>
      </w:r>
    </w:p>
    <w:p w14:paraId="4CFA1C4F">
      <w:pPr>
        <w:spacing w:before="151" w:line="222" w:lineRule="auto"/>
        <w:ind w:left="24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37.16 投标文件中承诺的投标有效期少于招标文件中载明的投标有效期；</w:t>
      </w:r>
    </w:p>
    <w:p w14:paraId="570721CE">
      <w:pPr>
        <w:spacing w:before="150" w:line="281" w:lineRule="auto"/>
        <w:ind w:left="14" w:right="141" w:firstLine="22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37.17</w:t>
      </w:r>
      <w:r>
        <w:rPr>
          <w:rFonts w:hint="eastAsia" w:asciiTheme="minorEastAsia" w:hAnsiTheme="minorEastAsia" w:eastAsiaTheme="minorEastAsia" w:cstheme="minorEastAsia"/>
          <w:spacing w:val="-40"/>
          <w:sz w:val="24"/>
          <w:szCs w:val="24"/>
        </w:rPr>
        <w:t xml:space="preserve"> </w:t>
      </w:r>
      <w:r>
        <w:rPr>
          <w:rFonts w:hint="eastAsia" w:asciiTheme="minorEastAsia" w:hAnsiTheme="minorEastAsia" w:eastAsiaTheme="minorEastAsia" w:cstheme="minorEastAsia"/>
          <w:spacing w:val="2"/>
          <w:sz w:val="24"/>
          <w:szCs w:val="24"/>
        </w:rPr>
        <w:t>供应商串通投标，妨碍其他供应商的竞争行为，损害采购人或者</w:t>
      </w:r>
      <w:r>
        <w:rPr>
          <w:rFonts w:hint="eastAsia" w:asciiTheme="minorEastAsia" w:hAnsiTheme="minorEastAsia" w:eastAsiaTheme="minorEastAsia" w:cstheme="minorEastAsia"/>
          <w:spacing w:val="1"/>
          <w:sz w:val="24"/>
          <w:szCs w:val="24"/>
        </w:rPr>
        <w:t>其他供应商</w:t>
      </w:r>
      <w:r>
        <w:rPr>
          <w:rFonts w:hint="eastAsia" w:asciiTheme="minorEastAsia" w:hAnsiTheme="minorEastAsia" w:eastAsiaTheme="minorEastAsia" w:cstheme="minorEastAsia"/>
          <w:spacing w:val="-4"/>
          <w:sz w:val="24"/>
          <w:szCs w:val="24"/>
        </w:rPr>
        <w:t>的合法权益；</w:t>
      </w:r>
    </w:p>
    <w:p w14:paraId="22AE6B11">
      <w:pPr>
        <w:spacing w:before="150" w:line="280" w:lineRule="auto"/>
        <w:ind w:right="141" w:firstLine="24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37.18</w:t>
      </w:r>
      <w:r>
        <w:rPr>
          <w:rFonts w:hint="eastAsia" w:asciiTheme="minorEastAsia" w:hAnsiTheme="minorEastAsia" w:eastAsiaTheme="minorEastAsia" w:cstheme="minorEastAsia"/>
          <w:spacing w:val="-39"/>
          <w:sz w:val="24"/>
          <w:szCs w:val="24"/>
        </w:rPr>
        <w:t xml:space="preserve"> </w:t>
      </w:r>
      <w:r>
        <w:rPr>
          <w:rFonts w:hint="eastAsia" w:asciiTheme="minorEastAsia" w:hAnsiTheme="minorEastAsia" w:eastAsiaTheme="minorEastAsia" w:cstheme="minorEastAsia"/>
          <w:spacing w:val="2"/>
          <w:sz w:val="24"/>
          <w:szCs w:val="24"/>
        </w:rPr>
        <w:t>违反国家及政府部门相关法律、法规、文件规定或经评标委员</w:t>
      </w:r>
      <w:r>
        <w:rPr>
          <w:rFonts w:hint="eastAsia" w:asciiTheme="minorEastAsia" w:hAnsiTheme="minorEastAsia" w:eastAsiaTheme="minorEastAsia" w:cstheme="minorEastAsia"/>
          <w:spacing w:val="1"/>
          <w:sz w:val="24"/>
          <w:szCs w:val="24"/>
        </w:rPr>
        <w:t>会认定的其他</w:t>
      </w:r>
      <w:r>
        <w:rPr>
          <w:rFonts w:hint="eastAsia" w:asciiTheme="minorEastAsia" w:hAnsiTheme="minorEastAsia" w:eastAsiaTheme="minorEastAsia" w:cstheme="minorEastAsia"/>
          <w:spacing w:val="-1"/>
          <w:sz w:val="24"/>
          <w:szCs w:val="24"/>
        </w:rPr>
        <w:t>属于重大偏离；</w:t>
      </w:r>
    </w:p>
    <w:p w14:paraId="4CDB997A">
      <w:pPr>
        <w:spacing w:before="153" w:line="222" w:lineRule="auto"/>
        <w:ind w:left="242" w:leftChars="0"/>
        <w:outlineLvl w:val="2"/>
        <w:rPr>
          <w:rFonts w:hint="eastAsia" w:asciiTheme="minorEastAsia" w:hAnsiTheme="minorEastAsia" w:eastAsiaTheme="minorEastAsia" w:cstheme="minorEastAsia"/>
          <w:sz w:val="24"/>
          <w:szCs w:val="24"/>
        </w:rPr>
      </w:pPr>
      <w:bookmarkStart w:id="72" w:name="_Toc22341"/>
      <w:r>
        <w:rPr>
          <w:rFonts w:hint="eastAsia" w:asciiTheme="minorEastAsia" w:hAnsiTheme="minorEastAsia" w:eastAsiaTheme="minorEastAsia" w:cstheme="minorEastAsia"/>
          <w:spacing w:val="-1"/>
          <w:sz w:val="24"/>
          <w:szCs w:val="24"/>
        </w:rPr>
        <w:t>38．废标</w:t>
      </w:r>
      <w:bookmarkEnd w:id="72"/>
    </w:p>
    <w:p w14:paraId="10D9D9AC">
      <w:pPr>
        <w:spacing w:before="150" w:line="221" w:lineRule="auto"/>
        <w:ind w:left="24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38.1 符合招标文件规定废标情形的；</w:t>
      </w:r>
    </w:p>
    <w:p w14:paraId="192AD14E">
      <w:pPr>
        <w:spacing w:before="152" w:line="221" w:lineRule="auto"/>
        <w:ind w:left="24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38.2</w:t>
      </w:r>
      <w:r>
        <w:rPr>
          <w:rFonts w:hint="eastAsia" w:asciiTheme="minorEastAsia" w:hAnsiTheme="minorEastAsia" w:eastAsiaTheme="minorEastAsia" w:cstheme="minorEastAsia"/>
          <w:spacing w:val="45"/>
          <w:sz w:val="24"/>
          <w:szCs w:val="24"/>
        </w:rPr>
        <w:t xml:space="preserve"> </w:t>
      </w:r>
      <w:r>
        <w:rPr>
          <w:rFonts w:hint="eastAsia" w:asciiTheme="minorEastAsia" w:hAnsiTheme="minorEastAsia" w:eastAsiaTheme="minorEastAsia" w:cstheme="minorEastAsia"/>
          <w:sz w:val="24"/>
          <w:szCs w:val="24"/>
        </w:rPr>
        <w:t>出现影响采购公正的违法、违规行为</w:t>
      </w:r>
      <w:r>
        <w:rPr>
          <w:rFonts w:hint="eastAsia" w:asciiTheme="minorEastAsia" w:hAnsiTheme="minorEastAsia" w:eastAsiaTheme="minorEastAsia" w:cstheme="minorEastAsia"/>
          <w:spacing w:val="-1"/>
          <w:sz w:val="24"/>
          <w:szCs w:val="24"/>
        </w:rPr>
        <w:t>的；</w:t>
      </w:r>
    </w:p>
    <w:p w14:paraId="01C6CD7F">
      <w:pPr>
        <w:spacing w:before="154" w:line="222" w:lineRule="auto"/>
        <w:ind w:left="24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38.3 供应商的报价均超过了采购预算（或最高限价</w:t>
      </w:r>
      <w:r>
        <w:rPr>
          <w:rFonts w:hint="eastAsia" w:asciiTheme="minorEastAsia" w:hAnsiTheme="minorEastAsia" w:eastAsiaTheme="minorEastAsia" w:cstheme="minorEastAsia"/>
          <w:spacing w:val="12"/>
          <w:sz w:val="24"/>
          <w:szCs w:val="24"/>
        </w:rPr>
        <w:t>），</w:t>
      </w:r>
      <w:r>
        <w:rPr>
          <w:rFonts w:hint="eastAsia" w:asciiTheme="minorEastAsia" w:hAnsiTheme="minorEastAsia" w:eastAsiaTheme="minorEastAsia" w:cstheme="minorEastAsia"/>
          <w:spacing w:val="2"/>
          <w:sz w:val="24"/>
          <w:szCs w:val="24"/>
        </w:rPr>
        <w:t>采购</w:t>
      </w:r>
      <w:r>
        <w:rPr>
          <w:rFonts w:hint="eastAsia" w:asciiTheme="minorEastAsia" w:hAnsiTheme="minorEastAsia" w:eastAsiaTheme="minorEastAsia" w:cstheme="minorEastAsia"/>
          <w:spacing w:val="1"/>
          <w:sz w:val="24"/>
          <w:szCs w:val="24"/>
        </w:rPr>
        <w:t>人不能支付的;</w:t>
      </w:r>
    </w:p>
    <w:p w14:paraId="1C8DB727">
      <w:pPr>
        <w:spacing w:before="151" w:line="222" w:lineRule="auto"/>
        <w:ind w:left="24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38.4</w:t>
      </w:r>
      <w:r>
        <w:rPr>
          <w:rFonts w:hint="eastAsia" w:asciiTheme="minorEastAsia" w:hAnsiTheme="minorEastAsia" w:eastAsiaTheme="minorEastAsia" w:cstheme="minorEastAsia"/>
          <w:spacing w:val="49"/>
          <w:sz w:val="24"/>
          <w:szCs w:val="24"/>
        </w:rPr>
        <w:t xml:space="preserve"> </w:t>
      </w:r>
      <w:r>
        <w:rPr>
          <w:rFonts w:hint="eastAsia" w:asciiTheme="minorEastAsia" w:hAnsiTheme="minorEastAsia" w:eastAsiaTheme="minorEastAsia" w:cstheme="minorEastAsia"/>
          <w:spacing w:val="-1"/>
          <w:sz w:val="24"/>
          <w:szCs w:val="24"/>
        </w:rPr>
        <w:t>因重大变故，采购任务取消的。</w:t>
      </w:r>
    </w:p>
    <w:p w14:paraId="37B0055D">
      <w:pPr>
        <w:spacing w:before="151" w:line="222" w:lineRule="auto"/>
        <w:ind w:left="242" w:leftChars="0"/>
        <w:outlineLvl w:val="2"/>
        <w:rPr>
          <w:rFonts w:hint="eastAsia" w:asciiTheme="minorEastAsia" w:hAnsiTheme="minorEastAsia" w:eastAsiaTheme="minorEastAsia" w:cstheme="minorEastAsia"/>
          <w:sz w:val="24"/>
          <w:szCs w:val="24"/>
        </w:rPr>
      </w:pPr>
      <w:bookmarkStart w:id="73" w:name="_Toc16541"/>
      <w:r>
        <w:rPr>
          <w:rFonts w:hint="eastAsia" w:asciiTheme="minorEastAsia" w:hAnsiTheme="minorEastAsia" w:eastAsiaTheme="minorEastAsia" w:cstheme="minorEastAsia"/>
          <w:sz w:val="24"/>
          <w:szCs w:val="24"/>
        </w:rPr>
        <w:t>39．突发情况处理</w:t>
      </w:r>
      <w:bookmarkEnd w:id="73"/>
    </w:p>
    <w:p w14:paraId="6346C5FF">
      <w:pPr>
        <w:spacing w:before="153" w:line="338" w:lineRule="auto"/>
        <w:ind w:left="10" w:right="76" w:firstLine="23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39.1 采购过程中出现以下情形，导致电子交易平台无法正常运行，或者无法保证电</w:t>
      </w:r>
      <w:r>
        <w:rPr>
          <w:rFonts w:hint="eastAsia" w:asciiTheme="minorEastAsia" w:hAnsiTheme="minorEastAsia" w:eastAsiaTheme="minorEastAsia" w:cstheme="minorEastAsia"/>
          <w:spacing w:val="2"/>
          <w:sz w:val="24"/>
          <w:szCs w:val="24"/>
        </w:rPr>
        <w:t>子交易的公平、公正和安全时，采购组织机构可中止电子交易活动：</w:t>
      </w:r>
    </w:p>
    <w:p w14:paraId="09AFD08C">
      <w:pPr>
        <w:spacing w:before="1" w:line="220" w:lineRule="auto"/>
        <w:ind w:left="24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（1）电子交易平台发生故障而无法登录访问的；</w:t>
      </w:r>
    </w:p>
    <w:p w14:paraId="7A5B6DBC">
      <w:pPr>
        <w:spacing w:before="154" w:line="220" w:lineRule="auto"/>
        <w:ind w:left="24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（2）电子交易平台应用或数据库出现错误，不能进行正常操作的；</w:t>
      </w:r>
    </w:p>
    <w:p w14:paraId="60AFB86C">
      <w:pPr>
        <w:spacing w:before="154" w:line="219" w:lineRule="auto"/>
        <w:ind w:left="24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（3）电子交易平台发现严重安全漏洞，有潜在泄密危险的；</w:t>
      </w:r>
    </w:p>
    <w:p w14:paraId="5324FEA4">
      <w:pPr>
        <w:spacing w:before="154" w:line="220" w:lineRule="auto"/>
        <w:ind w:left="24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（4）病毒发作导致不能进行正常操作的；</w:t>
      </w:r>
    </w:p>
    <w:p w14:paraId="05261F93">
      <w:pPr>
        <w:spacing w:before="155" w:line="221" w:lineRule="auto"/>
        <w:ind w:left="24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（5）其他无法保证电子交易的公平、公正和安全的</w:t>
      </w:r>
      <w:r>
        <w:rPr>
          <w:rFonts w:hint="eastAsia" w:asciiTheme="minorEastAsia" w:hAnsiTheme="minorEastAsia" w:eastAsiaTheme="minorEastAsia" w:cstheme="minorEastAsia"/>
          <w:spacing w:val="1"/>
          <w:sz w:val="24"/>
          <w:szCs w:val="24"/>
        </w:rPr>
        <w:t>情况。</w:t>
      </w:r>
    </w:p>
    <w:p w14:paraId="460598BC">
      <w:pPr>
        <w:spacing w:before="154" w:line="338" w:lineRule="auto"/>
        <w:ind w:left="1" w:right="79" w:firstLine="267"/>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出现前款规定情形，不影响采购公平、公正性的，采购组织机构可以</w:t>
      </w:r>
      <w:r>
        <w:rPr>
          <w:rFonts w:hint="eastAsia" w:asciiTheme="minorEastAsia" w:hAnsiTheme="minorEastAsia" w:eastAsiaTheme="minorEastAsia" w:cstheme="minorEastAsia"/>
          <w:spacing w:val="1"/>
          <w:sz w:val="24"/>
          <w:szCs w:val="24"/>
        </w:rPr>
        <w:t>待上述情形消</w:t>
      </w:r>
      <w:r>
        <w:rPr>
          <w:rFonts w:hint="eastAsia" w:asciiTheme="minorEastAsia" w:hAnsiTheme="minorEastAsia" w:eastAsiaTheme="minorEastAsia" w:cstheme="minorEastAsia"/>
          <w:spacing w:val="3"/>
          <w:sz w:val="24"/>
          <w:szCs w:val="24"/>
        </w:rPr>
        <w:t>除后继续组织电子交易活动，也可以决定某</w:t>
      </w:r>
      <w:r>
        <w:rPr>
          <w:rFonts w:hint="eastAsia" w:asciiTheme="minorEastAsia" w:hAnsiTheme="minorEastAsia" w:eastAsiaTheme="minorEastAsia" w:cstheme="minorEastAsia"/>
          <w:spacing w:val="2"/>
          <w:sz w:val="24"/>
          <w:szCs w:val="24"/>
        </w:rPr>
        <w:t>些环节以纸质形式进行；影响或可能影响</w:t>
      </w:r>
      <w:r>
        <w:rPr>
          <w:rFonts w:hint="eastAsia" w:asciiTheme="minorEastAsia" w:hAnsiTheme="minorEastAsia" w:eastAsiaTheme="minorEastAsia" w:cstheme="minorEastAsia"/>
          <w:spacing w:val="1"/>
          <w:sz w:val="24"/>
          <w:szCs w:val="24"/>
        </w:rPr>
        <w:t>采购公平、公正性的，应当重新采购。</w:t>
      </w:r>
    </w:p>
    <w:p w14:paraId="48320A88">
      <w:pPr>
        <w:spacing w:line="338" w:lineRule="auto"/>
        <w:ind w:left="2" w:firstLine="23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39.2 采购代理机构或评审小组因不可抗力（不可抗力包括但不限于自然灾害、断电、</w:t>
      </w:r>
      <w:r>
        <w:rPr>
          <w:rFonts w:hint="eastAsia" w:asciiTheme="minorEastAsia" w:hAnsiTheme="minorEastAsia" w:eastAsiaTheme="minorEastAsia" w:cstheme="minorEastAsia"/>
          <w:spacing w:val="2"/>
          <w:sz w:val="24"/>
          <w:szCs w:val="24"/>
        </w:rPr>
        <w:t>传播疫病等）原因造成电子交易活动无法正常运行的，将采取以下措施：</w:t>
      </w:r>
    </w:p>
    <w:p w14:paraId="4C1F74EA">
      <w:pPr>
        <w:spacing w:before="2" w:line="280" w:lineRule="auto"/>
        <w:ind w:left="13" w:right="79" w:firstLine="23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（1）短时间内能消除不可抗力因素的，采购代理机构或评审小组在消除不可抗力因</w:t>
      </w:r>
      <w:r>
        <w:rPr>
          <w:rFonts w:hint="eastAsia" w:asciiTheme="minorEastAsia" w:hAnsiTheme="minorEastAsia" w:eastAsiaTheme="minorEastAsia" w:cstheme="minorEastAsia"/>
          <w:sz w:val="24"/>
          <w:szCs w:val="24"/>
        </w:rPr>
        <w:t>素后继续组织电子交易活动；</w:t>
      </w:r>
    </w:p>
    <w:p w14:paraId="0C555983">
      <w:pPr>
        <w:spacing w:before="151" w:line="281" w:lineRule="auto"/>
        <w:ind w:left="6" w:right="79" w:firstLine="24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（2）长时间内无法消除不可抗力因素的，采购代理机构或评审小组将中止电子交易</w:t>
      </w:r>
      <w:r>
        <w:rPr>
          <w:rFonts w:hint="eastAsia" w:asciiTheme="minorEastAsia" w:hAnsiTheme="minorEastAsia" w:eastAsiaTheme="minorEastAsia" w:cstheme="minorEastAsia"/>
          <w:sz w:val="24"/>
          <w:szCs w:val="24"/>
        </w:rPr>
        <w:t>活动。</w:t>
      </w:r>
      <w:r>
        <w:rPr>
          <w:rFonts w:hint="eastAsia" w:asciiTheme="minorEastAsia" w:hAnsiTheme="minorEastAsia" w:eastAsiaTheme="minorEastAsia" w:cstheme="minorEastAsia"/>
          <w:spacing w:val="-60"/>
          <w:sz w:val="24"/>
          <w:szCs w:val="24"/>
        </w:rPr>
        <w:t xml:space="preserve"> </w:t>
      </w:r>
      <w:r>
        <w:rPr>
          <w:rFonts w:hint="eastAsia" w:asciiTheme="minorEastAsia" w:hAnsiTheme="minorEastAsia" w:eastAsiaTheme="minorEastAsia" w:cstheme="minorEastAsia"/>
          <w:sz w:val="24"/>
          <w:szCs w:val="24"/>
        </w:rPr>
        <w:t>中止电子交易活动的，采购人应当重新组织政府采购活动。</w:t>
      </w:r>
    </w:p>
    <w:p w14:paraId="185E48E1">
      <w:pPr>
        <w:spacing w:before="85" w:line="222" w:lineRule="auto"/>
        <w:ind w:left="413" w:leftChars="0"/>
        <w:outlineLvl w:val="2"/>
        <w:rPr>
          <w:rFonts w:hint="eastAsia" w:asciiTheme="minorEastAsia" w:hAnsiTheme="minorEastAsia" w:eastAsiaTheme="minorEastAsia" w:cstheme="minorEastAsia"/>
          <w:sz w:val="24"/>
          <w:szCs w:val="24"/>
        </w:rPr>
      </w:pPr>
      <w:bookmarkStart w:id="74" w:name="_Toc32138"/>
      <w:r>
        <w:rPr>
          <w:rFonts w:hint="eastAsia" w:asciiTheme="minorEastAsia" w:hAnsiTheme="minorEastAsia" w:eastAsiaTheme="minorEastAsia" w:cstheme="minorEastAsia"/>
          <w:b/>
          <w:bCs/>
          <w:spacing w:val="-7"/>
          <w:sz w:val="24"/>
          <w:szCs w:val="24"/>
        </w:rPr>
        <w:t>40.</w:t>
      </w:r>
      <w:r>
        <w:rPr>
          <w:rFonts w:hint="eastAsia" w:asciiTheme="minorEastAsia" w:hAnsiTheme="minorEastAsia" w:eastAsiaTheme="minorEastAsia" w:cstheme="minorEastAsia"/>
          <w:spacing w:val="28"/>
          <w:sz w:val="24"/>
          <w:szCs w:val="24"/>
        </w:rPr>
        <w:t xml:space="preserve"> </w:t>
      </w:r>
      <w:r>
        <w:rPr>
          <w:rFonts w:hint="eastAsia" w:asciiTheme="minorEastAsia" w:hAnsiTheme="minorEastAsia" w:eastAsiaTheme="minorEastAsia" w:cstheme="minorEastAsia"/>
          <w:b/>
          <w:bCs/>
          <w:spacing w:val="-7"/>
          <w:sz w:val="24"/>
          <w:szCs w:val="24"/>
        </w:rPr>
        <w:t>定标</w:t>
      </w:r>
      <w:bookmarkEnd w:id="74"/>
    </w:p>
    <w:p w14:paraId="29431A07">
      <w:pPr>
        <w:spacing w:line="222" w:lineRule="auto"/>
        <w:rPr>
          <w:rFonts w:hint="eastAsia" w:asciiTheme="minorEastAsia" w:hAnsiTheme="minorEastAsia" w:eastAsiaTheme="minorEastAsia" w:cstheme="minorEastAsia"/>
          <w:sz w:val="24"/>
          <w:szCs w:val="24"/>
        </w:rPr>
        <w:sectPr>
          <w:footerReference r:id="rId31" w:type="default"/>
          <w:pgSz w:w="11905" w:h="16839"/>
          <w:pgMar w:top="1255" w:right="1417" w:bottom="1358" w:left="1431" w:header="0" w:footer="1195" w:gutter="0"/>
          <w:cols w:space="720" w:num="1"/>
        </w:sectPr>
      </w:pPr>
    </w:p>
    <w:p w14:paraId="1016461A">
      <w:pPr>
        <w:spacing w:before="49" w:line="222" w:lineRule="auto"/>
        <w:ind w:left="724" w:leftChars="0"/>
        <w:outlineLvl w:val="3"/>
        <w:rPr>
          <w:rFonts w:hint="eastAsia" w:asciiTheme="minorEastAsia" w:hAnsiTheme="minorEastAsia" w:eastAsiaTheme="minorEastAsia" w:cstheme="minorEastAsia"/>
          <w:sz w:val="24"/>
          <w:szCs w:val="24"/>
        </w:rPr>
      </w:pPr>
      <w:bookmarkStart w:id="75" w:name="_Toc30617"/>
      <w:r>
        <w:rPr>
          <w:rFonts w:hint="eastAsia" w:asciiTheme="minorEastAsia" w:hAnsiTheme="minorEastAsia" w:eastAsiaTheme="minorEastAsia" w:cstheme="minorEastAsia"/>
          <w:sz w:val="24"/>
          <w:szCs w:val="24"/>
        </w:rPr>
        <w:t>41.1</w:t>
      </w:r>
      <w:r>
        <w:rPr>
          <w:rFonts w:hint="eastAsia" w:asciiTheme="minorEastAsia" w:hAnsiTheme="minorEastAsia" w:eastAsiaTheme="minorEastAsia" w:cstheme="minorEastAsia"/>
          <w:spacing w:val="-23"/>
          <w:sz w:val="24"/>
          <w:szCs w:val="24"/>
        </w:rPr>
        <w:t xml:space="preserve"> </w:t>
      </w:r>
      <w:r>
        <w:rPr>
          <w:rFonts w:hint="eastAsia" w:asciiTheme="minorEastAsia" w:hAnsiTheme="minorEastAsia" w:eastAsiaTheme="minorEastAsia" w:cstheme="minorEastAsia"/>
          <w:sz w:val="24"/>
          <w:szCs w:val="24"/>
        </w:rPr>
        <w:t>采购结果确认（确定中标供应商）</w:t>
      </w:r>
      <w:bookmarkEnd w:id="75"/>
    </w:p>
    <w:p w14:paraId="61EEC542">
      <w:pPr>
        <w:spacing w:before="151" w:line="338" w:lineRule="auto"/>
        <w:ind w:right="207" w:firstLine="24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采购结果确认（确定中标供应商</w:t>
      </w:r>
      <w:r>
        <w:rPr>
          <w:rFonts w:hint="eastAsia" w:asciiTheme="minorEastAsia" w:hAnsiTheme="minorEastAsia" w:eastAsiaTheme="minorEastAsia" w:cstheme="minorEastAsia"/>
          <w:spacing w:val="13"/>
          <w:sz w:val="24"/>
          <w:szCs w:val="24"/>
        </w:rPr>
        <w:t>）：</w:t>
      </w:r>
      <w:r>
        <w:rPr>
          <w:rFonts w:hint="eastAsia" w:asciiTheme="minorEastAsia" w:hAnsiTheme="minorEastAsia" w:eastAsiaTheme="minorEastAsia" w:cstheme="minorEastAsia"/>
          <w:spacing w:val="2"/>
          <w:sz w:val="24"/>
          <w:szCs w:val="24"/>
        </w:rPr>
        <w:t>本项目由采购人根据评标委员会</w:t>
      </w:r>
      <w:r>
        <w:rPr>
          <w:rFonts w:hint="eastAsia" w:asciiTheme="minorEastAsia" w:hAnsiTheme="minorEastAsia" w:eastAsiaTheme="minorEastAsia" w:cstheme="minorEastAsia"/>
          <w:spacing w:val="1"/>
          <w:sz w:val="24"/>
          <w:szCs w:val="24"/>
        </w:rPr>
        <w:t>提交的《评审</w:t>
      </w:r>
      <w:r>
        <w:rPr>
          <w:rFonts w:hint="eastAsia" w:asciiTheme="minorEastAsia" w:hAnsiTheme="minorEastAsia" w:eastAsiaTheme="minorEastAsia" w:cstheme="minorEastAsia"/>
          <w:spacing w:val="2"/>
          <w:sz w:val="24"/>
          <w:szCs w:val="24"/>
        </w:rPr>
        <w:t>报告》，通过“政府采购云平台</w:t>
      </w:r>
      <w:r>
        <w:rPr>
          <w:rFonts w:hint="eastAsia" w:asciiTheme="minorEastAsia" w:hAnsiTheme="minorEastAsia" w:eastAsiaTheme="minorEastAsia" w:cstheme="minorEastAsia"/>
          <w:spacing w:val="-86"/>
          <w:sz w:val="24"/>
          <w:szCs w:val="24"/>
        </w:rPr>
        <w:t xml:space="preserve"> </w:t>
      </w:r>
      <w:r>
        <w:rPr>
          <w:rFonts w:hint="eastAsia" w:asciiTheme="minorEastAsia" w:hAnsiTheme="minorEastAsia" w:eastAsiaTheme="minorEastAsia" w:cstheme="minorEastAsia"/>
          <w:spacing w:val="2"/>
          <w:sz w:val="24"/>
          <w:szCs w:val="24"/>
        </w:rPr>
        <w:t>”依法确认采购结果、</w:t>
      </w:r>
      <w:r>
        <w:rPr>
          <w:rFonts w:hint="eastAsia" w:asciiTheme="minorEastAsia" w:hAnsiTheme="minorEastAsia" w:eastAsiaTheme="minorEastAsia" w:cstheme="minorEastAsia"/>
          <w:spacing w:val="1"/>
          <w:sz w:val="24"/>
          <w:szCs w:val="24"/>
        </w:rPr>
        <w:t>确定中标供应商。具体流程如</w:t>
      </w:r>
      <w:r>
        <w:rPr>
          <w:rFonts w:hint="eastAsia" w:asciiTheme="minorEastAsia" w:hAnsiTheme="minorEastAsia" w:eastAsiaTheme="minorEastAsia" w:cstheme="minorEastAsia"/>
          <w:spacing w:val="-8"/>
          <w:sz w:val="24"/>
          <w:szCs w:val="24"/>
        </w:rPr>
        <w:t>下：</w:t>
      </w:r>
    </w:p>
    <w:p w14:paraId="0DB4F6BA">
      <w:pPr>
        <w:spacing w:line="219" w:lineRule="auto"/>
        <w:ind w:left="25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（1）采购代理机构将在评审结束后</w:t>
      </w:r>
      <w:r>
        <w:rPr>
          <w:rFonts w:hint="eastAsia" w:asciiTheme="minorEastAsia" w:hAnsiTheme="minorEastAsia" w:eastAsiaTheme="minorEastAsia" w:cstheme="minorEastAsia"/>
          <w:spacing w:val="-42"/>
          <w:sz w:val="24"/>
          <w:szCs w:val="24"/>
        </w:rPr>
        <w:t xml:space="preserve"> </w:t>
      </w:r>
      <w:r>
        <w:rPr>
          <w:rFonts w:hint="eastAsia" w:asciiTheme="minorEastAsia" w:hAnsiTheme="minorEastAsia" w:eastAsiaTheme="minorEastAsia" w:cstheme="minorEastAsia"/>
          <w:spacing w:val="1"/>
          <w:sz w:val="24"/>
          <w:szCs w:val="24"/>
        </w:rPr>
        <w:t>2</w:t>
      </w:r>
      <w:r>
        <w:rPr>
          <w:rFonts w:hint="eastAsia" w:asciiTheme="minorEastAsia" w:hAnsiTheme="minorEastAsia" w:eastAsiaTheme="minorEastAsia" w:cstheme="minorEastAsia"/>
          <w:spacing w:val="-41"/>
          <w:sz w:val="24"/>
          <w:szCs w:val="24"/>
        </w:rPr>
        <w:t xml:space="preserve"> </w:t>
      </w:r>
      <w:r>
        <w:rPr>
          <w:rFonts w:hint="eastAsia" w:asciiTheme="minorEastAsia" w:hAnsiTheme="minorEastAsia" w:eastAsiaTheme="minorEastAsia" w:cstheme="minorEastAsia"/>
          <w:spacing w:val="1"/>
          <w:sz w:val="24"/>
          <w:szCs w:val="24"/>
        </w:rPr>
        <w:t>个工作日内将评审报告送采购人。</w:t>
      </w:r>
    </w:p>
    <w:p w14:paraId="2DEF92C1">
      <w:pPr>
        <w:spacing w:before="153" w:line="280" w:lineRule="auto"/>
        <w:ind w:right="205" w:firstLine="24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（2）采购人将在收到评审报告之日起</w:t>
      </w:r>
      <w:r>
        <w:rPr>
          <w:rFonts w:hint="eastAsia" w:asciiTheme="minorEastAsia" w:hAnsiTheme="minorEastAsia" w:eastAsiaTheme="minorEastAsia" w:cstheme="minorEastAsia"/>
          <w:spacing w:val="-37"/>
          <w:sz w:val="24"/>
          <w:szCs w:val="24"/>
        </w:rPr>
        <w:t xml:space="preserve"> </w:t>
      </w:r>
      <w:r>
        <w:rPr>
          <w:rFonts w:hint="eastAsia" w:asciiTheme="minorEastAsia" w:hAnsiTheme="minorEastAsia" w:eastAsiaTheme="minorEastAsia" w:cstheme="minorEastAsia"/>
          <w:spacing w:val="-2"/>
          <w:sz w:val="24"/>
          <w:szCs w:val="24"/>
        </w:rPr>
        <w:t>5</w:t>
      </w:r>
      <w:r>
        <w:rPr>
          <w:rFonts w:hint="eastAsia" w:asciiTheme="minorEastAsia" w:hAnsiTheme="minorEastAsia" w:eastAsiaTheme="minorEastAsia" w:cstheme="minorEastAsia"/>
          <w:spacing w:val="-41"/>
          <w:sz w:val="24"/>
          <w:szCs w:val="24"/>
        </w:rPr>
        <w:t xml:space="preserve"> </w:t>
      </w:r>
      <w:r>
        <w:rPr>
          <w:rFonts w:hint="eastAsia" w:asciiTheme="minorEastAsia" w:hAnsiTheme="minorEastAsia" w:eastAsiaTheme="minorEastAsia" w:cstheme="minorEastAsia"/>
          <w:spacing w:val="-2"/>
          <w:sz w:val="24"/>
          <w:szCs w:val="24"/>
        </w:rPr>
        <w:t>个工作日内，在评审报告推荐的中标候选供</w:t>
      </w:r>
      <w:r>
        <w:rPr>
          <w:rFonts w:hint="eastAsia" w:asciiTheme="minorEastAsia" w:hAnsiTheme="minorEastAsia" w:eastAsiaTheme="minorEastAsia" w:cstheme="minorEastAsia"/>
          <w:spacing w:val="2"/>
          <w:sz w:val="24"/>
          <w:szCs w:val="24"/>
        </w:rPr>
        <w:t>应商名单中按顺序确定中标供应商，并将确认意见以书面形式回复采购代理机构。</w:t>
      </w:r>
    </w:p>
    <w:p w14:paraId="46E9E5B8">
      <w:pPr>
        <w:spacing w:before="155" w:line="338" w:lineRule="auto"/>
        <w:ind w:left="1" w:right="207" w:firstLine="235"/>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spacing w:val="-1"/>
          <w:sz w:val="24"/>
          <w:szCs w:val="24"/>
        </w:rPr>
        <w:t>40.2</w:t>
      </w:r>
      <w:r>
        <w:rPr>
          <w:rFonts w:hint="eastAsia" w:asciiTheme="minorEastAsia" w:hAnsiTheme="minorEastAsia" w:eastAsiaTheme="minorEastAsia" w:cstheme="minorEastAsia"/>
          <w:color w:val="auto"/>
          <w:spacing w:val="-36"/>
          <w:sz w:val="24"/>
          <w:szCs w:val="24"/>
        </w:rPr>
        <w:t xml:space="preserve"> </w:t>
      </w:r>
      <w:r>
        <w:rPr>
          <w:rFonts w:hint="eastAsia" w:asciiTheme="minorEastAsia" w:hAnsiTheme="minorEastAsia" w:eastAsiaTheme="minorEastAsia" w:cstheme="minorEastAsia"/>
          <w:color w:val="auto"/>
          <w:spacing w:val="-1"/>
          <w:sz w:val="24"/>
          <w:szCs w:val="24"/>
        </w:rPr>
        <w:t>采购结果经采购人确认后</w:t>
      </w:r>
      <w:r>
        <w:rPr>
          <w:rFonts w:hint="eastAsia" w:asciiTheme="minorEastAsia" w:hAnsiTheme="minorEastAsia" w:eastAsiaTheme="minorEastAsia" w:cstheme="minorEastAsia"/>
          <w:color w:val="auto"/>
          <w:spacing w:val="-46"/>
          <w:sz w:val="24"/>
          <w:szCs w:val="24"/>
        </w:rPr>
        <w:t xml:space="preserve"> </w:t>
      </w:r>
      <w:r>
        <w:rPr>
          <w:rFonts w:hint="eastAsia" w:asciiTheme="minorEastAsia" w:hAnsiTheme="minorEastAsia" w:eastAsiaTheme="minorEastAsia" w:cstheme="minorEastAsia"/>
          <w:color w:val="auto"/>
          <w:spacing w:val="-1"/>
          <w:sz w:val="24"/>
          <w:szCs w:val="24"/>
        </w:rPr>
        <w:t>2</w:t>
      </w:r>
      <w:r>
        <w:rPr>
          <w:rFonts w:hint="eastAsia" w:asciiTheme="minorEastAsia" w:hAnsiTheme="minorEastAsia" w:eastAsiaTheme="minorEastAsia" w:cstheme="minorEastAsia"/>
          <w:color w:val="auto"/>
          <w:spacing w:val="-41"/>
          <w:sz w:val="24"/>
          <w:szCs w:val="24"/>
        </w:rPr>
        <w:t xml:space="preserve"> </w:t>
      </w:r>
      <w:r>
        <w:rPr>
          <w:rFonts w:hint="eastAsia" w:asciiTheme="minorEastAsia" w:hAnsiTheme="minorEastAsia" w:eastAsiaTheme="minorEastAsia" w:cstheme="minorEastAsia"/>
          <w:color w:val="auto"/>
          <w:spacing w:val="-1"/>
          <w:sz w:val="24"/>
          <w:szCs w:val="24"/>
        </w:rPr>
        <w:t>个工作日内，采购代理机构将在</w:t>
      </w:r>
      <w:r>
        <w:rPr>
          <w:rFonts w:hint="eastAsia" w:asciiTheme="minorEastAsia" w:hAnsiTheme="minorEastAsia" w:eastAsiaTheme="minorEastAsia" w:cstheme="minorEastAsia"/>
          <w:b/>
          <w:bCs/>
          <w:color w:val="auto"/>
          <w:spacing w:val="-2"/>
          <w:sz w:val="24"/>
          <w:szCs w:val="24"/>
        </w:rPr>
        <w:t>新疆政府采购网（http://www.ccgp-xinjiang.gov.cn/</w:t>
      </w:r>
      <w:r>
        <w:rPr>
          <w:rFonts w:hint="eastAsia" w:asciiTheme="minorEastAsia" w:hAnsiTheme="minorEastAsia" w:eastAsiaTheme="minorEastAsia" w:cstheme="minorEastAsia"/>
          <w:b/>
          <w:bCs/>
          <w:color w:val="auto"/>
          <w:spacing w:val="-3"/>
          <w:sz w:val="24"/>
          <w:szCs w:val="24"/>
        </w:rPr>
        <w:t>）上公告采购结果，中标公告期限为</w:t>
      </w:r>
      <w:r>
        <w:rPr>
          <w:rFonts w:hint="eastAsia" w:asciiTheme="minorEastAsia" w:hAnsiTheme="minorEastAsia" w:eastAsiaTheme="minorEastAsia" w:cstheme="minorEastAsia"/>
          <w:color w:val="auto"/>
          <w:spacing w:val="-29"/>
          <w:sz w:val="24"/>
          <w:szCs w:val="24"/>
        </w:rPr>
        <w:t xml:space="preserve"> </w:t>
      </w:r>
      <w:r>
        <w:rPr>
          <w:rFonts w:hint="eastAsia" w:asciiTheme="minorEastAsia" w:hAnsiTheme="minorEastAsia" w:eastAsiaTheme="minorEastAsia" w:cstheme="minorEastAsia"/>
          <w:b/>
          <w:bCs/>
          <w:color w:val="auto"/>
          <w:spacing w:val="-3"/>
          <w:sz w:val="24"/>
          <w:szCs w:val="24"/>
        </w:rPr>
        <w:t>1</w:t>
      </w:r>
      <w:r>
        <w:rPr>
          <w:rFonts w:hint="eastAsia" w:asciiTheme="minorEastAsia" w:hAnsiTheme="minorEastAsia" w:eastAsiaTheme="minorEastAsia" w:cstheme="minorEastAsia"/>
          <w:b/>
          <w:bCs/>
          <w:color w:val="auto"/>
          <w:spacing w:val="-18"/>
          <w:sz w:val="24"/>
          <w:szCs w:val="24"/>
        </w:rPr>
        <w:t>个工作日。</w:t>
      </w:r>
    </w:p>
    <w:p w14:paraId="4504B0DF">
      <w:pPr>
        <w:spacing w:before="1" w:line="222" w:lineRule="auto"/>
        <w:ind w:left="237" w:leftChars="0"/>
        <w:outlineLvl w:val="2"/>
        <w:rPr>
          <w:rFonts w:hint="eastAsia" w:asciiTheme="minorEastAsia" w:hAnsiTheme="minorEastAsia" w:eastAsiaTheme="minorEastAsia" w:cstheme="minorEastAsia"/>
          <w:sz w:val="24"/>
          <w:szCs w:val="24"/>
        </w:rPr>
      </w:pPr>
      <w:bookmarkStart w:id="76" w:name="_Toc25559"/>
      <w:r>
        <w:rPr>
          <w:rFonts w:hint="eastAsia" w:asciiTheme="minorEastAsia" w:hAnsiTheme="minorEastAsia" w:eastAsiaTheme="minorEastAsia" w:cstheme="minorEastAsia"/>
          <w:spacing w:val="-5"/>
          <w:sz w:val="24"/>
          <w:szCs w:val="24"/>
        </w:rPr>
        <w:t>41.</w:t>
      </w:r>
      <w:r>
        <w:rPr>
          <w:rFonts w:hint="eastAsia" w:asciiTheme="minorEastAsia" w:hAnsiTheme="minorEastAsia" w:eastAsiaTheme="minorEastAsia" w:cstheme="minorEastAsia"/>
          <w:spacing w:val="51"/>
          <w:sz w:val="24"/>
          <w:szCs w:val="24"/>
        </w:rPr>
        <w:t xml:space="preserve"> </w:t>
      </w:r>
      <w:r>
        <w:rPr>
          <w:rFonts w:hint="eastAsia" w:asciiTheme="minorEastAsia" w:hAnsiTheme="minorEastAsia" w:eastAsiaTheme="minorEastAsia" w:cstheme="minorEastAsia"/>
          <w:spacing w:val="-5"/>
          <w:sz w:val="24"/>
          <w:szCs w:val="24"/>
        </w:rPr>
        <w:t>中标通知书</w:t>
      </w:r>
      <w:bookmarkEnd w:id="76"/>
    </w:p>
    <w:p w14:paraId="4A7ED7F1">
      <w:pPr>
        <w:spacing w:before="150" w:line="300" w:lineRule="auto"/>
        <w:ind w:right="8" w:firstLine="23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41.1</w:t>
      </w:r>
      <w:r>
        <w:rPr>
          <w:rFonts w:hint="eastAsia" w:asciiTheme="minorEastAsia" w:hAnsiTheme="minorEastAsia" w:eastAsiaTheme="minorEastAsia" w:cstheme="minorEastAsia"/>
          <w:spacing w:val="-23"/>
          <w:sz w:val="24"/>
          <w:szCs w:val="24"/>
        </w:rPr>
        <w:t xml:space="preserve"> </w:t>
      </w:r>
      <w:r>
        <w:rPr>
          <w:rFonts w:hint="eastAsia" w:asciiTheme="minorEastAsia" w:hAnsiTheme="minorEastAsia" w:eastAsiaTheme="minorEastAsia" w:cstheme="minorEastAsia"/>
          <w:spacing w:val="-1"/>
          <w:sz w:val="24"/>
          <w:szCs w:val="24"/>
        </w:rPr>
        <w:t>在中标通知书发出前，招标人将中标侯选人的情况在</w:t>
      </w:r>
      <w:r>
        <w:rPr>
          <w:rFonts w:hint="eastAsia" w:asciiTheme="minorEastAsia" w:hAnsiTheme="minorEastAsia" w:eastAsiaTheme="minorEastAsia" w:cstheme="minorEastAsia"/>
          <w:spacing w:val="1"/>
          <w:sz w:val="24"/>
          <w:szCs w:val="24"/>
        </w:rPr>
        <w:t>新疆政府采购网予以公示，</w:t>
      </w:r>
      <w:r>
        <w:rPr>
          <w:rFonts w:hint="eastAsia" w:asciiTheme="minorEastAsia" w:hAnsiTheme="minorEastAsia" w:eastAsiaTheme="minorEastAsia" w:cstheme="minorEastAsia"/>
          <w:b/>
          <w:bCs/>
          <w:spacing w:val="1"/>
          <w:sz w:val="24"/>
          <w:szCs w:val="24"/>
        </w:rPr>
        <w:t>公示期为一个工作日。待公示期结束后，</w:t>
      </w:r>
      <w:r>
        <w:rPr>
          <w:rFonts w:hint="eastAsia" w:asciiTheme="minorEastAsia" w:hAnsiTheme="minorEastAsia" w:eastAsiaTheme="minorEastAsia" w:cstheme="minorEastAsia"/>
          <w:spacing w:val="1"/>
          <w:sz w:val="24"/>
          <w:szCs w:val="24"/>
        </w:rPr>
        <w:t>采购组织机构向中标人发出中标通知书。</w:t>
      </w:r>
    </w:p>
    <w:p w14:paraId="7DA77551">
      <w:pPr>
        <w:spacing w:before="149" w:line="299" w:lineRule="auto"/>
        <w:ind w:left="2" w:firstLine="23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41.2 中标通知书作为签订合同的重要依据，对采购人和</w:t>
      </w:r>
      <w:r>
        <w:rPr>
          <w:rFonts w:hint="eastAsia" w:asciiTheme="minorEastAsia" w:hAnsiTheme="minorEastAsia" w:eastAsiaTheme="minorEastAsia" w:cstheme="minorEastAsia"/>
          <w:spacing w:val="-2"/>
          <w:sz w:val="24"/>
          <w:szCs w:val="24"/>
        </w:rPr>
        <w:t>中标供应商均具有法律效力。</w:t>
      </w:r>
      <w:r>
        <w:rPr>
          <w:rFonts w:hint="eastAsia" w:asciiTheme="minorEastAsia" w:hAnsiTheme="minorEastAsia" w:eastAsiaTheme="minorEastAsia" w:cstheme="minorEastAsia"/>
          <w:spacing w:val="1"/>
          <w:sz w:val="24"/>
          <w:szCs w:val="24"/>
        </w:rPr>
        <w:t>采购人改变中标结果或者中标供应商放弃中标项目的都应承担法律责任。</w:t>
      </w:r>
      <w:r>
        <w:rPr>
          <w:rFonts w:hint="eastAsia" w:asciiTheme="minorEastAsia" w:hAnsiTheme="minorEastAsia" w:eastAsiaTheme="minorEastAsia" w:cstheme="minorEastAsia"/>
          <w:spacing w:val="-64"/>
          <w:sz w:val="24"/>
          <w:szCs w:val="24"/>
        </w:rPr>
        <w:t xml:space="preserve"> </w:t>
      </w:r>
      <w:r>
        <w:rPr>
          <w:rFonts w:hint="eastAsia" w:asciiTheme="minorEastAsia" w:hAnsiTheme="minorEastAsia" w:eastAsiaTheme="minorEastAsia" w:cstheme="minorEastAsia"/>
          <w:spacing w:val="1"/>
          <w:sz w:val="24"/>
          <w:szCs w:val="24"/>
        </w:rPr>
        <w:t>中标供应商</w:t>
      </w:r>
      <w:r>
        <w:rPr>
          <w:rFonts w:hint="eastAsia" w:asciiTheme="minorEastAsia" w:hAnsiTheme="minorEastAsia" w:eastAsiaTheme="minorEastAsia" w:cstheme="minorEastAsia"/>
          <w:spacing w:val="2"/>
          <w:sz w:val="24"/>
          <w:szCs w:val="24"/>
        </w:rPr>
        <w:t>不得向他人转让中标项目，也不得将中标项目肢解后分别向他人转让。</w:t>
      </w:r>
    </w:p>
    <w:p w14:paraId="162456FD">
      <w:pPr>
        <w:spacing w:before="282" w:line="224" w:lineRule="auto"/>
        <w:ind w:left="3366"/>
        <w:outlineLvl w:val="1"/>
        <w:rPr>
          <w:rFonts w:hint="eastAsia" w:asciiTheme="minorEastAsia" w:hAnsiTheme="minorEastAsia" w:eastAsiaTheme="minorEastAsia" w:cstheme="minorEastAsia"/>
          <w:sz w:val="28"/>
          <w:szCs w:val="28"/>
        </w:rPr>
      </w:pPr>
      <w:bookmarkStart w:id="77" w:name="_Toc2313"/>
      <w:r>
        <w:rPr>
          <w:rFonts w:hint="eastAsia" w:asciiTheme="minorEastAsia" w:hAnsiTheme="minorEastAsia" w:eastAsiaTheme="minorEastAsia" w:cstheme="minorEastAsia"/>
          <w:b/>
          <w:bCs/>
          <w:spacing w:val="-2"/>
          <w:sz w:val="28"/>
          <w:szCs w:val="28"/>
        </w:rPr>
        <w:t>（六）合同的授予</w:t>
      </w:r>
      <w:bookmarkEnd w:id="77"/>
    </w:p>
    <w:p w14:paraId="413AAFD8">
      <w:pPr>
        <w:spacing w:before="138" w:line="221" w:lineRule="auto"/>
        <w:ind w:left="237" w:leftChars="0"/>
        <w:outlineLvl w:val="2"/>
        <w:rPr>
          <w:rFonts w:hint="eastAsia" w:asciiTheme="minorEastAsia" w:hAnsiTheme="minorEastAsia" w:eastAsiaTheme="minorEastAsia" w:cstheme="minorEastAsia"/>
          <w:sz w:val="24"/>
          <w:szCs w:val="24"/>
        </w:rPr>
      </w:pPr>
      <w:bookmarkStart w:id="78" w:name="_Toc12323"/>
      <w:r>
        <w:rPr>
          <w:rFonts w:hint="eastAsia" w:asciiTheme="minorEastAsia" w:hAnsiTheme="minorEastAsia" w:eastAsiaTheme="minorEastAsia" w:cstheme="minorEastAsia"/>
          <w:spacing w:val="1"/>
          <w:sz w:val="24"/>
          <w:szCs w:val="24"/>
        </w:rPr>
        <w:t>42．履约保证金</w:t>
      </w:r>
      <w:bookmarkEnd w:id="78"/>
    </w:p>
    <w:p w14:paraId="5B66A1B8">
      <w:pPr>
        <w:spacing w:before="151" w:line="299" w:lineRule="auto"/>
        <w:ind w:left="1" w:right="205" w:firstLine="23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42.1</w:t>
      </w:r>
      <w:r>
        <w:rPr>
          <w:rFonts w:hint="eastAsia" w:asciiTheme="minorEastAsia" w:hAnsiTheme="minorEastAsia" w:eastAsiaTheme="minorEastAsia" w:cstheme="minorEastAsia"/>
          <w:spacing w:val="52"/>
          <w:sz w:val="24"/>
          <w:szCs w:val="24"/>
        </w:rPr>
        <w:t xml:space="preserve"> </w:t>
      </w:r>
      <w:r>
        <w:rPr>
          <w:rFonts w:hint="eastAsia" w:asciiTheme="minorEastAsia" w:hAnsiTheme="minorEastAsia" w:eastAsiaTheme="minorEastAsia" w:cstheme="minorEastAsia"/>
          <w:sz w:val="24"/>
          <w:szCs w:val="24"/>
        </w:rPr>
        <w:t>中标供应商在签订合同后</w:t>
      </w:r>
      <w:r>
        <w:rPr>
          <w:rFonts w:hint="eastAsia" w:asciiTheme="minorEastAsia" w:hAnsiTheme="minorEastAsia" w:eastAsiaTheme="minorEastAsia" w:cstheme="minorEastAsia"/>
          <w:spacing w:val="-64"/>
          <w:sz w:val="24"/>
          <w:szCs w:val="24"/>
        </w:rPr>
        <w:t xml:space="preserve"> </w:t>
      </w:r>
      <w:r>
        <w:rPr>
          <w:rFonts w:hint="eastAsia" w:asciiTheme="minorEastAsia" w:hAnsiTheme="minorEastAsia" w:eastAsiaTheme="minorEastAsia" w:cstheme="minorEastAsia"/>
          <w:sz w:val="24"/>
          <w:szCs w:val="24"/>
        </w:rPr>
        <w:t>5</w:t>
      </w:r>
      <w:r>
        <w:rPr>
          <w:rFonts w:hint="eastAsia" w:asciiTheme="minorEastAsia" w:hAnsiTheme="minorEastAsia" w:eastAsiaTheme="minorEastAsia" w:cstheme="minorEastAsia"/>
          <w:spacing w:val="-60"/>
          <w:sz w:val="24"/>
          <w:szCs w:val="24"/>
        </w:rPr>
        <w:t xml:space="preserve"> </w:t>
      </w:r>
      <w:r>
        <w:rPr>
          <w:rFonts w:hint="eastAsia" w:asciiTheme="minorEastAsia" w:hAnsiTheme="minorEastAsia" w:eastAsiaTheme="minorEastAsia" w:cstheme="minorEastAsia"/>
          <w:sz w:val="24"/>
          <w:szCs w:val="24"/>
        </w:rPr>
        <w:t>个工作日内向采</w:t>
      </w:r>
      <w:r>
        <w:rPr>
          <w:rFonts w:hint="eastAsia" w:asciiTheme="minorEastAsia" w:hAnsiTheme="minorEastAsia" w:eastAsiaTheme="minorEastAsia" w:cstheme="minorEastAsia"/>
          <w:spacing w:val="-1"/>
          <w:sz w:val="24"/>
          <w:szCs w:val="24"/>
        </w:rPr>
        <w:t>购人交纳不超过中标价</w:t>
      </w:r>
      <w:r>
        <w:rPr>
          <w:rFonts w:hint="eastAsia" w:asciiTheme="minorEastAsia" w:hAnsiTheme="minorEastAsia" w:eastAsiaTheme="minorEastAsia" w:cstheme="minorEastAsia"/>
          <w:spacing w:val="-51"/>
          <w:sz w:val="24"/>
          <w:szCs w:val="24"/>
        </w:rPr>
        <w:t xml:space="preserve"> </w:t>
      </w:r>
      <w:r>
        <w:rPr>
          <w:rFonts w:hint="eastAsia" w:asciiTheme="minorEastAsia" w:hAnsiTheme="minorEastAsia" w:eastAsiaTheme="minorEastAsia" w:cstheme="minorEastAsia"/>
          <w:spacing w:val="-1"/>
          <w:sz w:val="24"/>
          <w:szCs w:val="24"/>
        </w:rPr>
        <w:t>10%的履约</w:t>
      </w:r>
      <w:r>
        <w:rPr>
          <w:rFonts w:hint="eastAsia" w:asciiTheme="minorEastAsia" w:hAnsiTheme="minorEastAsia" w:eastAsiaTheme="minorEastAsia" w:cstheme="minorEastAsia"/>
          <w:spacing w:val="3"/>
          <w:sz w:val="24"/>
          <w:szCs w:val="24"/>
        </w:rPr>
        <w:t>保证金（基本户开户行出具的履约保函形式提交；若</w:t>
      </w:r>
      <w:r>
        <w:rPr>
          <w:rFonts w:hint="eastAsia" w:asciiTheme="minorEastAsia" w:hAnsiTheme="minorEastAsia" w:eastAsiaTheme="minorEastAsia" w:cstheme="minorEastAsia"/>
          <w:spacing w:val="2"/>
          <w:sz w:val="24"/>
          <w:szCs w:val="24"/>
        </w:rPr>
        <w:t>以电汇、银行转账方式提交的，</w:t>
      </w:r>
      <w:r>
        <w:rPr>
          <w:rFonts w:hint="eastAsia" w:asciiTheme="minorEastAsia" w:hAnsiTheme="minorEastAsia" w:eastAsiaTheme="minorEastAsia" w:cstheme="minorEastAsia"/>
          <w:spacing w:val="1"/>
          <w:sz w:val="24"/>
          <w:szCs w:val="24"/>
        </w:rPr>
        <w:t>必须转到采购人的指定账户）。</w:t>
      </w:r>
    </w:p>
    <w:p w14:paraId="65E6AD9E">
      <w:pPr>
        <w:spacing w:before="155" w:line="279" w:lineRule="auto"/>
        <w:ind w:left="1" w:right="207" w:firstLine="23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42.2 签订合同后，如中标供应商不按合同约定履约的，履约保证金不予退还，履约</w:t>
      </w:r>
      <w:r>
        <w:rPr>
          <w:rFonts w:hint="eastAsia" w:asciiTheme="minorEastAsia" w:hAnsiTheme="minorEastAsia" w:eastAsiaTheme="minorEastAsia" w:cstheme="minorEastAsia"/>
          <w:spacing w:val="1"/>
          <w:sz w:val="24"/>
          <w:szCs w:val="24"/>
        </w:rPr>
        <w:t>保证金不足以赔偿损失的，按实际损失赔偿。</w:t>
      </w:r>
    </w:p>
    <w:p w14:paraId="3A27A5B8">
      <w:pPr>
        <w:spacing w:before="154" w:line="279" w:lineRule="auto"/>
        <w:ind w:right="207" w:firstLine="23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42.3 如果中标供应商在建设期内没有涉及采购人的应付而未付金额或违约行为，采</w:t>
      </w:r>
      <w:r>
        <w:rPr>
          <w:rFonts w:hint="eastAsia" w:asciiTheme="minorEastAsia" w:hAnsiTheme="minorEastAsia" w:eastAsiaTheme="minorEastAsia" w:cstheme="minorEastAsia"/>
          <w:spacing w:val="2"/>
          <w:sz w:val="24"/>
          <w:szCs w:val="24"/>
        </w:rPr>
        <w:t>购人在项目验收合格后或提前终止合同后全额无息退还履约保证金。</w:t>
      </w:r>
    </w:p>
    <w:p w14:paraId="39909533">
      <w:pPr>
        <w:spacing w:before="154" w:line="223" w:lineRule="auto"/>
        <w:ind w:left="237" w:leftChars="0"/>
        <w:outlineLvl w:val="2"/>
        <w:rPr>
          <w:rFonts w:hint="eastAsia" w:asciiTheme="minorEastAsia" w:hAnsiTheme="minorEastAsia" w:eastAsiaTheme="minorEastAsia" w:cstheme="minorEastAsia"/>
          <w:sz w:val="24"/>
          <w:szCs w:val="24"/>
        </w:rPr>
      </w:pPr>
      <w:bookmarkStart w:id="79" w:name="_Toc14706"/>
      <w:r>
        <w:rPr>
          <w:rFonts w:hint="eastAsia" w:asciiTheme="minorEastAsia" w:hAnsiTheme="minorEastAsia" w:eastAsiaTheme="minorEastAsia" w:cstheme="minorEastAsia"/>
          <w:spacing w:val="1"/>
          <w:sz w:val="24"/>
          <w:szCs w:val="24"/>
        </w:rPr>
        <w:t>43．签订合同及公告</w:t>
      </w:r>
      <w:bookmarkEnd w:id="79"/>
    </w:p>
    <w:p w14:paraId="34693F02">
      <w:pPr>
        <w:spacing w:before="152" w:line="219" w:lineRule="auto"/>
        <w:ind w:left="23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43.1</w:t>
      </w:r>
      <w:r>
        <w:rPr>
          <w:rFonts w:hint="eastAsia" w:asciiTheme="minorEastAsia" w:hAnsiTheme="minorEastAsia" w:eastAsiaTheme="minorEastAsia" w:cstheme="minorEastAsia"/>
          <w:spacing w:val="-22"/>
          <w:sz w:val="24"/>
          <w:szCs w:val="24"/>
        </w:rPr>
        <w:t xml:space="preserve"> </w:t>
      </w:r>
      <w:r>
        <w:rPr>
          <w:rFonts w:hint="eastAsia" w:asciiTheme="minorEastAsia" w:hAnsiTheme="minorEastAsia" w:eastAsiaTheme="minorEastAsia" w:cstheme="minorEastAsia"/>
          <w:spacing w:val="-1"/>
          <w:sz w:val="24"/>
          <w:szCs w:val="24"/>
        </w:rPr>
        <w:t>采购人在中标通知书发出之日起</w:t>
      </w:r>
      <w:r>
        <w:rPr>
          <w:rFonts w:hint="eastAsia" w:asciiTheme="minorEastAsia" w:hAnsiTheme="minorEastAsia" w:eastAsiaTheme="minorEastAsia" w:cstheme="minorEastAsia"/>
          <w:spacing w:val="-44"/>
          <w:sz w:val="24"/>
          <w:szCs w:val="24"/>
        </w:rPr>
        <w:t xml:space="preserve"> </w:t>
      </w:r>
      <w:r>
        <w:rPr>
          <w:rFonts w:hint="eastAsia" w:asciiTheme="minorEastAsia" w:hAnsiTheme="minorEastAsia" w:eastAsiaTheme="minorEastAsia" w:cstheme="minorEastAsia"/>
          <w:spacing w:val="-1"/>
          <w:sz w:val="24"/>
          <w:szCs w:val="24"/>
        </w:rPr>
        <w:t>30 日内与中标供应商签订合同。</w:t>
      </w:r>
    </w:p>
    <w:p w14:paraId="6D66F4E2">
      <w:pPr>
        <w:spacing w:before="154" w:line="222" w:lineRule="auto"/>
        <w:ind w:left="23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43.2 中标供应商拖延、拒签合同的,</w:t>
      </w:r>
      <w:r>
        <w:rPr>
          <w:rFonts w:hint="eastAsia" w:asciiTheme="minorEastAsia" w:hAnsiTheme="minorEastAsia" w:eastAsiaTheme="minorEastAsia" w:cstheme="minorEastAsia"/>
          <w:spacing w:val="-1"/>
          <w:sz w:val="24"/>
          <w:szCs w:val="24"/>
        </w:rPr>
        <w:t>取消中标资格。</w:t>
      </w:r>
    </w:p>
    <w:p w14:paraId="3A2E2E9A">
      <w:pPr>
        <w:spacing w:before="151" w:line="300" w:lineRule="auto"/>
        <w:ind w:left="13" w:right="207" w:firstLine="22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43.3 采购文件、中标供应商的投标文件及评标过程中有关澄清文件等均作为签订合</w:t>
      </w:r>
      <w:r>
        <w:rPr>
          <w:rFonts w:hint="eastAsia" w:asciiTheme="minorEastAsia" w:hAnsiTheme="minorEastAsia" w:eastAsiaTheme="minorEastAsia" w:cstheme="minorEastAsia"/>
          <w:spacing w:val="2"/>
          <w:sz w:val="24"/>
          <w:szCs w:val="24"/>
        </w:rPr>
        <w:t>同的依据。所签订的合同不得对采购文件和中标供应商的投标文件的内容作实质性修</w:t>
      </w:r>
      <w:r>
        <w:rPr>
          <w:rFonts w:hint="eastAsia" w:asciiTheme="minorEastAsia" w:hAnsiTheme="minorEastAsia" w:eastAsiaTheme="minorEastAsia" w:cstheme="minorEastAsia"/>
          <w:spacing w:val="-15"/>
          <w:sz w:val="24"/>
          <w:szCs w:val="24"/>
        </w:rPr>
        <w:t>改。</w:t>
      </w:r>
    </w:p>
    <w:p w14:paraId="48C93E81">
      <w:pPr>
        <w:spacing w:line="300" w:lineRule="auto"/>
        <w:rPr>
          <w:rFonts w:hint="eastAsia" w:asciiTheme="minorEastAsia" w:hAnsiTheme="minorEastAsia" w:eastAsiaTheme="minorEastAsia" w:cstheme="minorEastAsia"/>
          <w:sz w:val="24"/>
          <w:szCs w:val="24"/>
        </w:rPr>
        <w:sectPr>
          <w:footerReference r:id="rId32" w:type="default"/>
          <w:pgSz w:w="11905" w:h="16839"/>
          <w:pgMar w:top="1255" w:right="1288" w:bottom="1358" w:left="1431" w:header="0" w:footer="1195" w:gutter="0"/>
          <w:cols w:space="720" w:num="1"/>
        </w:sectPr>
      </w:pPr>
    </w:p>
    <w:p w14:paraId="249C14EE">
      <w:pPr>
        <w:spacing w:before="49" w:line="279" w:lineRule="auto"/>
        <w:ind w:left="5" w:right="183" w:firstLine="23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43.4</w:t>
      </w:r>
      <w:r>
        <w:rPr>
          <w:rFonts w:hint="eastAsia" w:asciiTheme="minorEastAsia" w:hAnsiTheme="minorEastAsia" w:eastAsiaTheme="minorEastAsia" w:cstheme="minorEastAsia"/>
          <w:spacing w:val="-37"/>
          <w:sz w:val="24"/>
          <w:szCs w:val="24"/>
        </w:rPr>
        <w:t xml:space="preserve"> </w:t>
      </w:r>
      <w:r>
        <w:rPr>
          <w:rFonts w:hint="eastAsia" w:asciiTheme="minorEastAsia" w:hAnsiTheme="minorEastAsia" w:eastAsiaTheme="minorEastAsia" w:cstheme="minorEastAsia"/>
          <w:sz w:val="24"/>
          <w:szCs w:val="24"/>
        </w:rPr>
        <w:t>采购人应当自政府采购合同签订之日起</w:t>
      </w:r>
      <w:r>
        <w:rPr>
          <w:rFonts w:hint="eastAsia" w:asciiTheme="minorEastAsia" w:hAnsiTheme="minorEastAsia" w:eastAsiaTheme="minorEastAsia" w:cstheme="minorEastAsia"/>
          <w:spacing w:val="-46"/>
          <w:sz w:val="24"/>
          <w:szCs w:val="24"/>
        </w:rPr>
        <w:t xml:space="preserve"> </w:t>
      </w:r>
      <w:r>
        <w:rPr>
          <w:rFonts w:hint="eastAsia" w:asciiTheme="minorEastAsia" w:hAnsiTheme="minorEastAsia" w:eastAsiaTheme="minorEastAsia" w:cstheme="minorEastAsia"/>
          <w:spacing w:val="-1"/>
          <w:sz w:val="24"/>
          <w:szCs w:val="24"/>
        </w:rPr>
        <w:t>2</w:t>
      </w:r>
      <w:r>
        <w:rPr>
          <w:rFonts w:hint="eastAsia" w:asciiTheme="minorEastAsia" w:hAnsiTheme="minorEastAsia" w:eastAsiaTheme="minorEastAsia" w:cstheme="minorEastAsia"/>
          <w:spacing w:val="-41"/>
          <w:sz w:val="24"/>
          <w:szCs w:val="24"/>
        </w:rPr>
        <w:t xml:space="preserve"> </w:t>
      </w:r>
      <w:r>
        <w:rPr>
          <w:rFonts w:hint="eastAsia" w:asciiTheme="minorEastAsia" w:hAnsiTheme="minorEastAsia" w:eastAsiaTheme="minorEastAsia" w:cstheme="minorEastAsia"/>
          <w:spacing w:val="-1"/>
          <w:sz w:val="24"/>
          <w:szCs w:val="24"/>
        </w:rPr>
        <w:t>个工作日内，在省级以上财政部门指</w:t>
      </w:r>
      <w:r>
        <w:rPr>
          <w:rFonts w:hint="eastAsia" w:asciiTheme="minorEastAsia" w:hAnsiTheme="minorEastAsia" w:eastAsiaTheme="minorEastAsia" w:cstheme="minorEastAsia"/>
          <w:spacing w:val="1"/>
          <w:sz w:val="24"/>
          <w:szCs w:val="24"/>
        </w:rPr>
        <w:t>定的政府采购信息发布媒体及相关网站上公告。</w:t>
      </w:r>
    </w:p>
    <w:p w14:paraId="0B1975B0">
      <w:pPr>
        <w:spacing w:before="151" w:line="280" w:lineRule="auto"/>
        <w:ind w:left="29" w:right="183" w:firstLine="20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43.5</w:t>
      </w:r>
      <w:r>
        <w:rPr>
          <w:rFonts w:hint="eastAsia" w:asciiTheme="minorEastAsia" w:hAnsiTheme="minorEastAsia" w:eastAsiaTheme="minorEastAsia" w:cstheme="minorEastAsia"/>
          <w:spacing w:val="-38"/>
          <w:sz w:val="24"/>
          <w:szCs w:val="24"/>
        </w:rPr>
        <w:t xml:space="preserve"> </w:t>
      </w:r>
      <w:r>
        <w:rPr>
          <w:rFonts w:hint="eastAsia" w:asciiTheme="minorEastAsia" w:hAnsiTheme="minorEastAsia" w:eastAsiaTheme="minorEastAsia" w:cstheme="minorEastAsia"/>
          <w:sz w:val="24"/>
          <w:szCs w:val="24"/>
        </w:rPr>
        <w:t>采购人应当自政府采购合同签订之</w:t>
      </w:r>
      <w:r>
        <w:rPr>
          <w:rFonts w:hint="eastAsia" w:asciiTheme="minorEastAsia" w:hAnsiTheme="minorEastAsia" w:eastAsiaTheme="minorEastAsia" w:cstheme="minorEastAsia"/>
          <w:spacing w:val="-1"/>
          <w:sz w:val="24"/>
          <w:szCs w:val="24"/>
        </w:rPr>
        <w:t>日起</w:t>
      </w:r>
      <w:r>
        <w:rPr>
          <w:rFonts w:hint="eastAsia" w:asciiTheme="minorEastAsia" w:hAnsiTheme="minorEastAsia" w:eastAsiaTheme="minorEastAsia" w:cstheme="minorEastAsia"/>
          <w:spacing w:val="-43"/>
          <w:sz w:val="24"/>
          <w:szCs w:val="24"/>
        </w:rPr>
        <w:t xml:space="preserve"> </w:t>
      </w:r>
      <w:r>
        <w:rPr>
          <w:rFonts w:hint="eastAsia" w:asciiTheme="minorEastAsia" w:hAnsiTheme="minorEastAsia" w:eastAsiaTheme="minorEastAsia" w:cstheme="minorEastAsia"/>
          <w:spacing w:val="-1"/>
          <w:sz w:val="24"/>
          <w:szCs w:val="24"/>
        </w:rPr>
        <w:t>7</w:t>
      </w:r>
      <w:r>
        <w:rPr>
          <w:rFonts w:hint="eastAsia" w:asciiTheme="minorEastAsia" w:hAnsiTheme="minorEastAsia" w:eastAsiaTheme="minorEastAsia" w:cstheme="minorEastAsia"/>
          <w:spacing w:val="-41"/>
          <w:sz w:val="24"/>
          <w:szCs w:val="24"/>
        </w:rPr>
        <w:t xml:space="preserve"> </w:t>
      </w:r>
      <w:r>
        <w:rPr>
          <w:rFonts w:hint="eastAsia" w:asciiTheme="minorEastAsia" w:hAnsiTheme="minorEastAsia" w:eastAsiaTheme="minorEastAsia" w:cstheme="minorEastAsia"/>
          <w:spacing w:val="-1"/>
          <w:sz w:val="24"/>
          <w:szCs w:val="24"/>
        </w:rPr>
        <w:t>个工作日内，将政府采购合同副本报</w:t>
      </w:r>
      <w:r>
        <w:rPr>
          <w:rFonts w:hint="eastAsia" w:asciiTheme="minorEastAsia" w:hAnsiTheme="minorEastAsia" w:eastAsiaTheme="minorEastAsia" w:cstheme="minorEastAsia"/>
          <w:spacing w:val="1"/>
          <w:sz w:val="24"/>
          <w:szCs w:val="24"/>
        </w:rPr>
        <w:t>同级人民政府财政部门备案以及采购代理机</w:t>
      </w:r>
      <w:r>
        <w:rPr>
          <w:rFonts w:hint="eastAsia" w:asciiTheme="minorEastAsia" w:hAnsiTheme="minorEastAsia" w:eastAsiaTheme="minorEastAsia" w:cstheme="minorEastAsia"/>
          <w:sz w:val="24"/>
          <w:szCs w:val="24"/>
        </w:rPr>
        <w:t>构存档。</w:t>
      </w:r>
    </w:p>
    <w:p w14:paraId="292CEB73">
      <w:pPr>
        <w:spacing w:before="118" w:line="223" w:lineRule="auto"/>
        <w:ind w:left="3402"/>
        <w:outlineLvl w:val="1"/>
        <w:rPr>
          <w:rFonts w:hint="eastAsia" w:asciiTheme="minorEastAsia" w:hAnsiTheme="minorEastAsia" w:eastAsiaTheme="minorEastAsia" w:cstheme="minorEastAsia"/>
          <w:sz w:val="28"/>
          <w:szCs w:val="28"/>
        </w:rPr>
      </w:pPr>
      <w:bookmarkStart w:id="80" w:name="_Toc6558"/>
      <w:r>
        <w:rPr>
          <w:rFonts w:hint="eastAsia" w:asciiTheme="minorEastAsia" w:hAnsiTheme="minorEastAsia" w:eastAsiaTheme="minorEastAsia" w:cstheme="minorEastAsia"/>
          <w:b/>
          <w:bCs/>
          <w:spacing w:val="-2"/>
          <w:sz w:val="28"/>
          <w:szCs w:val="28"/>
        </w:rPr>
        <w:t>（七）纪律和监督</w:t>
      </w:r>
      <w:bookmarkEnd w:id="80"/>
    </w:p>
    <w:p w14:paraId="1431650C">
      <w:pPr>
        <w:spacing w:before="136" w:line="222" w:lineRule="auto"/>
        <w:ind w:left="352" w:leftChars="0"/>
        <w:outlineLvl w:val="2"/>
        <w:rPr>
          <w:rFonts w:hint="eastAsia" w:asciiTheme="minorEastAsia" w:hAnsiTheme="minorEastAsia" w:eastAsiaTheme="minorEastAsia" w:cstheme="minorEastAsia"/>
          <w:sz w:val="24"/>
          <w:szCs w:val="24"/>
        </w:rPr>
      </w:pPr>
      <w:bookmarkStart w:id="81" w:name="_Toc23809"/>
      <w:r>
        <w:rPr>
          <w:rFonts w:hint="eastAsia" w:asciiTheme="minorEastAsia" w:hAnsiTheme="minorEastAsia" w:eastAsiaTheme="minorEastAsia" w:cstheme="minorEastAsia"/>
          <w:b/>
          <w:bCs/>
          <w:sz w:val="24"/>
          <w:szCs w:val="24"/>
        </w:rPr>
        <w:t>44.</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b/>
          <w:bCs/>
          <w:sz w:val="24"/>
          <w:szCs w:val="24"/>
        </w:rPr>
        <w:t>对招标人的纪律要求</w:t>
      </w:r>
      <w:bookmarkEnd w:id="81"/>
    </w:p>
    <w:p w14:paraId="1BC58618">
      <w:pPr>
        <w:spacing w:before="152" w:line="338" w:lineRule="auto"/>
        <w:ind w:right="109" w:firstLine="35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44.1</w:t>
      </w:r>
      <w:r>
        <w:rPr>
          <w:rFonts w:hint="eastAsia" w:asciiTheme="minorEastAsia" w:hAnsiTheme="minorEastAsia" w:eastAsiaTheme="minorEastAsia" w:cstheme="minorEastAsia"/>
          <w:spacing w:val="-31"/>
          <w:sz w:val="24"/>
          <w:szCs w:val="24"/>
        </w:rPr>
        <w:t xml:space="preserve"> </w:t>
      </w:r>
      <w:r>
        <w:rPr>
          <w:rFonts w:hint="eastAsia" w:asciiTheme="minorEastAsia" w:hAnsiTheme="minorEastAsia" w:eastAsiaTheme="minorEastAsia" w:cstheme="minorEastAsia"/>
          <w:spacing w:val="-1"/>
          <w:sz w:val="24"/>
          <w:szCs w:val="24"/>
        </w:rPr>
        <w:t>招标人不得泄漏招标投标活动中应当保密的情况和资料，不得与供应商串通损</w:t>
      </w:r>
      <w:r>
        <w:rPr>
          <w:rFonts w:hint="eastAsia" w:asciiTheme="minorEastAsia" w:hAnsiTheme="minorEastAsia" w:eastAsiaTheme="minorEastAsia" w:cstheme="minorEastAsia"/>
          <w:spacing w:val="2"/>
          <w:sz w:val="24"/>
          <w:szCs w:val="24"/>
        </w:rPr>
        <w:t>害国家利益，社会公共利益或者他人合法权益。</w:t>
      </w:r>
    </w:p>
    <w:p w14:paraId="153430D8">
      <w:pPr>
        <w:spacing w:line="222" w:lineRule="auto"/>
        <w:ind w:left="352" w:leftChars="0"/>
        <w:outlineLvl w:val="2"/>
        <w:rPr>
          <w:rFonts w:hint="eastAsia" w:asciiTheme="minorEastAsia" w:hAnsiTheme="minorEastAsia" w:eastAsiaTheme="minorEastAsia" w:cstheme="minorEastAsia"/>
          <w:sz w:val="24"/>
          <w:szCs w:val="24"/>
        </w:rPr>
      </w:pPr>
      <w:bookmarkStart w:id="82" w:name="_Toc7828"/>
      <w:r>
        <w:rPr>
          <w:rFonts w:hint="eastAsia" w:asciiTheme="minorEastAsia" w:hAnsiTheme="minorEastAsia" w:eastAsiaTheme="minorEastAsia" w:cstheme="minorEastAsia"/>
          <w:b/>
          <w:bCs/>
          <w:sz w:val="24"/>
          <w:szCs w:val="24"/>
        </w:rPr>
        <w:t>45.</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b/>
          <w:bCs/>
          <w:sz w:val="24"/>
          <w:szCs w:val="24"/>
        </w:rPr>
        <w:t>对供应商的纪律要求</w:t>
      </w:r>
      <w:bookmarkEnd w:id="82"/>
    </w:p>
    <w:p w14:paraId="53317AE5">
      <w:pPr>
        <w:spacing w:before="152" w:line="338" w:lineRule="auto"/>
        <w:ind w:left="8" w:right="109" w:firstLine="351"/>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45.1</w:t>
      </w:r>
      <w:r>
        <w:rPr>
          <w:rFonts w:hint="eastAsia" w:asciiTheme="minorEastAsia" w:hAnsiTheme="minorEastAsia" w:eastAsiaTheme="minorEastAsia" w:cstheme="minorEastAsia"/>
          <w:spacing w:val="-31"/>
          <w:sz w:val="24"/>
          <w:szCs w:val="24"/>
        </w:rPr>
        <w:t xml:space="preserve"> </w:t>
      </w:r>
      <w:r>
        <w:rPr>
          <w:rFonts w:hint="eastAsia" w:asciiTheme="minorEastAsia" w:hAnsiTheme="minorEastAsia" w:eastAsiaTheme="minorEastAsia" w:cstheme="minorEastAsia"/>
          <w:spacing w:val="-1"/>
          <w:sz w:val="24"/>
          <w:szCs w:val="24"/>
        </w:rPr>
        <w:t>供应商不得相互串通投标或者与招标人串通投标，不得向招标人或者评标委员</w:t>
      </w:r>
      <w:r>
        <w:rPr>
          <w:rFonts w:hint="eastAsia" w:asciiTheme="minorEastAsia" w:hAnsiTheme="minorEastAsia" w:eastAsiaTheme="minorEastAsia" w:cstheme="minorEastAsia"/>
          <w:spacing w:val="2"/>
          <w:sz w:val="24"/>
          <w:szCs w:val="24"/>
        </w:rPr>
        <w:t>会成员行贿谋取中标，不得以他人名义投标或者以其他方式弄虚作假骗取中标；供应</w:t>
      </w:r>
      <w:r>
        <w:rPr>
          <w:rFonts w:hint="eastAsia" w:asciiTheme="minorEastAsia" w:hAnsiTheme="minorEastAsia" w:eastAsiaTheme="minorEastAsia" w:cstheme="minorEastAsia"/>
          <w:spacing w:val="1"/>
          <w:sz w:val="24"/>
          <w:szCs w:val="24"/>
        </w:rPr>
        <w:t>商不得以任何方式干扰、影响评标工作。</w:t>
      </w:r>
    </w:p>
    <w:p w14:paraId="0D299895">
      <w:pPr>
        <w:spacing w:before="3" w:line="222" w:lineRule="auto"/>
        <w:ind w:left="352" w:leftChars="0"/>
        <w:outlineLvl w:val="2"/>
        <w:rPr>
          <w:rFonts w:hint="eastAsia" w:asciiTheme="minorEastAsia" w:hAnsiTheme="minorEastAsia" w:eastAsiaTheme="minorEastAsia" w:cstheme="minorEastAsia"/>
          <w:sz w:val="24"/>
          <w:szCs w:val="24"/>
        </w:rPr>
      </w:pPr>
      <w:bookmarkStart w:id="83" w:name="_Toc20570"/>
      <w:r>
        <w:rPr>
          <w:rFonts w:hint="eastAsia" w:asciiTheme="minorEastAsia" w:hAnsiTheme="minorEastAsia" w:eastAsiaTheme="minorEastAsia" w:cstheme="minorEastAsia"/>
          <w:b/>
          <w:bCs/>
          <w:sz w:val="24"/>
          <w:szCs w:val="24"/>
        </w:rPr>
        <w:t>46.</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b/>
          <w:bCs/>
          <w:sz w:val="24"/>
          <w:szCs w:val="24"/>
        </w:rPr>
        <w:t>对评标委员会成员的纪律要求</w:t>
      </w:r>
      <w:bookmarkEnd w:id="83"/>
    </w:p>
    <w:p w14:paraId="4C706AC3">
      <w:pPr>
        <w:spacing w:before="150" w:line="280" w:lineRule="auto"/>
        <w:ind w:right="109" w:firstLine="35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46.1</w:t>
      </w:r>
      <w:r>
        <w:rPr>
          <w:rFonts w:hint="eastAsia" w:asciiTheme="minorEastAsia" w:hAnsiTheme="minorEastAsia" w:eastAsiaTheme="minorEastAsia" w:cstheme="minorEastAsia"/>
          <w:spacing w:val="-31"/>
          <w:sz w:val="24"/>
          <w:szCs w:val="24"/>
        </w:rPr>
        <w:t xml:space="preserve"> </w:t>
      </w:r>
      <w:r>
        <w:rPr>
          <w:rFonts w:hint="eastAsia" w:asciiTheme="minorEastAsia" w:hAnsiTheme="minorEastAsia" w:eastAsiaTheme="minorEastAsia" w:cstheme="minorEastAsia"/>
          <w:spacing w:val="-1"/>
          <w:sz w:val="24"/>
          <w:szCs w:val="24"/>
        </w:rPr>
        <w:t>评标委员会成员不得收受他人的财物或者其他好处，不得向他人透漏对投标文</w:t>
      </w:r>
      <w:r>
        <w:rPr>
          <w:rFonts w:hint="eastAsia" w:asciiTheme="minorEastAsia" w:hAnsiTheme="minorEastAsia" w:eastAsiaTheme="minorEastAsia" w:cstheme="minorEastAsia"/>
          <w:spacing w:val="1"/>
          <w:sz w:val="24"/>
          <w:szCs w:val="24"/>
        </w:rPr>
        <w:t>件的评审和比较、</w:t>
      </w:r>
      <w:r>
        <w:rPr>
          <w:rFonts w:hint="eastAsia" w:asciiTheme="minorEastAsia" w:hAnsiTheme="minorEastAsia" w:eastAsiaTheme="minorEastAsia" w:cstheme="minorEastAsia"/>
          <w:spacing w:val="-71"/>
          <w:sz w:val="24"/>
          <w:szCs w:val="24"/>
        </w:rPr>
        <w:t xml:space="preserve"> </w:t>
      </w:r>
      <w:r>
        <w:rPr>
          <w:rFonts w:hint="eastAsia" w:asciiTheme="minorEastAsia" w:hAnsiTheme="minorEastAsia" w:eastAsiaTheme="minorEastAsia" w:cstheme="minorEastAsia"/>
          <w:spacing w:val="1"/>
          <w:sz w:val="24"/>
          <w:szCs w:val="24"/>
        </w:rPr>
        <w:t>中标候选人的推荐情况以及</w:t>
      </w:r>
      <w:r>
        <w:rPr>
          <w:rFonts w:hint="eastAsia" w:asciiTheme="minorEastAsia" w:hAnsiTheme="minorEastAsia" w:eastAsiaTheme="minorEastAsia" w:cstheme="minorEastAsia"/>
          <w:sz w:val="24"/>
          <w:szCs w:val="24"/>
        </w:rPr>
        <w:t>评标有关的其他情况。</w:t>
      </w:r>
    </w:p>
    <w:p w14:paraId="7B193E79">
      <w:pPr>
        <w:spacing w:before="154" w:line="279" w:lineRule="auto"/>
        <w:ind w:left="1" w:right="109" w:firstLine="35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46.2</w:t>
      </w:r>
      <w:r>
        <w:rPr>
          <w:rFonts w:hint="eastAsia" w:asciiTheme="minorEastAsia" w:hAnsiTheme="minorEastAsia" w:eastAsiaTheme="minorEastAsia" w:cstheme="minorEastAsia"/>
          <w:spacing w:val="-31"/>
          <w:sz w:val="24"/>
          <w:szCs w:val="24"/>
        </w:rPr>
        <w:t xml:space="preserve"> </w:t>
      </w:r>
      <w:r>
        <w:rPr>
          <w:rFonts w:hint="eastAsia" w:asciiTheme="minorEastAsia" w:hAnsiTheme="minorEastAsia" w:eastAsiaTheme="minorEastAsia" w:cstheme="minorEastAsia"/>
          <w:spacing w:val="-1"/>
          <w:sz w:val="24"/>
          <w:szCs w:val="24"/>
        </w:rPr>
        <w:t>在评标活动中，评标委员会成员不得擅离职守，影响评标程序正常进行，不得</w:t>
      </w:r>
      <w:r>
        <w:rPr>
          <w:rFonts w:hint="eastAsia" w:asciiTheme="minorEastAsia" w:hAnsiTheme="minorEastAsia" w:eastAsiaTheme="minorEastAsia" w:cstheme="minorEastAsia"/>
          <w:spacing w:val="1"/>
          <w:sz w:val="24"/>
          <w:szCs w:val="24"/>
        </w:rPr>
        <w:t>使用第三章“评标办法</w:t>
      </w:r>
      <w:r>
        <w:rPr>
          <w:rFonts w:hint="eastAsia" w:asciiTheme="minorEastAsia" w:hAnsiTheme="minorEastAsia" w:eastAsiaTheme="minorEastAsia" w:cstheme="minorEastAsia"/>
          <w:spacing w:val="-85"/>
          <w:sz w:val="24"/>
          <w:szCs w:val="24"/>
        </w:rPr>
        <w:t xml:space="preserve"> </w:t>
      </w:r>
      <w:r>
        <w:rPr>
          <w:rFonts w:hint="eastAsia" w:asciiTheme="minorEastAsia" w:hAnsiTheme="minorEastAsia" w:eastAsiaTheme="minorEastAsia" w:cstheme="minorEastAsia"/>
          <w:spacing w:val="1"/>
          <w:sz w:val="24"/>
          <w:szCs w:val="24"/>
        </w:rPr>
        <w:t>”没有规定的评审因素和标准进行评标。</w:t>
      </w:r>
    </w:p>
    <w:p w14:paraId="3B09DF4C">
      <w:pPr>
        <w:spacing w:before="152" w:line="220" w:lineRule="auto"/>
        <w:ind w:left="352" w:leftChars="0"/>
        <w:outlineLvl w:val="2"/>
        <w:rPr>
          <w:rFonts w:hint="eastAsia" w:asciiTheme="minorEastAsia" w:hAnsiTheme="minorEastAsia" w:eastAsiaTheme="minorEastAsia" w:cstheme="minorEastAsia"/>
          <w:sz w:val="24"/>
          <w:szCs w:val="24"/>
        </w:rPr>
      </w:pPr>
      <w:bookmarkStart w:id="84" w:name="_Toc19064"/>
      <w:r>
        <w:rPr>
          <w:rFonts w:hint="eastAsia" w:asciiTheme="minorEastAsia" w:hAnsiTheme="minorEastAsia" w:eastAsiaTheme="minorEastAsia" w:cstheme="minorEastAsia"/>
          <w:b/>
          <w:bCs/>
          <w:sz w:val="24"/>
          <w:szCs w:val="24"/>
        </w:rPr>
        <w:t>47.</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b/>
          <w:bCs/>
          <w:sz w:val="24"/>
          <w:szCs w:val="24"/>
        </w:rPr>
        <w:t>对与评标活动有关的工作人员的纪律要求</w:t>
      </w:r>
      <w:bookmarkEnd w:id="84"/>
    </w:p>
    <w:p w14:paraId="04B104AE">
      <w:pPr>
        <w:spacing w:before="155" w:line="338" w:lineRule="auto"/>
        <w:ind w:right="109" w:firstLine="359"/>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47.1</w:t>
      </w:r>
      <w:r>
        <w:rPr>
          <w:rFonts w:hint="eastAsia" w:asciiTheme="minorEastAsia" w:hAnsiTheme="minorEastAsia" w:eastAsiaTheme="minorEastAsia" w:cstheme="minorEastAsia"/>
          <w:spacing w:val="-31"/>
          <w:sz w:val="24"/>
          <w:szCs w:val="24"/>
        </w:rPr>
        <w:t xml:space="preserve"> </w:t>
      </w:r>
      <w:r>
        <w:rPr>
          <w:rFonts w:hint="eastAsia" w:asciiTheme="minorEastAsia" w:hAnsiTheme="minorEastAsia" w:eastAsiaTheme="minorEastAsia" w:cstheme="minorEastAsia"/>
          <w:spacing w:val="-1"/>
          <w:sz w:val="24"/>
          <w:szCs w:val="24"/>
        </w:rPr>
        <w:t>与评标活动有关的工作人员不得收受他人的财物或者其他好处，不得向他人透</w:t>
      </w:r>
      <w:r>
        <w:rPr>
          <w:rFonts w:hint="eastAsia" w:asciiTheme="minorEastAsia" w:hAnsiTheme="minorEastAsia" w:eastAsiaTheme="minorEastAsia" w:cstheme="minorEastAsia"/>
          <w:spacing w:val="1"/>
          <w:sz w:val="24"/>
          <w:szCs w:val="24"/>
        </w:rPr>
        <w:t>漏对投标文件的评审和比较、</w:t>
      </w:r>
      <w:r>
        <w:rPr>
          <w:rFonts w:hint="eastAsia" w:asciiTheme="minorEastAsia" w:hAnsiTheme="minorEastAsia" w:eastAsiaTheme="minorEastAsia" w:cstheme="minorEastAsia"/>
          <w:spacing w:val="-61"/>
          <w:sz w:val="24"/>
          <w:szCs w:val="24"/>
        </w:rPr>
        <w:t xml:space="preserve"> </w:t>
      </w:r>
      <w:r>
        <w:rPr>
          <w:rFonts w:hint="eastAsia" w:asciiTheme="minorEastAsia" w:hAnsiTheme="minorEastAsia" w:eastAsiaTheme="minorEastAsia" w:cstheme="minorEastAsia"/>
          <w:spacing w:val="1"/>
          <w:sz w:val="24"/>
          <w:szCs w:val="24"/>
        </w:rPr>
        <w:t>中标候选人的推荐情况以及评标有关的其他情况。在评</w:t>
      </w:r>
      <w:r>
        <w:rPr>
          <w:rFonts w:hint="eastAsia" w:asciiTheme="minorEastAsia" w:hAnsiTheme="minorEastAsia" w:eastAsiaTheme="minorEastAsia" w:cstheme="minorEastAsia"/>
          <w:spacing w:val="2"/>
          <w:sz w:val="24"/>
          <w:szCs w:val="24"/>
        </w:rPr>
        <w:t>标活动中，与评标活动有关的工作人员不得擅离职守，影响评标程序正常进行。</w:t>
      </w:r>
    </w:p>
    <w:p w14:paraId="35E0A3F0">
      <w:pPr>
        <w:spacing w:before="35" w:line="223" w:lineRule="auto"/>
        <w:ind w:left="3366" w:leftChars="0"/>
        <w:outlineLvl w:val="1"/>
        <w:rPr>
          <w:rFonts w:hint="eastAsia" w:asciiTheme="minorEastAsia" w:hAnsiTheme="minorEastAsia" w:eastAsiaTheme="minorEastAsia" w:cstheme="minorEastAsia"/>
          <w:sz w:val="28"/>
          <w:szCs w:val="28"/>
        </w:rPr>
      </w:pPr>
      <w:bookmarkStart w:id="85" w:name="_Toc5375"/>
      <w:r>
        <w:rPr>
          <w:rFonts w:hint="eastAsia" w:asciiTheme="minorEastAsia" w:hAnsiTheme="minorEastAsia" w:eastAsiaTheme="minorEastAsia" w:cstheme="minorEastAsia"/>
          <w:b/>
          <w:bCs/>
          <w:spacing w:val="-2"/>
          <w:sz w:val="28"/>
          <w:szCs w:val="28"/>
        </w:rPr>
        <w:t>（八）质疑与投诉</w:t>
      </w:r>
      <w:bookmarkEnd w:id="85"/>
    </w:p>
    <w:p w14:paraId="60864988">
      <w:pPr>
        <w:spacing w:before="211" w:line="222" w:lineRule="auto"/>
        <w:ind w:left="237" w:leftChars="0"/>
        <w:outlineLvl w:val="2"/>
        <w:rPr>
          <w:rFonts w:hint="eastAsia" w:asciiTheme="minorEastAsia" w:hAnsiTheme="minorEastAsia" w:eastAsiaTheme="minorEastAsia" w:cstheme="minorEastAsia"/>
          <w:sz w:val="24"/>
          <w:szCs w:val="24"/>
        </w:rPr>
      </w:pPr>
      <w:bookmarkStart w:id="86" w:name="_Toc5434"/>
      <w:r>
        <w:rPr>
          <w:rFonts w:hint="eastAsia" w:asciiTheme="minorEastAsia" w:hAnsiTheme="minorEastAsia" w:eastAsiaTheme="minorEastAsia" w:cstheme="minorEastAsia"/>
          <w:spacing w:val="1"/>
          <w:sz w:val="24"/>
          <w:szCs w:val="24"/>
        </w:rPr>
        <w:t>48．质疑和投诉</w:t>
      </w:r>
      <w:bookmarkEnd w:id="86"/>
    </w:p>
    <w:p w14:paraId="75C81B00">
      <w:pPr>
        <w:spacing w:before="70" w:line="277" w:lineRule="auto"/>
        <w:ind w:right="116" w:firstLine="23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48.1.供应商认为采购文件、采购过程和中标、成交结果使自己的权益受到损害的，</w:t>
      </w:r>
      <w:r>
        <w:rPr>
          <w:rFonts w:hint="eastAsia" w:asciiTheme="minorEastAsia" w:hAnsiTheme="minorEastAsia" w:eastAsiaTheme="minorEastAsia" w:cstheme="minorEastAsia"/>
          <w:spacing w:val="3"/>
          <w:sz w:val="24"/>
          <w:szCs w:val="24"/>
        </w:rPr>
        <w:t>可以在知道或者应知其权益受到损害之日起七个</w:t>
      </w:r>
      <w:r>
        <w:rPr>
          <w:rFonts w:hint="eastAsia" w:asciiTheme="minorEastAsia" w:hAnsiTheme="minorEastAsia" w:eastAsiaTheme="minorEastAsia" w:cstheme="minorEastAsia"/>
          <w:spacing w:val="2"/>
          <w:sz w:val="24"/>
          <w:szCs w:val="24"/>
        </w:rPr>
        <w:t>工作日内，以书面形式向采购人提出</w:t>
      </w:r>
      <w:r>
        <w:rPr>
          <w:rFonts w:hint="eastAsia" w:asciiTheme="minorEastAsia" w:hAnsiTheme="minorEastAsia" w:eastAsiaTheme="minorEastAsia" w:cstheme="minorEastAsia"/>
          <w:spacing w:val="3"/>
          <w:sz w:val="24"/>
          <w:szCs w:val="24"/>
        </w:rPr>
        <w:t>质疑。供应商应当在法定质疑期内一次性提出针</w:t>
      </w:r>
      <w:r>
        <w:rPr>
          <w:rFonts w:hint="eastAsia" w:asciiTheme="minorEastAsia" w:hAnsiTheme="minorEastAsia" w:eastAsiaTheme="minorEastAsia" w:cstheme="minorEastAsia"/>
          <w:spacing w:val="2"/>
          <w:sz w:val="24"/>
          <w:szCs w:val="24"/>
        </w:rPr>
        <w:t>对同一采购程序环节的质疑。供应商</w:t>
      </w:r>
      <w:r>
        <w:rPr>
          <w:rFonts w:hint="eastAsia" w:asciiTheme="minorEastAsia" w:hAnsiTheme="minorEastAsia" w:eastAsiaTheme="minorEastAsia" w:cstheme="minorEastAsia"/>
          <w:spacing w:val="1"/>
          <w:sz w:val="24"/>
          <w:szCs w:val="24"/>
        </w:rPr>
        <w:t>应知其权益受到损害之日，是指：</w:t>
      </w:r>
    </w:p>
    <w:p w14:paraId="595744F2">
      <w:pPr>
        <w:spacing w:before="2" w:line="249" w:lineRule="auto"/>
        <w:ind w:right="184" w:firstLine="24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（一）对可以质疑的采购文件提出质疑的，为收到采购文件之日或者采购文件公告</w:t>
      </w:r>
      <w:r>
        <w:rPr>
          <w:rFonts w:hint="eastAsia" w:asciiTheme="minorEastAsia" w:hAnsiTheme="minorEastAsia" w:eastAsiaTheme="minorEastAsia" w:cstheme="minorEastAsia"/>
          <w:spacing w:val="-1"/>
          <w:sz w:val="24"/>
          <w:szCs w:val="24"/>
        </w:rPr>
        <w:t>期限届满之日；</w:t>
      </w:r>
    </w:p>
    <w:p w14:paraId="69312258">
      <w:pPr>
        <w:spacing w:before="136" w:line="220" w:lineRule="auto"/>
        <w:ind w:left="25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（二）对采购过程提出质疑的，为各采购程序环节结束之日；</w:t>
      </w:r>
    </w:p>
    <w:p w14:paraId="0FF9B3CA">
      <w:pPr>
        <w:spacing w:before="153" w:line="222" w:lineRule="auto"/>
        <w:ind w:left="25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（三）对中标或者成交结果提出质疑的，为中标或者成交结果公告期限届满之日。</w:t>
      </w:r>
    </w:p>
    <w:p w14:paraId="2EF0AD3F">
      <w:pPr>
        <w:spacing w:before="153" w:line="338" w:lineRule="auto"/>
        <w:ind w:left="1" w:firstLine="23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48.2</w:t>
      </w:r>
      <w:r>
        <w:rPr>
          <w:rFonts w:hint="eastAsia" w:asciiTheme="minorEastAsia" w:hAnsiTheme="minorEastAsia" w:eastAsiaTheme="minorEastAsia" w:cstheme="minorEastAsia"/>
          <w:spacing w:val="-38"/>
          <w:sz w:val="24"/>
          <w:szCs w:val="24"/>
        </w:rPr>
        <w:t xml:space="preserve"> </w:t>
      </w:r>
      <w:r>
        <w:rPr>
          <w:rFonts w:hint="eastAsia" w:asciiTheme="minorEastAsia" w:hAnsiTheme="minorEastAsia" w:eastAsiaTheme="minorEastAsia" w:cstheme="minorEastAsia"/>
          <w:spacing w:val="-1"/>
          <w:sz w:val="24"/>
          <w:szCs w:val="24"/>
        </w:rPr>
        <w:t>供应商提出质疑应当提交质疑函和必要的证明材料。质疑函应当包括下列内容：</w:t>
      </w:r>
      <w:r>
        <w:rPr>
          <w:rFonts w:hint="eastAsia" w:asciiTheme="minorEastAsia" w:hAnsiTheme="minorEastAsia" w:eastAsiaTheme="minorEastAsia" w:cstheme="minorEastAsia"/>
          <w:spacing w:val="2"/>
          <w:sz w:val="24"/>
          <w:szCs w:val="24"/>
        </w:rPr>
        <w:t>供应商的姓名或者名称、地址、邮编、联系人及联系电话；质疑项目的名称、编号；</w:t>
      </w:r>
    </w:p>
    <w:p w14:paraId="602B88D7">
      <w:pPr>
        <w:spacing w:line="338" w:lineRule="auto"/>
        <w:rPr>
          <w:rFonts w:hint="eastAsia" w:asciiTheme="minorEastAsia" w:hAnsiTheme="minorEastAsia" w:eastAsiaTheme="minorEastAsia" w:cstheme="minorEastAsia"/>
          <w:sz w:val="24"/>
          <w:szCs w:val="24"/>
        </w:rPr>
        <w:sectPr>
          <w:footerReference r:id="rId33" w:type="default"/>
          <w:pgSz w:w="11905" w:h="16839"/>
          <w:pgMar w:top="1255" w:right="1312" w:bottom="1358" w:left="1431" w:header="0" w:footer="1195" w:gutter="0"/>
          <w:cols w:space="720" w:num="1"/>
        </w:sectPr>
      </w:pPr>
    </w:p>
    <w:p w14:paraId="6F3DD2C1">
      <w:pPr>
        <w:spacing w:before="48" w:line="338" w:lineRule="auto"/>
        <w:ind w:left="3" w:right="2" w:hanging="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具体、明确的质疑事项和与质疑事项相关的请求；事实依据；必要的法律依据；提出</w:t>
      </w:r>
      <w:r>
        <w:rPr>
          <w:rFonts w:hint="eastAsia" w:asciiTheme="minorEastAsia" w:hAnsiTheme="minorEastAsia" w:eastAsiaTheme="minorEastAsia" w:cstheme="minorEastAsia"/>
          <w:spacing w:val="1"/>
          <w:sz w:val="24"/>
          <w:szCs w:val="24"/>
        </w:rPr>
        <w:t>质疑的日期。（具体格式详见附件）</w:t>
      </w:r>
    </w:p>
    <w:p w14:paraId="4E91A689">
      <w:pPr>
        <w:spacing w:before="1" w:line="338" w:lineRule="auto"/>
        <w:ind w:left="3" w:right="2" w:firstLine="24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供应商为自然人的，应当由本人签章；供应商为法人或者其他组织的，应当由法定代表人、主要负责人，或者其授权代表签章或者盖章，并加盖公章。</w:t>
      </w:r>
    </w:p>
    <w:p w14:paraId="60CCBE69">
      <w:pPr>
        <w:spacing w:before="1" w:line="299" w:lineRule="auto"/>
        <w:ind w:right="2" w:firstLine="23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48.3</w:t>
      </w:r>
      <w:r>
        <w:rPr>
          <w:rFonts w:hint="eastAsia" w:asciiTheme="minorEastAsia" w:hAnsiTheme="minorEastAsia" w:eastAsiaTheme="minorEastAsia" w:cstheme="minorEastAsia"/>
          <w:spacing w:val="-21"/>
          <w:sz w:val="24"/>
          <w:szCs w:val="24"/>
        </w:rPr>
        <w:t xml:space="preserve"> </w:t>
      </w:r>
      <w:r>
        <w:rPr>
          <w:rFonts w:hint="eastAsia" w:asciiTheme="minorEastAsia" w:hAnsiTheme="minorEastAsia" w:eastAsiaTheme="minorEastAsia" w:cstheme="minorEastAsia"/>
          <w:sz w:val="24"/>
          <w:szCs w:val="24"/>
        </w:rPr>
        <w:t>供应商质疑、投诉应当有明确的请求和必要的证明材料。供应商投诉的事项不</w:t>
      </w:r>
      <w:r>
        <w:rPr>
          <w:rFonts w:hint="eastAsia" w:asciiTheme="minorEastAsia" w:hAnsiTheme="minorEastAsia" w:eastAsiaTheme="minorEastAsia" w:cstheme="minorEastAsia"/>
          <w:spacing w:val="3"/>
          <w:sz w:val="24"/>
          <w:szCs w:val="24"/>
        </w:rPr>
        <w:t>得超出已质疑事项的范围。采购人及采购代理</w:t>
      </w:r>
      <w:r>
        <w:rPr>
          <w:rFonts w:hint="eastAsia" w:asciiTheme="minorEastAsia" w:hAnsiTheme="minorEastAsia" w:eastAsiaTheme="minorEastAsia" w:cstheme="minorEastAsia"/>
          <w:spacing w:val="2"/>
          <w:sz w:val="24"/>
          <w:szCs w:val="24"/>
        </w:rPr>
        <w:t>机构按《政府采购质疑和投诉办法》进</w:t>
      </w:r>
      <w:r>
        <w:rPr>
          <w:rFonts w:hint="eastAsia" w:asciiTheme="minorEastAsia" w:hAnsiTheme="minorEastAsia" w:eastAsiaTheme="minorEastAsia" w:cstheme="minorEastAsia"/>
          <w:spacing w:val="1"/>
          <w:sz w:val="24"/>
          <w:szCs w:val="24"/>
        </w:rPr>
        <w:t>行处理供应商质疑事项。</w:t>
      </w:r>
    </w:p>
    <w:p w14:paraId="5FE1A5E9">
      <w:pPr>
        <w:spacing w:before="151" w:line="300" w:lineRule="auto"/>
        <w:ind w:firstLine="23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48.4</w:t>
      </w:r>
      <w:r>
        <w:rPr>
          <w:rFonts w:hint="eastAsia" w:asciiTheme="minorEastAsia" w:hAnsiTheme="minorEastAsia" w:eastAsiaTheme="minorEastAsia" w:cstheme="minorEastAsia"/>
          <w:spacing w:val="-19"/>
          <w:sz w:val="24"/>
          <w:szCs w:val="24"/>
        </w:rPr>
        <w:t xml:space="preserve"> </w:t>
      </w:r>
      <w:r>
        <w:rPr>
          <w:rFonts w:hint="eastAsia" w:asciiTheme="minorEastAsia" w:hAnsiTheme="minorEastAsia" w:eastAsiaTheme="minorEastAsia" w:cstheme="minorEastAsia"/>
          <w:sz w:val="24"/>
          <w:szCs w:val="24"/>
        </w:rPr>
        <w:t>质疑供应商对采购人、采购代理机构的质疑答复不满意，或者采购人、采购代</w:t>
      </w:r>
      <w:r>
        <w:rPr>
          <w:rFonts w:hint="eastAsia" w:asciiTheme="minorEastAsia" w:hAnsiTheme="minorEastAsia" w:eastAsiaTheme="minorEastAsia" w:cstheme="minorEastAsia"/>
          <w:spacing w:val="-3"/>
          <w:sz w:val="24"/>
          <w:szCs w:val="24"/>
        </w:rPr>
        <w:t>理机构未在规定期限内作出答复的，供应商可以在答复期满后</w:t>
      </w:r>
      <w:r>
        <w:rPr>
          <w:rFonts w:hint="eastAsia" w:asciiTheme="minorEastAsia" w:hAnsiTheme="minorEastAsia" w:eastAsiaTheme="minorEastAsia" w:cstheme="minorEastAsia"/>
          <w:spacing w:val="-31"/>
          <w:sz w:val="24"/>
          <w:szCs w:val="24"/>
        </w:rPr>
        <w:t xml:space="preserve"> </w:t>
      </w:r>
      <w:r>
        <w:rPr>
          <w:rFonts w:hint="eastAsia" w:asciiTheme="minorEastAsia" w:hAnsiTheme="minorEastAsia" w:eastAsiaTheme="minorEastAsia" w:cstheme="minorEastAsia"/>
          <w:spacing w:val="-4"/>
          <w:sz w:val="24"/>
          <w:szCs w:val="24"/>
        </w:rPr>
        <w:t>15</w:t>
      </w:r>
      <w:r>
        <w:rPr>
          <w:rFonts w:hint="eastAsia" w:asciiTheme="minorEastAsia" w:hAnsiTheme="minorEastAsia" w:eastAsiaTheme="minorEastAsia" w:cstheme="minorEastAsia"/>
          <w:spacing w:val="-39"/>
          <w:sz w:val="24"/>
          <w:szCs w:val="24"/>
        </w:rPr>
        <w:t xml:space="preserve"> </w:t>
      </w:r>
      <w:r>
        <w:rPr>
          <w:rFonts w:hint="eastAsia" w:asciiTheme="minorEastAsia" w:hAnsiTheme="minorEastAsia" w:eastAsiaTheme="minorEastAsia" w:cstheme="minorEastAsia"/>
          <w:spacing w:val="-4"/>
          <w:sz w:val="24"/>
          <w:szCs w:val="24"/>
        </w:rPr>
        <w:t>个工作日内向同级财</w:t>
      </w:r>
      <w:r>
        <w:rPr>
          <w:rFonts w:hint="eastAsia" w:asciiTheme="minorEastAsia" w:hAnsiTheme="minorEastAsia" w:eastAsiaTheme="minorEastAsia" w:cstheme="minorEastAsia"/>
          <w:sz w:val="24"/>
          <w:szCs w:val="24"/>
        </w:rPr>
        <w:t>政部门提起投诉。</w:t>
      </w:r>
    </w:p>
    <w:p w14:paraId="5770057B">
      <w:pPr>
        <w:spacing w:before="152" w:line="279" w:lineRule="auto"/>
        <w:ind w:left="7" w:firstLine="22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48.5</w:t>
      </w:r>
      <w:r>
        <w:rPr>
          <w:rFonts w:hint="eastAsia" w:asciiTheme="minorEastAsia" w:hAnsiTheme="minorEastAsia" w:eastAsiaTheme="minorEastAsia" w:cstheme="minorEastAsia"/>
          <w:spacing w:val="-39"/>
          <w:sz w:val="24"/>
          <w:szCs w:val="24"/>
        </w:rPr>
        <w:t xml:space="preserve"> </w:t>
      </w:r>
      <w:r>
        <w:rPr>
          <w:rFonts w:hint="eastAsia" w:asciiTheme="minorEastAsia" w:hAnsiTheme="minorEastAsia" w:eastAsiaTheme="minorEastAsia" w:cstheme="minorEastAsia"/>
          <w:spacing w:val="1"/>
          <w:sz w:val="24"/>
          <w:szCs w:val="24"/>
        </w:rPr>
        <w:t>供应商有下列情形之一的，采购代理</w:t>
      </w:r>
      <w:r>
        <w:rPr>
          <w:rFonts w:hint="eastAsia" w:asciiTheme="minorEastAsia" w:hAnsiTheme="minorEastAsia" w:eastAsiaTheme="minorEastAsia" w:cstheme="minorEastAsia"/>
          <w:sz w:val="24"/>
          <w:szCs w:val="24"/>
        </w:rPr>
        <w:t>机构将报告</w:t>
      </w:r>
      <w:r>
        <w:rPr>
          <w:rFonts w:hint="eastAsia" w:asciiTheme="minorEastAsia" w:hAnsiTheme="minorEastAsia" w:eastAsiaTheme="minorEastAsia" w:cstheme="minorEastAsia"/>
          <w:sz w:val="24"/>
          <w:szCs w:val="24"/>
          <w:lang w:val="en-US" w:eastAsia="zh-CN"/>
        </w:rPr>
        <w:t>本级</w:t>
      </w:r>
      <w:r>
        <w:rPr>
          <w:rFonts w:hint="eastAsia" w:asciiTheme="minorEastAsia" w:hAnsiTheme="minorEastAsia" w:eastAsiaTheme="minorEastAsia" w:cstheme="minorEastAsia"/>
          <w:sz w:val="24"/>
          <w:szCs w:val="24"/>
        </w:rPr>
        <w:t>财政局，将其列入不良行</w:t>
      </w:r>
      <w:r>
        <w:rPr>
          <w:rFonts w:hint="eastAsia" w:asciiTheme="minorEastAsia" w:hAnsiTheme="minorEastAsia" w:eastAsiaTheme="minorEastAsia" w:cstheme="minorEastAsia"/>
          <w:spacing w:val="-3"/>
          <w:sz w:val="24"/>
          <w:szCs w:val="24"/>
        </w:rPr>
        <w:t>为记录名单：</w:t>
      </w:r>
    </w:p>
    <w:p w14:paraId="24EDBD39">
      <w:pPr>
        <w:spacing w:before="155" w:line="222" w:lineRule="auto"/>
        <w:ind w:left="24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（一）一年内三次以上质疑均查无实据的；</w:t>
      </w:r>
    </w:p>
    <w:p w14:paraId="09B15DBA">
      <w:pPr>
        <w:spacing w:before="150" w:line="220" w:lineRule="auto"/>
        <w:ind w:left="24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（二）捏造事实或者提供虚假质疑材料的。</w:t>
      </w:r>
    </w:p>
    <w:p w14:paraId="7A7D906C">
      <w:pPr>
        <w:spacing w:before="153" w:line="280" w:lineRule="auto"/>
        <w:ind w:left="14" w:right="2" w:firstLine="23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（三）以非法手段取得证明材料。证据来源的合法性存在明显疑问，质疑人无法证</w:t>
      </w:r>
      <w:r>
        <w:rPr>
          <w:rFonts w:hint="eastAsia" w:asciiTheme="minorEastAsia" w:hAnsiTheme="minorEastAsia" w:eastAsiaTheme="minorEastAsia" w:cstheme="minorEastAsia"/>
          <w:spacing w:val="1"/>
          <w:sz w:val="24"/>
          <w:szCs w:val="24"/>
        </w:rPr>
        <w:t>明其取得方式合法的，视为以非法手段取得证明材料。</w:t>
      </w:r>
    </w:p>
    <w:p w14:paraId="4E79666F">
      <w:pPr>
        <w:spacing w:line="280" w:lineRule="auto"/>
        <w:rPr>
          <w:rFonts w:hint="eastAsia" w:asciiTheme="minorEastAsia" w:hAnsiTheme="minorEastAsia" w:eastAsiaTheme="minorEastAsia" w:cstheme="minorEastAsia"/>
          <w:sz w:val="24"/>
          <w:szCs w:val="24"/>
        </w:rPr>
        <w:sectPr>
          <w:footerReference r:id="rId34" w:type="default"/>
          <w:pgSz w:w="11905" w:h="16839"/>
          <w:pgMar w:top="1255" w:right="1493" w:bottom="1358" w:left="1432" w:header="0" w:footer="1195" w:gutter="0"/>
          <w:cols w:space="720" w:num="1"/>
        </w:sectPr>
      </w:pPr>
    </w:p>
    <w:p w14:paraId="03E05F6B">
      <w:pPr>
        <w:spacing w:before="49" w:line="222" w:lineRule="auto"/>
        <w:outlineLvl w:val="0"/>
        <w:rPr>
          <w:rFonts w:hint="eastAsia" w:asciiTheme="minorEastAsia" w:hAnsiTheme="minorEastAsia" w:eastAsiaTheme="minorEastAsia" w:cstheme="minorEastAsia"/>
          <w:sz w:val="24"/>
          <w:szCs w:val="24"/>
        </w:rPr>
      </w:pPr>
      <w:bookmarkStart w:id="87" w:name="_Toc5575"/>
      <w:r>
        <w:rPr>
          <w:rFonts w:hint="eastAsia" w:asciiTheme="minorEastAsia" w:hAnsiTheme="minorEastAsia" w:eastAsiaTheme="minorEastAsia" w:cstheme="minorEastAsia"/>
          <w:b/>
          <w:bCs/>
          <w:spacing w:val="-10"/>
          <w:sz w:val="24"/>
          <w:szCs w:val="24"/>
        </w:rPr>
        <w:t>附件：</w:t>
      </w:r>
      <w:bookmarkEnd w:id="87"/>
    </w:p>
    <w:p w14:paraId="52AC7B80">
      <w:pPr>
        <w:spacing w:before="161" w:line="228" w:lineRule="auto"/>
        <w:ind w:left="1738"/>
        <w:rPr>
          <w:rFonts w:hint="eastAsia" w:asciiTheme="minorEastAsia" w:hAnsiTheme="minorEastAsia" w:eastAsiaTheme="minorEastAsia" w:cstheme="minorEastAsia"/>
          <w:sz w:val="31"/>
          <w:szCs w:val="31"/>
        </w:rPr>
      </w:pPr>
      <w:r>
        <w:rPr>
          <w:rFonts w:hint="eastAsia" w:asciiTheme="minorEastAsia" w:hAnsiTheme="minorEastAsia" w:eastAsiaTheme="minorEastAsia" w:cstheme="minorEastAsia"/>
          <w:b/>
          <w:bCs/>
          <w:spacing w:val="5"/>
          <w:sz w:val="31"/>
          <w:szCs w:val="31"/>
        </w:rPr>
        <w:t>政府采购投诉书（范本）</w:t>
      </w:r>
      <w:r>
        <w:rPr>
          <w:rFonts w:hint="eastAsia" w:asciiTheme="minorEastAsia" w:hAnsiTheme="minorEastAsia" w:eastAsiaTheme="minorEastAsia" w:cstheme="minorEastAsia"/>
          <w:spacing w:val="-81"/>
          <w:sz w:val="31"/>
          <w:szCs w:val="31"/>
        </w:rPr>
        <w:t xml:space="preserve"> </w:t>
      </w:r>
      <w:r>
        <w:rPr>
          <w:rFonts w:hint="eastAsia" w:asciiTheme="minorEastAsia" w:hAnsiTheme="minorEastAsia" w:eastAsiaTheme="minorEastAsia" w:cstheme="minorEastAsia"/>
          <w:b/>
          <w:bCs/>
          <w:spacing w:val="5"/>
          <w:sz w:val="31"/>
          <w:szCs w:val="31"/>
        </w:rPr>
        <w:t>、质疑函范本</w:t>
      </w:r>
    </w:p>
    <w:p w14:paraId="71F22281">
      <w:pPr>
        <w:spacing w:before="180" w:line="223" w:lineRule="auto"/>
        <w:ind w:left="292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pacing w:val="-2"/>
          <w:sz w:val="28"/>
          <w:szCs w:val="28"/>
        </w:rPr>
        <w:t>政府采购投诉书（范本）</w:t>
      </w:r>
    </w:p>
    <w:p w14:paraId="53F42FC9">
      <w:pPr>
        <w:pStyle w:val="6"/>
        <w:spacing w:line="287" w:lineRule="auto"/>
        <w:rPr>
          <w:rFonts w:hint="eastAsia" w:asciiTheme="minorEastAsia" w:hAnsiTheme="minorEastAsia" w:eastAsiaTheme="minorEastAsia" w:cstheme="minorEastAsia"/>
        </w:rPr>
      </w:pPr>
    </w:p>
    <w:p w14:paraId="6A9818BD">
      <w:pPr>
        <w:pStyle w:val="6"/>
        <w:spacing w:line="287" w:lineRule="auto"/>
        <w:rPr>
          <w:rFonts w:hint="eastAsia" w:asciiTheme="minorEastAsia" w:hAnsiTheme="minorEastAsia" w:eastAsiaTheme="minorEastAsia" w:cstheme="minorEastAsia"/>
        </w:rPr>
      </w:pPr>
    </w:p>
    <w:p w14:paraId="2BCA7E6A">
      <w:pPr>
        <w:spacing w:before="78" w:line="222" w:lineRule="auto"/>
        <w:ind w:left="483" w:leftChars="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一、投诉相关主体基本情况</w:t>
      </w:r>
    </w:p>
    <w:p w14:paraId="5C2AAADA">
      <w:pPr>
        <w:spacing w:before="312" w:line="222" w:lineRule="auto"/>
        <w:ind w:left="47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投诉人：</w:t>
      </w:r>
      <w:r>
        <w:rPr>
          <w:rFonts w:hint="eastAsia" w:asciiTheme="minorEastAsia" w:hAnsiTheme="minorEastAsia" w:eastAsiaTheme="minorEastAsia" w:cstheme="minorEastAsia"/>
          <w:sz w:val="24"/>
          <w:szCs w:val="24"/>
          <w:u w:val="single" w:color="auto"/>
        </w:rPr>
        <w:t xml:space="preserve">                          </w:t>
      </w:r>
    </w:p>
    <w:p w14:paraId="0C0DA993">
      <w:pPr>
        <w:spacing w:before="310" w:line="222" w:lineRule="auto"/>
        <w:ind w:left="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rPr>
        <w:t>地</w:t>
      </w:r>
      <w:r>
        <w:rPr>
          <w:rFonts w:hint="eastAsia" w:asciiTheme="minorEastAsia" w:hAnsiTheme="minorEastAsia" w:eastAsiaTheme="minorEastAsia" w:cstheme="minorEastAsia"/>
          <w:spacing w:val="13"/>
          <w:sz w:val="24"/>
          <w:szCs w:val="24"/>
        </w:rPr>
        <w:t xml:space="preserve">  </w:t>
      </w:r>
      <w:r>
        <w:rPr>
          <w:rFonts w:hint="eastAsia" w:asciiTheme="minorEastAsia" w:hAnsiTheme="minorEastAsia" w:eastAsiaTheme="minorEastAsia" w:cstheme="minorEastAsia"/>
          <w:spacing w:val="-14"/>
          <w:sz w:val="24"/>
          <w:szCs w:val="24"/>
        </w:rPr>
        <w:t>址</w:t>
      </w:r>
      <w:r>
        <w:rPr>
          <w:rFonts w:hint="eastAsia" w:asciiTheme="minorEastAsia" w:hAnsiTheme="minorEastAsia" w:eastAsiaTheme="minorEastAsia" w:cstheme="minorEastAsia"/>
          <w:spacing w:val="-84"/>
          <w:sz w:val="24"/>
          <w:szCs w:val="24"/>
        </w:rPr>
        <w:t xml:space="preserve"> </w:t>
      </w:r>
      <w:r>
        <w:rPr>
          <w:rFonts w:hint="eastAsia" w:asciiTheme="minorEastAsia" w:hAnsiTheme="minorEastAsia" w:eastAsiaTheme="minorEastAsia" w:cstheme="minorEastAsia"/>
          <w:spacing w:val="-14"/>
          <w:sz w:val="24"/>
          <w:szCs w:val="24"/>
        </w:rPr>
        <w:t>：</w:t>
      </w:r>
      <w:r>
        <w:rPr>
          <w:rFonts w:hint="eastAsia" w:asciiTheme="minorEastAsia" w:hAnsiTheme="minorEastAsia" w:eastAsiaTheme="minorEastAsia" w:cstheme="minorEastAsia"/>
          <w:spacing w:val="-14"/>
          <w:sz w:val="24"/>
          <w:szCs w:val="24"/>
          <w:u w:val="single" w:color="auto"/>
        </w:rPr>
        <w:t xml:space="preserve">                  </w:t>
      </w:r>
      <w:r>
        <w:rPr>
          <w:rFonts w:hint="eastAsia" w:asciiTheme="minorEastAsia" w:hAnsiTheme="minorEastAsia" w:eastAsiaTheme="minorEastAsia" w:cstheme="minorEastAsia"/>
          <w:spacing w:val="-15"/>
          <w:sz w:val="24"/>
          <w:szCs w:val="24"/>
          <w:u w:val="single" w:color="auto"/>
        </w:rPr>
        <w:t xml:space="preserve">         </w:t>
      </w:r>
      <w:r>
        <w:rPr>
          <w:rFonts w:hint="eastAsia" w:asciiTheme="minorEastAsia" w:hAnsiTheme="minorEastAsia" w:eastAsiaTheme="minorEastAsia" w:cstheme="minorEastAsia"/>
          <w:spacing w:val="-86"/>
          <w:sz w:val="24"/>
          <w:szCs w:val="24"/>
        </w:rPr>
        <w:t xml:space="preserve"> </w:t>
      </w:r>
      <w:r>
        <w:rPr>
          <w:rFonts w:hint="eastAsia" w:asciiTheme="minorEastAsia" w:hAnsiTheme="minorEastAsia" w:eastAsiaTheme="minorEastAsia" w:cstheme="minorEastAsia"/>
          <w:spacing w:val="-15"/>
          <w:sz w:val="24"/>
          <w:szCs w:val="24"/>
        </w:rPr>
        <w:t>邮</w:t>
      </w:r>
      <w:r>
        <w:rPr>
          <w:rFonts w:hint="eastAsia" w:asciiTheme="minorEastAsia" w:hAnsiTheme="minorEastAsia" w:eastAsiaTheme="minorEastAsia" w:cstheme="minorEastAsia"/>
          <w:spacing w:val="23"/>
          <w:sz w:val="24"/>
          <w:szCs w:val="24"/>
        </w:rPr>
        <w:t xml:space="preserve"> </w:t>
      </w:r>
      <w:r>
        <w:rPr>
          <w:rFonts w:hint="eastAsia" w:asciiTheme="minorEastAsia" w:hAnsiTheme="minorEastAsia" w:eastAsiaTheme="minorEastAsia" w:cstheme="minorEastAsia"/>
          <w:spacing w:val="-15"/>
          <w:sz w:val="24"/>
          <w:szCs w:val="24"/>
        </w:rPr>
        <w:t>编</w:t>
      </w:r>
      <w:r>
        <w:rPr>
          <w:rFonts w:hint="eastAsia" w:asciiTheme="minorEastAsia" w:hAnsiTheme="minorEastAsia" w:eastAsiaTheme="minorEastAsia" w:cstheme="minorEastAsia"/>
          <w:spacing w:val="-84"/>
          <w:sz w:val="24"/>
          <w:szCs w:val="24"/>
        </w:rPr>
        <w:t xml:space="preserve"> </w:t>
      </w:r>
      <w:r>
        <w:rPr>
          <w:rFonts w:hint="eastAsia" w:asciiTheme="minorEastAsia" w:hAnsiTheme="minorEastAsia" w:eastAsiaTheme="minorEastAsia" w:cstheme="minorEastAsia"/>
          <w:spacing w:val="-15"/>
          <w:sz w:val="24"/>
          <w:szCs w:val="24"/>
        </w:rPr>
        <w:t>：</w:t>
      </w:r>
      <w:r>
        <w:rPr>
          <w:rFonts w:hint="eastAsia" w:asciiTheme="minorEastAsia" w:hAnsiTheme="minorEastAsia" w:eastAsiaTheme="minorEastAsia" w:cstheme="minorEastAsia"/>
          <w:sz w:val="24"/>
          <w:szCs w:val="24"/>
          <w:u w:val="single" w:color="auto"/>
        </w:rPr>
        <w:t xml:space="preserve">              </w:t>
      </w:r>
    </w:p>
    <w:p w14:paraId="34A53866">
      <w:pPr>
        <w:spacing w:before="312" w:line="223" w:lineRule="auto"/>
        <w:ind w:left="48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法定代表人/主要负责人：</w:t>
      </w:r>
      <w:r>
        <w:rPr>
          <w:rFonts w:hint="eastAsia" w:asciiTheme="minorEastAsia" w:hAnsiTheme="minorEastAsia" w:eastAsiaTheme="minorEastAsia" w:cstheme="minorEastAsia"/>
          <w:sz w:val="24"/>
          <w:szCs w:val="24"/>
          <w:u w:val="single" w:color="auto"/>
        </w:rPr>
        <w:t xml:space="preserve">                              </w:t>
      </w:r>
    </w:p>
    <w:p w14:paraId="0062199B">
      <w:pPr>
        <w:spacing w:before="311" w:line="223" w:lineRule="auto"/>
        <w:ind w:left="47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联系电话：</w:t>
      </w:r>
      <w:r>
        <w:rPr>
          <w:rFonts w:hint="eastAsia" w:asciiTheme="minorEastAsia" w:hAnsiTheme="minorEastAsia" w:eastAsiaTheme="minorEastAsia" w:cstheme="minorEastAsia"/>
          <w:sz w:val="24"/>
          <w:szCs w:val="24"/>
          <w:u w:val="single" w:color="auto"/>
        </w:rPr>
        <w:t xml:space="preserve">                                           </w:t>
      </w:r>
    </w:p>
    <w:p w14:paraId="25E2DAD3">
      <w:pPr>
        <w:spacing w:before="309" w:line="222" w:lineRule="auto"/>
        <w:ind w:left="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rPr>
        <w:t>地</w:t>
      </w:r>
      <w:r>
        <w:rPr>
          <w:rFonts w:hint="eastAsia" w:asciiTheme="minorEastAsia" w:hAnsiTheme="minorEastAsia" w:eastAsiaTheme="minorEastAsia" w:cstheme="minorEastAsia"/>
          <w:spacing w:val="13"/>
          <w:sz w:val="24"/>
          <w:szCs w:val="24"/>
        </w:rPr>
        <w:t xml:space="preserve">  </w:t>
      </w:r>
      <w:r>
        <w:rPr>
          <w:rFonts w:hint="eastAsia" w:asciiTheme="minorEastAsia" w:hAnsiTheme="minorEastAsia" w:eastAsiaTheme="minorEastAsia" w:cstheme="minorEastAsia"/>
          <w:spacing w:val="-14"/>
          <w:sz w:val="24"/>
          <w:szCs w:val="24"/>
        </w:rPr>
        <w:t>址</w:t>
      </w:r>
      <w:r>
        <w:rPr>
          <w:rFonts w:hint="eastAsia" w:asciiTheme="minorEastAsia" w:hAnsiTheme="minorEastAsia" w:eastAsiaTheme="minorEastAsia" w:cstheme="minorEastAsia"/>
          <w:spacing w:val="-84"/>
          <w:sz w:val="24"/>
          <w:szCs w:val="24"/>
        </w:rPr>
        <w:t xml:space="preserve"> </w:t>
      </w:r>
      <w:r>
        <w:rPr>
          <w:rFonts w:hint="eastAsia" w:asciiTheme="minorEastAsia" w:hAnsiTheme="minorEastAsia" w:eastAsiaTheme="minorEastAsia" w:cstheme="minorEastAsia"/>
          <w:spacing w:val="-14"/>
          <w:sz w:val="24"/>
          <w:szCs w:val="24"/>
        </w:rPr>
        <w:t>：</w:t>
      </w:r>
      <w:r>
        <w:rPr>
          <w:rFonts w:hint="eastAsia" w:asciiTheme="minorEastAsia" w:hAnsiTheme="minorEastAsia" w:eastAsiaTheme="minorEastAsia" w:cstheme="minorEastAsia"/>
          <w:spacing w:val="-14"/>
          <w:sz w:val="24"/>
          <w:szCs w:val="24"/>
          <w:u w:val="single" w:color="auto"/>
        </w:rPr>
        <w:t xml:space="preserve">                  </w:t>
      </w:r>
      <w:r>
        <w:rPr>
          <w:rFonts w:hint="eastAsia" w:asciiTheme="minorEastAsia" w:hAnsiTheme="minorEastAsia" w:eastAsiaTheme="minorEastAsia" w:cstheme="minorEastAsia"/>
          <w:spacing w:val="-15"/>
          <w:sz w:val="24"/>
          <w:szCs w:val="24"/>
          <w:u w:val="single" w:color="auto"/>
        </w:rPr>
        <w:t xml:space="preserve">         </w:t>
      </w:r>
      <w:r>
        <w:rPr>
          <w:rFonts w:hint="eastAsia" w:asciiTheme="minorEastAsia" w:hAnsiTheme="minorEastAsia" w:eastAsiaTheme="minorEastAsia" w:cstheme="minorEastAsia"/>
          <w:spacing w:val="-86"/>
          <w:sz w:val="24"/>
          <w:szCs w:val="24"/>
        </w:rPr>
        <w:t xml:space="preserve"> </w:t>
      </w:r>
      <w:r>
        <w:rPr>
          <w:rFonts w:hint="eastAsia" w:asciiTheme="minorEastAsia" w:hAnsiTheme="minorEastAsia" w:eastAsiaTheme="minorEastAsia" w:cstheme="minorEastAsia"/>
          <w:spacing w:val="-15"/>
          <w:sz w:val="24"/>
          <w:szCs w:val="24"/>
        </w:rPr>
        <w:t>邮</w:t>
      </w:r>
      <w:r>
        <w:rPr>
          <w:rFonts w:hint="eastAsia" w:asciiTheme="minorEastAsia" w:hAnsiTheme="minorEastAsia" w:eastAsiaTheme="minorEastAsia" w:cstheme="minorEastAsia"/>
          <w:spacing w:val="23"/>
          <w:sz w:val="24"/>
          <w:szCs w:val="24"/>
        </w:rPr>
        <w:t xml:space="preserve"> </w:t>
      </w:r>
      <w:r>
        <w:rPr>
          <w:rFonts w:hint="eastAsia" w:asciiTheme="minorEastAsia" w:hAnsiTheme="minorEastAsia" w:eastAsiaTheme="minorEastAsia" w:cstheme="minorEastAsia"/>
          <w:spacing w:val="-15"/>
          <w:sz w:val="24"/>
          <w:szCs w:val="24"/>
        </w:rPr>
        <w:t>编</w:t>
      </w:r>
      <w:r>
        <w:rPr>
          <w:rFonts w:hint="eastAsia" w:asciiTheme="minorEastAsia" w:hAnsiTheme="minorEastAsia" w:eastAsiaTheme="minorEastAsia" w:cstheme="minorEastAsia"/>
          <w:spacing w:val="-84"/>
          <w:sz w:val="24"/>
          <w:szCs w:val="24"/>
        </w:rPr>
        <w:t xml:space="preserve"> </w:t>
      </w:r>
      <w:r>
        <w:rPr>
          <w:rFonts w:hint="eastAsia" w:asciiTheme="minorEastAsia" w:hAnsiTheme="minorEastAsia" w:eastAsiaTheme="minorEastAsia" w:cstheme="minorEastAsia"/>
          <w:spacing w:val="-15"/>
          <w:sz w:val="24"/>
          <w:szCs w:val="24"/>
        </w:rPr>
        <w:t>：</w:t>
      </w:r>
      <w:r>
        <w:rPr>
          <w:rFonts w:hint="eastAsia" w:asciiTheme="minorEastAsia" w:hAnsiTheme="minorEastAsia" w:eastAsiaTheme="minorEastAsia" w:cstheme="minorEastAsia"/>
          <w:sz w:val="24"/>
          <w:szCs w:val="24"/>
          <w:u w:val="single" w:color="auto"/>
        </w:rPr>
        <w:t xml:space="preserve">              </w:t>
      </w:r>
    </w:p>
    <w:p w14:paraId="5EBB1D1A">
      <w:pPr>
        <w:spacing w:before="312" w:line="222" w:lineRule="auto"/>
        <w:ind w:left="47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授权代表（如有</w:t>
      </w:r>
      <w:r>
        <w:rPr>
          <w:rFonts w:hint="eastAsia" w:asciiTheme="minorEastAsia" w:hAnsiTheme="minorEastAsia" w:eastAsiaTheme="minorEastAsia" w:cstheme="minorEastAsia"/>
          <w:spacing w:val="4"/>
          <w:sz w:val="24"/>
          <w:szCs w:val="24"/>
        </w:rPr>
        <w:t>）：</w:t>
      </w:r>
      <w:r>
        <w:rPr>
          <w:rFonts w:hint="eastAsia" w:asciiTheme="minorEastAsia" w:hAnsiTheme="minorEastAsia" w:eastAsiaTheme="minorEastAsia" w:cstheme="minorEastAsia"/>
          <w:sz w:val="24"/>
          <w:szCs w:val="24"/>
          <w:u w:val="single" w:color="auto"/>
        </w:rPr>
        <w:t xml:space="preserve">                          </w:t>
      </w:r>
    </w:p>
    <w:p w14:paraId="6E05BE7D">
      <w:pPr>
        <w:spacing w:before="311" w:line="223" w:lineRule="auto"/>
        <w:ind w:left="47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联系电话：</w:t>
      </w:r>
      <w:r>
        <w:rPr>
          <w:rFonts w:hint="eastAsia" w:asciiTheme="minorEastAsia" w:hAnsiTheme="minorEastAsia" w:eastAsiaTheme="minorEastAsia" w:cstheme="minorEastAsia"/>
          <w:sz w:val="24"/>
          <w:szCs w:val="24"/>
          <w:u w:val="single" w:color="auto"/>
        </w:rPr>
        <w:t xml:space="preserve">                                       </w:t>
      </w:r>
    </w:p>
    <w:p w14:paraId="6A5B5E5B">
      <w:pPr>
        <w:spacing w:before="310" w:line="222" w:lineRule="auto"/>
        <w:ind w:left="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rPr>
        <w:t>地</w:t>
      </w:r>
      <w:r>
        <w:rPr>
          <w:rFonts w:hint="eastAsia" w:asciiTheme="minorEastAsia" w:hAnsiTheme="minorEastAsia" w:eastAsiaTheme="minorEastAsia" w:cstheme="minorEastAsia"/>
          <w:spacing w:val="13"/>
          <w:sz w:val="24"/>
          <w:szCs w:val="24"/>
        </w:rPr>
        <w:t xml:space="preserve">  </w:t>
      </w:r>
      <w:r>
        <w:rPr>
          <w:rFonts w:hint="eastAsia" w:asciiTheme="minorEastAsia" w:hAnsiTheme="minorEastAsia" w:eastAsiaTheme="minorEastAsia" w:cstheme="minorEastAsia"/>
          <w:spacing w:val="-14"/>
          <w:sz w:val="24"/>
          <w:szCs w:val="24"/>
        </w:rPr>
        <w:t>址</w:t>
      </w:r>
      <w:r>
        <w:rPr>
          <w:rFonts w:hint="eastAsia" w:asciiTheme="minorEastAsia" w:hAnsiTheme="minorEastAsia" w:eastAsiaTheme="minorEastAsia" w:cstheme="minorEastAsia"/>
          <w:spacing w:val="-84"/>
          <w:sz w:val="24"/>
          <w:szCs w:val="24"/>
        </w:rPr>
        <w:t xml:space="preserve"> </w:t>
      </w:r>
      <w:r>
        <w:rPr>
          <w:rFonts w:hint="eastAsia" w:asciiTheme="minorEastAsia" w:hAnsiTheme="minorEastAsia" w:eastAsiaTheme="minorEastAsia" w:cstheme="minorEastAsia"/>
          <w:spacing w:val="-14"/>
          <w:sz w:val="24"/>
          <w:szCs w:val="24"/>
        </w:rPr>
        <w:t>：</w:t>
      </w:r>
      <w:r>
        <w:rPr>
          <w:rFonts w:hint="eastAsia" w:asciiTheme="minorEastAsia" w:hAnsiTheme="minorEastAsia" w:eastAsiaTheme="minorEastAsia" w:cstheme="minorEastAsia"/>
          <w:spacing w:val="-14"/>
          <w:sz w:val="24"/>
          <w:szCs w:val="24"/>
          <w:u w:val="single" w:color="auto"/>
        </w:rPr>
        <w:t xml:space="preserve">                  </w:t>
      </w:r>
      <w:r>
        <w:rPr>
          <w:rFonts w:hint="eastAsia" w:asciiTheme="minorEastAsia" w:hAnsiTheme="minorEastAsia" w:eastAsiaTheme="minorEastAsia" w:cstheme="minorEastAsia"/>
          <w:spacing w:val="-15"/>
          <w:sz w:val="24"/>
          <w:szCs w:val="24"/>
          <w:u w:val="single" w:color="auto"/>
        </w:rPr>
        <w:t xml:space="preserve">         </w:t>
      </w:r>
      <w:r>
        <w:rPr>
          <w:rFonts w:hint="eastAsia" w:asciiTheme="minorEastAsia" w:hAnsiTheme="minorEastAsia" w:eastAsiaTheme="minorEastAsia" w:cstheme="minorEastAsia"/>
          <w:spacing w:val="-86"/>
          <w:sz w:val="24"/>
          <w:szCs w:val="24"/>
        </w:rPr>
        <w:t xml:space="preserve"> </w:t>
      </w:r>
      <w:r>
        <w:rPr>
          <w:rFonts w:hint="eastAsia" w:asciiTheme="minorEastAsia" w:hAnsiTheme="minorEastAsia" w:eastAsiaTheme="minorEastAsia" w:cstheme="minorEastAsia"/>
          <w:spacing w:val="-15"/>
          <w:sz w:val="24"/>
          <w:szCs w:val="24"/>
        </w:rPr>
        <w:t>邮</w:t>
      </w:r>
      <w:r>
        <w:rPr>
          <w:rFonts w:hint="eastAsia" w:asciiTheme="minorEastAsia" w:hAnsiTheme="minorEastAsia" w:eastAsiaTheme="minorEastAsia" w:cstheme="minorEastAsia"/>
          <w:spacing w:val="23"/>
          <w:sz w:val="24"/>
          <w:szCs w:val="24"/>
        </w:rPr>
        <w:t xml:space="preserve"> </w:t>
      </w:r>
      <w:r>
        <w:rPr>
          <w:rFonts w:hint="eastAsia" w:asciiTheme="minorEastAsia" w:hAnsiTheme="minorEastAsia" w:eastAsiaTheme="minorEastAsia" w:cstheme="minorEastAsia"/>
          <w:spacing w:val="-15"/>
          <w:sz w:val="24"/>
          <w:szCs w:val="24"/>
        </w:rPr>
        <w:t>编</w:t>
      </w:r>
      <w:r>
        <w:rPr>
          <w:rFonts w:hint="eastAsia" w:asciiTheme="minorEastAsia" w:hAnsiTheme="minorEastAsia" w:eastAsiaTheme="minorEastAsia" w:cstheme="minorEastAsia"/>
          <w:spacing w:val="-84"/>
          <w:sz w:val="24"/>
          <w:szCs w:val="24"/>
        </w:rPr>
        <w:t xml:space="preserve"> </w:t>
      </w:r>
      <w:r>
        <w:rPr>
          <w:rFonts w:hint="eastAsia" w:asciiTheme="minorEastAsia" w:hAnsiTheme="minorEastAsia" w:eastAsiaTheme="minorEastAsia" w:cstheme="minorEastAsia"/>
          <w:spacing w:val="-15"/>
          <w:sz w:val="24"/>
          <w:szCs w:val="24"/>
        </w:rPr>
        <w:t>：</w:t>
      </w:r>
      <w:r>
        <w:rPr>
          <w:rFonts w:hint="eastAsia" w:asciiTheme="minorEastAsia" w:hAnsiTheme="minorEastAsia" w:eastAsiaTheme="minorEastAsia" w:cstheme="minorEastAsia"/>
          <w:sz w:val="24"/>
          <w:szCs w:val="24"/>
          <w:u w:val="single" w:color="auto"/>
        </w:rPr>
        <w:t xml:space="preserve">          </w:t>
      </w:r>
    </w:p>
    <w:p w14:paraId="7701409D">
      <w:pPr>
        <w:spacing w:before="312" w:line="222" w:lineRule="auto"/>
        <w:ind w:left="47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被投诉人</w:t>
      </w:r>
      <w:r>
        <w:rPr>
          <w:rFonts w:hint="eastAsia" w:asciiTheme="minorEastAsia" w:hAnsiTheme="minorEastAsia" w:eastAsiaTheme="minorEastAsia" w:cstheme="minorEastAsia"/>
          <w:spacing w:val="-31"/>
          <w:sz w:val="24"/>
          <w:szCs w:val="24"/>
        </w:rPr>
        <w:t xml:space="preserve"> </w:t>
      </w:r>
      <w:r>
        <w:rPr>
          <w:rFonts w:hint="eastAsia" w:asciiTheme="minorEastAsia" w:hAnsiTheme="minorEastAsia" w:eastAsiaTheme="minorEastAsia" w:cstheme="minorEastAsia"/>
          <w:spacing w:val="-5"/>
          <w:sz w:val="24"/>
          <w:szCs w:val="24"/>
        </w:rPr>
        <w:t>1：</w:t>
      </w:r>
      <w:r>
        <w:rPr>
          <w:rFonts w:hint="eastAsia" w:asciiTheme="minorEastAsia" w:hAnsiTheme="minorEastAsia" w:eastAsiaTheme="minorEastAsia" w:cstheme="minorEastAsia"/>
          <w:sz w:val="24"/>
          <w:szCs w:val="24"/>
          <w:u w:val="single" w:color="auto"/>
        </w:rPr>
        <w:t xml:space="preserve">                                            </w:t>
      </w:r>
    </w:p>
    <w:p w14:paraId="57424A86">
      <w:pPr>
        <w:spacing w:before="311" w:line="222" w:lineRule="auto"/>
        <w:ind w:left="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rPr>
        <w:t>地</w:t>
      </w:r>
      <w:r>
        <w:rPr>
          <w:rFonts w:hint="eastAsia" w:asciiTheme="minorEastAsia" w:hAnsiTheme="minorEastAsia" w:eastAsiaTheme="minorEastAsia" w:cstheme="minorEastAsia"/>
          <w:spacing w:val="13"/>
          <w:sz w:val="24"/>
          <w:szCs w:val="24"/>
        </w:rPr>
        <w:t xml:space="preserve">  </w:t>
      </w:r>
      <w:r>
        <w:rPr>
          <w:rFonts w:hint="eastAsia" w:asciiTheme="minorEastAsia" w:hAnsiTheme="minorEastAsia" w:eastAsiaTheme="minorEastAsia" w:cstheme="minorEastAsia"/>
          <w:spacing w:val="-14"/>
          <w:sz w:val="24"/>
          <w:szCs w:val="24"/>
        </w:rPr>
        <w:t>址</w:t>
      </w:r>
      <w:r>
        <w:rPr>
          <w:rFonts w:hint="eastAsia" w:asciiTheme="minorEastAsia" w:hAnsiTheme="minorEastAsia" w:eastAsiaTheme="minorEastAsia" w:cstheme="minorEastAsia"/>
          <w:spacing w:val="-84"/>
          <w:sz w:val="24"/>
          <w:szCs w:val="24"/>
        </w:rPr>
        <w:t xml:space="preserve"> </w:t>
      </w:r>
      <w:r>
        <w:rPr>
          <w:rFonts w:hint="eastAsia" w:asciiTheme="minorEastAsia" w:hAnsiTheme="minorEastAsia" w:eastAsiaTheme="minorEastAsia" w:cstheme="minorEastAsia"/>
          <w:spacing w:val="-14"/>
          <w:sz w:val="24"/>
          <w:szCs w:val="24"/>
        </w:rPr>
        <w:t>：</w:t>
      </w:r>
      <w:r>
        <w:rPr>
          <w:rFonts w:hint="eastAsia" w:asciiTheme="minorEastAsia" w:hAnsiTheme="minorEastAsia" w:eastAsiaTheme="minorEastAsia" w:cstheme="minorEastAsia"/>
          <w:spacing w:val="-14"/>
          <w:sz w:val="24"/>
          <w:szCs w:val="24"/>
          <w:u w:val="single" w:color="auto"/>
        </w:rPr>
        <w:t xml:space="preserve">                  </w:t>
      </w:r>
      <w:r>
        <w:rPr>
          <w:rFonts w:hint="eastAsia" w:asciiTheme="minorEastAsia" w:hAnsiTheme="minorEastAsia" w:eastAsiaTheme="minorEastAsia" w:cstheme="minorEastAsia"/>
          <w:spacing w:val="-15"/>
          <w:sz w:val="24"/>
          <w:szCs w:val="24"/>
          <w:u w:val="single" w:color="auto"/>
        </w:rPr>
        <w:t xml:space="preserve">         </w:t>
      </w:r>
      <w:r>
        <w:rPr>
          <w:rFonts w:hint="eastAsia" w:asciiTheme="minorEastAsia" w:hAnsiTheme="minorEastAsia" w:eastAsiaTheme="minorEastAsia" w:cstheme="minorEastAsia"/>
          <w:spacing w:val="-86"/>
          <w:sz w:val="24"/>
          <w:szCs w:val="24"/>
        </w:rPr>
        <w:t xml:space="preserve"> </w:t>
      </w:r>
      <w:r>
        <w:rPr>
          <w:rFonts w:hint="eastAsia" w:asciiTheme="minorEastAsia" w:hAnsiTheme="minorEastAsia" w:eastAsiaTheme="minorEastAsia" w:cstheme="minorEastAsia"/>
          <w:spacing w:val="-15"/>
          <w:sz w:val="24"/>
          <w:szCs w:val="24"/>
        </w:rPr>
        <w:t>邮</w:t>
      </w:r>
      <w:r>
        <w:rPr>
          <w:rFonts w:hint="eastAsia" w:asciiTheme="minorEastAsia" w:hAnsiTheme="minorEastAsia" w:eastAsiaTheme="minorEastAsia" w:cstheme="minorEastAsia"/>
          <w:spacing w:val="23"/>
          <w:sz w:val="24"/>
          <w:szCs w:val="24"/>
        </w:rPr>
        <w:t xml:space="preserve"> </w:t>
      </w:r>
      <w:r>
        <w:rPr>
          <w:rFonts w:hint="eastAsia" w:asciiTheme="minorEastAsia" w:hAnsiTheme="minorEastAsia" w:eastAsiaTheme="minorEastAsia" w:cstheme="minorEastAsia"/>
          <w:spacing w:val="-15"/>
          <w:sz w:val="24"/>
          <w:szCs w:val="24"/>
        </w:rPr>
        <w:t>编</w:t>
      </w:r>
      <w:r>
        <w:rPr>
          <w:rFonts w:hint="eastAsia" w:asciiTheme="minorEastAsia" w:hAnsiTheme="minorEastAsia" w:eastAsiaTheme="minorEastAsia" w:cstheme="minorEastAsia"/>
          <w:spacing w:val="-84"/>
          <w:sz w:val="24"/>
          <w:szCs w:val="24"/>
        </w:rPr>
        <w:t xml:space="preserve"> </w:t>
      </w:r>
      <w:r>
        <w:rPr>
          <w:rFonts w:hint="eastAsia" w:asciiTheme="minorEastAsia" w:hAnsiTheme="minorEastAsia" w:eastAsiaTheme="minorEastAsia" w:cstheme="minorEastAsia"/>
          <w:spacing w:val="-15"/>
          <w:sz w:val="24"/>
          <w:szCs w:val="24"/>
        </w:rPr>
        <w:t>：</w:t>
      </w:r>
      <w:r>
        <w:rPr>
          <w:rFonts w:hint="eastAsia" w:asciiTheme="minorEastAsia" w:hAnsiTheme="minorEastAsia" w:eastAsiaTheme="minorEastAsia" w:cstheme="minorEastAsia"/>
          <w:sz w:val="24"/>
          <w:szCs w:val="24"/>
          <w:u w:val="single" w:color="auto"/>
        </w:rPr>
        <w:t xml:space="preserve">              </w:t>
      </w:r>
    </w:p>
    <w:p w14:paraId="3FFB7599">
      <w:pPr>
        <w:spacing w:before="312" w:line="223" w:lineRule="auto"/>
        <w:ind w:left="47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联系人：</w:t>
      </w:r>
      <w:r>
        <w:rPr>
          <w:rFonts w:hint="eastAsia" w:asciiTheme="minorEastAsia" w:hAnsiTheme="minorEastAsia" w:eastAsiaTheme="minorEastAsia" w:cstheme="minorEastAsia"/>
          <w:spacing w:val="1"/>
          <w:sz w:val="24"/>
          <w:szCs w:val="24"/>
          <w:u w:val="single" w:color="auto"/>
        </w:rPr>
        <w:t xml:space="preserve">                   </w:t>
      </w:r>
      <w:r>
        <w:rPr>
          <w:rFonts w:hint="eastAsia" w:asciiTheme="minorEastAsia" w:hAnsiTheme="minorEastAsia" w:eastAsiaTheme="minorEastAsia" w:cstheme="minorEastAsia"/>
          <w:spacing w:val="-106"/>
          <w:sz w:val="24"/>
          <w:szCs w:val="24"/>
        </w:rPr>
        <w:t xml:space="preserve"> </w:t>
      </w:r>
      <w:r>
        <w:rPr>
          <w:rFonts w:hint="eastAsia" w:asciiTheme="minorEastAsia" w:hAnsiTheme="minorEastAsia" w:eastAsiaTheme="minorEastAsia" w:cstheme="minorEastAsia"/>
          <w:spacing w:val="1"/>
          <w:sz w:val="24"/>
          <w:szCs w:val="24"/>
        </w:rPr>
        <w:t>联系电</w:t>
      </w:r>
      <w:r>
        <w:rPr>
          <w:rFonts w:hint="eastAsia" w:asciiTheme="minorEastAsia" w:hAnsiTheme="minorEastAsia" w:eastAsiaTheme="minorEastAsia" w:cstheme="minorEastAsia"/>
          <w:sz w:val="24"/>
          <w:szCs w:val="24"/>
        </w:rPr>
        <w:t>话：</w:t>
      </w:r>
      <w:r>
        <w:rPr>
          <w:rFonts w:hint="eastAsia" w:asciiTheme="minorEastAsia" w:hAnsiTheme="minorEastAsia" w:eastAsiaTheme="minorEastAsia" w:cstheme="minorEastAsia"/>
          <w:sz w:val="24"/>
          <w:szCs w:val="24"/>
          <w:u w:val="single" w:color="auto"/>
        </w:rPr>
        <w:t xml:space="preserve">                </w:t>
      </w:r>
    </w:p>
    <w:p w14:paraId="67E3ABA4">
      <w:pPr>
        <w:spacing w:before="310" w:line="222" w:lineRule="auto"/>
        <w:ind w:left="47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被投诉人</w:t>
      </w:r>
      <w:r>
        <w:rPr>
          <w:rFonts w:hint="eastAsia" w:asciiTheme="minorEastAsia" w:hAnsiTheme="minorEastAsia" w:eastAsiaTheme="minorEastAsia" w:cstheme="minorEastAsia"/>
          <w:spacing w:val="-46"/>
          <w:sz w:val="24"/>
          <w:szCs w:val="24"/>
        </w:rPr>
        <w:t xml:space="preserve"> </w:t>
      </w:r>
      <w:r>
        <w:rPr>
          <w:rFonts w:hint="eastAsia" w:asciiTheme="minorEastAsia" w:hAnsiTheme="minorEastAsia" w:eastAsiaTheme="minorEastAsia" w:cstheme="minorEastAsia"/>
          <w:spacing w:val="-1"/>
          <w:sz w:val="24"/>
          <w:szCs w:val="24"/>
        </w:rPr>
        <w:t>2：</w:t>
      </w:r>
      <w:r>
        <w:rPr>
          <w:rFonts w:hint="eastAsia" w:asciiTheme="minorEastAsia" w:hAnsiTheme="minorEastAsia" w:eastAsiaTheme="minorEastAsia" w:cstheme="minorEastAsia"/>
          <w:spacing w:val="-1"/>
          <w:sz w:val="24"/>
          <w:szCs w:val="24"/>
          <w:u w:val="single" w:color="auto"/>
        </w:rPr>
        <w:t xml:space="preserve">                          </w:t>
      </w:r>
      <w:r>
        <w:rPr>
          <w:rFonts w:hint="eastAsia" w:asciiTheme="minorEastAsia" w:hAnsiTheme="minorEastAsia" w:eastAsiaTheme="minorEastAsia" w:cstheme="minorEastAsia"/>
          <w:spacing w:val="-2"/>
          <w:sz w:val="24"/>
          <w:szCs w:val="24"/>
          <w:u w:val="single" w:color="auto"/>
        </w:rPr>
        <w:t xml:space="preserve">                  </w:t>
      </w:r>
    </w:p>
    <w:p w14:paraId="57EBE739">
      <w:pPr>
        <w:spacing w:before="311" w:line="222" w:lineRule="auto"/>
        <w:ind w:left="48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相关供应商（如有</w:t>
      </w:r>
      <w:r>
        <w:rPr>
          <w:rFonts w:hint="eastAsia" w:asciiTheme="minorEastAsia" w:hAnsiTheme="minorEastAsia" w:eastAsiaTheme="minorEastAsia" w:cstheme="minorEastAsia"/>
          <w:spacing w:val="5"/>
          <w:sz w:val="24"/>
          <w:szCs w:val="24"/>
        </w:rPr>
        <w:t>）：</w:t>
      </w:r>
      <w:r>
        <w:rPr>
          <w:rFonts w:hint="eastAsia" w:asciiTheme="minorEastAsia" w:hAnsiTheme="minorEastAsia" w:eastAsiaTheme="minorEastAsia" w:cstheme="minorEastAsia"/>
          <w:sz w:val="24"/>
          <w:szCs w:val="24"/>
          <w:u w:val="single" w:color="auto"/>
        </w:rPr>
        <w:t xml:space="preserve">                                         </w:t>
      </w:r>
    </w:p>
    <w:p w14:paraId="5BEB3A19">
      <w:pPr>
        <w:spacing w:before="311" w:line="222" w:lineRule="auto"/>
        <w:ind w:left="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地</w:t>
      </w:r>
      <w:r>
        <w:rPr>
          <w:rFonts w:hint="eastAsia" w:asciiTheme="minorEastAsia" w:hAnsiTheme="minorEastAsia" w:eastAsiaTheme="minorEastAsia" w:cstheme="minorEastAsia"/>
          <w:spacing w:val="12"/>
          <w:sz w:val="24"/>
          <w:szCs w:val="24"/>
        </w:rPr>
        <w:t xml:space="preserve">  </w:t>
      </w:r>
      <w:r>
        <w:rPr>
          <w:rFonts w:hint="eastAsia" w:asciiTheme="minorEastAsia" w:hAnsiTheme="minorEastAsia" w:eastAsiaTheme="minorEastAsia" w:cstheme="minorEastAsia"/>
          <w:spacing w:val="-5"/>
          <w:sz w:val="24"/>
          <w:szCs w:val="24"/>
        </w:rPr>
        <w:t>址：</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84"/>
          <w:sz w:val="24"/>
          <w:szCs w:val="24"/>
        </w:rPr>
        <w:t xml:space="preserve"> </w:t>
      </w:r>
      <w:r>
        <w:rPr>
          <w:rFonts w:hint="eastAsia" w:asciiTheme="minorEastAsia" w:hAnsiTheme="minorEastAsia" w:eastAsiaTheme="minorEastAsia" w:cstheme="minorEastAsia"/>
          <w:spacing w:val="-5"/>
          <w:sz w:val="24"/>
          <w:szCs w:val="24"/>
        </w:rPr>
        <w:t>邮编：</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6"/>
          <w:sz w:val="24"/>
          <w:szCs w:val="24"/>
          <w:u w:val="single" w:color="auto"/>
        </w:rPr>
        <w:t xml:space="preserve">          </w:t>
      </w:r>
    </w:p>
    <w:p w14:paraId="3BBA0D16">
      <w:pPr>
        <w:spacing w:before="312" w:line="223" w:lineRule="auto"/>
        <w:ind w:left="47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联系人：</w:t>
      </w:r>
      <w:r>
        <w:rPr>
          <w:rFonts w:hint="eastAsia" w:asciiTheme="minorEastAsia" w:hAnsiTheme="minorEastAsia" w:eastAsiaTheme="minorEastAsia" w:cstheme="minorEastAsia"/>
          <w:spacing w:val="1"/>
          <w:sz w:val="24"/>
          <w:szCs w:val="24"/>
          <w:u w:val="single" w:color="auto"/>
        </w:rPr>
        <w:t xml:space="preserve">                   </w:t>
      </w:r>
      <w:r>
        <w:rPr>
          <w:rFonts w:hint="eastAsia" w:asciiTheme="minorEastAsia" w:hAnsiTheme="minorEastAsia" w:eastAsiaTheme="minorEastAsia" w:cstheme="minorEastAsia"/>
          <w:spacing w:val="-106"/>
          <w:sz w:val="24"/>
          <w:szCs w:val="24"/>
        </w:rPr>
        <w:t xml:space="preserve"> </w:t>
      </w:r>
      <w:r>
        <w:rPr>
          <w:rFonts w:hint="eastAsia" w:asciiTheme="minorEastAsia" w:hAnsiTheme="minorEastAsia" w:eastAsiaTheme="minorEastAsia" w:cstheme="minorEastAsia"/>
          <w:spacing w:val="1"/>
          <w:sz w:val="24"/>
          <w:szCs w:val="24"/>
        </w:rPr>
        <w:t>联系电</w:t>
      </w:r>
      <w:r>
        <w:rPr>
          <w:rFonts w:hint="eastAsia" w:asciiTheme="minorEastAsia" w:hAnsiTheme="minorEastAsia" w:eastAsiaTheme="minorEastAsia" w:cstheme="minorEastAsia"/>
          <w:sz w:val="24"/>
          <w:szCs w:val="24"/>
        </w:rPr>
        <w:t>话：</w:t>
      </w:r>
      <w:r>
        <w:rPr>
          <w:rFonts w:hint="eastAsia" w:asciiTheme="minorEastAsia" w:hAnsiTheme="minorEastAsia" w:eastAsiaTheme="minorEastAsia" w:cstheme="minorEastAsia"/>
          <w:sz w:val="24"/>
          <w:szCs w:val="24"/>
          <w:u w:val="single" w:color="auto"/>
        </w:rPr>
        <w:t xml:space="preserve">                </w:t>
      </w:r>
    </w:p>
    <w:p w14:paraId="33D1F1D3">
      <w:pPr>
        <w:spacing w:before="311" w:line="222" w:lineRule="auto"/>
        <w:ind w:left="486" w:leftChars="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二、投诉项目基本情况</w:t>
      </w:r>
    </w:p>
    <w:p w14:paraId="2815CBB2">
      <w:pPr>
        <w:spacing w:before="310" w:line="221" w:lineRule="auto"/>
        <w:ind w:left="48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采购项目名称：</w:t>
      </w:r>
    </w:p>
    <w:p w14:paraId="1F849A1B">
      <w:pPr>
        <w:spacing w:before="314" w:line="222" w:lineRule="auto"/>
        <w:ind w:left="48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采购项目编号：</w:t>
      </w:r>
      <w:r>
        <w:rPr>
          <w:rFonts w:hint="eastAsia" w:asciiTheme="minorEastAsia" w:hAnsiTheme="minorEastAsia" w:eastAsiaTheme="minorEastAsia" w:cstheme="minorEastAsia"/>
          <w:spacing w:val="5"/>
          <w:sz w:val="24"/>
          <w:szCs w:val="24"/>
        </w:rPr>
        <w:t xml:space="preserve">        </w:t>
      </w:r>
      <w:r>
        <w:rPr>
          <w:rFonts w:hint="eastAsia" w:asciiTheme="minorEastAsia" w:hAnsiTheme="minorEastAsia" w:eastAsiaTheme="minorEastAsia" w:cstheme="minorEastAsia"/>
          <w:spacing w:val="-3"/>
          <w:sz w:val="24"/>
          <w:szCs w:val="24"/>
        </w:rPr>
        <w:t>包号：</w:t>
      </w:r>
    </w:p>
    <w:p w14:paraId="2661545C">
      <w:pPr>
        <w:spacing w:before="310" w:line="221" w:lineRule="auto"/>
        <w:ind w:left="48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采购人名称：</w:t>
      </w:r>
    </w:p>
    <w:p w14:paraId="63B1F2B3">
      <w:pPr>
        <w:spacing w:line="221" w:lineRule="auto"/>
        <w:rPr>
          <w:rFonts w:hint="eastAsia" w:asciiTheme="minorEastAsia" w:hAnsiTheme="minorEastAsia" w:eastAsiaTheme="minorEastAsia" w:cstheme="minorEastAsia"/>
          <w:sz w:val="24"/>
          <w:szCs w:val="24"/>
        </w:rPr>
        <w:sectPr>
          <w:footerReference r:id="rId35" w:type="default"/>
          <w:pgSz w:w="11905" w:h="16839"/>
          <w:pgMar w:top="1149" w:right="1785" w:bottom="1358" w:left="1442" w:header="0" w:footer="1195" w:gutter="0"/>
          <w:cols w:space="720" w:num="1"/>
        </w:sectPr>
      </w:pPr>
    </w:p>
    <w:p w14:paraId="0F6FC068">
      <w:pPr>
        <w:spacing w:before="48" w:line="221" w:lineRule="auto"/>
        <w:ind w:left="49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代理机构名称：</w:t>
      </w:r>
    </w:p>
    <w:p w14:paraId="37FCBFD2">
      <w:pPr>
        <w:spacing w:before="313" w:line="222" w:lineRule="auto"/>
        <w:ind w:left="49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采购文件公告：是/否 公告期限：</w:t>
      </w:r>
    </w:p>
    <w:p w14:paraId="76409802">
      <w:pPr>
        <w:spacing w:before="311" w:line="222" w:lineRule="auto"/>
        <w:ind w:left="49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采购结果公告：是/否 公告期限：</w:t>
      </w:r>
    </w:p>
    <w:p w14:paraId="4242150C">
      <w:pPr>
        <w:spacing w:before="311" w:line="222" w:lineRule="auto"/>
        <w:ind w:left="496" w:leftChars="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三、质疑基本情况</w:t>
      </w:r>
    </w:p>
    <w:p w14:paraId="17A894A7">
      <w:pPr>
        <w:spacing w:before="311" w:line="222" w:lineRule="auto"/>
        <w:ind w:left="48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3"/>
          <w:sz w:val="24"/>
          <w:szCs w:val="24"/>
        </w:rPr>
        <w:t>投诉人于</w:t>
      </w:r>
      <w:r>
        <w:rPr>
          <w:rFonts w:hint="eastAsia" w:asciiTheme="minorEastAsia" w:hAnsiTheme="minorEastAsia" w:eastAsiaTheme="minorEastAsia" w:cstheme="minorEastAsia"/>
          <w:spacing w:val="9"/>
          <w:sz w:val="24"/>
          <w:szCs w:val="24"/>
        </w:rPr>
        <w:t xml:space="preserve">    </w:t>
      </w:r>
      <w:r>
        <w:rPr>
          <w:rFonts w:hint="eastAsia" w:asciiTheme="minorEastAsia" w:hAnsiTheme="minorEastAsia" w:eastAsiaTheme="minorEastAsia" w:cstheme="minorEastAsia"/>
          <w:spacing w:val="-13"/>
          <w:sz w:val="24"/>
          <w:szCs w:val="24"/>
        </w:rPr>
        <w:t>年</w:t>
      </w:r>
      <w:r>
        <w:rPr>
          <w:rFonts w:hint="eastAsia" w:asciiTheme="minorEastAsia" w:hAnsiTheme="minorEastAsia" w:eastAsiaTheme="minorEastAsia" w:cstheme="minorEastAsia"/>
          <w:spacing w:val="17"/>
          <w:sz w:val="24"/>
          <w:szCs w:val="24"/>
        </w:rPr>
        <w:t xml:space="preserve">  </w:t>
      </w:r>
      <w:r>
        <w:rPr>
          <w:rFonts w:hint="eastAsia" w:asciiTheme="minorEastAsia" w:hAnsiTheme="minorEastAsia" w:eastAsiaTheme="minorEastAsia" w:cstheme="minorEastAsia"/>
          <w:spacing w:val="-13"/>
          <w:sz w:val="24"/>
          <w:szCs w:val="24"/>
        </w:rPr>
        <w:t>月</w:t>
      </w:r>
      <w:r>
        <w:rPr>
          <w:rFonts w:hint="eastAsia" w:asciiTheme="minorEastAsia" w:hAnsiTheme="minorEastAsia" w:eastAsiaTheme="minorEastAsia" w:cstheme="minorEastAsia"/>
          <w:spacing w:val="37"/>
          <w:sz w:val="24"/>
          <w:szCs w:val="24"/>
        </w:rPr>
        <w:t xml:space="preserve">  </w:t>
      </w:r>
      <w:r>
        <w:rPr>
          <w:rFonts w:hint="eastAsia" w:asciiTheme="minorEastAsia" w:hAnsiTheme="minorEastAsia" w:eastAsiaTheme="minorEastAsia" w:cstheme="minorEastAsia"/>
          <w:spacing w:val="-13"/>
          <w:sz w:val="24"/>
          <w:szCs w:val="24"/>
        </w:rPr>
        <w:t>日，</w:t>
      </w:r>
      <w:r>
        <w:rPr>
          <w:rFonts w:hint="eastAsia" w:asciiTheme="minorEastAsia" w:hAnsiTheme="minorEastAsia" w:eastAsiaTheme="minorEastAsia" w:cstheme="minorEastAsia"/>
          <w:spacing w:val="-68"/>
          <w:sz w:val="24"/>
          <w:szCs w:val="24"/>
        </w:rPr>
        <w:t xml:space="preserve"> </w:t>
      </w:r>
      <w:r>
        <w:rPr>
          <w:rFonts w:hint="eastAsia" w:asciiTheme="minorEastAsia" w:hAnsiTheme="minorEastAsia" w:eastAsiaTheme="minorEastAsia" w:cstheme="minorEastAsia"/>
          <w:spacing w:val="-13"/>
          <w:sz w:val="24"/>
          <w:szCs w:val="24"/>
        </w:rPr>
        <w:t>向</w:t>
      </w:r>
      <w:r>
        <w:rPr>
          <w:rFonts w:hint="eastAsia" w:asciiTheme="minorEastAsia" w:hAnsiTheme="minorEastAsia" w:eastAsiaTheme="minorEastAsia" w:cstheme="minorEastAsia"/>
          <w:spacing w:val="4"/>
          <w:sz w:val="24"/>
          <w:szCs w:val="24"/>
        </w:rPr>
        <w:t xml:space="preserve">       </w:t>
      </w:r>
      <w:r>
        <w:rPr>
          <w:rFonts w:hint="eastAsia" w:asciiTheme="minorEastAsia" w:hAnsiTheme="minorEastAsia" w:eastAsiaTheme="minorEastAsia" w:cstheme="minorEastAsia"/>
          <w:spacing w:val="-13"/>
          <w:sz w:val="24"/>
          <w:szCs w:val="24"/>
        </w:rPr>
        <w:t>提出质疑，</w:t>
      </w:r>
    </w:p>
    <w:p w14:paraId="6AA7DF9B">
      <w:pPr>
        <w:spacing w:before="311" w:line="223" w:lineRule="auto"/>
        <w:ind w:left="49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质疑事项为：</w:t>
      </w:r>
    </w:p>
    <w:p w14:paraId="112081F6">
      <w:pPr>
        <w:spacing w:before="309" w:line="462" w:lineRule="auto"/>
        <w:ind w:firstLine="49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采购人/代理机构于    年  月   日，就质疑事项做出了答复/没有在法定期限内</w:t>
      </w:r>
      <w:r>
        <w:rPr>
          <w:rFonts w:hint="eastAsia" w:asciiTheme="minorEastAsia" w:hAnsiTheme="minorEastAsia" w:eastAsiaTheme="minorEastAsia" w:cstheme="minorEastAsia"/>
          <w:spacing w:val="-2"/>
          <w:sz w:val="24"/>
          <w:szCs w:val="24"/>
        </w:rPr>
        <w:t>做出答复。</w:t>
      </w:r>
    </w:p>
    <w:p w14:paraId="2698F04F">
      <w:pPr>
        <w:spacing w:line="222" w:lineRule="auto"/>
        <w:ind w:left="517" w:leftChars="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四、投诉事项具体内容</w:t>
      </w:r>
    </w:p>
    <w:p w14:paraId="5107F8CC">
      <w:pPr>
        <w:spacing w:before="312" w:line="222" w:lineRule="auto"/>
        <w:ind w:left="48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投诉事项</w:t>
      </w:r>
      <w:r>
        <w:rPr>
          <w:rFonts w:hint="eastAsia" w:asciiTheme="minorEastAsia" w:hAnsiTheme="minorEastAsia" w:eastAsiaTheme="minorEastAsia" w:cstheme="minorEastAsia"/>
          <w:spacing w:val="-29"/>
          <w:sz w:val="24"/>
          <w:szCs w:val="24"/>
        </w:rPr>
        <w:t xml:space="preserve"> </w:t>
      </w:r>
      <w:r>
        <w:rPr>
          <w:rFonts w:hint="eastAsia" w:asciiTheme="minorEastAsia" w:hAnsiTheme="minorEastAsia" w:eastAsiaTheme="minorEastAsia" w:cstheme="minorEastAsia"/>
          <w:spacing w:val="-6"/>
          <w:sz w:val="24"/>
          <w:szCs w:val="24"/>
        </w:rPr>
        <w:t>1：</w:t>
      </w:r>
    </w:p>
    <w:p w14:paraId="2CD267D2">
      <w:pPr>
        <w:spacing w:before="311" w:line="222" w:lineRule="auto"/>
        <w:ind w:left="48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事实依据：</w:t>
      </w:r>
    </w:p>
    <w:p w14:paraId="1B1FBDBD">
      <w:pPr>
        <w:spacing w:before="311" w:line="222" w:lineRule="auto"/>
        <w:ind w:left="49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法律依据</w:t>
      </w:r>
      <w:r>
        <w:rPr>
          <w:rFonts w:hint="eastAsia" w:asciiTheme="minorEastAsia" w:hAnsiTheme="minorEastAsia" w:eastAsiaTheme="minorEastAsia" w:cstheme="minorEastAsia"/>
          <w:spacing w:val="-31"/>
          <w:sz w:val="24"/>
          <w:szCs w:val="24"/>
        </w:rPr>
        <w:t xml:space="preserve"> </w:t>
      </w:r>
      <w:r>
        <w:rPr>
          <w:rFonts w:hint="eastAsia" w:asciiTheme="minorEastAsia" w:hAnsiTheme="minorEastAsia" w:eastAsiaTheme="minorEastAsia" w:cstheme="minorEastAsia"/>
          <w:spacing w:val="-7"/>
          <w:sz w:val="24"/>
          <w:szCs w:val="24"/>
        </w:rPr>
        <w:t>1：</w:t>
      </w:r>
    </w:p>
    <w:p w14:paraId="7F9927D2">
      <w:pPr>
        <w:spacing w:before="312" w:line="222" w:lineRule="auto"/>
        <w:ind w:left="49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法律依据</w:t>
      </w:r>
      <w:r>
        <w:rPr>
          <w:rFonts w:hint="eastAsia" w:asciiTheme="minorEastAsia" w:hAnsiTheme="minorEastAsia" w:eastAsiaTheme="minorEastAsia" w:cstheme="minorEastAsia"/>
          <w:spacing w:val="-43"/>
          <w:sz w:val="24"/>
          <w:szCs w:val="24"/>
        </w:rPr>
        <w:t xml:space="preserve"> </w:t>
      </w:r>
      <w:r>
        <w:rPr>
          <w:rFonts w:hint="eastAsia" w:asciiTheme="minorEastAsia" w:hAnsiTheme="minorEastAsia" w:eastAsiaTheme="minorEastAsia" w:cstheme="minorEastAsia"/>
          <w:spacing w:val="-5"/>
          <w:sz w:val="24"/>
          <w:szCs w:val="24"/>
        </w:rPr>
        <w:t>2：</w:t>
      </w:r>
    </w:p>
    <w:p w14:paraId="10FD26BE">
      <w:pPr>
        <w:pStyle w:val="6"/>
        <w:spacing w:line="276" w:lineRule="auto"/>
        <w:rPr>
          <w:rFonts w:hint="eastAsia" w:asciiTheme="minorEastAsia" w:hAnsiTheme="minorEastAsia" w:eastAsiaTheme="minorEastAsia" w:cstheme="minorEastAsia"/>
        </w:rPr>
      </w:pPr>
    </w:p>
    <w:p w14:paraId="7CC048FF">
      <w:pPr>
        <w:pStyle w:val="6"/>
        <w:spacing w:line="276" w:lineRule="auto"/>
        <w:rPr>
          <w:rFonts w:hint="eastAsia" w:asciiTheme="minorEastAsia" w:hAnsiTheme="minorEastAsia" w:eastAsiaTheme="minorEastAsia" w:cstheme="minorEastAsia"/>
        </w:rPr>
      </w:pPr>
    </w:p>
    <w:p w14:paraId="38C30CE0">
      <w:pPr>
        <w:pStyle w:val="6"/>
        <w:spacing w:line="276" w:lineRule="auto"/>
        <w:rPr>
          <w:rFonts w:hint="eastAsia" w:asciiTheme="minorEastAsia" w:hAnsiTheme="minorEastAsia" w:eastAsiaTheme="minorEastAsia" w:cstheme="minorEastAsia"/>
        </w:rPr>
      </w:pPr>
    </w:p>
    <w:p w14:paraId="00C0BCF0">
      <w:pPr>
        <w:spacing w:before="78" w:line="222" w:lineRule="auto"/>
        <w:ind w:left="48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投诉事项</w:t>
      </w:r>
      <w:r>
        <w:rPr>
          <w:rFonts w:hint="eastAsia" w:asciiTheme="minorEastAsia" w:hAnsiTheme="minorEastAsia" w:eastAsiaTheme="minorEastAsia" w:cstheme="minorEastAsia"/>
          <w:spacing w:val="-47"/>
          <w:sz w:val="24"/>
          <w:szCs w:val="24"/>
        </w:rPr>
        <w:t xml:space="preserve"> </w:t>
      </w:r>
      <w:r>
        <w:rPr>
          <w:rFonts w:hint="eastAsia" w:asciiTheme="minorEastAsia" w:hAnsiTheme="minorEastAsia" w:eastAsiaTheme="minorEastAsia" w:cstheme="minorEastAsia"/>
          <w:spacing w:val="-3"/>
          <w:sz w:val="24"/>
          <w:szCs w:val="24"/>
        </w:rPr>
        <w:t>2：</w:t>
      </w:r>
    </w:p>
    <w:p w14:paraId="5B8CFE2A">
      <w:pPr>
        <w:spacing w:before="78" w:line="383" w:lineRule="exact"/>
        <w:ind w:left="49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position w:val="3"/>
          <w:sz w:val="24"/>
          <w:szCs w:val="24"/>
        </w:rPr>
        <w:t>……</w:t>
      </w:r>
    </w:p>
    <w:p w14:paraId="32DB0E36">
      <w:pPr>
        <w:spacing w:before="174" w:line="220" w:lineRule="auto"/>
        <w:ind w:left="493" w:leftChars="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五、与投诉事项相关的投诉请求</w:t>
      </w:r>
    </w:p>
    <w:p w14:paraId="4D2F3ACA">
      <w:pPr>
        <w:spacing w:before="314" w:line="220" w:lineRule="auto"/>
        <w:ind w:left="48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请求：</w:t>
      </w:r>
    </w:p>
    <w:p w14:paraId="294D92BB">
      <w:pPr>
        <w:pStyle w:val="6"/>
        <w:spacing w:line="277" w:lineRule="auto"/>
        <w:rPr>
          <w:rFonts w:hint="eastAsia" w:asciiTheme="minorEastAsia" w:hAnsiTheme="minorEastAsia" w:eastAsiaTheme="minorEastAsia" w:cstheme="minorEastAsia"/>
        </w:rPr>
      </w:pPr>
    </w:p>
    <w:p w14:paraId="5D5A6D9E">
      <w:pPr>
        <w:pStyle w:val="6"/>
        <w:spacing w:line="277" w:lineRule="auto"/>
        <w:rPr>
          <w:rFonts w:hint="eastAsia" w:asciiTheme="minorEastAsia" w:hAnsiTheme="minorEastAsia" w:eastAsiaTheme="minorEastAsia" w:cstheme="minorEastAsia"/>
        </w:rPr>
      </w:pPr>
    </w:p>
    <w:p w14:paraId="27BD5D80">
      <w:pPr>
        <w:pStyle w:val="6"/>
        <w:spacing w:line="277" w:lineRule="auto"/>
        <w:rPr>
          <w:rFonts w:hint="eastAsia" w:asciiTheme="minorEastAsia" w:hAnsiTheme="minorEastAsia" w:eastAsiaTheme="minorEastAsia" w:cstheme="minorEastAsia"/>
        </w:rPr>
      </w:pPr>
    </w:p>
    <w:p w14:paraId="74509F03">
      <w:pPr>
        <w:spacing w:before="78" w:line="222" w:lineRule="auto"/>
        <w:ind w:left="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签字（签章</w:t>
      </w:r>
      <w:r>
        <w:rPr>
          <w:rFonts w:hint="eastAsia" w:asciiTheme="minorEastAsia" w:hAnsiTheme="minorEastAsia" w:eastAsiaTheme="minorEastAsia" w:cstheme="minorEastAsia"/>
          <w:spacing w:val="-4"/>
          <w:sz w:val="24"/>
          <w:szCs w:val="24"/>
        </w:rPr>
        <w:t>）</w:t>
      </w:r>
      <w:r>
        <w:rPr>
          <w:rFonts w:hint="eastAsia" w:asciiTheme="minorEastAsia" w:hAnsiTheme="minorEastAsia" w:eastAsiaTheme="minorEastAsia" w:cstheme="minorEastAsia"/>
          <w:spacing w:val="-4"/>
          <w:sz w:val="22"/>
          <w:szCs w:val="22"/>
        </w:rPr>
        <w:t>（</w:t>
      </w:r>
      <w:r>
        <w:rPr>
          <w:rFonts w:hint="eastAsia" w:asciiTheme="minorEastAsia" w:hAnsiTheme="minorEastAsia" w:eastAsiaTheme="minorEastAsia" w:cstheme="minorEastAsia"/>
          <w:spacing w:val="3"/>
          <w:sz w:val="22"/>
          <w:szCs w:val="22"/>
        </w:rPr>
        <w:t>法人代表或负责人、代理人</w:t>
      </w:r>
      <w:r>
        <w:rPr>
          <w:rFonts w:hint="eastAsia" w:asciiTheme="minorEastAsia" w:hAnsiTheme="minorEastAsia" w:eastAsiaTheme="minorEastAsia" w:cstheme="minorEastAsia"/>
          <w:spacing w:val="-4"/>
          <w:sz w:val="22"/>
          <w:szCs w:val="22"/>
        </w:rPr>
        <w:t>）</w:t>
      </w:r>
      <w:r>
        <w:rPr>
          <w:rFonts w:hint="eastAsia" w:asciiTheme="minorEastAsia" w:hAnsiTheme="minorEastAsia" w:eastAsiaTheme="minorEastAsia" w:cstheme="minorEastAsia"/>
          <w:spacing w:val="-4"/>
          <w:sz w:val="24"/>
          <w:szCs w:val="24"/>
        </w:rPr>
        <w:t>：</w:t>
      </w:r>
    </w:p>
    <w:p w14:paraId="15CEA3EA">
      <w:pPr>
        <w:spacing w:before="312" w:line="222" w:lineRule="auto"/>
        <w:ind w:left="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公章</w:t>
      </w:r>
      <w:r>
        <w:rPr>
          <w:rFonts w:hint="eastAsia" w:asciiTheme="minorEastAsia" w:hAnsiTheme="minorEastAsia" w:eastAsiaTheme="minorEastAsia" w:cstheme="minorEastAsia"/>
          <w:spacing w:val="-2"/>
          <w:sz w:val="22"/>
          <w:szCs w:val="22"/>
        </w:rPr>
        <w:t>（单位</w:t>
      </w:r>
      <w:r>
        <w:rPr>
          <w:rFonts w:hint="eastAsia" w:asciiTheme="minorEastAsia" w:hAnsiTheme="minorEastAsia" w:eastAsiaTheme="minorEastAsia" w:cstheme="minorEastAsia"/>
          <w:spacing w:val="1"/>
          <w:sz w:val="22"/>
          <w:szCs w:val="22"/>
        </w:rPr>
        <w:t>）</w:t>
      </w:r>
      <w:r>
        <w:rPr>
          <w:rFonts w:hint="eastAsia" w:asciiTheme="minorEastAsia" w:hAnsiTheme="minorEastAsia" w:eastAsiaTheme="minorEastAsia" w:cstheme="minorEastAsia"/>
          <w:spacing w:val="1"/>
          <w:sz w:val="24"/>
          <w:szCs w:val="24"/>
        </w:rPr>
        <w:t>：</w:t>
      </w:r>
    </w:p>
    <w:p w14:paraId="3A5EC2AC">
      <w:pPr>
        <w:spacing w:before="311" w:line="223" w:lineRule="auto"/>
        <w:ind w:left="5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2"/>
          <w:sz w:val="24"/>
          <w:szCs w:val="24"/>
        </w:rPr>
        <w:t>日期：</w:t>
      </w:r>
    </w:p>
    <w:p w14:paraId="2BD3CB7A">
      <w:pPr>
        <w:spacing w:before="310" w:line="220" w:lineRule="auto"/>
        <w:ind w:left="499" w:leftChars="0"/>
        <w:outlineLvl w:val="0"/>
        <w:rPr>
          <w:rFonts w:hint="eastAsia" w:asciiTheme="minorEastAsia" w:hAnsiTheme="minorEastAsia" w:eastAsiaTheme="minorEastAsia" w:cstheme="minorEastAsia"/>
          <w:sz w:val="24"/>
          <w:szCs w:val="24"/>
        </w:rPr>
      </w:pPr>
      <w:bookmarkStart w:id="88" w:name="_Toc28245"/>
      <w:r>
        <w:rPr>
          <w:rFonts w:hint="eastAsia" w:asciiTheme="minorEastAsia" w:hAnsiTheme="minorEastAsia" w:eastAsiaTheme="minorEastAsia" w:cstheme="minorEastAsia"/>
          <w:sz w:val="24"/>
          <w:szCs w:val="24"/>
        </w:rPr>
        <w:t>附件：质疑及答复材料</w:t>
      </w:r>
      <w:bookmarkEnd w:id="88"/>
    </w:p>
    <w:p w14:paraId="7E5138D4">
      <w:pPr>
        <w:spacing w:line="220" w:lineRule="auto"/>
        <w:rPr>
          <w:rFonts w:hint="eastAsia" w:asciiTheme="minorEastAsia" w:hAnsiTheme="minorEastAsia" w:eastAsiaTheme="minorEastAsia" w:cstheme="minorEastAsia"/>
          <w:sz w:val="24"/>
          <w:szCs w:val="24"/>
        </w:rPr>
        <w:sectPr>
          <w:footerReference r:id="rId36" w:type="default"/>
          <w:pgSz w:w="11905" w:h="16839"/>
          <w:pgMar w:top="1382" w:right="1496" w:bottom="1358" w:left="1431" w:header="0" w:footer="1195" w:gutter="0"/>
          <w:cols w:space="720" w:num="1"/>
        </w:sectPr>
      </w:pPr>
    </w:p>
    <w:p w14:paraId="1298F9FD">
      <w:pPr>
        <w:spacing w:before="49" w:line="220" w:lineRule="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2"/>
          <w:sz w:val="24"/>
          <w:szCs w:val="24"/>
        </w:rPr>
        <w:t>投诉书制作说明：</w:t>
      </w:r>
    </w:p>
    <w:p w14:paraId="4DF3FA69">
      <w:pPr>
        <w:spacing w:before="313" w:line="342" w:lineRule="auto"/>
        <w:ind w:left="643" w:firstLine="1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1.投诉人应当按照《政府采购质疑和投诉办法》（财政部令第</w:t>
      </w:r>
      <w:r>
        <w:rPr>
          <w:rFonts w:hint="eastAsia" w:asciiTheme="minorEastAsia" w:hAnsiTheme="minorEastAsia" w:eastAsiaTheme="minorEastAsia" w:cstheme="minorEastAsia"/>
          <w:spacing w:val="-42"/>
          <w:sz w:val="24"/>
          <w:szCs w:val="24"/>
        </w:rPr>
        <w:t xml:space="preserve"> </w:t>
      </w:r>
      <w:r>
        <w:rPr>
          <w:rFonts w:hint="eastAsia" w:asciiTheme="minorEastAsia" w:hAnsiTheme="minorEastAsia" w:eastAsiaTheme="minorEastAsia" w:cstheme="minorEastAsia"/>
          <w:sz w:val="24"/>
          <w:szCs w:val="24"/>
        </w:rPr>
        <w:t>94</w:t>
      </w:r>
      <w:r>
        <w:rPr>
          <w:rFonts w:hint="eastAsia" w:asciiTheme="minorEastAsia" w:hAnsiTheme="minorEastAsia" w:eastAsiaTheme="minorEastAsia" w:cstheme="minorEastAsia"/>
          <w:spacing w:val="-36"/>
          <w:sz w:val="24"/>
          <w:szCs w:val="24"/>
        </w:rPr>
        <w:t xml:space="preserve"> </w:t>
      </w:r>
      <w:r>
        <w:rPr>
          <w:rFonts w:hint="eastAsia" w:asciiTheme="minorEastAsia" w:hAnsiTheme="minorEastAsia" w:eastAsiaTheme="minorEastAsia" w:cstheme="minorEastAsia"/>
          <w:sz w:val="24"/>
          <w:szCs w:val="24"/>
        </w:rPr>
        <w:t>号）规定提起</w:t>
      </w:r>
      <w:r>
        <w:rPr>
          <w:rFonts w:hint="eastAsia" w:asciiTheme="minorEastAsia" w:hAnsiTheme="minorEastAsia" w:eastAsiaTheme="minorEastAsia" w:cstheme="minorEastAsia"/>
          <w:spacing w:val="-5"/>
          <w:sz w:val="24"/>
          <w:szCs w:val="24"/>
        </w:rPr>
        <w:t>投诉。</w:t>
      </w:r>
    </w:p>
    <w:p w14:paraId="2887FE52">
      <w:pPr>
        <w:spacing w:before="310" w:line="342" w:lineRule="auto"/>
        <w:ind w:left="652" w:right="88" w:hanging="1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2.投诉人提起投诉时，应当提交投诉书和必要的证明材料，并按照被投诉人和</w:t>
      </w:r>
      <w:r>
        <w:rPr>
          <w:rFonts w:hint="eastAsia" w:asciiTheme="minorEastAsia" w:hAnsiTheme="minorEastAsia" w:eastAsiaTheme="minorEastAsia" w:cstheme="minorEastAsia"/>
          <w:spacing w:val="1"/>
          <w:sz w:val="24"/>
          <w:szCs w:val="24"/>
        </w:rPr>
        <w:t>与投诉事项有关的供应商数量提供投诉书副本。</w:t>
      </w:r>
    </w:p>
    <w:p w14:paraId="63E4F219">
      <w:pPr>
        <w:spacing w:before="312" w:line="381" w:lineRule="auto"/>
        <w:ind w:left="645" w:right="86" w:hanging="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3.投诉人若委托代理人进行投诉的，投诉书应按照要求列明“授权代表</w:t>
      </w:r>
      <w:r>
        <w:rPr>
          <w:rFonts w:hint="eastAsia" w:asciiTheme="minorEastAsia" w:hAnsiTheme="minorEastAsia" w:eastAsiaTheme="minorEastAsia" w:cstheme="minorEastAsia"/>
          <w:spacing w:val="-69"/>
          <w:sz w:val="24"/>
          <w:szCs w:val="24"/>
        </w:rPr>
        <w:t xml:space="preserve"> </w:t>
      </w:r>
      <w:r>
        <w:rPr>
          <w:rFonts w:hint="eastAsia" w:asciiTheme="minorEastAsia" w:hAnsiTheme="minorEastAsia" w:eastAsiaTheme="minorEastAsia" w:cstheme="minorEastAsia"/>
          <w:spacing w:val="1"/>
          <w:sz w:val="24"/>
          <w:szCs w:val="24"/>
        </w:rPr>
        <w:t>”的有</w:t>
      </w:r>
      <w:r>
        <w:rPr>
          <w:rFonts w:hint="eastAsia" w:asciiTheme="minorEastAsia" w:hAnsiTheme="minorEastAsia" w:eastAsiaTheme="minorEastAsia" w:cstheme="minorEastAsia"/>
          <w:spacing w:val="2"/>
          <w:sz w:val="24"/>
          <w:szCs w:val="24"/>
        </w:rPr>
        <w:t>关内容，并在附件中提交由投诉人签署的授权委托书。授权委托书应当载明代理人的姓名或者名称、代理事项、具体权限、期限和相关事项。</w:t>
      </w:r>
    </w:p>
    <w:p w14:paraId="068FFEF7">
      <w:pPr>
        <w:spacing w:before="312" w:line="221" w:lineRule="auto"/>
        <w:ind w:left="63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4.投诉人若对项目的某一分包进行投诉，投诉书应列明具体分包号。</w:t>
      </w:r>
    </w:p>
    <w:p w14:paraId="6BA2BC8F">
      <w:pPr>
        <w:spacing w:before="313" w:line="220" w:lineRule="auto"/>
        <w:ind w:left="64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5.投诉书应简要列明质疑事项，质疑函、质疑答复等作为附件材料提供。</w:t>
      </w:r>
    </w:p>
    <w:p w14:paraId="1C7D3371">
      <w:pPr>
        <w:spacing w:before="314" w:line="220" w:lineRule="auto"/>
        <w:ind w:left="63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6.投诉书的投诉事项应具体、明确，并由必要的事实依据和法律依据。</w:t>
      </w:r>
    </w:p>
    <w:p w14:paraId="6AA4AB87">
      <w:pPr>
        <w:spacing w:before="314" w:line="220" w:lineRule="auto"/>
        <w:ind w:left="64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7.投诉书的投诉请求应与投诉事项相关。</w:t>
      </w:r>
    </w:p>
    <w:p w14:paraId="613A1C76">
      <w:pPr>
        <w:spacing w:before="314" w:line="341" w:lineRule="auto"/>
        <w:ind w:left="648" w:right="88" w:hanging="1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8.投诉人为自然人的，投诉书应当由本人签</w:t>
      </w:r>
      <w:r>
        <w:rPr>
          <w:rFonts w:hint="eastAsia" w:asciiTheme="minorEastAsia" w:hAnsiTheme="minorEastAsia" w:eastAsiaTheme="minorEastAsia" w:cstheme="minorEastAsia"/>
          <w:spacing w:val="2"/>
          <w:sz w:val="24"/>
          <w:szCs w:val="24"/>
        </w:rPr>
        <w:t>字；投诉书应当由法定代表人、主要负责人，或者其授权代表签字或者盖章，并加盖公章。</w:t>
      </w:r>
    </w:p>
    <w:p w14:paraId="0AA204D7">
      <w:pPr>
        <w:spacing w:line="341" w:lineRule="auto"/>
        <w:rPr>
          <w:rFonts w:hint="eastAsia" w:asciiTheme="minorEastAsia" w:hAnsiTheme="minorEastAsia" w:eastAsiaTheme="minorEastAsia" w:cstheme="minorEastAsia"/>
          <w:sz w:val="24"/>
          <w:szCs w:val="24"/>
        </w:rPr>
        <w:sectPr>
          <w:footerReference r:id="rId37" w:type="default"/>
          <w:pgSz w:w="11905" w:h="16839"/>
          <w:pgMar w:top="1382" w:right="1496" w:bottom="1358" w:left="1431" w:header="0" w:footer="1195" w:gutter="0"/>
          <w:cols w:space="720" w:num="1"/>
        </w:sectPr>
      </w:pPr>
    </w:p>
    <w:p w14:paraId="5B721738">
      <w:pPr>
        <w:spacing w:before="65" w:line="227" w:lineRule="auto"/>
        <w:ind w:left="3530" w:leftChars="0"/>
        <w:outlineLvl w:val="9"/>
        <w:rPr>
          <w:rFonts w:hint="eastAsia" w:asciiTheme="minorEastAsia" w:hAnsiTheme="minorEastAsia" w:eastAsiaTheme="minorEastAsia" w:cstheme="minorEastAsia"/>
          <w:sz w:val="31"/>
          <w:szCs w:val="31"/>
        </w:rPr>
      </w:pPr>
      <w:r>
        <w:rPr>
          <w:rFonts w:hint="eastAsia" w:asciiTheme="minorEastAsia" w:hAnsiTheme="minorEastAsia" w:eastAsiaTheme="minorEastAsia" w:cstheme="minorEastAsia"/>
          <w:b/>
          <w:bCs/>
          <w:spacing w:val="6"/>
          <w:sz w:val="31"/>
          <w:szCs w:val="31"/>
        </w:rPr>
        <w:t>投诉相关说明</w:t>
      </w:r>
    </w:p>
    <w:p w14:paraId="6421138A">
      <w:pPr>
        <w:spacing w:before="217" w:line="308" w:lineRule="auto"/>
        <w:ind w:right="131"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投诉人应当满足《政府采购法》、《政府采</w:t>
      </w:r>
      <w:r>
        <w:rPr>
          <w:rFonts w:hint="eastAsia" w:asciiTheme="minorEastAsia" w:hAnsiTheme="minorEastAsia" w:eastAsiaTheme="minorEastAsia" w:cstheme="minorEastAsia"/>
          <w:spacing w:val="2"/>
          <w:sz w:val="24"/>
          <w:szCs w:val="24"/>
        </w:rPr>
        <w:t>购法实施条例》和《政府采购供应商</w:t>
      </w:r>
      <w:r>
        <w:rPr>
          <w:rFonts w:hint="eastAsia" w:asciiTheme="minorEastAsia" w:hAnsiTheme="minorEastAsia" w:eastAsiaTheme="minorEastAsia" w:cstheme="minorEastAsia"/>
          <w:spacing w:val="1"/>
          <w:sz w:val="24"/>
          <w:szCs w:val="24"/>
        </w:rPr>
        <w:t>投诉处理办法》的相关规定。</w:t>
      </w:r>
    </w:p>
    <w:p w14:paraId="6A196942">
      <w:pPr>
        <w:spacing w:line="221" w:lineRule="auto"/>
        <w:ind w:left="743" w:leftChars="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1"/>
          <w:sz w:val="24"/>
          <w:szCs w:val="24"/>
        </w:rPr>
        <w:t>一、质疑前置及时间要求</w:t>
      </w:r>
    </w:p>
    <w:p w14:paraId="78DD08BB">
      <w:pPr>
        <w:spacing w:before="109" w:line="308" w:lineRule="auto"/>
        <w:ind w:right="64" w:firstLine="419"/>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《中华人民共和国政府采购法》第五十一条</w:t>
      </w:r>
      <w:r>
        <w:rPr>
          <w:rFonts w:hint="eastAsia" w:asciiTheme="minorEastAsia" w:hAnsiTheme="minorEastAsia" w:eastAsiaTheme="minorEastAsia" w:cstheme="minorEastAsia"/>
          <w:spacing w:val="2"/>
          <w:sz w:val="24"/>
          <w:szCs w:val="24"/>
        </w:rPr>
        <w:t>：供应商对政府采购活动事项有疑问</w:t>
      </w:r>
      <w:r>
        <w:rPr>
          <w:rFonts w:hint="eastAsia" w:asciiTheme="minorEastAsia" w:hAnsiTheme="minorEastAsia" w:eastAsiaTheme="minorEastAsia" w:cstheme="minorEastAsia"/>
          <w:spacing w:val="3"/>
          <w:sz w:val="24"/>
          <w:szCs w:val="24"/>
        </w:rPr>
        <w:t>的，可以向采购人提出询问，采购人应当及时作</w:t>
      </w:r>
      <w:r>
        <w:rPr>
          <w:rFonts w:hint="eastAsia" w:asciiTheme="minorEastAsia" w:hAnsiTheme="minorEastAsia" w:eastAsiaTheme="minorEastAsia" w:cstheme="minorEastAsia"/>
          <w:spacing w:val="2"/>
          <w:sz w:val="24"/>
          <w:szCs w:val="24"/>
        </w:rPr>
        <w:t>出答复，但答复的内容不得涉及商业</w:t>
      </w:r>
      <w:r>
        <w:rPr>
          <w:rFonts w:hint="eastAsia" w:asciiTheme="minorEastAsia" w:hAnsiTheme="minorEastAsia" w:eastAsiaTheme="minorEastAsia" w:cstheme="minorEastAsia"/>
          <w:spacing w:val="-5"/>
          <w:sz w:val="24"/>
          <w:szCs w:val="24"/>
        </w:rPr>
        <w:t>秘密。</w:t>
      </w:r>
    </w:p>
    <w:p w14:paraId="5EC23B03">
      <w:pPr>
        <w:spacing w:before="2" w:line="279" w:lineRule="auto"/>
        <w:ind w:left="2" w:right="63" w:firstLine="55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第五十二条：供应商认为采购文件、采购过程和中标</w:t>
      </w:r>
      <w:r>
        <w:rPr>
          <w:rFonts w:hint="eastAsia" w:asciiTheme="minorEastAsia" w:hAnsiTheme="minorEastAsia" w:eastAsiaTheme="minorEastAsia" w:cstheme="minorEastAsia"/>
          <w:sz w:val="24"/>
          <w:szCs w:val="24"/>
        </w:rPr>
        <w:t>、中标结果使自己的权益受</w:t>
      </w:r>
      <w:r>
        <w:rPr>
          <w:rFonts w:hint="eastAsia" w:asciiTheme="minorEastAsia" w:hAnsiTheme="minorEastAsia" w:eastAsiaTheme="minorEastAsia" w:cstheme="minorEastAsia"/>
          <w:spacing w:val="3"/>
          <w:sz w:val="24"/>
          <w:szCs w:val="24"/>
        </w:rPr>
        <w:t>到损害的，可以在知道或者应知其权益受到</w:t>
      </w:r>
      <w:r>
        <w:rPr>
          <w:rFonts w:hint="eastAsia" w:asciiTheme="minorEastAsia" w:hAnsiTheme="minorEastAsia" w:eastAsiaTheme="minorEastAsia" w:cstheme="minorEastAsia"/>
          <w:spacing w:val="2"/>
          <w:sz w:val="24"/>
          <w:szCs w:val="24"/>
        </w:rPr>
        <w:t>损害之日起七个工作日内，以书面形式向</w:t>
      </w:r>
      <w:r>
        <w:rPr>
          <w:rFonts w:hint="eastAsia" w:asciiTheme="minorEastAsia" w:hAnsiTheme="minorEastAsia" w:eastAsiaTheme="minorEastAsia" w:cstheme="minorEastAsia"/>
          <w:sz w:val="24"/>
          <w:szCs w:val="24"/>
        </w:rPr>
        <w:t>采购人提出质疑。</w:t>
      </w:r>
    </w:p>
    <w:p w14:paraId="0CC87EB3">
      <w:pPr>
        <w:spacing w:before="109" w:line="265" w:lineRule="auto"/>
        <w:ind w:left="25" w:right="63" w:firstLine="52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第五十三条：采购人应当在收到供应商的书面质疑后</w:t>
      </w:r>
      <w:r>
        <w:rPr>
          <w:rFonts w:hint="eastAsia" w:asciiTheme="minorEastAsia" w:hAnsiTheme="minorEastAsia" w:eastAsiaTheme="minorEastAsia" w:cstheme="minorEastAsia"/>
          <w:sz w:val="24"/>
          <w:szCs w:val="24"/>
        </w:rPr>
        <w:t>七个工作日内作出答复，并</w:t>
      </w:r>
      <w:r>
        <w:rPr>
          <w:rFonts w:hint="eastAsia" w:asciiTheme="minorEastAsia" w:hAnsiTheme="minorEastAsia" w:eastAsiaTheme="minorEastAsia" w:cstheme="minorEastAsia"/>
          <w:spacing w:val="2"/>
          <w:sz w:val="24"/>
          <w:szCs w:val="24"/>
        </w:rPr>
        <w:t>以书面形式通知质疑供应商和其他有关供应商，但答复的内容不</w:t>
      </w:r>
      <w:r>
        <w:rPr>
          <w:rFonts w:hint="eastAsia" w:asciiTheme="minorEastAsia" w:hAnsiTheme="minorEastAsia" w:eastAsiaTheme="minorEastAsia" w:cstheme="minorEastAsia"/>
          <w:spacing w:val="1"/>
          <w:sz w:val="24"/>
          <w:szCs w:val="24"/>
        </w:rPr>
        <w:t>得涉及商业秘密。</w:t>
      </w:r>
    </w:p>
    <w:p w14:paraId="2A155738">
      <w:pPr>
        <w:spacing w:before="112" w:line="279" w:lineRule="auto"/>
        <w:ind w:right="64" w:firstLine="55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第五十五条:质疑供应商对采购人、采购代理机构的答复不满意或者采购人、采</w:t>
      </w:r>
      <w:r>
        <w:rPr>
          <w:rFonts w:hint="eastAsia" w:asciiTheme="minorEastAsia" w:hAnsiTheme="minorEastAsia" w:eastAsiaTheme="minorEastAsia" w:cstheme="minorEastAsia"/>
          <w:sz w:val="24"/>
          <w:szCs w:val="24"/>
        </w:rPr>
        <w:t>购代理机构未在规定的时间内作出答复的，可以在答复期满后十五个工作日</w:t>
      </w:r>
      <w:r>
        <w:rPr>
          <w:rFonts w:hint="eastAsia" w:asciiTheme="minorEastAsia" w:hAnsiTheme="minorEastAsia" w:eastAsiaTheme="minorEastAsia" w:cstheme="minorEastAsia"/>
          <w:spacing w:val="-70"/>
          <w:sz w:val="24"/>
          <w:szCs w:val="24"/>
        </w:rPr>
        <w:t xml:space="preserve"> </w:t>
      </w:r>
      <w:r>
        <w:rPr>
          <w:rFonts w:hint="eastAsia" w:asciiTheme="minorEastAsia" w:hAnsiTheme="minorEastAsia" w:eastAsiaTheme="minorEastAsia" w:cstheme="minorEastAsia"/>
          <w:spacing w:val="-1"/>
          <w:sz w:val="24"/>
          <w:szCs w:val="24"/>
        </w:rPr>
        <w:t>内</w:t>
      </w:r>
      <w:r>
        <w:rPr>
          <w:rFonts w:hint="eastAsia" w:asciiTheme="minorEastAsia" w:hAnsiTheme="minorEastAsia" w:eastAsiaTheme="minorEastAsia" w:cstheme="minorEastAsia"/>
          <w:spacing w:val="-71"/>
          <w:sz w:val="24"/>
          <w:szCs w:val="24"/>
        </w:rPr>
        <w:t xml:space="preserve"> </w:t>
      </w:r>
      <w:r>
        <w:rPr>
          <w:rFonts w:hint="eastAsia" w:asciiTheme="minorEastAsia" w:hAnsiTheme="minorEastAsia" w:eastAsiaTheme="minorEastAsia" w:cstheme="minorEastAsia"/>
          <w:spacing w:val="-1"/>
          <w:sz w:val="24"/>
          <w:szCs w:val="24"/>
        </w:rPr>
        <w:t>向同级</w:t>
      </w:r>
      <w:r>
        <w:rPr>
          <w:rFonts w:hint="eastAsia" w:asciiTheme="minorEastAsia" w:hAnsiTheme="minorEastAsia" w:eastAsiaTheme="minorEastAsia" w:cstheme="minorEastAsia"/>
          <w:spacing w:val="1"/>
          <w:sz w:val="24"/>
          <w:szCs w:val="24"/>
        </w:rPr>
        <w:t>政府采购监督管理部门投诉。</w:t>
      </w:r>
    </w:p>
    <w:p w14:paraId="3FA7B3BD">
      <w:pPr>
        <w:spacing w:before="114" w:line="306" w:lineRule="auto"/>
        <w:ind w:left="5" w:right="128" w:firstLine="65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《政府采购实施条例》第五十五条：供应商质疑、投诉应当有明确的请求和必要的证明材料。供应商投诉的事项不得超出质疑事项的范围。</w:t>
      </w:r>
    </w:p>
    <w:p w14:paraId="52118033">
      <w:pPr>
        <w:spacing w:before="3" w:line="223" w:lineRule="auto"/>
        <w:ind w:left="452" w:leftChars="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4"/>
          <w:sz w:val="24"/>
          <w:szCs w:val="24"/>
        </w:rPr>
        <w:t>二、书面方式</w:t>
      </w:r>
    </w:p>
    <w:p w14:paraId="3AE166B6">
      <w:pPr>
        <w:spacing w:before="111" w:line="222" w:lineRule="auto"/>
        <w:ind w:left="42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0"/>
          <w:szCs w:val="20"/>
        </w:rPr>
        <w:t>《</w:t>
      </w:r>
      <w:r>
        <w:rPr>
          <w:rFonts w:hint="eastAsia" w:asciiTheme="minorEastAsia" w:hAnsiTheme="minorEastAsia" w:eastAsiaTheme="minorEastAsia" w:cstheme="minorEastAsia"/>
          <w:spacing w:val="2"/>
          <w:sz w:val="24"/>
          <w:szCs w:val="24"/>
        </w:rPr>
        <w:t>政府采购供应商投诉处理办法》第八条：投诉人投诉</w:t>
      </w:r>
    </w:p>
    <w:p w14:paraId="218728BB">
      <w:pPr>
        <w:spacing w:before="110" w:line="308" w:lineRule="auto"/>
        <w:ind w:left="14" w:right="64" w:firstLine="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时，应当提交投诉书，并按照被投诉人以及与投诉事项有关的供应商数量提供投诉书</w:t>
      </w:r>
      <w:r>
        <w:rPr>
          <w:rFonts w:hint="eastAsia" w:asciiTheme="minorEastAsia" w:hAnsiTheme="minorEastAsia" w:eastAsiaTheme="minorEastAsia" w:cstheme="minorEastAsia"/>
          <w:spacing w:val="-6"/>
          <w:sz w:val="24"/>
          <w:szCs w:val="24"/>
        </w:rPr>
        <w:t>的副本。</w:t>
      </w:r>
    </w:p>
    <w:p w14:paraId="53F00F32">
      <w:pPr>
        <w:spacing w:line="222" w:lineRule="auto"/>
        <w:ind w:left="36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投诉书应当包括下列主要内容：</w:t>
      </w:r>
    </w:p>
    <w:p w14:paraId="5FECF5ED">
      <w:pPr>
        <w:spacing w:before="110" w:line="221" w:lineRule="auto"/>
        <w:ind w:left="65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（一）   投诉人和被投诉人的名称、地址、电话等；</w:t>
      </w:r>
    </w:p>
    <w:p w14:paraId="5AC1978F">
      <w:pPr>
        <w:spacing w:before="114" w:line="222" w:lineRule="auto"/>
        <w:ind w:left="65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   具体的投诉事项及事实依据；</w:t>
      </w:r>
    </w:p>
    <w:p w14:paraId="1CE34FA5">
      <w:pPr>
        <w:spacing w:before="112" w:line="220" w:lineRule="auto"/>
        <w:ind w:left="65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（三）   质疑和质疑答复情况及相关证明材料；</w:t>
      </w:r>
    </w:p>
    <w:p w14:paraId="48B527BA">
      <w:pPr>
        <w:spacing w:before="112" w:line="222" w:lineRule="auto"/>
        <w:ind w:left="65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（四）</w:t>
      </w:r>
      <w:r>
        <w:rPr>
          <w:rFonts w:hint="eastAsia" w:asciiTheme="minorEastAsia" w:hAnsiTheme="minorEastAsia" w:eastAsiaTheme="minorEastAsia" w:cstheme="minorEastAsia"/>
          <w:spacing w:val="5"/>
          <w:sz w:val="24"/>
          <w:szCs w:val="24"/>
        </w:rPr>
        <w:t xml:space="preserve">   </w:t>
      </w:r>
      <w:r>
        <w:rPr>
          <w:rFonts w:hint="eastAsia" w:asciiTheme="minorEastAsia" w:hAnsiTheme="minorEastAsia" w:eastAsiaTheme="minorEastAsia" w:cstheme="minorEastAsia"/>
          <w:spacing w:val="-8"/>
          <w:sz w:val="24"/>
          <w:szCs w:val="24"/>
        </w:rPr>
        <w:t>提起投诉的</w:t>
      </w:r>
      <w:r>
        <w:rPr>
          <w:rFonts w:hint="eastAsia" w:asciiTheme="minorEastAsia" w:hAnsiTheme="minorEastAsia" w:eastAsiaTheme="minorEastAsia" w:cstheme="minorEastAsia"/>
          <w:spacing w:val="-50"/>
          <w:sz w:val="24"/>
          <w:szCs w:val="24"/>
        </w:rPr>
        <w:t xml:space="preserve"> </w:t>
      </w:r>
      <w:r>
        <w:rPr>
          <w:rFonts w:hint="eastAsia" w:asciiTheme="minorEastAsia" w:hAnsiTheme="minorEastAsia" w:eastAsiaTheme="minorEastAsia" w:cstheme="minorEastAsia"/>
          <w:spacing w:val="-8"/>
          <w:sz w:val="24"/>
          <w:szCs w:val="24"/>
        </w:rPr>
        <w:t>日期。</w:t>
      </w:r>
    </w:p>
    <w:p w14:paraId="2CC3F18E">
      <w:pPr>
        <w:spacing w:before="113" w:line="307" w:lineRule="auto"/>
        <w:ind w:left="1" w:right="148" w:firstLine="64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投诉书应当署名。投诉人为自然人，应当由本人签章；投诉人为法人或者其他组织的，应当由法定代表人或者主要负责人签章并加盖公章。</w:t>
      </w:r>
    </w:p>
    <w:p w14:paraId="3D5C3DCB">
      <w:pPr>
        <w:spacing w:before="3" w:line="307" w:lineRule="auto"/>
        <w:ind w:right="64" w:firstLine="64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《政府采购供应商投诉处理办法》第九条：投诉人可以委托代理人办理投诉事</w:t>
      </w:r>
      <w:r>
        <w:rPr>
          <w:rFonts w:hint="eastAsia" w:asciiTheme="minorEastAsia" w:hAnsiTheme="minorEastAsia" w:eastAsiaTheme="minorEastAsia" w:cstheme="minorEastAsia"/>
          <w:spacing w:val="3"/>
          <w:sz w:val="24"/>
          <w:szCs w:val="24"/>
        </w:rPr>
        <w:t>务。代理人办理投书事务时，除提交投诉书外，</w:t>
      </w:r>
      <w:r>
        <w:rPr>
          <w:rFonts w:hint="eastAsia" w:asciiTheme="minorEastAsia" w:hAnsiTheme="minorEastAsia" w:eastAsiaTheme="minorEastAsia" w:cstheme="minorEastAsia"/>
          <w:spacing w:val="2"/>
          <w:sz w:val="24"/>
          <w:szCs w:val="24"/>
        </w:rPr>
        <w:t>还应当向同级财政部门提交投诉人的授权委托书，授权委托书应当载明委托代理的具体权限和事项。</w:t>
      </w:r>
    </w:p>
    <w:p w14:paraId="25232F17">
      <w:pPr>
        <w:spacing w:before="1" w:line="220" w:lineRule="auto"/>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《政府采购供应商投诉处理办法》第十条：投诉人提起投诉应当符</w:t>
      </w:r>
      <w:r>
        <w:rPr>
          <w:rFonts w:hint="eastAsia" w:asciiTheme="minorEastAsia" w:hAnsiTheme="minorEastAsia" w:eastAsiaTheme="minorEastAsia" w:cstheme="minorEastAsia"/>
          <w:spacing w:val="-1"/>
          <w:sz w:val="24"/>
          <w:szCs w:val="24"/>
        </w:rPr>
        <w:t>合下列条件：</w:t>
      </w:r>
    </w:p>
    <w:p w14:paraId="4610FB9D">
      <w:pPr>
        <w:spacing w:before="114" w:line="222" w:lineRule="auto"/>
        <w:ind w:left="65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（一）   投诉人是参与所投诉政府采购活动的供应商；</w:t>
      </w:r>
    </w:p>
    <w:p w14:paraId="5E736343">
      <w:pPr>
        <w:spacing w:before="112" w:line="221" w:lineRule="auto"/>
        <w:ind w:left="65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   提起投诉诉前已依法进行质疑；</w:t>
      </w:r>
    </w:p>
    <w:p w14:paraId="423CF402">
      <w:pPr>
        <w:spacing w:before="111" w:line="221" w:lineRule="auto"/>
        <w:ind w:left="65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   投诉书内容符合本办法的规定；</w:t>
      </w:r>
    </w:p>
    <w:p w14:paraId="5BD8FE9C">
      <w:pPr>
        <w:spacing w:line="221" w:lineRule="auto"/>
        <w:rPr>
          <w:rFonts w:hint="eastAsia" w:asciiTheme="minorEastAsia" w:hAnsiTheme="minorEastAsia" w:eastAsiaTheme="minorEastAsia" w:cstheme="minorEastAsia"/>
          <w:sz w:val="24"/>
          <w:szCs w:val="24"/>
        </w:rPr>
        <w:sectPr>
          <w:footerReference r:id="rId38" w:type="default"/>
          <w:pgSz w:w="11905" w:h="16839"/>
          <w:pgMar w:top="1257" w:right="1432" w:bottom="1358" w:left="1431" w:header="0" w:footer="1195" w:gutter="0"/>
          <w:cols w:space="720" w:num="1"/>
        </w:sectPr>
      </w:pPr>
    </w:p>
    <w:p w14:paraId="10E2F651">
      <w:pPr>
        <w:spacing w:before="49" w:line="219" w:lineRule="auto"/>
        <w:ind w:left="65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   在投诉有效期内提起投诉；</w:t>
      </w:r>
    </w:p>
    <w:p w14:paraId="1A2FD0E5">
      <w:pPr>
        <w:spacing w:before="115" w:line="221" w:lineRule="auto"/>
        <w:ind w:left="65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   属于本级财政部门管辖；</w:t>
      </w:r>
    </w:p>
    <w:p w14:paraId="586AA77E">
      <w:pPr>
        <w:spacing w:before="113" w:line="222" w:lineRule="auto"/>
        <w:ind w:left="65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（六）   同一投诉事项未经财政部门投诉处理；</w:t>
      </w:r>
    </w:p>
    <w:p w14:paraId="1A7E3A8B">
      <w:pPr>
        <w:spacing w:before="109" w:line="222" w:lineRule="auto"/>
        <w:ind w:left="65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（七）</w:t>
      </w:r>
      <w:r>
        <w:rPr>
          <w:rFonts w:hint="eastAsia" w:asciiTheme="minorEastAsia" w:hAnsiTheme="minorEastAsia" w:eastAsiaTheme="minorEastAsia" w:cstheme="minorEastAsia"/>
          <w:spacing w:val="18"/>
          <w:sz w:val="24"/>
          <w:szCs w:val="24"/>
        </w:rPr>
        <w:t xml:space="preserve">   </w:t>
      </w:r>
      <w:r>
        <w:rPr>
          <w:rFonts w:hint="eastAsia" w:asciiTheme="minorEastAsia" w:hAnsiTheme="minorEastAsia" w:eastAsiaTheme="minorEastAsia" w:cstheme="minorEastAsia"/>
          <w:spacing w:val="-2"/>
          <w:sz w:val="24"/>
          <w:szCs w:val="24"/>
        </w:rPr>
        <w:t>国务院财政部门规定的其他条件。</w:t>
      </w:r>
    </w:p>
    <w:p w14:paraId="07BCDA5B">
      <w:pPr>
        <w:pStyle w:val="6"/>
        <w:spacing w:line="361" w:lineRule="auto"/>
        <w:rPr>
          <w:rFonts w:hint="eastAsia" w:asciiTheme="minorEastAsia" w:hAnsiTheme="minorEastAsia" w:eastAsiaTheme="minorEastAsia" w:cstheme="minorEastAsia"/>
        </w:rPr>
      </w:pPr>
    </w:p>
    <w:p w14:paraId="0123CB16">
      <w:pPr>
        <w:spacing w:before="78" w:line="220" w:lineRule="auto"/>
        <w:ind w:left="494" w:leftChars="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1"/>
          <w:sz w:val="24"/>
          <w:szCs w:val="24"/>
        </w:rPr>
        <w:t>三、虚假、恶意投诉法律责任</w:t>
      </w:r>
    </w:p>
    <w:p w14:paraId="1693822F">
      <w:pPr>
        <w:spacing w:before="111" w:line="307" w:lineRule="auto"/>
        <w:ind w:firstLine="5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第七十三条：供应商捏造实施、提供虚假材料或者以非法手段取得证明材料进行</w:t>
      </w:r>
      <w:r>
        <w:rPr>
          <w:rFonts w:hint="eastAsia" w:asciiTheme="minorEastAsia" w:hAnsiTheme="minorEastAsia" w:eastAsiaTheme="minorEastAsia" w:cstheme="minorEastAsia"/>
          <w:spacing w:val="-1"/>
          <w:sz w:val="24"/>
          <w:szCs w:val="24"/>
        </w:rPr>
        <w:t>投诉的，</w:t>
      </w:r>
      <w:r>
        <w:rPr>
          <w:rFonts w:hint="eastAsia" w:asciiTheme="minorEastAsia" w:hAnsiTheme="minorEastAsia" w:eastAsiaTheme="minorEastAsia" w:cstheme="minorEastAsia"/>
          <w:spacing w:val="-70"/>
          <w:sz w:val="24"/>
          <w:szCs w:val="24"/>
        </w:rPr>
        <w:t xml:space="preserve"> </w:t>
      </w:r>
      <w:r>
        <w:rPr>
          <w:rFonts w:hint="eastAsia" w:asciiTheme="minorEastAsia" w:hAnsiTheme="minorEastAsia" w:eastAsiaTheme="minorEastAsia" w:cstheme="minorEastAsia"/>
          <w:spacing w:val="-1"/>
          <w:sz w:val="24"/>
          <w:szCs w:val="24"/>
        </w:rPr>
        <w:t>由财政部门列入不良行为记录名单，</w:t>
      </w:r>
      <w:r>
        <w:rPr>
          <w:rFonts w:hint="eastAsia" w:asciiTheme="minorEastAsia" w:hAnsiTheme="minorEastAsia" w:eastAsiaTheme="minorEastAsia" w:cstheme="minorEastAsia"/>
          <w:spacing w:val="-2"/>
          <w:sz w:val="24"/>
          <w:szCs w:val="24"/>
        </w:rPr>
        <w:t>禁止其</w:t>
      </w:r>
      <w:r>
        <w:rPr>
          <w:rFonts w:hint="eastAsia" w:asciiTheme="minorEastAsia" w:hAnsiTheme="minorEastAsia" w:eastAsiaTheme="minorEastAsia" w:cstheme="minorEastAsia"/>
          <w:spacing w:val="-29"/>
          <w:sz w:val="24"/>
          <w:szCs w:val="24"/>
        </w:rPr>
        <w:t xml:space="preserve"> </w:t>
      </w:r>
      <w:r>
        <w:rPr>
          <w:rFonts w:hint="eastAsia" w:asciiTheme="minorEastAsia" w:hAnsiTheme="minorEastAsia" w:eastAsiaTheme="minorEastAsia" w:cstheme="minorEastAsia"/>
          <w:spacing w:val="-2"/>
          <w:sz w:val="24"/>
          <w:szCs w:val="24"/>
        </w:rPr>
        <w:t>1</w:t>
      </w:r>
      <w:r>
        <w:rPr>
          <w:rFonts w:hint="eastAsia" w:asciiTheme="minorEastAsia" w:hAnsiTheme="minorEastAsia" w:eastAsiaTheme="minorEastAsia" w:cstheme="minorEastAsia"/>
          <w:spacing w:val="-34"/>
          <w:sz w:val="24"/>
          <w:szCs w:val="24"/>
        </w:rPr>
        <w:t xml:space="preserve"> </w:t>
      </w:r>
      <w:r>
        <w:rPr>
          <w:rFonts w:hint="eastAsia" w:asciiTheme="minorEastAsia" w:hAnsiTheme="minorEastAsia" w:eastAsiaTheme="minorEastAsia" w:cstheme="minorEastAsia"/>
          <w:spacing w:val="-2"/>
          <w:sz w:val="24"/>
          <w:szCs w:val="24"/>
        </w:rPr>
        <w:t>至</w:t>
      </w:r>
      <w:r>
        <w:rPr>
          <w:rFonts w:hint="eastAsia" w:asciiTheme="minorEastAsia" w:hAnsiTheme="minorEastAsia" w:eastAsiaTheme="minorEastAsia" w:cstheme="minorEastAsia"/>
          <w:spacing w:val="-45"/>
          <w:sz w:val="24"/>
          <w:szCs w:val="24"/>
        </w:rPr>
        <w:t xml:space="preserve"> </w:t>
      </w:r>
      <w:r>
        <w:rPr>
          <w:rFonts w:hint="eastAsia" w:asciiTheme="minorEastAsia" w:hAnsiTheme="minorEastAsia" w:eastAsiaTheme="minorEastAsia" w:cstheme="minorEastAsia"/>
          <w:spacing w:val="-2"/>
          <w:sz w:val="24"/>
          <w:szCs w:val="24"/>
        </w:rPr>
        <w:t>3</w:t>
      </w:r>
      <w:r>
        <w:rPr>
          <w:rFonts w:hint="eastAsia" w:asciiTheme="minorEastAsia" w:hAnsiTheme="minorEastAsia" w:eastAsiaTheme="minorEastAsia" w:cstheme="minorEastAsia"/>
          <w:spacing w:val="-37"/>
          <w:sz w:val="24"/>
          <w:szCs w:val="24"/>
        </w:rPr>
        <w:t xml:space="preserve"> </w:t>
      </w:r>
      <w:r>
        <w:rPr>
          <w:rFonts w:hint="eastAsia" w:asciiTheme="minorEastAsia" w:hAnsiTheme="minorEastAsia" w:eastAsiaTheme="minorEastAsia" w:cstheme="minorEastAsia"/>
          <w:spacing w:val="-2"/>
          <w:sz w:val="24"/>
          <w:szCs w:val="24"/>
        </w:rPr>
        <w:t>年内参加政府采购活动。</w:t>
      </w:r>
    </w:p>
    <w:p w14:paraId="5D5E75C7">
      <w:pPr>
        <w:spacing w:before="2" w:line="307" w:lineRule="auto"/>
        <w:ind w:left="1" w:firstLine="48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《政府采购供应商投诉处理办法》第二十六条：投诉人有下列情形之一的，属于</w:t>
      </w:r>
      <w:r>
        <w:rPr>
          <w:rFonts w:hint="eastAsia" w:asciiTheme="minorEastAsia" w:hAnsiTheme="minorEastAsia" w:eastAsiaTheme="minorEastAsia" w:cstheme="minorEastAsia"/>
          <w:spacing w:val="3"/>
          <w:sz w:val="24"/>
          <w:szCs w:val="24"/>
        </w:rPr>
        <w:t>虚假、恶意投诉，财政部门应当驳回投诉，将</w:t>
      </w:r>
      <w:r>
        <w:rPr>
          <w:rFonts w:hint="eastAsia" w:asciiTheme="minorEastAsia" w:hAnsiTheme="minorEastAsia" w:eastAsiaTheme="minorEastAsia" w:cstheme="minorEastAsia"/>
          <w:spacing w:val="2"/>
          <w:sz w:val="24"/>
          <w:szCs w:val="24"/>
        </w:rPr>
        <w:t>其列入不良行为记录名单，并依法予以</w:t>
      </w:r>
      <w:r>
        <w:rPr>
          <w:rFonts w:hint="eastAsia" w:asciiTheme="minorEastAsia" w:hAnsiTheme="minorEastAsia" w:eastAsiaTheme="minorEastAsia" w:cstheme="minorEastAsia"/>
          <w:spacing w:val="-5"/>
          <w:sz w:val="24"/>
          <w:szCs w:val="24"/>
        </w:rPr>
        <w:t>处罚：</w:t>
      </w:r>
    </w:p>
    <w:p w14:paraId="7B3BEAF8">
      <w:pPr>
        <w:spacing w:before="1" w:line="222" w:lineRule="auto"/>
        <w:ind w:left="49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（一）1</w:t>
      </w:r>
      <w:r>
        <w:rPr>
          <w:rFonts w:hint="eastAsia" w:asciiTheme="minorEastAsia" w:hAnsiTheme="minorEastAsia" w:eastAsiaTheme="minorEastAsia" w:cstheme="minorEastAsia"/>
          <w:spacing w:val="-30"/>
          <w:sz w:val="24"/>
          <w:szCs w:val="24"/>
        </w:rPr>
        <w:t xml:space="preserve"> </w:t>
      </w:r>
      <w:r>
        <w:rPr>
          <w:rFonts w:hint="eastAsia" w:asciiTheme="minorEastAsia" w:hAnsiTheme="minorEastAsia" w:eastAsiaTheme="minorEastAsia" w:cstheme="minorEastAsia"/>
          <w:spacing w:val="-2"/>
          <w:sz w:val="24"/>
          <w:szCs w:val="24"/>
        </w:rPr>
        <w:t>年内</w:t>
      </w:r>
      <w:r>
        <w:rPr>
          <w:rFonts w:hint="eastAsia" w:asciiTheme="minorEastAsia" w:hAnsiTheme="minorEastAsia" w:eastAsiaTheme="minorEastAsia" w:cstheme="minorEastAsia"/>
          <w:spacing w:val="-42"/>
          <w:sz w:val="24"/>
          <w:szCs w:val="24"/>
        </w:rPr>
        <w:t xml:space="preserve"> </w:t>
      </w:r>
      <w:r>
        <w:rPr>
          <w:rFonts w:hint="eastAsia" w:asciiTheme="minorEastAsia" w:hAnsiTheme="minorEastAsia" w:eastAsiaTheme="minorEastAsia" w:cstheme="minorEastAsia"/>
          <w:spacing w:val="-2"/>
          <w:sz w:val="24"/>
          <w:szCs w:val="24"/>
        </w:rPr>
        <w:t>3</w:t>
      </w:r>
      <w:r>
        <w:rPr>
          <w:rFonts w:hint="eastAsia" w:asciiTheme="minorEastAsia" w:hAnsiTheme="minorEastAsia" w:eastAsiaTheme="minorEastAsia" w:cstheme="minorEastAsia"/>
          <w:spacing w:val="-42"/>
          <w:sz w:val="24"/>
          <w:szCs w:val="24"/>
        </w:rPr>
        <w:t xml:space="preserve"> </w:t>
      </w:r>
      <w:r>
        <w:rPr>
          <w:rFonts w:hint="eastAsia" w:asciiTheme="minorEastAsia" w:hAnsiTheme="minorEastAsia" w:eastAsiaTheme="minorEastAsia" w:cstheme="minorEastAsia"/>
          <w:spacing w:val="-2"/>
          <w:sz w:val="24"/>
          <w:szCs w:val="24"/>
        </w:rPr>
        <w:t>次以上投诉均查无实据的；</w:t>
      </w:r>
    </w:p>
    <w:p w14:paraId="5A7B9D09">
      <w:pPr>
        <w:spacing w:before="112" w:line="220" w:lineRule="auto"/>
        <w:ind w:left="49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（二）捏造事实或者提供虚假投诉材料的。</w:t>
      </w:r>
    </w:p>
    <w:p w14:paraId="47436F98">
      <w:pPr>
        <w:pStyle w:val="6"/>
        <w:spacing w:line="252" w:lineRule="auto"/>
        <w:rPr>
          <w:rFonts w:hint="eastAsia" w:asciiTheme="minorEastAsia" w:hAnsiTheme="minorEastAsia" w:eastAsiaTheme="minorEastAsia" w:cstheme="minorEastAsia"/>
        </w:rPr>
      </w:pPr>
    </w:p>
    <w:p w14:paraId="19962899">
      <w:pPr>
        <w:pStyle w:val="6"/>
        <w:spacing w:line="253" w:lineRule="auto"/>
        <w:rPr>
          <w:rFonts w:hint="eastAsia" w:asciiTheme="minorEastAsia" w:hAnsiTheme="minorEastAsia" w:eastAsiaTheme="minorEastAsia" w:cstheme="minorEastAsia"/>
        </w:rPr>
      </w:pPr>
    </w:p>
    <w:p w14:paraId="251BA847">
      <w:pPr>
        <w:pStyle w:val="6"/>
        <w:spacing w:line="253" w:lineRule="auto"/>
        <w:rPr>
          <w:rFonts w:hint="eastAsia" w:asciiTheme="minorEastAsia" w:hAnsiTheme="minorEastAsia" w:eastAsiaTheme="minorEastAsia" w:cstheme="minorEastAsia"/>
        </w:rPr>
      </w:pPr>
    </w:p>
    <w:p w14:paraId="4E268F5F">
      <w:pPr>
        <w:spacing w:before="64" w:line="228" w:lineRule="auto"/>
        <w:ind w:left="3347" w:leftChars="0"/>
        <w:outlineLvl w:val="9"/>
        <w:rPr>
          <w:rFonts w:hint="eastAsia" w:asciiTheme="minorEastAsia" w:hAnsiTheme="minorEastAsia" w:eastAsiaTheme="minorEastAsia" w:cstheme="minorEastAsia"/>
          <w:b/>
          <w:bCs/>
          <w:spacing w:val="4"/>
          <w:sz w:val="31"/>
          <w:szCs w:val="31"/>
        </w:rPr>
      </w:pPr>
    </w:p>
    <w:p w14:paraId="63F881C4">
      <w:pPr>
        <w:spacing w:before="64" w:line="228" w:lineRule="auto"/>
        <w:ind w:left="3347" w:leftChars="0"/>
        <w:outlineLvl w:val="9"/>
        <w:rPr>
          <w:rFonts w:hint="eastAsia" w:asciiTheme="minorEastAsia" w:hAnsiTheme="minorEastAsia" w:eastAsiaTheme="minorEastAsia" w:cstheme="minorEastAsia"/>
          <w:b/>
          <w:bCs/>
          <w:spacing w:val="4"/>
          <w:sz w:val="31"/>
          <w:szCs w:val="31"/>
        </w:rPr>
      </w:pPr>
    </w:p>
    <w:p w14:paraId="28FD443F">
      <w:pPr>
        <w:spacing w:before="64" w:line="228" w:lineRule="auto"/>
        <w:ind w:left="3347" w:leftChars="0"/>
        <w:outlineLvl w:val="9"/>
        <w:rPr>
          <w:rFonts w:hint="eastAsia" w:asciiTheme="minorEastAsia" w:hAnsiTheme="minorEastAsia" w:eastAsiaTheme="minorEastAsia" w:cstheme="minorEastAsia"/>
          <w:b/>
          <w:bCs/>
          <w:spacing w:val="4"/>
          <w:sz w:val="31"/>
          <w:szCs w:val="31"/>
        </w:rPr>
      </w:pPr>
    </w:p>
    <w:p w14:paraId="6964D293">
      <w:pPr>
        <w:spacing w:before="64" w:line="228" w:lineRule="auto"/>
        <w:ind w:left="3347" w:leftChars="0"/>
        <w:outlineLvl w:val="9"/>
        <w:rPr>
          <w:rFonts w:hint="eastAsia" w:asciiTheme="minorEastAsia" w:hAnsiTheme="minorEastAsia" w:eastAsiaTheme="minorEastAsia" w:cstheme="minorEastAsia"/>
          <w:b/>
          <w:bCs/>
          <w:spacing w:val="4"/>
          <w:sz w:val="31"/>
          <w:szCs w:val="31"/>
        </w:rPr>
      </w:pPr>
    </w:p>
    <w:p w14:paraId="14F0CE79">
      <w:pPr>
        <w:spacing w:before="64" w:line="228" w:lineRule="auto"/>
        <w:ind w:left="3347" w:leftChars="0"/>
        <w:outlineLvl w:val="9"/>
        <w:rPr>
          <w:rFonts w:hint="eastAsia" w:asciiTheme="minorEastAsia" w:hAnsiTheme="minorEastAsia" w:eastAsiaTheme="minorEastAsia" w:cstheme="minorEastAsia"/>
          <w:b/>
          <w:bCs/>
          <w:spacing w:val="4"/>
          <w:sz w:val="31"/>
          <w:szCs w:val="31"/>
        </w:rPr>
      </w:pPr>
    </w:p>
    <w:p w14:paraId="3C948A03">
      <w:pPr>
        <w:spacing w:before="64" w:line="228" w:lineRule="auto"/>
        <w:ind w:left="3347" w:leftChars="0"/>
        <w:outlineLvl w:val="9"/>
        <w:rPr>
          <w:rFonts w:hint="eastAsia" w:asciiTheme="minorEastAsia" w:hAnsiTheme="minorEastAsia" w:eastAsiaTheme="minorEastAsia" w:cstheme="minorEastAsia"/>
          <w:b/>
          <w:bCs/>
          <w:spacing w:val="4"/>
          <w:sz w:val="31"/>
          <w:szCs w:val="31"/>
        </w:rPr>
      </w:pPr>
    </w:p>
    <w:p w14:paraId="20365EC4">
      <w:pPr>
        <w:spacing w:before="64" w:line="228" w:lineRule="auto"/>
        <w:ind w:left="3347" w:leftChars="0"/>
        <w:outlineLvl w:val="9"/>
        <w:rPr>
          <w:rFonts w:hint="eastAsia" w:asciiTheme="minorEastAsia" w:hAnsiTheme="minorEastAsia" w:eastAsiaTheme="minorEastAsia" w:cstheme="minorEastAsia"/>
          <w:b/>
          <w:bCs/>
          <w:spacing w:val="4"/>
          <w:sz w:val="31"/>
          <w:szCs w:val="31"/>
        </w:rPr>
      </w:pPr>
    </w:p>
    <w:p w14:paraId="47618039">
      <w:pPr>
        <w:spacing w:before="64" w:line="228" w:lineRule="auto"/>
        <w:ind w:left="3347" w:leftChars="0"/>
        <w:outlineLvl w:val="9"/>
        <w:rPr>
          <w:rFonts w:hint="eastAsia" w:asciiTheme="minorEastAsia" w:hAnsiTheme="minorEastAsia" w:eastAsiaTheme="minorEastAsia" w:cstheme="minorEastAsia"/>
          <w:b/>
          <w:bCs/>
          <w:spacing w:val="4"/>
          <w:sz w:val="31"/>
          <w:szCs w:val="31"/>
        </w:rPr>
      </w:pPr>
    </w:p>
    <w:p w14:paraId="53993C8E">
      <w:pPr>
        <w:spacing w:before="64" w:line="228" w:lineRule="auto"/>
        <w:ind w:left="3347" w:leftChars="0"/>
        <w:outlineLvl w:val="9"/>
        <w:rPr>
          <w:rFonts w:hint="eastAsia" w:asciiTheme="minorEastAsia" w:hAnsiTheme="minorEastAsia" w:eastAsiaTheme="minorEastAsia" w:cstheme="minorEastAsia"/>
          <w:b/>
          <w:bCs/>
          <w:spacing w:val="4"/>
          <w:sz w:val="31"/>
          <w:szCs w:val="31"/>
        </w:rPr>
      </w:pPr>
    </w:p>
    <w:p w14:paraId="7E861456">
      <w:pPr>
        <w:spacing w:before="64" w:line="228" w:lineRule="auto"/>
        <w:ind w:left="3347" w:leftChars="0"/>
        <w:outlineLvl w:val="9"/>
        <w:rPr>
          <w:rFonts w:hint="eastAsia" w:asciiTheme="minorEastAsia" w:hAnsiTheme="minorEastAsia" w:eastAsiaTheme="minorEastAsia" w:cstheme="minorEastAsia"/>
          <w:b/>
          <w:bCs/>
          <w:spacing w:val="4"/>
          <w:sz w:val="31"/>
          <w:szCs w:val="31"/>
        </w:rPr>
      </w:pPr>
    </w:p>
    <w:p w14:paraId="4266576F">
      <w:pPr>
        <w:spacing w:before="64" w:line="228" w:lineRule="auto"/>
        <w:ind w:left="3347" w:leftChars="0"/>
        <w:outlineLvl w:val="9"/>
        <w:rPr>
          <w:rFonts w:hint="eastAsia" w:asciiTheme="minorEastAsia" w:hAnsiTheme="minorEastAsia" w:eastAsiaTheme="minorEastAsia" w:cstheme="minorEastAsia"/>
          <w:b/>
          <w:bCs/>
          <w:spacing w:val="4"/>
          <w:sz w:val="31"/>
          <w:szCs w:val="31"/>
        </w:rPr>
      </w:pPr>
    </w:p>
    <w:p w14:paraId="530E0897">
      <w:pPr>
        <w:spacing w:before="64" w:line="228" w:lineRule="auto"/>
        <w:ind w:left="3347" w:leftChars="0"/>
        <w:outlineLvl w:val="9"/>
        <w:rPr>
          <w:rFonts w:hint="eastAsia" w:asciiTheme="minorEastAsia" w:hAnsiTheme="minorEastAsia" w:eastAsiaTheme="minorEastAsia" w:cstheme="minorEastAsia"/>
          <w:b/>
          <w:bCs/>
          <w:spacing w:val="4"/>
          <w:sz w:val="31"/>
          <w:szCs w:val="31"/>
        </w:rPr>
      </w:pPr>
    </w:p>
    <w:p w14:paraId="63350D58">
      <w:pPr>
        <w:spacing w:before="64" w:line="228" w:lineRule="auto"/>
        <w:ind w:left="3347" w:leftChars="0"/>
        <w:outlineLvl w:val="9"/>
        <w:rPr>
          <w:rFonts w:hint="eastAsia" w:asciiTheme="minorEastAsia" w:hAnsiTheme="minorEastAsia" w:eastAsiaTheme="minorEastAsia" w:cstheme="minorEastAsia"/>
          <w:b/>
          <w:bCs/>
          <w:spacing w:val="4"/>
          <w:sz w:val="31"/>
          <w:szCs w:val="31"/>
        </w:rPr>
      </w:pPr>
    </w:p>
    <w:p w14:paraId="3CE353CA">
      <w:pPr>
        <w:spacing w:before="64" w:line="228" w:lineRule="auto"/>
        <w:ind w:left="3347" w:leftChars="0"/>
        <w:outlineLvl w:val="9"/>
        <w:rPr>
          <w:rFonts w:hint="eastAsia" w:asciiTheme="minorEastAsia" w:hAnsiTheme="minorEastAsia" w:eastAsiaTheme="minorEastAsia" w:cstheme="minorEastAsia"/>
          <w:b/>
          <w:bCs/>
          <w:spacing w:val="4"/>
          <w:sz w:val="31"/>
          <w:szCs w:val="31"/>
        </w:rPr>
      </w:pPr>
    </w:p>
    <w:p w14:paraId="0BAB946D">
      <w:pPr>
        <w:spacing w:before="64" w:line="228" w:lineRule="auto"/>
        <w:ind w:left="3347" w:leftChars="0"/>
        <w:outlineLvl w:val="9"/>
        <w:rPr>
          <w:rFonts w:hint="eastAsia" w:asciiTheme="minorEastAsia" w:hAnsiTheme="minorEastAsia" w:eastAsiaTheme="minorEastAsia" w:cstheme="minorEastAsia"/>
          <w:b/>
          <w:bCs/>
          <w:spacing w:val="4"/>
          <w:sz w:val="31"/>
          <w:szCs w:val="31"/>
        </w:rPr>
      </w:pPr>
    </w:p>
    <w:p w14:paraId="78ED5F90">
      <w:pPr>
        <w:spacing w:before="64" w:line="228" w:lineRule="auto"/>
        <w:ind w:left="3347" w:leftChars="0"/>
        <w:outlineLvl w:val="9"/>
        <w:rPr>
          <w:rFonts w:hint="eastAsia" w:asciiTheme="minorEastAsia" w:hAnsiTheme="minorEastAsia" w:eastAsiaTheme="minorEastAsia" w:cstheme="minorEastAsia"/>
          <w:b/>
          <w:bCs/>
          <w:spacing w:val="4"/>
          <w:sz w:val="31"/>
          <w:szCs w:val="31"/>
        </w:rPr>
      </w:pPr>
    </w:p>
    <w:p w14:paraId="39C5B084">
      <w:pPr>
        <w:spacing w:before="64" w:line="228" w:lineRule="auto"/>
        <w:ind w:left="3347" w:leftChars="0"/>
        <w:outlineLvl w:val="9"/>
        <w:rPr>
          <w:rFonts w:hint="eastAsia" w:asciiTheme="minorEastAsia" w:hAnsiTheme="minorEastAsia" w:eastAsiaTheme="minorEastAsia" w:cstheme="minorEastAsia"/>
          <w:b/>
          <w:bCs/>
          <w:spacing w:val="4"/>
          <w:sz w:val="31"/>
          <w:szCs w:val="31"/>
        </w:rPr>
      </w:pPr>
    </w:p>
    <w:p w14:paraId="37514135">
      <w:pPr>
        <w:spacing w:before="64" w:line="228" w:lineRule="auto"/>
        <w:ind w:left="3347" w:leftChars="0"/>
        <w:outlineLvl w:val="9"/>
        <w:rPr>
          <w:rFonts w:hint="eastAsia" w:asciiTheme="minorEastAsia" w:hAnsiTheme="minorEastAsia" w:eastAsiaTheme="minorEastAsia" w:cstheme="minorEastAsia"/>
          <w:sz w:val="31"/>
          <w:szCs w:val="31"/>
        </w:rPr>
      </w:pPr>
      <w:r>
        <w:rPr>
          <w:rFonts w:hint="eastAsia" w:asciiTheme="minorEastAsia" w:hAnsiTheme="minorEastAsia" w:eastAsiaTheme="minorEastAsia" w:cstheme="minorEastAsia"/>
          <w:b/>
          <w:bCs/>
          <w:spacing w:val="4"/>
          <w:sz w:val="31"/>
          <w:szCs w:val="31"/>
        </w:rPr>
        <w:t>质疑函范本</w:t>
      </w:r>
    </w:p>
    <w:p w14:paraId="7604D7F3">
      <w:pPr>
        <w:pStyle w:val="6"/>
        <w:spacing w:line="467" w:lineRule="auto"/>
        <w:rPr>
          <w:rFonts w:hint="eastAsia" w:asciiTheme="minorEastAsia" w:hAnsiTheme="minorEastAsia" w:eastAsiaTheme="minorEastAsia" w:cstheme="minorEastAsia"/>
        </w:rPr>
      </w:pPr>
    </w:p>
    <w:p w14:paraId="0D73ACB7">
      <w:pPr>
        <w:spacing w:before="78" w:line="222" w:lineRule="auto"/>
        <w:ind w:left="139" w:leftChars="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一、质疑供应商基本信息</w:t>
      </w:r>
    </w:p>
    <w:p w14:paraId="2A4A04A8">
      <w:pPr>
        <w:spacing w:before="252" w:line="219" w:lineRule="auto"/>
        <w:ind w:left="14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质疑供应商：</w:t>
      </w:r>
      <w:r>
        <w:rPr>
          <w:rFonts w:hint="eastAsia" w:asciiTheme="minorEastAsia" w:hAnsiTheme="minorEastAsia" w:eastAsiaTheme="minorEastAsia" w:cstheme="minorEastAsia"/>
          <w:position w:val="-3"/>
          <w:sz w:val="24"/>
          <w:szCs w:val="24"/>
        </w:rPr>
        <w:drawing>
          <wp:inline distT="0" distB="0" distL="0" distR="0">
            <wp:extent cx="1928495" cy="698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79"/>
                    <a:stretch>
                      <a:fillRect/>
                    </a:stretch>
                  </pic:blipFill>
                  <pic:spPr>
                    <a:xfrm>
                      <a:off x="0" y="0"/>
                      <a:ext cx="1929129" cy="7619"/>
                    </a:xfrm>
                    <a:prstGeom prst="rect">
                      <a:avLst/>
                    </a:prstGeom>
                  </pic:spPr>
                </pic:pic>
              </a:graphicData>
            </a:graphic>
          </wp:inline>
        </w:drawing>
      </w:r>
    </w:p>
    <w:p w14:paraId="0F683D4E">
      <w:pPr>
        <w:spacing w:before="255" w:line="219" w:lineRule="auto"/>
        <w:ind w:left="13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地址：</w:t>
      </w:r>
      <w:r>
        <w:rPr>
          <w:rFonts w:hint="eastAsia" w:asciiTheme="minorEastAsia" w:hAnsiTheme="minorEastAsia" w:eastAsiaTheme="minorEastAsia" w:cstheme="minorEastAsia"/>
          <w:position w:val="-3"/>
          <w:sz w:val="24"/>
          <w:szCs w:val="24"/>
        </w:rPr>
        <w:drawing>
          <wp:inline distT="0" distB="0" distL="0" distR="0">
            <wp:extent cx="2006600" cy="6985"/>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80"/>
                    <a:stretch>
                      <a:fillRect/>
                    </a:stretch>
                  </pic:blipFill>
                  <pic:spPr>
                    <a:xfrm>
                      <a:off x="0" y="0"/>
                      <a:ext cx="2007234" cy="7619"/>
                    </a:xfrm>
                    <a:prstGeom prst="rect">
                      <a:avLst/>
                    </a:prstGeom>
                  </pic:spPr>
                </pic:pic>
              </a:graphicData>
            </a:graphic>
          </wp:inline>
        </w:drawing>
      </w:r>
      <w:r>
        <w:rPr>
          <w:rFonts w:hint="eastAsia" w:asciiTheme="minorEastAsia" w:hAnsiTheme="minorEastAsia" w:eastAsiaTheme="minorEastAsia" w:cstheme="minorEastAsia"/>
          <w:spacing w:val="-86"/>
          <w:sz w:val="24"/>
          <w:szCs w:val="24"/>
        </w:rPr>
        <w:t xml:space="preserve"> </w:t>
      </w:r>
      <w:r>
        <w:rPr>
          <w:rFonts w:hint="eastAsia" w:asciiTheme="minorEastAsia" w:hAnsiTheme="minorEastAsia" w:eastAsiaTheme="minorEastAsia" w:cstheme="minorEastAsia"/>
          <w:spacing w:val="-6"/>
          <w:sz w:val="24"/>
          <w:szCs w:val="24"/>
        </w:rPr>
        <w:t>邮编：</w:t>
      </w:r>
      <w:r>
        <w:rPr>
          <w:rFonts w:hint="eastAsia" w:asciiTheme="minorEastAsia" w:hAnsiTheme="minorEastAsia" w:eastAsiaTheme="minorEastAsia" w:cstheme="minorEastAsia"/>
          <w:position w:val="-3"/>
          <w:sz w:val="24"/>
          <w:szCs w:val="24"/>
        </w:rPr>
        <w:drawing>
          <wp:inline distT="0" distB="0" distL="0" distR="0">
            <wp:extent cx="926465" cy="6985"/>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81"/>
                    <a:stretch>
                      <a:fillRect/>
                    </a:stretch>
                  </pic:blipFill>
                  <pic:spPr>
                    <a:xfrm>
                      <a:off x="0" y="0"/>
                      <a:ext cx="926465" cy="7619"/>
                    </a:xfrm>
                    <a:prstGeom prst="rect">
                      <a:avLst/>
                    </a:prstGeom>
                  </pic:spPr>
                </pic:pic>
              </a:graphicData>
            </a:graphic>
          </wp:inline>
        </w:drawing>
      </w:r>
    </w:p>
    <w:p w14:paraId="79D6877C">
      <w:pPr>
        <w:spacing w:before="255" w:line="415" w:lineRule="auto"/>
        <w:ind w:left="135" w:right="1895" w:hanging="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联系人：</w:t>
      </w:r>
      <w:r>
        <w:rPr>
          <w:rFonts w:hint="eastAsia" w:asciiTheme="minorEastAsia" w:hAnsiTheme="minorEastAsia" w:eastAsiaTheme="minorEastAsia" w:cstheme="minorEastAsia"/>
          <w:position w:val="-3"/>
          <w:sz w:val="24"/>
          <w:szCs w:val="24"/>
        </w:rPr>
        <w:drawing>
          <wp:inline distT="0" distB="0" distL="0" distR="0">
            <wp:extent cx="1697355" cy="6985"/>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82"/>
                    <a:stretch>
                      <a:fillRect/>
                    </a:stretch>
                  </pic:blipFill>
                  <pic:spPr>
                    <a:xfrm>
                      <a:off x="0" y="0"/>
                      <a:ext cx="1697989" cy="7619"/>
                    </a:xfrm>
                    <a:prstGeom prst="rect">
                      <a:avLst/>
                    </a:prstGeom>
                  </pic:spPr>
                </pic:pic>
              </a:graphicData>
            </a:graphic>
          </wp:inline>
        </w:drawing>
      </w:r>
      <w:r>
        <w:rPr>
          <w:rFonts w:hint="eastAsia" w:asciiTheme="minorEastAsia" w:hAnsiTheme="minorEastAsia" w:eastAsiaTheme="minorEastAsia" w:cstheme="minorEastAsia"/>
          <w:spacing w:val="-106"/>
          <w:sz w:val="24"/>
          <w:szCs w:val="24"/>
        </w:rPr>
        <w:t xml:space="preserve"> </w:t>
      </w:r>
      <w:r>
        <w:rPr>
          <w:rFonts w:hint="eastAsia" w:asciiTheme="minorEastAsia" w:hAnsiTheme="minorEastAsia" w:eastAsiaTheme="minorEastAsia" w:cstheme="minorEastAsia"/>
          <w:sz w:val="24"/>
          <w:szCs w:val="24"/>
        </w:rPr>
        <w:t>联系电话：</w:t>
      </w:r>
      <w:r>
        <w:rPr>
          <w:rFonts w:hint="eastAsia" w:asciiTheme="minorEastAsia" w:hAnsiTheme="minorEastAsia" w:eastAsiaTheme="minorEastAsia" w:cstheme="minorEastAsia"/>
          <w:position w:val="-3"/>
          <w:sz w:val="24"/>
          <w:szCs w:val="24"/>
        </w:rPr>
        <w:drawing>
          <wp:inline distT="0" distB="0" distL="0" distR="0">
            <wp:extent cx="924560" cy="6985"/>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83"/>
                    <a:stretch>
                      <a:fillRect/>
                    </a:stretch>
                  </pic:blipFill>
                  <pic:spPr>
                    <a:xfrm>
                      <a:off x="0" y="0"/>
                      <a:ext cx="924560" cy="7619"/>
                    </a:xfrm>
                    <a:prstGeom prst="rect">
                      <a:avLst/>
                    </a:prstGeom>
                  </pic:spPr>
                </pic:pic>
              </a:graphicData>
            </a:graphic>
          </wp:inline>
        </w:drawing>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
          <w:sz w:val="24"/>
          <w:szCs w:val="24"/>
        </w:rPr>
        <w:t>授权代表：</w:t>
      </w:r>
      <w:r>
        <w:rPr>
          <w:rFonts w:hint="eastAsia" w:asciiTheme="minorEastAsia" w:hAnsiTheme="minorEastAsia" w:eastAsiaTheme="minorEastAsia" w:cstheme="minorEastAsia"/>
          <w:position w:val="-3"/>
          <w:sz w:val="24"/>
          <w:szCs w:val="24"/>
        </w:rPr>
        <w:drawing>
          <wp:inline distT="0" distB="0" distL="0" distR="0">
            <wp:extent cx="3241040" cy="6985"/>
            <wp:effectExtent l="0" t="0" r="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84"/>
                    <a:stretch>
                      <a:fillRect/>
                    </a:stretch>
                  </pic:blipFill>
                  <pic:spPr>
                    <a:xfrm>
                      <a:off x="0" y="0"/>
                      <a:ext cx="3241040" cy="7619"/>
                    </a:xfrm>
                    <a:prstGeom prst="rect">
                      <a:avLst/>
                    </a:prstGeom>
                  </pic:spPr>
                </pic:pic>
              </a:graphicData>
            </a:graphic>
          </wp:inline>
        </w:drawing>
      </w:r>
    </w:p>
    <w:p w14:paraId="172FFAC4">
      <w:pPr>
        <w:spacing w:before="1" w:line="219" w:lineRule="auto"/>
        <w:ind w:left="13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联系电话：</w:t>
      </w:r>
      <w:r>
        <w:rPr>
          <w:rFonts w:hint="eastAsia" w:asciiTheme="minorEastAsia" w:hAnsiTheme="minorEastAsia" w:eastAsiaTheme="minorEastAsia" w:cstheme="minorEastAsia"/>
          <w:position w:val="-3"/>
          <w:sz w:val="24"/>
          <w:szCs w:val="24"/>
        </w:rPr>
        <w:drawing>
          <wp:inline distT="0" distB="0" distL="0" distR="0">
            <wp:extent cx="3241040" cy="6985"/>
            <wp:effectExtent l="0" t="0" r="0" b="0"/>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85"/>
                    <a:stretch>
                      <a:fillRect/>
                    </a:stretch>
                  </pic:blipFill>
                  <pic:spPr>
                    <a:xfrm>
                      <a:off x="0" y="0"/>
                      <a:ext cx="3241040" cy="7619"/>
                    </a:xfrm>
                    <a:prstGeom prst="rect">
                      <a:avLst/>
                    </a:prstGeom>
                  </pic:spPr>
                </pic:pic>
              </a:graphicData>
            </a:graphic>
          </wp:inline>
        </w:drawing>
      </w:r>
    </w:p>
    <w:p w14:paraId="3B928FA0">
      <w:pPr>
        <w:spacing w:before="256" w:line="219" w:lineRule="auto"/>
        <w:ind w:left="13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 xml:space="preserve">地址： </w:t>
      </w:r>
      <w:r>
        <w:rPr>
          <w:rFonts w:hint="eastAsia" w:asciiTheme="minorEastAsia" w:hAnsiTheme="minorEastAsia" w:eastAsiaTheme="minorEastAsia" w:cstheme="minorEastAsia"/>
          <w:position w:val="-3"/>
          <w:sz w:val="24"/>
          <w:szCs w:val="24"/>
        </w:rPr>
        <w:drawing>
          <wp:inline distT="0" distB="0" distL="0" distR="0">
            <wp:extent cx="1852295" cy="6985"/>
            <wp:effectExtent l="0" t="0" r="0" b="0"/>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86"/>
                    <a:stretch>
                      <a:fillRect/>
                    </a:stretch>
                  </pic:blipFill>
                  <pic:spPr>
                    <a:xfrm>
                      <a:off x="0" y="0"/>
                      <a:ext cx="1852929" cy="7619"/>
                    </a:xfrm>
                    <a:prstGeom prst="rect">
                      <a:avLst/>
                    </a:prstGeom>
                  </pic:spPr>
                </pic:pic>
              </a:graphicData>
            </a:graphic>
          </wp:inline>
        </w:drawing>
      </w:r>
      <w:r>
        <w:rPr>
          <w:rFonts w:hint="eastAsia" w:asciiTheme="minorEastAsia" w:hAnsiTheme="minorEastAsia" w:eastAsiaTheme="minorEastAsia" w:cstheme="minorEastAsia"/>
          <w:spacing w:val="-86"/>
          <w:sz w:val="24"/>
          <w:szCs w:val="24"/>
        </w:rPr>
        <w:t xml:space="preserve"> </w:t>
      </w:r>
      <w:r>
        <w:rPr>
          <w:rFonts w:hint="eastAsia" w:asciiTheme="minorEastAsia" w:hAnsiTheme="minorEastAsia" w:eastAsiaTheme="minorEastAsia" w:cstheme="minorEastAsia"/>
          <w:spacing w:val="-5"/>
          <w:sz w:val="24"/>
          <w:szCs w:val="24"/>
        </w:rPr>
        <w:t>邮编：</w:t>
      </w:r>
      <w:r>
        <w:rPr>
          <w:rFonts w:hint="eastAsia" w:asciiTheme="minorEastAsia" w:hAnsiTheme="minorEastAsia" w:eastAsiaTheme="minorEastAsia" w:cstheme="minorEastAsia"/>
          <w:position w:val="-3"/>
          <w:sz w:val="24"/>
          <w:szCs w:val="24"/>
        </w:rPr>
        <w:drawing>
          <wp:inline distT="0" distB="0" distL="0" distR="0">
            <wp:extent cx="1158240" cy="6985"/>
            <wp:effectExtent l="0" t="0" r="0" b="0"/>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87"/>
                    <a:stretch>
                      <a:fillRect/>
                    </a:stretch>
                  </pic:blipFill>
                  <pic:spPr>
                    <a:xfrm>
                      <a:off x="0" y="0"/>
                      <a:ext cx="1158240" cy="7619"/>
                    </a:xfrm>
                    <a:prstGeom prst="rect">
                      <a:avLst/>
                    </a:prstGeom>
                  </pic:spPr>
                </pic:pic>
              </a:graphicData>
            </a:graphic>
          </wp:inline>
        </w:drawing>
      </w:r>
    </w:p>
    <w:p w14:paraId="0A2D1147">
      <w:pPr>
        <w:spacing w:before="255" w:line="222" w:lineRule="auto"/>
        <w:ind w:left="143" w:leftChars="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二、质疑项目基本情况</w:t>
      </w:r>
    </w:p>
    <w:p w14:paraId="3CCF780C">
      <w:pPr>
        <w:spacing w:before="251" w:line="219" w:lineRule="auto"/>
        <w:ind w:left="14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质疑项目的名称：</w:t>
      </w:r>
      <w:r>
        <w:rPr>
          <w:rFonts w:hint="eastAsia" w:asciiTheme="minorEastAsia" w:hAnsiTheme="minorEastAsia" w:eastAsiaTheme="minorEastAsia" w:cstheme="minorEastAsia"/>
          <w:position w:val="-3"/>
          <w:sz w:val="24"/>
          <w:szCs w:val="24"/>
        </w:rPr>
        <w:drawing>
          <wp:inline distT="0" distB="0" distL="0" distR="0">
            <wp:extent cx="2855595" cy="6985"/>
            <wp:effectExtent l="0" t="0" r="0" b="0"/>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88"/>
                    <a:stretch>
                      <a:fillRect/>
                    </a:stretch>
                  </pic:blipFill>
                  <pic:spPr>
                    <a:xfrm>
                      <a:off x="0" y="0"/>
                      <a:ext cx="2856229" cy="7619"/>
                    </a:xfrm>
                    <a:prstGeom prst="rect">
                      <a:avLst/>
                    </a:prstGeom>
                  </pic:spPr>
                </pic:pic>
              </a:graphicData>
            </a:graphic>
          </wp:inline>
        </w:drawing>
      </w:r>
    </w:p>
    <w:p w14:paraId="1F3BD83C">
      <w:pPr>
        <w:spacing w:before="256" w:line="415" w:lineRule="auto"/>
        <w:ind w:left="137" w:right="1772" w:firstLine="3"/>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质疑项目的编号：</w:t>
      </w:r>
      <w:r>
        <w:rPr>
          <w:rFonts w:hint="eastAsia" w:asciiTheme="minorEastAsia" w:hAnsiTheme="minorEastAsia" w:eastAsiaTheme="minorEastAsia" w:cstheme="minorEastAsia"/>
          <w:position w:val="-3"/>
          <w:sz w:val="24"/>
          <w:szCs w:val="24"/>
        </w:rPr>
        <w:drawing>
          <wp:inline distT="0" distB="0" distL="0" distR="0">
            <wp:extent cx="1157605" cy="6985"/>
            <wp:effectExtent l="0" t="0" r="0" b="0"/>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89"/>
                    <a:stretch>
                      <a:fillRect/>
                    </a:stretch>
                  </pic:blipFill>
                  <pic:spPr>
                    <a:xfrm>
                      <a:off x="0" y="0"/>
                      <a:ext cx="1158239" cy="7619"/>
                    </a:xfrm>
                    <a:prstGeom prst="rect">
                      <a:avLst/>
                    </a:prstGeom>
                  </pic:spPr>
                </pic:pic>
              </a:graphicData>
            </a:graphic>
          </wp:inline>
        </w:drawing>
      </w:r>
      <w:r>
        <w:rPr>
          <w:rFonts w:hint="eastAsia" w:asciiTheme="minorEastAsia" w:hAnsiTheme="minorEastAsia" w:eastAsiaTheme="minorEastAsia" w:cstheme="minorEastAsia"/>
          <w:spacing w:val="-91"/>
          <w:sz w:val="24"/>
          <w:szCs w:val="24"/>
        </w:rPr>
        <w:t xml:space="preserve"> </w:t>
      </w:r>
      <w:r>
        <w:rPr>
          <w:rFonts w:hint="eastAsia" w:asciiTheme="minorEastAsia" w:hAnsiTheme="minorEastAsia" w:eastAsiaTheme="minorEastAsia" w:cstheme="minorEastAsia"/>
          <w:spacing w:val="-2"/>
          <w:sz w:val="24"/>
          <w:szCs w:val="24"/>
        </w:rPr>
        <w:t>包号：</w:t>
      </w:r>
      <w:r>
        <w:rPr>
          <w:rFonts w:hint="eastAsia" w:asciiTheme="minorEastAsia" w:hAnsiTheme="minorEastAsia" w:eastAsiaTheme="minorEastAsia" w:cstheme="minorEastAsia"/>
          <w:position w:val="-3"/>
          <w:sz w:val="24"/>
          <w:szCs w:val="24"/>
        </w:rPr>
        <w:drawing>
          <wp:inline distT="0" distB="0" distL="0" distR="0">
            <wp:extent cx="1235710" cy="6985"/>
            <wp:effectExtent l="0" t="0" r="0" b="0"/>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90"/>
                    <a:stretch>
                      <a:fillRect/>
                    </a:stretch>
                  </pic:blipFill>
                  <pic:spPr>
                    <a:xfrm>
                      <a:off x="0" y="0"/>
                      <a:ext cx="1236344" cy="7619"/>
                    </a:xfrm>
                    <a:prstGeom prst="rect">
                      <a:avLst/>
                    </a:prstGeom>
                  </pic:spPr>
                </pic:pic>
              </a:graphicData>
            </a:graphic>
          </wp:inline>
        </w:drawing>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
          <w:sz w:val="24"/>
          <w:szCs w:val="24"/>
        </w:rPr>
        <w:t>采购人名称：</w:t>
      </w:r>
      <w:r>
        <w:rPr>
          <w:rFonts w:hint="eastAsia" w:asciiTheme="minorEastAsia" w:hAnsiTheme="minorEastAsia" w:eastAsiaTheme="minorEastAsia" w:cstheme="minorEastAsia"/>
          <w:position w:val="-3"/>
          <w:sz w:val="24"/>
          <w:szCs w:val="24"/>
        </w:rPr>
        <w:drawing>
          <wp:inline distT="0" distB="0" distL="0" distR="0">
            <wp:extent cx="3164840" cy="6985"/>
            <wp:effectExtent l="0" t="0" r="0" b="0"/>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91"/>
                    <a:stretch>
                      <a:fillRect/>
                    </a:stretch>
                  </pic:blipFill>
                  <pic:spPr>
                    <a:xfrm>
                      <a:off x="0" y="0"/>
                      <a:ext cx="3165474" cy="7619"/>
                    </a:xfrm>
                    <a:prstGeom prst="rect">
                      <a:avLst/>
                    </a:prstGeom>
                  </pic:spPr>
                </pic:pic>
              </a:graphicData>
            </a:graphic>
          </wp:inline>
        </w:drawing>
      </w:r>
      <w:r>
        <w:rPr>
          <w:rFonts w:hint="eastAsia" w:asciiTheme="minorEastAsia" w:hAnsiTheme="minorEastAsia" w:eastAsiaTheme="minorEastAsia" w:cstheme="minorEastAsia"/>
          <w:spacing w:val="3"/>
          <w:sz w:val="24"/>
          <w:szCs w:val="24"/>
        </w:rPr>
        <w:t xml:space="preserve"> </w:t>
      </w:r>
      <w:r>
        <w:rPr>
          <w:rFonts w:hint="eastAsia" w:asciiTheme="minorEastAsia" w:hAnsiTheme="minorEastAsia" w:eastAsiaTheme="minorEastAsia" w:cstheme="minorEastAsia"/>
          <w:sz w:val="24"/>
          <w:szCs w:val="24"/>
        </w:rPr>
        <w:t>采购文件获取日期：</w:t>
      </w:r>
      <w:r>
        <w:rPr>
          <w:rFonts w:hint="eastAsia" w:asciiTheme="minorEastAsia" w:hAnsiTheme="minorEastAsia" w:eastAsiaTheme="minorEastAsia" w:cstheme="minorEastAsia"/>
          <w:position w:val="-3"/>
          <w:sz w:val="24"/>
          <w:szCs w:val="24"/>
        </w:rPr>
        <w:drawing>
          <wp:inline distT="0" distB="0" distL="0" distR="0">
            <wp:extent cx="2701290" cy="6985"/>
            <wp:effectExtent l="0" t="0" r="0" b="0"/>
            <wp:docPr id="28" name="IM 28"/>
            <wp:cNvGraphicFramePr/>
            <a:graphic xmlns:a="http://schemas.openxmlformats.org/drawingml/2006/main">
              <a:graphicData uri="http://schemas.openxmlformats.org/drawingml/2006/picture">
                <pic:pic xmlns:pic="http://schemas.openxmlformats.org/drawingml/2006/picture">
                  <pic:nvPicPr>
                    <pic:cNvPr id="28" name="IM 28"/>
                    <pic:cNvPicPr/>
                  </pic:nvPicPr>
                  <pic:blipFill>
                    <a:blip r:embed="rId92"/>
                    <a:stretch>
                      <a:fillRect/>
                    </a:stretch>
                  </pic:blipFill>
                  <pic:spPr>
                    <a:xfrm>
                      <a:off x="0" y="0"/>
                      <a:ext cx="2701924" cy="7619"/>
                    </a:xfrm>
                    <a:prstGeom prst="rect">
                      <a:avLst/>
                    </a:prstGeom>
                  </pic:spPr>
                </pic:pic>
              </a:graphicData>
            </a:graphic>
          </wp:inline>
        </w:drawing>
      </w:r>
    </w:p>
    <w:p w14:paraId="41AA3DDC">
      <w:pPr>
        <w:spacing w:before="1" w:line="222" w:lineRule="auto"/>
        <w:ind w:left="142" w:leftChars="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三、质疑事项具体内容</w:t>
      </w:r>
    </w:p>
    <w:p w14:paraId="1FC2EBAB">
      <w:pPr>
        <w:spacing w:before="251" w:line="415" w:lineRule="auto"/>
        <w:ind w:left="135" w:right="1772" w:firstLine="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质疑事项</w:t>
      </w:r>
      <w:r>
        <w:rPr>
          <w:rFonts w:hint="eastAsia" w:asciiTheme="minorEastAsia" w:hAnsiTheme="minorEastAsia" w:eastAsiaTheme="minorEastAsia" w:cstheme="minorEastAsia"/>
          <w:spacing w:val="-31"/>
          <w:sz w:val="24"/>
          <w:szCs w:val="24"/>
        </w:rPr>
        <w:t xml:space="preserve"> </w:t>
      </w:r>
      <w:r>
        <w:rPr>
          <w:rFonts w:hint="eastAsia" w:asciiTheme="minorEastAsia" w:hAnsiTheme="minorEastAsia" w:eastAsiaTheme="minorEastAsia" w:cstheme="minorEastAsia"/>
          <w:spacing w:val="-6"/>
          <w:sz w:val="24"/>
          <w:szCs w:val="24"/>
        </w:rPr>
        <w:t>1：</w:t>
      </w:r>
      <w:r>
        <w:rPr>
          <w:rFonts w:hint="eastAsia" w:asciiTheme="minorEastAsia" w:hAnsiTheme="minorEastAsia" w:eastAsiaTheme="minorEastAsia" w:cstheme="minorEastAsia"/>
          <w:position w:val="-3"/>
          <w:sz w:val="24"/>
          <w:szCs w:val="24"/>
        </w:rPr>
        <w:drawing>
          <wp:inline distT="0" distB="0" distL="0" distR="0">
            <wp:extent cx="3163570" cy="6985"/>
            <wp:effectExtent l="0" t="0" r="0" b="0"/>
            <wp:docPr id="30" name="IM 30"/>
            <wp:cNvGraphicFramePr/>
            <a:graphic xmlns:a="http://schemas.openxmlformats.org/drawingml/2006/main">
              <a:graphicData uri="http://schemas.openxmlformats.org/drawingml/2006/picture">
                <pic:pic xmlns:pic="http://schemas.openxmlformats.org/drawingml/2006/picture">
                  <pic:nvPicPr>
                    <pic:cNvPr id="30" name="IM 30"/>
                    <pic:cNvPicPr/>
                  </pic:nvPicPr>
                  <pic:blipFill>
                    <a:blip r:embed="rId93"/>
                    <a:stretch>
                      <a:fillRect/>
                    </a:stretch>
                  </pic:blipFill>
                  <pic:spPr>
                    <a:xfrm>
                      <a:off x="0" y="0"/>
                      <a:ext cx="3163570" cy="7619"/>
                    </a:xfrm>
                    <a:prstGeom prst="rect">
                      <a:avLst/>
                    </a:prstGeom>
                  </pic:spPr>
                </pic:pic>
              </a:graphicData>
            </a:graphic>
          </wp:inline>
        </w:drawing>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
          <w:sz w:val="24"/>
          <w:szCs w:val="24"/>
        </w:rPr>
        <w:t>事实依据：</w:t>
      </w:r>
      <w:r>
        <w:rPr>
          <w:rFonts w:hint="eastAsia" w:asciiTheme="minorEastAsia" w:hAnsiTheme="minorEastAsia" w:eastAsiaTheme="minorEastAsia" w:cstheme="minorEastAsia"/>
          <w:position w:val="-3"/>
          <w:sz w:val="24"/>
          <w:szCs w:val="24"/>
        </w:rPr>
        <w:drawing>
          <wp:inline distT="0" distB="0" distL="0" distR="0">
            <wp:extent cx="3318510" cy="6985"/>
            <wp:effectExtent l="0" t="0" r="0" b="0"/>
            <wp:docPr id="32" name="IM 32"/>
            <wp:cNvGraphicFramePr/>
            <a:graphic xmlns:a="http://schemas.openxmlformats.org/drawingml/2006/main">
              <a:graphicData uri="http://schemas.openxmlformats.org/drawingml/2006/picture">
                <pic:pic xmlns:pic="http://schemas.openxmlformats.org/drawingml/2006/picture">
                  <pic:nvPicPr>
                    <pic:cNvPr id="32" name="IM 32"/>
                    <pic:cNvPicPr/>
                  </pic:nvPicPr>
                  <pic:blipFill>
                    <a:blip r:embed="rId94"/>
                    <a:stretch>
                      <a:fillRect/>
                    </a:stretch>
                  </pic:blipFill>
                  <pic:spPr>
                    <a:xfrm>
                      <a:off x="0" y="0"/>
                      <a:ext cx="3319144" cy="7619"/>
                    </a:xfrm>
                    <a:prstGeom prst="rect">
                      <a:avLst/>
                    </a:prstGeom>
                  </pic:spPr>
                </pic:pic>
              </a:graphicData>
            </a:graphic>
          </wp:inline>
        </w:drawing>
      </w:r>
    </w:p>
    <w:p w14:paraId="56536B25">
      <w:pPr>
        <w:spacing w:before="2" w:line="415" w:lineRule="auto"/>
        <w:ind w:left="141" w:right="1772" w:firstLine="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法律依据：</w:t>
      </w:r>
      <w:r>
        <w:rPr>
          <w:rFonts w:hint="eastAsia" w:asciiTheme="minorEastAsia" w:hAnsiTheme="minorEastAsia" w:eastAsiaTheme="minorEastAsia" w:cstheme="minorEastAsia"/>
          <w:position w:val="-3"/>
          <w:sz w:val="24"/>
          <w:szCs w:val="24"/>
        </w:rPr>
        <w:drawing>
          <wp:inline distT="0" distB="0" distL="0" distR="0">
            <wp:extent cx="3318510" cy="6985"/>
            <wp:effectExtent l="0" t="0" r="0" b="0"/>
            <wp:docPr id="34" name="IM 34"/>
            <wp:cNvGraphicFramePr/>
            <a:graphic xmlns:a="http://schemas.openxmlformats.org/drawingml/2006/main">
              <a:graphicData uri="http://schemas.openxmlformats.org/drawingml/2006/picture">
                <pic:pic xmlns:pic="http://schemas.openxmlformats.org/drawingml/2006/picture">
                  <pic:nvPicPr>
                    <pic:cNvPr id="34" name="IM 34"/>
                    <pic:cNvPicPr/>
                  </pic:nvPicPr>
                  <pic:blipFill>
                    <a:blip r:embed="rId95"/>
                    <a:stretch>
                      <a:fillRect/>
                    </a:stretch>
                  </pic:blipFill>
                  <pic:spPr>
                    <a:xfrm>
                      <a:off x="0" y="0"/>
                      <a:ext cx="3319144" cy="7619"/>
                    </a:xfrm>
                    <a:prstGeom prst="rect">
                      <a:avLst/>
                    </a:prstGeom>
                  </pic:spPr>
                </pic:pic>
              </a:graphicData>
            </a:graphic>
          </wp:inline>
        </w:drawing>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3"/>
          <w:sz w:val="24"/>
          <w:szCs w:val="24"/>
        </w:rPr>
        <w:t>质疑事项</w:t>
      </w:r>
      <w:r>
        <w:rPr>
          <w:rFonts w:hint="eastAsia" w:asciiTheme="minorEastAsia" w:hAnsiTheme="minorEastAsia" w:eastAsiaTheme="minorEastAsia" w:cstheme="minorEastAsia"/>
          <w:spacing w:val="-45"/>
          <w:sz w:val="24"/>
          <w:szCs w:val="24"/>
        </w:rPr>
        <w:t xml:space="preserve"> </w:t>
      </w:r>
      <w:r>
        <w:rPr>
          <w:rFonts w:hint="eastAsia" w:asciiTheme="minorEastAsia" w:hAnsiTheme="minorEastAsia" w:eastAsiaTheme="minorEastAsia" w:cstheme="minorEastAsia"/>
          <w:spacing w:val="-3"/>
          <w:sz w:val="24"/>
          <w:szCs w:val="24"/>
        </w:rPr>
        <w:t>2</w:t>
      </w:r>
    </w:p>
    <w:p w14:paraId="0908FB75">
      <w:pPr>
        <w:spacing w:line="383" w:lineRule="exact"/>
        <w:ind w:left="14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position w:val="3"/>
          <w:sz w:val="24"/>
          <w:szCs w:val="24"/>
        </w:rPr>
        <w:t>……</w:t>
      </w:r>
    </w:p>
    <w:p w14:paraId="20AF94A0">
      <w:pPr>
        <w:spacing w:before="157" w:line="220" w:lineRule="auto"/>
        <w:ind w:left="164" w:leftChars="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四、与质疑事项相关的质疑请求</w:t>
      </w:r>
    </w:p>
    <w:p w14:paraId="32B4A657">
      <w:pPr>
        <w:spacing w:before="255" w:line="219" w:lineRule="auto"/>
        <w:ind w:left="13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请求：</w:t>
      </w:r>
      <w:r>
        <w:rPr>
          <w:rFonts w:hint="eastAsia" w:asciiTheme="minorEastAsia" w:hAnsiTheme="minorEastAsia" w:eastAsiaTheme="minorEastAsia" w:cstheme="minorEastAsia"/>
          <w:position w:val="-3"/>
          <w:sz w:val="24"/>
          <w:szCs w:val="24"/>
        </w:rPr>
        <w:drawing>
          <wp:inline distT="0" distB="0" distL="0" distR="0">
            <wp:extent cx="3628390" cy="6985"/>
            <wp:effectExtent l="0" t="0" r="0" b="0"/>
            <wp:docPr id="36" name="IM 36"/>
            <wp:cNvGraphicFramePr/>
            <a:graphic xmlns:a="http://schemas.openxmlformats.org/drawingml/2006/main">
              <a:graphicData uri="http://schemas.openxmlformats.org/drawingml/2006/picture">
                <pic:pic xmlns:pic="http://schemas.openxmlformats.org/drawingml/2006/picture">
                  <pic:nvPicPr>
                    <pic:cNvPr id="36" name="IM 36"/>
                    <pic:cNvPicPr/>
                  </pic:nvPicPr>
                  <pic:blipFill>
                    <a:blip r:embed="rId96"/>
                    <a:stretch>
                      <a:fillRect/>
                    </a:stretch>
                  </pic:blipFill>
                  <pic:spPr>
                    <a:xfrm>
                      <a:off x="0" y="0"/>
                      <a:ext cx="3629024" cy="7619"/>
                    </a:xfrm>
                    <a:prstGeom prst="rect">
                      <a:avLst/>
                    </a:prstGeom>
                  </pic:spPr>
                </pic:pic>
              </a:graphicData>
            </a:graphic>
          </wp:inline>
        </w:drawing>
      </w:r>
    </w:p>
    <w:p w14:paraId="66D4CC90">
      <w:pPr>
        <w:spacing w:before="255" w:line="222" w:lineRule="auto"/>
        <w:ind w:left="14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签章(签章)：</w:t>
      </w:r>
      <w:r>
        <w:rPr>
          <w:rFonts w:hint="eastAsia" w:asciiTheme="minorEastAsia" w:hAnsiTheme="minorEastAsia" w:eastAsiaTheme="minorEastAsia" w:cstheme="minorEastAsia"/>
          <w:spacing w:val="3"/>
          <w:sz w:val="24"/>
          <w:szCs w:val="24"/>
        </w:rPr>
        <w:t xml:space="preserve">                   </w:t>
      </w:r>
      <w:r>
        <w:rPr>
          <w:rFonts w:hint="eastAsia" w:asciiTheme="minorEastAsia" w:hAnsiTheme="minorEastAsia" w:eastAsiaTheme="minorEastAsia" w:cstheme="minorEastAsia"/>
          <w:spacing w:val="-3"/>
          <w:sz w:val="24"/>
          <w:szCs w:val="24"/>
        </w:rPr>
        <w:t>公章：</w:t>
      </w:r>
    </w:p>
    <w:p w14:paraId="409E32AC">
      <w:pPr>
        <w:spacing w:before="251" w:line="223" w:lineRule="auto"/>
        <w:ind w:left="18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2"/>
          <w:sz w:val="24"/>
          <w:szCs w:val="24"/>
        </w:rPr>
        <w:t>日期：</w:t>
      </w:r>
    </w:p>
    <w:p w14:paraId="61C73932">
      <w:pPr>
        <w:spacing w:line="223" w:lineRule="auto"/>
        <w:rPr>
          <w:rFonts w:hint="eastAsia" w:asciiTheme="minorEastAsia" w:hAnsiTheme="minorEastAsia" w:eastAsiaTheme="minorEastAsia" w:cstheme="minorEastAsia"/>
          <w:sz w:val="24"/>
          <w:szCs w:val="24"/>
        </w:rPr>
        <w:sectPr>
          <w:footerReference r:id="rId39" w:type="default"/>
          <w:pgSz w:w="11905" w:h="16839"/>
          <w:pgMar w:top="1250" w:right="1785" w:bottom="1358" w:left="1785" w:header="0" w:footer="1195" w:gutter="0"/>
          <w:cols w:space="720" w:num="1"/>
        </w:sectPr>
      </w:pPr>
    </w:p>
    <w:p w14:paraId="6D656D40">
      <w:pPr>
        <w:spacing w:before="61" w:line="222" w:lineRule="auto"/>
        <w:ind w:left="3298"/>
        <w:outlineLvl w:val="0"/>
        <w:rPr>
          <w:rFonts w:hint="eastAsia" w:asciiTheme="minorEastAsia" w:hAnsiTheme="minorEastAsia" w:eastAsiaTheme="minorEastAsia" w:cstheme="minorEastAsia"/>
          <w:sz w:val="30"/>
          <w:szCs w:val="30"/>
        </w:rPr>
      </w:pPr>
      <w:bookmarkStart w:id="89" w:name="_Toc31807"/>
      <w:r>
        <w:rPr>
          <w:rFonts w:hint="eastAsia" w:asciiTheme="minorEastAsia" w:hAnsiTheme="minorEastAsia" w:eastAsiaTheme="minorEastAsia" w:cstheme="minorEastAsia"/>
          <w:b/>
          <w:bCs/>
          <w:spacing w:val="-8"/>
          <w:sz w:val="30"/>
          <w:szCs w:val="30"/>
        </w:rPr>
        <w:t>第三章</w:t>
      </w:r>
      <w:r>
        <w:rPr>
          <w:rFonts w:hint="eastAsia" w:asciiTheme="minorEastAsia" w:hAnsiTheme="minorEastAsia" w:eastAsiaTheme="minorEastAsia" w:cstheme="minorEastAsia"/>
          <w:spacing w:val="15"/>
          <w:sz w:val="30"/>
          <w:szCs w:val="30"/>
        </w:rPr>
        <w:t xml:space="preserve">  </w:t>
      </w:r>
      <w:r>
        <w:rPr>
          <w:rFonts w:hint="eastAsia" w:asciiTheme="minorEastAsia" w:hAnsiTheme="minorEastAsia" w:eastAsiaTheme="minorEastAsia" w:cstheme="minorEastAsia"/>
          <w:b/>
          <w:bCs/>
          <w:spacing w:val="-8"/>
          <w:sz w:val="30"/>
          <w:szCs w:val="30"/>
        </w:rPr>
        <w:t>评标办法</w:t>
      </w:r>
      <w:bookmarkEnd w:id="89"/>
    </w:p>
    <w:p w14:paraId="2482DFFC">
      <w:pPr>
        <w:spacing w:before="166" w:line="224" w:lineRule="auto"/>
        <w:ind w:left="3795" w:leftChars="0"/>
        <w:outlineLvl w:val="0"/>
        <w:rPr>
          <w:rFonts w:hint="eastAsia" w:asciiTheme="minorEastAsia" w:hAnsiTheme="minorEastAsia" w:eastAsiaTheme="minorEastAsia" w:cstheme="minorEastAsia"/>
          <w:sz w:val="28"/>
          <w:szCs w:val="28"/>
        </w:rPr>
      </w:pPr>
      <w:bookmarkStart w:id="90" w:name="_Toc22835"/>
      <w:r>
        <w:rPr>
          <w:rFonts w:hint="eastAsia" w:asciiTheme="minorEastAsia" w:hAnsiTheme="minorEastAsia" w:eastAsiaTheme="minorEastAsia" w:cstheme="minorEastAsia"/>
          <w:b/>
          <w:bCs/>
          <w:spacing w:val="-21"/>
          <w:sz w:val="28"/>
          <w:szCs w:val="28"/>
        </w:rPr>
        <w:t>一</w:t>
      </w:r>
      <w:r>
        <w:rPr>
          <w:rFonts w:hint="eastAsia" w:asciiTheme="minorEastAsia" w:hAnsiTheme="minorEastAsia" w:eastAsiaTheme="minorEastAsia" w:cstheme="minorEastAsia"/>
          <w:spacing w:val="19"/>
          <w:sz w:val="28"/>
          <w:szCs w:val="28"/>
        </w:rPr>
        <w:t xml:space="preserve">  </w:t>
      </w:r>
      <w:r>
        <w:rPr>
          <w:rFonts w:hint="eastAsia" w:asciiTheme="minorEastAsia" w:hAnsiTheme="minorEastAsia" w:eastAsiaTheme="minorEastAsia" w:cstheme="minorEastAsia"/>
          <w:b/>
          <w:bCs/>
          <w:spacing w:val="-21"/>
          <w:sz w:val="28"/>
          <w:szCs w:val="28"/>
        </w:rPr>
        <w:t>总</w:t>
      </w:r>
      <w:r>
        <w:rPr>
          <w:rFonts w:hint="eastAsia" w:asciiTheme="minorEastAsia" w:hAnsiTheme="minorEastAsia" w:eastAsiaTheme="minorEastAsia" w:cstheme="minorEastAsia"/>
          <w:spacing w:val="15"/>
          <w:sz w:val="28"/>
          <w:szCs w:val="28"/>
        </w:rPr>
        <w:t xml:space="preserve">  </w:t>
      </w:r>
      <w:r>
        <w:rPr>
          <w:rFonts w:hint="eastAsia" w:asciiTheme="minorEastAsia" w:hAnsiTheme="minorEastAsia" w:eastAsiaTheme="minorEastAsia" w:cstheme="minorEastAsia"/>
          <w:b/>
          <w:bCs/>
          <w:spacing w:val="-21"/>
          <w:sz w:val="28"/>
          <w:szCs w:val="28"/>
        </w:rPr>
        <w:t>则</w:t>
      </w:r>
      <w:bookmarkEnd w:id="90"/>
    </w:p>
    <w:p w14:paraId="0C076E10">
      <w:pPr>
        <w:spacing w:before="290" w:line="224" w:lineRule="auto"/>
        <w:ind w:left="635" w:leftChars="0"/>
        <w:outlineLvl w:val="1"/>
        <w:rPr>
          <w:rFonts w:hint="eastAsia" w:asciiTheme="minorEastAsia" w:hAnsiTheme="minorEastAsia" w:eastAsiaTheme="minorEastAsia" w:cstheme="minorEastAsia"/>
          <w:sz w:val="24"/>
          <w:szCs w:val="24"/>
        </w:rPr>
      </w:pPr>
      <w:bookmarkStart w:id="91" w:name="_Toc1519"/>
      <w:r>
        <w:rPr>
          <w:rFonts w:hint="eastAsia" w:asciiTheme="minorEastAsia" w:hAnsiTheme="minorEastAsia" w:eastAsiaTheme="minorEastAsia" w:cstheme="minorEastAsia"/>
          <w:spacing w:val="-3"/>
          <w:sz w:val="24"/>
          <w:szCs w:val="24"/>
        </w:rPr>
        <w:t>1、一般规定</w:t>
      </w:r>
      <w:bookmarkEnd w:id="91"/>
    </w:p>
    <w:p w14:paraId="79ACE492">
      <w:pPr>
        <w:spacing w:before="166" w:line="288" w:lineRule="auto"/>
        <w:ind w:right="67" w:firstLine="63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1.1</w:t>
      </w:r>
      <w:r>
        <w:rPr>
          <w:rFonts w:hint="eastAsia" w:asciiTheme="minorEastAsia" w:hAnsiTheme="minorEastAsia" w:eastAsiaTheme="minorEastAsia" w:cstheme="minorEastAsia"/>
          <w:spacing w:val="-23"/>
          <w:sz w:val="24"/>
          <w:szCs w:val="24"/>
        </w:rPr>
        <w:t xml:space="preserve"> </w:t>
      </w:r>
      <w:r>
        <w:rPr>
          <w:rFonts w:hint="eastAsia" w:asciiTheme="minorEastAsia" w:hAnsiTheme="minorEastAsia" w:eastAsiaTheme="minorEastAsia" w:cstheme="minorEastAsia"/>
          <w:spacing w:val="-1"/>
          <w:sz w:val="24"/>
          <w:szCs w:val="24"/>
        </w:rPr>
        <w:t>本项目的招标按照《中华人民共和国政府采购法》、《政府采购货物和服务</w:t>
      </w:r>
      <w:r>
        <w:rPr>
          <w:rFonts w:hint="eastAsia" w:asciiTheme="minorEastAsia" w:hAnsiTheme="minorEastAsia" w:eastAsiaTheme="minorEastAsia" w:cstheme="minorEastAsia"/>
          <w:spacing w:val="2"/>
          <w:sz w:val="24"/>
          <w:szCs w:val="24"/>
        </w:rPr>
        <w:t>招标投标管理办法》及政府采购的有关规定进行。</w:t>
      </w:r>
    </w:p>
    <w:p w14:paraId="754A0750">
      <w:pPr>
        <w:spacing w:before="174" w:line="220" w:lineRule="auto"/>
        <w:ind w:left="63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1.2</w:t>
      </w:r>
      <w:r>
        <w:rPr>
          <w:rFonts w:hint="eastAsia" w:asciiTheme="minorEastAsia" w:hAnsiTheme="minorEastAsia" w:eastAsiaTheme="minorEastAsia" w:cstheme="minorEastAsia"/>
          <w:spacing w:val="-38"/>
          <w:sz w:val="24"/>
          <w:szCs w:val="24"/>
        </w:rPr>
        <w:t xml:space="preserve"> </w:t>
      </w:r>
      <w:r>
        <w:rPr>
          <w:rFonts w:hint="eastAsia" w:asciiTheme="minorEastAsia" w:hAnsiTheme="minorEastAsia" w:eastAsiaTheme="minorEastAsia" w:cstheme="minorEastAsia"/>
          <w:spacing w:val="1"/>
          <w:sz w:val="24"/>
          <w:szCs w:val="24"/>
        </w:rPr>
        <w:t>评标必须遵循邀请、公平、公正、诚实</w:t>
      </w:r>
      <w:r>
        <w:rPr>
          <w:rFonts w:hint="eastAsia" w:asciiTheme="minorEastAsia" w:hAnsiTheme="minorEastAsia" w:eastAsiaTheme="minorEastAsia" w:cstheme="minorEastAsia"/>
          <w:sz w:val="24"/>
          <w:szCs w:val="24"/>
        </w:rPr>
        <w:t>信用的原则。</w:t>
      </w:r>
    </w:p>
    <w:p w14:paraId="54054A7B">
      <w:pPr>
        <w:spacing w:before="171" w:line="289" w:lineRule="auto"/>
        <w:ind w:left="7" w:right="67" w:firstLine="62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1.3</w:t>
      </w:r>
      <w:r>
        <w:rPr>
          <w:rFonts w:hint="eastAsia" w:asciiTheme="minorEastAsia" w:hAnsiTheme="minorEastAsia" w:eastAsiaTheme="minorEastAsia" w:cstheme="minorEastAsia"/>
          <w:spacing w:val="-23"/>
          <w:sz w:val="24"/>
          <w:szCs w:val="24"/>
        </w:rPr>
        <w:t xml:space="preserve"> </w:t>
      </w:r>
      <w:r>
        <w:rPr>
          <w:rFonts w:hint="eastAsia" w:asciiTheme="minorEastAsia" w:hAnsiTheme="minorEastAsia" w:eastAsiaTheme="minorEastAsia" w:cstheme="minorEastAsia"/>
          <w:spacing w:val="-1"/>
          <w:sz w:val="24"/>
          <w:szCs w:val="24"/>
        </w:rPr>
        <w:t>招标代理机构组织招标、开标、评标工作，全过程接受政府采购有关部门的监督、管理和指导。</w:t>
      </w:r>
    </w:p>
    <w:p w14:paraId="72DDD238">
      <w:pPr>
        <w:spacing w:before="172" w:line="286" w:lineRule="auto"/>
        <w:ind w:left="1" w:right="67" w:firstLine="63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1.4</w:t>
      </w:r>
      <w:r>
        <w:rPr>
          <w:rFonts w:hint="eastAsia" w:asciiTheme="minorEastAsia" w:hAnsiTheme="minorEastAsia" w:eastAsiaTheme="minorEastAsia" w:cstheme="minorEastAsia"/>
          <w:spacing w:val="-23"/>
          <w:sz w:val="24"/>
          <w:szCs w:val="24"/>
        </w:rPr>
        <w:t xml:space="preserve"> </w:t>
      </w:r>
      <w:r>
        <w:rPr>
          <w:rFonts w:hint="eastAsia" w:asciiTheme="minorEastAsia" w:hAnsiTheme="minorEastAsia" w:eastAsiaTheme="minorEastAsia" w:cstheme="minorEastAsia"/>
          <w:spacing w:val="-1"/>
          <w:sz w:val="24"/>
          <w:szCs w:val="24"/>
        </w:rPr>
        <w:t>本办法的评标对象是指供应商按照招标文件要求提供的有效投标文件，包括</w:t>
      </w:r>
      <w:r>
        <w:rPr>
          <w:rFonts w:hint="eastAsia" w:asciiTheme="minorEastAsia" w:hAnsiTheme="minorEastAsia" w:eastAsiaTheme="minorEastAsia" w:cstheme="minorEastAsia"/>
          <w:spacing w:val="2"/>
          <w:sz w:val="24"/>
          <w:szCs w:val="24"/>
        </w:rPr>
        <w:t>供应商应评标委员会要求对原投标文件作出的正式书面澄清文件。</w:t>
      </w:r>
    </w:p>
    <w:p w14:paraId="32355A6D">
      <w:pPr>
        <w:spacing w:before="175" w:line="222" w:lineRule="auto"/>
        <w:ind w:left="620" w:leftChars="0"/>
        <w:outlineLvl w:val="1"/>
        <w:rPr>
          <w:rFonts w:hint="eastAsia" w:asciiTheme="minorEastAsia" w:hAnsiTheme="minorEastAsia" w:eastAsiaTheme="minorEastAsia" w:cstheme="minorEastAsia"/>
          <w:sz w:val="24"/>
          <w:szCs w:val="24"/>
        </w:rPr>
      </w:pPr>
      <w:bookmarkStart w:id="92" w:name="_Toc28129"/>
      <w:r>
        <w:rPr>
          <w:rFonts w:hint="eastAsia" w:asciiTheme="minorEastAsia" w:hAnsiTheme="minorEastAsia" w:eastAsiaTheme="minorEastAsia" w:cstheme="minorEastAsia"/>
          <w:spacing w:val="1"/>
          <w:sz w:val="24"/>
          <w:szCs w:val="24"/>
        </w:rPr>
        <w:t>2、评标组织机构的组成</w:t>
      </w:r>
      <w:bookmarkEnd w:id="92"/>
    </w:p>
    <w:p w14:paraId="7FC4D5FA">
      <w:pPr>
        <w:spacing w:before="169" w:line="335" w:lineRule="auto"/>
        <w:ind w:firstLine="47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6"/>
          <w:sz w:val="24"/>
          <w:szCs w:val="24"/>
        </w:rPr>
        <w:t>2.1</w:t>
      </w:r>
      <w:r>
        <w:rPr>
          <w:rFonts w:hint="eastAsia" w:asciiTheme="minorEastAsia" w:hAnsiTheme="minorEastAsia" w:eastAsiaTheme="minorEastAsia" w:cstheme="minorEastAsia"/>
          <w:spacing w:val="-6"/>
          <w:sz w:val="24"/>
          <w:szCs w:val="24"/>
        </w:rPr>
        <w:t xml:space="preserve"> 评标委员会由采购人代表</w:t>
      </w:r>
      <w:r>
        <w:rPr>
          <w:rFonts w:hint="eastAsia" w:asciiTheme="minorEastAsia" w:hAnsiTheme="minorEastAsia" w:eastAsiaTheme="minorEastAsia" w:cstheme="minorEastAsia"/>
          <w:spacing w:val="-17"/>
          <w:sz w:val="24"/>
          <w:szCs w:val="24"/>
        </w:rPr>
        <w:t xml:space="preserve"> </w:t>
      </w:r>
      <w:r>
        <w:rPr>
          <w:rFonts w:hint="eastAsia" w:asciiTheme="minorEastAsia" w:hAnsiTheme="minorEastAsia" w:eastAsiaTheme="minorEastAsia" w:cstheme="minorEastAsia"/>
          <w:spacing w:val="-6"/>
          <w:sz w:val="24"/>
          <w:szCs w:val="24"/>
        </w:rPr>
        <w:t>1</w:t>
      </w:r>
      <w:r>
        <w:rPr>
          <w:rFonts w:hint="eastAsia" w:asciiTheme="minorEastAsia" w:hAnsiTheme="minorEastAsia" w:eastAsiaTheme="minorEastAsia" w:cstheme="minorEastAsia"/>
          <w:spacing w:val="-42"/>
          <w:sz w:val="24"/>
          <w:szCs w:val="24"/>
        </w:rPr>
        <w:t xml:space="preserve"> </w:t>
      </w:r>
      <w:r>
        <w:rPr>
          <w:rFonts w:hint="eastAsia" w:asciiTheme="minorEastAsia" w:hAnsiTheme="minorEastAsia" w:eastAsiaTheme="minorEastAsia" w:cstheme="minorEastAsia"/>
          <w:spacing w:val="-6"/>
          <w:sz w:val="24"/>
          <w:szCs w:val="24"/>
        </w:rPr>
        <w:t>人和有关技术、经济等方面的专家</w:t>
      </w:r>
      <w:r>
        <w:rPr>
          <w:rFonts w:hint="eastAsia" w:asciiTheme="minorEastAsia" w:hAnsiTheme="minorEastAsia" w:eastAsiaTheme="minorEastAsia" w:cstheme="minorEastAsia"/>
          <w:spacing w:val="-53"/>
          <w:sz w:val="24"/>
          <w:szCs w:val="24"/>
        </w:rPr>
        <w:t xml:space="preserve"> </w:t>
      </w:r>
      <w:r>
        <w:rPr>
          <w:rFonts w:hint="eastAsia" w:asciiTheme="minorEastAsia" w:hAnsiTheme="minorEastAsia" w:eastAsiaTheme="minorEastAsia" w:cstheme="minorEastAsia"/>
          <w:spacing w:val="-6"/>
          <w:sz w:val="24"/>
          <w:szCs w:val="24"/>
        </w:rPr>
        <w:t>4</w:t>
      </w:r>
      <w:r>
        <w:rPr>
          <w:rFonts w:hint="eastAsia" w:asciiTheme="minorEastAsia" w:hAnsiTheme="minorEastAsia" w:eastAsiaTheme="minorEastAsia" w:cstheme="minorEastAsia"/>
          <w:spacing w:val="-43"/>
          <w:sz w:val="24"/>
          <w:szCs w:val="24"/>
        </w:rPr>
        <w:t xml:space="preserve"> </w:t>
      </w:r>
      <w:r>
        <w:rPr>
          <w:rFonts w:hint="eastAsia" w:asciiTheme="minorEastAsia" w:hAnsiTheme="minorEastAsia" w:eastAsiaTheme="minorEastAsia" w:cstheme="minorEastAsia"/>
          <w:spacing w:val="-6"/>
          <w:sz w:val="24"/>
          <w:szCs w:val="24"/>
        </w:rPr>
        <w:t>人组成，成员</w:t>
      </w:r>
      <w:r>
        <w:rPr>
          <w:rFonts w:hint="eastAsia" w:asciiTheme="minorEastAsia" w:hAnsiTheme="minorEastAsia" w:eastAsiaTheme="minorEastAsia" w:cstheme="minorEastAsia"/>
          <w:spacing w:val="3"/>
          <w:sz w:val="24"/>
          <w:szCs w:val="24"/>
        </w:rPr>
        <w:t>人数为5</w:t>
      </w:r>
      <w:r>
        <w:rPr>
          <w:rFonts w:hint="eastAsia" w:asciiTheme="minorEastAsia" w:hAnsiTheme="minorEastAsia" w:eastAsiaTheme="minorEastAsia" w:cstheme="minorEastAsia"/>
          <w:spacing w:val="-39"/>
          <w:sz w:val="24"/>
          <w:szCs w:val="24"/>
        </w:rPr>
        <w:t xml:space="preserve"> </w:t>
      </w:r>
      <w:r>
        <w:rPr>
          <w:rFonts w:hint="eastAsia" w:asciiTheme="minorEastAsia" w:hAnsiTheme="minorEastAsia" w:eastAsiaTheme="minorEastAsia" w:cstheme="minorEastAsia"/>
          <w:spacing w:val="3"/>
          <w:sz w:val="24"/>
          <w:szCs w:val="24"/>
        </w:rPr>
        <w:t>人。其中，技术、经济等方面的专家不得少于成员总数的三分之二。采购数</w:t>
      </w:r>
      <w:r>
        <w:rPr>
          <w:rFonts w:hint="eastAsia" w:asciiTheme="minorEastAsia" w:hAnsiTheme="minorEastAsia" w:eastAsiaTheme="minorEastAsia" w:cstheme="minorEastAsia"/>
          <w:spacing w:val="-2"/>
          <w:sz w:val="24"/>
          <w:szCs w:val="24"/>
        </w:rPr>
        <w:t>额在</w:t>
      </w:r>
      <w:r>
        <w:rPr>
          <w:rFonts w:hint="eastAsia" w:asciiTheme="minorEastAsia" w:hAnsiTheme="minorEastAsia" w:eastAsiaTheme="minorEastAsia" w:cstheme="minorEastAsia"/>
          <w:spacing w:val="-28"/>
          <w:sz w:val="24"/>
          <w:szCs w:val="24"/>
        </w:rPr>
        <w:t xml:space="preserve"> </w:t>
      </w:r>
      <w:r>
        <w:rPr>
          <w:rFonts w:hint="eastAsia" w:asciiTheme="minorEastAsia" w:hAnsiTheme="minorEastAsia" w:eastAsiaTheme="minorEastAsia" w:cstheme="minorEastAsia"/>
          <w:spacing w:val="-2"/>
          <w:sz w:val="24"/>
          <w:szCs w:val="24"/>
        </w:rPr>
        <w:t>1000</w:t>
      </w:r>
      <w:r>
        <w:rPr>
          <w:rFonts w:hint="eastAsia" w:asciiTheme="minorEastAsia" w:hAnsiTheme="minorEastAsia" w:eastAsiaTheme="minorEastAsia" w:cstheme="minorEastAsia"/>
          <w:spacing w:val="-38"/>
          <w:sz w:val="24"/>
          <w:szCs w:val="24"/>
        </w:rPr>
        <w:t xml:space="preserve"> </w:t>
      </w:r>
      <w:r>
        <w:rPr>
          <w:rFonts w:hint="eastAsia" w:asciiTheme="minorEastAsia" w:hAnsiTheme="minorEastAsia" w:eastAsiaTheme="minorEastAsia" w:cstheme="minorEastAsia"/>
          <w:spacing w:val="-2"/>
          <w:sz w:val="24"/>
          <w:szCs w:val="24"/>
        </w:rPr>
        <w:t>万元以上、技术复杂的项目，评标委员会中技术、经济方面的专家人数应当为七人以上单数。采购人应当从同级或上一级财政部门设立的政府采购评审专家库中，</w:t>
      </w:r>
      <w:r>
        <w:rPr>
          <w:rFonts w:hint="eastAsia" w:asciiTheme="minorEastAsia" w:hAnsiTheme="minorEastAsia" w:eastAsiaTheme="minorEastAsia" w:cstheme="minorEastAsia"/>
          <w:spacing w:val="3"/>
          <w:sz w:val="24"/>
          <w:szCs w:val="24"/>
        </w:rPr>
        <w:t>通过随机方式抽取评标专家。采购人对技术复杂、</w:t>
      </w:r>
      <w:r>
        <w:rPr>
          <w:rFonts w:hint="eastAsia" w:asciiTheme="minorEastAsia" w:hAnsiTheme="minorEastAsia" w:eastAsiaTheme="minorEastAsia" w:cstheme="minorEastAsia"/>
          <w:spacing w:val="2"/>
          <w:sz w:val="24"/>
          <w:szCs w:val="24"/>
        </w:rPr>
        <w:t>专业性极强的采购项目，通过随机</w:t>
      </w:r>
      <w:r>
        <w:rPr>
          <w:rFonts w:hint="eastAsia" w:asciiTheme="minorEastAsia" w:hAnsiTheme="minorEastAsia" w:eastAsiaTheme="minorEastAsia" w:cstheme="minorEastAsia"/>
          <w:spacing w:val="1"/>
          <w:sz w:val="24"/>
          <w:szCs w:val="24"/>
        </w:rPr>
        <w:t>方式难以确定合适评标专家的，经设区的市、</w:t>
      </w:r>
      <w:r>
        <w:rPr>
          <w:rFonts w:hint="eastAsia" w:asciiTheme="minorEastAsia" w:hAnsiTheme="minorEastAsia" w:eastAsiaTheme="minorEastAsia" w:cstheme="minorEastAsia"/>
          <w:spacing w:val="-57"/>
          <w:sz w:val="24"/>
          <w:szCs w:val="24"/>
        </w:rPr>
        <w:t xml:space="preserve"> </w:t>
      </w:r>
      <w:r>
        <w:rPr>
          <w:rFonts w:hint="eastAsia" w:asciiTheme="minorEastAsia" w:hAnsiTheme="minorEastAsia" w:eastAsiaTheme="minorEastAsia" w:cstheme="minorEastAsia"/>
          <w:spacing w:val="1"/>
          <w:sz w:val="24"/>
          <w:szCs w:val="24"/>
        </w:rPr>
        <w:t>自治州以上人民政府财政部门</w:t>
      </w:r>
      <w:r>
        <w:rPr>
          <w:rFonts w:hint="eastAsia" w:asciiTheme="minorEastAsia" w:hAnsiTheme="minorEastAsia" w:eastAsiaTheme="minorEastAsia" w:cstheme="minorEastAsia"/>
          <w:sz w:val="24"/>
          <w:szCs w:val="24"/>
        </w:rPr>
        <w:t>同意，可</w:t>
      </w:r>
      <w:r>
        <w:rPr>
          <w:rFonts w:hint="eastAsia" w:asciiTheme="minorEastAsia" w:hAnsiTheme="minorEastAsia" w:eastAsiaTheme="minorEastAsia" w:cstheme="minorEastAsia"/>
          <w:spacing w:val="1"/>
          <w:sz w:val="24"/>
          <w:szCs w:val="24"/>
        </w:rPr>
        <w:t>以采取选择性方式确定评标专家。</w:t>
      </w:r>
    </w:p>
    <w:p w14:paraId="49A76305">
      <w:pPr>
        <w:spacing w:before="173" w:line="220" w:lineRule="auto"/>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2.2</w:t>
      </w:r>
      <w:r>
        <w:rPr>
          <w:rFonts w:hint="eastAsia" w:asciiTheme="minorEastAsia" w:hAnsiTheme="minorEastAsia" w:eastAsiaTheme="minorEastAsia" w:cstheme="minorEastAsia"/>
          <w:spacing w:val="-39"/>
          <w:sz w:val="24"/>
          <w:szCs w:val="24"/>
        </w:rPr>
        <w:t xml:space="preserve"> </w:t>
      </w:r>
      <w:r>
        <w:rPr>
          <w:rFonts w:hint="eastAsia" w:asciiTheme="minorEastAsia" w:hAnsiTheme="minorEastAsia" w:eastAsiaTheme="minorEastAsia" w:cstheme="minorEastAsia"/>
          <w:sz w:val="24"/>
          <w:szCs w:val="24"/>
        </w:rPr>
        <w:t>评标工作组由招标人及有关专家组成</w:t>
      </w:r>
      <w:r>
        <w:rPr>
          <w:rFonts w:hint="eastAsia" w:asciiTheme="minorEastAsia" w:hAnsiTheme="minorEastAsia" w:eastAsiaTheme="minorEastAsia" w:cstheme="minorEastAsia"/>
          <w:spacing w:val="-1"/>
          <w:sz w:val="24"/>
          <w:szCs w:val="24"/>
        </w:rPr>
        <w:t>，</w:t>
      </w:r>
      <w:r>
        <w:rPr>
          <w:rFonts w:hint="eastAsia" w:asciiTheme="minorEastAsia" w:hAnsiTheme="minorEastAsia" w:eastAsiaTheme="minorEastAsia" w:cstheme="minorEastAsia"/>
          <w:spacing w:val="-71"/>
          <w:sz w:val="24"/>
          <w:szCs w:val="24"/>
        </w:rPr>
        <w:t xml:space="preserve"> </w:t>
      </w:r>
      <w:r>
        <w:rPr>
          <w:rFonts w:hint="eastAsia" w:asciiTheme="minorEastAsia" w:hAnsiTheme="minorEastAsia" w:eastAsiaTheme="minorEastAsia" w:cstheme="minorEastAsia"/>
          <w:spacing w:val="-1"/>
          <w:sz w:val="24"/>
          <w:szCs w:val="24"/>
        </w:rPr>
        <w:t>由评标委员会确认，并接受其领导。</w:t>
      </w:r>
    </w:p>
    <w:p w14:paraId="68AC0CCC">
      <w:pPr>
        <w:spacing w:before="175" w:line="287" w:lineRule="auto"/>
        <w:ind w:left="2" w:right="65" w:firstLine="61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2.3</w:t>
      </w:r>
      <w:r>
        <w:rPr>
          <w:rFonts w:hint="eastAsia" w:asciiTheme="minorEastAsia" w:hAnsiTheme="minorEastAsia" w:eastAsiaTheme="minorEastAsia" w:cstheme="minorEastAsia"/>
          <w:spacing w:val="-39"/>
          <w:sz w:val="24"/>
          <w:szCs w:val="24"/>
        </w:rPr>
        <w:t xml:space="preserve"> </w:t>
      </w:r>
      <w:r>
        <w:rPr>
          <w:rFonts w:hint="eastAsia" w:asciiTheme="minorEastAsia" w:hAnsiTheme="minorEastAsia" w:eastAsiaTheme="minorEastAsia" w:cstheme="minorEastAsia"/>
          <w:sz w:val="24"/>
          <w:szCs w:val="24"/>
        </w:rPr>
        <w:t>评标委员会应相对独立工作，负责评标、撰写技术、商务评标报告。</w:t>
      </w:r>
      <w:r>
        <w:rPr>
          <w:rFonts w:hint="eastAsia" w:asciiTheme="minorEastAsia" w:hAnsiTheme="minorEastAsia" w:eastAsiaTheme="minorEastAsia" w:cstheme="minorEastAsia"/>
          <w:spacing w:val="-1"/>
          <w:sz w:val="24"/>
          <w:szCs w:val="24"/>
        </w:rPr>
        <w:t>采购代</w:t>
      </w:r>
      <w:r>
        <w:rPr>
          <w:rFonts w:hint="eastAsia" w:asciiTheme="minorEastAsia" w:hAnsiTheme="minorEastAsia" w:eastAsiaTheme="minorEastAsia" w:cstheme="minorEastAsia"/>
          <w:spacing w:val="1"/>
          <w:sz w:val="24"/>
          <w:szCs w:val="24"/>
        </w:rPr>
        <w:t>理机构负责评标过程中资料的保管、发放、</w:t>
      </w:r>
      <w:r>
        <w:rPr>
          <w:rFonts w:hint="eastAsia" w:asciiTheme="minorEastAsia" w:hAnsiTheme="minorEastAsia" w:eastAsiaTheme="minorEastAsia" w:cstheme="minorEastAsia"/>
          <w:spacing w:val="-70"/>
          <w:sz w:val="24"/>
          <w:szCs w:val="24"/>
        </w:rPr>
        <w:t xml:space="preserve"> </w:t>
      </w:r>
      <w:r>
        <w:rPr>
          <w:rFonts w:hint="eastAsia" w:asciiTheme="minorEastAsia" w:hAnsiTheme="minorEastAsia" w:eastAsiaTheme="minorEastAsia" w:cstheme="minorEastAsia"/>
          <w:spacing w:val="1"/>
          <w:sz w:val="24"/>
          <w:szCs w:val="24"/>
        </w:rPr>
        <w:t>回收，整理</w:t>
      </w:r>
      <w:r>
        <w:rPr>
          <w:rFonts w:hint="eastAsia" w:asciiTheme="minorEastAsia" w:hAnsiTheme="minorEastAsia" w:eastAsiaTheme="minorEastAsia" w:cstheme="minorEastAsia"/>
          <w:sz w:val="24"/>
          <w:szCs w:val="24"/>
        </w:rPr>
        <w:t>、汇总评标资料。</w:t>
      </w:r>
    </w:p>
    <w:p w14:paraId="54381341">
      <w:pPr>
        <w:spacing w:before="173" w:line="222" w:lineRule="auto"/>
        <w:ind w:left="622" w:leftChars="0"/>
        <w:outlineLvl w:val="1"/>
        <w:rPr>
          <w:rFonts w:hint="eastAsia" w:asciiTheme="minorEastAsia" w:hAnsiTheme="minorEastAsia" w:eastAsiaTheme="minorEastAsia" w:cstheme="minorEastAsia"/>
          <w:sz w:val="24"/>
          <w:szCs w:val="24"/>
        </w:rPr>
      </w:pPr>
      <w:bookmarkStart w:id="93" w:name="_Toc208"/>
      <w:r>
        <w:rPr>
          <w:rFonts w:hint="eastAsia" w:asciiTheme="minorEastAsia" w:hAnsiTheme="minorEastAsia" w:eastAsiaTheme="minorEastAsia" w:cstheme="minorEastAsia"/>
          <w:sz w:val="24"/>
          <w:szCs w:val="24"/>
        </w:rPr>
        <w:t>3、评标委员会职责</w:t>
      </w:r>
      <w:bookmarkEnd w:id="93"/>
    </w:p>
    <w:p w14:paraId="4A874C4A">
      <w:pPr>
        <w:spacing w:before="172" w:line="220" w:lineRule="auto"/>
        <w:ind w:left="62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3.1</w:t>
      </w:r>
      <w:r>
        <w:rPr>
          <w:rFonts w:hint="eastAsia" w:asciiTheme="minorEastAsia" w:hAnsiTheme="minorEastAsia" w:eastAsiaTheme="minorEastAsia" w:cstheme="minorEastAsia"/>
          <w:spacing w:val="-5"/>
          <w:sz w:val="24"/>
          <w:szCs w:val="24"/>
        </w:rPr>
        <w:t xml:space="preserve"> </w:t>
      </w:r>
      <w:r>
        <w:rPr>
          <w:rFonts w:hint="eastAsia" w:asciiTheme="minorEastAsia" w:hAnsiTheme="minorEastAsia" w:eastAsiaTheme="minorEastAsia" w:cstheme="minorEastAsia"/>
          <w:sz w:val="24"/>
          <w:szCs w:val="24"/>
        </w:rPr>
        <w:t>审查投标文件是否符合招标文件要求，并作出评价；</w:t>
      </w:r>
    </w:p>
    <w:p w14:paraId="2D4CEAD3">
      <w:pPr>
        <w:spacing w:before="175" w:line="220" w:lineRule="auto"/>
        <w:ind w:left="62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3.2</w:t>
      </w:r>
      <w:r>
        <w:rPr>
          <w:rFonts w:hint="eastAsia" w:asciiTheme="minorEastAsia" w:hAnsiTheme="minorEastAsia" w:eastAsiaTheme="minorEastAsia" w:cstheme="minorEastAsia"/>
          <w:spacing w:val="-31"/>
          <w:sz w:val="24"/>
          <w:szCs w:val="24"/>
        </w:rPr>
        <w:t xml:space="preserve"> </w:t>
      </w:r>
      <w:r>
        <w:rPr>
          <w:rFonts w:hint="eastAsia" w:asciiTheme="minorEastAsia" w:hAnsiTheme="minorEastAsia" w:eastAsiaTheme="minorEastAsia" w:cstheme="minorEastAsia"/>
          <w:spacing w:val="1"/>
          <w:sz w:val="24"/>
          <w:szCs w:val="24"/>
        </w:rPr>
        <w:t>要求供应商对投标文件有关事项作出解释或者澄清；</w:t>
      </w:r>
    </w:p>
    <w:p w14:paraId="419C2E9E">
      <w:pPr>
        <w:spacing w:before="172" w:line="221" w:lineRule="auto"/>
        <w:ind w:left="62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3.3</w:t>
      </w:r>
      <w:r>
        <w:rPr>
          <w:rFonts w:hint="eastAsia" w:asciiTheme="minorEastAsia" w:hAnsiTheme="minorEastAsia" w:eastAsiaTheme="minorEastAsia" w:cstheme="minorEastAsia"/>
          <w:spacing w:val="-33"/>
          <w:sz w:val="24"/>
          <w:szCs w:val="24"/>
        </w:rPr>
        <w:t xml:space="preserve"> </w:t>
      </w:r>
      <w:r>
        <w:rPr>
          <w:rFonts w:hint="eastAsia" w:asciiTheme="minorEastAsia" w:hAnsiTheme="minorEastAsia" w:eastAsiaTheme="minorEastAsia" w:cstheme="minorEastAsia"/>
          <w:spacing w:val="-1"/>
          <w:sz w:val="24"/>
          <w:szCs w:val="24"/>
        </w:rPr>
        <w:t>推荐中标候选人名单；</w:t>
      </w:r>
    </w:p>
    <w:p w14:paraId="3789CF88">
      <w:pPr>
        <w:spacing w:before="174" w:line="220" w:lineRule="auto"/>
        <w:ind w:left="62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3.4 向招标人、招标代理机构或者有关</w:t>
      </w:r>
      <w:r>
        <w:rPr>
          <w:rFonts w:hint="eastAsia" w:asciiTheme="minorEastAsia" w:hAnsiTheme="minorEastAsia" w:eastAsiaTheme="minorEastAsia" w:cstheme="minorEastAsia"/>
          <w:sz w:val="24"/>
          <w:szCs w:val="24"/>
        </w:rPr>
        <w:t>部门报告非法干预评标工作的行为。</w:t>
      </w:r>
    </w:p>
    <w:p w14:paraId="792F5F0E">
      <w:pPr>
        <w:spacing w:before="175" w:line="222" w:lineRule="auto"/>
        <w:ind w:left="616" w:leftChars="0"/>
        <w:outlineLvl w:val="1"/>
        <w:rPr>
          <w:rFonts w:hint="eastAsia" w:asciiTheme="minorEastAsia" w:hAnsiTheme="minorEastAsia" w:eastAsiaTheme="minorEastAsia" w:cstheme="minorEastAsia"/>
          <w:sz w:val="24"/>
          <w:szCs w:val="24"/>
        </w:rPr>
      </w:pPr>
      <w:bookmarkStart w:id="94" w:name="_Toc26657"/>
      <w:r>
        <w:rPr>
          <w:rFonts w:hint="eastAsia" w:asciiTheme="minorEastAsia" w:hAnsiTheme="minorEastAsia" w:eastAsiaTheme="minorEastAsia" w:cstheme="minorEastAsia"/>
          <w:spacing w:val="1"/>
          <w:sz w:val="24"/>
          <w:szCs w:val="24"/>
        </w:rPr>
        <w:t>4、评标委员会义务</w:t>
      </w:r>
      <w:bookmarkEnd w:id="94"/>
    </w:p>
    <w:p w14:paraId="2796BC2A">
      <w:pPr>
        <w:spacing w:before="169" w:line="221" w:lineRule="auto"/>
        <w:ind w:left="61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4.1</w:t>
      </w:r>
      <w:r>
        <w:rPr>
          <w:rFonts w:hint="eastAsia" w:asciiTheme="minorEastAsia" w:hAnsiTheme="minorEastAsia" w:eastAsiaTheme="minorEastAsia" w:cstheme="minorEastAsia"/>
          <w:spacing w:val="-33"/>
          <w:sz w:val="24"/>
          <w:szCs w:val="24"/>
        </w:rPr>
        <w:t xml:space="preserve"> </w:t>
      </w:r>
      <w:r>
        <w:rPr>
          <w:rFonts w:hint="eastAsia" w:asciiTheme="minorEastAsia" w:hAnsiTheme="minorEastAsia" w:eastAsiaTheme="minorEastAsia" w:cstheme="minorEastAsia"/>
          <w:spacing w:val="1"/>
          <w:sz w:val="24"/>
          <w:szCs w:val="24"/>
        </w:rPr>
        <w:t>遵纪守法，客观、公正、廉洁地履行职责；</w:t>
      </w:r>
    </w:p>
    <w:p w14:paraId="3E46EDC4">
      <w:pPr>
        <w:spacing w:before="174" w:line="288" w:lineRule="auto"/>
        <w:ind w:right="67" w:firstLine="61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4.2</w:t>
      </w:r>
      <w:r>
        <w:rPr>
          <w:rFonts w:hint="eastAsia" w:asciiTheme="minorEastAsia" w:hAnsiTheme="minorEastAsia" w:eastAsiaTheme="minorEastAsia" w:cstheme="minorEastAsia"/>
          <w:spacing w:val="-40"/>
          <w:sz w:val="24"/>
          <w:szCs w:val="24"/>
        </w:rPr>
        <w:t xml:space="preserve"> </w:t>
      </w:r>
      <w:r>
        <w:rPr>
          <w:rFonts w:hint="eastAsia" w:asciiTheme="minorEastAsia" w:hAnsiTheme="minorEastAsia" w:eastAsiaTheme="minorEastAsia" w:cstheme="minorEastAsia"/>
          <w:sz w:val="24"/>
          <w:szCs w:val="24"/>
        </w:rPr>
        <w:t>按照招标文件规定的评标方法和评标标准进行评标，对评审意见承担个人责</w:t>
      </w:r>
      <w:r>
        <w:rPr>
          <w:rFonts w:hint="eastAsia" w:asciiTheme="minorEastAsia" w:hAnsiTheme="minorEastAsia" w:eastAsiaTheme="minorEastAsia" w:cstheme="minorEastAsia"/>
          <w:spacing w:val="-8"/>
          <w:sz w:val="24"/>
          <w:szCs w:val="24"/>
        </w:rPr>
        <w:t>任；</w:t>
      </w:r>
    </w:p>
    <w:p w14:paraId="4696C392">
      <w:pPr>
        <w:spacing w:line="288" w:lineRule="auto"/>
        <w:rPr>
          <w:rFonts w:hint="eastAsia" w:asciiTheme="minorEastAsia" w:hAnsiTheme="minorEastAsia" w:eastAsiaTheme="minorEastAsia" w:cstheme="minorEastAsia"/>
          <w:sz w:val="24"/>
          <w:szCs w:val="24"/>
        </w:rPr>
        <w:sectPr>
          <w:footerReference r:id="rId40" w:type="default"/>
          <w:pgSz w:w="11905" w:h="16839"/>
          <w:pgMar w:top="1191" w:right="1428" w:bottom="1358" w:left="1431" w:header="0" w:footer="1195" w:gutter="0"/>
          <w:cols w:space="720" w:num="1"/>
        </w:sectPr>
      </w:pPr>
    </w:p>
    <w:p w14:paraId="1FDC6597">
      <w:pPr>
        <w:spacing w:before="48" w:line="221" w:lineRule="auto"/>
        <w:ind w:left="119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4.3</w:t>
      </w:r>
      <w:r>
        <w:rPr>
          <w:rFonts w:hint="eastAsia" w:asciiTheme="minorEastAsia" w:hAnsiTheme="minorEastAsia" w:eastAsiaTheme="minorEastAsia" w:cstheme="minorEastAsia"/>
          <w:spacing w:val="-27"/>
          <w:sz w:val="24"/>
          <w:szCs w:val="24"/>
        </w:rPr>
        <w:t xml:space="preserve"> </w:t>
      </w:r>
      <w:r>
        <w:rPr>
          <w:rFonts w:hint="eastAsia" w:asciiTheme="minorEastAsia" w:hAnsiTheme="minorEastAsia" w:eastAsiaTheme="minorEastAsia" w:cstheme="minorEastAsia"/>
          <w:spacing w:val="1"/>
          <w:sz w:val="24"/>
          <w:szCs w:val="24"/>
        </w:rPr>
        <w:t>对评标过程和结果，以及供应商的商业秘密保密；</w:t>
      </w:r>
    </w:p>
    <w:p w14:paraId="380F7956">
      <w:pPr>
        <w:spacing w:before="174" w:line="222" w:lineRule="auto"/>
        <w:ind w:left="119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4.4</w:t>
      </w:r>
      <w:r>
        <w:rPr>
          <w:rFonts w:hint="eastAsia" w:asciiTheme="minorEastAsia" w:hAnsiTheme="minorEastAsia" w:eastAsiaTheme="minorEastAsia" w:cstheme="minorEastAsia"/>
          <w:spacing w:val="-27"/>
          <w:sz w:val="24"/>
          <w:szCs w:val="24"/>
        </w:rPr>
        <w:t xml:space="preserve"> </w:t>
      </w:r>
      <w:r>
        <w:rPr>
          <w:rFonts w:hint="eastAsia" w:asciiTheme="minorEastAsia" w:hAnsiTheme="minorEastAsia" w:eastAsiaTheme="minorEastAsia" w:cstheme="minorEastAsia"/>
          <w:spacing w:val="-1"/>
          <w:sz w:val="24"/>
          <w:szCs w:val="24"/>
        </w:rPr>
        <w:t>参与评标报告的起草；</w:t>
      </w:r>
    </w:p>
    <w:p w14:paraId="5B67D0B2">
      <w:pPr>
        <w:spacing w:before="171" w:line="220" w:lineRule="auto"/>
        <w:ind w:left="119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4.5</w:t>
      </w:r>
      <w:r>
        <w:rPr>
          <w:rFonts w:hint="eastAsia" w:asciiTheme="minorEastAsia" w:hAnsiTheme="minorEastAsia" w:eastAsiaTheme="minorEastAsia" w:cstheme="minorEastAsia"/>
          <w:spacing w:val="-26"/>
          <w:sz w:val="24"/>
          <w:szCs w:val="24"/>
        </w:rPr>
        <w:t xml:space="preserve"> </w:t>
      </w:r>
      <w:r>
        <w:rPr>
          <w:rFonts w:hint="eastAsia" w:asciiTheme="minorEastAsia" w:hAnsiTheme="minorEastAsia" w:eastAsiaTheme="minorEastAsia" w:cstheme="minorEastAsia"/>
          <w:sz w:val="24"/>
          <w:szCs w:val="24"/>
        </w:rPr>
        <w:t>配合有关部门的投诉处理工作；</w:t>
      </w:r>
    </w:p>
    <w:p w14:paraId="2EA8E726">
      <w:pPr>
        <w:spacing w:before="172" w:line="222" w:lineRule="auto"/>
        <w:ind w:left="119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4.6</w:t>
      </w:r>
      <w:r>
        <w:rPr>
          <w:rFonts w:hint="eastAsia" w:asciiTheme="minorEastAsia" w:hAnsiTheme="minorEastAsia" w:eastAsiaTheme="minorEastAsia" w:cstheme="minorEastAsia"/>
          <w:spacing w:val="-20"/>
          <w:sz w:val="24"/>
          <w:szCs w:val="24"/>
        </w:rPr>
        <w:t xml:space="preserve"> </w:t>
      </w:r>
      <w:r>
        <w:rPr>
          <w:rFonts w:hint="eastAsia" w:asciiTheme="minorEastAsia" w:hAnsiTheme="minorEastAsia" w:eastAsiaTheme="minorEastAsia" w:cstheme="minorEastAsia"/>
          <w:spacing w:val="1"/>
          <w:sz w:val="24"/>
          <w:szCs w:val="24"/>
        </w:rPr>
        <w:t>配合招标人、招标代理机构答复投标供应商提出的质疑。</w:t>
      </w:r>
    </w:p>
    <w:p w14:paraId="4700ADB0">
      <w:pPr>
        <w:spacing w:before="172" w:line="222" w:lineRule="auto"/>
        <w:ind w:left="1199" w:leftChars="0"/>
        <w:outlineLvl w:val="1"/>
        <w:rPr>
          <w:rFonts w:hint="eastAsia" w:asciiTheme="minorEastAsia" w:hAnsiTheme="minorEastAsia" w:eastAsiaTheme="minorEastAsia" w:cstheme="minorEastAsia"/>
          <w:sz w:val="24"/>
          <w:szCs w:val="24"/>
        </w:rPr>
      </w:pPr>
      <w:bookmarkStart w:id="95" w:name="_Toc4224"/>
      <w:r>
        <w:rPr>
          <w:rFonts w:hint="eastAsia" w:asciiTheme="minorEastAsia" w:hAnsiTheme="minorEastAsia" w:eastAsiaTheme="minorEastAsia" w:cstheme="minorEastAsia"/>
          <w:spacing w:val="-4"/>
          <w:sz w:val="24"/>
          <w:szCs w:val="24"/>
        </w:rPr>
        <w:t>5、</w:t>
      </w:r>
      <w:r>
        <w:rPr>
          <w:rFonts w:hint="eastAsia" w:asciiTheme="minorEastAsia" w:hAnsiTheme="minorEastAsia" w:eastAsiaTheme="minorEastAsia" w:cstheme="minorEastAsia"/>
          <w:spacing w:val="24"/>
          <w:sz w:val="24"/>
          <w:szCs w:val="24"/>
        </w:rPr>
        <w:t xml:space="preserve"> </w:t>
      </w:r>
      <w:r>
        <w:rPr>
          <w:rFonts w:hint="eastAsia" w:asciiTheme="minorEastAsia" w:hAnsiTheme="minorEastAsia" w:eastAsiaTheme="minorEastAsia" w:cstheme="minorEastAsia"/>
          <w:spacing w:val="-4"/>
          <w:sz w:val="24"/>
          <w:szCs w:val="24"/>
        </w:rPr>
        <w:t>评标程序</w:t>
      </w:r>
      <w:bookmarkEnd w:id="95"/>
    </w:p>
    <w:p w14:paraId="233C32B2">
      <w:pPr>
        <w:spacing w:before="173" w:line="286" w:lineRule="auto"/>
        <w:ind w:left="591" w:right="638" w:firstLine="60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5.1</w:t>
      </w:r>
      <w:r>
        <w:rPr>
          <w:rFonts w:hint="eastAsia" w:asciiTheme="minorEastAsia" w:hAnsiTheme="minorEastAsia" w:eastAsiaTheme="minorEastAsia" w:cstheme="minorEastAsia"/>
          <w:spacing w:val="-39"/>
          <w:sz w:val="24"/>
          <w:szCs w:val="24"/>
        </w:rPr>
        <w:t xml:space="preserve"> </w:t>
      </w:r>
      <w:r>
        <w:rPr>
          <w:rFonts w:hint="eastAsia" w:asciiTheme="minorEastAsia" w:hAnsiTheme="minorEastAsia" w:eastAsiaTheme="minorEastAsia" w:cstheme="minorEastAsia"/>
          <w:sz w:val="24"/>
          <w:szCs w:val="24"/>
        </w:rPr>
        <w:t>本次评标首先由评标委员会对供应商的投标文件进行初审，对未</w:t>
      </w:r>
      <w:r>
        <w:rPr>
          <w:rFonts w:hint="eastAsia" w:asciiTheme="minorEastAsia" w:hAnsiTheme="minorEastAsia" w:eastAsiaTheme="minorEastAsia" w:cstheme="minorEastAsia"/>
          <w:spacing w:val="-1"/>
          <w:sz w:val="24"/>
          <w:szCs w:val="24"/>
        </w:rPr>
        <w:t>能通过初审</w:t>
      </w:r>
      <w:r>
        <w:rPr>
          <w:rFonts w:hint="eastAsia" w:asciiTheme="minorEastAsia" w:hAnsiTheme="minorEastAsia" w:eastAsiaTheme="minorEastAsia" w:cstheme="minorEastAsia"/>
          <w:sz w:val="24"/>
          <w:szCs w:val="24"/>
        </w:rPr>
        <w:t>的投标文件作无效标处理；</w:t>
      </w:r>
    </w:p>
    <w:p w14:paraId="3BCFD315">
      <w:pPr>
        <w:spacing w:before="176" w:line="287" w:lineRule="auto"/>
        <w:ind w:left="591" w:right="641" w:firstLine="60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5.2</w:t>
      </w:r>
      <w:r>
        <w:rPr>
          <w:rFonts w:hint="eastAsia" w:asciiTheme="minorEastAsia" w:hAnsiTheme="minorEastAsia" w:eastAsiaTheme="minorEastAsia" w:cstheme="minorEastAsia"/>
          <w:spacing w:val="-37"/>
          <w:sz w:val="24"/>
          <w:szCs w:val="24"/>
        </w:rPr>
        <w:t xml:space="preserve"> </w:t>
      </w:r>
      <w:r>
        <w:rPr>
          <w:rFonts w:hint="eastAsia" w:asciiTheme="minorEastAsia" w:hAnsiTheme="minorEastAsia" w:eastAsiaTheme="minorEastAsia" w:cstheme="minorEastAsia"/>
          <w:sz w:val="24"/>
          <w:szCs w:val="24"/>
        </w:rPr>
        <w:t>对通过初审的供应商的投标文件进行详细的比较和评价</w:t>
      </w:r>
      <w:r>
        <w:rPr>
          <w:rFonts w:hint="eastAsia" w:asciiTheme="minorEastAsia" w:hAnsiTheme="minorEastAsia" w:eastAsiaTheme="minorEastAsia" w:cstheme="minorEastAsia"/>
          <w:spacing w:val="-1"/>
          <w:sz w:val="24"/>
          <w:szCs w:val="24"/>
        </w:rPr>
        <w:t>。如需要，进行必要</w:t>
      </w:r>
      <w:r>
        <w:rPr>
          <w:rFonts w:hint="eastAsia" w:asciiTheme="minorEastAsia" w:hAnsiTheme="minorEastAsia" w:eastAsiaTheme="minorEastAsia" w:cstheme="minorEastAsia"/>
          <w:spacing w:val="-4"/>
          <w:sz w:val="24"/>
          <w:szCs w:val="24"/>
        </w:rPr>
        <w:t>的澄清工作；</w:t>
      </w:r>
    </w:p>
    <w:p w14:paraId="49B74E5D">
      <w:pPr>
        <w:spacing w:before="169" w:line="328" w:lineRule="auto"/>
        <w:ind w:left="576" w:right="641"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5.3</w:t>
      </w:r>
      <w:r>
        <w:rPr>
          <w:rFonts w:hint="eastAsia" w:asciiTheme="minorEastAsia" w:hAnsiTheme="minorEastAsia" w:eastAsiaTheme="minorEastAsia" w:cstheme="minorEastAsia"/>
          <w:spacing w:val="-41"/>
          <w:sz w:val="24"/>
          <w:szCs w:val="24"/>
        </w:rPr>
        <w:t xml:space="preserve"> </w:t>
      </w:r>
      <w:r>
        <w:rPr>
          <w:rFonts w:hint="eastAsia" w:asciiTheme="minorEastAsia" w:hAnsiTheme="minorEastAsia" w:eastAsiaTheme="minorEastAsia" w:cstheme="minorEastAsia"/>
          <w:spacing w:val="2"/>
          <w:sz w:val="24"/>
          <w:szCs w:val="24"/>
        </w:rPr>
        <w:t>依据评分标准以及各项权值，各位评委单独就每个供应商的投标文件</w:t>
      </w:r>
      <w:r>
        <w:rPr>
          <w:rFonts w:hint="eastAsia" w:asciiTheme="minorEastAsia" w:hAnsiTheme="minorEastAsia" w:eastAsiaTheme="minorEastAsia" w:cstheme="minorEastAsia"/>
          <w:spacing w:val="1"/>
          <w:sz w:val="24"/>
          <w:szCs w:val="24"/>
        </w:rPr>
        <w:t>进行价</w:t>
      </w:r>
      <w:r>
        <w:rPr>
          <w:rFonts w:hint="eastAsia" w:asciiTheme="minorEastAsia" w:hAnsiTheme="minorEastAsia" w:eastAsiaTheme="minorEastAsia" w:cstheme="minorEastAsia"/>
          <w:spacing w:val="3"/>
          <w:sz w:val="24"/>
          <w:szCs w:val="24"/>
        </w:rPr>
        <w:t>格、技术、信誉、业绩、服务、对招标文件的响应</w:t>
      </w:r>
      <w:r>
        <w:rPr>
          <w:rFonts w:hint="eastAsia" w:asciiTheme="minorEastAsia" w:hAnsiTheme="minorEastAsia" w:eastAsiaTheme="minorEastAsia" w:cstheme="minorEastAsia"/>
          <w:spacing w:val="2"/>
          <w:sz w:val="24"/>
          <w:szCs w:val="24"/>
        </w:rPr>
        <w:t>程度，以及相应的比重或者权值等</w:t>
      </w:r>
      <w:r>
        <w:rPr>
          <w:rFonts w:hint="eastAsia" w:asciiTheme="minorEastAsia" w:hAnsiTheme="minorEastAsia" w:eastAsiaTheme="minorEastAsia" w:cstheme="minorEastAsia"/>
          <w:spacing w:val="1"/>
          <w:sz w:val="24"/>
          <w:szCs w:val="24"/>
        </w:rPr>
        <w:t>各项因素进行综合评审后，按最终综合得分由高向低排序，</w:t>
      </w:r>
      <w:r>
        <w:rPr>
          <w:rFonts w:hint="eastAsia" w:asciiTheme="minorEastAsia" w:hAnsiTheme="minorEastAsia" w:eastAsiaTheme="minorEastAsia" w:cstheme="minorEastAsia"/>
          <w:spacing w:val="-61"/>
          <w:sz w:val="24"/>
          <w:szCs w:val="24"/>
        </w:rPr>
        <w:t xml:space="preserve"> </w:t>
      </w:r>
      <w:r>
        <w:rPr>
          <w:rFonts w:hint="eastAsia" w:asciiTheme="minorEastAsia" w:hAnsiTheme="minorEastAsia" w:eastAsiaTheme="minorEastAsia" w:cstheme="minorEastAsia"/>
          <w:spacing w:val="1"/>
          <w:sz w:val="24"/>
          <w:szCs w:val="24"/>
        </w:rPr>
        <w:t>由评标委员会推荐综合得分最高的供应商为第一中标候选人，综合得分第二名的供应商为第二</w:t>
      </w:r>
      <w:r>
        <w:rPr>
          <w:rFonts w:hint="eastAsia" w:asciiTheme="minorEastAsia" w:hAnsiTheme="minorEastAsia" w:eastAsiaTheme="minorEastAsia" w:cstheme="minorEastAsia"/>
          <w:spacing w:val="-61"/>
          <w:sz w:val="24"/>
          <w:szCs w:val="24"/>
        </w:rPr>
        <w:t xml:space="preserve"> </w:t>
      </w:r>
      <w:r>
        <w:rPr>
          <w:rFonts w:hint="eastAsia" w:asciiTheme="minorEastAsia" w:hAnsiTheme="minorEastAsia" w:eastAsiaTheme="minorEastAsia" w:cstheme="minorEastAsia"/>
          <w:spacing w:val="1"/>
          <w:sz w:val="24"/>
          <w:szCs w:val="24"/>
        </w:rPr>
        <w:t>中标候选人，综合得分第三名的供应商为第三中标候选人。</w:t>
      </w:r>
    </w:p>
    <w:p w14:paraId="0F2D7EC0">
      <w:pPr>
        <w:spacing w:before="192" w:line="223" w:lineRule="auto"/>
        <w:ind w:left="3951" w:leftChars="0"/>
        <w:outlineLvl w:val="0"/>
        <w:rPr>
          <w:rFonts w:hint="eastAsia" w:asciiTheme="minorEastAsia" w:hAnsiTheme="minorEastAsia" w:eastAsiaTheme="minorEastAsia" w:cstheme="minorEastAsia"/>
          <w:sz w:val="28"/>
          <w:szCs w:val="28"/>
        </w:rPr>
      </w:pPr>
      <w:bookmarkStart w:id="96" w:name="_Toc99"/>
      <w:r>
        <w:rPr>
          <w:rFonts w:hint="eastAsia" w:asciiTheme="minorEastAsia" w:hAnsiTheme="minorEastAsia" w:eastAsiaTheme="minorEastAsia" w:cstheme="minorEastAsia"/>
          <w:b/>
          <w:bCs/>
          <w:spacing w:val="-7"/>
          <w:sz w:val="28"/>
          <w:szCs w:val="28"/>
        </w:rPr>
        <w:t>二</w:t>
      </w:r>
      <w:r>
        <w:rPr>
          <w:rFonts w:hint="eastAsia" w:asciiTheme="minorEastAsia" w:hAnsiTheme="minorEastAsia" w:eastAsiaTheme="minorEastAsia" w:cstheme="minorEastAsia"/>
          <w:spacing w:val="14"/>
          <w:sz w:val="28"/>
          <w:szCs w:val="28"/>
        </w:rPr>
        <w:t xml:space="preserve">  </w:t>
      </w:r>
      <w:r>
        <w:rPr>
          <w:rFonts w:hint="eastAsia" w:asciiTheme="minorEastAsia" w:hAnsiTheme="minorEastAsia" w:eastAsiaTheme="minorEastAsia" w:cstheme="minorEastAsia"/>
          <w:b/>
          <w:bCs/>
          <w:spacing w:val="-7"/>
          <w:sz w:val="28"/>
          <w:szCs w:val="28"/>
        </w:rPr>
        <w:t>投标文件初审</w:t>
      </w:r>
      <w:bookmarkEnd w:id="96"/>
    </w:p>
    <w:p w14:paraId="3F031188">
      <w:pPr>
        <w:spacing w:before="245" w:line="220" w:lineRule="auto"/>
        <w:ind w:left="932" w:leftChars="0"/>
        <w:outlineLvl w:val="1"/>
        <w:rPr>
          <w:rFonts w:hint="eastAsia" w:asciiTheme="minorEastAsia" w:hAnsiTheme="minorEastAsia" w:eastAsiaTheme="minorEastAsia" w:cstheme="minorEastAsia"/>
          <w:sz w:val="24"/>
          <w:szCs w:val="24"/>
        </w:rPr>
      </w:pPr>
      <w:bookmarkStart w:id="97" w:name="_Toc10732"/>
      <w:r>
        <w:rPr>
          <w:rFonts w:hint="eastAsia" w:asciiTheme="minorEastAsia" w:hAnsiTheme="minorEastAsia" w:eastAsiaTheme="minorEastAsia" w:cstheme="minorEastAsia"/>
          <w:b/>
          <w:bCs/>
          <w:spacing w:val="-1"/>
          <w:sz w:val="24"/>
          <w:szCs w:val="24"/>
        </w:rPr>
        <w:t>6.资格性审查:</w:t>
      </w:r>
      <w:bookmarkEnd w:id="97"/>
    </w:p>
    <w:p w14:paraId="5C53A6EB">
      <w:pPr>
        <w:spacing w:before="177" w:line="222" w:lineRule="auto"/>
        <w:ind w:left="93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6.1</w:t>
      </w:r>
      <w:r>
        <w:rPr>
          <w:rFonts w:hint="eastAsia" w:asciiTheme="minorEastAsia" w:hAnsiTheme="minorEastAsia" w:eastAsiaTheme="minorEastAsia" w:cstheme="minorEastAsia"/>
          <w:spacing w:val="-36"/>
          <w:sz w:val="24"/>
          <w:szCs w:val="24"/>
        </w:rPr>
        <w:t xml:space="preserve"> </w:t>
      </w:r>
      <w:r>
        <w:rPr>
          <w:rFonts w:hint="eastAsia" w:asciiTheme="minorEastAsia" w:hAnsiTheme="minorEastAsia" w:eastAsiaTheme="minorEastAsia" w:cstheme="minorEastAsia"/>
          <w:spacing w:val="-3"/>
          <w:sz w:val="24"/>
          <w:szCs w:val="24"/>
        </w:rPr>
        <w:t>评审细则</w:t>
      </w:r>
    </w:p>
    <w:p w14:paraId="64FA63A3">
      <w:pPr>
        <w:spacing w:line="130" w:lineRule="auto"/>
        <w:rPr>
          <w:rFonts w:hint="eastAsia" w:asciiTheme="minorEastAsia" w:hAnsiTheme="minorEastAsia" w:eastAsiaTheme="minorEastAsia" w:cstheme="minorEastAsia"/>
          <w:sz w:val="2"/>
        </w:rPr>
      </w:pPr>
    </w:p>
    <w:tbl>
      <w:tblPr>
        <w:tblStyle w:val="17"/>
        <w:tblW w:w="1019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40"/>
        <w:gridCol w:w="495"/>
        <w:gridCol w:w="7658"/>
        <w:gridCol w:w="525"/>
        <w:gridCol w:w="572"/>
      </w:tblGrid>
      <w:tr w14:paraId="409D2F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940" w:type="dxa"/>
            <w:vMerge w:val="restart"/>
            <w:tcBorders>
              <w:bottom w:val="nil"/>
            </w:tcBorders>
            <w:textDirection w:val="tbRlV"/>
            <w:vAlign w:val="top"/>
          </w:tcPr>
          <w:p w14:paraId="3D7062D0">
            <w:pPr>
              <w:pStyle w:val="18"/>
              <w:spacing w:line="289" w:lineRule="auto"/>
              <w:rPr>
                <w:rFonts w:hint="eastAsia" w:asciiTheme="minorEastAsia" w:hAnsiTheme="minorEastAsia" w:eastAsiaTheme="minorEastAsia" w:cstheme="minorEastAsia"/>
              </w:rPr>
            </w:pPr>
          </w:p>
          <w:p w14:paraId="35768390">
            <w:pPr>
              <w:spacing w:before="67" w:line="210" w:lineRule="auto"/>
              <w:ind w:left="255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b/>
                <w:bCs/>
                <w:spacing w:val="11"/>
                <w:sz w:val="20"/>
                <w:szCs w:val="20"/>
              </w:rPr>
              <w:t>审</w:t>
            </w:r>
            <w:r>
              <w:rPr>
                <w:rFonts w:hint="eastAsia" w:asciiTheme="minorEastAsia" w:hAnsiTheme="minorEastAsia" w:eastAsiaTheme="minorEastAsia" w:cstheme="minorEastAsia"/>
                <w:spacing w:val="11"/>
                <w:sz w:val="20"/>
                <w:szCs w:val="20"/>
              </w:rPr>
              <w:t xml:space="preserve"> </w:t>
            </w:r>
            <w:r>
              <w:rPr>
                <w:rFonts w:hint="eastAsia" w:asciiTheme="minorEastAsia" w:hAnsiTheme="minorEastAsia" w:eastAsiaTheme="minorEastAsia" w:cstheme="minorEastAsia"/>
                <w:b/>
                <w:bCs/>
                <w:spacing w:val="11"/>
                <w:sz w:val="20"/>
                <w:szCs w:val="20"/>
              </w:rPr>
              <w:t>查</w:t>
            </w:r>
            <w:r>
              <w:rPr>
                <w:rFonts w:hint="eastAsia" w:asciiTheme="minorEastAsia" w:hAnsiTheme="minorEastAsia" w:eastAsiaTheme="minorEastAsia" w:cstheme="minorEastAsia"/>
                <w:spacing w:val="11"/>
                <w:sz w:val="20"/>
                <w:szCs w:val="20"/>
              </w:rPr>
              <w:t xml:space="preserve"> </w:t>
            </w:r>
            <w:r>
              <w:rPr>
                <w:rFonts w:hint="eastAsia" w:asciiTheme="minorEastAsia" w:hAnsiTheme="minorEastAsia" w:eastAsiaTheme="minorEastAsia" w:cstheme="minorEastAsia"/>
                <w:b/>
                <w:bCs/>
                <w:spacing w:val="11"/>
                <w:sz w:val="20"/>
                <w:szCs w:val="20"/>
              </w:rPr>
              <w:t>标</w:t>
            </w:r>
            <w:r>
              <w:rPr>
                <w:rFonts w:hint="eastAsia" w:asciiTheme="minorEastAsia" w:hAnsiTheme="minorEastAsia" w:eastAsiaTheme="minorEastAsia" w:cstheme="minorEastAsia"/>
                <w:spacing w:val="12"/>
                <w:sz w:val="20"/>
                <w:szCs w:val="20"/>
              </w:rPr>
              <w:t xml:space="preserve"> </w:t>
            </w:r>
            <w:r>
              <w:rPr>
                <w:rFonts w:hint="eastAsia" w:asciiTheme="minorEastAsia" w:hAnsiTheme="minorEastAsia" w:eastAsiaTheme="minorEastAsia" w:cstheme="minorEastAsia"/>
                <w:b/>
                <w:bCs/>
                <w:spacing w:val="11"/>
                <w:sz w:val="20"/>
                <w:szCs w:val="20"/>
              </w:rPr>
              <w:t>准</w:t>
            </w:r>
          </w:p>
        </w:tc>
        <w:tc>
          <w:tcPr>
            <w:tcW w:w="8153" w:type="dxa"/>
            <w:gridSpan w:val="2"/>
            <w:vMerge w:val="restart"/>
            <w:tcBorders>
              <w:bottom w:val="nil"/>
            </w:tcBorders>
            <w:vAlign w:val="top"/>
          </w:tcPr>
          <w:p w14:paraId="572FFCA1">
            <w:pPr>
              <w:spacing w:before="229" w:line="231" w:lineRule="auto"/>
              <w:ind w:left="3661"/>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b/>
                <w:bCs/>
                <w:spacing w:val="6"/>
                <w:sz w:val="20"/>
                <w:szCs w:val="20"/>
              </w:rPr>
              <w:t>评审内容</w:t>
            </w:r>
          </w:p>
        </w:tc>
        <w:tc>
          <w:tcPr>
            <w:tcW w:w="1097" w:type="dxa"/>
            <w:gridSpan w:val="2"/>
            <w:vAlign w:val="top"/>
          </w:tcPr>
          <w:p w14:paraId="5C570967">
            <w:pPr>
              <w:spacing w:before="61" w:line="231" w:lineRule="auto"/>
              <w:ind w:left="132"/>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b/>
                <w:bCs/>
                <w:spacing w:val="6"/>
                <w:sz w:val="20"/>
                <w:szCs w:val="20"/>
              </w:rPr>
              <w:t>评审意见</w:t>
            </w:r>
          </w:p>
        </w:tc>
      </w:tr>
      <w:tr w14:paraId="410618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0" w:hRule="atLeast"/>
        </w:trPr>
        <w:tc>
          <w:tcPr>
            <w:tcW w:w="940" w:type="dxa"/>
            <w:vMerge w:val="continue"/>
            <w:tcBorders>
              <w:top w:val="nil"/>
              <w:bottom w:val="nil"/>
            </w:tcBorders>
            <w:textDirection w:val="tbRlV"/>
            <w:vAlign w:val="top"/>
          </w:tcPr>
          <w:p w14:paraId="101CAE83">
            <w:pPr>
              <w:pStyle w:val="18"/>
              <w:rPr>
                <w:rFonts w:hint="eastAsia" w:asciiTheme="minorEastAsia" w:hAnsiTheme="minorEastAsia" w:eastAsiaTheme="minorEastAsia" w:cstheme="minorEastAsia"/>
              </w:rPr>
            </w:pPr>
          </w:p>
        </w:tc>
        <w:tc>
          <w:tcPr>
            <w:tcW w:w="8153" w:type="dxa"/>
            <w:gridSpan w:val="2"/>
            <w:vMerge w:val="continue"/>
            <w:tcBorders>
              <w:top w:val="nil"/>
            </w:tcBorders>
            <w:vAlign w:val="top"/>
          </w:tcPr>
          <w:p w14:paraId="73D5F454">
            <w:pPr>
              <w:pStyle w:val="18"/>
              <w:rPr>
                <w:rFonts w:hint="eastAsia" w:asciiTheme="minorEastAsia" w:hAnsiTheme="minorEastAsia" w:eastAsiaTheme="minorEastAsia" w:cstheme="minorEastAsia"/>
              </w:rPr>
            </w:pPr>
          </w:p>
        </w:tc>
        <w:tc>
          <w:tcPr>
            <w:tcW w:w="525" w:type="dxa"/>
            <w:vAlign w:val="top"/>
          </w:tcPr>
          <w:p w14:paraId="4FD713F2">
            <w:pPr>
              <w:spacing w:before="58" w:line="233" w:lineRule="auto"/>
              <w:ind w:left="168"/>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b/>
                <w:bCs/>
                <w:spacing w:val="-3"/>
                <w:sz w:val="20"/>
                <w:szCs w:val="20"/>
              </w:rPr>
              <w:t>是</w:t>
            </w:r>
          </w:p>
        </w:tc>
        <w:tc>
          <w:tcPr>
            <w:tcW w:w="572" w:type="dxa"/>
            <w:vAlign w:val="top"/>
          </w:tcPr>
          <w:p w14:paraId="4B906108">
            <w:pPr>
              <w:spacing w:before="58" w:line="233" w:lineRule="auto"/>
              <w:ind w:left="195"/>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b/>
                <w:bCs/>
                <w:spacing w:val="-3"/>
                <w:sz w:val="20"/>
                <w:szCs w:val="20"/>
              </w:rPr>
              <w:t>否</w:t>
            </w:r>
          </w:p>
        </w:tc>
      </w:tr>
      <w:tr w14:paraId="7F3BC6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940" w:type="dxa"/>
            <w:vMerge w:val="continue"/>
            <w:tcBorders>
              <w:top w:val="nil"/>
              <w:bottom w:val="nil"/>
            </w:tcBorders>
            <w:textDirection w:val="tbRlV"/>
            <w:vAlign w:val="top"/>
          </w:tcPr>
          <w:p w14:paraId="1F669409">
            <w:pPr>
              <w:pStyle w:val="18"/>
              <w:rPr>
                <w:rFonts w:hint="eastAsia" w:asciiTheme="minorEastAsia" w:hAnsiTheme="minorEastAsia" w:eastAsiaTheme="minorEastAsia" w:cstheme="minorEastAsia"/>
              </w:rPr>
            </w:pPr>
          </w:p>
        </w:tc>
        <w:tc>
          <w:tcPr>
            <w:tcW w:w="495" w:type="dxa"/>
            <w:vAlign w:val="top"/>
          </w:tcPr>
          <w:p w14:paraId="60690D42">
            <w:pPr>
              <w:spacing w:before="109" w:line="315" w:lineRule="exact"/>
              <w:ind w:left="20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position w:val="1"/>
                <w:sz w:val="24"/>
                <w:szCs w:val="24"/>
              </w:rPr>
              <w:t>1</w:t>
            </w:r>
          </w:p>
        </w:tc>
        <w:tc>
          <w:tcPr>
            <w:tcW w:w="7658" w:type="dxa"/>
            <w:vAlign w:val="top"/>
          </w:tcPr>
          <w:p w14:paraId="50DB21C3">
            <w:pPr>
              <w:spacing w:before="109" w:line="222" w:lineRule="auto"/>
              <w:ind w:left="12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提供营业执照，具有独立承担民事责任的能力；</w:t>
            </w:r>
          </w:p>
        </w:tc>
        <w:tc>
          <w:tcPr>
            <w:tcW w:w="525" w:type="dxa"/>
            <w:vAlign w:val="top"/>
          </w:tcPr>
          <w:p w14:paraId="5FD992E5">
            <w:pPr>
              <w:pStyle w:val="18"/>
              <w:rPr>
                <w:rFonts w:hint="eastAsia" w:asciiTheme="minorEastAsia" w:hAnsiTheme="minorEastAsia" w:eastAsiaTheme="minorEastAsia" w:cstheme="minorEastAsia"/>
              </w:rPr>
            </w:pPr>
          </w:p>
        </w:tc>
        <w:tc>
          <w:tcPr>
            <w:tcW w:w="572" w:type="dxa"/>
            <w:vAlign w:val="top"/>
          </w:tcPr>
          <w:p w14:paraId="634AC12B">
            <w:pPr>
              <w:pStyle w:val="18"/>
              <w:rPr>
                <w:rFonts w:hint="eastAsia" w:asciiTheme="minorEastAsia" w:hAnsiTheme="minorEastAsia" w:eastAsiaTheme="minorEastAsia" w:cstheme="minorEastAsia"/>
              </w:rPr>
            </w:pPr>
          </w:p>
        </w:tc>
      </w:tr>
      <w:tr w14:paraId="063F9D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9" w:hRule="atLeast"/>
        </w:trPr>
        <w:tc>
          <w:tcPr>
            <w:tcW w:w="940" w:type="dxa"/>
            <w:vMerge w:val="continue"/>
            <w:tcBorders>
              <w:top w:val="nil"/>
              <w:bottom w:val="nil"/>
            </w:tcBorders>
            <w:textDirection w:val="tbRlV"/>
            <w:vAlign w:val="top"/>
          </w:tcPr>
          <w:p w14:paraId="4BB2EE01">
            <w:pPr>
              <w:pStyle w:val="18"/>
              <w:rPr>
                <w:rFonts w:hint="eastAsia" w:asciiTheme="minorEastAsia" w:hAnsiTheme="minorEastAsia" w:eastAsiaTheme="minorEastAsia" w:cstheme="minorEastAsia"/>
              </w:rPr>
            </w:pPr>
          </w:p>
        </w:tc>
        <w:tc>
          <w:tcPr>
            <w:tcW w:w="495" w:type="dxa"/>
            <w:vAlign w:val="top"/>
          </w:tcPr>
          <w:p w14:paraId="487A5950">
            <w:pPr>
              <w:pStyle w:val="18"/>
              <w:spacing w:line="289" w:lineRule="auto"/>
              <w:rPr>
                <w:rFonts w:hint="eastAsia" w:asciiTheme="minorEastAsia" w:hAnsiTheme="minorEastAsia" w:eastAsiaTheme="minorEastAsia" w:cstheme="minorEastAsia"/>
              </w:rPr>
            </w:pPr>
          </w:p>
          <w:p w14:paraId="2CDB3758">
            <w:pPr>
              <w:spacing w:before="78" w:line="315" w:lineRule="exact"/>
              <w:ind w:left="19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position w:val="1"/>
                <w:sz w:val="24"/>
                <w:szCs w:val="24"/>
              </w:rPr>
              <w:t>2</w:t>
            </w:r>
          </w:p>
        </w:tc>
        <w:tc>
          <w:tcPr>
            <w:tcW w:w="7658" w:type="dxa"/>
            <w:vAlign w:val="top"/>
          </w:tcPr>
          <w:p w14:paraId="11399F83">
            <w:pPr>
              <w:spacing w:before="44" w:line="237" w:lineRule="auto"/>
              <w:ind w:left="119" w:right="104" w:firstLine="7"/>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法人本人投标需提供法人身份证复印件及法定代表人身份证明；授权委托人投标需提供法定代表人授权委托书、法人身份证复印件及授权委托</w:t>
            </w:r>
            <w:r>
              <w:rPr>
                <w:rFonts w:hint="eastAsia" w:asciiTheme="minorEastAsia" w:hAnsiTheme="minorEastAsia" w:eastAsiaTheme="minorEastAsia" w:cstheme="minorEastAsia"/>
                <w:sz w:val="24"/>
                <w:szCs w:val="24"/>
              </w:rPr>
              <w:t>人身份证复印件；</w:t>
            </w:r>
          </w:p>
        </w:tc>
        <w:tc>
          <w:tcPr>
            <w:tcW w:w="525" w:type="dxa"/>
            <w:vAlign w:val="top"/>
          </w:tcPr>
          <w:p w14:paraId="4746568B">
            <w:pPr>
              <w:pStyle w:val="18"/>
              <w:rPr>
                <w:rFonts w:hint="eastAsia" w:asciiTheme="minorEastAsia" w:hAnsiTheme="minorEastAsia" w:eastAsiaTheme="minorEastAsia" w:cstheme="minorEastAsia"/>
              </w:rPr>
            </w:pPr>
          </w:p>
        </w:tc>
        <w:tc>
          <w:tcPr>
            <w:tcW w:w="572" w:type="dxa"/>
            <w:vAlign w:val="top"/>
          </w:tcPr>
          <w:p w14:paraId="776FCA01">
            <w:pPr>
              <w:pStyle w:val="18"/>
              <w:rPr>
                <w:rFonts w:hint="eastAsia" w:asciiTheme="minorEastAsia" w:hAnsiTheme="minorEastAsia" w:eastAsiaTheme="minorEastAsia" w:cstheme="minorEastAsia"/>
              </w:rPr>
            </w:pPr>
          </w:p>
        </w:tc>
      </w:tr>
      <w:tr w14:paraId="16FB9D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9" w:hRule="atLeast"/>
        </w:trPr>
        <w:tc>
          <w:tcPr>
            <w:tcW w:w="940" w:type="dxa"/>
            <w:vMerge w:val="continue"/>
            <w:tcBorders>
              <w:top w:val="nil"/>
              <w:bottom w:val="nil"/>
            </w:tcBorders>
            <w:textDirection w:val="tbRlV"/>
            <w:vAlign w:val="top"/>
          </w:tcPr>
          <w:p w14:paraId="642A69E1">
            <w:pPr>
              <w:pStyle w:val="18"/>
              <w:rPr>
                <w:rFonts w:hint="eastAsia" w:asciiTheme="minorEastAsia" w:hAnsiTheme="minorEastAsia" w:eastAsiaTheme="minorEastAsia" w:cstheme="minorEastAsia"/>
              </w:rPr>
            </w:pPr>
          </w:p>
        </w:tc>
        <w:tc>
          <w:tcPr>
            <w:tcW w:w="495" w:type="dxa"/>
            <w:vAlign w:val="top"/>
          </w:tcPr>
          <w:p w14:paraId="3DA2D624">
            <w:pPr>
              <w:pStyle w:val="18"/>
              <w:spacing w:line="289" w:lineRule="auto"/>
              <w:rPr>
                <w:rFonts w:hint="eastAsia" w:asciiTheme="minorEastAsia" w:hAnsiTheme="minorEastAsia" w:eastAsiaTheme="minorEastAsia" w:cstheme="minorEastAsia"/>
              </w:rPr>
            </w:pPr>
          </w:p>
          <w:p w14:paraId="0ED6E738">
            <w:pPr>
              <w:spacing w:before="78" w:line="241" w:lineRule="auto"/>
              <w:ind w:left="19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7658" w:type="dxa"/>
            <w:vAlign w:val="top"/>
          </w:tcPr>
          <w:p w14:paraId="7973A0F4">
            <w:pPr>
              <w:spacing w:before="44" w:line="237" w:lineRule="auto"/>
              <w:ind w:left="121" w:right="10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财务状况报告：</w:t>
            </w:r>
            <w:r>
              <w:rPr>
                <w:rFonts w:hint="eastAsia" w:asciiTheme="minorEastAsia" w:hAnsiTheme="minorEastAsia" w:eastAsiaTheme="minorEastAsia" w:cstheme="minorEastAsia"/>
                <w:spacing w:val="-38"/>
                <w:sz w:val="24"/>
                <w:szCs w:val="24"/>
              </w:rPr>
              <w:t xml:space="preserve"> </w:t>
            </w:r>
            <w:r>
              <w:rPr>
                <w:rFonts w:hint="eastAsia" w:asciiTheme="minorEastAsia" w:hAnsiTheme="minorEastAsia" w:eastAsiaTheme="minorEastAsia" w:cstheme="minorEastAsia"/>
                <w:spacing w:val="2"/>
                <w:sz w:val="24"/>
                <w:szCs w:val="24"/>
              </w:rPr>
              <w:t>良好的商业信誉和健全的财务会计制度证明材料</w:t>
            </w:r>
            <w:r>
              <w:rPr>
                <w:rFonts w:hint="eastAsia" w:asciiTheme="minorEastAsia" w:hAnsiTheme="minorEastAsia" w:eastAsiaTheme="minorEastAsia" w:cstheme="minorEastAsia"/>
                <w:spacing w:val="-41"/>
                <w:sz w:val="24"/>
                <w:szCs w:val="24"/>
              </w:rPr>
              <w:t xml:space="preserve"> </w:t>
            </w:r>
            <w:r>
              <w:rPr>
                <w:rFonts w:hint="eastAsia" w:asciiTheme="minorEastAsia" w:hAnsiTheme="minorEastAsia" w:eastAsiaTheme="minorEastAsia" w:cstheme="minorEastAsia"/>
                <w:spacing w:val="2"/>
                <w:sz w:val="24"/>
                <w:szCs w:val="24"/>
              </w:rPr>
              <w:t>2024</w:t>
            </w:r>
            <w:r>
              <w:rPr>
                <w:rFonts w:hint="eastAsia" w:asciiTheme="minorEastAsia" w:hAnsiTheme="minorEastAsia" w:eastAsiaTheme="minorEastAsia" w:cstheme="minorEastAsia"/>
                <w:spacing w:val="4"/>
                <w:sz w:val="24"/>
                <w:szCs w:val="24"/>
              </w:rPr>
              <w:t>年度或</w:t>
            </w:r>
            <w:r>
              <w:rPr>
                <w:rFonts w:hint="eastAsia" w:asciiTheme="minorEastAsia" w:hAnsiTheme="minorEastAsia" w:eastAsiaTheme="minorEastAsia" w:cstheme="minorEastAsia"/>
                <w:spacing w:val="-44"/>
                <w:sz w:val="24"/>
                <w:szCs w:val="24"/>
              </w:rPr>
              <w:t xml:space="preserve"> </w:t>
            </w:r>
            <w:r>
              <w:rPr>
                <w:rFonts w:hint="eastAsia" w:asciiTheme="minorEastAsia" w:hAnsiTheme="minorEastAsia" w:eastAsiaTheme="minorEastAsia" w:cstheme="minorEastAsia"/>
                <w:spacing w:val="4"/>
                <w:sz w:val="24"/>
                <w:szCs w:val="24"/>
              </w:rPr>
              <w:t>2025</w:t>
            </w:r>
            <w:r>
              <w:rPr>
                <w:rFonts w:hint="eastAsia" w:asciiTheme="minorEastAsia" w:hAnsiTheme="minorEastAsia" w:eastAsiaTheme="minorEastAsia" w:cstheme="minorEastAsia"/>
                <w:spacing w:val="-37"/>
                <w:sz w:val="24"/>
                <w:szCs w:val="24"/>
              </w:rPr>
              <w:t xml:space="preserve"> </w:t>
            </w:r>
            <w:r>
              <w:rPr>
                <w:rFonts w:hint="eastAsia" w:asciiTheme="minorEastAsia" w:hAnsiTheme="minorEastAsia" w:eastAsiaTheme="minorEastAsia" w:cstheme="minorEastAsia"/>
                <w:spacing w:val="4"/>
                <w:sz w:val="24"/>
                <w:szCs w:val="24"/>
              </w:rPr>
              <w:t>年度经会计事务所出具财务审计报告</w:t>
            </w:r>
            <w:r>
              <w:rPr>
                <w:rFonts w:hint="eastAsia" w:asciiTheme="minorEastAsia" w:hAnsiTheme="minorEastAsia" w:eastAsiaTheme="minorEastAsia" w:cstheme="minorEastAsia"/>
                <w:spacing w:val="-28"/>
                <w:sz w:val="24"/>
                <w:szCs w:val="24"/>
              </w:rPr>
              <w:t>；（</w:t>
            </w:r>
            <w:r>
              <w:rPr>
                <w:rFonts w:hint="eastAsia" w:asciiTheme="minorEastAsia" w:hAnsiTheme="minorEastAsia" w:eastAsiaTheme="minorEastAsia" w:cstheme="minorEastAsia"/>
                <w:spacing w:val="4"/>
                <w:sz w:val="24"/>
                <w:szCs w:val="24"/>
              </w:rPr>
              <w:t>新成立的公司须</w:t>
            </w:r>
            <w:r>
              <w:rPr>
                <w:rFonts w:hint="eastAsia" w:asciiTheme="minorEastAsia" w:hAnsiTheme="minorEastAsia" w:eastAsiaTheme="minorEastAsia" w:cstheme="minorEastAsia"/>
                <w:spacing w:val="1"/>
                <w:sz w:val="24"/>
                <w:szCs w:val="24"/>
              </w:rPr>
              <w:t>提供近一个月的银行资信证明</w:t>
            </w:r>
            <w:r>
              <w:rPr>
                <w:rFonts w:hint="eastAsia" w:asciiTheme="minorEastAsia" w:hAnsiTheme="minorEastAsia" w:eastAsiaTheme="minorEastAsia" w:cstheme="minorEastAsia"/>
                <w:spacing w:val="3"/>
                <w:sz w:val="24"/>
                <w:szCs w:val="24"/>
              </w:rPr>
              <w:t>）；</w:t>
            </w:r>
          </w:p>
        </w:tc>
        <w:tc>
          <w:tcPr>
            <w:tcW w:w="525" w:type="dxa"/>
            <w:vAlign w:val="top"/>
          </w:tcPr>
          <w:p w14:paraId="07A73AF9">
            <w:pPr>
              <w:pStyle w:val="18"/>
              <w:rPr>
                <w:rFonts w:hint="eastAsia" w:asciiTheme="minorEastAsia" w:hAnsiTheme="minorEastAsia" w:eastAsiaTheme="minorEastAsia" w:cstheme="minorEastAsia"/>
              </w:rPr>
            </w:pPr>
          </w:p>
        </w:tc>
        <w:tc>
          <w:tcPr>
            <w:tcW w:w="572" w:type="dxa"/>
            <w:vAlign w:val="top"/>
          </w:tcPr>
          <w:p w14:paraId="514D8797">
            <w:pPr>
              <w:pStyle w:val="18"/>
              <w:rPr>
                <w:rFonts w:hint="eastAsia" w:asciiTheme="minorEastAsia" w:hAnsiTheme="minorEastAsia" w:eastAsiaTheme="minorEastAsia" w:cstheme="minorEastAsia"/>
              </w:rPr>
            </w:pPr>
          </w:p>
        </w:tc>
      </w:tr>
      <w:tr w14:paraId="2345E2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4" w:hRule="atLeast"/>
        </w:trPr>
        <w:tc>
          <w:tcPr>
            <w:tcW w:w="940" w:type="dxa"/>
            <w:vMerge w:val="continue"/>
            <w:tcBorders>
              <w:top w:val="nil"/>
              <w:bottom w:val="nil"/>
            </w:tcBorders>
            <w:textDirection w:val="tbRlV"/>
            <w:vAlign w:val="top"/>
          </w:tcPr>
          <w:p w14:paraId="5FB89020">
            <w:pPr>
              <w:pStyle w:val="18"/>
              <w:rPr>
                <w:rFonts w:hint="eastAsia" w:asciiTheme="minorEastAsia" w:hAnsiTheme="minorEastAsia" w:eastAsiaTheme="minorEastAsia" w:cstheme="minorEastAsia"/>
              </w:rPr>
            </w:pPr>
          </w:p>
        </w:tc>
        <w:tc>
          <w:tcPr>
            <w:tcW w:w="495" w:type="dxa"/>
            <w:vAlign w:val="top"/>
          </w:tcPr>
          <w:p w14:paraId="4908287D">
            <w:pPr>
              <w:pStyle w:val="18"/>
              <w:spacing w:line="451" w:lineRule="auto"/>
              <w:rPr>
                <w:rFonts w:hint="eastAsia" w:asciiTheme="minorEastAsia" w:hAnsiTheme="minorEastAsia" w:eastAsiaTheme="minorEastAsia" w:cstheme="minorEastAsia"/>
              </w:rPr>
            </w:pPr>
          </w:p>
          <w:p w14:paraId="7EBD9CB3">
            <w:pPr>
              <w:spacing w:before="78" w:line="316" w:lineRule="exact"/>
              <w:ind w:left="18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position w:val="1"/>
                <w:sz w:val="24"/>
                <w:szCs w:val="24"/>
              </w:rPr>
              <w:t>4</w:t>
            </w:r>
          </w:p>
        </w:tc>
        <w:tc>
          <w:tcPr>
            <w:tcW w:w="7658" w:type="dxa"/>
            <w:vAlign w:val="top"/>
          </w:tcPr>
          <w:p w14:paraId="2E41E165">
            <w:pPr>
              <w:spacing w:before="45"/>
              <w:ind w:left="119" w:right="107" w:firstLine="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公司依法缴纳近六个月中任意一个月的社会保险缴纳凭证；公司依法缴纳的近六个月中任意一个月的税收良好记录证明；注：①若为零申报企</w:t>
            </w:r>
            <w:r>
              <w:rPr>
                <w:rFonts w:hint="eastAsia" w:asciiTheme="minorEastAsia" w:hAnsiTheme="minorEastAsia" w:eastAsiaTheme="minorEastAsia" w:cstheme="minorEastAsia"/>
                <w:spacing w:val="1"/>
                <w:sz w:val="24"/>
                <w:szCs w:val="24"/>
              </w:rPr>
              <w:t>业，需提供无欠税证明或国家税务总局电子</w:t>
            </w:r>
            <w:r>
              <w:rPr>
                <w:rFonts w:hint="eastAsia" w:asciiTheme="minorEastAsia" w:hAnsiTheme="minorEastAsia" w:eastAsiaTheme="minorEastAsia" w:cstheme="minorEastAsia"/>
                <w:sz w:val="24"/>
                <w:szCs w:val="24"/>
              </w:rPr>
              <w:t>税务局“</w:t>
            </w:r>
            <w:r>
              <w:rPr>
                <w:rFonts w:hint="eastAsia" w:asciiTheme="minorEastAsia" w:hAnsiTheme="minorEastAsia" w:eastAsiaTheme="minorEastAsia" w:cstheme="minorEastAsia"/>
                <w:spacing w:val="-68"/>
                <w:sz w:val="24"/>
                <w:szCs w:val="24"/>
              </w:rPr>
              <w:t xml:space="preserve"> </w:t>
            </w:r>
            <w:r>
              <w:rPr>
                <w:rFonts w:hint="eastAsia" w:asciiTheme="minorEastAsia" w:hAnsiTheme="minorEastAsia" w:eastAsiaTheme="minorEastAsia" w:cstheme="minorEastAsia"/>
                <w:sz w:val="24"/>
                <w:szCs w:val="24"/>
              </w:rPr>
              <w:t>申报结果查询截</w:t>
            </w:r>
            <w:r>
              <w:rPr>
                <w:rFonts w:hint="eastAsia" w:asciiTheme="minorEastAsia" w:hAnsiTheme="minorEastAsia" w:eastAsiaTheme="minorEastAsia" w:cstheme="minorEastAsia"/>
                <w:spacing w:val="-4"/>
                <w:sz w:val="24"/>
                <w:szCs w:val="24"/>
              </w:rPr>
              <w:t>图</w:t>
            </w:r>
            <w:r>
              <w:rPr>
                <w:rFonts w:hint="eastAsia" w:asciiTheme="minorEastAsia" w:hAnsiTheme="minorEastAsia" w:eastAsiaTheme="minorEastAsia" w:cstheme="minorEastAsia"/>
                <w:spacing w:val="-86"/>
                <w:sz w:val="24"/>
                <w:szCs w:val="24"/>
              </w:rPr>
              <w:t xml:space="preserve"> </w:t>
            </w:r>
            <w:r>
              <w:rPr>
                <w:rFonts w:hint="eastAsia" w:asciiTheme="minorEastAsia" w:hAnsiTheme="minorEastAsia" w:eastAsiaTheme="minorEastAsia" w:cstheme="minorEastAsia"/>
                <w:spacing w:val="-4"/>
                <w:sz w:val="24"/>
                <w:szCs w:val="24"/>
              </w:rPr>
              <w:t>”。②“税种</w:t>
            </w:r>
            <w:r>
              <w:rPr>
                <w:rFonts w:hint="eastAsia" w:asciiTheme="minorEastAsia" w:hAnsiTheme="minorEastAsia" w:eastAsiaTheme="minorEastAsia" w:cstheme="minorEastAsia"/>
                <w:spacing w:val="-84"/>
                <w:sz w:val="24"/>
                <w:szCs w:val="24"/>
              </w:rPr>
              <w:t xml:space="preserve"> </w:t>
            </w:r>
            <w:r>
              <w:rPr>
                <w:rFonts w:hint="eastAsia" w:asciiTheme="minorEastAsia" w:hAnsiTheme="minorEastAsia" w:eastAsiaTheme="minorEastAsia" w:cstheme="minorEastAsia"/>
                <w:spacing w:val="-4"/>
                <w:sz w:val="24"/>
                <w:szCs w:val="24"/>
              </w:rPr>
              <w:t>”非社会保险；</w:t>
            </w:r>
          </w:p>
        </w:tc>
        <w:tc>
          <w:tcPr>
            <w:tcW w:w="525" w:type="dxa"/>
            <w:vAlign w:val="top"/>
          </w:tcPr>
          <w:p w14:paraId="717E7280">
            <w:pPr>
              <w:pStyle w:val="18"/>
              <w:rPr>
                <w:rFonts w:hint="eastAsia" w:asciiTheme="minorEastAsia" w:hAnsiTheme="minorEastAsia" w:eastAsiaTheme="minorEastAsia" w:cstheme="minorEastAsia"/>
              </w:rPr>
            </w:pPr>
          </w:p>
        </w:tc>
        <w:tc>
          <w:tcPr>
            <w:tcW w:w="572" w:type="dxa"/>
            <w:vAlign w:val="top"/>
          </w:tcPr>
          <w:p w14:paraId="5E80C03D">
            <w:pPr>
              <w:pStyle w:val="18"/>
              <w:rPr>
                <w:rFonts w:hint="eastAsia" w:asciiTheme="minorEastAsia" w:hAnsiTheme="minorEastAsia" w:eastAsiaTheme="minorEastAsia" w:cstheme="minorEastAsia"/>
              </w:rPr>
            </w:pPr>
          </w:p>
        </w:tc>
      </w:tr>
      <w:tr w14:paraId="6D6584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4" w:hRule="atLeast"/>
        </w:trPr>
        <w:tc>
          <w:tcPr>
            <w:tcW w:w="940" w:type="dxa"/>
            <w:vMerge w:val="continue"/>
            <w:tcBorders>
              <w:top w:val="nil"/>
              <w:bottom w:val="nil"/>
            </w:tcBorders>
            <w:textDirection w:val="tbRlV"/>
            <w:vAlign w:val="top"/>
          </w:tcPr>
          <w:p w14:paraId="2714ED8E">
            <w:pPr>
              <w:pStyle w:val="18"/>
              <w:rPr>
                <w:rFonts w:hint="eastAsia" w:asciiTheme="minorEastAsia" w:hAnsiTheme="minorEastAsia" w:eastAsiaTheme="minorEastAsia" w:cstheme="minorEastAsia"/>
              </w:rPr>
            </w:pPr>
          </w:p>
        </w:tc>
        <w:tc>
          <w:tcPr>
            <w:tcW w:w="495" w:type="dxa"/>
            <w:vAlign w:val="top"/>
          </w:tcPr>
          <w:p w14:paraId="74CDCE8A">
            <w:pPr>
              <w:spacing w:before="207" w:line="241" w:lineRule="auto"/>
              <w:ind w:left="19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7658" w:type="dxa"/>
            <w:vAlign w:val="top"/>
          </w:tcPr>
          <w:p w14:paraId="532A70F4">
            <w:pPr>
              <w:spacing w:before="45" w:line="230" w:lineRule="auto"/>
              <w:ind w:left="121" w:right="107" w:hanging="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投标单位针对本次采购项目提供《反商业贿赂承诺书》、政府采购活动</w:t>
            </w:r>
            <w:r>
              <w:rPr>
                <w:rFonts w:hint="eastAsia" w:asciiTheme="minorEastAsia" w:hAnsiTheme="minorEastAsia" w:eastAsiaTheme="minorEastAsia" w:cstheme="minorEastAsia"/>
                <w:sz w:val="24"/>
                <w:szCs w:val="24"/>
              </w:rPr>
              <w:t>前</w:t>
            </w:r>
            <w:r>
              <w:rPr>
                <w:rFonts w:hint="eastAsia" w:asciiTheme="minorEastAsia" w:hAnsiTheme="minorEastAsia" w:eastAsiaTheme="minorEastAsia" w:cstheme="minorEastAsia"/>
                <w:spacing w:val="-36"/>
                <w:sz w:val="24"/>
                <w:szCs w:val="24"/>
              </w:rPr>
              <w:t xml:space="preserve"> </w:t>
            </w: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spacing w:val="-37"/>
                <w:sz w:val="24"/>
                <w:szCs w:val="24"/>
              </w:rPr>
              <w:t xml:space="preserve"> </w:t>
            </w:r>
            <w:r>
              <w:rPr>
                <w:rFonts w:hint="eastAsia" w:asciiTheme="minorEastAsia" w:hAnsiTheme="minorEastAsia" w:eastAsiaTheme="minorEastAsia" w:cstheme="minorEastAsia"/>
                <w:sz w:val="24"/>
                <w:szCs w:val="24"/>
              </w:rPr>
              <w:t>年内在经营活动中没有重大违法记录的书面声明；</w:t>
            </w:r>
          </w:p>
        </w:tc>
        <w:tc>
          <w:tcPr>
            <w:tcW w:w="525" w:type="dxa"/>
            <w:vAlign w:val="top"/>
          </w:tcPr>
          <w:p w14:paraId="0131ED73">
            <w:pPr>
              <w:pStyle w:val="18"/>
              <w:rPr>
                <w:rFonts w:hint="eastAsia" w:asciiTheme="minorEastAsia" w:hAnsiTheme="minorEastAsia" w:eastAsiaTheme="minorEastAsia" w:cstheme="minorEastAsia"/>
              </w:rPr>
            </w:pPr>
          </w:p>
        </w:tc>
        <w:tc>
          <w:tcPr>
            <w:tcW w:w="572" w:type="dxa"/>
            <w:vAlign w:val="top"/>
          </w:tcPr>
          <w:p w14:paraId="125C72E1">
            <w:pPr>
              <w:pStyle w:val="18"/>
              <w:rPr>
                <w:rFonts w:hint="eastAsia" w:asciiTheme="minorEastAsia" w:hAnsiTheme="minorEastAsia" w:eastAsiaTheme="minorEastAsia" w:cstheme="minorEastAsia"/>
              </w:rPr>
            </w:pPr>
          </w:p>
        </w:tc>
      </w:tr>
      <w:tr w14:paraId="27D8C3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7" w:hRule="atLeast"/>
        </w:trPr>
        <w:tc>
          <w:tcPr>
            <w:tcW w:w="940" w:type="dxa"/>
            <w:vMerge w:val="continue"/>
            <w:tcBorders>
              <w:top w:val="nil"/>
            </w:tcBorders>
            <w:textDirection w:val="tbRlV"/>
            <w:vAlign w:val="top"/>
          </w:tcPr>
          <w:p w14:paraId="6ABEA674">
            <w:pPr>
              <w:pStyle w:val="18"/>
              <w:rPr>
                <w:rFonts w:hint="eastAsia" w:asciiTheme="minorEastAsia" w:hAnsiTheme="minorEastAsia" w:eastAsiaTheme="minorEastAsia" w:cstheme="minorEastAsia"/>
              </w:rPr>
            </w:pPr>
          </w:p>
        </w:tc>
        <w:tc>
          <w:tcPr>
            <w:tcW w:w="495" w:type="dxa"/>
            <w:vAlign w:val="top"/>
          </w:tcPr>
          <w:p w14:paraId="0D90B382">
            <w:pPr>
              <w:pStyle w:val="18"/>
              <w:spacing w:line="404" w:lineRule="auto"/>
              <w:rPr>
                <w:rFonts w:hint="eastAsia" w:asciiTheme="minorEastAsia" w:hAnsiTheme="minorEastAsia" w:eastAsiaTheme="minorEastAsia" w:cstheme="minorEastAsia"/>
              </w:rPr>
            </w:pPr>
          </w:p>
          <w:p w14:paraId="23C38AA1">
            <w:pPr>
              <w:spacing w:before="78" w:line="241" w:lineRule="auto"/>
              <w:ind w:left="19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w:t>
            </w:r>
          </w:p>
        </w:tc>
        <w:tc>
          <w:tcPr>
            <w:tcW w:w="7658" w:type="dxa"/>
            <w:vAlign w:val="top"/>
          </w:tcPr>
          <w:p w14:paraId="5904A22C">
            <w:pPr>
              <w:spacing w:before="120" w:line="307" w:lineRule="auto"/>
              <w:ind w:left="119" w:right="10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近三年（投标截止之日前往前推算）投标人不得在下列名单被执行期或</w:t>
            </w:r>
            <w:r>
              <w:rPr>
                <w:rFonts w:hint="eastAsia" w:asciiTheme="minorEastAsia" w:hAnsiTheme="minorEastAsia" w:eastAsiaTheme="minorEastAsia" w:cstheme="minorEastAsia"/>
                <w:spacing w:val="-2"/>
                <w:sz w:val="24"/>
                <w:szCs w:val="24"/>
              </w:rPr>
              <w:t>处罚内：“信用中国</w:t>
            </w:r>
            <w:r>
              <w:rPr>
                <w:rFonts w:hint="eastAsia" w:asciiTheme="minorEastAsia" w:hAnsiTheme="minorEastAsia" w:eastAsiaTheme="minorEastAsia" w:cstheme="minorEastAsia"/>
                <w:spacing w:val="37"/>
                <w:sz w:val="24"/>
                <w:szCs w:val="24"/>
              </w:rPr>
              <w:t xml:space="preserve"> </w:t>
            </w:r>
            <w:r>
              <w:rPr>
                <w:rFonts w:hint="eastAsia" w:asciiTheme="minorEastAsia" w:hAnsiTheme="minorEastAsia" w:eastAsiaTheme="minorEastAsia" w:cstheme="minorEastAsia"/>
                <w:spacing w:val="-2"/>
                <w:sz w:val="24"/>
                <w:szCs w:val="24"/>
              </w:rPr>
              <w:t>”网站</w:t>
            </w:r>
          </w:p>
          <w:p w14:paraId="7D658329">
            <w:pPr>
              <w:spacing w:before="1" w:line="213" w:lineRule="auto"/>
              <w:ind w:left="12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w:t>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"https://www.creditchina.gov.cn/xinyongfuwu/?navPage=4"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sz w:val="24"/>
                <w:szCs w:val="24"/>
              </w:rPr>
              <w:t>https</w:t>
            </w:r>
            <w:r>
              <w:rPr>
                <w:rFonts w:hint="eastAsia" w:asciiTheme="minorEastAsia" w:hAnsiTheme="minorEastAsia" w:eastAsiaTheme="minorEastAsia" w:cstheme="minorEastAsia"/>
                <w:spacing w:val="4"/>
                <w:sz w:val="24"/>
                <w:szCs w:val="24"/>
              </w:rPr>
              <w:t>://</w:t>
            </w:r>
            <w:r>
              <w:rPr>
                <w:rFonts w:hint="eastAsia" w:asciiTheme="minorEastAsia" w:hAnsiTheme="minorEastAsia" w:eastAsiaTheme="minorEastAsia" w:cstheme="minorEastAsia"/>
                <w:sz w:val="24"/>
                <w:szCs w:val="24"/>
              </w:rPr>
              <w:t>www</w:t>
            </w:r>
            <w:r>
              <w:rPr>
                <w:rFonts w:hint="eastAsia" w:asciiTheme="minorEastAsia" w:hAnsiTheme="minorEastAsia" w:eastAsiaTheme="minorEastAsia" w:cstheme="minorEastAsia"/>
                <w:spacing w:val="4"/>
                <w:sz w:val="24"/>
                <w:szCs w:val="24"/>
              </w:rPr>
              <w:t>.</w:t>
            </w:r>
            <w:r>
              <w:rPr>
                <w:rFonts w:hint="eastAsia" w:asciiTheme="minorEastAsia" w:hAnsiTheme="minorEastAsia" w:eastAsiaTheme="minorEastAsia" w:cstheme="minorEastAsia"/>
                <w:sz w:val="24"/>
                <w:szCs w:val="24"/>
              </w:rPr>
              <w:t>creditchina</w:t>
            </w:r>
            <w:r>
              <w:rPr>
                <w:rFonts w:hint="eastAsia" w:asciiTheme="minorEastAsia" w:hAnsiTheme="minorEastAsia" w:eastAsiaTheme="minorEastAsia" w:cstheme="minorEastAsia"/>
                <w:spacing w:val="4"/>
                <w:sz w:val="24"/>
                <w:szCs w:val="24"/>
              </w:rPr>
              <w:t>.</w:t>
            </w:r>
            <w:r>
              <w:rPr>
                <w:rFonts w:hint="eastAsia" w:asciiTheme="minorEastAsia" w:hAnsiTheme="minorEastAsia" w:eastAsiaTheme="minorEastAsia" w:cstheme="minorEastAsia"/>
                <w:sz w:val="24"/>
                <w:szCs w:val="24"/>
              </w:rPr>
              <w:t>gov</w:t>
            </w:r>
            <w:r>
              <w:rPr>
                <w:rFonts w:hint="eastAsia" w:asciiTheme="minorEastAsia" w:hAnsiTheme="minorEastAsia" w:eastAsiaTheme="minorEastAsia" w:cstheme="minorEastAsia"/>
                <w:spacing w:val="4"/>
                <w:sz w:val="24"/>
                <w:szCs w:val="24"/>
              </w:rPr>
              <w:t>.</w:t>
            </w:r>
            <w:r>
              <w:rPr>
                <w:rFonts w:hint="eastAsia" w:asciiTheme="minorEastAsia" w:hAnsiTheme="minorEastAsia" w:eastAsiaTheme="minorEastAsia" w:cstheme="minorEastAsia"/>
                <w:sz w:val="24"/>
                <w:szCs w:val="24"/>
              </w:rPr>
              <w:t>cn</w:t>
            </w:r>
            <w:r>
              <w:rPr>
                <w:rFonts w:hint="eastAsia" w:asciiTheme="minorEastAsia" w:hAnsiTheme="minorEastAsia" w:eastAsiaTheme="minorEastAsia" w:cstheme="minorEastAsia"/>
                <w:spacing w:val="4"/>
                <w:sz w:val="24"/>
                <w:szCs w:val="24"/>
              </w:rPr>
              <w:t>/</w:t>
            </w:r>
            <w:r>
              <w:rPr>
                <w:rFonts w:hint="eastAsia" w:asciiTheme="minorEastAsia" w:hAnsiTheme="minorEastAsia" w:eastAsiaTheme="minorEastAsia" w:cstheme="minorEastAsia"/>
                <w:sz w:val="24"/>
                <w:szCs w:val="24"/>
              </w:rPr>
              <w:t>xinyongfuwu</w:t>
            </w:r>
            <w:r>
              <w:rPr>
                <w:rFonts w:hint="eastAsia" w:asciiTheme="minorEastAsia" w:hAnsiTheme="minorEastAsia" w:eastAsiaTheme="minorEastAsia" w:cstheme="minorEastAsia"/>
                <w:spacing w:val="4"/>
                <w:sz w:val="24"/>
                <w:szCs w:val="24"/>
              </w:rPr>
              <w:t>/?</w:t>
            </w:r>
            <w:r>
              <w:rPr>
                <w:rFonts w:hint="eastAsia" w:asciiTheme="minorEastAsia" w:hAnsiTheme="minorEastAsia" w:eastAsiaTheme="minorEastAsia" w:cstheme="minorEastAsia"/>
                <w:sz w:val="24"/>
                <w:szCs w:val="24"/>
              </w:rPr>
              <w:t>navPage</w:t>
            </w:r>
            <w:r>
              <w:rPr>
                <w:rFonts w:hint="eastAsia" w:asciiTheme="minorEastAsia" w:hAnsiTheme="minorEastAsia" w:eastAsiaTheme="minorEastAsia" w:cstheme="minorEastAsia"/>
                <w:spacing w:val="4"/>
                <w:sz w:val="24"/>
                <w:szCs w:val="24"/>
              </w:rPr>
              <w:t>=4</w:t>
            </w:r>
            <w:r>
              <w:rPr>
                <w:rFonts w:hint="eastAsia" w:asciiTheme="minorEastAsia" w:hAnsiTheme="minorEastAsia" w:eastAsiaTheme="minorEastAsia" w:cstheme="minorEastAsia"/>
                <w:spacing w:val="4"/>
                <w:sz w:val="24"/>
                <w:szCs w:val="24"/>
              </w:rPr>
              <w:fldChar w:fldCharType="end"/>
            </w:r>
            <w:r>
              <w:rPr>
                <w:rFonts w:hint="eastAsia" w:asciiTheme="minorEastAsia" w:hAnsiTheme="minorEastAsia" w:eastAsiaTheme="minorEastAsia" w:cstheme="minorEastAsia"/>
                <w:spacing w:val="4"/>
                <w:sz w:val="24"/>
                <w:szCs w:val="24"/>
              </w:rPr>
              <w:t>)查询</w:t>
            </w:r>
          </w:p>
        </w:tc>
        <w:tc>
          <w:tcPr>
            <w:tcW w:w="525" w:type="dxa"/>
            <w:vAlign w:val="top"/>
          </w:tcPr>
          <w:p w14:paraId="5749BCE7">
            <w:pPr>
              <w:pStyle w:val="18"/>
              <w:rPr>
                <w:rFonts w:hint="eastAsia" w:asciiTheme="minorEastAsia" w:hAnsiTheme="minorEastAsia" w:eastAsiaTheme="minorEastAsia" w:cstheme="minorEastAsia"/>
              </w:rPr>
            </w:pPr>
          </w:p>
        </w:tc>
        <w:tc>
          <w:tcPr>
            <w:tcW w:w="572" w:type="dxa"/>
            <w:vAlign w:val="top"/>
          </w:tcPr>
          <w:p w14:paraId="1AE9FCF2">
            <w:pPr>
              <w:pStyle w:val="18"/>
              <w:rPr>
                <w:rFonts w:hint="eastAsia" w:asciiTheme="minorEastAsia" w:hAnsiTheme="minorEastAsia" w:eastAsiaTheme="minorEastAsia" w:cstheme="minorEastAsia"/>
              </w:rPr>
            </w:pPr>
          </w:p>
        </w:tc>
      </w:tr>
    </w:tbl>
    <w:p w14:paraId="0F075AC0">
      <w:pPr>
        <w:pStyle w:val="6"/>
        <w:spacing w:line="50" w:lineRule="exact"/>
        <w:rPr>
          <w:rFonts w:hint="eastAsia" w:asciiTheme="minorEastAsia" w:hAnsiTheme="minorEastAsia" w:eastAsiaTheme="minorEastAsia" w:cstheme="minorEastAsia"/>
          <w:sz w:val="4"/>
        </w:rPr>
      </w:pPr>
    </w:p>
    <w:p w14:paraId="3605C16D">
      <w:pPr>
        <w:spacing w:line="50" w:lineRule="exact"/>
        <w:rPr>
          <w:rFonts w:hint="eastAsia" w:asciiTheme="minorEastAsia" w:hAnsiTheme="minorEastAsia" w:eastAsiaTheme="minorEastAsia" w:cstheme="minorEastAsia"/>
          <w:sz w:val="4"/>
          <w:szCs w:val="4"/>
        </w:rPr>
        <w:sectPr>
          <w:footerReference r:id="rId41" w:type="default"/>
          <w:pgSz w:w="11905" w:h="16839"/>
          <w:pgMar w:top="1269" w:right="855" w:bottom="1358" w:left="854" w:header="0" w:footer="1195" w:gutter="0"/>
          <w:cols w:space="720" w:num="1"/>
        </w:sectPr>
      </w:pPr>
    </w:p>
    <w:tbl>
      <w:tblPr>
        <w:tblStyle w:val="17"/>
        <w:tblW w:w="1019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40"/>
        <w:gridCol w:w="495"/>
        <w:gridCol w:w="7658"/>
        <w:gridCol w:w="525"/>
        <w:gridCol w:w="572"/>
      </w:tblGrid>
      <w:tr w14:paraId="6EF6FA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08" w:hRule="atLeast"/>
        </w:trPr>
        <w:tc>
          <w:tcPr>
            <w:tcW w:w="940" w:type="dxa"/>
            <w:vMerge w:val="restart"/>
            <w:tcBorders>
              <w:bottom w:val="nil"/>
            </w:tcBorders>
            <w:vAlign w:val="top"/>
          </w:tcPr>
          <w:p w14:paraId="08CF3ABE">
            <w:pPr>
              <w:pStyle w:val="18"/>
              <w:rPr>
                <w:rFonts w:hint="eastAsia" w:asciiTheme="minorEastAsia" w:hAnsiTheme="minorEastAsia" w:eastAsiaTheme="minorEastAsia" w:cstheme="minorEastAsia"/>
              </w:rPr>
            </w:pPr>
          </w:p>
        </w:tc>
        <w:tc>
          <w:tcPr>
            <w:tcW w:w="495" w:type="dxa"/>
            <w:vAlign w:val="top"/>
          </w:tcPr>
          <w:p w14:paraId="746C304D">
            <w:pPr>
              <w:pStyle w:val="18"/>
              <w:rPr>
                <w:rFonts w:hint="eastAsia" w:asciiTheme="minorEastAsia" w:hAnsiTheme="minorEastAsia" w:eastAsiaTheme="minorEastAsia" w:cstheme="minorEastAsia"/>
              </w:rPr>
            </w:pPr>
          </w:p>
        </w:tc>
        <w:tc>
          <w:tcPr>
            <w:tcW w:w="7658" w:type="dxa"/>
            <w:vAlign w:val="top"/>
          </w:tcPr>
          <w:p w14:paraId="7E3F53C5">
            <w:pPr>
              <w:spacing w:before="119" w:line="289" w:lineRule="auto"/>
              <w:ind w:left="99" w:right="7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“失信被执行人、重大税收违法失信主体、严重失信主体名单查询</w:t>
            </w:r>
            <w:r>
              <w:rPr>
                <w:rFonts w:hint="eastAsia" w:asciiTheme="minorEastAsia" w:hAnsiTheme="minorEastAsia" w:eastAsiaTheme="minorEastAsia" w:cstheme="minorEastAsia"/>
                <w:spacing w:val="-86"/>
                <w:sz w:val="24"/>
                <w:szCs w:val="24"/>
              </w:rPr>
              <w:t xml:space="preserve"> </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pacing w:val="4"/>
                <w:sz w:val="24"/>
                <w:szCs w:val="24"/>
              </w:rPr>
              <w:t>国家企业信用信息公示系统(</w:t>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"https://www.gsxt.gov.cn/index.html"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sz w:val="24"/>
                <w:szCs w:val="24"/>
              </w:rPr>
              <w:t>www</w:t>
            </w:r>
            <w:r>
              <w:rPr>
                <w:rFonts w:hint="eastAsia" w:asciiTheme="minorEastAsia" w:hAnsiTheme="minorEastAsia" w:eastAsiaTheme="minorEastAsia" w:cstheme="minorEastAsia"/>
                <w:spacing w:val="4"/>
                <w:sz w:val="24"/>
                <w:szCs w:val="24"/>
              </w:rPr>
              <w:t>.</w:t>
            </w:r>
            <w:r>
              <w:rPr>
                <w:rFonts w:hint="eastAsia" w:asciiTheme="minorEastAsia" w:hAnsiTheme="minorEastAsia" w:eastAsiaTheme="minorEastAsia" w:cstheme="minorEastAsia"/>
                <w:sz w:val="24"/>
                <w:szCs w:val="24"/>
              </w:rPr>
              <w:t>gsxt</w:t>
            </w:r>
            <w:r>
              <w:rPr>
                <w:rFonts w:hint="eastAsia" w:asciiTheme="minorEastAsia" w:hAnsiTheme="minorEastAsia" w:eastAsiaTheme="minorEastAsia" w:cstheme="minorEastAsia"/>
                <w:spacing w:val="4"/>
                <w:sz w:val="24"/>
                <w:szCs w:val="24"/>
              </w:rPr>
              <w:t>.</w:t>
            </w:r>
            <w:r>
              <w:rPr>
                <w:rFonts w:hint="eastAsia" w:asciiTheme="minorEastAsia" w:hAnsiTheme="minorEastAsia" w:eastAsiaTheme="minorEastAsia" w:cstheme="minorEastAsia"/>
                <w:sz w:val="24"/>
                <w:szCs w:val="24"/>
              </w:rPr>
              <w:t>gov</w:t>
            </w:r>
            <w:r>
              <w:rPr>
                <w:rFonts w:hint="eastAsia" w:asciiTheme="minorEastAsia" w:hAnsiTheme="minorEastAsia" w:eastAsiaTheme="minorEastAsia" w:cstheme="minorEastAsia"/>
                <w:spacing w:val="4"/>
                <w:sz w:val="24"/>
                <w:szCs w:val="24"/>
              </w:rPr>
              <w:t>.</w:t>
            </w:r>
            <w:r>
              <w:rPr>
                <w:rFonts w:hint="eastAsia" w:asciiTheme="minorEastAsia" w:hAnsiTheme="minorEastAsia" w:eastAsiaTheme="minorEastAsia" w:cstheme="minorEastAsia"/>
                <w:sz w:val="24"/>
                <w:szCs w:val="24"/>
              </w:rPr>
              <w:t>cn</w:t>
            </w:r>
            <w:r>
              <w:rPr>
                <w:rFonts w:hint="eastAsia" w:asciiTheme="minorEastAsia" w:hAnsiTheme="minorEastAsia" w:eastAsiaTheme="minorEastAsia" w:cstheme="minorEastAsia"/>
                <w:spacing w:val="4"/>
                <w:sz w:val="24"/>
                <w:szCs w:val="24"/>
              </w:rPr>
              <w:t>/</w:t>
            </w:r>
            <w:r>
              <w:rPr>
                <w:rFonts w:hint="eastAsia" w:asciiTheme="minorEastAsia" w:hAnsiTheme="minorEastAsia" w:eastAsiaTheme="minorEastAsia" w:cstheme="minorEastAsia"/>
                <w:sz w:val="24"/>
                <w:szCs w:val="24"/>
              </w:rPr>
              <w:t>index</w:t>
            </w:r>
            <w:r>
              <w:rPr>
                <w:rFonts w:hint="eastAsia" w:asciiTheme="minorEastAsia" w:hAnsiTheme="minorEastAsia" w:eastAsiaTheme="minorEastAsia" w:cstheme="minorEastAsia"/>
                <w:spacing w:val="4"/>
                <w:sz w:val="24"/>
                <w:szCs w:val="24"/>
              </w:rPr>
              <w:t>.</w:t>
            </w:r>
            <w:r>
              <w:rPr>
                <w:rFonts w:hint="eastAsia" w:asciiTheme="minorEastAsia" w:hAnsiTheme="minorEastAsia" w:eastAsiaTheme="minorEastAsia" w:cstheme="minorEastAsia"/>
                <w:sz w:val="24"/>
                <w:szCs w:val="24"/>
              </w:rPr>
              <w:t>html</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pacing w:val="4"/>
                <w:sz w:val="24"/>
                <w:szCs w:val="24"/>
              </w:rPr>
              <w:t>)查询“经</w:t>
            </w:r>
            <w:r>
              <w:rPr>
                <w:rFonts w:hint="eastAsia" w:asciiTheme="minorEastAsia" w:hAnsiTheme="minorEastAsia" w:eastAsiaTheme="minorEastAsia" w:cstheme="minorEastAsia"/>
                <w:spacing w:val="-1"/>
                <w:sz w:val="24"/>
                <w:szCs w:val="24"/>
              </w:rPr>
              <w:t>营异常名录</w:t>
            </w:r>
            <w:r>
              <w:rPr>
                <w:rFonts w:hint="eastAsia" w:asciiTheme="minorEastAsia" w:hAnsiTheme="minorEastAsia" w:eastAsiaTheme="minorEastAsia" w:cstheme="minorEastAsia"/>
                <w:spacing w:val="36"/>
                <w:sz w:val="24"/>
                <w:szCs w:val="24"/>
              </w:rPr>
              <w:t xml:space="preserve"> </w:t>
            </w:r>
            <w:r>
              <w:rPr>
                <w:rFonts w:hint="eastAsia" w:asciiTheme="minorEastAsia" w:hAnsiTheme="minorEastAsia" w:eastAsiaTheme="minorEastAsia" w:cstheme="minorEastAsia"/>
                <w:spacing w:val="-1"/>
                <w:sz w:val="24"/>
                <w:szCs w:val="24"/>
              </w:rPr>
              <w:t>”和“严重违法失信 名单</w:t>
            </w:r>
            <w:r>
              <w:rPr>
                <w:rFonts w:hint="eastAsia" w:asciiTheme="minorEastAsia" w:hAnsiTheme="minorEastAsia" w:eastAsiaTheme="minorEastAsia" w:cstheme="minorEastAsia"/>
                <w:spacing w:val="37"/>
                <w:sz w:val="24"/>
                <w:szCs w:val="24"/>
              </w:rPr>
              <w:t xml:space="preserve"> </w:t>
            </w:r>
            <w:r>
              <w:rPr>
                <w:rFonts w:hint="eastAsia" w:asciiTheme="minorEastAsia" w:hAnsiTheme="minorEastAsia" w:eastAsiaTheme="minorEastAsia" w:cstheme="minorEastAsia"/>
                <w:spacing w:val="-1"/>
                <w:sz w:val="24"/>
                <w:szCs w:val="24"/>
              </w:rPr>
              <w:t>”，</w:t>
            </w:r>
            <w:r>
              <w:rPr>
                <w:rFonts w:hint="eastAsia" w:asciiTheme="minorEastAsia" w:hAnsiTheme="minorEastAsia" w:eastAsiaTheme="minorEastAsia" w:cstheme="minorEastAsia"/>
                <w:spacing w:val="-71"/>
                <w:sz w:val="24"/>
                <w:szCs w:val="24"/>
              </w:rPr>
              <w:t xml:space="preserve"> </w:t>
            </w:r>
            <w:r>
              <w:rPr>
                <w:rFonts w:hint="eastAsia" w:asciiTheme="minorEastAsia" w:hAnsiTheme="minorEastAsia" w:eastAsiaTheme="minorEastAsia" w:cstheme="minorEastAsia"/>
                <w:spacing w:val="-1"/>
                <w:sz w:val="24"/>
                <w:szCs w:val="24"/>
              </w:rPr>
              <w:t>中国政府采购网未</w:t>
            </w:r>
            <w:r>
              <w:rPr>
                <w:rFonts w:hint="eastAsia" w:asciiTheme="minorEastAsia" w:hAnsiTheme="minorEastAsia" w:eastAsiaTheme="minorEastAsia" w:cstheme="minorEastAsia"/>
                <w:spacing w:val="-2"/>
                <w:sz w:val="24"/>
                <w:szCs w:val="24"/>
              </w:rPr>
              <w:t>被列入</w:t>
            </w:r>
            <w:r>
              <w:rPr>
                <w:rFonts w:hint="eastAsia" w:asciiTheme="minorEastAsia" w:hAnsiTheme="minorEastAsia" w:eastAsiaTheme="minorEastAsia" w:cstheme="minorEastAsia"/>
                <w:spacing w:val="-1"/>
                <w:sz w:val="24"/>
                <w:szCs w:val="24"/>
              </w:rPr>
              <w:t>“政府采购严重违法失信行为记录名单</w:t>
            </w:r>
            <w:r>
              <w:rPr>
                <w:rFonts w:hint="eastAsia" w:asciiTheme="minorEastAsia" w:hAnsiTheme="minorEastAsia" w:eastAsiaTheme="minorEastAsia" w:cstheme="minorEastAsia"/>
                <w:spacing w:val="-84"/>
                <w:sz w:val="24"/>
                <w:szCs w:val="24"/>
              </w:rPr>
              <w:t xml:space="preserve"> </w:t>
            </w:r>
            <w:r>
              <w:rPr>
                <w:rFonts w:hint="eastAsia" w:asciiTheme="minorEastAsia" w:hAnsiTheme="minorEastAsia" w:eastAsiaTheme="minorEastAsia" w:cstheme="minorEastAsia"/>
                <w:spacing w:val="-1"/>
                <w:sz w:val="24"/>
                <w:szCs w:val="24"/>
              </w:rPr>
              <w:t>”。（附查询后的网页截图并加</w:t>
            </w:r>
            <w:r>
              <w:rPr>
                <w:rFonts w:hint="eastAsia" w:asciiTheme="minorEastAsia" w:hAnsiTheme="minorEastAsia" w:eastAsiaTheme="minorEastAsia" w:cstheme="minorEastAsia"/>
                <w:spacing w:val="8"/>
                <w:sz w:val="24"/>
                <w:szCs w:val="24"/>
              </w:rPr>
              <w:t>盖单位章）;</w:t>
            </w:r>
          </w:p>
        </w:tc>
        <w:tc>
          <w:tcPr>
            <w:tcW w:w="525" w:type="dxa"/>
            <w:vAlign w:val="top"/>
          </w:tcPr>
          <w:p w14:paraId="683BAE06">
            <w:pPr>
              <w:pStyle w:val="18"/>
              <w:rPr>
                <w:rFonts w:hint="eastAsia" w:asciiTheme="minorEastAsia" w:hAnsiTheme="minorEastAsia" w:eastAsiaTheme="minorEastAsia" w:cstheme="minorEastAsia"/>
              </w:rPr>
            </w:pPr>
          </w:p>
        </w:tc>
        <w:tc>
          <w:tcPr>
            <w:tcW w:w="572" w:type="dxa"/>
            <w:vAlign w:val="top"/>
          </w:tcPr>
          <w:p w14:paraId="70A76CD4">
            <w:pPr>
              <w:pStyle w:val="18"/>
              <w:rPr>
                <w:rFonts w:hint="eastAsia" w:asciiTheme="minorEastAsia" w:hAnsiTheme="minorEastAsia" w:eastAsiaTheme="minorEastAsia" w:cstheme="minorEastAsia"/>
              </w:rPr>
            </w:pPr>
          </w:p>
        </w:tc>
      </w:tr>
      <w:tr w14:paraId="1BC8EB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3" w:hRule="atLeast"/>
        </w:trPr>
        <w:tc>
          <w:tcPr>
            <w:tcW w:w="940" w:type="dxa"/>
            <w:vMerge w:val="continue"/>
            <w:tcBorders>
              <w:top w:val="nil"/>
              <w:bottom w:val="nil"/>
            </w:tcBorders>
            <w:vAlign w:val="top"/>
          </w:tcPr>
          <w:p w14:paraId="3E85F6B2">
            <w:pPr>
              <w:pStyle w:val="18"/>
              <w:rPr>
                <w:rFonts w:hint="eastAsia" w:asciiTheme="minorEastAsia" w:hAnsiTheme="minorEastAsia" w:eastAsiaTheme="minorEastAsia" w:cstheme="minorEastAsia"/>
              </w:rPr>
            </w:pPr>
          </w:p>
        </w:tc>
        <w:tc>
          <w:tcPr>
            <w:tcW w:w="495" w:type="dxa"/>
            <w:vAlign w:val="top"/>
          </w:tcPr>
          <w:p w14:paraId="7B5C3588">
            <w:pPr>
              <w:pStyle w:val="18"/>
              <w:spacing w:line="300" w:lineRule="auto"/>
              <w:rPr>
                <w:rFonts w:hint="eastAsia" w:asciiTheme="minorEastAsia" w:hAnsiTheme="minorEastAsia" w:eastAsiaTheme="minorEastAsia" w:cstheme="minorEastAsia"/>
              </w:rPr>
            </w:pPr>
          </w:p>
          <w:p w14:paraId="2DA9A935">
            <w:pPr>
              <w:pStyle w:val="18"/>
              <w:spacing w:line="301" w:lineRule="auto"/>
              <w:rPr>
                <w:rFonts w:hint="eastAsia" w:asciiTheme="minorEastAsia" w:hAnsiTheme="minorEastAsia" w:eastAsiaTheme="minorEastAsia" w:cstheme="minorEastAsia"/>
              </w:rPr>
            </w:pPr>
          </w:p>
          <w:p w14:paraId="62F33410">
            <w:pPr>
              <w:spacing w:before="78" w:line="241" w:lineRule="auto"/>
              <w:ind w:left="19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7</w:t>
            </w:r>
          </w:p>
        </w:tc>
        <w:tc>
          <w:tcPr>
            <w:tcW w:w="7658" w:type="dxa"/>
            <w:vAlign w:val="top"/>
          </w:tcPr>
          <w:p w14:paraId="40499E74">
            <w:pPr>
              <w:spacing w:before="116" w:line="284" w:lineRule="auto"/>
              <w:ind w:left="119" w:hanging="1"/>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投标产品属于第二类医疗器械的，须提供有效的行政主管部门颁发的医</w:t>
            </w:r>
            <w:r>
              <w:rPr>
                <w:rFonts w:hint="eastAsia" w:asciiTheme="minorEastAsia" w:hAnsiTheme="minorEastAsia" w:eastAsiaTheme="minorEastAsia" w:cstheme="minorEastAsia"/>
                <w:spacing w:val="-1"/>
                <w:sz w:val="24"/>
                <w:szCs w:val="24"/>
              </w:rPr>
              <w:t>疗器械经营备案凭证（或医疗器械生产许可证或医疗器械经营许可证</w:t>
            </w:r>
            <w:r>
              <w:rPr>
                <w:rFonts w:hint="eastAsia" w:asciiTheme="minorEastAsia" w:hAnsiTheme="minorEastAsia" w:eastAsiaTheme="minorEastAsia" w:cstheme="minorEastAsia"/>
                <w:spacing w:val="-59"/>
                <w:sz w:val="24"/>
                <w:szCs w:val="24"/>
              </w:rPr>
              <w:t>）；</w:t>
            </w:r>
            <w:r>
              <w:rPr>
                <w:rFonts w:hint="eastAsia" w:asciiTheme="minorEastAsia" w:hAnsiTheme="minorEastAsia" w:eastAsiaTheme="minorEastAsia" w:cstheme="minorEastAsia"/>
                <w:spacing w:val="-2"/>
                <w:sz w:val="24"/>
                <w:szCs w:val="24"/>
              </w:rPr>
              <w:t>所投产品属于第三类医疗器械的，须提供有效的行政主管部门颁发的医</w:t>
            </w:r>
            <w:r>
              <w:rPr>
                <w:rFonts w:hint="eastAsia" w:asciiTheme="minorEastAsia" w:hAnsiTheme="minorEastAsia" w:eastAsiaTheme="minorEastAsia" w:cstheme="minorEastAsia"/>
                <w:sz w:val="24"/>
                <w:szCs w:val="24"/>
              </w:rPr>
              <w:t>疗器械生产许可证（或医疗器械经营许可证）。</w:t>
            </w:r>
          </w:p>
        </w:tc>
        <w:tc>
          <w:tcPr>
            <w:tcW w:w="525" w:type="dxa"/>
            <w:vAlign w:val="top"/>
          </w:tcPr>
          <w:p w14:paraId="5CAE99DA">
            <w:pPr>
              <w:pStyle w:val="18"/>
              <w:rPr>
                <w:rFonts w:hint="eastAsia" w:asciiTheme="minorEastAsia" w:hAnsiTheme="minorEastAsia" w:eastAsiaTheme="minorEastAsia" w:cstheme="minorEastAsia"/>
              </w:rPr>
            </w:pPr>
          </w:p>
        </w:tc>
        <w:tc>
          <w:tcPr>
            <w:tcW w:w="572" w:type="dxa"/>
            <w:vAlign w:val="top"/>
          </w:tcPr>
          <w:p w14:paraId="1F2F5639">
            <w:pPr>
              <w:pStyle w:val="18"/>
              <w:rPr>
                <w:rFonts w:hint="eastAsia" w:asciiTheme="minorEastAsia" w:hAnsiTheme="minorEastAsia" w:eastAsiaTheme="minorEastAsia" w:cstheme="minorEastAsia"/>
              </w:rPr>
            </w:pPr>
          </w:p>
        </w:tc>
      </w:tr>
      <w:tr w14:paraId="34A5AB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9" w:hRule="atLeast"/>
        </w:trPr>
        <w:tc>
          <w:tcPr>
            <w:tcW w:w="940" w:type="dxa"/>
            <w:vMerge w:val="continue"/>
            <w:tcBorders>
              <w:top w:val="nil"/>
            </w:tcBorders>
            <w:vAlign w:val="top"/>
          </w:tcPr>
          <w:p w14:paraId="6DB93AD3">
            <w:pPr>
              <w:pStyle w:val="18"/>
              <w:rPr>
                <w:rFonts w:hint="eastAsia" w:asciiTheme="minorEastAsia" w:hAnsiTheme="minorEastAsia" w:eastAsiaTheme="minorEastAsia" w:cstheme="minorEastAsia"/>
              </w:rPr>
            </w:pPr>
          </w:p>
        </w:tc>
        <w:tc>
          <w:tcPr>
            <w:tcW w:w="495" w:type="dxa"/>
            <w:vAlign w:val="top"/>
          </w:tcPr>
          <w:p w14:paraId="46DD7A9D">
            <w:pPr>
              <w:pStyle w:val="18"/>
              <w:rPr>
                <w:rFonts w:hint="eastAsia" w:asciiTheme="minorEastAsia" w:hAnsiTheme="minorEastAsia" w:eastAsiaTheme="minorEastAsia" w:cstheme="minorEastAsia"/>
              </w:rPr>
            </w:pPr>
          </w:p>
        </w:tc>
        <w:tc>
          <w:tcPr>
            <w:tcW w:w="7658" w:type="dxa"/>
            <w:vAlign w:val="top"/>
          </w:tcPr>
          <w:p w14:paraId="695EAF37">
            <w:pPr>
              <w:spacing w:before="47" w:line="222" w:lineRule="auto"/>
              <w:ind w:left="12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结论：是否通过评审（须填写通过或不通过）</w:t>
            </w:r>
          </w:p>
          <w:p w14:paraId="326EBAEB">
            <w:pPr>
              <w:spacing w:before="37" w:line="212" w:lineRule="auto"/>
              <w:ind w:left="12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注：如有一项不合格，作废标处理。</w:t>
            </w:r>
          </w:p>
        </w:tc>
        <w:tc>
          <w:tcPr>
            <w:tcW w:w="1097" w:type="dxa"/>
            <w:gridSpan w:val="2"/>
            <w:vAlign w:val="top"/>
          </w:tcPr>
          <w:p w14:paraId="5616EF8C">
            <w:pPr>
              <w:pStyle w:val="18"/>
              <w:rPr>
                <w:rFonts w:hint="eastAsia" w:asciiTheme="minorEastAsia" w:hAnsiTheme="minorEastAsia" w:eastAsiaTheme="minorEastAsia" w:cstheme="minorEastAsia"/>
              </w:rPr>
            </w:pPr>
          </w:p>
        </w:tc>
      </w:tr>
    </w:tbl>
    <w:p w14:paraId="1EF799C7">
      <w:pPr>
        <w:spacing w:before="178" w:line="369" w:lineRule="auto"/>
        <w:ind w:left="580" w:right="641" w:firstLine="579"/>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2"/>
          <w:sz w:val="24"/>
          <w:szCs w:val="24"/>
        </w:rPr>
        <w:t>6.2</w:t>
      </w:r>
      <w:r>
        <w:rPr>
          <w:rFonts w:hint="eastAsia" w:asciiTheme="minorEastAsia" w:hAnsiTheme="minorEastAsia" w:eastAsiaTheme="minorEastAsia" w:cstheme="minorEastAsia"/>
          <w:spacing w:val="-26"/>
          <w:sz w:val="24"/>
          <w:szCs w:val="24"/>
        </w:rPr>
        <w:t xml:space="preserve"> </w:t>
      </w:r>
      <w:r>
        <w:rPr>
          <w:rFonts w:hint="eastAsia" w:asciiTheme="minorEastAsia" w:hAnsiTheme="minorEastAsia" w:eastAsiaTheme="minorEastAsia" w:cstheme="minorEastAsia"/>
          <w:b/>
          <w:bCs/>
          <w:spacing w:val="-2"/>
          <w:sz w:val="24"/>
          <w:szCs w:val="24"/>
        </w:rPr>
        <w:t>如评标专家在检验电子标书过程中，如果由于供应商自身原因导致评标专家</w:t>
      </w:r>
      <w:r>
        <w:rPr>
          <w:rFonts w:hint="eastAsia" w:asciiTheme="minorEastAsia" w:hAnsiTheme="minorEastAsia" w:eastAsiaTheme="minorEastAsia" w:cstheme="minorEastAsia"/>
          <w:b/>
          <w:bCs/>
          <w:sz w:val="24"/>
          <w:szCs w:val="24"/>
        </w:rPr>
        <w:t>无法查看并检验电子标书中以上相关资料的，否决其投标。即使投标单位将原件携带</w:t>
      </w:r>
      <w:r>
        <w:rPr>
          <w:rFonts w:hint="eastAsia" w:asciiTheme="minorEastAsia" w:hAnsiTheme="minorEastAsia" w:eastAsiaTheme="minorEastAsia" w:cstheme="minorEastAsia"/>
          <w:b/>
          <w:bCs/>
          <w:spacing w:val="-1"/>
          <w:sz w:val="24"/>
          <w:szCs w:val="24"/>
        </w:rPr>
        <w:t>至现场的，同样按无效投标处理。</w:t>
      </w:r>
    </w:p>
    <w:p w14:paraId="3E7DC8E2">
      <w:pPr>
        <w:spacing w:before="164" w:line="220" w:lineRule="auto"/>
        <w:ind w:left="935" w:leftChars="0"/>
        <w:outlineLvl w:val="1"/>
        <w:rPr>
          <w:rFonts w:hint="eastAsia" w:asciiTheme="minorEastAsia" w:hAnsiTheme="minorEastAsia" w:eastAsiaTheme="minorEastAsia" w:cstheme="minorEastAsia"/>
          <w:sz w:val="24"/>
          <w:szCs w:val="24"/>
        </w:rPr>
      </w:pPr>
      <w:bookmarkStart w:id="98" w:name="_Toc25898"/>
      <w:r>
        <w:rPr>
          <w:rFonts w:hint="eastAsia" w:asciiTheme="minorEastAsia" w:hAnsiTheme="minorEastAsia" w:eastAsiaTheme="minorEastAsia" w:cstheme="minorEastAsia"/>
          <w:b/>
          <w:bCs/>
          <w:spacing w:val="-2"/>
          <w:sz w:val="24"/>
          <w:szCs w:val="24"/>
        </w:rPr>
        <w:t>7.符合性审查</w:t>
      </w:r>
      <w:bookmarkEnd w:id="98"/>
    </w:p>
    <w:p w14:paraId="746301C8">
      <w:pPr>
        <w:spacing w:before="194" w:line="222" w:lineRule="auto"/>
        <w:ind w:left="94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7．1</w:t>
      </w:r>
      <w:r>
        <w:rPr>
          <w:rFonts w:hint="eastAsia" w:asciiTheme="minorEastAsia" w:hAnsiTheme="minorEastAsia" w:eastAsiaTheme="minorEastAsia" w:cstheme="minorEastAsia"/>
          <w:spacing w:val="-40"/>
          <w:sz w:val="24"/>
          <w:szCs w:val="24"/>
        </w:rPr>
        <w:t xml:space="preserve"> </w:t>
      </w:r>
      <w:r>
        <w:rPr>
          <w:rFonts w:hint="eastAsia" w:asciiTheme="minorEastAsia" w:hAnsiTheme="minorEastAsia" w:eastAsiaTheme="minorEastAsia" w:cstheme="minorEastAsia"/>
          <w:spacing w:val="-3"/>
          <w:sz w:val="24"/>
          <w:szCs w:val="24"/>
        </w:rPr>
        <w:t>评审细则</w:t>
      </w:r>
    </w:p>
    <w:p w14:paraId="426466F4">
      <w:pPr>
        <w:spacing w:before="50"/>
        <w:rPr>
          <w:rFonts w:hint="eastAsia" w:asciiTheme="minorEastAsia" w:hAnsiTheme="minorEastAsia" w:eastAsiaTheme="minorEastAsia" w:cstheme="minorEastAsia"/>
        </w:rPr>
      </w:pPr>
    </w:p>
    <w:p w14:paraId="461B2DF8">
      <w:pPr>
        <w:spacing w:before="50"/>
        <w:rPr>
          <w:rFonts w:hint="eastAsia" w:asciiTheme="minorEastAsia" w:hAnsiTheme="minorEastAsia" w:eastAsiaTheme="minorEastAsia" w:cstheme="minorEastAsia"/>
        </w:rPr>
      </w:pPr>
    </w:p>
    <w:tbl>
      <w:tblPr>
        <w:tblStyle w:val="17"/>
        <w:tblW w:w="9502" w:type="dxa"/>
        <w:tblInd w:w="3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6"/>
        <w:gridCol w:w="495"/>
        <w:gridCol w:w="6575"/>
        <w:gridCol w:w="753"/>
        <w:gridCol w:w="753"/>
      </w:tblGrid>
      <w:tr w14:paraId="17DE0D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3" w:hRule="atLeast"/>
        </w:trPr>
        <w:tc>
          <w:tcPr>
            <w:tcW w:w="926" w:type="dxa"/>
            <w:vMerge w:val="restart"/>
            <w:tcBorders>
              <w:bottom w:val="nil"/>
              <w:right w:val="single" w:color="000000" w:sz="4" w:space="0"/>
            </w:tcBorders>
            <w:vAlign w:val="top"/>
          </w:tcPr>
          <w:p w14:paraId="2E8B51DD">
            <w:pPr>
              <w:spacing w:before="265" w:line="224" w:lineRule="auto"/>
              <w:ind w:left="23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9"/>
                <w:sz w:val="24"/>
                <w:szCs w:val="24"/>
              </w:rPr>
              <w:t>项目</w:t>
            </w:r>
          </w:p>
        </w:tc>
        <w:tc>
          <w:tcPr>
            <w:tcW w:w="7070" w:type="dxa"/>
            <w:gridSpan w:val="2"/>
            <w:vMerge w:val="restart"/>
            <w:tcBorders>
              <w:left w:val="single" w:color="000000" w:sz="4" w:space="0"/>
              <w:bottom w:val="nil"/>
              <w:right w:val="single" w:color="000000" w:sz="4" w:space="0"/>
            </w:tcBorders>
            <w:vAlign w:val="top"/>
          </w:tcPr>
          <w:p w14:paraId="33335701">
            <w:pPr>
              <w:spacing w:before="265" w:line="222" w:lineRule="auto"/>
              <w:ind w:left="305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4"/>
                <w:sz w:val="24"/>
                <w:szCs w:val="24"/>
              </w:rPr>
              <w:t>评审内容</w:t>
            </w:r>
          </w:p>
        </w:tc>
        <w:tc>
          <w:tcPr>
            <w:tcW w:w="1506" w:type="dxa"/>
            <w:gridSpan w:val="2"/>
            <w:tcBorders>
              <w:left w:val="single" w:color="000000" w:sz="4" w:space="0"/>
              <w:bottom w:val="single" w:color="000000" w:sz="4" w:space="0"/>
            </w:tcBorders>
            <w:vAlign w:val="top"/>
          </w:tcPr>
          <w:p w14:paraId="385B6EE8">
            <w:pPr>
              <w:spacing w:before="76" w:line="222" w:lineRule="auto"/>
              <w:ind w:left="27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4"/>
                <w:sz w:val="24"/>
                <w:szCs w:val="24"/>
              </w:rPr>
              <w:t>评审意见</w:t>
            </w:r>
          </w:p>
        </w:tc>
      </w:tr>
      <w:tr w14:paraId="306C5D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926" w:type="dxa"/>
            <w:vMerge w:val="continue"/>
            <w:tcBorders>
              <w:top w:val="nil"/>
              <w:right w:val="single" w:color="000000" w:sz="4" w:space="0"/>
            </w:tcBorders>
            <w:vAlign w:val="top"/>
          </w:tcPr>
          <w:p w14:paraId="4CDCEF2D">
            <w:pPr>
              <w:pStyle w:val="18"/>
              <w:rPr>
                <w:rFonts w:hint="eastAsia" w:asciiTheme="minorEastAsia" w:hAnsiTheme="minorEastAsia" w:eastAsiaTheme="minorEastAsia" w:cstheme="minorEastAsia"/>
              </w:rPr>
            </w:pPr>
          </w:p>
        </w:tc>
        <w:tc>
          <w:tcPr>
            <w:tcW w:w="7070" w:type="dxa"/>
            <w:gridSpan w:val="2"/>
            <w:vMerge w:val="continue"/>
            <w:tcBorders>
              <w:top w:val="nil"/>
              <w:left w:val="single" w:color="000000" w:sz="4" w:space="0"/>
              <w:right w:val="single" w:color="000000" w:sz="4" w:space="0"/>
            </w:tcBorders>
            <w:vAlign w:val="top"/>
          </w:tcPr>
          <w:p w14:paraId="7F075715">
            <w:pPr>
              <w:pStyle w:val="18"/>
              <w:rPr>
                <w:rFonts w:hint="eastAsia" w:asciiTheme="minorEastAsia" w:hAnsiTheme="minorEastAsia" w:eastAsiaTheme="minorEastAsia" w:cstheme="minorEastAsia"/>
              </w:rPr>
            </w:pPr>
          </w:p>
        </w:tc>
        <w:tc>
          <w:tcPr>
            <w:tcW w:w="753" w:type="dxa"/>
            <w:tcBorders>
              <w:top w:val="single" w:color="000000" w:sz="4" w:space="0"/>
              <w:left w:val="single" w:color="000000" w:sz="4" w:space="0"/>
              <w:bottom w:val="single" w:color="000000" w:sz="4" w:space="0"/>
              <w:right w:val="single" w:color="000000" w:sz="4" w:space="0"/>
            </w:tcBorders>
            <w:vAlign w:val="top"/>
          </w:tcPr>
          <w:p w14:paraId="7927B13D">
            <w:pPr>
              <w:spacing w:before="62" w:line="223" w:lineRule="auto"/>
              <w:ind w:left="3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3"/>
                <w:sz w:val="24"/>
                <w:szCs w:val="24"/>
              </w:rPr>
              <w:t>√</w:t>
            </w:r>
          </w:p>
        </w:tc>
        <w:tc>
          <w:tcPr>
            <w:tcW w:w="753" w:type="dxa"/>
            <w:tcBorders>
              <w:top w:val="single" w:color="000000" w:sz="4" w:space="0"/>
              <w:left w:val="single" w:color="000000" w:sz="4" w:space="0"/>
              <w:bottom w:val="single" w:color="000000" w:sz="4" w:space="0"/>
            </w:tcBorders>
            <w:vAlign w:val="top"/>
          </w:tcPr>
          <w:p w14:paraId="3D306725">
            <w:pPr>
              <w:spacing w:before="62" w:line="223" w:lineRule="auto"/>
              <w:ind w:left="38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3"/>
                <w:sz w:val="24"/>
                <w:szCs w:val="24"/>
              </w:rPr>
              <w:t>×</w:t>
            </w:r>
          </w:p>
        </w:tc>
      </w:tr>
      <w:tr w14:paraId="312D14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3" w:hRule="atLeast"/>
        </w:trPr>
        <w:tc>
          <w:tcPr>
            <w:tcW w:w="926" w:type="dxa"/>
            <w:vMerge w:val="restart"/>
            <w:tcBorders>
              <w:bottom w:val="nil"/>
            </w:tcBorders>
            <w:textDirection w:val="tbRlV"/>
            <w:vAlign w:val="top"/>
          </w:tcPr>
          <w:p w14:paraId="24A76944">
            <w:pPr>
              <w:pStyle w:val="18"/>
              <w:spacing w:line="255" w:lineRule="auto"/>
              <w:rPr>
                <w:rFonts w:hint="eastAsia" w:asciiTheme="minorEastAsia" w:hAnsiTheme="minorEastAsia" w:eastAsiaTheme="minorEastAsia" w:cstheme="minorEastAsia"/>
              </w:rPr>
            </w:pPr>
          </w:p>
          <w:p w14:paraId="06500F9A">
            <w:pPr>
              <w:spacing w:before="80" w:line="202" w:lineRule="auto"/>
              <w:ind w:left="195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3"/>
                <w:sz w:val="24"/>
                <w:szCs w:val="24"/>
              </w:rPr>
              <w:t>审</w:t>
            </w:r>
            <w:r>
              <w:rPr>
                <w:rFonts w:hint="eastAsia" w:asciiTheme="minorEastAsia" w:hAnsiTheme="minorEastAsia" w:eastAsiaTheme="minorEastAsia" w:cstheme="minorEastAsia"/>
                <w:spacing w:val="-40"/>
                <w:sz w:val="24"/>
                <w:szCs w:val="24"/>
              </w:rPr>
              <w:t xml:space="preserve"> </w:t>
            </w:r>
            <w:r>
              <w:rPr>
                <w:rFonts w:hint="eastAsia" w:asciiTheme="minorEastAsia" w:hAnsiTheme="minorEastAsia" w:eastAsiaTheme="minorEastAsia" w:cstheme="minorEastAsia"/>
                <w:b/>
                <w:bCs/>
                <w:spacing w:val="3"/>
                <w:sz w:val="24"/>
                <w:szCs w:val="24"/>
              </w:rPr>
              <w:t>查</w:t>
            </w:r>
            <w:r>
              <w:rPr>
                <w:rFonts w:hint="eastAsia" w:asciiTheme="minorEastAsia" w:hAnsiTheme="minorEastAsia" w:eastAsiaTheme="minorEastAsia" w:cstheme="minorEastAsia"/>
                <w:spacing w:val="-42"/>
                <w:sz w:val="24"/>
                <w:szCs w:val="24"/>
              </w:rPr>
              <w:t xml:space="preserve"> </w:t>
            </w:r>
            <w:r>
              <w:rPr>
                <w:rFonts w:hint="eastAsia" w:asciiTheme="minorEastAsia" w:hAnsiTheme="minorEastAsia" w:eastAsiaTheme="minorEastAsia" w:cstheme="minorEastAsia"/>
                <w:b/>
                <w:bCs/>
                <w:spacing w:val="3"/>
                <w:sz w:val="24"/>
                <w:szCs w:val="24"/>
              </w:rPr>
              <w:t>标</w:t>
            </w:r>
            <w:r>
              <w:rPr>
                <w:rFonts w:hint="eastAsia" w:asciiTheme="minorEastAsia" w:hAnsiTheme="minorEastAsia" w:eastAsiaTheme="minorEastAsia" w:cstheme="minorEastAsia"/>
                <w:spacing w:val="-42"/>
                <w:sz w:val="24"/>
                <w:szCs w:val="24"/>
              </w:rPr>
              <w:t xml:space="preserve"> </w:t>
            </w:r>
            <w:r>
              <w:rPr>
                <w:rFonts w:hint="eastAsia" w:asciiTheme="minorEastAsia" w:hAnsiTheme="minorEastAsia" w:eastAsiaTheme="minorEastAsia" w:cstheme="minorEastAsia"/>
                <w:b/>
                <w:bCs/>
                <w:spacing w:val="3"/>
                <w:sz w:val="24"/>
                <w:szCs w:val="24"/>
              </w:rPr>
              <w:t>准</w:t>
            </w:r>
          </w:p>
        </w:tc>
        <w:tc>
          <w:tcPr>
            <w:tcW w:w="495" w:type="dxa"/>
            <w:tcBorders>
              <w:bottom w:val="single" w:color="000000" w:sz="4" w:space="0"/>
            </w:tcBorders>
            <w:vAlign w:val="top"/>
          </w:tcPr>
          <w:p w14:paraId="74FD68DF">
            <w:pPr>
              <w:pStyle w:val="18"/>
              <w:spacing w:line="242" w:lineRule="auto"/>
              <w:rPr>
                <w:rFonts w:hint="eastAsia" w:asciiTheme="minorEastAsia" w:hAnsiTheme="minorEastAsia" w:eastAsiaTheme="minorEastAsia" w:cstheme="minorEastAsia"/>
              </w:rPr>
            </w:pPr>
          </w:p>
          <w:p w14:paraId="2709D661">
            <w:pPr>
              <w:spacing w:before="62" w:line="258" w:lineRule="exact"/>
              <w:ind w:left="213"/>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position w:val="1"/>
                <w:sz w:val="19"/>
                <w:szCs w:val="19"/>
              </w:rPr>
              <w:t>1</w:t>
            </w:r>
          </w:p>
        </w:tc>
        <w:tc>
          <w:tcPr>
            <w:tcW w:w="6575" w:type="dxa"/>
            <w:tcBorders>
              <w:bottom w:val="single" w:color="000000" w:sz="4" w:space="0"/>
            </w:tcBorders>
            <w:vAlign w:val="top"/>
          </w:tcPr>
          <w:p w14:paraId="6FCBA485">
            <w:pPr>
              <w:spacing w:before="119" w:line="259" w:lineRule="auto"/>
              <w:ind w:left="120" w:right="148" w:firstLine="2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由政府立项核准、审批的采购项目, 报价未高于设定的采购</w:t>
            </w:r>
            <w:r>
              <w:rPr>
                <w:rFonts w:hint="eastAsia" w:asciiTheme="minorEastAsia" w:hAnsiTheme="minorEastAsia" w:eastAsiaTheme="minorEastAsia" w:cstheme="minorEastAsia"/>
                <w:spacing w:val="-2"/>
                <w:sz w:val="24"/>
                <w:szCs w:val="24"/>
              </w:rPr>
              <w:t>预算价的。</w:t>
            </w:r>
          </w:p>
        </w:tc>
        <w:tc>
          <w:tcPr>
            <w:tcW w:w="753" w:type="dxa"/>
            <w:tcBorders>
              <w:top w:val="single" w:color="000000" w:sz="4" w:space="0"/>
              <w:bottom w:val="single" w:color="000000" w:sz="4" w:space="0"/>
            </w:tcBorders>
            <w:vAlign w:val="top"/>
          </w:tcPr>
          <w:p w14:paraId="598BFBF9">
            <w:pPr>
              <w:pStyle w:val="18"/>
              <w:rPr>
                <w:rFonts w:hint="eastAsia" w:asciiTheme="minorEastAsia" w:hAnsiTheme="minorEastAsia" w:eastAsiaTheme="minorEastAsia" w:cstheme="minorEastAsia"/>
              </w:rPr>
            </w:pPr>
          </w:p>
        </w:tc>
        <w:tc>
          <w:tcPr>
            <w:tcW w:w="753" w:type="dxa"/>
            <w:tcBorders>
              <w:top w:val="single" w:color="000000" w:sz="4" w:space="0"/>
              <w:bottom w:val="single" w:color="000000" w:sz="4" w:space="0"/>
            </w:tcBorders>
            <w:vAlign w:val="top"/>
          </w:tcPr>
          <w:p w14:paraId="6034D885">
            <w:pPr>
              <w:pStyle w:val="18"/>
              <w:rPr>
                <w:rFonts w:hint="eastAsia" w:asciiTheme="minorEastAsia" w:hAnsiTheme="minorEastAsia" w:eastAsiaTheme="minorEastAsia" w:cstheme="minorEastAsia"/>
              </w:rPr>
            </w:pPr>
          </w:p>
        </w:tc>
      </w:tr>
      <w:tr w14:paraId="47B8A1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0" w:hRule="atLeast"/>
        </w:trPr>
        <w:tc>
          <w:tcPr>
            <w:tcW w:w="926" w:type="dxa"/>
            <w:vMerge w:val="continue"/>
            <w:tcBorders>
              <w:top w:val="nil"/>
              <w:bottom w:val="nil"/>
            </w:tcBorders>
            <w:textDirection w:val="tbRlV"/>
            <w:vAlign w:val="top"/>
          </w:tcPr>
          <w:p w14:paraId="03D2F6B1">
            <w:pPr>
              <w:pStyle w:val="18"/>
              <w:rPr>
                <w:rFonts w:hint="eastAsia" w:asciiTheme="minorEastAsia" w:hAnsiTheme="minorEastAsia" w:eastAsiaTheme="minorEastAsia" w:cstheme="minorEastAsia"/>
              </w:rPr>
            </w:pPr>
          </w:p>
        </w:tc>
        <w:tc>
          <w:tcPr>
            <w:tcW w:w="495" w:type="dxa"/>
            <w:tcBorders>
              <w:top w:val="single" w:color="000000" w:sz="4" w:space="0"/>
            </w:tcBorders>
            <w:vAlign w:val="top"/>
          </w:tcPr>
          <w:p w14:paraId="55A3DE3F">
            <w:pPr>
              <w:pStyle w:val="18"/>
              <w:spacing w:line="242" w:lineRule="auto"/>
              <w:rPr>
                <w:rFonts w:hint="eastAsia" w:asciiTheme="minorEastAsia" w:hAnsiTheme="minorEastAsia" w:eastAsiaTheme="minorEastAsia" w:cstheme="minorEastAsia"/>
              </w:rPr>
            </w:pPr>
          </w:p>
          <w:p w14:paraId="14A53B22">
            <w:pPr>
              <w:spacing w:before="62" w:line="259" w:lineRule="exact"/>
              <w:ind w:left="201"/>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position w:val="1"/>
                <w:sz w:val="19"/>
                <w:szCs w:val="19"/>
              </w:rPr>
              <w:t>2</w:t>
            </w:r>
          </w:p>
        </w:tc>
        <w:tc>
          <w:tcPr>
            <w:tcW w:w="6575" w:type="dxa"/>
            <w:tcBorders>
              <w:top w:val="single" w:color="000000" w:sz="4" w:space="0"/>
            </w:tcBorders>
            <w:vAlign w:val="top"/>
          </w:tcPr>
          <w:p w14:paraId="39290F6F">
            <w:pPr>
              <w:spacing w:before="119" w:line="258" w:lineRule="auto"/>
              <w:ind w:left="123" w:right="150" w:firstLine="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法定代表人身份证明及授权委托书有效，且符合招标文件规</w:t>
            </w:r>
            <w:r>
              <w:rPr>
                <w:rFonts w:hint="eastAsia" w:asciiTheme="minorEastAsia" w:hAnsiTheme="minorEastAsia" w:eastAsiaTheme="minorEastAsia" w:cstheme="minorEastAsia"/>
                <w:spacing w:val="-3"/>
                <w:sz w:val="24"/>
                <w:szCs w:val="24"/>
              </w:rPr>
              <w:t>定的格式。</w:t>
            </w:r>
          </w:p>
        </w:tc>
        <w:tc>
          <w:tcPr>
            <w:tcW w:w="753" w:type="dxa"/>
            <w:tcBorders>
              <w:top w:val="single" w:color="000000" w:sz="4" w:space="0"/>
              <w:bottom w:val="single" w:color="000000" w:sz="4" w:space="0"/>
              <w:right w:val="single" w:color="000000" w:sz="4" w:space="0"/>
            </w:tcBorders>
            <w:vAlign w:val="top"/>
          </w:tcPr>
          <w:p w14:paraId="604478B9">
            <w:pPr>
              <w:pStyle w:val="18"/>
              <w:rPr>
                <w:rFonts w:hint="eastAsia" w:asciiTheme="minorEastAsia" w:hAnsiTheme="minorEastAsia" w:eastAsiaTheme="minorEastAsia" w:cstheme="minorEastAsia"/>
              </w:rPr>
            </w:pPr>
          </w:p>
        </w:tc>
        <w:tc>
          <w:tcPr>
            <w:tcW w:w="753" w:type="dxa"/>
            <w:tcBorders>
              <w:top w:val="single" w:color="000000" w:sz="4" w:space="0"/>
              <w:left w:val="single" w:color="000000" w:sz="4" w:space="0"/>
              <w:bottom w:val="single" w:color="000000" w:sz="4" w:space="0"/>
            </w:tcBorders>
            <w:vAlign w:val="top"/>
          </w:tcPr>
          <w:p w14:paraId="3521A36D">
            <w:pPr>
              <w:pStyle w:val="18"/>
              <w:rPr>
                <w:rFonts w:hint="eastAsia" w:asciiTheme="minorEastAsia" w:hAnsiTheme="minorEastAsia" w:eastAsiaTheme="minorEastAsia" w:cstheme="minorEastAsia"/>
              </w:rPr>
            </w:pPr>
          </w:p>
        </w:tc>
      </w:tr>
      <w:tr w14:paraId="5F2C06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926" w:type="dxa"/>
            <w:vMerge w:val="continue"/>
            <w:tcBorders>
              <w:top w:val="nil"/>
              <w:bottom w:val="nil"/>
            </w:tcBorders>
            <w:textDirection w:val="tbRlV"/>
            <w:vAlign w:val="top"/>
          </w:tcPr>
          <w:p w14:paraId="32111B02">
            <w:pPr>
              <w:pStyle w:val="18"/>
              <w:rPr>
                <w:rFonts w:hint="eastAsia" w:asciiTheme="minorEastAsia" w:hAnsiTheme="minorEastAsia" w:eastAsiaTheme="minorEastAsia" w:cstheme="minorEastAsia"/>
              </w:rPr>
            </w:pPr>
          </w:p>
        </w:tc>
        <w:tc>
          <w:tcPr>
            <w:tcW w:w="495" w:type="dxa"/>
            <w:tcBorders>
              <w:bottom w:val="single" w:color="000000" w:sz="4" w:space="0"/>
            </w:tcBorders>
            <w:vAlign w:val="top"/>
          </w:tcPr>
          <w:p w14:paraId="089A0984">
            <w:pPr>
              <w:spacing w:before="185" w:line="257" w:lineRule="exact"/>
              <w:ind w:left="202"/>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position w:val="1"/>
                <w:sz w:val="19"/>
                <w:szCs w:val="19"/>
              </w:rPr>
              <w:t>3</w:t>
            </w:r>
          </w:p>
        </w:tc>
        <w:tc>
          <w:tcPr>
            <w:tcW w:w="6575" w:type="dxa"/>
            <w:tcBorders>
              <w:bottom w:val="single" w:color="000000" w:sz="4" w:space="0"/>
            </w:tcBorders>
            <w:vAlign w:val="top"/>
          </w:tcPr>
          <w:p w14:paraId="1189310E">
            <w:pPr>
              <w:spacing w:before="198" w:line="222" w:lineRule="auto"/>
              <w:ind w:left="120"/>
              <w:rPr>
                <w:rFonts w:hint="eastAsia" w:asciiTheme="minorEastAsia" w:hAnsiTheme="minorEastAsia" w:eastAsiaTheme="minorEastAsia" w:cstheme="minorEastAsia"/>
                <w:sz w:val="24"/>
                <w:szCs w:val="24"/>
              </w:rPr>
            </w:pPr>
            <w:r>
              <w:rPr>
                <w:rFonts w:hint="eastAsia" w:ascii="宋体" w:hAnsi="宋体" w:eastAsia="宋体" w:cs="宋体"/>
                <w:color w:val="auto"/>
                <w:kern w:val="0"/>
                <w:sz w:val="24"/>
                <w:szCs w:val="20"/>
                <w:highlight w:val="none"/>
              </w:rPr>
              <w:t>提供资格声明函</w:t>
            </w:r>
            <w:r>
              <w:rPr>
                <w:rFonts w:hint="eastAsia" w:ascii="宋体" w:hAnsi="宋体" w:eastAsia="宋体" w:cs="宋体"/>
                <w:color w:val="auto"/>
                <w:sz w:val="24"/>
                <w:szCs w:val="20"/>
                <w:highlight w:val="none"/>
                <w:lang w:val="en-US" w:eastAsia="zh-CN"/>
              </w:rPr>
              <w:t>及承诺</w:t>
            </w:r>
            <w:r>
              <w:rPr>
                <w:rFonts w:hint="eastAsia" w:asciiTheme="minorEastAsia" w:hAnsiTheme="minorEastAsia" w:eastAsiaTheme="minorEastAsia" w:cstheme="minorEastAsia"/>
                <w:sz w:val="24"/>
                <w:szCs w:val="24"/>
              </w:rPr>
              <w:t>。</w:t>
            </w:r>
          </w:p>
        </w:tc>
        <w:tc>
          <w:tcPr>
            <w:tcW w:w="753" w:type="dxa"/>
            <w:tcBorders>
              <w:top w:val="single" w:color="000000" w:sz="4" w:space="0"/>
              <w:bottom w:val="single" w:color="000000" w:sz="4" w:space="0"/>
              <w:right w:val="single" w:color="000000" w:sz="4" w:space="0"/>
            </w:tcBorders>
            <w:vAlign w:val="top"/>
          </w:tcPr>
          <w:p w14:paraId="69AB0F89">
            <w:pPr>
              <w:pStyle w:val="18"/>
              <w:rPr>
                <w:rFonts w:hint="eastAsia" w:asciiTheme="minorEastAsia" w:hAnsiTheme="minorEastAsia" w:eastAsiaTheme="minorEastAsia" w:cstheme="minorEastAsia"/>
              </w:rPr>
            </w:pPr>
          </w:p>
        </w:tc>
        <w:tc>
          <w:tcPr>
            <w:tcW w:w="753" w:type="dxa"/>
            <w:tcBorders>
              <w:top w:val="single" w:color="000000" w:sz="4" w:space="0"/>
              <w:left w:val="single" w:color="000000" w:sz="4" w:space="0"/>
              <w:bottom w:val="single" w:color="000000" w:sz="4" w:space="0"/>
            </w:tcBorders>
            <w:vAlign w:val="top"/>
          </w:tcPr>
          <w:p w14:paraId="1AA57AAB">
            <w:pPr>
              <w:pStyle w:val="18"/>
              <w:rPr>
                <w:rFonts w:hint="eastAsia" w:asciiTheme="minorEastAsia" w:hAnsiTheme="minorEastAsia" w:eastAsiaTheme="minorEastAsia" w:cstheme="minorEastAsia"/>
              </w:rPr>
            </w:pPr>
          </w:p>
        </w:tc>
      </w:tr>
      <w:tr w14:paraId="068CC6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926" w:type="dxa"/>
            <w:vMerge w:val="continue"/>
            <w:tcBorders>
              <w:top w:val="nil"/>
              <w:bottom w:val="nil"/>
            </w:tcBorders>
            <w:textDirection w:val="tbRlV"/>
            <w:vAlign w:val="top"/>
          </w:tcPr>
          <w:p w14:paraId="54366937">
            <w:pPr>
              <w:pStyle w:val="18"/>
              <w:rPr>
                <w:rFonts w:hint="eastAsia" w:asciiTheme="minorEastAsia" w:hAnsiTheme="minorEastAsia" w:eastAsiaTheme="minorEastAsia" w:cstheme="minorEastAsia"/>
              </w:rPr>
            </w:pPr>
          </w:p>
        </w:tc>
        <w:tc>
          <w:tcPr>
            <w:tcW w:w="495" w:type="dxa"/>
            <w:tcBorders>
              <w:top w:val="single" w:color="000000" w:sz="4" w:space="0"/>
              <w:bottom w:val="single" w:color="000000" w:sz="4" w:space="0"/>
              <w:right w:val="single" w:color="000000" w:sz="4" w:space="0"/>
            </w:tcBorders>
            <w:vAlign w:val="top"/>
          </w:tcPr>
          <w:p w14:paraId="696EA945">
            <w:pPr>
              <w:spacing w:before="192" w:line="259" w:lineRule="exact"/>
              <w:ind w:left="198"/>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position w:val="1"/>
                <w:sz w:val="19"/>
                <w:szCs w:val="19"/>
              </w:rPr>
              <w:t>4</w:t>
            </w:r>
          </w:p>
        </w:tc>
        <w:tc>
          <w:tcPr>
            <w:tcW w:w="6575" w:type="dxa"/>
            <w:tcBorders>
              <w:top w:val="single" w:color="000000" w:sz="4" w:space="0"/>
              <w:left w:val="single" w:color="000000" w:sz="4" w:space="0"/>
              <w:bottom w:val="single" w:color="000000" w:sz="4" w:space="0"/>
            </w:tcBorders>
            <w:vAlign w:val="top"/>
          </w:tcPr>
          <w:p w14:paraId="4861BA82">
            <w:pPr>
              <w:spacing w:before="205" w:line="222" w:lineRule="auto"/>
              <w:ind w:left="11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投标文件内容齐全、无遗漏。</w:t>
            </w:r>
          </w:p>
        </w:tc>
        <w:tc>
          <w:tcPr>
            <w:tcW w:w="753" w:type="dxa"/>
            <w:tcBorders>
              <w:top w:val="single" w:color="000000" w:sz="4" w:space="0"/>
              <w:bottom w:val="single" w:color="000000" w:sz="4" w:space="0"/>
              <w:right w:val="single" w:color="000000" w:sz="4" w:space="0"/>
            </w:tcBorders>
            <w:vAlign w:val="top"/>
          </w:tcPr>
          <w:p w14:paraId="299376B4">
            <w:pPr>
              <w:pStyle w:val="18"/>
              <w:rPr>
                <w:rFonts w:hint="eastAsia" w:asciiTheme="minorEastAsia" w:hAnsiTheme="minorEastAsia" w:eastAsiaTheme="minorEastAsia" w:cstheme="minorEastAsia"/>
              </w:rPr>
            </w:pPr>
          </w:p>
        </w:tc>
        <w:tc>
          <w:tcPr>
            <w:tcW w:w="753" w:type="dxa"/>
            <w:tcBorders>
              <w:top w:val="single" w:color="000000" w:sz="4" w:space="0"/>
              <w:left w:val="single" w:color="000000" w:sz="4" w:space="0"/>
              <w:bottom w:val="single" w:color="000000" w:sz="4" w:space="0"/>
            </w:tcBorders>
            <w:vAlign w:val="top"/>
          </w:tcPr>
          <w:p w14:paraId="5921BEF3">
            <w:pPr>
              <w:pStyle w:val="18"/>
              <w:rPr>
                <w:rFonts w:hint="eastAsia" w:asciiTheme="minorEastAsia" w:hAnsiTheme="minorEastAsia" w:eastAsiaTheme="minorEastAsia" w:cstheme="minorEastAsia"/>
              </w:rPr>
            </w:pPr>
          </w:p>
        </w:tc>
      </w:tr>
      <w:tr w14:paraId="1263CF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1" w:hRule="atLeast"/>
        </w:trPr>
        <w:tc>
          <w:tcPr>
            <w:tcW w:w="926" w:type="dxa"/>
            <w:vMerge w:val="continue"/>
            <w:tcBorders>
              <w:top w:val="nil"/>
              <w:bottom w:val="nil"/>
            </w:tcBorders>
            <w:textDirection w:val="tbRlV"/>
            <w:vAlign w:val="top"/>
          </w:tcPr>
          <w:p w14:paraId="6BE438F8">
            <w:pPr>
              <w:pStyle w:val="18"/>
              <w:rPr>
                <w:rFonts w:hint="eastAsia" w:asciiTheme="minorEastAsia" w:hAnsiTheme="minorEastAsia" w:eastAsiaTheme="minorEastAsia" w:cstheme="minorEastAsia"/>
              </w:rPr>
            </w:pPr>
          </w:p>
        </w:tc>
        <w:tc>
          <w:tcPr>
            <w:tcW w:w="495" w:type="dxa"/>
            <w:tcBorders>
              <w:top w:val="single" w:color="000000" w:sz="4" w:space="0"/>
              <w:right w:val="single" w:color="000000" w:sz="4" w:space="0"/>
            </w:tcBorders>
            <w:vAlign w:val="top"/>
          </w:tcPr>
          <w:p w14:paraId="13F9DE30">
            <w:pPr>
              <w:spacing w:before="191" w:line="257" w:lineRule="exact"/>
              <w:ind w:left="202"/>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position w:val="1"/>
                <w:sz w:val="19"/>
                <w:szCs w:val="19"/>
              </w:rPr>
              <w:t>5</w:t>
            </w:r>
          </w:p>
        </w:tc>
        <w:tc>
          <w:tcPr>
            <w:tcW w:w="6575" w:type="dxa"/>
            <w:tcBorders>
              <w:top w:val="single" w:color="000000" w:sz="4" w:space="0"/>
              <w:left w:val="single" w:color="000000" w:sz="4" w:space="0"/>
            </w:tcBorders>
            <w:vAlign w:val="top"/>
          </w:tcPr>
          <w:p w14:paraId="481E4283">
            <w:pPr>
              <w:spacing w:before="204" w:line="220" w:lineRule="auto"/>
              <w:ind w:left="11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对招标文件规定的招标内容全部作出响应。</w:t>
            </w:r>
          </w:p>
        </w:tc>
        <w:tc>
          <w:tcPr>
            <w:tcW w:w="753" w:type="dxa"/>
            <w:tcBorders>
              <w:top w:val="single" w:color="000000" w:sz="4" w:space="0"/>
              <w:right w:val="single" w:color="000000" w:sz="4" w:space="0"/>
            </w:tcBorders>
            <w:vAlign w:val="top"/>
          </w:tcPr>
          <w:p w14:paraId="347C2965">
            <w:pPr>
              <w:pStyle w:val="18"/>
              <w:rPr>
                <w:rFonts w:hint="eastAsia" w:asciiTheme="minorEastAsia" w:hAnsiTheme="minorEastAsia" w:eastAsiaTheme="minorEastAsia" w:cstheme="minorEastAsia"/>
              </w:rPr>
            </w:pPr>
          </w:p>
        </w:tc>
        <w:tc>
          <w:tcPr>
            <w:tcW w:w="753" w:type="dxa"/>
            <w:tcBorders>
              <w:top w:val="single" w:color="000000" w:sz="4" w:space="0"/>
              <w:left w:val="single" w:color="000000" w:sz="4" w:space="0"/>
            </w:tcBorders>
            <w:vAlign w:val="top"/>
          </w:tcPr>
          <w:p w14:paraId="698DE4B5">
            <w:pPr>
              <w:pStyle w:val="18"/>
              <w:rPr>
                <w:rFonts w:hint="eastAsia" w:asciiTheme="minorEastAsia" w:hAnsiTheme="minorEastAsia" w:eastAsiaTheme="minorEastAsia" w:cstheme="minorEastAsia"/>
              </w:rPr>
            </w:pPr>
          </w:p>
        </w:tc>
      </w:tr>
      <w:tr w14:paraId="45ECD1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926" w:type="dxa"/>
            <w:vMerge w:val="continue"/>
            <w:tcBorders>
              <w:top w:val="nil"/>
              <w:bottom w:val="nil"/>
            </w:tcBorders>
            <w:textDirection w:val="tbRlV"/>
            <w:vAlign w:val="top"/>
          </w:tcPr>
          <w:p w14:paraId="4EF87547">
            <w:pPr>
              <w:pStyle w:val="18"/>
              <w:rPr>
                <w:rFonts w:hint="eastAsia" w:asciiTheme="minorEastAsia" w:hAnsiTheme="minorEastAsia" w:eastAsiaTheme="minorEastAsia" w:cstheme="minorEastAsia"/>
              </w:rPr>
            </w:pPr>
          </w:p>
        </w:tc>
        <w:tc>
          <w:tcPr>
            <w:tcW w:w="495" w:type="dxa"/>
            <w:vAlign w:val="top"/>
          </w:tcPr>
          <w:p w14:paraId="11535EE2">
            <w:pPr>
              <w:spacing w:before="197" w:line="257" w:lineRule="exact"/>
              <w:ind w:left="200"/>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position w:val="1"/>
                <w:sz w:val="19"/>
                <w:szCs w:val="19"/>
              </w:rPr>
              <w:t>6</w:t>
            </w:r>
          </w:p>
        </w:tc>
        <w:tc>
          <w:tcPr>
            <w:tcW w:w="6575" w:type="dxa"/>
            <w:vAlign w:val="top"/>
          </w:tcPr>
          <w:p w14:paraId="33D15553">
            <w:pPr>
              <w:spacing w:before="212" w:line="221" w:lineRule="auto"/>
              <w:ind w:left="11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满足招标文件提出的交货期、质保期。</w:t>
            </w:r>
          </w:p>
        </w:tc>
        <w:tc>
          <w:tcPr>
            <w:tcW w:w="753" w:type="dxa"/>
            <w:vAlign w:val="top"/>
          </w:tcPr>
          <w:p w14:paraId="77D4E78F">
            <w:pPr>
              <w:pStyle w:val="18"/>
              <w:rPr>
                <w:rFonts w:hint="eastAsia" w:asciiTheme="minorEastAsia" w:hAnsiTheme="minorEastAsia" w:eastAsiaTheme="minorEastAsia" w:cstheme="minorEastAsia"/>
              </w:rPr>
            </w:pPr>
          </w:p>
        </w:tc>
        <w:tc>
          <w:tcPr>
            <w:tcW w:w="753" w:type="dxa"/>
            <w:vAlign w:val="top"/>
          </w:tcPr>
          <w:p w14:paraId="1D6DAB43">
            <w:pPr>
              <w:pStyle w:val="18"/>
              <w:rPr>
                <w:rFonts w:hint="eastAsia" w:asciiTheme="minorEastAsia" w:hAnsiTheme="minorEastAsia" w:eastAsiaTheme="minorEastAsia" w:cstheme="minorEastAsia"/>
              </w:rPr>
            </w:pPr>
          </w:p>
        </w:tc>
      </w:tr>
      <w:tr w14:paraId="19FE7B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926" w:type="dxa"/>
            <w:vMerge w:val="continue"/>
            <w:tcBorders>
              <w:top w:val="nil"/>
              <w:bottom w:val="nil"/>
            </w:tcBorders>
            <w:textDirection w:val="tbRlV"/>
            <w:vAlign w:val="top"/>
          </w:tcPr>
          <w:p w14:paraId="68F267FF">
            <w:pPr>
              <w:pStyle w:val="18"/>
              <w:rPr>
                <w:rFonts w:hint="eastAsia" w:asciiTheme="minorEastAsia" w:hAnsiTheme="minorEastAsia" w:eastAsiaTheme="minorEastAsia" w:cstheme="minorEastAsia"/>
              </w:rPr>
            </w:pPr>
          </w:p>
        </w:tc>
        <w:tc>
          <w:tcPr>
            <w:tcW w:w="495" w:type="dxa"/>
            <w:tcBorders>
              <w:bottom w:val="single" w:color="000000" w:sz="4" w:space="0"/>
              <w:right w:val="single" w:color="000000" w:sz="4" w:space="0"/>
            </w:tcBorders>
            <w:vAlign w:val="top"/>
          </w:tcPr>
          <w:p w14:paraId="7583A2EE">
            <w:pPr>
              <w:spacing w:before="238" w:line="257" w:lineRule="exact"/>
              <w:ind w:left="203"/>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position w:val="1"/>
                <w:sz w:val="19"/>
                <w:szCs w:val="19"/>
              </w:rPr>
              <w:t>7</w:t>
            </w:r>
          </w:p>
        </w:tc>
        <w:tc>
          <w:tcPr>
            <w:tcW w:w="6575" w:type="dxa"/>
            <w:tcBorders>
              <w:left w:val="single" w:color="000000" w:sz="4" w:space="0"/>
              <w:bottom w:val="single" w:color="000000" w:sz="4" w:space="0"/>
            </w:tcBorders>
            <w:vAlign w:val="top"/>
          </w:tcPr>
          <w:p w14:paraId="378F9D42">
            <w:pPr>
              <w:spacing w:before="250" w:line="222" w:lineRule="auto"/>
              <w:ind w:left="11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投标文件是否附有招标人不能接受的条件。</w:t>
            </w:r>
          </w:p>
        </w:tc>
        <w:tc>
          <w:tcPr>
            <w:tcW w:w="753" w:type="dxa"/>
            <w:tcBorders>
              <w:bottom w:val="single" w:color="000000" w:sz="4" w:space="0"/>
              <w:right w:val="single" w:color="000000" w:sz="4" w:space="0"/>
            </w:tcBorders>
            <w:vAlign w:val="top"/>
          </w:tcPr>
          <w:p w14:paraId="09A38729">
            <w:pPr>
              <w:pStyle w:val="18"/>
              <w:rPr>
                <w:rFonts w:hint="eastAsia" w:asciiTheme="minorEastAsia" w:hAnsiTheme="minorEastAsia" w:eastAsiaTheme="minorEastAsia" w:cstheme="minorEastAsia"/>
              </w:rPr>
            </w:pPr>
          </w:p>
        </w:tc>
        <w:tc>
          <w:tcPr>
            <w:tcW w:w="753" w:type="dxa"/>
            <w:tcBorders>
              <w:left w:val="single" w:color="000000" w:sz="4" w:space="0"/>
              <w:bottom w:val="single" w:color="000000" w:sz="4" w:space="0"/>
            </w:tcBorders>
            <w:vAlign w:val="top"/>
          </w:tcPr>
          <w:p w14:paraId="61E36AC9">
            <w:pPr>
              <w:pStyle w:val="18"/>
              <w:rPr>
                <w:rFonts w:hint="eastAsia" w:asciiTheme="minorEastAsia" w:hAnsiTheme="minorEastAsia" w:eastAsiaTheme="minorEastAsia" w:cstheme="minorEastAsia"/>
              </w:rPr>
            </w:pPr>
          </w:p>
        </w:tc>
      </w:tr>
      <w:tr w14:paraId="052792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 w:hRule="atLeast"/>
        </w:trPr>
        <w:tc>
          <w:tcPr>
            <w:tcW w:w="926" w:type="dxa"/>
            <w:vMerge w:val="continue"/>
            <w:tcBorders>
              <w:top w:val="nil"/>
              <w:bottom w:val="single" w:color="000000" w:sz="10" w:space="0"/>
            </w:tcBorders>
            <w:textDirection w:val="tbRlV"/>
            <w:vAlign w:val="top"/>
          </w:tcPr>
          <w:p w14:paraId="1A387F49">
            <w:pPr>
              <w:pStyle w:val="18"/>
              <w:rPr>
                <w:rFonts w:hint="eastAsia" w:asciiTheme="minorEastAsia" w:hAnsiTheme="minorEastAsia" w:eastAsiaTheme="minorEastAsia" w:cstheme="minorEastAsia"/>
              </w:rPr>
            </w:pPr>
          </w:p>
        </w:tc>
        <w:tc>
          <w:tcPr>
            <w:tcW w:w="495" w:type="dxa"/>
            <w:tcBorders>
              <w:top w:val="single" w:color="000000" w:sz="4" w:space="0"/>
              <w:bottom w:val="single" w:color="000000" w:sz="10" w:space="0"/>
              <w:right w:val="single" w:color="000000" w:sz="4" w:space="0"/>
            </w:tcBorders>
            <w:vAlign w:val="top"/>
          </w:tcPr>
          <w:p w14:paraId="7E3CDE55">
            <w:pPr>
              <w:spacing w:before="214" w:line="257" w:lineRule="exact"/>
              <w:ind w:left="199"/>
              <w:rPr>
                <w:rFonts w:hint="eastAsia" w:asciiTheme="minorEastAsia" w:hAnsiTheme="minorEastAsia" w:eastAsiaTheme="minorEastAsia" w:cstheme="minorEastAsia"/>
                <w:sz w:val="19"/>
                <w:szCs w:val="19"/>
              </w:rPr>
            </w:pPr>
            <w:r>
              <w:rPr>
                <w:rFonts w:hint="eastAsia" w:asciiTheme="minorEastAsia" w:hAnsiTheme="minorEastAsia" w:eastAsiaTheme="minorEastAsia" w:cstheme="minorEastAsia"/>
                <w:position w:val="1"/>
                <w:sz w:val="19"/>
                <w:szCs w:val="19"/>
              </w:rPr>
              <w:t>8</w:t>
            </w:r>
          </w:p>
        </w:tc>
        <w:tc>
          <w:tcPr>
            <w:tcW w:w="6575" w:type="dxa"/>
            <w:tcBorders>
              <w:top w:val="single" w:color="000000" w:sz="4" w:space="0"/>
              <w:left w:val="single" w:color="000000" w:sz="4" w:space="0"/>
              <w:bottom w:val="single" w:color="000000" w:sz="10" w:space="0"/>
            </w:tcBorders>
            <w:vAlign w:val="top"/>
          </w:tcPr>
          <w:p w14:paraId="43F6F59D">
            <w:pPr>
              <w:spacing w:before="227" w:line="222" w:lineRule="auto"/>
              <w:ind w:left="11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投标有效期满足招标文件要求。</w:t>
            </w:r>
          </w:p>
        </w:tc>
        <w:tc>
          <w:tcPr>
            <w:tcW w:w="753" w:type="dxa"/>
            <w:tcBorders>
              <w:top w:val="single" w:color="000000" w:sz="4" w:space="0"/>
              <w:bottom w:val="single" w:color="000000" w:sz="10" w:space="0"/>
              <w:right w:val="single" w:color="000000" w:sz="4" w:space="0"/>
            </w:tcBorders>
            <w:vAlign w:val="top"/>
          </w:tcPr>
          <w:p w14:paraId="188D9999">
            <w:pPr>
              <w:pStyle w:val="18"/>
              <w:rPr>
                <w:rFonts w:hint="eastAsia" w:asciiTheme="minorEastAsia" w:hAnsiTheme="minorEastAsia" w:eastAsiaTheme="minorEastAsia" w:cstheme="minorEastAsia"/>
              </w:rPr>
            </w:pPr>
          </w:p>
        </w:tc>
        <w:tc>
          <w:tcPr>
            <w:tcW w:w="753" w:type="dxa"/>
            <w:tcBorders>
              <w:top w:val="single" w:color="000000" w:sz="4" w:space="0"/>
              <w:left w:val="single" w:color="000000" w:sz="4" w:space="0"/>
              <w:bottom w:val="single" w:color="000000" w:sz="10" w:space="0"/>
            </w:tcBorders>
            <w:vAlign w:val="top"/>
          </w:tcPr>
          <w:p w14:paraId="123FA94F">
            <w:pPr>
              <w:pStyle w:val="18"/>
              <w:rPr>
                <w:rFonts w:hint="eastAsia" w:asciiTheme="minorEastAsia" w:hAnsiTheme="minorEastAsia" w:eastAsiaTheme="minorEastAsia" w:cstheme="minorEastAsia"/>
              </w:rPr>
            </w:pPr>
          </w:p>
        </w:tc>
      </w:tr>
    </w:tbl>
    <w:p w14:paraId="12A01A34">
      <w:pPr>
        <w:pStyle w:val="6"/>
        <w:spacing w:line="225" w:lineRule="exact"/>
        <w:rPr>
          <w:rFonts w:hint="eastAsia" w:asciiTheme="minorEastAsia" w:hAnsiTheme="minorEastAsia" w:eastAsiaTheme="minorEastAsia" w:cstheme="minorEastAsia"/>
          <w:sz w:val="19"/>
        </w:rPr>
      </w:pPr>
    </w:p>
    <w:p w14:paraId="46DC1BA8">
      <w:pPr>
        <w:spacing w:line="225" w:lineRule="exact"/>
        <w:rPr>
          <w:rFonts w:hint="eastAsia" w:asciiTheme="minorEastAsia" w:hAnsiTheme="minorEastAsia" w:eastAsiaTheme="minorEastAsia" w:cstheme="minorEastAsia"/>
          <w:sz w:val="19"/>
          <w:szCs w:val="19"/>
        </w:rPr>
        <w:sectPr>
          <w:footerReference r:id="rId42" w:type="default"/>
          <w:pgSz w:w="11905" w:h="16839"/>
          <w:pgMar w:top="1156" w:right="855" w:bottom="1358" w:left="854" w:header="0" w:footer="1195" w:gutter="0"/>
          <w:cols w:space="720" w:num="1"/>
        </w:sectPr>
      </w:pPr>
    </w:p>
    <w:tbl>
      <w:tblPr>
        <w:tblStyle w:val="17"/>
        <w:tblW w:w="9502"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996"/>
        <w:gridCol w:w="1506"/>
      </w:tblGrid>
      <w:tr w14:paraId="6F1F89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7996" w:type="dxa"/>
            <w:tcBorders>
              <w:left w:val="single" w:color="000000" w:sz="2" w:space="0"/>
              <w:right w:val="single" w:color="000000" w:sz="2" w:space="0"/>
            </w:tcBorders>
            <w:vAlign w:val="top"/>
          </w:tcPr>
          <w:p w14:paraId="72027D7B">
            <w:pPr>
              <w:spacing w:before="132" w:line="222" w:lineRule="auto"/>
              <w:ind w:left="12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评审结果：须写通过或者不通过</w:t>
            </w:r>
          </w:p>
        </w:tc>
        <w:tc>
          <w:tcPr>
            <w:tcW w:w="1506" w:type="dxa"/>
            <w:tcBorders>
              <w:left w:val="single" w:color="000000" w:sz="2" w:space="0"/>
              <w:right w:val="single" w:color="000000" w:sz="2" w:space="0"/>
            </w:tcBorders>
            <w:vAlign w:val="top"/>
          </w:tcPr>
          <w:p w14:paraId="3560CDE9">
            <w:pPr>
              <w:pStyle w:val="18"/>
              <w:rPr>
                <w:rFonts w:hint="eastAsia" w:asciiTheme="minorEastAsia" w:hAnsiTheme="minorEastAsia" w:eastAsiaTheme="minorEastAsia" w:cstheme="minorEastAsia"/>
              </w:rPr>
            </w:pPr>
          </w:p>
        </w:tc>
      </w:tr>
      <w:tr w14:paraId="753524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9502" w:type="dxa"/>
            <w:gridSpan w:val="2"/>
            <w:tcBorders>
              <w:left w:val="single" w:color="000000" w:sz="2" w:space="0"/>
              <w:bottom w:val="single" w:color="000000" w:sz="2" w:space="0"/>
              <w:right w:val="single" w:color="000000" w:sz="2" w:space="0"/>
            </w:tcBorders>
            <w:vAlign w:val="top"/>
          </w:tcPr>
          <w:p w14:paraId="36380A4E">
            <w:pPr>
              <w:spacing w:before="160" w:line="220" w:lineRule="auto"/>
              <w:ind w:left="12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结论：通过评审打“</w:t>
            </w:r>
            <w:r>
              <w:rPr>
                <w:rFonts w:hint="eastAsia" w:asciiTheme="minorEastAsia" w:hAnsiTheme="minorEastAsia" w:eastAsiaTheme="minorEastAsia" w:cstheme="minorEastAsia"/>
                <w:spacing w:val="-51"/>
                <w:sz w:val="24"/>
                <w:szCs w:val="24"/>
              </w:rPr>
              <w:t xml:space="preserve"> </w:t>
            </w:r>
            <w:r>
              <w:rPr>
                <w:rFonts w:hint="eastAsia" w:asciiTheme="minorEastAsia" w:hAnsiTheme="minorEastAsia" w:eastAsiaTheme="minorEastAsia" w:cstheme="minorEastAsia"/>
                <w:spacing w:val="-6"/>
                <w:sz w:val="24"/>
                <w:szCs w:val="24"/>
              </w:rPr>
              <w:t>√</w:t>
            </w:r>
            <w:r>
              <w:rPr>
                <w:rFonts w:hint="eastAsia" w:asciiTheme="minorEastAsia" w:hAnsiTheme="minorEastAsia" w:eastAsiaTheme="minorEastAsia" w:cstheme="minorEastAsia"/>
                <w:spacing w:val="-91"/>
                <w:sz w:val="24"/>
                <w:szCs w:val="24"/>
              </w:rPr>
              <w:t xml:space="preserve"> </w:t>
            </w:r>
            <w:r>
              <w:rPr>
                <w:rFonts w:hint="eastAsia" w:asciiTheme="minorEastAsia" w:hAnsiTheme="minorEastAsia" w:eastAsiaTheme="minorEastAsia" w:cstheme="minorEastAsia"/>
                <w:spacing w:val="-6"/>
                <w:sz w:val="24"/>
                <w:szCs w:val="24"/>
              </w:rPr>
              <w:t>”,</w:t>
            </w:r>
            <w:r>
              <w:rPr>
                <w:rFonts w:hint="eastAsia" w:asciiTheme="minorEastAsia" w:hAnsiTheme="minorEastAsia" w:eastAsiaTheme="minorEastAsia" w:cstheme="minorEastAsia"/>
                <w:spacing w:val="67"/>
                <w:sz w:val="24"/>
                <w:szCs w:val="24"/>
              </w:rPr>
              <w:t xml:space="preserve"> </w:t>
            </w:r>
            <w:r>
              <w:rPr>
                <w:rFonts w:hint="eastAsia" w:asciiTheme="minorEastAsia" w:hAnsiTheme="minorEastAsia" w:eastAsiaTheme="minorEastAsia" w:cstheme="minorEastAsia"/>
                <w:spacing w:val="-6"/>
                <w:sz w:val="24"/>
                <w:szCs w:val="24"/>
              </w:rPr>
              <w:t>未通过评审打“</w:t>
            </w:r>
            <w:r>
              <w:rPr>
                <w:rFonts w:hint="eastAsia" w:asciiTheme="minorEastAsia" w:hAnsiTheme="minorEastAsia" w:eastAsiaTheme="minorEastAsia" w:cstheme="minorEastAsia"/>
                <w:spacing w:val="-74"/>
                <w:sz w:val="24"/>
                <w:szCs w:val="24"/>
              </w:rPr>
              <w:t xml:space="preserve"> </w:t>
            </w:r>
            <w:r>
              <w:rPr>
                <w:rFonts w:hint="eastAsia" w:asciiTheme="minorEastAsia" w:hAnsiTheme="minorEastAsia" w:eastAsiaTheme="minorEastAsia" w:cstheme="minorEastAsia"/>
                <w:spacing w:val="-6"/>
                <w:sz w:val="24"/>
                <w:szCs w:val="24"/>
              </w:rPr>
              <w:t>×</w:t>
            </w:r>
            <w:r>
              <w:rPr>
                <w:rFonts w:hint="eastAsia" w:asciiTheme="minorEastAsia" w:hAnsiTheme="minorEastAsia" w:eastAsiaTheme="minorEastAsia" w:cstheme="minorEastAsia"/>
                <w:spacing w:val="-91"/>
                <w:sz w:val="24"/>
                <w:szCs w:val="24"/>
              </w:rPr>
              <w:t xml:space="preserve"> </w:t>
            </w:r>
            <w:r>
              <w:rPr>
                <w:rFonts w:hint="eastAsia" w:asciiTheme="minorEastAsia" w:hAnsiTheme="minorEastAsia" w:eastAsiaTheme="minorEastAsia" w:cstheme="minorEastAsia"/>
                <w:spacing w:val="-6"/>
                <w:sz w:val="24"/>
                <w:szCs w:val="24"/>
              </w:rPr>
              <w:t>”</w:t>
            </w:r>
            <w:r>
              <w:rPr>
                <w:rFonts w:hint="eastAsia" w:asciiTheme="minorEastAsia" w:hAnsiTheme="minorEastAsia" w:eastAsiaTheme="minorEastAsia" w:cstheme="minorEastAsia"/>
                <w:spacing w:val="52"/>
                <w:sz w:val="24"/>
                <w:szCs w:val="24"/>
              </w:rPr>
              <w:t xml:space="preserve">  </w:t>
            </w:r>
            <w:r>
              <w:rPr>
                <w:rFonts w:hint="eastAsia" w:asciiTheme="minorEastAsia" w:hAnsiTheme="minorEastAsia" w:eastAsiaTheme="minorEastAsia" w:cstheme="minorEastAsia"/>
                <w:spacing w:val="-6"/>
                <w:sz w:val="24"/>
                <w:szCs w:val="24"/>
              </w:rPr>
              <w:t>注：如有一项不合格</w:t>
            </w:r>
            <w:r>
              <w:rPr>
                <w:rFonts w:hint="eastAsia" w:asciiTheme="minorEastAsia" w:hAnsiTheme="minorEastAsia" w:eastAsiaTheme="minorEastAsia" w:cstheme="minorEastAsia"/>
                <w:spacing w:val="-7"/>
                <w:sz w:val="24"/>
                <w:szCs w:val="24"/>
              </w:rPr>
              <w:t>，作废标处理。</w:t>
            </w:r>
          </w:p>
        </w:tc>
      </w:tr>
    </w:tbl>
    <w:p w14:paraId="1CA09780">
      <w:pPr>
        <w:pStyle w:val="6"/>
        <w:spacing w:line="440" w:lineRule="auto"/>
        <w:rPr>
          <w:rFonts w:hint="eastAsia" w:asciiTheme="minorEastAsia" w:hAnsiTheme="minorEastAsia" w:eastAsiaTheme="minorEastAsia" w:cstheme="minorEastAsia"/>
        </w:rPr>
      </w:pPr>
    </w:p>
    <w:p w14:paraId="43A02BAE">
      <w:pPr>
        <w:spacing w:before="78" w:line="303" w:lineRule="auto"/>
        <w:ind w:left="266" w:right="260" w:firstLine="58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7.2</w:t>
      </w:r>
      <w:r>
        <w:rPr>
          <w:rFonts w:hint="eastAsia" w:asciiTheme="minorEastAsia" w:hAnsiTheme="minorEastAsia" w:eastAsiaTheme="minorEastAsia" w:cstheme="minorEastAsia"/>
          <w:spacing w:val="-41"/>
          <w:sz w:val="24"/>
          <w:szCs w:val="24"/>
        </w:rPr>
        <w:t xml:space="preserve"> </w:t>
      </w:r>
      <w:r>
        <w:rPr>
          <w:rFonts w:hint="eastAsia" w:asciiTheme="minorEastAsia" w:hAnsiTheme="minorEastAsia" w:eastAsiaTheme="minorEastAsia" w:cstheme="minorEastAsia"/>
          <w:spacing w:val="1"/>
          <w:sz w:val="24"/>
          <w:szCs w:val="24"/>
        </w:rPr>
        <w:t>评委会判定投标文件的响应性只根据投标文件本身的内容，而不寻</w:t>
      </w:r>
      <w:r>
        <w:rPr>
          <w:rFonts w:hint="eastAsia" w:asciiTheme="minorEastAsia" w:hAnsiTheme="minorEastAsia" w:eastAsiaTheme="minorEastAsia" w:cstheme="minorEastAsia"/>
          <w:sz w:val="24"/>
          <w:szCs w:val="24"/>
        </w:rPr>
        <w:t>求外部的</w:t>
      </w:r>
      <w:r>
        <w:rPr>
          <w:rFonts w:hint="eastAsia" w:asciiTheme="minorEastAsia" w:hAnsiTheme="minorEastAsia" w:eastAsiaTheme="minorEastAsia" w:cstheme="minorEastAsia"/>
          <w:spacing w:val="1"/>
          <w:sz w:val="24"/>
          <w:szCs w:val="24"/>
        </w:rPr>
        <w:t>证据，但投标有不真实不正确的内容时除外。</w:t>
      </w:r>
    </w:p>
    <w:p w14:paraId="22543A54">
      <w:pPr>
        <w:spacing w:before="214" w:line="302" w:lineRule="auto"/>
        <w:ind w:left="273" w:right="260" w:firstLine="5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7.3</w:t>
      </w:r>
      <w:r>
        <w:rPr>
          <w:rFonts w:hint="eastAsia" w:asciiTheme="minorEastAsia" w:hAnsiTheme="minorEastAsia" w:eastAsiaTheme="minorEastAsia" w:cstheme="minorEastAsia"/>
          <w:spacing w:val="-39"/>
          <w:sz w:val="24"/>
          <w:szCs w:val="24"/>
        </w:rPr>
        <w:t xml:space="preserve"> </w:t>
      </w:r>
      <w:r>
        <w:rPr>
          <w:rFonts w:hint="eastAsia" w:asciiTheme="minorEastAsia" w:hAnsiTheme="minorEastAsia" w:eastAsiaTheme="minorEastAsia" w:cstheme="minorEastAsia"/>
          <w:spacing w:val="1"/>
          <w:sz w:val="24"/>
          <w:szCs w:val="24"/>
        </w:rPr>
        <w:t>如果投标文件实质上没有响应采购文件的要求，评委会将予以拒</w:t>
      </w:r>
      <w:r>
        <w:rPr>
          <w:rFonts w:hint="eastAsia" w:asciiTheme="minorEastAsia" w:hAnsiTheme="minorEastAsia" w:eastAsiaTheme="minorEastAsia" w:cstheme="minorEastAsia"/>
          <w:sz w:val="24"/>
          <w:szCs w:val="24"/>
        </w:rPr>
        <w:t>绝，供应商</w:t>
      </w:r>
      <w:r>
        <w:rPr>
          <w:rFonts w:hint="eastAsia" w:asciiTheme="minorEastAsia" w:hAnsiTheme="minorEastAsia" w:eastAsiaTheme="minorEastAsia" w:cstheme="minorEastAsia"/>
          <w:spacing w:val="2"/>
          <w:sz w:val="24"/>
          <w:szCs w:val="24"/>
        </w:rPr>
        <w:t>不得通过修正或撤销不符合要求的偏离或保留，而使其投标成为实质上响应的投标。</w:t>
      </w:r>
    </w:p>
    <w:p w14:paraId="5844EDA4">
      <w:pPr>
        <w:spacing w:before="213" w:line="303" w:lineRule="auto"/>
        <w:ind w:left="268" w:right="323" w:firstLine="60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7.4</w:t>
      </w:r>
      <w:r>
        <w:rPr>
          <w:rFonts w:hint="eastAsia" w:asciiTheme="minorEastAsia" w:hAnsiTheme="minorEastAsia" w:eastAsiaTheme="minorEastAsia" w:cstheme="minorEastAsia"/>
          <w:spacing w:val="-41"/>
          <w:sz w:val="24"/>
          <w:szCs w:val="24"/>
        </w:rPr>
        <w:t xml:space="preserve"> </w:t>
      </w:r>
      <w:r>
        <w:rPr>
          <w:rFonts w:hint="eastAsia" w:asciiTheme="minorEastAsia" w:hAnsiTheme="minorEastAsia" w:eastAsiaTheme="minorEastAsia" w:cstheme="minorEastAsia"/>
          <w:spacing w:val="1"/>
          <w:sz w:val="24"/>
          <w:szCs w:val="24"/>
        </w:rPr>
        <w:t>供应商可在现场</w:t>
      </w:r>
      <w:r>
        <w:rPr>
          <w:rFonts w:hint="eastAsia" w:asciiTheme="minorEastAsia" w:hAnsiTheme="minorEastAsia" w:eastAsiaTheme="minorEastAsia" w:cstheme="minorEastAsia"/>
          <w:spacing w:val="-44"/>
          <w:sz w:val="24"/>
          <w:szCs w:val="24"/>
        </w:rPr>
        <w:t xml:space="preserve"> </w:t>
      </w:r>
      <w:r>
        <w:rPr>
          <w:rFonts w:hint="eastAsia" w:asciiTheme="minorEastAsia" w:hAnsiTheme="minorEastAsia" w:eastAsiaTheme="minorEastAsia" w:cstheme="minorEastAsia"/>
          <w:spacing w:val="1"/>
          <w:sz w:val="24"/>
          <w:szCs w:val="24"/>
        </w:rPr>
        <w:t>20</w:t>
      </w:r>
      <w:r>
        <w:rPr>
          <w:rFonts w:hint="eastAsia" w:asciiTheme="minorEastAsia" w:hAnsiTheme="minorEastAsia" w:eastAsiaTheme="minorEastAsia" w:cstheme="minorEastAsia"/>
          <w:spacing w:val="-39"/>
          <w:sz w:val="24"/>
          <w:szCs w:val="24"/>
        </w:rPr>
        <w:t xml:space="preserve"> </w:t>
      </w:r>
      <w:r>
        <w:rPr>
          <w:rFonts w:hint="eastAsia" w:asciiTheme="minorEastAsia" w:hAnsiTheme="minorEastAsia" w:eastAsiaTheme="minorEastAsia" w:cstheme="minorEastAsia"/>
          <w:spacing w:val="1"/>
          <w:sz w:val="24"/>
          <w:szCs w:val="24"/>
        </w:rPr>
        <w:t>分钟内对评标委员会的评审结论提出异议，</w:t>
      </w:r>
      <w:r>
        <w:rPr>
          <w:rFonts w:hint="eastAsia" w:asciiTheme="minorEastAsia" w:hAnsiTheme="minorEastAsia" w:eastAsiaTheme="minorEastAsia" w:cstheme="minorEastAsia"/>
          <w:sz w:val="24"/>
          <w:szCs w:val="24"/>
        </w:rPr>
        <w:t>评标委员会</w:t>
      </w:r>
      <w:r>
        <w:rPr>
          <w:rFonts w:hint="eastAsia" w:asciiTheme="minorEastAsia" w:hAnsiTheme="minorEastAsia" w:eastAsiaTheme="minorEastAsia" w:cstheme="minorEastAsia"/>
          <w:spacing w:val="2"/>
          <w:sz w:val="24"/>
          <w:szCs w:val="24"/>
        </w:rPr>
        <w:t>根据采购文件及有关规定对供应商的异议进行复议</w:t>
      </w:r>
    </w:p>
    <w:p w14:paraId="08DC1FEC">
      <w:pPr>
        <w:spacing w:before="211" w:line="222" w:lineRule="auto"/>
        <w:ind w:left="87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7.5</w:t>
      </w:r>
      <w:r>
        <w:rPr>
          <w:rFonts w:hint="eastAsia" w:asciiTheme="minorEastAsia" w:hAnsiTheme="minorEastAsia" w:eastAsiaTheme="minorEastAsia" w:cstheme="minorEastAsia"/>
          <w:spacing w:val="-34"/>
          <w:sz w:val="24"/>
          <w:szCs w:val="24"/>
        </w:rPr>
        <w:t xml:space="preserve"> </w:t>
      </w:r>
      <w:r>
        <w:rPr>
          <w:rFonts w:hint="eastAsia" w:asciiTheme="minorEastAsia" w:hAnsiTheme="minorEastAsia" w:eastAsiaTheme="minorEastAsia" w:cstheme="minorEastAsia"/>
          <w:spacing w:val="1"/>
          <w:sz w:val="24"/>
          <w:szCs w:val="24"/>
        </w:rPr>
        <w:t>只有通过初审的供应商才能进入下一步评标程序。</w:t>
      </w:r>
    </w:p>
    <w:p w14:paraId="0E03C596">
      <w:pPr>
        <w:spacing w:before="209" w:line="385" w:lineRule="auto"/>
        <w:ind w:left="281" w:right="263" w:firstLine="478"/>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1"/>
          <w:sz w:val="24"/>
          <w:szCs w:val="24"/>
        </w:rPr>
        <w:t>温馨提示：投标文件资格审查资料请精心准备,如评标专家</w:t>
      </w:r>
      <w:r>
        <w:rPr>
          <w:rFonts w:hint="eastAsia" w:asciiTheme="minorEastAsia" w:hAnsiTheme="minorEastAsia" w:eastAsiaTheme="minorEastAsia" w:cstheme="minorEastAsia"/>
          <w:b/>
          <w:bCs/>
          <w:sz w:val="24"/>
          <w:szCs w:val="24"/>
        </w:rPr>
        <w:t>在检验电子标书过程中，如果由于供应商自身原因导致评标专家无法查看并检</w:t>
      </w:r>
      <w:r>
        <w:rPr>
          <w:rFonts w:hint="eastAsia" w:asciiTheme="minorEastAsia" w:hAnsiTheme="minorEastAsia" w:eastAsiaTheme="minorEastAsia" w:cstheme="minorEastAsia"/>
          <w:b/>
          <w:bCs/>
          <w:spacing w:val="-1"/>
          <w:sz w:val="24"/>
          <w:szCs w:val="24"/>
        </w:rPr>
        <w:t>验电子标书中以上相关资料的，按无效投标处理。即使投标单位将原件携带至现场的，</w:t>
      </w:r>
      <w:r>
        <w:rPr>
          <w:rFonts w:hint="eastAsia" w:asciiTheme="minorEastAsia" w:hAnsiTheme="minorEastAsia" w:eastAsiaTheme="minorEastAsia" w:cstheme="minorEastAsia"/>
          <w:spacing w:val="-70"/>
          <w:sz w:val="24"/>
          <w:szCs w:val="24"/>
        </w:rPr>
        <w:t xml:space="preserve"> </w:t>
      </w:r>
      <w:r>
        <w:rPr>
          <w:rFonts w:hint="eastAsia" w:asciiTheme="minorEastAsia" w:hAnsiTheme="minorEastAsia" w:eastAsiaTheme="minorEastAsia" w:cstheme="minorEastAsia"/>
          <w:b/>
          <w:bCs/>
          <w:spacing w:val="-1"/>
          <w:sz w:val="24"/>
          <w:szCs w:val="24"/>
        </w:rPr>
        <w:t>同样按无效投标处理。</w:t>
      </w:r>
    </w:p>
    <w:p w14:paraId="3BCF2724">
      <w:pPr>
        <w:spacing w:before="162" w:line="222" w:lineRule="auto"/>
        <w:ind w:left="3298" w:leftChars="0"/>
        <w:outlineLvl w:val="0"/>
        <w:rPr>
          <w:rFonts w:hint="eastAsia" w:asciiTheme="minorEastAsia" w:hAnsiTheme="minorEastAsia" w:eastAsiaTheme="minorEastAsia" w:cstheme="minorEastAsia"/>
          <w:sz w:val="24"/>
          <w:szCs w:val="24"/>
        </w:rPr>
      </w:pPr>
      <w:bookmarkStart w:id="99" w:name="_Toc24977"/>
      <w:r>
        <w:rPr>
          <w:rFonts w:hint="eastAsia" w:asciiTheme="minorEastAsia" w:hAnsiTheme="minorEastAsia" w:eastAsiaTheme="minorEastAsia" w:cstheme="minorEastAsia"/>
          <w:b/>
          <w:bCs/>
          <w:spacing w:val="-3"/>
          <w:sz w:val="24"/>
          <w:szCs w:val="24"/>
        </w:rPr>
        <w:t>三</w:t>
      </w:r>
      <w:r>
        <w:rPr>
          <w:rFonts w:hint="eastAsia" w:asciiTheme="minorEastAsia" w:hAnsiTheme="minorEastAsia" w:eastAsiaTheme="minorEastAsia" w:cstheme="minorEastAsia"/>
          <w:spacing w:val="23"/>
          <w:sz w:val="24"/>
          <w:szCs w:val="24"/>
        </w:rPr>
        <w:t xml:space="preserve">  </w:t>
      </w:r>
      <w:r>
        <w:rPr>
          <w:rFonts w:hint="eastAsia" w:asciiTheme="minorEastAsia" w:hAnsiTheme="minorEastAsia" w:eastAsiaTheme="minorEastAsia" w:cstheme="minorEastAsia"/>
          <w:b/>
          <w:bCs/>
          <w:spacing w:val="-3"/>
          <w:sz w:val="24"/>
          <w:szCs w:val="24"/>
        </w:rPr>
        <w:t>投标文件的澄清和补正</w:t>
      </w:r>
      <w:bookmarkEnd w:id="99"/>
    </w:p>
    <w:p w14:paraId="4921447D">
      <w:pPr>
        <w:spacing w:before="211" w:line="222" w:lineRule="auto"/>
        <w:ind w:left="505" w:leftChars="0"/>
        <w:outlineLvl w:val="1"/>
        <w:rPr>
          <w:rFonts w:hint="eastAsia" w:asciiTheme="minorEastAsia" w:hAnsiTheme="minorEastAsia" w:eastAsiaTheme="minorEastAsia" w:cstheme="minorEastAsia"/>
          <w:sz w:val="24"/>
          <w:szCs w:val="24"/>
        </w:rPr>
      </w:pPr>
      <w:bookmarkStart w:id="100" w:name="_Toc8420"/>
      <w:r>
        <w:rPr>
          <w:rFonts w:hint="eastAsia" w:asciiTheme="minorEastAsia" w:hAnsiTheme="minorEastAsia" w:eastAsiaTheme="minorEastAsia" w:cstheme="minorEastAsia"/>
          <w:spacing w:val="1"/>
          <w:sz w:val="24"/>
          <w:szCs w:val="24"/>
        </w:rPr>
        <w:t>8．澄清、说明或补正的形式</w:t>
      </w:r>
      <w:bookmarkEnd w:id="100"/>
    </w:p>
    <w:p w14:paraId="2E51F0C3">
      <w:pPr>
        <w:spacing w:before="215" w:line="344" w:lineRule="auto"/>
        <w:ind w:left="270" w:right="260" w:firstLine="23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8.1</w:t>
      </w:r>
      <w:r>
        <w:rPr>
          <w:rFonts w:hint="eastAsia" w:asciiTheme="minorEastAsia" w:hAnsiTheme="minorEastAsia" w:eastAsiaTheme="minorEastAsia" w:cstheme="minorEastAsia"/>
          <w:spacing w:val="-37"/>
          <w:sz w:val="24"/>
          <w:szCs w:val="24"/>
        </w:rPr>
        <w:t xml:space="preserve"> </w:t>
      </w:r>
      <w:r>
        <w:rPr>
          <w:rFonts w:hint="eastAsia" w:asciiTheme="minorEastAsia" w:hAnsiTheme="minorEastAsia" w:eastAsiaTheme="minorEastAsia" w:cstheme="minorEastAsia"/>
          <w:spacing w:val="2"/>
          <w:sz w:val="24"/>
          <w:szCs w:val="24"/>
        </w:rPr>
        <w:t>对于投标文件中含义不明确、同类问题表述不一致或者有明显文字和计算错误的内容，评标委员会将通过“政府采购云平</w:t>
      </w:r>
      <w:r>
        <w:rPr>
          <w:rFonts w:hint="eastAsia" w:asciiTheme="minorEastAsia" w:hAnsiTheme="minorEastAsia" w:eastAsiaTheme="minorEastAsia" w:cstheme="minorEastAsia"/>
          <w:spacing w:val="1"/>
          <w:sz w:val="24"/>
          <w:szCs w:val="24"/>
        </w:rPr>
        <w:t>台</w:t>
      </w:r>
      <w:r>
        <w:rPr>
          <w:rFonts w:hint="eastAsia" w:asciiTheme="minorEastAsia" w:hAnsiTheme="minorEastAsia" w:eastAsiaTheme="minorEastAsia" w:cstheme="minorEastAsia"/>
          <w:spacing w:val="-86"/>
          <w:sz w:val="24"/>
          <w:szCs w:val="24"/>
        </w:rPr>
        <w:t xml:space="preserve"> </w:t>
      </w:r>
      <w:r>
        <w:rPr>
          <w:rFonts w:hint="eastAsia" w:asciiTheme="minorEastAsia" w:hAnsiTheme="minorEastAsia" w:eastAsiaTheme="minorEastAsia" w:cstheme="minorEastAsia"/>
          <w:spacing w:val="1"/>
          <w:sz w:val="24"/>
          <w:szCs w:val="24"/>
        </w:rPr>
        <w:t>”在线询标的方式要求投标供应商在规定的时间内作出必要的澄清、说明或者补正，投</w:t>
      </w:r>
      <w:r>
        <w:rPr>
          <w:rFonts w:hint="eastAsia" w:asciiTheme="minorEastAsia" w:hAnsiTheme="minorEastAsia" w:eastAsiaTheme="minorEastAsia" w:cstheme="minorEastAsia"/>
          <w:sz w:val="24"/>
          <w:szCs w:val="24"/>
        </w:rPr>
        <w:t>标供应商澄清、说明或补正时间为</w:t>
      </w:r>
      <w:r>
        <w:rPr>
          <w:rFonts w:hint="eastAsia" w:asciiTheme="minorEastAsia" w:hAnsiTheme="minorEastAsia" w:eastAsiaTheme="minorEastAsia" w:cstheme="minorEastAsia"/>
          <w:spacing w:val="-46"/>
          <w:sz w:val="24"/>
          <w:szCs w:val="24"/>
        </w:rPr>
        <w:t xml:space="preserve"> </w:t>
      </w:r>
      <w:r>
        <w:rPr>
          <w:rFonts w:hint="eastAsia" w:asciiTheme="minorEastAsia" w:hAnsiTheme="minorEastAsia" w:eastAsiaTheme="minorEastAsia" w:cstheme="minorEastAsia"/>
          <w:sz w:val="24"/>
          <w:szCs w:val="24"/>
        </w:rPr>
        <w:t>20</w:t>
      </w:r>
      <w:r>
        <w:rPr>
          <w:rFonts w:hint="eastAsia" w:asciiTheme="minorEastAsia" w:hAnsiTheme="minorEastAsia" w:eastAsiaTheme="minorEastAsia" w:cstheme="minorEastAsia"/>
          <w:spacing w:val="-6"/>
          <w:sz w:val="24"/>
          <w:szCs w:val="24"/>
        </w:rPr>
        <w:t>分钟。</w:t>
      </w:r>
    </w:p>
    <w:p w14:paraId="32954225">
      <w:pPr>
        <w:spacing w:before="206" w:line="344" w:lineRule="auto"/>
        <w:ind w:left="269" w:right="263" w:firstLine="23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8.2</w:t>
      </w:r>
      <w:r>
        <w:rPr>
          <w:rFonts w:hint="eastAsia" w:asciiTheme="minorEastAsia" w:hAnsiTheme="minorEastAsia" w:eastAsiaTheme="minorEastAsia" w:cstheme="minorEastAsia"/>
          <w:spacing w:val="-37"/>
          <w:sz w:val="24"/>
          <w:szCs w:val="24"/>
        </w:rPr>
        <w:t xml:space="preserve"> </w:t>
      </w:r>
      <w:r>
        <w:rPr>
          <w:rFonts w:hint="eastAsia" w:asciiTheme="minorEastAsia" w:hAnsiTheme="minorEastAsia" w:eastAsiaTheme="minorEastAsia" w:cstheme="minorEastAsia"/>
          <w:spacing w:val="1"/>
          <w:sz w:val="24"/>
          <w:szCs w:val="24"/>
        </w:rPr>
        <w:t>投标供应商的澄清、说明或者补正应当通过“政府采购云平台</w:t>
      </w:r>
      <w:r>
        <w:rPr>
          <w:rFonts w:hint="eastAsia" w:asciiTheme="minorEastAsia" w:hAnsiTheme="minorEastAsia" w:eastAsiaTheme="minorEastAsia" w:cstheme="minorEastAsia"/>
          <w:spacing w:val="-85"/>
          <w:sz w:val="24"/>
          <w:szCs w:val="24"/>
        </w:rPr>
        <w:t xml:space="preserve"> </w:t>
      </w:r>
      <w:r>
        <w:rPr>
          <w:rFonts w:hint="eastAsia" w:asciiTheme="minorEastAsia" w:hAnsiTheme="minorEastAsia" w:eastAsiaTheme="minorEastAsia" w:cstheme="minorEastAsia"/>
          <w:spacing w:val="1"/>
          <w:sz w:val="24"/>
          <w:szCs w:val="24"/>
        </w:rPr>
        <w:t>”在线答复的方</w:t>
      </w:r>
      <w:r>
        <w:rPr>
          <w:rFonts w:hint="eastAsia" w:asciiTheme="minorEastAsia" w:hAnsiTheme="minorEastAsia" w:eastAsiaTheme="minorEastAsia" w:cstheme="minorEastAsia"/>
          <w:spacing w:val="2"/>
          <w:sz w:val="24"/>
          <w:szCs w:val="24"/>
        </w:rPr>
        <w:t>式提交，并加盖公章（电子印章</w:t>
      </w:r>
      <w:r>
        <w:rPr>
          <w:rFonts w:hint="eastAsia" w:asciiTheme="minorEastAsia" w:hAnsiTheme="minorEastAsia" w:eastAsiaTheme="minorEastAsia" w:cstheme="minorEastAsia"/>
          <w:spacing w:val="14"/>
          <w:sz w:val="24"/>
          <w:szCs w:val="24"/>
        </w:rPr>
        <w:t>），</w:t>
      </w:r>
      <w:r>
        <w:rPr>
          <w:rFonts w:hint="eastAsia" w:asciiTheme="minorEastAsia" w:hAnsiTheme="minorEastAsia" w:eastAsiaTheme="minorEastAsia" w:cstheme="minorEastAsia"/>
          <w:spacing w:val="2"/>
          <w:sz w:val="24"/>
          <w:szCs w:val="24"/>
        </w:rPr>
        <w:t>或者由法定代表人（负责人）或其</w:t>
      </w:r>
      <w:r>
        <w:rPr>
          <w:rFonts w:hint="eastAsia" w:asciiTheme="minorEastAsia" w:hAnsiTheme="minorEastAsia" w:eastAsiaTheme="minorEastAsia" w:cstheme="minorEastAsia"/>
          <w:spacing w:val="1"/>
          <w:sz w:val="24"/>
          <w:szCs w:val="24"/>
        </w:rPr>
        <w:t>授权的代表签</w:t>
      </w:r>
      <w:r>
        <w:rPr>
          <w:rFonts w:hint="eastAsia" w:asciiTheme="minorEastAsia" w:hAnsiTheme="minorEastAsia" w:eastAsiaTheme="minorEastAsia" w:cstheme="minorEastAsia"/>
          <w:spacing w:val="3"/>
          <w:sz w:val="24"/>
          <w:szCs w:val="24"/>
        </w:rPr>
        <w:t>章。投标供应商的澄清、说明或者补正不得</w:t>
      </w:r>
      <w:r>
        <w:rPr>
          <w:rFonts w:hint="eastAsia" w:asciiTheme="minorEastAsia" w:hAnsiTheme="minorEastAsia" w:eastAsiaTheme="minorEastAsia" w:cstheme="minorEastAsia"/>
          <w:spacing w:val="2"/>
          <w:sz w:val="24"/>
          <w:szCs w:val="24"/>
        </w:rPr>
        <w:t>超出投标文件的范围或者改变投标文件的实质性内容，不接受投标供应商主动对投标文件的澄清、说明或者补正。</w:t>
      </w:r>
    </w:p>
    <w:p w14:paraId="4C87F757">
      <w:pPr>
        <w:spacing w:before="213" w:line="344" w:lineRule="auto"/>
        <w:ind w:left="266" w:right="184" w:firstLine="23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8.3</w:t>
      </w:r>
      <w:r>
        <w:rPr>
          <w:rFonts w:hint="eastAsia" w:asciiTheme="minorEastAsia" w:hAnsiTheme="minorEastAsia" w:eastAsiaTheme="minorEastAsia" w:cstheme="minorEastAsia"/>
          <w:spacing w:val="-28"/>
          <w:sz w:val="24"/>
          <w:szCs w:val="24"/>
        </w:rPr>
        <w:t xml:space="preserve"> </w:t>
      </w:r>
      <w:r>
        <w:rPr>
          <w:rFonts w:hint="eastAsia" w:asciiTheme="minorEastAsia" w:hAnsiTheme="minorEastAsia" w:eastAsiaTheme="minorEastAsia" w:cstheme="minorEastAsia"/>
          <w:spacing w:val="4"/>
          <w:sz w:val="24"/>
          <w:szCs w:val="24"/>
        </w:rPr>
        <w:t>上述询标、澄清、说明和补正工作如因客观原因无法通过“政府采购云平台</w:t>
      </w:r>
      <w:r>
        <w:rPr>
          <w:rFonts w:hint="eastAsia" w:asciiTheme="minorEastAsia" w:hAnsiTheme="minorEastAsia" w:eastAsiaTheme="minorEastAsia" w:cstheme="minorEastAsia"/>
          <w:spacing w:val="-83"/>
          <w:sz w:val="24"/>
          <w:szCs w:val="24"/>
        </w:rPr>
        <w:t xml:space="preserve"> </w:t>
      </w:r>
      <w:r>
        <w:rPr>
          <w:rFonts w:hint="eastAsia" w:asciiTheme="minorEastAsia" w:hAnsiTheme="minorEastAsia" w:eastAsiaTheme="minorEastAsia" w:cstheme="minorEastAsia"/>
          <w:spacing w:val="4"/>
          <w:sz w:val="24"/>
          <w:szCs w:val="24"/>
        </w:rPr>
        <w:t>”</w:t>
      </w:r>
      <w:r>
        <w:rPr>
          <w:rFonts w:hint="eastAsia" w:asciiTheme="minorEastAsia" w:hAnsiTheme="minorEastAsia" w:eastAsiaTheme="minorEastAsia" w:cstheme="minorEastAsia"/>
          <w:spacing w:val="-2"/>
          <w:sz w:val="24"/>
          <w:szCs w:val="24"/>
        </w:rPr>
        <w:t>在线进行的，将采用电子邮件等形式进行，请供应商保证办理投标事宜人员电话畅通、</w:t>
      </w:r>
      <w:r>
        <w:rPr>
          <w:rFonts w:hint="eastAsia" w:asciiTheme="minorEastAsia" w:hAnsiTheme="minorEastAsia" w:eastAsiaTheme="minorEastAsia" w:cstheme="minorEastAsia"/>
          <w:spacing w:val="3"/>
          <w:sz w:val="24"/>
          <w:szCs w:val="24"/>
        </w:rPr>
        <w:t>网络在线。如未及时进行澄清、说明或者补正的，</w:t>
      </w:r>
      <w:r>
        <w:rPr>
          <w:rFonts w:hint="eastAsia" w:asciiTheme="minorEastAsia" w:hAnsiTheme="minorEastAsia" w:eastAsiaTheme="minorEastAsia" w:cstheme="minorEastAsia"/>
          <w:spacing w:val="2"/>
          <w:sz w:val="24"/>
          <w:szCs w:val="24"/>
        </w:rPr>
        <w:t>视为放弃澄清、说明或者补正的权</w:t>
      </w:r>
      <w:r>
        <w:rPr>
          <w:rFonts w:hint="eastAsia" w:asciiTheme="minorEastAsia" w:hAnsiTheme="minorEastAsia" w:eastAsiaTheme="minorEastAsia" w:cstheme="minorEastAsia"/>
          <w:spacing w:val="-8"/>
          <w:sz w:val="24"/>
          <w:szCs w:val="24"/>
        </w:rPr>
        <w:t>利。</w:t>
      </w:r>
    </w:p>
    <w:p w14:paraId="48F9B7A0">
      <w:pPr>
        <w:spacing w:line="344" w:lineRule="auto"/>
        <w:rPr>
          <w:rFonts w:hint="eastAsia" w:asciiTheme="minorEastAsia" w:hAnsiTheme="minorEastAsia" w:eastAsiaTheme="minorEastAsia" w:cstheme="minorEastAsia"/>
          <w:sz w:val="24"/>
          <w:szCs w:val="24"/>
        </w:rPr>
        <w:sectPr>
          <w:footerReference r:id="rId43" w:type="default"/>
          <w:pgSz w:w="11905" w:h="16839"/>
          <w:pgMar w:top="1156" w:right="1233" w:bottom="1358" w:left="1164" w:header="0" w:footer="1195" w:gutter="0"/>
          <w:cols w:space="720" w:num="1"/>
        </w:sectPr>
      </w:pPr>
    </w:p>
    <w:p w14:paraId="1876BA05">
      <w:pPr>
        <w:spacing w:before="49" w:line="222" w:lineRule="auto"/>
        <w:ind w:left="239" w:leftChars="0"/>
        <w:outlineLvl w:val="1"/>
        <w:rPr>
          <w:rFonts w:hint="eastAsia" w:asciiTheme="minorEastAsia" w:hAnsiTheme="minorEastAsia" w:eastAsiaTheme="minorEastAsia" w:cstheme="minorEastAsia"/>
          <w:sz w:val="24"/>
          <w:szCs w:val="24"/>
        </w:rPr>
      </w:pPr>
      <w:bookmarkStart w:id="101" w:name="_Toc18565"/>
      <w:r>
        <w:rPr>
          <w:rFonts w:hint="eastAsia" w:asciiTheme="minorEastAsia" w:hAnsiTheme="minorEastAsia" w:eastAsiaTheme="minorEastAsia" w:cstheme="minorEastAsia"/>
          <w:spacing w:val="1"/>
          <w:sz w:val="24"/>
          <w:szCs w:val="24"/>
        </w:rPr>
        <w:t>9．错误修正的原则</w:t>
      </w:r>
      <w:bookmarkEnd w:id="101"/>
    </w:p>
    <w:p w14:paraId="7F2B0987">
      <w:pPr>
        <w:spacing w:before="210" w:line="384" w:lineRule="auto"/>
        <w:ind w:right="242" w:firstLine="51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电子交易平台客户端里开标一览表录入的投标报价或优惠</w:t>
      </w:r>
      <w:r>
        <w:rPr>
          <w:rFonts w:hint="eastAsia" w:asciiTheme="minorEastAsia" w:hAnsiTheme="minorEastAsia" w:eastAsiaTheme="minorEastAsia" w:cstheme="minorEastAsia"/>
          <w:spacing w:val="1"/>
          <w:sz w:val="24"/>
          <w:szCs w:val="24"/>
        </w:rPr>
        <w:t>率与扫描上传的报价</w:t>
      </w:r>
      <w:r>
        <w:rPr>
          <w:rFonts w:hint="eastAsia" w:asciiTheme="minorEastAsia" w:hAnsiTheme="minorEastAsia" w:eastAsiaTheme="minorEastAsia" w:cstheme="minorEastAsia"/>
          <w:spacing w:val="2"/>
          <w:sz w:val="24"/>
          <w:szCs w:val="24"/>
        </w:rPr>
        <w:t>文件信息不一致的，以扫描上传的报价文件信息为准进行修正。</w:t>
      </w:r>
    </w:p>
    <w:p w14:paraId="354BB4A7">
      <w:pPr>
        <w:spacing w:before="1" w:line="222" w:lineRule="auto"/>
        <w:ind w:right="2"/>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投标文件报价出现前后不一致的，除采购文件另有规定外，按照下列规定修正：</w:t>
      </w:r>
    </w:p>
    <w:p w14:paraId="7F62F23C">
      <w:pPr>
        <w:spacing w:before="211" w:line="303" w:lineRule="auto"/>
        <w:ind w:left="10" w:firstLine="47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9.1 投标函中表述的内容与报价表中不一致</w:t>
      </w:r>
      <w:r>
        <w:rPr>
          <w:rFonts w:hint="eastAsia" w:asciiTheme="minorEastAsia" w:hAnsiTheme="minorEastAsia" w:eastAsiaTheme="minorEastAsia" w:cstheme="minorEastAsia"/>
          <w:spacing w:val="2"/>
          <w:sz w:val="24"/>
          <w:szCs w:val="24"/>
        </w:rPr>
        <w:t>的，以报价表为准；报价表中的内容</w:t>
      </w:r>
      <w:r>
        <w:rPr>
          <w:rFonts w:hint="eastAsia" w:asciiTheme="minorEastAsia" w:hAnsiTheme="minorEastAsia" w:eastAsiaTheme="minorEastAsia" w:cstheme="minorEastAsia"/>
          <w:spacing w:val="1"/>
          <w:sz w:val="24"/>
          <w:szCs w:val="24"/>
        </w:rPr>
        <w:t>与报价明细表不一致的，以报价表为准；</w:t>
      </w:r>
    </w:p>
    <w:p w14:paraId="2834ECCD">
      <w:pPr>
        <w:spacing w:before="213" w:line="222" w:lineRule="auto"/>
        <w:ind w:left="48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9.2 投标文件中的大写金额和小写金额不一致的，以大写金额为准；</w:t>
      </w:r>
    </w:p>
    <w:p w14:paraId="5F642EEB">
      <w:pPr>
        <w:spacing w:before="211" w:line="302" w:lineRule="auto"/>
        <w:ind w:left="13" w:right="2" w:firstLine="46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9.3 单价金额小数点或者百分比有明显错位的，以开标一览表的总价为准，并修</w:t>
      </w:r>
      <w:r>
        <w:rPr>
          <w:rFonts w:hint="eastAsia" w:asciiTheme="minorEastAsia" w:hAnsiTheme="minorEastAsia" w:eastAsiaTheme="minorEastAsia" w:cstheme="minorEastAsia"/>
          <w:spacing w:val="-6"/>
          <w:sz w:val="24"/>
          <w:szCs w:val="24"/>
        </w:rPr>
        <w:t>改单价；</w:t>
      </w:r>
    </w:p>
    <w:p w14:paraId="54D74CB5">
      <w:pPr>
        <w:spacing w:before="214" w:line="221" w:lineRule="auto"/>
        <w:ind w:left="48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9.4 总价金额与按单价汇总金额不一致的，以单价金额计算结果为准；</w:t>
      </w:r>
    </w:p>
    <w:p w14:paraId="1FD78DFD">
      <w:pPr>
        <w:spacing w:before="213" w:line="222" w:lineRule="auto"/>
        <w:ind w:right="4"/>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9.5 若用文字表示的数值与用数字表示的数值不一致，以文字表示的数值为准；</w:t>
      </w:r>
    </w:p>
    <w:p w14:paraId="44A576B2">
      <w:pPr>
        <w:spacing w:before="209" w:line="303" w:lineRule="auto"/>
        <w:ind w:right="2" w:firstLine="48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9.6 如有多报（指数量超出采购文件需求）、重报（指同一货物</w:t>
      </w:r>
      <w:r>
        <w:rPr>
          <w:rFonts w:hint="eastAsia" w:asciiTheme="minorEastAsia" w:hAnsiTheme="minorEastAsia" w:eastAsiaTheme="minorEastAsia" w:cstheme="minorEastAsia"/>
          <w:spacing w:val="1"/>
          <w:sz w:val="24"/>
          <w:szCs w:val="24"/>
        </w:rPr>
        <w:t>重复报价</w:t>
      </w:r>
      <w:r>
        <w:rPr>
          <w:rFonts w:hint="eastAsia" w:asciiTheme="minorEastAsia" w:hAnsiTheme="minorEastAsia" w:eastAsiaTheme="minorEastAsia" w:cstheme="minorEastAsia"/>
          <w:spacing w:val="13"/>
          <w:sz w:val="24"/>
          <w:szCs w:val="24"/>
        </w:rPr>
        <w:t>），</w:t>
      </w:r>
      <w:r>
        <w:rPr>
          <w:rFonts w:hint="eastAsia" w:asciiTheme="minorEastAsia" w:hAnsiTheme="minorEastAsia" w:eastAsiaTheme="minorEastAsia" w:cstheme="minorEastAsia"/>
          <w:spacing w:val="1"/>
          <w:sz w:val="24"/>
          <w:szCs w:val="24"/>
        </w:rPr>
        <w:t>其</w:t>
      </w:r>
      <w:r>
        <w:rPr>
          <w:rFonts w:hint="eastAsia" w:asciiTheme="minorEastAsia" w:hAnsiTheme="minorEastAsia" w:eastAsiaTheme="minorEastAsia" w:cstheme="minorEastAsia"/>
          <w:spacing w:val="2"/>
          <w:sz w:val="24"/>
          <w:szCs w:val="24"/>
        </w:rPr>
        <w:t>投标总价在评标过程中不予调整，如其中标，其合同价按其投标单价予以调整；</w:t>
      </w:r>
    </w:p>
    <w:p w14:paraId="3DBDD0F3">
      <w:pPr>
        <w:spacing w:before="214" w:line="222" w:lineRule="auto"/>
        <w:ind w:left="48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9.7 对不同文字文本投标文件的解释发生异议的，以中文文本为准；</w:t>
      </w:r>
    </w:p>
    <w:p w14:paraId="1644CCDC">
      <w:pPr>
        <w:spacing w:before="208" w:line="385" w:lineRule="auto"/>
        <w:ind w:right="2" w:firstLine="518"/>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同时出现两种以上不一致的，按照前款规定的顺序</w:t>
      </w:r>
      <w:r>
        <w:rPr>
          <w:rFonts w:hint="eastAsia" w:asciiTheme="minorEastAsia" w:hAnsiTheme="minorEastAsia" w:eastAsiaTheme="minorEastAsia" w:cstheme="minorEastAsia"/>
          <w:spacing w:val="1"/>
          <w:sz w:val="24"/>
          <w:szCs w:val="24"/>
        </w:rPr>
        <w:t>修正。按上述修正错误的原则</w:t>
      </w:r>
      <w:r>
        <w:rPr>
          <w:rFonts w:hint="eastAsia" w:asciiTheme="minorEastAsia" w:hAnsiTheme="minorEastAsia" w:eastAsiaTheme="minorEastAsia" w:cstheme="minorEastAsia"/>
          <w:spacing w:val="3"/>
          <w:sz w:val="24"/>
          <w:szCs w:val="24"/>
        </w:rPr>
        <w:t>及方法调整或修正投标文件的投标报价，供应商确</w:t>
      </w:r>
      <w:r>
        <w:rPr>
          <w:rFonts w:hint="eastAsia" w:asciiTheme="minorEastAsia" w:hAnsiTheme="minorEastAsia" w:eastAsiaTheme="minorEastAsia" w:cstheme="minorEastAsia"/>
          <w:spacing w:val="2"/>
          <w:sz w:val="24"/>
          <w:szCs w:val="24"/>
        </w:rPr>
        <w:t>认后，以调整或修正后的投标报价</w:t>
      </w:r>
      <w:r>
        <w:rPr>
          <w:rFonts w:hint="eastAsia" w:asciiTheme="minorEastAsia" w:hAnsiTheme="minorEastAsia" w:eastAsiaTheme="minorEastAsia" w:cstheme="minorEastAsia"/>
          <w:spacing w:val="3"/>
          <w:sz w:val="24"/>
          <w:szCs w:val="24"/>
        </w:rPr>
        <w:t>为准。如供应商拒绝调整或修正的，其投标文件按</w:t>
      </w:r>
      <w:r>
        <w:rPr>
          <w:rFonts w:hint="eastAsia" w:asciiTheme="minorEastAsia" w:hAnsiTheme="minorEastAsia" w:eastAsiaTheme="minorEastAsia" w:cstheme="minorEastAsia"/>
          <w:spacing w:val="2"/>
          <w:sz w:val="24"/>
          <w:szCs w:val="24"/>
        </w:rPr>
        <w:t>无效标处理。修正应当采用电子询</w:t>
      </w:r>
      <w:r>
        <w:rPr>
          <w:rFonts w:hint="eastAsia" w:asciiTheme="minorEastAsia" w:hAnsiTheme="minorEastAsia" w:eastAsiaTheme="minorEastAsia" w:cstheme="minorEastAsia"/>
          <w:spacing w:val="1"/>
          <w:sz w:val="24"/>
          <w:szCs w:val="24"/>
        </w:rPr>
        <w:t>标的形式，并加盖公章（电子印章）。</w:t>
      </w:r>
    </w:p>
    <w:p w14:paraId="59F26FDD">
      <w:pPr>
        <w:spacing w:before="2" w:line="222" w:lineRule="auto"/>
        <w:ind w:left="3734" w:leftChars="0"/>
        <w:outlineLvl w:val="0"/>
        <w:rPr>
          <w:rFonts w:hint="eastAsia" w:asciiTheme="minorEastAsia" w:hAnsiTheme="minorEastAsia" w:eastAsiaTheme="minorEastAsia" w:cstheme="minorEastAsia"/>
          <w:sz w:val="24"/>
          <w:szCs w:val="24"/>
        </w:rPr>
      </w:pPr>
      <w:bookmarkStart w:id="102" w:name="_Toc22340"/>
      <w:r>
        <w:rPr>
          <w:rFonts w:hint="eastAsia" w:asciiTheme="minorEastAsia" w:hAnsiTheme="minorEastAsia" w:eastAsiaTheme="minorEastAsia" w:cstheme="minorEastAsia"/>
          <w:b/>
          <w:bCs/>
          <w:spacing w:val="-15"/>
          <w:sz w:val="24"/>
          <w:szCs w:val="24"/>
        </w:rPr>
        <w:t>四</w:t>
      </w:r>
      <w:r>
        <w:rPr>
          <w:rFonts w:hint="eastAsia" w:asciiTheme="minorEastAsia" w:hAnsiTheme="minorEastAsia" w:eastAsiaTheme="minorEastAsia" w:cstheme="minorEastAsia"/>
          <w:spacing w:val="53"/>
          <w:sz w:val="24"/>
          <w:szCs w:val="24"/>
        </w:rPr>
        <w:t xml:space="preserve"> </w:t>
      </w:r>
      <w:r>
        <w:rPr>
          <w:rFonts w:hint="eastAsia" w:asciiTheme="minorEastAsia" w:hAnsiTheme="minorEastAsia" w:eastAsiaTheme="minorEastAsia" w:cstheme="minorEastAsia"/>
          <w:b/>
          <w:bCs/>
          <w:spacing w:val="-15"/>
          <w:sz w:val="24"/>
          <w:szCs w:val="24"/>
        </w:rPr>
        <w:t>比较与评价</w:t>
      </w:r>
      <w:bookmarkEnd w:id="102"/>
    </w:p>
    <w:p w14:paraId="268203CD">
      <w:pPr>
        <w:spacing w:before="211" w:line="302" w:lineRule="auto"/>
        <w:ind w:left="2" w:right="2" w:firstLine="49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10.1</w:t>
      </w:r>
      <w:r>
        <w:rPr>
          <w:rFonts w:hint="eastAsia" w:asciiTheme="minorEastAsia" w:hAnsiTheme="minorEastAsia" w:eastAsiaTheme="minorEastAsia" w:cstheme="minorEastAsia"/>
          <w:spacing w:val="-41"/>
          <w:sz w:val="24"/>
          <w:szCs w:val="24"/>
        </w:rPr>
        <w:t xml:space="preserve"> </w:t>
      </w:r>
      <w:r>
        <w:rPr>
          <w:rFonts w:hint="eastAsia" w:asciiTheme="minorEastAsia" w:hAnsiTheme="minorEastAsia" w:eastAsiaTheme="minorEastAsia" w:cstheme="minorEastAsia"/>
          <w:sz w:val="24"/>
          <w:szCs w:val="24"/>
        </w:rPr>
        <w:t>评标委员会按招标文件中规定的评标方法和标准，对资格性检查和</w:t>
      </w:r>
      <w:r>
        <w:rPr>
          <w:rFonts w:hint="eastAsia" w:asciiTheme="minorEastAsia" w:hAnsiTheme="minorEastAsia" w:eastAsiaTheme="minorEastAsia" w:cstheme="minorEastAsia"/>
          <w:spacing w:val="-1"/>
          <w:sz w:val="24"/>
          <w:szCs w:val="24"/>
        </w:rPr>
        <w:t>符合性检</w:t>
      </w:r>
      <w:r>
        <w:rPr>
          <w:rFonts w:hint="eastAsia" w:asciiTheme="minorEastAsia" w:hAnsiTheme="minorEastAsia" w:eastAsiaTheme="minorEastAsia" w:cstheme="minorEastAsia"/>
          <w:spacing w:val="2"/>
          <w:sz w:val="24"/>
          <w:szCs w:val="24"/>
        </w:rPr>
        <w:t>查合格的投标文件进行商务和技术评估、综合比较与评价。</w:t>
      </w:r>
    </w:p>
    <w:p w14:paraId="6425F4C1">
      <w:pPr>
        <w:spacing w:before="214" w:line="330" w:lineRule="auto"/>
        <w:ind w:firstLine="5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10.2</w:t>
      </w:r>
      <w:r>
        <w:rPr>
          <w:rFonts w:hint="eastAsia" w:asciiTheme="minorEastAsia" w:hAnsiTheme="minorEastAsia" w:eastAsiaTheme="minorEastAsia" w:cstheme="minorEastAsia"/>
          <w:spacing w:val="-41"/>
          <w:sz w:val="24"/>
          <w:szCs w:val="24"/>
        </w:rPr>
        <w:t xml:space="preserve"> </w:t>
      </w:r>
      <w:r>
        <w:rPr>
          <w:rFonts w:hint="eastAsia" w:asciiTheme="minorEastAsia" w:hAnsiTheme="minorEastAsia" w:eastAsiaTheme="minorEastAsia" w:cstheme="minorEastAsia"/>
          <w:sz w:val="24"/>
          <w:szCs w:val="24"/>
        </w:rPr>
        <w:t>评标委员会根据商务和技术评估的结果，采用综合评分法，分别对投标文件</w:t>
      </w:r>
      <w:r>
        <w:rPr>
          <w:rFonts w:hint="eastAsia" w:asciiTheme="minorEastAsia" w:hAnsiTheme="minorEastAsia" w:eastAsiaTheme="minorEastAsia" w:cstheme="minorEastAsia"/>
          <w:spacing w:val="3"/>
          <w:sz w:val="24"/>
          <w:szCs w:val="24"/>
        </w:rPr>
        <w:t>的商务、技术、价格等内容进行打分。其中，商务</w:t>
      </w:r>
      <w:r>
        <w:rPr>
          <w:rFonts w:hint="eastAsia" w:asciiTheme="minorEastAsia" w:hAnsiTheme="minorEastAsia" w:eastAsiaTheme="minorEastAsia" w:cstheme="minorEastAsia"/>
          <w:spacing w:val="2"/>
          <w:sz w:val="24"/>
          <w:szCs w:val="24"/>
        </w:rPr>
        <w:t>评估、技术评估、价格评估的评分</w:t>
      </w:r>
      <w:r>
        <w:rPr>
          <w:rFonts w:hint="eastAsia" w:asciiTheme="minorEastAsia" w:hAnsiTheme="minorEastAsia" w:eastAsiaTheme="minorEastAsia" w:cstheme="minorEastAsia"/>
          <w:spacing w:val="-3"/>
          <w:sz w:val="24"/>
          <w:szCs w:val="24"/>
        </w:rPr>
        <w:t>权值（详见附件</w:t>
      </w:r>
      <w:r>
        <w:rPr>
          <w:rFonts w:hint="eastAsia" w:asciiTheme="minorEastAsia" w:hAnsiTheme="minorEastAsia" w:eastAsiaTheme="minorEastAsia" w:cstheme="minorEastAsia"/>
          <w:spacing w:val="-23"/>
          <w:sz w:val="24"/>
          <w:szCs w:val="24"/>
        </w:rPr>
        <w:t xml:space="preserve"> </w:t>
      </w:r>
      <w:r>
        <w:rPr>
          <w:rFonts w:hint="eastAsia" w:asciiTheme="minorEastAsia" w:hAnsiTheme="minorEastAsia" w:eastAsiaTheme="minorEastAsia" w:cstheme="minorEastAsia"/>
          <w:spacing w:val="-3"/>
          <w:sz w:val="24"/>
          <w:szCs w:val="24"/>
        </w:rPr>
        <w:t>1）。</w:t>
      </w:r>
    </w:p>
    <w:p w14:paraId="4DF3810B">
      <w:pPr>
        <w:spacing w:before="215" w:line="222" w:lineRule="auto"/>
        <w:ind w:left="500" w:leftChars="0"/>
        <w:outlineLvl w:val="1"/>
        <w:rPr>
          <w:rFonts w:hint="eastAsia" w:asciiTheme="minorEastAsia" w:hAnsiTheme="minorEastAsia" w:eastAsiaTheme="minorEastAsia" w:cstheme="minorEastAsia"/>
          <w:sz w:val="24"/>
          <w:szCs w:val="24"/>
        </w:rPr>
      </w:pPr>
      <w:bookmarkStart w:id="103" w:name="_Toc14040"/>
      <w:r>
        <w:rPr>
          <w:rFonts w:hint="eastAsia" w:asciiTheme="minorEastAsia" w:hAnsiTheme="minorEastAsia" w:eastAsiaTheme="minorEastAsia" w:cstheme="minorEastAsia"/>
          <w:spacing w:val="-2"/>
          <w:sz w:val="24"/>
          <w:szCs w:val="24"/>
        </w:rPr>
        <w:t>10.2.1</w:t>
      </w:r>
      <w:r>
        <w:rPr>
          <w:rFonts w:hint="eastAsia" w:asciiTheme="minorEastAsia" w:hAnsiTheme="minorEastAsia" w:eastAsiaTheme="minorEastAsia" w:cstheme="minorEastAsia"/>
          <w:spacing w:val="-41"/>
          <w:sz w:val="24"/>
          <w:szCs w:val="24"/>
        </w:rPr>
        <w:t xml:space="preserve"> </w:t>
      </w:r>
      <w:r>
        <w:rPr>
          <w:rFonts w:hint="eastAsia" w:asciiTheme="minorEastAsia" w:hAnsiTheme="minorEastAsia" w:eastAsiaTheme="minorEastAsia" w:cstheme="minorEastAsia"/>
          <w:spacing w:val="-2"/>
          <w:sz w:val="24"/>
          <w:szCs w:val="24"/>
        </w:rPr>
        <w:t>评委打分办法</w:t>
      </w:r>
      <w:bookmarkEnd w:id="103"/>
    </w:p>
    <w:p w14:paraId="0B7407A4">
      <w:pPr>
        <w:spacing w:before="210" w:line="222" w:lineRule="auto"/>
        <w:ind w:left="49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（1）参加评分的评委应尽力体现客观、实事求是，避免学派偏见和个人偏好。</w:t>
      </w:r>
    </w:p>
    <w:p w14:paraId="13117F90">
      <w:pPr>
        <w:spacing w:before="211" w:line="303" w:lineRule="auto"/>
        <w:ind w:right="124" w:firstLine="49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（2）衡量、对比的依据，应以招标文件、投标文件、提供的正式试验数据、质</w:t>
      </w:r>
      <w:r>
        <w:rPr>
          <w:rFonts w:hint="eastAsia" w:asciiTheme="minorEastAsia" w:hAnsiTheme="minorEastAsia" w:eastAsiaTheme="minorEastAsia" w:cstheme="minorEastAsia"/>
          <w:sz w:val="24"/>
          <w:szCs w:val="24"/>
        </w:rPr>
        <w:t>询澄清中的文字为准，</w:t>
      </w:r>
      <w:r>
        <w:rPr>
          <w:rFonts w:hint="eastAsia" w:asciiTheme="minorEastAsia" w:hAnsiTheme="minorEastAsia" w:eastAsiaTheme="minorEastAsia" w:cstheme="minorEastAsia"/>
          <w:spacing w:val="-58"/>
          <w:sz w:val="24"/>
          <w:szCs w:val="24"/>
        </w:rPr>
        <w:t xml:space="preserve"> </w:t>
      </w:r>
      <w:r>
        <w:rPr>
          <w:rFonts w:hint="eastAsia" w:asciiTheme="minorEastAsia" w:hAnsiTheme="minorEastAsia" w:eastAsiaTheme="minorEastAsia" w:cstheme="minorEastAsia"/>
          <w:sz w:val="24"/>
          <w:szCs w:val="24"/>
        </w:rPr>
        <w:t>口头回答和收集的资料只作</w:t>
      </w:r>
      <w:r>
        <w:rPr>
          <w:rFonts w:hint="eastAsia" w:asciiTheme="minorEastAsia" w:hAnsiTheme="minorEastAsia" w:eastAsiaTheme="minorEastAsia" w:cstheme="minorEastAsia"/>
          <w:spacing w:val="-1"/>
          <w:sz w:val="24"/>
          <w:szCs w:val="24"/>
        </w:rPr>
        <w:t>为参考。</w:t>
      </w:r>
    </w:p>
    <w:p w14:paraId="626BDBC1">
      <w:pPr>
        <w:spacing w:line="303" w:lineRule="auto"/>
        <w:rPr>
          <w:rFonts w:hint="eastAsia" w:asciiTheme="minorEastAsia" w:hAnsiTheme="minorEastAsia" w:eastAsiaTheme="minorEastAsia" w:cstheme="minorEastAsia"/>
          <w:sz w:val="24"/>
          <w:szCs w:val="24"/>
        </w:rPr>
        <w:sectPr>
          <w:footerReference r:id="rId44" w:type="default"/>
          <w:pgSz w:w="11905" w:h="16839"/>
          <w:pgMar w:top="1303" w:right="1493" w:bottom="1358" w:left="1431" w:header="0" w:footer="1195" w:gutter="0"/>
          <w:cols w:space="720" w:num="1"/>
        </w:sectPr>
      </w:pPr>
    </w:p>
    <w:p w14:paraId="3EDB1460">
      <w:pPr>
        <w:spacing w:before="48" w:line="222" w:lineRule="auto"/>
        <w:ind w:left="67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（3）评分主要是为比较各供应商的价格、商务和技术综合排序。</w:t>
      </w:r>
    </w:p>
    <w:p w14:paraId="303DB6B9">
      <w:pPr>
        <w:spacing w:before="211" w:line="222" w:lineRule="auto"/>
        <w:ind w:left="67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（4）评委打分采取记名形式。</w:t>
      </w:r>
    </w:p>
    <w:p w14:paraId="7C653D09">
      <w:pPr>
        <w:spacing w:before="210" w:line="304" w:lineRule="auto"/>
        <w:ind w:left="187" w:right="370" w:firstLine="49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（5）各评委根据提供的技术打分表独立自主打分，任何人不得要求评委统一打</w:t>
      </w:r>
      <w:r>
        <w:rPr>
          <w:rFonts w:hint="eastAsia" w:asciiTheme="minorEastAsia" w:hAnsiTheme="minorEastAsia" w:eastAsiaTheme="minorEastAsia" w:cstheme="minorEastAsia"/>
          <w:sz w:val="24"/>
          <w:szCs w:val="24"/>
        </w:rPr>
        <w:t>分或统一确定等次顺序。</w:t>
      </w:r>
    </w:p>
    <w:p w14:paraId="1ACA4984">
      <w:pPr>
        <w:spacing w:before="210" w:line="303" w:lineRule="auto"/>
        <w:ind w:left="191" w:right="370" w:firstLine="48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（6）对打分表中的每项条款，各评委应根据投标文件、澄清材料、招标文件要</w:t>
      </w:r>
      <w:r>
        <w:rPr>
          <w:rFonts w:hint="eastAsia" w:asciiTheme="minorEastAsia" w:hAnsiTheme="minorEastAsia" w:eastAsiaTheme="minorEastAsia" w:cstheme="minorEastAsia"/>
          <w:spacing w:val="1"/>
          <w:sz w:val="24"/>
          <w:szCs w:val="24"/>
        </w:rPr>
        <w:t>求，按满足的程度给供应商打分。</w:t>
      </w:r>
    </w:p>
    <w:p w14:paraId="078C98DC">
      <w:pPr>
        <w:spacing w:before="213" w:line="222" w:lineRule="auto"/>
        <w:ind w:left="67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（7）评分程序</w:t>
      </w:r>
    </w:p>
    <w:p w14:paraId="2C5ED16E">
      <w:pPr>
        <w:spacing w:before="209" w:line="303" w:lineRule="auto"/>
        <w:ind w:left="187" w:right="245" w:firstLine="49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1)就供应商的投标文件对照整理出商务、技术评标因素对比表、偏差表，并在经</w:t>
      </w:r>
      <w:r>
        <w:rPr>
          <w:rFonts w:hint="eastAsia" w:asciiTheme="minorEastAsia" w:hAnsiTheme="minorEastAsia" w:eastAsiaTheme="minorEastAsia" w:cstheme="minorEastAsia"/>
          <w:spacing w:val="1"/>
          <w:sz w:val="24"/>
          <w:szCs w:val="24"/>
        </w:rPr>
        <w:t>过校核的基础上逐项打分。</w:t>
      </w:r>
    </w:p>
    <w:p w14:paraId="5F0F46B7">
      <w:pPr>
        <w:spacing w:before="214" w:line="303" w:lineRule="auto"/>
        <w:ind w:left="184" w:right="248" w:firstLine="48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2)各评委独立完成打分后，将评分表交给代理机构，</w:t>
      </w:r>
      <w:r>
        <w:rPr>
          <w:rFonts w:hint="eastAsia" w:asciiTheme="minorEastAsia" w:hAnsiTheme="minorEastAsia" w:eastAsiaTheme="minorEastAsia" w:cstheme="minorEastAsia"/>
          <w:spacing w:val="-66"/>
          <w:sz w:val="24"/>
          <w:szCs w:val="24"/>
        </w:rPr>
        <w:t xml:space="preserve"> </w:t>
      </w:r>
      <w:r>
        <w:rPr>
          <w:rFonts w:hint="eastAsia" w:asciiTheme="minorEastAsia" w:hAnsiTheme="minorEastAsia" w:eastAsiaTheme="minorEastAsia" w:cstheme="minorEastAsia"/>
          <w:spacing w:val="1"/>
          <w:sz w:val="24"/>
          <w:szCs w:val="24"/>
        </w:rPr>
        <w:t>由代理机构组织进行分数统</w:t>
      </w:r>
      <w:r>
        <w:rPr>
          <w:rFonts w:hint="eastAsia" w:asciiTheme="minorEastAsia" w:hAnsiTheme="minorEastAsia" w:eastAsiaTheme="minorEastAsia" w:cstheme="minorEastAsia"/>
          <w:spacing w:val="-8"/>
          <w:sz w:val="24"/>
          <w:szCs w:val="24"/>
        </w:rPr>
        <w:t>计。</w:t>
      </w:r>
    </w:p>
    <w:p w14:paraId="7D854FBE">
      <w:pPr>
        <w:spacing w:before="210" w:line="222" w:lineRule="auto"/>
        <w:ind w:left="67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3)最终汇总表中各供应商得分应为评委打分的算术平均值。</w:t>
      </w:r>
    </w:p>
    <w:p w14:paraId="247534BA">
      <w:pPr>
        <w:spacing w:before="214" w:line="222" w:lineRule="auto"/>
        <w:ind w:left="60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（8）评分标准和细则（综合评分法评分标准）</w:t>
      </w:r>
    </w:p>
    <w:p w14:paraId="006B9ED8">
      <w:pPr>
        <w:spacing w:before="199" w:line="223" w:lineRule="auto"/>
        <w:ind w:left="415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pacing w:val="-5"/>
          <w:sz w:val="28"/>
          <w:szCs w:val="28"/>
        </w:rPr>
        <w:t>评分标准</w:t>
      </w:r>
    </w:p>
    <w:p w14:paraId="1BC1418D">
      <w:pPr>
        <w:spacing w:before="3"/>
        <w:rPr>
          <w:rFonts w:hint="eastAsia" w:asciiTheme="minorEastAsia" w:hAnsiTheme="minorEastAsia" w:eastAsiaTheme="minorEastAsia" w:cstheme="minorEastAsia"/>
        </w:rPr>
      </w:pPr>
    </w:p>
    <w:p w14:paraId="3455BF9E">
      <w:pPr>
        <w:spacing w:before="3"/>
        <w:rPr>
          <w:rFonts w:hint="eastAsia" w:asciiTheme="minorEastAsia" w:hAnsiTheme="minorEastAsia" w:eastAsiaTheme="minorEastAsia" w:cstheme="minorEastAsia"/>
        </w:rPr>
      </w:pPr>
    </w:p>
    <w:tbl>
      <w:tblPr>
        <w:tblStyle w:val="17"/>
        <w:tblW w:w="940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8"/>
        <w:gridCol w:w="1058"/>
        <w:gridCol w:w="1039"/>
        <w:gridCol w:w="6629"/>
      </w:tblGrid>
      <w:tr w14:paraId="6DD605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678" w:type="dxa"/>
            <w:vAlign w:val="top"/>
          </w:tcPr>
          <w:p w14:paraId="73A6F9EC">
            <w:pPr>
              <w:spacing w:before="171" w:line="223" w:lineRule="auto"/>
              <w:ind w:left="137"/>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b/>
                <w:bCs/>
                <w:spacing w:val="-10"/>
                <w:sz w:val="22"/>
                <w:szCs w:val="22"/>
              </w:rPr>
              <w:t>序号</w:t>
            </w:r>
          </w:p>
        </w:tc>
        <w:tc>
          <w:tcPr>
            <w:tcW w:w="1058" w:type="dxa"/>
            <w:vAlign w:val="top"/>
          </w:tcPr>
          <w:p w14:paraId="08692886">
            <w:pPr>
              <w:spacing w:before="171" w:line="223" w:lineRule="auto"/>
              <w:ind w:left="122"/>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b/>
                <w:bCs/>
                <w:spacing w:val="-11"/>
                <w:sz w:val="22"/>
                <w:szCs w:val="22"/>
              </w:rPr>
              <w:t>评分因素</w:t>
            </w:r>
          </w:p>
        </w:tc>
        <w:tc>
          <w:tcPr>
            <w:tcW w:w="1039" w:type="dxa"/>
            <w:vAlign w:val="top"/>
          </w:tcPr>
          <w:p w14:paraId="2519BFDA">
            <w:pPr>
              <w:spacing w:before="171" w:line="223" w:lineRule="auto"/>
              <w:ind w:left="208"/>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b/>
                <w:bCs/>
                <w:spacing w:val="-9"/>
                <w:sz w:val="22"/>
                <w:szCs w:val="22"/>
              </w:rPr>
              <w:t>标准分</w:t>
            </w:r>
          </w:p>
        </w:tc>
        <w:tc>
          <w:tcPr>
            <w:tcW w:w="6629" w:type="dxa"/>
            <w:vAlign w:val="top"/>
          </w:tcPr>
          <w:p w14:paraId="7CE9347A">
            <w:pPr>
              <w:spacing w:before="171" w:line="223" w:lineRule="auto"/>
              <w:ind w:left="2873"/>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b/>
                <w:bCs/>
                <w:spacing w:val="-2"/>
                <w:sz w:val="22"/>
                <w:szCs w:val="22"/>
              </w:rPr>
              <w:t>评分细则</w:t>
            </w:r>
          </w:p>
        </w:tc>
      </w:tr>
      <w:tr w14:paraId="3BBE3A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9404" w:type="dxa"/>
            <w:gridSpan w:val="4"/>
            <w:vAlign w:val="top"/>
          </w:tcPr>
          <w:p w14:paraId="41C8654E">
            <w:pPr>
              <w:spacing w:before="52" w:line="223" w:lineRule="auto"/>
              <w:ind w:left="23"/>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b/>
                <w:bCs/>
                <w:spacing w:val="-7"/>
                <w:sz w:val="22"/>
                <w:szCs w:val="22"/>
              </w:rPr>
              <w:t>一、价格部分(30</w:t>
            </w:r>
            <w:r>
              <w:rPr>
                <w:rFonts w:hint="eastAsia" w:asciiTheme="minorEastAsia" w:hAnsiTheme="minorEastAsia" w:eastAsiaTheme="minorEastAsia" w:cstheme="minorEastAsia"/>
                <w:spacing w:val="-40"/>
                <w:sz w:val="22"/>
                <w:szCs w:val="22"/>
              </w:rPr>
              <w:t xml:space="preserve"> </w:t>
            </w:r>
            <w:r>
              <w:rPr>
                <w:rFonts w:hint="eastAsia" w:asciiTheme="minorEastAsia" w:hAnsiTheme="minorEastAsia" w:eastAsiaTheme="minorEastAsia" w:cstheme="minorEastAsia"/>
                <w:b/>
                <w:bCs/>
                <w:spacing w:val="-7"/>
                <w:sz w:val="22"/>
                <w:szCs w:val="22"/>
              </w:rPr>
              <w:t>分)</w:t>
            </w:r>
          </w:p>
        </w:tc>
      </w:tr>
      <w:tr w14:paraId="74E1C9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8" w:hRule="atLeast"/>
        </w:trPr>
        <w:tc>
          <w:tcPr>
            <w:tcW w:w="678" w:type="dxa"/>
            <w:vAlign w:val="top"/>
          </w:tcPr>
          <w:p w14:paraId="10FB2E2F">
            <w:pPr>
              <w:pStyle w:val="18"/>
              <w:spacing w:line="255" w:lineRule="auto"/>
              <w:rPr>
                <w:rFonts w:hint="eastAsia" w:asciiTheme="minorEastAsia" w:hAnsiTheme="minorEastAsia" w:eastAsiaTheme="minorEastAsia" w:cstheme="minorEastAsia"/>
              </w:rPr>
            </w:pPr>
          </w:p>
          <w:p w14:paraId="171FAC56">
            <w:pPr>
              <w:pStyle w:val="18"/>
              <w:spacing w:line="255" w:lineRule="auto"/>
              <w:rPr>
                <w:rFonts w:hint="eastAsia" w:asciiTheme="minorEastAsia" w:hAnsiTheme="minorEastAsia" w:eastAsiaTheme="minorEastAsia" w:cstheme="minorEastAsia"/>
              </w:rPr>
            </w:pPr>
          </w:p>
          <w:p w14:paraId="45148834">
            <w:pPr>
              <w:pStyle w:val="18"/>
              <w:spacing w:line="255" w:lineRule="auto"/>
              <w:rPr>
                <w:rFonts w:hint="eastAsia" w:asciiTheme="minorEastAsia" w:hAnsiTheme="minorEastAsia" w:eastAsiaTheme="minorEastAsia" w:cstheme="minorEastAsia"/>
              </w:rPr>
            </w:pPr>
          </w:p>
          <w:p w14:paraId="3C9A9E8D">
            <w:pPr>
              <w:pStyle w:val="18"/>
              <w:spacing w:line="255" w:lineRule="auto"/>
              <w:rPr>
                <w:rFonts w:hint="eastAsia" w:asciiTheme="minorEastAsia" w:hAnsiTheme="minorEastAsia" w:eastAsiaTheme="minorEastAsia" w:cstheme="minorEastAsia"/>
              </w:rPr>
            </w:pPr>
          </w:p>
          <w:p w14:paraId="5B4B89B1">
            <w:pPr>
              <w:pStyle w:val="18"/>
              <w:spacing w:line="255" w:lineRule="auto"/>
              <w:rPr>
                <w:rFonts w:hint="eastAsia" w:asciiTheme="minorEastAsia" w:hAnsiTheme="minorEastAsia" w:eastAsiaTheme="minorEastAsia" w:cstheme="minorEastAsia"/>
              </w:rPr>
            </w:pPr>
          </w:p>
          <w:p w14:paraId="1DDEDA6E">
            <w:pPr>
              <w:pStyle w:val="18"/>
              <w:spacing w:line="256" w:lineRule="auto"/>
              <w:rPr>
                <w:rFonts w:hint="eastAsia" w:asciiTheme="minorEastAsia" w:hAnsiTheme="minorEastAsia" w:eastAsiaTheme="minorEastAsia" w:cstheme="minorEastAsia"/>
              </w:rPr>
            </w:pPr>
          </w:p>
          <w:p w14:paraId="4FE27970">
            <w:pPr>
              <w:pStyle w:val="18"/>
              <w:spacing w:line="256" w:lineRule="auto"/>
              <w:rPr>
                <w:rFonts w:hint="eastAsia" w:asciiTheme="minorEastAsia" w:hAnsiTheme="minorEastAsia" w:eastAsiaTheme="minorEastAsia" w:cstheme="minorEastAsia"/>
              </w:rPr>
            </w:pPr>
          </w:p>
          <w:p w14:paraId="024FA789">
            <w:pPr>
              <w:pStyle w:val="18"/>
              <w:spacing w:line="256" w:lineRule="auto"/>
              <w:rPr>
                <w:rFonts w:hint="eastAsia" w:asciiTheme="minorEastAsia" w:hAnsiTheme="minorEastAsia" w:eastAsiaTheme="minorEastAsia" w:cstheme="minorEastAsia"/>
              </w:rPr>
            </w:pPr>
          </w:p>
          <w:p w14:paraId="7EF2520E">
            <w:pPr>
              <w:pStyle w:val="18"/>
              <w:spacing w:line="256" w:lineRule="auto"/>
              <w:rPr>
                <w:rFonts w:hint="eastAsia" w:asciiTheme="minorEastAsia" w:hAnsiTheme="minorEastAsia" w:eastAsiaTheme="minorEastAsia" w:cstheme="minorEastAsia"/>
              </w:rPr>
            </w:pPr>
          </w:p>
          <w:p w14:paraId="18E98229">
            <w:pPr>
              <w:pStyle w:val="18"/>
              <w:spacing w:line="256" w:lineRule="auto"/>
              <w:rPr>
                <w:rFonts w:hint="eastAsia" w:asciiTheme="minorEastAsia" w:hAnsiTheme="minorEastAsia" w:eastAsiaTheme="minorEastAsia" w:cstheme="minorEastAsia"/>
              </w:rPr>
            </w:pPr>
          </w:p>
          <w:p w14:paraId="2C4F1428">
            <w:pPr>
              <w:spacing w:before="71" w:line="290" w:lineRule="exact"/>
              <w:ind w:left="305"/>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position w:val="1"/>
                <w:sz w:val="22"/>
                <w:szCs w:val="22"/>
              </w:rPr>
              <w:t>1</w:t>
            </w:r>
          </w:p>
        </w:tc>
        <w:tc>
          <w:tcPr>
            <w:tcW w:w="1058" w:type="dxa"/>
            <w:vAlign w:val="top"/>
          </w:tcPr>
          <w:p w14:paraId="650BD9F5">
            <w:pPr>
              <w:pStyle w:val="18"/>
              <w:spacing w:line="265" w:lineRule="auto"/>
              <w:rPr>
                <w:rFonts w:hint="eastAsia" w:asciiTheme="minorEastAsia" w:hAnsiTheme="minorEastAsia" w:eastAsiaTheme="minorEastAsia" w:cstheme="minorEastAsia"/>
              </w:rPr>
            </w:pPr>
          </w:p>
          <w:p w14:paraId="15373279">
            <w:pPr>
              <w:pStyle w:val="18"/>
              <w:spacing w:line="265" w:lineRule="auto"/>
              <w:rPr>
                <w:rFonts w:hint="eastAsia" w:asciiTheme="minorEastAsia" w:hAnsiTheme="minorEastAsia" w:eastAsiaTheme="minorEastAsia" w:cstheme="minorEastAsia"/>
              </w:rPr>
            </w:pPr>
          </w:p>
          <w:p w14:paraId="47D2FF59">
            <w:pPr>
              <w:pStyle w:val="18"/>
              <w:spacing w:line="266" w:lineRule="auto"/>
              <w:rPr>
                <w:rFonts w:hint="eastAsia" w:asciiTheme="minorEastAsia" w:hAnsiTheme="minorEastAsia" w:eastAsiaTheme="minorEastAsia" w:cstheme="minorEastAsia"/>
              </w:rPr>
            </w:pPr>
          </w:p>
          <w:p w14:paraId="49C039A2">
            <w:pPr>
              <w:pStyle w:val="18"/>
              <w:spacing w:line="266" w:lineRule="auto"/>
              <w:rPr>
                <w:rFonts w:hint="eastAsia" w:asciiTheme="minorEastAsia" w:hAnsiTheme="minorEastAsia" w:eastAsiaTheme="minorEastAsia" w:cstheme="minorEastAsia"/>
              </w:rPr>
            </w:pPr>
          </w:p>
          <w:p w14:paraId="62B2D60D">
            <w:pPr>
              <w:pStyle w:val="18"/>
              <w:spacing w:line="266" w:lineRule="auto"/>
              <w:rPr>
                <w:rFonts w:hint="eastAsia" w:asciiTheme="minorEastAsia" w:hAnsiTheme="minorEastAsia" w:eastAsiaTheme="minorEastAsia" w:cstheme="minorEastAsia"/>
              </w:rPr>
            </w:pPr>
          </w:p>
          <w:p w14:paraId="6EF0E3F0">
            <w:pPr>
              <w:pStyle w:val="18"/>
              <w:spacing w:line="266" w:lineRule="auto"/>
              <w:rPr>
                <w:rFonts w:hint="eastAsia" w:asciiTheme="minorEastAsia" w:hAnsiTheme="minorEastAsia" w:eastAsiaTheme="minorEastAsia" w:cstheme="minorEastAsia"/>
              </w:rPr>
            </w:pPr>
          </w:p>
          <w:p w14:paraId="785F8795">
            <w:pPr>
              <w:pStyle w:val="18"/>
              <w:spacing w:line="266" w:lineRule="auto"/>
              <w:rPr>
                <w:rFonts w:hint="eastAsia" w:asciiTheme="minorEastAsia" w:hAnsiTheme="minorEastAsia" w:eastAsiaTheme="minorEastAsia" w:cstheme="minorEastAsia"/>
              </w:rPr>
            </w:pPr>
          </w:p>
          <w:p w14:paraId="7F03A0B5">
            <w:pPr>
              <w:pStyle w:val="18"/>
              <w:spacing w:line="266" w:lineRule="auto"/>
              <w:rPr>
                <w:rFonts w:hint="eastAsia" w:asciiTheme="minorEastAsia" w:hAnsiTheme="minorEastAsia" w:eastAsiaTheme="minorEastAsia" w:cstheme="minorEastAsia"/>
              </w:rPr>
            </w:pPr>
          </w:p>
          <w:p w14:paraId="3F24AA7C">
            <w:pPr>
              <w:pStyle w:val="18"/>
              <w:spacing w:line="266" w:lineRule="auto"/>
              <w:rPr>
                <w:rFonts w:hint="eastAsia" w:asciiTheme="minorEastAsia" w:hAnsiTheme="minorEastAsia" w:eastAsiaTheme="minorEastAsia" w:cstheme="minorEastAsia"/>
              </w:rPr>
            </w:pPr>
          </w:p>
          <w:p w14:paraId="7AE91089">
            <w:pPr>
              <w:spacing w:before="72" w:line="275" w:lineRule="auto"/>
              <w:ind w:left="321" w:right="307"/>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8"/>
                <w:sz w:val="22"/>
                <w:szCs w:val="22"/>
              </w:rPr>
              <w:t>报价</w:t>
            </w:r>
            <w:r>
              <w:rPr>
                <w:rFonts w:hint="eastAsia" w:asciiTheme="minorEastAsia" w:hAnsiTheme="minorEastAsia" w:eastAsiaTheme="minorEastAsia" w:cstheme="minorEastAsia"/>
                <w:spacing w:val="-10"/>
                <w:sz w:val="22"/>
                <w:szCs w:val="22"/>
              </w:rPr>
              <w:t>得分</w:t>
            </w:r>
          </w:p>
        </w:tc>
        <w:tc>
          <w:tcPr>
            <w:tcW w:w="1039" w:type="dxa"/>
            <w:vAlign w:val="top"/>
          </w:tcPr>
          <w:p w14:paraId="243883DC">
            <w:pPr>
              <w:pStyle w:val="18"/>
              <w:spacing w:line="255" w:lineRule="auto"/>
              <w:rPr>
                <w:rFonts w:hint="eastAsia" w:asciiTheme="minorEastAsia" w:hAnsiTheme="minorEastAsia" w:eastAsiaTheme="minorEastAsia" w:cstheme="minorEastAsia"/>
              </w:rPr>
            </w:pPr>
          </w:p>
          <w:p w14:paraId="63CCA460">
            <w:pPr>
              <w:pStyle w:val="18"/>
              <w:spacing w:line="255" w:lineRule="auto"/>
              <w:rPr>
                <w:rFonts w:hint="eastAsia" w:asciiTheme="minorEastAsia" w:hAnsiTheme="minorEastAsia" w:eastAsiaTheme="minorEastAsia" w:cstheme="minorEastAsia"/>
              </w:rPr>
            </w:pPr>
          </w:p>
          <w:p w14:paraId="65ECCFC2">
            <w:pPr>
              <w:pStyle w:val="18"/>
              <w:spacing w:line="255" w:lineRule="auto"/>
              <w:rPr>
                <w:rFonts w:hint="eastAsia" w:asciiTheme="minorEastAsia" w:hAnsiTheme="minorEastAsia" w:eastAsiaTheme="minorEastAsia" w:cstheme="minorEastAsia"/>
              </w:rPr>
            </w:pPr>
          </w:p>
          <w:p w14:paraId="06AF288C">
            <w:pPr>
              <w:pStyle w:val="18"/>
              <w:spacing w:line="255" w:lineRule="auto"/>
              <w:rPr>
                <w:rFonts w:hint="eastAsia" w:asciiTheme="minorEastAsia" w:hAnsiTheme="minorEastAsia" w:eastAsiaTheme="minorEastAsia" w:cstheme="minorEastAsia"/>
              </w:rPr>
            </w:pPr>
          </w:p>
          <w:p w14:paraId="3F54ECDA">
            <w:pPr>
              <w:pStyle w:val="18"/>
              <w:spacing w:line="255" w:lineRule="auto"/>
              <w:rPr>
                <w:rFonts w:hint="eastAsia" w:asciiTheme="minorEastAsia" w:hAnsiTheme="minorEastAsia" w:eastAsiaTheme="minorEastAsia" w:cstheme="minorEastAsia"/>
              </w:rPr>
            </w:pPr>
          </w:p>
          <w:p w14:paraId="13BCDCAA">
            <w:pPr>
              <w:pStyle w:val="18"/>
              <w:spacing w:line="255" w:lineRule="auto"/>
              <w:rPr>
                <w:rFonts w:hint="eastAsia" w:asciiTheme="minorEastAsia" w:hAnsiTheme="minorEastAsia" w:eastAsiaTheme="minorEastAsia" w:cstheme="minorEastAsia"/>
              </w:rPr>
            </w:pPr>
          </w:p>
          <w:p w14:paraId="73D76569">
            <w:pPr>
              <w:pStyle w:val="18"/>
              <w:spacing w:line="256" w:lineRule="auto"/>
              <w:rPr>
                <w:rFonts w:hint="eastAsia" w:asciiTheme="minorEastAsia" w:hAnsiTheme="minorEastAsia" w:eastAsiaTheme="minorEastAsia" w:cstheme="minorEastAsia"/>
              </w:rPr>
            </w:pPr>
          </w:p>
          <w:p w14:paraId="549BAA71">
            <w:pPr>
              <w:pStyle w:val="18"/>
              <w:spacing w:line="256" w:lineRule="auto"/>
              <w:rPr>
                <w:rFonts w:hint="eastAsia" w:asciiTheme="minorEastAsia" w:hAnsiTheme="minorEastAsia" w:eastAsiaTheme="minorEastAsia" w:cstheme="minorEastAsia"/>
              </w:rPr>
            </w:pPr>
          </w:p>
          <w:p w14:paraId="25FDDEE1">
            <w:pPr>
              <w:pStyle w:val="18"/>
              <w:spacing w:line="256" w:lineRule="auto"/>
              <w:rPr>
                <w:rFonts w:hint="eastAsia" w:asciiTheme="minorEastAsia" w:hAnsiTheme="minorEastAsia" w:eastAsiaTheme="minorEastAsia" w:cstheme="minorEastAsia"/>
              </w:rPr>
            </w:pPr>
          </w:p>
          <w:p w14:paraId="4925669D">
            <w:pPr>
              <w:pStyle w:val="18"/>
              <w:spacing w:line="256" w:lineRule="auto"/>
              <w:rPr>
                <w:rFonts w:hint="eastAsia" w:asciiTheme="minorEastAsia" w:hAnsiTheme="minorEastAsia" w:eastAsiaTheme="minorEastAsia" w:cstheme="minorEastAsia"/>
              </w:rPr>
            </w:pPr>
          </w:p>
          <w:p w14:paraId="19E9111B">
            <w:pPr>
              <w:spacing w:before="72" w:line="225" w:lineRule="auto"/>
              <w:ind w:left="271"/>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3"/>
                <w:sz w:val="22"/>
                <w:szCs w:val="22"/>
              </w:rPr>
              <w:t>30</w:t>
            </w:r>
            <w:r>
              <w:rPr>
                <w:rFonts w:hint="eastAsia" w:asciiTheme="minorEastAsia" w:hAnsiTheme="minorEastAsia" w:eastAsiaTheme="minorEastAsia" w:cstheme="minorEastAsia"/>
                <w:spacing w:val="-31"/>
                <w:sz w:val="22"/>
                <w:szCs w:val="22"/>
              </w:rPr>
              <w:t xml:space="preserve"> </w:t>
            </w:r>
            <w:r>
              <w:rPr>
                <w:rFonts w:hint="eastAsia" w:asciiTheme="minorEastAsia" w:hAnsiTheme="minorEastAsia" w:eastAsiaTheme="minorEastAsia" w:cstheme="minorEastAsia"/>
                <w:spacing w:val="-3"/>
                <w:sz w:val="22"/>
                <w:szCs w:val="22"/>
              </w:rPr>
              <w:t>分</w:t>
            </w:r>
          </w:p>
        </w:tc>
        <w:tc>
          <w:tcPr>
            <w:tcW w:w="6629" w:type="dxa"/>
            <w:vAlign w:val="top"/>
          </w:tcPr>
          <w:p w14:paraId="65B1032E">
            <w:pPr>
              <w:spacing w:before="69" w:line="300" w:lineRule="auto"/>
              <w:ind w:left="16" w:right="4"/>
              <w:jc w:val="both"/>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价格分应当采用低价优先法计算，即满足招标文件要求且投标</w:t>
            </w:r>
            <w:r>
              <w:rPr>
                <w:rFonts w:hint="eastAsia" w:asciiTheme="minorEastAsia" w:hAnsiTheme="minorEastAsia" w:eastAsiaTheme="minorEastAsia" w:cstheme="minorEastAsia"/>
                <w:spacing w:val="-1"/>
                <w:sz w:val="22"/>
                <w:szCs w:val="22"/>
              </w:rPr>
              <w:t>价格最</w:t>
            </w:r>
            <w:r>
              <w:rPr>
                <w:rFonts w:hint="eastAsia" w:asciiTheme="minorEastAsia" w:hAnsiTheme="minorEastAsia" w:eastAsiaTheme="minorEastAsia" w:cstheme="minorEastAsia"/>
                <w:sz w:val="22"/>
                <w:szCs w:val="22"/>
              </w:rPr>
              <w:t>低的投标报价为评标基准价，其价格分为满分。其他投标人的价格分</w:t>
            </w:r>
            <w:r>
              <w:rPr>
                <w:rFonts w:hint="eastAsia" w:asciiTheme="minorEastAsia" w:hAnsiTheme="minorEastAsia" w:eastAsiaTheme="minorEastAsia" w:cstheme="minorEastAsia"/>
                <w:spacing w:val="2"/>
                <w:sz w:val="22"/>
                <w:szCs w:val="22"/>
              </w:rPr>
              <w:t>统一按照下列公式计算：投标报价得分=（评标基准价／投标</w:t>
            </w:r>
            <w:r>
              <w:rPr>
                <w:rFonts w:hint="eastAsia" w:asciiTheme="minorEastAsia" w:hAnsiTheme="minorEastAsia" w:eastAsiaTheme="minorEastAsia" w:cstheme="minorEastAsia"/>
                <w:spacing w:val="1"/>
                <w:sz w:val="22"/>
                <w:szCs w:val="22"/>
              </w:rPr>
              <w:t>报价）</w:t>
            </w:r>
            <w:r>
              <w:rPr>
                <w:rFonts w:hint="eastAsia" w:asciiTheme="minorEastAsia" w:hAnsiTheme="minorEastAsia" w:eastAsiaTheme="minorEastAsia" w:cstheme="minorEastAsia"/>
                <w:sz w:val="22"/>
                <w:szCs w:val="22"/>
              </w:rPr>
              <w:t xml:space="preserve"> </w:t>
            </w:r>
            <w:r>
              <w:rPr>
                <w:rFonts w:hint="eastAsia" w:asciiTheme="minorEastAsia" w:hAnsiTheme="minorEastAsia" w:eastAsiaTheme="minorEastAsia" w:cstheme="minorEastAsia"/>
                <w:spacing w:val="-1"/>
                <w:sz w:val="22"/>
                <w:szCs w:val="22"/>
              </w:rPr>
              <w:t>×100×权重</w:t>
            </w:r>
          </w:p>
          <w:p w14:paraId="0D5A5F5A">
            <w:pPr>
              <w:spacing w:before="12" w:line="299" w:lineRule="auto"/>
              <w:ind w:left="16" w:firstLine="2"/>
              <w:jc w:val="both"/>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3"/>
                <w:sz w:val="22"/>
                <w:szCs w:val="22"/>
              </w:rPr>
              <w:t>备注：投标报价超过采购最高限价的按无效投标处理。投标报</w:t>
            </w:r>
            <w:r>
              <w:rPr>
                <w:rFonts w:hint="eastAsia" w:asciiTheme="minorEastAsia" w:hAnsiTheme="minorEastAsia" w:eastAsiaTheme="minorEastAsia" w:cstheme="minorEastAsia"/>
                <w:spacing w:val="-4"/>
                <w:sz w:val="22"/>
                <w:szCs w:val="22"/>
              </w:rPr>
              <w:t>价得分</w:t>
            </w:r>
            <w:r>
              <w:rPr>
                <w:rFonts w:hint="eastAsia" w:asciiTheme="minorEastAsia" w:hAnsiTheme="minorEastAsia" w:eastAsiaTheme="minorEastAsia" w:cstheme="minorEastAsia"/>
                <w:spacing w:val="-3"/>
                <w:sz w:val="22"/>
                <w:szCs w:val="22"/>
              </w:rPr>
              <w:t>四舍五入后，小数点后保留两位有效数。根据《政府采购促进中小企</w:t>
            </w:r>
            <w:r>
              <w:rPr>
                <w:rFonts w:hint="eastAsia" w:asciiTheme="minorEastAsia" w:hAnsiTheme="minorEastAsia" w:eastAsiaTheme="minorEastAsia" w:cstheme="minorEastAsia"/>
                <w:spacing w:val="-1"/>
                <w:sz w:val="22"/>
                <w:szCs w:val="22"/>
              </w:rPr>
              <w:t>业发展管理办法》（财库[2010]46</w:t>
            </w:r>
            <w:r>
              <w:rPr>
                <w:rFonts w:hint="eastAsia" w:asciiTheme="minorEastAsia" w:hAnsiTheme="minorEastAsia" w:eastAsiaTheme="minorEastAsia" w:cstheme="minorEastAsia"/>
                <w:spacing w:val="-34"/>
                <w:sz w:val="22"/>
                <w:szCs w:val="22"/>
              </w:rPr>
              <w:t xml:space="preserve"> </w:t>
            </w:r>
            <w:r>
              <w:rPr>
                <w:rFonts w:hint="eastAsia" w:asciiTheme="minorEastAsia" w:hAnsiTheme="minorEastAsia" w:eastAsiaTheme="minorEastAsia" w:cstheme="minorEastAsia"/>
                <w:spacing w:val="-1"/>
                <w:sz w:val="22"/>
                <w:szCs w:val="22"/>
              </w:rPr>
              <w:t>号）、关于进一步</w:t>
            </w:r>
            <w:r>
              <w:rPr>
                <w:rFonts w:hint="eastAsia" w:asciiTheme="minorEastAsia" w:hAnsiTheme="minorEastAsia" w:eastAsiaTheme="minorEastAsia" w:cstheme="minorEastAsia"/>
                <w:spacing w:val="-2"/>
                <w:sz w:val="22"/>
                <w:szCs w:val="22"/>
              </w:rPr>
              <w:t>加大政府采购</w:t>
            </w:r>
            <w:r>
              <w:rPr>
                <w:rFonts w:hint="eastAsia" w:asciiTheme="minorEastAsia" w:hAnsiTheme="minorEastAsia" w:eastAsiaTheme="minorEastAsia" w:cstheme="minorEastAsia"/>
                <w:spacing w:val="-1"/>
                <w:sz w:val="22"/>
                <w:szCs w:val="22"/>
              </w:rPr>
              <w:t>支持中小企业力度的通知财库〔2012〕19</w:t>
            </w:r>
            <w:r>
              <w:rPr>
                <w:rFonts w:hint="eastAsia" w:asciiTheme="minorEastAsia" w:hAnsiTheme="minorEastAsia" w:eastAsiaTheme="minorEastAsia" w:cstheme="minorEastAsia"/>
                <w:spacing w:val="-33"/>
                <w:sz w:val="22"/>
                <w:szCs w:val="22"/>
              </w:rPr>
              <w:t xml:space="preserve"> </w:t>
            </w:r>
            <w:r>
              <w:rPr>
                <w:rFonts w:hint="eastAsia" w:asciiTheme="minorEastAsia" w:hAnsiTheme="minorEastAsia" w:eastAsiaTheme="minorEastAsia" w:cstheme="minorEastAsia"/>
                <w:spacing w:val="-1"/>
                <w:sz w:val="22"/>
                <w:szCs w:val="22"/>
              </w:rPr>
              <w:t>号，《财政部</w:t>
            </w:r>
            <w:r>
              <w:rPr>
                <w:rFonts w:hint="eastAsia" w:asciiTheme="minorEastAsia" w:hAnsiTheme="minorEastAsia" w:eastAsiaTheme="minorEastAsia" w:cstheme="minorEastAsia"/>
                <w:spacing w:val="-2"/>
                <w:sz w:val="22"/>
                <w:szCs w:val="22"/>
              </w:rPr>
              <w:t>司法部关于政府采购支持监狱企业发展有关问题的通知》（财库〔20</w:t>
            </w:r>
            <w:r>
              <w:rPr>
                <w:rFonts w:hint="eastAsia" w:asciiTheme="minorEastAsia" w:hAnsiTheme="minorEastAsia" w:eastAsiaTheme="minorEastAsia" w:cstheme="minorEastAsia"/>
                <w:spacing w:val="-3"/>
                <w:sz w:val="22"/>
                <w:szCs w:val="22"/>
              </w:rPr>
              <w:t>14〕68</w:t>
            </w:r>
            <w:r>
              <w:rPr>
                <w:rFonts w:hint="eastAsia" w:asciiTheme="minorEastAsia" w:hAnsiTheme="minorEastAsia" w:eastAsiaTheme="minorEastAsia" w:cstheme="minorEastAsia"/>
                <w:spacing w:val="-31"/>
                <w:sz w:val="22"/>
                <w:szCs w:val="22"/>
              </w:rPr>
              <w:t xml:space="preserve"> </w:t>
            </w:r>
            <w:r>
              <w:rPr>
                <w:rFonts w:hint="eastAsia" w:asciiTheme="minorEastAsia" w:hAnsiTheme="minorEastAsia" w:eastAsiaTheme="minorEastAsia" w:cstheme="minorEastAsia"/>
                <w:spacing w:val="-3"/>
                <w:sz w:val="22"/>
                <w:szCs w:val="22"/>
              </w:rPr>
              <w:t>号）和《三部门联合发布关于促进残疾人就业政府采购政策的通知》（财</w:t>
            </w:r>
            <w:r>
              <w:rPr>
                <w:rFonts w:hint="eastAsia" w:asciiTheme="minorEastAsia" w:hAnsiTheme="minorEastAsia" w:eastAsiaTheme="minorEastAsia" w:cstheme="minorEastAsia"/>
                <w:spacing w:val="-2"/>
                <w:sz w:val="22"/>
                <w:szCs w:val="22"/>
              </w:rPr>
              <w:t>库〔2017〕141</w:t>
            </w:r>
            <w:r>
              <w:rPr>
                <w:rFonts w:hint="eastAsia" w:asciiTheme="minorEastAsia" w:hAnsiTheme="minorEastAsia" w:eastAsiaTheme="minorEastAsia" w:cstheme="minorEastAsia"/>
                <w:spacing w:val="-24"/>
                <w:sz w:val="22"/>
                <w:szCs w:val="22"/>
              </w:rPr>
              <w:t xml:space="preserve"> </w:t>
            </w:r>
            <w:r>
              <w:rPr>
                <w:rFonts w:hint="eastAsia" w:asciiTheme="minorEastAsia" w:hAnsiTheme="minorEastAsia" w:eastAsiaTheme="minorEastAsia" w:cstheme="minorEastAsia"/>
                <w:spacing w:val="-2"/>
                <w:sz w:val="22"/>
                <w:szCs w:val="22"/>
              </w:rPr>
              <w:t>号）的规定，对满足价格扣除条件且在投标文件中提</w:t>
            </w:r>
            <w:r>
              <w:rPr>
                <w:rFonts w:hint="eastAsia" w:asciiTheme="minorEastAsia" w:hAnsiTheme="minorEastAsia" w:eastAsiaTheme="minorEastAsia" w:cstheme="minorEastAsia"/>
                <w:spacing w:val="-3"/>
                <w:sz w:val="22"/>
                <w:szCs w:val="22"/>
              </w:rPr>
              <w:t>交了《中小企业声明函》或省级以上监狱管理局、戒毒管理局（含新疆生产建设兵团）出具的属于监狱企业的证明文件的投标人，其投标</w:t>
            </w:r>
            <w:r>
              <w:rPr>
                <w:rFonts w:hint="eastAsia" w:asciiTheme="minorEastAsia" w:hAnsiTheme="minorEastAsia" w:eastAsiaTheme="minorEastAsia" w:cstheme="minorEastAsia"/>
                <w:spacing w:val="-2"/>
                <w:sz w:val="22"/>
                <w:szCs w:val="22"/>
              </w:rPr>
              <w:t>报价扣除</w:t>
            </w:r>
            <w:r>
              <w:rPr>
                <w:rFonts w:hint="eastAsia" w:asciiTheme="minorEastAsia" w:hAnsiTheme="minorEastAsia" w:eastAsiaTheme="minorEastAsia" w:cstheme="minorEastAsia"/>
                <w:spacing w:val="-28"/>
                <w:sz w:val="22"/>
                <w:szCs w:val="22"/>
              </w:rPr>
              <w:t xml:space="preserve"> </w:t>
            </w:r>
            <w:r>
              <w:rPr>
                <w:rFonts w:hint="eastAsia" w:asciiTheme="minorEastAsia" w:hAnsiTheme="minorEastAsia" w:eastAsiaTheme="minorEastAsia" w:cstheme="minorEastAsia"/>
                <w:spacing w:val="-2"/>
                <w:sz w:val="22"/>
                <w:szCs w:val="22"/>
              </w:rPr>
              <w:t>10%后参与评审。对于同时属于小微企业、监狱企业或残疾</w:t>
            </w:r>
            <w:r>
              <w:rPr>
                <w:rFonts w:hint="eastAsia" w:asciiTheme="minorEastAsia" w:hAnsiTheme="minorEastAsia" w:eastAsiaTheme="minorEastAsia" w:cstheme="minorEastAsia"/>
                <w:spacing w:val="-1"/>
                <w:sz w:val="22"/>
                <w:szCs w:val="22"/>
              </w:rPr>
              <w:t>人福利性单位的，不重复进行投标报价扣除。</w:t>
            </w:r>
          </w:p>
        </w:tc>
      </w:tr>
    </w:tbl>
    <w:p w14:paraId="42B9A487">
      <w:pPr>
        <w:pStyle w:val="6"/>
        <w:rPr>
          <w:rFonts w:hint="eastAsia" w:asciiTheme="minorEastAsia" w:hAnsiTheme="minorEastAsia" w:eastAsiaTheme="minorEastAsia" w:cstheme="minorEastAsia"/>
        </w:rPr>
      </w:pPr>
    </w:p>
    <w:tbl>
      <w:tblPr>
        <w:tblStyle w:val="17"/>
        <w:tblW w:w="940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8"/>
        <w:gridCol w:w="1058"/>
        <w:gridCol w:w="1039"/>
        <w:gridCol w:w="6629"/>
      </w:tblGrid>
      <w:tr w14:paraId="2A103B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0" w:hRule="atLeast"/>
        </w:trPr>
        <w:tc>
          <w:tcPr>
            <w:tcW w:w="9404" w:type="dxa"/>
            <w:gridSpan w:val="4"/>
            <w:vAlign w:val="top"/>
          </w:tcPr>
          <w:p w14:paraId="0AA75D0B">
            <w:pPr>
              <w:spacing w:before="79" w:line="223" w:lineRule="auto"/>
              <w:ind w:left="3461"/>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3"/>
                <w:sz w:val="21"/>
                <w:szCs w:val="21"/>
              </w:rPr>
              <w:t>二、商务技术部分(70</w:t>
            </w:r>
            <w:r>
              <w:rPr>
                <w:rFonts w:hint="eastAsia" w:asciiTheme="minorEastAsia" w:hAnsiTheme="minorEastAsia" w:eastAsiaTheme="minorEastAsia" w:cstheme="minorEastAsia"/>
                <w:spacing w:val="-27"/>
                <w:sz w:val="21"/>
                <w:szCs w:val="21"/>
              </w:rPr>
              <w:t xml:space="preserve"> </w:t>
            </w:r>
            <w:r>
              <w:rPr>
                <w:rFonts w:hint="eastAsia" w:asciiTheme="minorEastAsia" w:hAnsiTheme="minorEastAsia" w:eastAsiaTheme="minorEastAsia" w:cstheme="minorEastAsia"/>
                <w:b/>
                <w:bCs/>
                <w:spacing w:val="-3"/>
                <w:sz w:val="21"/>
                <w:szCs w:val="21"/>
              </w:rPr>
              <w:t>分)</w:t>
            </w:r>
          </w:p>
        </w:tc>
      </w:tr>
      <w:tr w14:paraId="3055BC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9" w:hRule="atLeast"/>
        </w:trPr>
        <w:tc>
          <w:tcPr>
            <w:tcW w:w="678" w:type="dxa"/>
            <w:vAlign w:val="top"/>
          </w:tcPr>
          <w:p w14:paraId="7583AF66">
            <w:pPr>
              <w:pStyle w:val="18"/>
              <w:spacing w:line="258" w:lineRule="auto"/>
              <w:rPr>
                <w:rFonts w:hint="eastAsia" w:asciiTheme="minorEastAsia" w:hAnsiTheme="minorEastAsia" w:eastAsiaTheme="minorEastAsia" w:cstheme="minorEastAsia"/>
                <w:sz w:val="21"/>
                <w:szCs w:val="21"/>
              </w:rPr>
            </w:pPr>
          </w:p>
          <w:p w14:paraId="6F8A3166">
            <w:pPr>
              <w:pStyle w:val="18"/>
              <w:spacing w:line="258" w:lineRule="auto"/>
              <w:rPr>
                <w:rFonts w:hint="eastAsia" w:asciiTheme="minorEastAsia" w:hAnsiTheme="minorEastAsia" w:eastAsiaTheme="minorEastAsia" w:cstheme="minorEastAsia"/>
                <w:sz w:val="21"/>
                <w:szCs w:val="21"/>
              </w:rPr>
            </w:pPr>
          </w:p>
          <w:p w14:paraId="733E799D">
            <w:pPr>
              <w:pStyle w:val="18"/>
              <w:spacing w:line="258" w:lineRule="auto"/>
              <w:rPr>
                <w:rFonts w:hint="eastAsia" w:asciiTheme="minorEastAsia" w:hAnsiTheme="minorEastAsia" w:eastAsiaTheme="minorEastAsia" w:cstheme="minorEastAsia"/>
                <w:sz w:val="21"/>
                <w:szCs w:val="21"/>
              </w:rPr>
            </w:pPr>
          </w:p>
          <w:p w14:paraId="2DABAF1A">
            <w:pPr>
              <w:pStyle w:val="18"/>
              <w:spacing w:line="258" w:lineRule="auto"/>
              <w:rPr>
                <w:rFonts w:hint="eastAsia" w:asciiTheme="minorEastAsia" w:hAnsiTheme="minorEastAsia" w:eastAsiaTheme="minorEastAsia" w:cstheme="minorEastAsia"/>
                <w:sz w:val="21"/>
                <w:szCs w:val="21"/>
              </w:rPr>
            </w:pPr>
          </w:p>
          <w:p w14:paraId="60D216C6">
            <w:pPr>
              <w:pStyle w:val="18"/>
              <w:spacing w:line="258" w:lineRule="auto"/>
              <w:rPr>
                <w:rFonts w:hint="eastAsia" w:asciiTheme="minorEastAsia" w:hAnsiTheme="minorEastAsia" w:eastAsiaTheme="minorEastAsia" w:cstheme="minorEastAsia"/>
                <w:sz w:val="21"/>
                <w:szCs w:val="21"/>
              </w:rPr>
            </w:pPr>
          </w:p>
          <w:p w14:paraId="6FACD8E4">
            <w:pPr>
              <w:pStyle w:val="18"/>
              <w:spacing w:line="259" w:lineRule="auto"/>
              <w:rPr>
                <w:rFonts w:hint="eastAsia" w:asciiTheme="minorEastAsia" w:hAnsiTheme="minorEastAsia" w:eastAsiaTheme="minorEastAsia" w:cstheme="minorEastAsia"/>
                <w:sz w:val="21"/>
                <w:szCs w:val="21"/>
              </w:rPr>
            </w:pPr>
          </w:p>
          <w:p w14:paraId="6650C158">
            <w:pPr>
              <w:pStyle w:val="18"/>
              <w:spacing w:line="259" w:lineRule="auto"/>
              <w:rPr>
                <w:rFonts w:hint="eastAsia" w:asciiTheme="minorEastAsia" w:hAnsiTheme="minorEastAsia" w:eastAsiaTheme="minorEastAsia" w:cstheme="minorEastAsia"/>
                <w:sz w:val="21"/>
                <w:szCs w:val="21"/>
              </w:rPr>
            </w:pPr>
          </w:p>
          <w:p w14:paraId="2E21B4A2">
            <w:pPr>
              <w:pStyle w:val="18"/>
              <w:spacing w:line="259" w:lineRule="auto"/>
              <w:rPr>
                <w:rFonts w:hint="eastAsia" w:asciiTheme="minorEastAsia" w:hAnsiTheme="minorEastAsia" w:eastAsiaTheme="minorEastAsia" w:cstheme="minorEastAsia"/>
                <w:sz w:val="21"/>
                <w:szCs w:val="21"/>
              </w:rPr>
            </w:pPr>
          </w:p>
          <w:p w14:paraId="29D2D76F">
            <w:pPr>
              <w:pStyle w:val="18"/>
              <w:spacing w:line="259" w:lineRule="auto"/>
              <w:rPr>
                <w:rFonts w:hint="eastAsia" w:asciiTheme="minorEastAsia" w:hAnsiTheme="minorEastAsia" w:eastAsiaTheme="minorEastAsia" w:cstheme="minorEastAsia"/>
                <w:sz w:val="21"/>
                <w:szCs w:val="21"/>
              </w:rPr>
            </w:pPr>
          </w:p>
          <w:p w14:paraId="2347A769">
            <w:pPr>
              <w:pStyle w:val="18"/>
              <w:spacing w:line="259" w:lineRule="auto"/>
              <w:rPr>
                <w:rFonts w:hint="eastAsia" w:asciiTheme="minorEastAsia" w:hAnsiTheme="minorEastAsia" w:eastAsiaTheme="minorEastAsia" w:cstheme="minorEastAsia"/>
                <w:sz w:val="21"/>
                <w:szCs w:val="21"/>
              </w:rPr>
            </w:pPr>
          </w:p>
          <w:p w14:paraId="053EEEED">
            <w:pPr>
              <w:spacing w:before="72" w:line="290" w:lineRule="exact"/>
              <w:ind w:left="291"/>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position w:val="1"/>
                <w:sz w:val="21"/>
                <w:szCs w:val="21"/>
              </w:rPr>
              <w:t>2</w:t>
            </w:r>
          </w:p>
        </w:tc>
        <w:tc>
          <w:tcPr>
            <w:tcW w:w="1058" w:type="dxa"/>
            <w:vAlign w:val="top"/>
          </w:tcPr>
          <w:p w14:paraId="09E3728E">
            <w:pPr>
              <w:pStyle w:val="18"/>
              <w:spacing w:line="247" w:lineRule="auto"/>
              <w:rPr>
                <w:rFonts w:hint="eastAsia" w:asciiTheme="minorEastAsia" w:hAnsiTheme="minorEastAsia" w:eastAsiaTheme="minorEastAsia" w:cstheme="minorEastAsia"/>
                <w:sz w:val="21"/>
                <w:szCs w:val="21"/>
              </w:rPr>
            </w:pPr>
          </w:p>
          <w:p w14:paraId="4C78CA1B">
            <w:pPr>
              <w:pStyle w:val="18"/>
              <w:spacing w:line="247" w:lineRule="auto"/>
              <w:rPr>
                <w:rFonts w:hint="eastAsia" w:asciiTheme="minorEastAsia" w:hAnsiTheme="minorEastAsia" w:eastAsiaTheme="minorEastAsia" w:cstheme="minorEastAsia"/>
                <w:sz w:val="21"/>
                <w:szCs w:val="21"/>
              </w:rPr>
            </w:pPr>
          </w:p>
          <w:p w14:paraId="513F0BD4">
            <w:pPr>
              <w:pStyle w:val="18"/>
              <w:spacing w:line="247" w:lineRule="auto"/>
              <w:rPr>
                <w:rFonts w:hint="eastAsia" w:asciiTheme="minorEastAsia" w:hAnsiTheme="minorEastAsia" w:eastAsiaTheme="minorEastAsia" w:cstheme="minorEastAsia"/>
                <w:sz w:val="21"/>
                <w:szCs w:val="21"/>
              </w:rPr>
            </w:pPr>
          </w:p>
          <w:p w14:paraId="190C803E">
            <w:pPr>
              <w:pStyle w:val="18"/>
              <w:spacing w:line="247" w:lineRule="auto"/>
              <w:rPr>
                <w:rFonts w:hint="eastAsia" w:asciiTheme="minorEastAsia" w:hAnsiTheme="minorEastAsia" w:eastAsiaTheme="minorEastAsia" w:cstheme="minorEastAsia"/>
                <w:sz w:val="21"/>
                <w:szCs w:val="21"/>
              </w:rPr>
            </w:pPr>
          </w:p>
          <w:p w14:paraId="3F56A940">
            <w:pPr>
              <w:pStyle w:val="18"/>
              <w:spacing w:line="247" w:lineRule="auto"/>
              <w:rPr>
                <w:rFonts w:hint="eastAsia" w:asciiTheme="minorEastAsia" w:hAnsiTheme="minorEastAsia" w:eastAsiaTheme="minorEastAsia" w:cstheme="minorEastAsia"/>
                <w:sz w:val="21"/>
                <w:szCs w:val="21"/>
              </w:rPr>
            </w:pPr>
          </w:p>
          <w:p w14:paraId="568235D2">
            <w:pPr>
              <w:pStyle w:val="18"/>
              <w:spacing w:line="247" w:lineRule="auto"/>
              <w:rPr>
                <w:rFonts w:hint="eastAsia" w:asciiTheme="minorEastAsia" w:hAnsiTheme="minorEastAsia" w:eastAsiaTheme="minorEastAsia" w:cstheme="minorEastAsia"/>
                <w:sz w:val="21"/>
                <w:szCs w:val="21"/>
              </w:rPr>
            </w:pPr>
          </w:p>
          <w:p w14:paraId="1D60FE76">
            <w:pPr>
              <w:pStyle w:val="18"/>
              <w:spacing w:line="247" w:lineRule="auto"/>
              <w:rPr>
                <w:rFonts w:hint="eastAsia" w:asciiTheme="minorEastAsia" w:hAnsiTheme="minorEastAsia" w:eastAsiaTheme="minorEastAsia" w:cstheme="minorEastAsia"/>
                <w:sz w:val="21"/>
                <w:szCs w:val="21"/>
              </w:rPr>
            </w:pPr>
          </w:p>
          <w:p w14:paraId="4BB111B6">
            <w:pPr>
              <w:pStyle w:val="18"/>
              <w:spacing w:line="247" w:lineRule="auto"/>
              <w:rPr>
                <w:rFonts w:hint="eastAsia" w:asciiTheme="minorEastAsia" w:hAnsiTheme="minorEastAsia" w:eastAsiaTheme="minorEastAsia" w:cstheme="minorEastAsia"/>
                <w:sz w:val="21"/>
                <w:szCs w:val="21"/>
              </w:rPr>
            </w:pPr>
          </w:p>
          <w:p w14:paraId="171C91DC">
            <w:pPr>
              <w:pStyle w:val="18"/>
              <w:spacing w:line="247" w:lineRule="auto"/>
              <w:rPr>
                <w:rFonts w:hint="eastAsia" w:asciiTheme="minorEastAsia" w:hAnsiTheme="minorEastAsia" w:eastAsiaTheme="minorEastAsia" w:cstheme="minorEastAsia"/>
                <w:sz w:val="21"/>
                <w:szCs w:val="21"/>
              </w:rPr>
            </w:pPr>
          </w:p>
          <w:p w14:paraId="22FBCDA6">
            <w:pPr>
              <w:spacing w:before="71" w:line="223" w:lineRule="auto"/>
              <w:jc w:val="righ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3"/>
                <w:sz w:val="21"/>
                <w:szCs w:val="21"/>
              </w:rPr>
              <w:t>技术指标、</w:t>
            </w:r>
          </w:p>
          <w:p w14:paraId="3E2416B7">
            <w:pPr>
              <w:spacing w:before="98" w:line="224" w:lineRule="auto"/>
              <w:ind w:left="7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4"/>
                <w:sz w:val="21"/>
                <w:szCs w:val="21"/>
              </w:rPr>
              <w:t>参数响应</w:t>
            </w:r>
          </w:p>
          <w:p w14:paraId="6938618E">
            <w:pPr>
              <w:spacing w:before="95" w:line="223" w:lineRule="auto"/>
              <w:ind w:left="314"/>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5"/>
                <w:sz w:val="21"/>
                <w:szCs w:val="21"/>
              </w:rPr>
              <w:t>情况</w:t>
            </w:r>
          </w:p>
        </w:tc>
        <w:tc>
          <w:tcPr>
            <w:tcW w:w="1039" w:type="dxa"/>
            <w:vAlign w:val="top"/>
          </w:tcPr>
          <w:p w14:paraId="4ED3883A">
            <w:pPr>
              <w:pStyle w:val="18"/>
              <w:spacing w:line="258" w:lineRule="auto"/>
              <w:rPr>
                <w:rFonts w:hint="eastAsia" w:asciiTheme="minorEastAsia" w:hAnsiTheme="minorEastAsia" w:eastAsiaTheme="minorEastAsia" w:cstheme="minorEastAsia"/>
                <w:sz w:val="21"/>
                <w:szCs w:val="21"/>
              </w:rPr>
            </w:pPr>
          </w:p>
          <w:p w14:paraId="6D715DD7">
            <w:pPr>
              <w:pStyle w:val="18"/>
              <w:spacing w:line="258" w:lineRule="auto"/>
              <w:rPr>
                <w:rFonts w:hint="eastAsia" w:asciiTheme="minorEastAsia" w:hAnsiTheme="minorEastAsia" w:eastAsiaTheme="minorEastAsia" w:cstheme="minorEastAsia"/>
                <w:sz w:val="21"/>
                <w:szCs w:val="21"/>
              </w:rPr>
            </w:pPr>
          </w:p>
          <w:p w14:paraId="33F9CE14">
            <w:pPr>
              <w:pStyle w:val="18"/>
              <w:spacing w:line="258" w:lineRule="auto"/>
              <w:rPr>
                <w:rFonts w:hint="eastAsia" w:asciiTheme="minorEastAsia" w:hAnsiTheme="minorEastAsia" w:eastAsiaTheme="minorEastAsia" w:cstheme="minorEastAsia"/>
                <w:sz w:val="21"/>
                <w:szCs w:val="21"/>
              </w:rPr>
            </w:pPr>
          </w:p>
          <w:p w14:paraId="0D9D4709">
            <w:pPr>
              <w:pStyle w:val="18"/>
              <w:spacing w:line="258" w:lineRule="auto"/>
              <w:rPr>
                <w:rFonts w:hint="eastAsia" w:asciiTheme="minorEastAsia" w:hAnsiTheme="minorEastAsia" w:eastAsiaTheme="minorEastAsia" w:cstheme="minorEastAsia"/>
                <w:sz w:val="21"/>
                <w:szCs w:val="21"/>
              </w:rPr>
            </w:pPr>
          </w:p>
          <w:p w14:paraId="191B2F98">
            <w:pPr>
              <w:pStyle w:val="18"/>
              <w:spacing w:line="258" w:lineRule="auto"/>
              <w:rPr>
                <w:rFonts w:hint="eastAsia" w:asciiTheme="minorEastAsia" w:hAnsiTheme="minorEastAsia" w:eastAsiaTheme="minorEastAsia" w:cstheme="minorEastAsia"/>
                <w:sz w:val="21"/>
                <w:szCs w:val="21"/>
              </w:rPr>
            </w:pPr>
          </w:p>
          <w:p w14:paraId="4C362E6B">
            <w:pPr>
              <w:pStyle w:val="18"/>
              <w:spacing w:line="259" w:lineRule="auto"/>
              <w:rPr>
                <w:rFonts w:hint="eastAsia" w:asciiTheme="minorEastAsia" w:hAnsiTheme="minorEastAsia" w:eastAsiaTheme="minorEastAsia" w:cstheme="minorEastAsia"/>
                <w:sz w:val="21"/>
                <w:szCs w:val="21"/>
              </w:rPr>
            </w:pPr>
          </w:p>
          <w:p w14:paraId="580B9BEF">
            <w:pPr>
              <w:pStyle w:val="18"/>
              <w:spacing w:line="259" w:lineRule="auto"/>
              <w:rPr>
                <w:rFonts w:hint="eastAsia" w:asciiTheme="minorEastAsia" w:hAnsiTheme="minorEastAsia" w:eastAsiaTheme="minorEastAsia" w:cstheme="minorEastAsia"/>
                <w:sz w:val="21"/>
                <w:szCs w:val="21"/>
              </w:rPr>
            </w:pPr>
          </w:p>
          <w:p w14:paraId="70591734">
            <w:pPr>
              <w:pStyle w:val="18"/>
              <w:spacing w:line="259" w:lineRule="auto"/>
              <w:rPr>
                <w:rFonts w:hint="eastAsia" w:asciiTheme="minorEastAsia" w:hAnsiTheme="minorEastAsia" w:eastAsiaTheme="minorEastAsia" w:cstheme="minorEastAsia"/>
                <w:sz w:val="21"/>
                <w:szCs w:val="21"/>
              </w:rPr>
            </w:pPr>
          </w:p>
          <w:p w14:paraId="1F442ED5">
            <w:pPr>
              <w:pStyle w:val="18"/>
              <w:spacing w:line="259" w:lineRule="auto"/>
              <w:rPr>
                <w:rFonts w:hint="eastAsia" w:asciiTheme="minorEastAsia" w:hAnsiTheme="minorEastAsia" w:eastAsiaTheme="minorEastAsia" w:cstheme="minorEastAsia"/>
                <w:sz w:val="21"/>
                <w:szCs w:val="21"/>
              </w:rPr>
            </w:pPr>
          </w:p>
          <w:p w14:paraId="207ACF05">
            <w:pPr>
              <w:pStyle w:val="18"/>
              <w:spacing w:line="259" w:lineRule="auto"/>
              <w:rPr>
                <w:rFonts w:hint="eastAsia" w:asciiTheme="minorEastAsia" w:hAnsiTheme="minorEastAsia" w:eastAsiaTheme="minorEastAsia" w:cstheme="minorEastAsia"/>
                <w:sz w:val="21"/>
                <w:szCs w:val="21"/>
              </w:rPr>
            </w:pPr>
          </w:p>
          <w:p w14:paraId="39BE52A6">
            <w:pPr>
              <w:spacing w:before="71" w:line="225" w:lineRule="auto"/>
              <w:ind w:left="28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4"/>
                <w:sz w:val="21"/>
                <w:szCs w:val="21"/>
                <w:lang w:val="en-US" w:eastAsia="zh-CN"/>
              </w:rPr>
              <w:t>25</w:t>
            </w:r>
            <w:r>
              <w:rPr>
                <w:rFonts w:hint="eastAsia" w:asciiTheme="minorEastAsia" w:hAnsiTheme="minorEastAsia" w:eastAsiaTheme="minorEastAsia" w:cstheme="minorEastAsia"/>
                <w:spacing w:val="-4"/>
                <w:sz w:val="21"/>
                <w:szCs w:val="21"/>
              </w:rPr>
              <w:t>分</w:t>
            </w:r>
          </w:p>
        </w:tc>
        <w:tc>
          <w:tcPr>
            <w:tcW w:w="6629" w:type="dxa"/>
            <w:vAlign w:val="top"/>
          </w:tcPr>
          <w:p w14:paraId="249F4080">
            <w:pPr>
              <w:spacing w:before="134" w:line="415" w:lineRule="auto"/>
              <w:ind w:left="17"/>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7"/>
                <w:sz w:val="21"/>
                <w:szCs w:val="21"/>
              </w:rPr>
              <w:t>根据所投产品的配置与性能指标响应程度评审：所投产品质量、性能、</w:t>
            </w:r>
            <w:r>
              <w:rPr>
                <w:rFonts w:hint="eastAsia" w:asciiTheme="minorEastAsia" w:hAnsiTheme="minorEastAsia" w:eastAsiaTheme="minorEastAsia" w:cstheme="minorEastAsia"/>
                <w:spacing w:val="-3"/>
                <w:sz w:val="21"/>
                <w:szCs w:val="21"/>
              </w:rPr>
              <w:t>产品选型全部完全满足招标文件要求，产品性价比高，技术要求无偏</w:t>
            </w:r>
            <w:r>
              <w:rPr>
                <w:rFonts w:hint="eastAsia" w:asciiTheme="minorEastAsia" w:hAnsiTheme="minorEastAsia" w:eastAsiaTheme="minorEastAsia" w:cstheme="minorEastAsia"/>
                <w:spacing w:val="-4"/>
                <w:sz w:val="21"/>
                <w:szCs w:val="21"/>
              </w:rPr>
              <w:t>离，所投产品的</w:t>
            </w:r>
            <w:r>
              <w:rPr>
                <w:rFonts w:hint="eastAsia" w:asciiTheme="minorEastAsia" w:hAnsiTheme="minorEastAsia" w:eastAsiaTheme="minorEastAsia" w:cstheme="minorEastAsia"/>
                <w:b/>
                <w:bCs/>
                <w:spacing w:val="-4"/>
                <w:sz w:val="21"/>
                <w:szCs w:val="21"/>
              </w:rPr>
              <w:t>详细说明书、彩图、技术白皮书、有效检测报告</w:t>
            </w:r>
            <w:r>
              <w:rPr>
                <w:rFonts w:hint="eastAsia" w:asciiTheme="minorEastAsia" w:hAnsiTheme="minorEastAsia" w:eastAsiaTheme="minorEastAsia" w:cstheme="minorEastAsia"/>
                <w:spacing w:val="-4"/>
                <w:sz w:val="21"/>
                <w:szCs w:val="21"/>
              </w:rPr>
              <w:t>等证</w:t>
            </w:r>
            <w:r>
              <w:rPr>
                <w:rFonts w:hint="eastAsia" w:asciiTheme="minorEastAsia" w:hAnsiTheme="minorEastAsia" w:eastAsiaTheme="minorEastAsia" w:cstheme="minorEastAsia"/>
                <w:sz w:val="21"/>
                <w:szCs w:val="21"/>
              </w:rPr>
              <w:t>明材料，证明材料齐全得</w:t>
            </w:r>
            <w:r>
              <w:rPr>
                <w:rFonts w:hint="eastAsia" w:asciiTheme="minorEastAsia" w:hAnsiTheme="minorEastAsia" w:eastAsiaTheme="minorEastAsia" w:cstheme="minorEastAsia"/>
                <w:spacing w:val="-41"/>
                <w:sz w:val="21"/>
                <w:szCs w:val="21"/>
              </w:rPr>
              <w:t xml:space="preserve"> </w:t>
            </w:r>
            <w:r>
              <w:rPr>
                <w:rFonts w:hint="eastAsia" w:asciiTheme="minorEastAsia" w:hAnsiTheme="minorEastAsia" w:eastAsiaTheme="minorEastAsia" w:cstheme="minorEastAsia"/>
                <w:sz w:val="21"/>
                <w:szCs w:val="21"/>
                <w:lang w:val="en-US" w:eastAsia="zh-CN"/>
              </w:rPr>
              <w:t>25</w:t>
            </w:r>
            <w:r>
              <w:rPr>
                <w:rFonts w:hint="eastAsia" w:asciiTheme="minorEastAsia" w:hAnsiTheme="minorEastAsia" w:eastAsiaTheme="minorEastAsia" w:cstheme="minorEastAsia"/>
                <w:sz w:val="21"/>
                <w:szCs w:val="21"/>
              </w:rPr>
              <w:t>分；</w:t>
            </w:r>
            <w:r>
              <w:rPr>
                <w:rFonts w:hint="eastAsia" w:asciiTheme="minorEastAsia" w:hAnsiTheme="minorEastAsia" w:eastAsiaTheme="minorEastAsia" w:cstheme="minorEastAsia"/>
                <w:spacing w:val="4"/>
                <w:sz w:val="21"/>
                <w:szCs w:val="21"/>
              </w:rPr>
              <w:t>参数每负偏离一条扣</w:t>
            </w:r>
            <w:r>
              <w:rPr>
                <w:rFonts w:hint="eastAsia" w:asciiTheme="minorEastAsia" w:hAnsiTheme="minorEastAsia" w:eastAsiaTheme="minorEastAsia" w:cstheme="minorEastAsia"/>
                <w:spacing w:val="-25"/>
                <w:sz w:val="21"/>
                <w:szCs w:val="21"/>
              </w:rPr>
              <w:t xml:space="preserve"> </w:t>
            </w:r>
            <w:r>
              <w:rPr>
                <w:rFonts w:hint="eastAsia" w:asciiTheme="minorEastAsia" w:hAnsiTheme="minorEastAsia" w:eastAsiaTheme="minorEastAsia" w:cstheme="minorEastAsia"/>
                <w:spacing w:val="4"/>
                <w:sz w:val="21"/>
                <w:szCs w:val="21"/>
              </w:rPr>
              <w:t>1</w:t>
            </w:r>
            <w:r>
              <w:rPr>
                <w:rFonts w:hint="eastAsia" w:asciiTheme="minorEastAsia" w:hAnsiTheme="minorEastAsia" w:eastAsiaTheme="minorEastAsia" w:cstheme="minorEastAsia"/>
                <w:spacing w:val="-31"/>
                <w:sz w:val="21"/>
                <w:szCs w:val="21"/>
              </w:rPr>
              <w:t xml:space="preserve"> </w:t>
            </w:r>
            <w:r>
              <w:rPr>
                <w:rFonts w:hint="eastAsia" w:asciiTheme="minorEastAsia" w:hAnsiTheme="minorEastAsia" w:eastAsiaTheme="minorEastAsia" w:cstheme="minorEastAsia"/>
                <w:spacing w:val="4"/>
                <w:sz w:val="21"/>
                <w:szCs w:val="21"/>
              </w:rPr>
              <w:t>分；扣完为止</w:t>
            </w:r>
            <w:r>
              <w:rPr>
                <w:rFonts w:hint="eastAsia" w:asciiTheme="minorEastAsia" w:hAnsiTheme="minorEastAsia" w:eastAsiaTheme="minorEastAsia" w:cstheme="minorEastAsia"/>
                <w:spacing w:val="3"/>
                <w:sz w:val="21"/>
                <w:szCs w:val="21"/>
              </w:rPr>
              <w:t>，本项最高得</w:t>
            </w:r>
            <w:r>
              <w:rPr>
                <w:rFonts w:hint="eastAsia" w:asciiTheme="minorEastAsia" w:hAnsiTheme="minorEastAsia" w:eastAsiaTheme="minorEastAsia" w:cstheme="minorEastAsia"/>
                <w:spacing w:val="3"/>
                <w:sz w:val="21"/>
                <w:szCs w:val="21"/>
                <w:lang w:val="en-US" w:eastAsia="zh-CN"/>
              </w:rPr>
              <w:t>25</w:t>
            </w:r>
            <w:r>
              <w:rPr>
                <w:rFonts w:hint="eastAsia" w:asciiTheme="minorEastAsia" w:hAnsiTheme="minorEastAsia" w:eastAsiaTheme="minorEastAsia" w:cstheme="minorEastAsia"/>
                <w:spacing w:val="3"/>
                <w:sz w:val="21"/>
                <w:szCs w:val="21"/>
              </w:rPr>
              <w:t>分。</w:t>
            </w:r>
            <w:r>
              <w:rPr>
                <w:rFonts w:hint="eastAsia" w:asciiTheme="minorEastAsia" w:hAnsiTheme="minorEastAsia" w:eastAsiaTheme="minorEastAsia" w:cstheme="minorEastAsia"/>
                <w:spacing w:val="-6"/>
                <w:sz w:val="21"/>
                <w:szCs w:val="21"/>
              </w:rPr>
              <w:t>说明：</w:t>
            </w:r>
          </w:p>
          <w:p w14:paraId="5BF6E9F5">
            <w:pPr>
              <w:spacing w:line="223" w:lineRule="auto"/>
              <w:ind w:left="26"/>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bCs/>
                <w:sz w:val="21"/>
                <w:szCs w:val="21"/>
                <w:highlight w:val="none"/>
              </w:rPr>
              <w:t>1、所提供产品技术参数低于</w:t>
            </w:r>
            <w:r>
              <w:rPr>
                <w:rFonts w:hint="eastAsia" w:asciiTheme="minorEastAsia" w:hAnsiTheme="minorEastAsia" w:eastAsiaTheme="minorEastAsia" w:cstheme="minorEastAsia"/>
                <w:b/>
                <w:bCs/>
                <w:sz w:val="21"/>
                <w:szCs w:val="21"/>
                <w:highlight w:val="none"/>
                <w:lang w:val="en-US" w:eastAsia="zh-CN"/>
              </w:rPr>
              <w:t>或不满足</w:t>
            </w:r>
            <w:r>
              <w:rPr>
                <w:rFonts w:hint="eastAsia" w:asciiTheme="minorEastAsia" w:hAnsiTheme="minorEastAsia" w:eastAsiaTheme="minorEastAsia" w:cstheme="minorEastAsia"/>
                <w:b/>
                <w:bCs/>
                <w:sz w:val="21"/>
                <w:szCs w:val="21"/>
                <w:highlight w:val="none"/>
              </w:rPr>
              <w:t>招标文件要求的，视为负偏离;</w:t>
            </w:r>
          </w:p>
          <w:p w14:paraId="5A89F91A">
            <w:pPr>
              <w:spacing w:before="221" w:line="221" w:lineRule="auto"/>
              <w:ind w:left="1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1"/>
                <w:sz w:val="21"/>
                <w:szCs w:val="21"/>
              </w:rPr>
              <w:t>2、投标文件中未按技术参数要求提供证明材料的视为负偏离;</w:t>
            </w:r>
          </w:p>
          <w:p w14:paraId="70E867D6">
            <w:pPr>
              <w:spacing w:before="226" w:line="221" w:lineRule="auto"/>
              <w:ind w:left="14"/>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1"/>
                <w:sz w:val="21"/>
                <w:szCs w:val="21"/>
              </w:rPr>
              <w:t>3、投标文件中技术规格偏离表与产品证明材料描述的同一产品技术</w:t>
            </w:r>
          </w:p>
          <w:p w14:paraId="6DC60B7F">
            <w:pPr>
              <w:spacing w:before="224" w:line="223" w:lineRule="auto"/>
              <w:ind w:left="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参数响应值不一致的，视为负偏离。</w:t>
            </w:r>
          </w:p>
          <w:p w14:paraId="78AC6BB4">
            <w:pPr>
              <w:spacing w:before="150" w:line="261" w:lineRule="auto"/>
              <w:ind w:left="20" w:right="7" w:firstLine="41"/>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注:投标人需如实填写所投产品参数，并提供能够证明</w:t>
            </w:r>
            <w:r>
              <w:rPr>
                <w:rFonts w:hint="eastAsia" w:asciiTheme="minorEastAsia" w:hAnsiTheme="minorEastAsia" w:eastAsiaTheme="minorEastAsia" w:cstheme="minorEastAsia"/>
                <w:b/>
                <w:bCs/>
                <w:spacing w:val="-1"/>
                <w:sz w:val="21"/>
                <w:szCs w:val="21"/>
              </w:rPr>
              <w:t>其参数真实有</w:t>
            </w:r>
            <w:r>
              <w:rPr>
                <w:rFonts w:hint="eastAsia" w:asciiTheme="minorEastAsia" w:hAnsiTheme="minorEastAsia" w:eastAsiaTheme="minorEastAsia" w:cstheme="minorEastAsia"/>
                <w:b/>
                <w:bCs/>
                <w:spacing w:val="1"/>
                <w:sz w:val="21"/>
                <w:szCs w:val="21"/>
              </w:rPr>
              <w:t>效的证明文件，若证明文件无法证明参数真实有效</w:t>
            </w:r>
            <w:r>
              <w:rPr>
                <w:rFonts w:hint="eastAsia" w:asciiTheme="minorEastAsia" w:hAnsiTheme="minorEastAsia" w:eastAsiaTheme="minorEastAsia" w:cstheme="minorEastAsia"/>
                <w:b/>
                <w:bCs/>
                <w:sz w:val="21"/>
                <w:szCs w:val="21"/>
              </w:rPr>
              <w:t>，视为负偏离。</w:t>
            </w:r>
          </w:p>
        </w:tc>
      </w:tr>
      <w:tr w14:paraId="0F9A5B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65" w:hRule="atLeast"/>
        </w:trPr>
        <w:tc>
          <w:tcPr>
            <w:tcW w:w="678" w:type="dxa"/>
            <w:vAlign w:val="top"/>
          </w:tcPr>
          <w:p w14:paraId="0DA50B32">
            <w:pPr>
              <w:pStyle w:val="18"/>
              <w:spacing w:line="264" w:lineRule="auto"/>
              <w:rPr>
                <w:rFonts w:hint="eastAsia" w:asciiTheme="minorEastAsia" w:hAnsiTheme="minorEastAsia" w:eastAsiaTheme="minorEastAsia" w:cstheme="minorEastAsia"/>
                <w:sz w:val="21"/>
                <w:szCs w:val="21"/>
              </w:rPr>
            </w:pPr>
          </w:p>
          <w:p w14:paraId="196E16C7">
            <w:pPr>
              <w:pStyle w:val="18"/>
              <w:spacing w:line="265" w:lineRule="auto"/>
              <w:rPr>
                <w:rFonts w:hint="eastAsia" w:asciiTheme="minorEastAsia" w:hAnsiTheme="minorEastAsia" w:eastAsiaTheme="minorEastAsia" w:cstheme="minorEastAsia"/>
                <w:sz w:val="21"/>
                <w:szCs w:val="21"/>
              </w:rPr>
            </w:pPr>
          </w:p>
          <w:p w14:paraId="6C759A7C">
            <w:pPr>
              <w:pStyle w:val="18"/>
              <w:spacing w:line="265" w:lineRule="auto"/>
              <w:rPr>
                <w:rFonts w:hint="eastAsia" w:asciiTheme="minorEastAsia" w:hAnsiTheme="minorEastAsia" w:eastAsiaTheme="minorEastAsia" w:cstheme="minorEastAsia"/>
                <w:sz w:val="21"/>
                <w:szCs w:val="21"/>
              </w:rPr>
            </w:pPr>
          </w:p>
          <w:p w14:paraId="3853720E">
            <w:pPr>
              <w:pStyle w:val="18"/>
              <w:spacing w:line="265" w:lineRule="auto"/>
              <w:rPr>
                <w:rFonts w:hint="eastAsia" w:asciiTheme="minorEastAsia" w:hAnsiTheme="minorEastAsia" w:eastAsiaTheme="minorEastAsia" w:cstheme="minorEastAsia"/>
                <w:sz w:val="21"/>
                <w:szCs w:val="21"/>
              </w:rPr>
            </w:pPr>
          </w:p>
          <w:p w14:paraId="5D283292">
            <w:pPr>
              <w:pStyle w:val="18"/>
              <w:spacing w:line="265" w:lineRule="auto"/>
              <w:rPr>
                <w:rFonts w:hint="eastAsia" w:asciiTheme="minorEastAsia" w:hAnsiTheme="minorEastAsia" w:eastAsiaTheme="minorEastAsia" w:cstheme="minorEastAsia"/>
                <w:sz w:val="21"/>
                <w:szCs w:val="21"/>
              </w:rPr>
            </w:pPr>
          </w:p>
          <w:p w14:paraId="66224EA4">
            <w:pPr>
              <w:pStyle w:val="18"/>
              <w:spacing w:line="265" w:lineRule="auto"/>
              <w:rPr>
                <w:rFonts w:hint="eastAsia" w:asciiTheme="minorEastAsia" w:hAnsiTheme="minorEastAsia" w:eastAsiaTheme="minorEastAsia" w:cstheme="minorEastAsia"/>
                <w:sz w:val="21"/>
                <w:szCs w:val="21"/>
              </w:rPr>
            </w:pPr>
          </w:p>
          <w:p w14:paraId="326A729A">
            <w:pPr>
              <w:spacing w:before="72" w:line="242" w:lineRule="auto"/>
              <w:ind w:left="291"/>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w:t>
            </w:r>
          </w:p>
        </w:tc>
        <w:tc>
          <w:tcPr>
            <w:tcW w:w="1058" w:type="dxa"/>
            <w:vAlign w:val="top"/>
          </w:tcPr>
          <w:p w14:paraId="79D79092">
            <w:pPr>
              <w:pStyle w:val="18"/>
              <w:spacing w:line="285" w:lineRule="auto"/>
              <w:rPr>
                <w:rFonts w:hint="eastAsia" w:asciiTheme="minorEastAsia" w:hAnsiTheme="minorEastAsia" w:eastAsiaTheme="minorEastAsia" w:cstheme="minorEastAsia"/>
                <w:sz w:val="21"/>
                <w:szCs w:val="21"/>
              </w:rPr>
            </w:pPr>
          </w:p>
          <w:p w14:paraId="27A5ECC7">
            <w:pPr>
              <w:pStyle w:val="18"/>
              <w:spacing w:line="285" w:lineRule="auto"/>
              <w:rPr>
                <w:rFonts w:hint="eastAsia" w:asciiTheme="minorEastAsia" w:hAnsiTheme="minorEastAsia" w:eastAsiaTheme="minorEastAsia" w:cstheme="minorEastAsia"/>
                <w:sz w:val="21"/>
                <w:szCs w:val="21"/>
              </w:rPr>
            </w:pPr>
          </w:p>
          <w:p w14:paraId="62D97840">
            <w:pPr>
              <w:pStyle w:val="18"/>
              <w:spacing w:line="285" w:lineRule="auto"/>
              <w:rPr>
                <w:rFonts w:hint="eastAsia" w:asciiTheme="minorEastAsia" w:hAnsiTheme="minorEastAsia" w:eastAsiaTheme="minorEastAsia" w:cstheme="minorEastAsia"/>
                <w:sz w:val="21"/>
                <w:szCs w:val="21"/>
              </w:rPr>
            </w:pPr>
          </w:p>
          <w:p w14:paraId="02B52949">
            <w:pPr>
              <w:pStyle w:val="18"/>
              <w:spacing w:line="286" w:lineRule="auto"/>
              <w:rPr>
                <w:rFonts w:hint="eastAsia" w:asciiTheme="minorEastAsia" w:hAnsiTheme="minorEastAsia" w:eastAsiaTheme="minorEastAsia" w:cstheme="minorEastAsia"/>
                <w:sz w:val="21"/>
                <w:szCs w:val="21"/>
              </w:rPr>
            </w:pPr>
          </w:p>
          <w:p w14:paraId="3EA72A4B">
            <w:pPr>
              <w:pStyle w:val="18"/>
              <w:spacing w:line="286" w:lineRule="auto"/>
              <w:rPr>
                <w:rFonts w:hint="eastAsia" w:asciiTheme="minorEastAsia" w:hAnsiTheme="minorEastAsia" w:eastAsiaTheme="minorEastAsia" w:cstheme="minorEastAsia"/>
                <w:sz w:val="21"/>
                <w:szCs w:val="21"/>
              </w:rPr>
            </w:pPr>
          </w:p>
          <w:p w14:paraId="15C19CC1">
            <w:pPr>
              <w:spacing w:before="72" w:line="275" w:lineRule="auto"/>
              <w:ind w:left="315" w:right="307"/>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6"/>
                <w:sz w:val="21"/>
                <w:szCs w:val="21"/>
              </w:rPr>
              <w:t>实施方案</w:t>
            </w:r>
          </w:p>
        </w:tc>
        <w:tc>
          <w:tcPr>
            <w:tcW w:w="1039" w:type="dxa"/>
            <w:vAlign w:val="top"/>
          </w:tcPr>
          <w:p w14:paraId="2CAC3F5F">
            <w:pPr>
              <w:pStyle w:val="18"/>
              <w:spacing w:line="264" w:lineRule="auto"/>
              <w:rPr>
                <w:rFonts w:hint="eastAsia" w:asciiTheme="minorEastAsia" w:hAnsiTheme="minorEastAsia" w:eastAsiaTheme="minorEastAsia" w:cstheme="minorEastAsia"/>
                <w:sz w:val="21"/>
                <w:szCs w:val="21"/>
              </w:rPr>
            </w:pPr>
          </w:p>
          <w:p w14:paraId="6977BCD6">
            <w:pPr>
              <w:pStyle w:val="18"/>
              <w:spacing w:line="265" w:lineRule="auto"/>
              <w:rPr>
                <w:rFonts w:hint="eastAsia" w:asciiTheme="minorEastAsia" w:hAnsiTheme="minorEastAsia" w:eastAsiaTheme="minorEastAsia" w:cstheme="minorEastAsia"/>
                <w:sz w:val="21"/>
                <w:szCs w:val="21"/>
              </w:rPr>
            </w:pPr>
          </w:p>
          <w:p w14:paraId="650D14DC">
            <w:pPr>
              <w:pStyle w:val="18"/>
              <w:spacing w:line="265" w:lineRule="auto"/>
              <w:rPr>
                <w:rFonts w:hint="eastAsia" w:asciiTheme="minorEastAsia" w:hAnsiTheme="minorEastAsia" w:eastAsiaTheme="minorEastAsia" w:cstheme="minorEastAsia"/>
                <w:sz w:val="21"/>
                <w:szCs w:val="21"/>
              </w:rPr>
            </w:pPr>
          </w:p>
          <w:p w14:paraId="4043F34D">
            <w:pPr>
              <w:pStyle w:val="18"/>
              <w:spacing w:line="265" w:lineRule="auto"/>
              <w:rPr>
                <w:rFonts w:hint="eastAsia" w:asciiTheme="minorEastAsia" w:hAnsiTheme="minorEastAsia" w:eastAsiaTheme="minorEastAsia" w:cstheme="minorEastAsia"/>
                <w:sz w:val="21"/>
                <w:szCs w:val="21"/>
              </w:rPr>
            </w:pPr>
          </w:p>
          <w:p w14:paraId="3AE7706C">
            <w:pPr>
              <w:pStyle w:val="18"/>
              <w:spacing w:line="265" w:lineRule="auto"/>
              <w:rPr>
                <w:rFonts w:hint="eastAsia" w:asciiTheme="minorEastAsia" w:hAnsiTheme="minorEastAsia" w:eastAsiaTheme="minorEastAsia" w:cstheme="minorEastAsia"/>
                <w:sz w:val="21"/>
                <w:szCs w:val="21"/>
              </w:rPr>
            </w:pPr>
          </w:p>
          <w:p w14:paraId="6F4D3DC6">
            <w:pPr>
              <w:pStyle w:val="18"/>
              <w:spacing w:line="265" w:lineRule="auto"/>
              <w:rPr>
                <w:rFonts w:hint="eastAsia" w:asciiTheme="minorEastAsia" w:hAnsiTheme="minorEastAsia" w:eastAsiaTheme="minorEastAsia" w:cstheme="minorEastAsia"/>
                <w:sz w:val="21"/>
                <w:szCs w:val="21"/>
              </w:rPr>
            </w:pPr>
          </w:p>
          <w:p w14:paraId="32A45B18">
            <w:pPr>
              <w:spacing w:before="71" w:line="225" w:lineRule="auto"/>
              <w:ind w:left="285"/>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7"/>
                <w:sz w:val="21"/>
                <w:szCs w:val="21"/>
                <w:lang w:val="en-US" w:eastAsia="zh-CN"/>
              </w:rPr>
              <w:t>21</w:t>
            </w:r>
            <w:r>
              <w:rPr>
                <w:rFonts w:hint="eastAsia" w:asciiTheme="minorEastAsia" w:hAnsiTheme="minorEastAsia" w:eastAsiaTheme="minorEastAsia" w:cstheme="minorEastAsia"/>
                <w:spacing w:val="-7"/>
                <w:sz w:val="21"/>
                <w:szCs w:val="21"/>
              </w:rPr>
              <w:t>分</w:t>
            </w:r>
          </w:p>
        </w:tc>
        <w:tc>
          <w:tcPr>
            <w:tcW w:w="6629" w:type="dxa"/>
            <w:vAlign w:val="top"/>
          </w:tcPr>
          <w:p w14:paraId="4358271F">
            <w:pPr>
              <w:spacing w:before="66" w:line="299" w:lineRule="auto"/>
              <w:ind w:left="17" w:right="7"/>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
                <w:sz w:val="21"/>
                <w:szCs w:val="21"/>
              </w:rPr>
              <w:t>对各投标人拟定的项目实施方案评审</w:t>
            </w:r>
            <w:r>
              <w:rPr>
                <w:rFonts w:hint="eastAsia" w:asciiTheme="minorEastAsia" w:hAnsiTheme="minorEastAsia" w:eastAsiaTheme="minorEastAsia" w:cstheme="minorEastAsia"/>
                <w:spacing w:val="-30"/>
                <w:sz w:val="21"/>
                <w:szCs w:val="21"/>
              </w:rPr>
              <w:t>：（</w:t>
            </w:r>
            <w:r>
              <w:rPr>
                <w:rFonts w:hint="eastAsia" w:asciiTheme="minorEastAsia" w:hAnsiTheme="minorEastAsia" w:eastAsiaTheme="minorEastAsia" w:cstheme="minorEastAsia"/>
                <w:spacing w:val="2"/>
                <w:sz w:val="21"/>
                <w:szCs w:val="21"/>
              </w:rPr>
              <w:t>包含但不限于：①本项目医</w:t>
            </w:r>
            <w:r>
              <w:rPr>
                <w:rFonts w:hint="eastAsia" w:asciiTheme="minorEastAsia" w:hAnsiTheme="minorEastAsia" w:eastAsiaTheme="minorEastAsia" w:cstheme="minorEastAsia"/>
                <w:sz w:val="21"/>
                <w:szCs w:val="21"/>
              </w:rPr>
              <w:t>疗设备的生产/采购方案；②详细实施(供货、实施进度控制)计划</w:t>
            </w:r>
            <w:r>
              <w:rPr>
                <w:rFonts w:hint="eastAsia" w:asciiTheme="minorEastAsia" w:hAnsiTheme="minorEastAsia" w:eastAsiaTheme="minorEastAsia" w:cstheme="minorEastAsia"/>
                <w:spacing w:val="-1"/>
                <w:sz w:val="21"/>
                <w:szCs w:val="21"/>
              </w:rPr>
              <w:t>(流</w:t>
            </w:r>
            <w:r>
              <w:rPr>
                <w:rFonts w:hint="eastAsia" w:asciiTheme="minorEastAsia" w:hAnsiTheme="minorEastAsia" w:eastAsiaTheme="minorEastAsia" w:cstheme="minorEastAsia"/>
                <w:sz w:val="21"/>
                <w:szCs w:val="21"/>
              </w:rPr>
              <w:t>程)；③车辆安排、运输配送方式方案；④运输质量保证措施:运</w:t>
            </w:r>
            <w:r>
              <w:rPr>
                <w:rFonts w:hint="eastAsia" w:asciiTheme="minorEastAsia" w:hAnsiTheme="minorEastAsia" w:eastAsiaTheme="minorEastAsia" w:cstheme="minorEastAsia"/>
                <w:spacing w:val="-1"/>
                <w:sz w:val="21"/>
                <w:szCs w:val="21"/>
              </w:rPr>
              <w:t>输过</w:t>
            </w:r>
            <w:r>
              <w:rPr>
                <w:rFonts w:hint="eastAsia" w:asciiTheme="minorEastAsia" w:hAnsiTheme="minorEastAsia" w:eastAsiaTheme="minorEastAsia" w:cstheme="minorEastAsia"/>
                <w:spacing w:val="7"/>
                <w:sz w:val="21"/>
                <w:szCs w:val="21"/>
              </w:rPr>
              <w:t>程中保证货物不受损的安全措施和货物保险等；⑤配送服务装卸存</w:t>
            </w:r>
            <w:r>
              <w:rPr>
                <w:rFonts w:hint="eastAsia" w:asciiTheme="minorEastAsia" w:hAnsiTheme="minorEastAsia" w:eastAsiaTheme="minorEastAsia" w:cstheme="minorEastAsia"/>
                <w:sz w:val="21"/>
                <w:szCs w:val="21"/>
              </w:rPr>
              <w:t>储；⑥缺陷设备退货、换货流程及质量管控措施；⑦货物检验标</w:t>
            </w:r>
            <w:r>
              <w:rPr>
                <w:rFonts w:hint="eastAsia" w:asciiTheme="minorEastAsia" w:hAnsiTheme="minorEastAsia" w:eastAsiaTheme="minorEastAsia" w:cstheme="minorEastAsia"/>
                <w:spacing w:val="-1"/>
                <w:sz w:val="21"/>
                <w:szCs w:val="21"/>
              </w:rPr>
              <w:t>准及方法；以上</w:t>
            </w:r>
            <w:r>
              <w:rPr>
                <w:rFonts w:hint="eastAsia" w:asciiTheme="minorEastAsia" w:hAnsiTheme="minorEastAsia" w:eastAsiaTheme="minorEastAsia" w:cstheme="minorEastAsia"/>
                <w:spacing w:val="-29"/>
                <w:sz w:val="21"/>
                <w:szCs w:val="21"/>
              </w:rPr>
              <w:t xml:space="preserve"> </w:t>
            </w:r>
            <w:r>
              <w:rPr>
                <w:rFonts w:hint="eastAsia" w:asciiTheme="minorEastAsia" w:hAnsiTheme="minorEastAsia" w:eastAsiaTheme="minorEastAsia" w:cstheme="minorEastAsia"/>
                <w:spacing w:val="-1"/>
                <w:sz w:val="21"/>
                <w:szCs w:val="21"/>
              </w:rPr>
              <w:t>7</w:t>
            </w:r>
            <w:r>
              <w:rPr>
                <w:rFonts w:hint="eastAsia" w:asciiTheme="minorEastAsia" w:hAnsiTheme="minorEastAsia" w:eastAsiaTheme="minorEastAsia" w:cstheme="minorEastAsia"/>
                <w:spacing w:val="-34"/>
                <w:sz w:val="21"/>
                <w:szCs w:val="21"/>
              </w:rPr>
              <w:t xml:space="preserve"> </w:t>
            </w:r>
            <w:r>
              <w:rPr>
                <w:rFonts w:hint="eastAsia" w:asciiTheme="minorEastAsia" w:hAnsiTheme="minorEastAsia" w:eastAsiaTheme="minorEastAsia" w:cstheme="minorEastAsia"/>
                <w:spacing w:val="-1"/>
                <w:sz w:val="21"/>
                <w:szCs w:val="21"/>
              </w:rPr>
              <w:t>项方案内容完整，</w:t>
            </w:r>
            <w:r>
              <w:rPr>
                <w:rFonts w:hint="eastAsia" w:asciiTheme="minorEastAsia" w:hAnsiTheme="minorEastAsia" w:eastAsiaTheme="minorEastAsia" w:cstheme="minorEastAsia"/>
                <w:spacing w:val="-66"/>
                <w:sz w:val="21"/>
                <w:szCs w:val="21"/>
              </w:rPr>
              <w:t xml:space="preserve"> </w:t>
            </w:r>
            <w:r>
              <w:rPr>
                <w:rFonts w:hint="eastAsia" w:asciiTheme="minorEastAsia" w:hAnsiTheme="minorEastAsia" w:eastAsiaTheme="minorEastAsia" w:cstheme="minorEastAsia"/>
                <w:spacing w:val="-1"/>
                <w:sz w:val="21"/>
                <w:szCs w:val="21"/>
              </w:rPr>
              <w:t>内容齐全的得</w:t>
            </w:r>
            <w:r>
              <w:rPr>
                <w:rFonts w:hint="eastAsia" w:asciiTheme="minorEastAsia" w:hAnsiTheme="minorEastAsia" w:eastAsiaTheme="minorEastAsia" w:cstheme="minorEastAsia"/>
                <w:spacing w:val="-28"/>
                <w:sz w:val="21"/>
                <w:szCs w:val="21"/>
              </w:rPr>
              <w:t xml:space="preserve"> </w:t>
            </w:r>
            <w:r>
              <w:rPr>
                <w:rFonts w:hint="eastAsia" w:asciiTheme="minorEastAsia" w:hAnsiTheme="minorEastAsia" w:eastAsiaTheme="minorEastAsia" w:cstheme="minorEastAsia"/>
                <w:spacing w:val="-1"/>
                <w:sz w:val="21"/>
                <w:szCs w:val="21"/>
                <w:lang w:val="en-US" w:eastAsia="zh-CN"/>
              </w:rPr>
              <w:t>21</w:t>
            </w:r>
            <w:r>
              <w:rPr>
                <w:rFonts w:hint="eastAsia" w:asciiTheme="minorEastAsia" w:hAnsiTheme="minorEastAsia" w:eastAsiaTheme="minorEastAsia" w:cstheme="minorEastAsia"/>
                <w:spacing w:val="-1"/>
                <w:sz w:val="21"/>
                <w:szCs w:val="21"/>
              </w:rPr>
              <w:t>分，每有一项缺失</w:t>
            </w:r>
            <w:r>
              <w:rPr>
                <w:rFonts w:hint="eastAsia" w:asciiTheme="minorEastAsia" w:hAnsiTheme="minorEastAsia" w:eastAsiaTheme="minorEastAsia" w:cstheme="minorEastAsia"/>
                <w:spacing w:val="2"/>
                <w:sz w:val="21"/>
                <w:szCs w:val="21"/>
              </w:rPr>
              <w:t>的扣</w:t>
            </w:r>
            <w:r>
              <w:rPr>
                <w:rFonts w:hint="eastAsia" w:asciiTheme="minorEastAsia" w:hAnsiTheme="minorEastAsia" w:eastAsiaTheme="minorEastAsia" w:cstheme="minorEastAsia"/>
                <w:spacing w:val="2"/>
                <w:sz w:val="21"/>
                <w:szCs w:val="21"/>
                <w:lang w:val="en-US" w:eastAsia="zh-CN"/>
              </w:rPr>
              <w:t>3</w:t>
            </w:r>
            <w:r>
              <w:rPr>
                <w:rFonts w:hint="eastAsia" w:asciiTheme="minorEastAsia" w:hAnsiTheme="minorEastAsia" w:eastAsiaTheme="minorEastAsia" w:cstheme="minorEastAsia"/>
                <w:spacing w:val="2"/>
                <w:sz w:val="21"/>
                <w:szCs w:val="21"/>
              </w:rPr>
              <w:t>分，每有一项内容存在缺陷或不足的扣</w:t>
            </w:r>
            <w:r>
              <w:rPr>
                <w:rFonts w:hint="eastAsia" w:asciiTheme="minorEastAsia" w:hAnsiTheme="minorEastAsia" w:eastAsiaTheme="minorEastAsia" w:cstheme="minorEastAsia"/>
                <w:spacing w:val="-26"/>
                <w:sz w:val="21"/>
                <w:szCs w:val="21"/>
                <w:lang w:val="en-US" w:eastAsia="zh-CN"/>
              </w:rPr>
              <w:t>1.5</w:t>
            </w:r>
            <w:r>
              <w:rPr>
                <w:rFonts w:hint="eastAsia" w:asciiTheme="minorEastAsia" w:hAnsiTheme="minorEastAsia" w:eastAsiaTheme="minorEastAsia" w:cstheme="minorEastAsia"/>
                <w:spacing w:val="2"/>
                <w:sz w:val="21"/>
                <w:szCs w:val="21"/>
              </w:rPr>
              <w:t>分，</w:t>
            </w:r>
            <w:r>
              <w:rPr>
                <w:rFonts w:hint="eastAsia" w:asciiTheme="minorEastAsia" w:hAnsiTheme="minorEastAsia" w:eastAsiaTheme="minorEastAsia" w:cstheme="minorEastAsia"/>
                <w:spacing w:val="1"/>
                <w:sz w:val="21"/>
                <w:szCs w:val="21"/>
              </w:rPr>
              <w:t>扣完为止。</w:t>
            </w:r>
          </w:p>
          <w:p w14:paraId="2CC71F84">
            <w:pPr>
              <w:spacing w:line="278" w:lineRule="auto"/>
              <w:ind w:left="19" w:right="7" w:firstLine="29"/>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2"/>
                <w:sz w:val="21"/>
                <w:szCs w:val="21"/>
              </w:rPr>
              <w:t>(缺陷是指：存在不适用项目实际情况的情形、凭空编造、</w:t>
            </w:r>
            <w:r>
              <w:rPr>
                <w:rFonts w:hint="eastAsia" w:asciiTheme="minorEastAsia" w:hAnsiTheme="minorEastAsia" w:eastAsiaTheme="minorEastAsia" w:cstheme="minorEastAsia"/>
                <w:spacing w:val="-45"/>
                <w:sz w:val="21"/>
                <w:szCs w:val="21"/>
              </w:rPr>
              <w:t xml:space="preserve"> </w:t>
            </w:r>
            <w:r>
              <w:rPr>
                <w:rFonts w:hint="eastAsia" w:asciiTheme="minorEastAsia" w:hAnsiTheme="minorEastAsia" w:eastAsiaTheme="minorEastAsia" w:cstheme="minorEastAsia"/>
                <w:b/>
                <w:bCs/>
                <w:spacing w:val="-2"/>
                <w:sz w:val="21"/>
                <w:szCs w:val="21"/>
              </w:rPr>
              <w:t>内容前后</w:t>
            </w:r>
            <w:r>
              <w:rPr>
                <w:rFonts w:hint="eastAsia" w:asciiTheme="minorEastAsia" w:hAnsiTheme="minorEastAsia" w:eastAsiaTheme="minorEastAsia" w:cstheme="minorEastAsia"/>
                <w:b/>
                <w:bCs/>
                <w:spacing w:val="-3"/>
                <w:sz w:val="21"/>
                <w:szCs w:val="21"/>
              </w:rPr>
              <w:t>不一致、前后逻辑错误、涉及的规范及标准错误、地点区域错误、内</w:t>
            </w:r>
            <w:r>
              <w:rPr>
                <w:rFonts w:hint="eastAsia" w:asciiTheme="minorEastAsia" w:hAnsiTheme="minorEastAsia" w:eastAsiaTheme="minorEastAsia" w:cstheme="minorEastAsia"/>
                <w:b/>
                <w:bCs/>
                <w:spacing w:val="1"/>
                <w:sz w:val="21"/>
                <w:szCs w:val="21"/>
              </w:rPr>
              <w:t>容遗漏、不符合采购需求、存在不可能实现的夸大情形等。)</w:t>
            </w:r>
          </w:p>
        </w:tc>
      </w:tr>
      <w:tr w14:paraId="601920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1" w:hRule="atLeast"/>
        </w:trPr>
        <w:tc>
          <w:tcPr>
            <w:tcW w:w="678" w:type="dxa"/>
            <w:vAlign w:val="top"/>
          </w:tcPr>
          <w:p w14:paraId="5937A69D">
            <w:pPr>
              <w:pStyle w:val="18"/>
              <w:spacing w:line="252" w:lineRule="auto"/>
              <w:rPr>
                <w:rFonts w:hint="eastAsia" w:asciiTheme="minorEastAsia" w:hAnsiTheme="minorEastAsia" w:eastAsiaTheme="minorEastAsia" w:cstheme="minorEastAsia"/>
                <w:sz w:val="21"/>
                <w:szCs w:val="21"/>
              </w:rPr>
            </w:pPr>
          </w:p>
          <w:p w14:paraId="31E2CA25">
            <w:pPr>
              <w:pStyle w:val="18"/>
              <w:spacing w:line="252" w:lineRule="auto"/>
              <w:rPr>
                <w:rFonts w:hint="eastAsia" w:asciiTheme="minorEastAsia" w:hAnsiTheme="minorEastAsia" w:eastAsiaTheme="minorEastAsia" w:cstheme="minorEastAsia"/>
                <w:sz w:val="21"/>
                <w:szCs w:val="21"/>
              </w:rPr>
            </w:pPr>
          </w:p>
          <w:p w14:paraId="559FD39E">
            <w:pPr>
              <w:pStyle w:val="18"/>
              <w:spacing w:line="253" w:lineRule="auto"/>
              <w:rPr>
                <w:rFonts w:hint="eastAsia" w:asciiTheme="minorEastAsia" w:hAnsiTheme="minorEastAsia" w:eastAsiaTheme="minorEastAsia" w:cstheme="minorEastAsia"/>
                <w:sz w:val="21"/>
                <w:szCs w:val="21"/>
              </w:rPr>
            </w:pPr>
          </w:p>
          <w:p w14:paraId="56DC3B25">
            <w:pPr>
              <w:pStyle w:val="18"/>
              <w:spacing w:line="253" w:lineRule="auto"/>
              <w:rPr>
                <w:rFonts w:hint="eastAsia" w:asciiTheme="minorEastAsia" w:hAnsiTheme="minorEastAsia" w:eastAsiaTheme="minorEastAsia" w:cstheme="minorEastAsia"/>
                <w:sz w:val="21"/>
                <w:szCs w:val="21"/>
              </w:rPr>
            </w:pPr>
          </w:p>
          <w:p w14:paraId="4C4C16CD">
            <w:pPr>
              <w:pStyle w:val="18"/>
              <w:spacing w:line="253" w:lineRule="auto"/>
              <w:rPr>
                <w:rFonts w:hint="eastAsia" w:asciiTheme="minorEastAsia" w:hAnsiTheme="minorEastAsia" w:eastAsiaTheme="minorEastAsia" w:cstheme="minorEastAsia"/>
                <w:sz w:val="21"/>
                <w:szCs w:val="21"/>
              </w:rPr>
            </w:pPr>
          </w:p>
          <w:p w14:paraId="18C7D410">
            <w:pPr>
              <w:pStyle w:val="18"/>
              <w:spacing w:line="253" w:lineRule="auto"/>
              <w:rPr>
                <w:rFonts w:hint="eastAsia" w:asciiTheme="minorEastAsia" w:hAnsiTheme="minorEastAsia" w:eastAsiaTheme="minorEastAsia" w:cstheme="minorEastAsia"/>
                <w:sz w:val="21"/>
                <w:szCs w:val="21"/>
              </w:rPr>
            </w:pPr>
          </w:p>
          <w:p w14:paraId="4BC3D66A">
            <w:pPr>
              <w:pStyle w:val="18"/>
              <w:spacing w:line="253" w:lineRule="auto"/>
              <w:rPr>
                <w:rFonts w:hint="eastAsia" w:asciiTheme="minorEastAsia" w:hAnsiTheme="minorEastAsia" w:eastAsiaTheme="minorEastAsia" w:cstheme="minorEastAsia"/>
                <w:sz w:val="21"/>
                <w:szCs w:val="21"/>
              </w:rPr>
            </w:pPr>
          </w:p>
          <w:p w14:paraId="6D5ACD9C">
            <w:pPr>
              <w:spacing w:before="72" w:line="290" w:lineRule="exact"/>
              <w:ind w:left="285"/>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position w:val="1"/>
                <w:sz w:val="21"/>
                <w:szCs w:val="21"/>
              </w:rPr>
              <w:t>4</w:t>
            </w:r>
          </w:p>
        </w:tc>
        <w:tc>
          <w:tcPr>
            <w:tcW w:w="1058" w:type="dxa"/>
            <w:vAlign w:val="top"/>
          </w:tcPr>
          <w:p w14:paraId="3F036A8C">
            <w:pPr>
              <w:pStyle w:val="18"/>
              <w:spacing w:line="267" w:lineRule="auto"/>
              <w:rPr>
                <w:rFonts w:hint="eastAsia" w:asciiTheme="minorEastAsia" w:hAnsiTheme="minorEastAsia" w:eastAsiaTheme="minorEastAsia" w:cstheme="minorEastAsia"/>
                <w:sz w:val="21"/>
                <w:szCs w:val="21"/>
              </w:rPr>
            </w:pPr>
          </w:p>
          <w:p w14:paraId="2801CAB2">
            <w:pPr>
              <w:pStyle w:val="18"/>
              <w:spacing w:line="268" w:lineRule="auto"/>
              <w:rPr>
                <w:rFonts w:hint="eastAsia" w:asciiTheme="minorEastAsia" w:hAnsiTheme="minorEastAsia" w:eastAsiaTheme="minorEastAsia" w:cstheme="minorEastAsia"/>
                <w:sz w:val="21"/>
                <w:szCs w:val="21"/>
              </w:rPr>
            </w:pPr>
          </w:p>
          <w:p w14:paraId="3C24A98F">
            <w:pPr>
              <w:pStyle w:val="18"/>
              <w:spacing w:line="268" w:lineRule="auto"/>
              <w:rPr>
                <w:rFonts w:hint="eastAsia" w:asciiTheme="minorEastAsia" w:hAnsiTheme="minorEastAsia" w:eastAsiaTheme="minorEastAsia" w:cstheme="minorEastAsia"/>
                <w:sz w:val="21"/>
                <w:szCs w:val="21"/>
              </w:rPr>
            </w:pPr>
          </w:p>
          <w:p w14:paraId="3EA1D34A">
            <w:pPr>
              <w:pStyle w:val="18"/>
              <w:spacing w:line="268" w:lineRule="auto"/>
              <w:rPr>
                <w:rFonts w:hint="eastAsia" w:asciiTheme="minorEastAsia" w:hAnsiTheme="minorEastAsia" w:eastAsiaTheme="minorEastAsia" w:cstheme="minorEastAsia"/>
                <w:sz w:val="21"/>
                <w:szCs w:val="21"/>
              </w:rPr>
            </w:pPr>
          </w:p>
          <w:p w14:paraId="75C3CF01">
            <w:pPr>
              <w:pStyle w:val="18"/>
              <w:spacing w:line="268" w:lineRule="auto"/>
              <w:rPr>
                <w:rFonts w:hint="eastAsia" w:asciiTheme="minorEastAsia" w:hAnsiTheme="minorEastAsia" w:eastAsiaTheme="minorEastAsia" w:cstheme="minorEastAsia"/>
                <w:sz w:val="21"/>
                <w:szCs w:val="21"/>
              </w:rPr>
            </w:pPr>
          </w:p>
          <w:p w14:paraId="6FE14414">
            <w:pPr>
              <w:pStyle w:val="18"/>
              <w:spacing w:line="268" w:lineRule="auto"/>
              <w:rPr>
                <w:rFonts w:hint="eastAsia" w:asciiTheme="minorEastAsia" w:hAnsiTheme="minorEastAsia" w:eastAsiaTheme="minorEastAsia" w:cstheme="minorEastAsia"/>
                <w:sz w:val="21"/>
                <w:szCs w:val="21"/>
              </w:rPr>
            </w:pPr>
          </w:p>
          <w:p w14:paraId="5278B590">
            <w:pPr>
              <w:spacing w:before="72" w:line="273" w:lineRule="auto"/>
              <w:ind w:left="82" w:hanging="67"/>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3"/>
                <w:sz w:val="21"/>
                <w:szCs w:val="21"/>
              </w:rPr>
              <w:t>设备安装、</w:t>
            </w:r>
            <w:r>
              <w:rPr>
                <w:rFonts w:hint="eastAsia" w:asciiTheme="minorEastAsia" w:hAnsiTheme="minorEastAsia" w:eastAsiaTheme="minorEastAsia" w:cstheme="minorEastAsia"/>
                <w:spacing w:val="-7"/>
                <w:sz w:val="21"/>
                <w:szCs w:val="21"/>
              </w:rPr>
              <w:t>调试方案</w:t>
            </w:r>
          </w:p>
        </w:tc>
        <w:tc>
          <w:tcPr>
            <w:tcW w:w="1039" w:type="dxa"/>
            <w:vAlign w:val="top"/>
          </w:tcPr>
          <w:p w14:paraId="651118DF">
            <w:pPr>
              <w:pStyle w:val="18"/>
              <w:spacing w:line="252" w:lineRule="auto"/>
              <w:rPr>
                <w:rFonts w:hint="eastAsia" w:asciiTheme="minorEastAsia" w:hAnsiTheme="minorEastAsia" w:eastAsiaTheme="minorEastAsia" w:cstheme="minorEastAsia"/>
                <w:sz w:val="21"/>
                <w:szCs w:val="21"/>
              </w:rPr>
            </w:pPr>
          </w:p>
          <w:p w14:paraId="31AFC06D">
            <w:pPr>
              <w:pStyle w:val="18"/>
              <w:spacing w:line="252" w:lineRule="auto"/>
              <w:rPr>
                <w:rFonts w:hint="eastAsia" w:asciiTheme="minorEastAsia" w:hAnsiTheme="minorEastAsia" w:eastAsiaTheme="minorEastAsia" w:cstheme="minorEastAsia"/>
                <w:sz w:val="21"/>
                <w:szCs w:val="21"/>
              </w:rPr>
            </w:pPr>
          </w:p>
          <w:p w14:paraId="7976E697">
            <w:pPr>
              <w:pStyle w:val="18"/>
              <w:spacing w:line="253" w:lineRule="auto"/>
              <w:rPr>
                <w:rFonts w:hint="eastAsia" w:asciiTheme="minorEastAsia" w:hAnsiTheme="minorEastAsia" w:eastAsiaTheme="minorEastAsia" w:cstheme="minorEastAsia"/>
                <w:sz w:val="21"/>
                <w:szCs w:val="21"/>
              </w:rPr>
            </w:pPr>
          </w:p>
          <w:p w14:paraId="0D991E68">
            <w:pPr>
              <w:pStyle w:val="18"/>
              <w:spacing w:line="253" w:lineRule="auto"/>
              <w:rPr>
                <w:rFonts w:hint="eastAsia" w:asciiTheme="minorEastAsia" w:hAnsiTheme="minorEastAsia" w:eastAsiaTheme="minorEastAsia" w:cstheme="minorEastAsia"/>
                <w:sz w:val="21"/>
                <w:szCs w:val="21"/>
              </w:rPr>
            </w:pPr>
          </w:p>
          <w:p w14:paraId="208CB59A">
            <w:pPr>
              <w:pStyle w:val="18"/>
              <w:spacing w:line="253" w:lineRule="auto"/>
              <w:rPr>
                <w:rFonts w:hint="eastAsia" w:asciiTheme="minorEastAsia" w:hAnsiTheme="minorEastAsia" w:eastAsiaTheme="minorEastAsia" w:cstheme="minorEastAsia"/>
                <w:sz w:val="21"/>
                <w:szCs w:val="21"/>
              </w:rPr>
            </w:pPr>
          </w:p>
          <w:p w14:paraId="1F280F2D">
            <w:pPr>
              <w:pStyle w:val="18"/>
              <w:spacing w:line="253" w:lineRule="auto"/>
              <w:rPr>
                <w:rFonts w:hint="eastAsia" w:asciiTheme="minorEastAsia" w:hAnsiTheme="minorEastAsia" w:eastAsiaTheme="minorEastAsia" w:cstheme="minorEastAsia"/>
                <w:sz w:val="21"/>
                <w:szCs w:val="21"/>
              </w:rPr>
            </w:pPr>
          </w:p>
          <w:p w14:paraId="7F92D92A">
            <w:pPr>
              <w:pStyle w:val="18"/>
              <w:spacing w:line="253" w:lineRule="auto"/>
              <w:rPr>
                <w:rFonts w:hint="eastAsia" w:asciiTheme="minorEastAsia" w:hAnsiTheme="minorEastAsia" w:eastAsiaTheme="minorEastAsia" w:cstheme="minorEastAsia"/>
                <w:sz w:val="21"/>
                <w:szCs w:val="21"/>
              </w:rPr>
            </w:pPr>
          </w:p>
          <w:p w14:paraId="6BF55445">
            <w:pPr>
              <w:spacing w:before="71" w:line="225" w:lineRule="auto"/>
              <w:ind w:left="333"/>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6"/>
                <w:sz w:val="21"/>
                <w:szCs w:val="21"/>
                <w:lang w:val="en-US" w:eastAsia="zh-CN"/>
              </w:rPr>
              <w:t>10</w:t>
            </w:r>
            <w:r>
              <w:rPr>
                <w:rFonts w:hint="eastAsia" w:asciiTheme="minorEastAsia" w:hAnsiTheme="minorEastAsia" w:eastAsiaTheme="minorEastAsia" w:cstheme="minorEastAsia"/>
                <w:spacing w:val="-38"/>
                <w:sz w:val="21"/>
                <w:szCs w:val="21"/>
              </w:rPr>
              <w:t xml:space="preserve"> </w:t>
            </w:r>
            <w:r>
              <w:rPr>
                <w:rFonts w:hint="eastAsia" w:asciiTheme="minorEastAsia" w:hAnsiTheme="minorEastAsia" w:eastAsiaTheme="minorEastAsia" w:cstheme="minorEastAsia"/>
                <w:spacing w:val="-6"/>
                <w:sz w:val="21"/>
                <w:szCs w:val="21"/>
              </w:rPr>
              <w:t>分</w:t>
            </w:r>
          </w:p>
        </w:tc>
        <w:tc>
          <w:tcPr>
            <w:tcW w:w="6629" w:type="dxa"/>
            <w:vAlign w:val="top"/>
          </w:tcPr>
          <w:p w14:paraId="7E446D81">
            <w:pPr>
              <w:spacing w:before="71" w:line="298" w:lineRule="auto"/>
              <w:ind w:left="21" w:right="4" w:hanging="5"/>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投标人根据本项目需求提供详细的设备安装、调试方案评审：包括但不限于：①安装、调试人员配备及人员操作规范;②设备的安</w:t>
            </w:r>
            <w:r>
              <w:rPr>
                <w:rFonts w:hint="eastAsia" w:asciiTheme="minorEastAsia" w:hAnsiTheme="minorEastAsia" w:eastAsiaTheme="minorEastAsia" w:cstheme="minorEastAsia"/>
                <w:spacing w:val="-1"/>
                <w:sz w:val="21"/>
                <w:szCs w:val="21"/>
              </w:rPr>
              <w:t>装程序;</w:t>
            </w:r>
          </w:p>
          <w:p w14:paraId="6DAC6E62">
            <w:pPr>
              <w:spacing w:before="3" w:line="220" w:lineRule="auto"/>
              <w:ind w:left="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③设备调试前提条件;④设备调试要求;⑤调试详细步骤等内容。以上</w:t>
            </w:r>
          </w:p>
          <w:p w14:paraId="02F7B0DC">
            <w:pPr>
              <w:spacing w:before="93" w:line="259" w:lineRule="auto"/>
              <w:ind w:left="24" w:right="39" w:hanging="1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4"/>
                <w:sz w:val="21"/>
                <w:szCs w:val="21"/>
              </w:rPr>
              <w:t>5</w:t>
            </w:r>
            <w:r>
              <w:rPr>
                <w:rFonts w:hint="eastAsia" w:asciiTheme="minorEastAsia" w:hAnsiTheme="minorEastAsia" w:eastAsiaTheme="minorEastAsia" w:cstheme="minorEastAsia"/>
                <w:spacing w:val="-34"/>
                <w:sz w:val="21"/>
                <w:szCs w:val="21"/>
              </w:rPr>
              <w:t xml:space="preserve"> </w:t>
            </w:r>
            <w:r>
              <w:rPr>
                <w:rFonts w:hint="eastAsia" w:asciiTheme="minorEastAsia" w:hAnsiTheme="minorEastAsia" w:eastAsiaTheme="minorEastAsia" w:cstheme="minorEastAsia"/>
                <w:spacing w:val="-4"/>
                <w:sz w:val="21"/>
                <w:szCs w:val="21"/>
              </w:rPr>
              <w:t>项方案内容完整，</w:t>
            </w:r>
            <w:r>
              <w:rPr>
                <w:rFonts w:hint="eastAsia" w:asciiTheme="minorEastAsia" w:hAnsiTheme="minorEastAsia" w:eastAsiaTheme="minorEastAsia" w:cstheme="minorEastAsia"/>
                <w:spacing w:val="-66"/>
                <w:sz w:val="21"/>
                <w:szCs w:val="21"/>
              </w:rPr>
              <w:t xml:space="preserve"> </w:t>
            </w:r>
            <w:r>
              <w:rPr>
                <w:rFonts w:hint="eastAsia" w:asciiTheme="minorEastAsia" w:hAnsiTheme="minorEastAsia" w:eastAsiaTheme="minorEastAsia" w:cstheme="minorEastAsia"/>
                <w:spacing w:val="-4"/>
                <w:sz w:val="21"/>
                <w:szCs w:val="21"/>
              </w:rPr>
              <w:t>内容齐全的得得</w:t>
            </w:r>
            <w:r>
              <w:rPr>
                <w:rFonts w:hint="eastAsia" w:asciiTheme="minorEastAsia" w:hAnsiTheme="minorEastAsia" w:eastAsiaTheme="minorEastAsia" w:cstheme="minorEastAsia"/>
                <w:spacing w:val="-37"/>
                <w:sz w:val="21"/>
                <w:szCs w:val="21"/>
              </w:rPr>
              <w:t xml:space="preserve"> </w:t>
            </w:r>
            <w:r>
              <w:rPr>
                <w:rFonts w:hint="eastAsia" w:asciiTheme="minorEastAsia" w:hAnsiTheme="minorEastAsia" w:eastAsiaTheme="minorEastAsia" w:cstheme="minorEastAsia"/>
                <w:spacing w:val="-4"/>
                <w:sz w:val="21"/>
                <w:szCs w:val="21"/>
                <w:lang w:val="en-US" w:eastAsia="zh-CN"/>
              </w:rPr>
              <w:t>10</w:t>
            </w:r>
            <w:r>
              <w:rPr>
                <w:rFonts w:hint="eastAsia" w:asciiTheme="minorEastAsia" w:hAnsiTheme="minorEastAsia" w:eastAsiaTheme="minorEastAsia" w:cstheme="minorEastAsia"/>
                <w:spacing w:val="-4"/>
                <w:sz w:val="21"/>
                <w:szCs w:val="21"/>
              </w:rPr>
              <w:t>分，每缺少一项内容扣</w:t>
            </w:r>
            <w:r>
              <w:rPr>
                <w:rFonts w:hint="eastAsia" w:asciiTheme="minorEastAsia" w:hAnsiTheme="minorEastAsia" w:eastAsiaTheme="minorEastAsia" w:cstheme="minorEastAsia"/>
                <w:spacing w:val="-29"/>
                <w:sz w:val="21"/>
                <w:szCs w:val="21"/>
              </w:rPr>
              <w:t xml:space="preserve"> </w:t>
            </w:r>
            <w:r>
              <w:rPr>
                <w:rFonts w:hint="eastAsia" w:asciiTheme="minorEastAsia" w:hAnsiTheme="minorEastAsia" w:eastAsiaTheme="minorEastAsia" w:cstheme="minorEastAsia"/>
                <w:spacing w:val="-4"/>
                <w:sz w:val="21"/>
                <w:szCs w:val="21"/>
                <w:lang w:val="en-US" w:eastAsia="zh-CN"/>
              </w:rPr>
              <w:t>2</w:t>
            </w:r>
            <w:r>
              <w:rPr>
                <w:rFonts w:hint="eastAsia" w:asciiTheme="minorEastAsia" w:hAnsiTheme="minorEastAsia" w:eastAsiaTheme="minorEastAsia" w:cstheme="minorEastAsia"/>
                <w:spacing w:val="-4"/>
                <w:sz w:val="21"/>
                <w:szCs w:val="21"/>
              </w:rPr>
              <w:t>分；</w:t>
            </w:r>
            <w:r>
              <w:rPr>
                <w:rFonts w:hint="eastAsia" w:asciiTheme="minorEastAsia" w:hAnsiTheme="minorEastAsia" w:eastAsiaTheme="minorEastAsia" w:cstheme="minorEastAsia"/>
                <w:spacing w:val="3"/>
                <w:sz w:val="21"/>
                <w:szCs w:val="21"/>
              </w:rPr>
              <w:t>每有一项内容存在缺陷或不足的扣</w:t>
            </w:r>
            <w:r>
              <w:rPr>
                <w:rFonts w:hint="eastAsia" w:asciiTheme="minorEastAsia" w:hAnsiTheme="minorEastAsia" w:eastAsiaTheme="minorEastAsia" w:cstheme="minorEastAsia"/>
                <w:spacing w:val="3"/>
                <w:sz w:val="21"/>
                <w:szCs w:val="21"/>
                <w:lang w:val="en-US" w:eastAsia="zh-CN"/>
              </w:rPr>
              <w:t>1</w:t>
            </w:r>
            <w:r>
              <w:rPr>
                <w:rFonts w:hint="eastAsia" w:asciiTheme="minorEastAsia" w:hAnsiTheme="minorEastAsia" w:eastAsiaTheme="minorEastAsia" w:cstheme="minorEastAsia"/>
                <w:spacing w:val="3"/>
                <w:sz w:val="21"/>
                <w:szCs w:val="21"/>
              </w:rPr>
              <w:t>分，扣完为止。</w:t>
            </w:r>
          </w:p>
          <w:p w14:paraId="6B934C3C">
            <w:pPr>
              <w:spacing w:before="94" w:line="299" w:lineRule="auto"/>
              <w:ind w:left="16" w:right="7" w:firstLine="1"/>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4"/>
                <w:sz w:val="21"/>
                <w:szCs w:val="21"/>
              </w:rPr>
              <w:t>说明：须提供安装、调试人员近 3 个月内任意一月的缴纳社保证明材料</w:t>
            </w:r>
            <w:r>
              <w:rPr>
                <w:rFonts w:hint="eastAsia" w:asciiTheme="minorEastAsia" w:hAnsiTheme="minorEastAsia" w:eastAsiaTheme="minorEastAsia" w:cstheme="minorEastAsia"/>
                <w:b/>
                <w:bCs/>
                <w:spacing w:val="-2"/>
                <w:sz w:val="21"/>
                <w:szCs w:val="21"/>
              </w:rPr>
              <w:t>、劳动合同、身份证等</w:t>
            </w:r>
            <w:r>
              <w:rPr>
                <w:rFonts w:hint="eastAsia" w:asciiTheme="minorEastAsia" w:hAnsiTheme="minorEastAsia" w:eastAsiaTheme="minorEastAsia" w:cstheme="minorEastAsia"/>
                <w:b/>
                <w:bCs/>
                <w:spacing w:val="-7"/>
                <w:sz w:val="21"/>
                <w:szCs w:val="21"/>
              </w:rPr>
              <w:t>），</w:t>
            </w:r>
            <w:r>
              <w:rPr>
                <w:rFonts w:hint="eastAsia" w:asciiTheme="minorEastAsia" w:hAnsiTheme="minorEastAsia" w:eastAsiaTheme="minorEastAsia" w:cstheme="minorEastAsia"/>
                <w:b/>
                <w:bCs/>
                <w:spacing w:val="-2"/>
                <w:sz w:val="21"/>
                <w:szCs w:val="21"/>
              </w:rPr>
              <w:t>未提供或资</w:t>
            </w:r>
            <w:r>
              <w:rPr>
                <w:rFonts w:hint="eastAsia" w:asciiTheme="minorEastAsia" w:hAnsiTheme="minorEastAsia" w:eastAsiaTheme="minorEastAsia" w:cstheme="minorEastAsia"/>
                <w:b/>
                <w:bCs/>
                <w:spacing w:val="1"/>
                <w:sz w:val="21"/>
                <w:szCs w:val="21"/>
              </w:rPr>
              <w:t>料提供不全、不完整、不清晰导致评审人员无法辨认</w:t>
            </w:r>
            <w:r>
              <w:rPr>
                <w:rFonts w:hint="eastAsia" w:asciiTheme="minorEastAsia" w:hAnsiTheme="minorEastAsia" w:eastAsiaTheme="minorEastAsia" w:cstheme="minorEastAsia"/>
                <w:b/>
                <w:bCs/>
                <w:sz w:val="21"/>
                <w:szCs w:val="21"/>
              </w:rPr>
              <w:t>的不得分。</w:t>
            </w:r>
          </w:p>
          <w:p w14:paraId="363CF2D0">
            <w:pPr>
              <w:spacing w:line="277" w:lineRule="auto"/>
              <w:ind w:left="19" w:right="7" w:firstLine="2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2"/>
                <w:sz w:val="21"/>
                <w:szCs w:val="21"/>
              </w:rPr>
              <w:t>(缺陷是指：存在不适用项目实际情况的情形、凭空编造、</w:t>
            </w:r>
            <w:r>
              <w:rPr>
                <w:rFonts w:hint="eastAsia" w:asciiTheme="minorEastAsia" w:hAnsiTheme="minorEastAsia" w:eastAsiaTheme="minorEastAsia" w:cstheme="minorEastAsia"/>
                <w:spacing w:val="-45"/>
                <w:sz w:val="21"/>
                <w:szCs w:val="21"/>
              </w:rPr>
              <w:t xml:space="preserve"> </w:t>
            </w:r>
            <w:r>
              <w:rPr>
                <w:rFonts w:hint="eastAsia" w:asciiTheme="minorEastAsia" w:hAnsiTheme="minorEastAsia" w:eastAsiaTheme="minorEastAsia" w:cstheme="minorEastAsia"/>
                <w:b/>
                <w:bCs/>
                <w:spacing w:val="-2"/>
                <w:sz w:val="21"/>
                <w:szCs w:val="21"/>
              </w:rPr>
              <w:t>内容前后</w:t>
            </w:r>
            <w:r>
              <w:rPr>
                <w:rFonts w:hint="eastAsia" w:asciiTheme="minorEastAsia" w:hAnsiTheme="minorEastAsia" w:eastAsiaTheme="minorEastAsia" w:cstheme="minorEastAsia"/>
                <w:b/>
                <w:bCs/>
                <w:spacing w:val="-3"/>
                <w:sz w:val="21"/>
                <w:szCs w:val="21"/>
              </w:rPr>
              <w:t>不一致、前后逻辑错误、涉及的规范及标准错误、地点区域错误、内</w:t>
            </w:r>
            <w:r>
              <w:rPr>
                <w:rFonts w:hint="eastAsia" w:asciiTheme="minorEastAsia" w:hAnsiTheme="minorEastAsia" w:eastAsiaTheme="minorEastAsia" w:cstheme="minorEastAsia"/>
                <w:b/>
                <w:bCs/>
                <w:spacing w:val="1"/>
                <w:sz w:val="21"/>
                <w:szCs w:val="21"/>
              </w:rPr>
              <w:t>容遗漏、不符合采购需求、存在不可能实现的夸大情形等。)</w:t>
            </w:r>
          </w:p>
        </w:tc>
      </w:tr>
      <w:tr w14:paraId="37F305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9" w:hRule="atLeast"/>
        </w:trPr>
        <w:tc>
          <w:tcPr>
            <w:tcW w:w="678" w:type="dxa"/>
            <w:vAlign w:val="top"/>
          </w:tcPr>
          <w:p w14:paraId="0636215A">
            <w:pPr>
              <w:spacing w:before="249" w:line="242" w:lineRule="auto"/>
              <w:ind w:left="291"/>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w:t>
            </w:r>
          </w:p>
        </w:tc>
        <w:tc>
          <w:tcPr>
            <w:tcW w:w="1058" w:type="dxa"/>
            <w:vAlign w:val="top"/>
          </w:tcPr>
          <w:p w14:paraId="436617C1">
            <w:pPr>
              <w:spacing w:before="86" w:line="224" w:lineRule="auto"/>
              <w:ind w:left="31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4"/>
                <w:sz w:val="21"/>
                <w:szCs w:val="21"/>
              </w:rPr>
              <w:t>培训</w:t>
            </w:r>
          </w:p>
          <w:p w14:paraId="1E09CC9A">
            <w:pPr>
              <w:spacing w:before="59" w:line="224" w:lineRule="auto"/>
              <w:ind w:left="316"/>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6"/>
                <w:sz w:val="21"/>
                <w:szCs w:val="21"/>
              </w:rPr>
              <w:t>方案</w:t>
            </w:r>
          </w:p>
        </w:tc>
        <w:tc>
          <w:tcPr>
            <w:tcW w:w="1039" w:type="dxa"/>
            <w:vAlign w:val="top"/>
          </w:tcPr>
          <w:p w14:paraId="6B352BF7">
            <w:pPr>
              <w:spacing w:before="248" w:line="225" w:lineRule="auto"/>
              <w:ind w:left="323"/>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4"/>
                <w:sz w:val="21"/>
                <w:szCs w:val="21"/>
              </w:rPr>
              <w:t>4</w:t>
            </w:r>
            <w:r>
              <w:rPr>
                <w:rFonts w:hint="eastAsia" w:asciiTheme="minorEastAsia" w:hAnsiTheme="minorEastAsia" w:eastAsiaTheme="minorEastAsia" w:cstheme="minorEastAsia"/>
                <w:spacing w:val="-33"/>
                <w:sz w:val="21"/>
                <w:szCs w:val="21"/>
              </w:rPr>
              <w:t xml:space="preserve"> </w:t>
            </w:r>
            <w:r>
              <w:rPr>
                <w:rFonts w:hint="eastAsia" w:asciiTheme="minorEastAsia" w:hAnsiTheme="minorEastAsia" w:eastAsiaTheme="minorEastAsia" w:cstheme="minorEastAsia"/>
                <w:spacing w:val="-4"/>
                <w:sz w:val="21"/>
                <w:szCs w:val="21"/>
              </w:rPr>
              <w:t>分</w:t>
            </w:r>
          </w:p>
        </w:tc>
        <w:tc>
          <w:tcPr>
            <w:tcW w:w="6629" w:type="dxa"/>
            <w:vAlign w:val="top"/>
          </w:tcPr>
          <w:p w14:paraId="516D494B">
            <w:pPr>
              <w:spacing w:before="72" w:line="267" w:lineRule="auto"/>
              <w:ind w:left="21" w:right="7" w:hanging="4"/>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供应商有明确的①组织人员培训及培训师资力量、②培训内容、</w:t>
            </w:r>
            <w:r>
              <w:rPr>
                <w:rFonts w:hint="eastAsia" w:asciiTheme="minorEastAsia" w:hAnsiTheme="minorEastAsia" w:eastAsiaTheme="minorEastAsia" w:cstheme="minorEastAsia"/>
                <w:spacing w:val="-1"/>
                <w:sz w:val="21"/>
                <w:szCs w:val="21"/>
              </w:rPr>
              <w:t>培训</w:t>
            </w:r>
            <w:r>
              <w:rPr>
                <w:rFonts w:hint="eastAsia" w:asciiTheme="minorEastAsia" w:hAnsiTheme="minorEastAsia" w:eastAsiaTheme="minorEastAsia" w:cstheme="minorEastAsia"/>
                <w:sz w:val="21"/>
                <w:szCs w:val="21"/>
              </w:rPr>
              <w:t>方式、③保证采购人技术人员、操作人员掌握设备的</w:t>
            </w:r>
            <w:r>
              <w:rPr>
                <w:rFonts w:hint="eastAsia" w:asciiTheme="minorEastAsia" w:hAnsiTheme="minorEastAsia" w:eastAsiaTheme="minorEastAsia" w:cstheme="minorEastAsia"/>
                <w:spacing w:val="-1"/>
                <w:sz w:val="21"/>
                <w:szCs w:val="21"/>
              </w:rPr>
              <w:t>基本操作、④日</w:t>
            </w:r>
          </w:p>
        </w:tc>
      </w:tr>
    </w:tbl>
    <w:p w14:paraId="31FE77DB">
      <w:pPr>
        <w:pStyle w:val="6"/>
        <w:spacing w:line="128" w:lineRule="exact"/>
        <w:rPr>
          <w:rFonts w:hint="eastAsia" w:asciiTheme="minorEastAsia" w:hAnsiTheme="minorEastAsia" w:eastAsiaTheme="minorEastAsia" w:cstheme="minorEastAsia"/>
          <w:sz w:val="11"/>
        </w:rPr>
      </w:pPr>
    </w:p>
    <w:p w14:paraId="0E5110EF">
      <w:pPr>
        <w:spacing w:line="128" w:lineRule="exact"/>
        <w:rPr>
          <w:rFonts w:hint="eastAsia" w:asciiTheme="minorEastAsia" w:hAnsiTheme="minorEastAsia" w:eastAsiaTheme="minorEastAsia" w:cstheme="minorEastAsia"/>
          <w:sz w:val="11"/>
          <w:szCs w:val="11"/>
        </w:rPr>
        <w:sectPr>
          <w:footerReference r:id="rId45" w:type="default"/>
          <w:pgSz w:w="11905" w:h="16839"/>
          <w:pgMar w:top="1156" w:right="1248" w:bottom="1358" w:left="1247" w:header="0" w:footer="1195" w:gutter="0"/>
          <w:cols w:space="720" w:num="1"/>
        </w:sectPr>
      </w:pPr>
    </w:p>
    <w:tbl>
      <w:tblPr>
        <w:tblStyle w:val="17"/>
        <w:tblW w:w="940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8"/>
        <w:gridCol w:w="1058"/>
        <w:gridCol w:w="1039"/>
        <w:gridCol w:w="6629"/>
      </w:tblGrid>
      <w:tr w14:paraId="49EFEF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3" w:hRule="atLeast"/>
        </w:trPr>
        <w:tc>
          <w:tcPr>
            <w:tcW w:w="678" w:type="dxa"/>
            <w:vAlign w:val="top"/>
          </w:tcPr>
          <w:p w14:paraId="0B5F1825">
            <w:pPr>
              <w:pStyle w:val="18"/>
              <w:rPr>
                <w:rFonts w:hint="eastAsia" w:asciiTheme="minorEastAsia" w:hAnsiTheme="minorEastAsia" w:eastAsiaTheme="minorEastAsia" w:cstheme="minorEastAsia"/>
              </w:rPr>
            </w:pPr>
          </w:p>
        </w:tc>
        <w:tc>
          <w:tcPr>
            <w:tcW w:w="1058" w:type="dxa"/>
            <w:vAlign w:val="top"/>
          </w:tcPr>
          <w:p w14:paraId="6CD60F96">
            <w:pPr>
              <w:pStyle w:val="18"/>
              <w:rPr>
                <w:rFonts w:hint="eastAsia" w:asciiTheme="minorEastAsia" w:hAnsiTheme="minorEastAsia" w:eastAsiaTheme="minorEastAsia" w:cstheme="minorEastAsia"/>
              </w:rPr>
            </w:pPr>
          </w:p>
        </w:tc>
        <w:tc>
          <w:tcPr>
            <w:tcW w:w="1039" w:type="dxa"/>
            <w:vAlign w:val="top"/>
          </w:tcPr>
          <w:p w14:paraId="1C24781D">
            <w:pPr>
              <w:pStyle w:val="18"/>
              <w:rPr>
                <w:rFonts w:hint="eastAsia" w:asciiTheme="minorEastAsia" w:hAnsiTheme="minorEastAsia" w:eastAsiaTheme="minorEastAsia" w:cstheme="minorEastAsia"/>
              </w:rPr>
            </w:pPr>
          </w:p>
        </w:tc>
        <w:tc>
          <w:tcPr>
            <w:tcW w:w="6629" w:type="dxa"/>
            <w:vAlign w:val="top"/>
          </w:tcPr>
          <w:p w14:paraId="63D5DF87">
            <w:pPr>
              <w:spacing w:before="71" w:line="299" w:lineRule="auto"/>
              <w:ind w:left="21" w:right="7" w:firstLine="7"/>
              <w:jc w:val="both"/>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1"/>
                <w:sz w:val="22"/>
                <w:szCs w:val="22"/>
              </w:rPr>
              <w:t>常维护、常见故障的排除方案等内容。以上内容完整且完全满足项目要求得4</w:t>
            </w:r>
            <w:r>
              <w:rPr>
                <w:rFonts w:hint="eastAsia" w:asciiTheme="minorEastAsia" w:hAnsiTheme="minorEastAsia" w:eastAsiaTheme="minorEastAsia" w:cstheme="minorEastAsia"/>
                <w:spacing w:val="-20"/>
                <w:sz w:val="22"/>
                <w:szCs w:val="22"/>
              </w:rPr>
              <w:t xml:space="preserve"> </w:t>
            </w:r>
            <w:r>
              <w:rPr>
                <w:rFonts w:hint="eastAsia" w:asciiTheme="minorEastAsia" w:hAnsiTheme="minorEastAsia" w:eastAsiaTheme="minorEastAsia" w:cstheme="minorEastAsia"/>
                <w:spacing w:val="-1"/>
                <w:sz w:val="22"/>
                <w:szCs w:val="22"/>
              </w:rPr>
              <w:t>分，每缺失一项内容扣</w:t>
            </w:r>
            <w:r>
              <w:rPr>
                <w:rFonts w:hint="eastAsia" w:asciiTheme="minorEastAsia" w:hAnsiTheme="minorEastAsia" w:eastAsiaTheme="minorEastAsia" w:cstheme="minorEastAsia"/>
                <w:spacing w:val="-31"/>
                <w:sz w:val="22"/>
                <w:szCs w:val="22"/>
              </w:rPr>
              <w:t xml:space="preserve"> </w:t>
            </w:r>
            <w:r>
              <w:rPr>
                <w:rFonts w:hint="eastAsia" w:asciiTheme="minorEastAsia" w:hAnsiTheme="minorEastAsia" w:eastAsiaTheme="minorEastAsia" w:cstheme="minorEastAsia"/>
                <w:spacing w:val="-1"/>
                <w:sz w:val="22"/>
                <w:szCs w:val="22"/>
              </w:rPr>
              <w:t>1</w:t>
            </w:r>
            <w:r>
              <w:rPr>
                <w:rFonts w:hint="eastAsia" w:asciiTheme="minorEastAsia" w:hAnsiTheme="minorEastAsia" w:eastAsiaTheme="minorEastAsia" w:cstheme="minorEastAsia"/>
                <w:spacing w:val="-35"/>
                <w:sz w:val="22"/>
                <w:szCs w:val="22"/>
              </w:rPr>
              <w:t xml:space="preserve"> </w:t>
            </w:r>
            <w:r>
              <w:rPr>
                <w:rFonts w:hint="eastAsia" w:asciiTheme="minorEastAsia" w:hAnsiTheme="minorEastAsia" w:eastAsiaTheme="minorEastAsia" w:cstheme="minorEastAsia"/>
                <w:spacing w:val="-1"/>
                <w:sz w:val="22"/>
                <w:szCs w:val="22"/>
              </w:rPr>
              <w:t>分，每项内容中每有一处内容缺陷</w:t>
            </w:r>
            <w:r>
              <w:rPr>
                <w:rFonts w:hint="eastAsia" w:asciiTheme="minorEastAsia" w:hAnsiTheme="minorEastAsia" w:eastAsiaTheme="minorEastAsia" w:cstheme="minorEastAsia"/>
                <w:spacing w:val="-3"/>
                <w:sz w:val="22"/>
                <w:szCs w:val="22"/>
              </w:rPr>
              <w:t>扣</w:t>
            </w:r>
            <w:r>
              <w:rPr>
                <w:rFonts w:hint="eastAsia" w:asciiTheme="minorEastAsia" w:hAnsiTheme="minorEastAsia" w:eastAsiaTheme="minorEastAsia" w:cstheme="minorEastAsia"/>
                <w:spacing w:val="-38"/>
                <w:sz w:val="22"/>
                <w:szCs w:val="22"/>
              </w:rPr>
              <w:t xml:space="preserve"> </w:t>
            </w:r>
            <w:r>
              <w:rPr>
                <w:rFonts w:hint="eastAsia" w:asciiTheme="minorEastAsia" w:hAnsiTheme="minorEastAsia" w:eastAsiaTheme="minorEastAsia" w:cstheme="minorEastAsia"/>
                <w:spacing w:val="-3"/>
                <w:sz w:val="22"/>
                <w:szCs w:val="22"/>
              </w:rPr>
              <w:t>0.5</w:t>
            </w:r>
            <w:r>
              <w:rPr>
                <w:rFonts w:hint="eastAsia" w:asciiTheme="minorEastAsia" w:hAnsiTheme="minorEastAsia" w:eastAsiaTheme="minorEastAsia" w:cstheme="minorEastAsia"/>
                <w:spacing w:val="-35"/>
                <w:sz w:val="22"/>
                <w:szCs w:val="22"/>
              </w:rPr>
              <w:t xml:space="preserve"> </w:t>
            </w:r>
            <w:r>
              <w:rPr>
                <w:rFonts w:hint="eastAsia" w:asciiTheme="minorEastAsia" w:hAnsiTheme="minorEastAsia" w:eastAsiaTheme="minorEastAsia" w:cstheme="minorEastAsia"/>
                <w:spacing w:val="-3"/>
                <w:sz w:val="22"/>
                <w:szCs w:val="22"/>
              </w:rPr>
              <w:t>分，扣完为止。</w:t>
            </w:r>
          </w:p>
          <w:p w14:paraId="12E8AA6D">
            <w:pPr>
              <w:spacing w:before="2" w:line="298" w:lineRule="auto"/>
              <w:ind w:left="16" w:right="7" w:firstLine="1"/>
              <w:jc w:val="both"/>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b/>
                <w:bCs/>
                <w:spacing w:val="-4"/>
                <w:sz w:val="22"/>
                <w:szCs w:val="22"/>
              </w:rPr>
              <w:t>说明：须提供培训人员近 3 个月内任意一月的缴纳社保证明材料</w:t>
            </w:r>
            <w:r>
              <w:rPr>
                <w:rFonts w:hint="eastAsia" w:asciiTheme="minorEastAsia" w:hAnsiTheme="minorEastAsia" w:eastAsiaTheme="minorEastAsia" w:cstheme="minorEastAsia"/>
                <w:b/>
                <w:bCs/>
                <w:spacing w:val="-2"/>
                <w:sz w:val="22"/>
                <w:szCs w:val="22"/>
              </w:rPr>
              <w:t>、劳动合同、身份证等</w:t>
            </w:r>
            <w:r>
              <w:rPr>
                <w:rFonts w:hint="eastAsia" w:asciiTheme="minorEastAsia" w:hAnsiTheme="minorEastAsia" w:eastAsiaTheme="minorEastAsia" w:cstheme="minorEastAsia"/>
                <w:b/>
                <w:bCs/>
                <w:spacing w:val="-7"/>
                <w:sz w:val="22"/>
                <w:szCs w:val="22"/>
              </w:rPr>
              <w:t>），</w:t>
            </w:r>
            <w:r>
              <w:rPr>
                <w:rFonts w:hint="eastAsia" w:asciiTheme="minorEastAsia" w:hAnsiTheme="minorEastAsia" w:eastAsiaTheme="minorEastAsia" w:cstheme="minorEastAsia"/>
                <w:b/>
                <w:bCs/>
                <w:spacing w:val="-2"/>
                <w:sz w:val="22"/>
                <w:szCs w:val="22"/>
              </w:rPr>
              <w:t>未提供或资料提供</w:t>
            </w:r>
            <w:r>
              <w:rPr>
                <w:rFonts w:hint="eastAsia" w:asciiTheme="minorEastAsia" w:hAnsiTheme="minorEastAsia" w:eastAsiaTheme="minorEastAsia" w:cstheme="minorEastAsia"/>
                <w:b/>
                <w:bCs/>
                <w:sz w:val="22"/>
                <w:szCs w:val="22"/>
              </w:rPr>
              <w:t>不全、不完整、不清晰导致评审人员无法辨认的不得分。</w:t>
            </w:r>
          </w:p>
          <w:p w14:paraId="78B0B7EA">
            <w:pPr>
              <w:spacing w:line="278" w:lineRule="auto"/>
              <w:ind w:left="19" w:right="7" w:firstLine="29"/>
              <w:jc w:val="both"/>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b/>
                <w:bCs/>
                <w:spacing w:val="-2"/>
                <w:sz w:val="22"/>
                <w:szCs w:val="22"/>
              </w:rPr>
              <w:t>(缺陷是指：存在不适用项目实际情况的情形、凭空编造、</w:t>
            </w:r>
            <w:r>
              <w:rPr>
                <w:rFonts w:hint="eastAsia" w:asciiTheme="minorEastAsia" w:hAnsiTheme="minorEastAsia" w:eastAsiaTheme="minorEastAsia" w:cstheme="minorEastAsia"/>
                <w:spacing w:val="-45"/>
                <w:sz w:val="22"/>
                <w:szCs w:val="22"/>
              </w:rPr>
              <w:t xml:space="preserve"> </w:t>
            </w:r>
            <w:r>
              <w:rPr>
                <w:rFonts w:hint="eastAsia" w:asciiTheme="minorEastAsia" w:hAnsiTheme="minorEastAsia" w:eastAsiaTheme="minorEastAsia" w:cstheme="minorEastAsia"/>
                <w:b/>
                <w:bCs/>
                <w:spacing w:val="-2"/>
                <w:sz w:val="22"/>
                <w:szCs w:val="22"/>
              </w:rPr>
              <w:t>内容前后</w:t>
            </w:r>
            <w:r>
              <w:rPr>
                <w:rFonts w:hint="eastAsia" w:asciiTheme="minorEastAsia" w:hAnsiTheme="minorEastAsia" w:eastAsiaTheme="minorEastAsia" w:cstheme="minorEastAsia"/>
                <w:b/>
                <w:bCs/>
                <w:spacing w:val="-3"/>
                <w:sz w:val="22"/>
                <w:szCs w:val="22"/>
              </w:rPr>
              <w:t>不一致、前后逻辑错误、涉及的规范及标准错误、地点区域错误、内</w:t>
            </w:r>
            <w:r>
              <w:rPr>
                <w:rFonts w:hint="eastAsia" w:asciiTheme="minorEastAsia" w:hAnsiTheme="minorEastAsia" w:eastAsiaTheme="minorEastAsia" w:cstheme="minorEastAsia"/>
                <w:b/>
                <w:bCs/>
                <w:spacing w:val="1"/>
                <w:sz w:val="22"/>
                <w:szCs w:val="22"/>
              </w:rPr>
              <w:t>容遗漏、不符合采购需求、存在不可能实现的夸大情形等。)</w:t>
            </w:r>
          </w:p>
        </w:tc>
      </w:tr>
      <w:tr w14:paraId="4F2049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7" w:hRule="atLeast"/>
        </w:trPr>
        <w:tc>
          <w:tcPr>
            <w:tcW w:w="678" w:type="dxa"/>
            <w:vAlign w:val="top"/>
          </w:tcPr>
          <w:p w14:paraId="6C728985">
            <w:pPr>
              <w:pStyle w:val="18"/>
              <w:spacing w:line="265" w:lineRule="auto"/>
              <w:rPr>
                <w:rFonts w:hint="eastAsia" w:asciiTheme="minorEastAsia" w:hAnsiTheme="minorEastAsia" w:eastAsiaTheme="minorEastAsia" w:cstheme="minorEastAsia"/>
              </w:rPr>
            </w:pPr>
          </w:p>
          <w:p w14:paraId="0F266081">
            <w:pPr>
              <w:pStyle w:val="18"/>
              <w:spacing w:line="265" w:lineRule="auto"/>
              <w:rPr>
                <w:rFonts w:hint="eastAsia" w:asciiTheme="minorEastAsia" w:hAnsiTheme="minorEastAsia" w:eastAsiaTheme="minorEastAsia" w:cstheme="minorEastAsia"/>
              </w:rPr>
            </w:pPr>
          </w:p>
          <w:p w14:paraId="2BF98808">
            <w:pPr>
              <w:pStyle w:val="18"/>
              <w:spacing w:line="265" w:lineRule="auto"/>
              <w:rPr>
                <w:rFonts w:hint="eastAsia" w:asciiTheme="minorEastAsia" w:hAnsiTheme="minorEastAsia" w:eastAsiaTheme="minorEastAsia" w:cstheme="minorEastAsia"/>
              </w:rPr>
            </w:pPr>
          </w:p>
          <w:p w14:paraId="653B115E">
            <w:pPr>
              <w:pStyle w:val="18"/>
              <w:spacing w:line="265" w:lineRule="auto"/>
              <w:rPr>
                <w:rFonts w:hint="eastAsia" w:asciiTheme="minorEastAsia" w:hAnsiTheme="minorEastAsia" w:eastAsiaTheme="minorEastAsia" w:cstheme="minorEastAsia"/>
              </w:rPr>
            </w:pPr>
          </w:p>
          <w:p w14:paraId="6F056EE9">
            <w:pPr>
              <w:spacing w:before="71" w:line="242" w:lineRule="auto"/>
              <w:ind w:left="288"/>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6</w:t>
            </w:r>
          </w:p>
        </w:tc>
        <w:tc>
          <w:tcPr>
            <w:tcW w:w="1058" w:type="dxa"/>
            <w:vAlign w:val="top"/>
          </w:tcPr>
          <w:p w14:paraId="76B62BBC">
            <w:pPr>
              <w:pStyle w:val="18"/>
              <w:spacing w:line="299" w:lineRule="auto"/>
              <w:rPr>
                <w:rFonts w:hint="eastAsia" w:asciiTheme="minorEastAsia" w:hAnsiTheme="minorEastAsia" w:eastAsiaTheme="minorEastAsia" w:cstheme="minorEastAsia"/>
              </w:rPr>
            </w:pPr>
          </w:p>
          <w:p w14:paraId="051DC95F">
            <w:pPr>
              <w:pStyle w:val="18"/>
              <w:spacing w:line="299" w:lineRule="auto"/>
              <w:rPr>
                <w:rFonts w:hint="eastAsia" w:asciiTheme="minorEastAsia" w:hAnsiTheme="minorEastAsia" w:eastAsiaTheme="minorEastAsia" w:cstheme="minorEastAsia"/>
              </w:rPr>
            </w:pPr>
          </w:p>
          <w:p w14:paraId="63AA7007">
            <w:pPr>
              <w:pStyle w:val="18"/>
              <w:spacing w:line="300" w:lineRule="auto"/>
              <w:rPr>
                <w:rFonts w:hint="eastAsia" w:asciiTheme="minorEastAsia" w:hAnsiTheme="minorEastAsia" w:eastAsiaTheme="minorEastAsia" w:cstheme="minorEastAsia"/>
              </w:rPr>
            </w:pPr>
          </w:p>
          <w:p w14:paraId="1657B783">
            <w:pPr>
              <w:spacing w:before="72" w:line="273" w:lineRule="auto"/>
              <w:ind w:left="316" w:right="79" w:hanging="231"/>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2"/>
                <w:sz w:val="22"/>
                <w:szCs w:val="22"/>
              </w:rPr>
              <w:t>设备验收</w:t>
            </w:r>
            <w:r>
              <w:rPr>
                <w:rFonts w:hint="eastAsia" w:asciiTheme="minorEastAsia" w:hAnsiTheme="minorEastAsia" w:eastAsiaTheme="minorEastAsia" w:cstheme="minorEastAsia"/>
                <w:spacing w:val="-6"/>
                <w:sz w:val="22"/>
                <w:szCs w:val="22"/>
              </w:rPr>
              <w:t>方案</w:t>
            </w:r>
          </w:p>
        </w:tc>
        <w:tc>
          <w:tcPr>
            <w:tcW w:w="1039" w:type="dxa"/>
            <w:vAlign w:val="top"/>
          </w:tcPr>
          <w:p w14:paraId="176B0834">
            <w:pPr>
              <w:pStyle w:val="18"/>
              <w:spacing w:line="264" w:lineRule="auto"/>
              <w:rPr>
                <w:rFonts w:hint="eastAsia" w:asciiTheme="minorEastAsia" w:hAnsiTheme="minorEastAsia" w:eastAsiaTheme="minorEastAsia" w:cstheme="minorEastAsia"/>
              </w:rPr>
            </w:pPr>
          </w:p>
          <w:p w14:paraId="28FE0CED">
            <w:pPr>
              <w:pStyle w:val="18"/>
              <w:spacing w:line="265" w:lineRule="auto"/>
              <w:rPr>
                <w:rFonts w:hint="eastAsia" w:asciiTheme="minorEastAsia" w:hAnsiTheme="minorEastAsia" w:eastAsiaTheme="minorEastAsia" w:cstheme="minorEastAsia"/>
              </w:rPr>
            </w:pPr>
          </w:p>
          <w:p w14:paraId="21127848">
            <w:pPr>
              <w:pStyle w:val="18"/>
              <w:spacing w:line="265" w:lineRule="auto"/>
              <w:rPr>
                <w:rFonts w:hint="eastAsia" w:asciiTheme="minorEastAsia" w:hAnsiTheme="minorEastAsia" w:eastAsiaTheme="minorEastAsia" w:cstheme="minorEastAsia"/>
              </w:rPr>
            </w:pPr>
          </w:p>
          <w:p w14:paraId="5472BA8C">
            <w:pPr>
              <w:pStyle w:val="18"/>
              <w:spacing w:line="265" w:lineRule="auto"/>
              <w:rPr>
                <w:rFonts w:hint="eastAsia" w:asciiTheme="minorEastAsia" w:hAnsiTheme="minorEastAsia" w:eastAsiaTheme="minorEastAsia" w:cstheme="minorEastAsia"/>
              </w:rPr>
            </w:pPr>
          </w:p>
          <w:p w14:paraId="52A668B6">
            <w:pPr>
              <w:spacing w:before="72" w:line="225" w:lineRule="auto"/>
              <w:ind w:left="323"/>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4"/>
                <w:sz w:val="22"/>
                <w:szCs w:val="22"/>
              </w:rPr>
              <w:t>4</w:t>
            </w:r>
            <w:r>
              <w:rPr>
                <w:rFonts w:hint="eastAsia" w:asciiTheme="minorEastAsia" w:hAnsiTheme="minorEastAsia" w:eastAsiaTheme="minorEastAsia" w:cstheme="minorEastAsia"/>
                <w:spacing w:val="-33"/>
                <w:sz w:val="22"/>
                <w:szCs w:val="22"/>
              </w:rPr>
              <w:t xml:space="preserve"> </w:t>
            </w:r>
            <w:r>
              <w:rPr>
                <w:rFonts w:hint="eastAsia" w:asciiTheme="minorEastAsia" w:hAnsiTheme="minorEastAsia" w:eastAsiaTheme="minorEastAsia" w:cstheme="minorEastAsia"/>
                <w:spacing w:val="-4"/>
                <w:sz w:val="22"/>
                <w:szCs w:val="22"/>
              </w:rPr>
              <w:t>分</w:t>
            </w:r>
          </w:p>
        </w:tc>
        <w:tc>
          <w:tcPr>
            <w:tcW w:w="6629" w:type="dxa"/>
            <w:vAlign w:val="top"/>
          </w:tcPr>
          <w:p w14:paraId="5FB52EF6">
            <w:pPr>
              <w:spacing w:before="68" w:line="299" w:lineRule="auto"/>
              <w:ind w:left="16"/>
              <w:jc w:val="both"/>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2"/>
                <w:sz w:val="22"/>
                <w:szCs w:val="22"/>
              </w:rPr>
              <w:t>投标人根据本项目需求提供详细的设备验收方案（包括但</w:t>
            </w:r>
            <w:r>
              <w:rPr>
                <w:rFonts w:hint="eastAsia" w:asciiTheme="minorEastAsia" w:hAnsiTheme="minorEastAsia" w:eastAsiaTheme="minorEastAsia" w:cstheme="minorEastAsia"/>
                <w:spacing w:val="1"/>
                <w:sz w:val="22"/>
                <w:szCs w:val="22"/>
              </w:rPr>
              <w:t>不限于</w:t>
            </w:r>
            <w:r>
              <w:rPr>
                <w:rFonts w:hint="eastAsia" w:asciiTheme="minorEastAsia" w:hAnsiTheme="minorEastAsia" w:eastAsiaTheme="minorEastAsia" w:cstheme="minorEastAsia"/>
                <w:spacing w:val="-24"/>
                <w:sz w:val="22"/>
                <w:szCs w:val="22"/>
              </w:rPr>
              <w:t>）：</w:t>
            </w:r>
            <w:r>
              <w:rPr>
                <w:rFonts w:hint="eastAsia" w:asciiTheme="minorEastAsia" w:hAnsiTheme="minorEastAsia" w:eastAsiaTheme="minorEastAsia" w:cstheme="minorEastAsia"/>
                <w:spacing w:val="-1"/>
                <w:sz w:val="22"/>
                <w:szCs w:val="22"/>
              </w:rPr>
              <w:t>验收原则验收依据、验收标准验收方法、验收准备设备初验、设备初</w:t>
            </w:r>
            <w:r>
              <w:rPr>
                <w:rFonts w:hint="eastAsia" w:asciiTheme="minorEastAsia" w:hAnsiTheme="minorEastAsia" w:eastAsiaTheme="minorEastAsia" w:cstheme="minorEastAsia"/>
                <w:spacing w:val="-3"/>
                <w:sz w:val="22"/>
                <w:szCs w:val="22"/>
              </w:rPr>
              <w:t>运行设备最终验收等内容，得</w:t>
            </w:r>
            <w:r>
              <w:rPr>
                <w:rFonts w:hint="eastAsia" w:asciiTheme="minorEastAsia" w:hAnsiTheme="minorEastAsia" w:eastAsiaTheme="minorEastAsia" w:cstheme="minorEastAsia"/>
                <w:spacing w:val="-46"/>
                <w:sz w:val="22"/>
                <w:szCs w:val="22"/>
              </w:rPr>
              <w:t xml:space="preserve"> </w:t>
            </w:r>
            <w:r>
              <w:rPr>
                <w:rFonts w:hint="eastAsia" w:asciiTheme="minorEastAsia" w:hAnsiTheme="minorEastAsia" w:eastAsiaTheme="minorEastAsia" w:cstheme="minorEastAsia"/>
                <w:spacing w:val="-3"/>
                <w:sz w:val="22"/>
                <w:szCs w:val="22"/>
              </w:rPr>
              <w:t>4</w:t>
            </w:r>
            <w:r>
              <w:rPr>
                <w:rFonts w:hint="eastAsia" w:asciiTheme="minorEastAsia" w:hAnsiTheme="minorEastAsia" w:eastAsiaTheme="minorEastAsia" w:cstheme="minorEastAsia"/>
                <w:spacing w:val="-35"/>
                <w:sz w:val="22"/>
                <w:szCs w:val="22"/>
              </w:rPr>
              <w:t xml:space="preserve"> </w:t>
            </w:r>
            <w:r>
              <w:rPr>
                <w:rFonts w:hint="eastAsia" w:asciiTheme="minorEastAsia" w:hAnsiTheme="minorEastAsia" w:eastAsiaTheme="minorEastAsia" w:cstheme="minorEastAsia"/>
                <w:spacing w:val="-3"/>
                <w:sz w:val="22"/>
                <w:szCs w:val="22"/>
              </w:rPr>
              <w:t>分。每缺少一项内容扣</w:t>
            </w:r>
            <w:r>
              <w:rPr>
                <w:rFonts w:hint="eastAsia" w:asciiTheme="minorEastAsia" w:hAnsiTheme="minorEastAsia" w:eastAsiaTheme="minorEastAsia" w:cstheme="minorEastAsia"/>
                <w:spacing w:val="-29"/>
                <w:sz w:val="22"/>
                <w:szCs w:val="22"/>
              </w:rPr>
              <w:t xml:space="preserve"> </w:t>
            </w:r>
            <w:r>
              <w:rPr>
                <w:rFonts w:hint="eastAsia" w:asciiTheme="minorEastAsia" w:hAnsiTheme="minorEastAsia" w:eastAsiaTheme="minorEastAsia" w:cstheme="minorEastAsia"/>
                <w:spacing w:val="-3"/>
                <w:sz w:val="22"/>
                <w:szCs w:val="22"/>
              </w:rPr>
              <w:t>1</w:t>
            </w:r>
            <w:r>
              <w:rPr>
                <w:rFonts w:hint="eastAsia" w:asciiTheme="minorEastAsia" w:hAnsiTheme="minorEastAsia" w:eastAsiaTheme="minorEastAsia" w:cstheme="minorEastAsia"/>
                <w:spacing w:val="-35"/>
                <w:sz w:val="22"/>
                <w:szCs w:val="22"/>
              </w:rPr>
              <w:t xml:space="preserve"> </w:t>
            </w:r>
            <w:r>
              <w:rPr>
                <w:rFonts w:hint="eastAsia" w:asciiTheme="minorEastAsia" w:hAnsiTheme="minorEastAsia" w:eastAsiaTheme="minorEastAsia" w:cstheme="minorEastAsia"/>
                <w:spacing w:val="-3"/>
                <w:sz w:val="22"/>
                <w:szCs w:val="22"/>
              </w:rPr>
              <w:t>分；</w:t>
            </w:r>
            <w:r>
              <w:rPr>
                <w:rFonts w:hint="eastAsia" w:asciiTheme="minorEastAsia" w:hAnsiTheme="minorEastAsia" w:eastAsiaTheme="minorEastAsia" w:cstheme="minorEastAsia"/>
                <w:spacing w:val="-4"/>
                <w:sz w:val="22"/>
                <w:szCs w:val="22"/>
              </w:rPr>
              <w:t>内容简</w:t>
            </w:r>
            <w:r>
              <w:rPr>
                <w:rFonts w:hint="eastAsia" w:asciiTheme="minorEastAsia" w:hAnsiTheme="minorEastAsia" w:eastAsiaTheme="minorEastAsia" w:cstheme="minorEastAsia"/>
                <w:spacing w:val="3"/>
                <w:sz w:val="22"/>
                <w:szCs w:val="22"/>
              </w:rPr>
              <w:t>单或内容不详细扣0.5</w:t>
            </w:r>
            <w:r>
              <w:rPr>
                <w:rFonts w:hint="eastAsia" w:asciiTheme="minorEastAsia" w:hAnsiTheme="minorEastAsia" w:eastAsiaTheme="minorEastAsia" w:cstheme="minorEastAsia"/>
                <w:spacing w:val="-32"/>
                <w:sz w:val="22"/>
                <w:szCs w:val="22"/>
              </w:rPr>
              <w:t xml:space="preserve"> </w:t>
            </w:r>
            <w:r>
              <w:rPr>
                <w:rFonts w:hint="eastAsia" w:asciiTheme="minorEastAsia" w:hAnsiTheme="minorEastAsia" w:eastAsiaTheme="minorEastAsia" w:cstheme="minorEastAsia"/>
                <w:spacing w:val="3"/>
                <w:sz w:val="22"/>
                <w:szCs w:val="22"/>
              </w:rPr>
              <w:t>分，扣完为止。</w:t>
            </w:r>
          </w:p>
          <w:p w14:paraId="5FA2BF11">
            <w:pPr>
              <w:spacing w:before="3" w:line="277" w:lineRule="auto"/>
              <w:ind w:left="19" w:right="7" w:firstLine="29"/>
              <w:jc w:val="both"/>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b/>
                <w:bCs/>
                <w:spacing w:val="-2"/>
                <w:sz w:val="22"/>
                <w:szCs w:val="22"/>
              </w:rPr>
              <w:t>(缺陷是指：存在不适用项目实际情况的情形、凭空编造、</w:t>
            </w:r>
            <w:r>
              <w:rPr>
                <w:rFonts w:hint="eastAsia" w:asciiTheme="minorEastAsia" w:hAnsiTheme="minorEastAsia" w:eastAsiaTheme="minorEastAsia" w:cstheme="minorEastAsia"/>
                <w:spacing w:val="-45"/>
                <w:sz w:val="22"/>
                <w:szCs w:val="22"/>
              </w:rPr>
              <w:t xml:space="preserve"> </w:t>
            </w:r>
            <w:r>
              <w:rPr>
                <w:rFonts w:hint="eastAsia" w:asciiTheme="minorEastAsia" w:hAnsiTheme="minorEastAsia" w:eastAsiaTheme="minorEastAsia" w:cstheme="minorEastAsia"/>
                <w:b/>
                <w:bCs/>
                <w:spacing w:val="-2"/>
                <w:sz w:val="22"/>
                <w:szCs w:val="22"/>
              </w:rPr>
              <w:t>内容前后</w:t>
            </w:r>
            <w:r>
              <w:rPr>
                <w:rFonts w:hint="eastAsia" w:asciiTheme="minorEastAsia" w:hAnsiTheme="minorEastAsia" w:eastAsiaTheme="minorEastAsia" w:cstheme="minorEastAsia"/>
                <w:b/>
                <w:bCs/>
                <w:spacing w:val="-3"/>
                <w:sz w:val="22"/>
                <w:szCs w:val="22"/>
              </w:rPr>
              <w:t>不一致、前后逻辑错误、涉及的规范及标准错误、地点区域错误、内</w:t>
            </w:r>
            <w:r>
              <w:rPr>
                <w:rFonts w:hint="eastAsia" w:asciiTheme="minorEastAsia" w:hAnsiTheme="minorEastAsia" w:eastAsiaTheme="minorEastAsia" w:cstheme="minorEastAsia"/>
                <w:b/>
                <w:bCs/>
                <w:spacing w:val="1"/>
                <w:sz w:val="22"/>
                <w:szCs w:val="22"/>
              </w:rPr>
              <w:t>容遗漏、不符合采购需求、存在不可能实现的夸大情形等。)</w:t>
            </w:r>
          </w:p>
        </w:tc>
      </w:tr>
      <w:tr w14:paraId="41034F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8" w:hRule="atLeast"/>
        </w:trPr>
        <w:tc>
          <w:tcPr>
            <w:tcW w:w="678" w:type="dxa"/>
            <w:vAlign w:val="top"/>
          </w:tcPr>
          <w:p w14:paraId="5D5ACB06">
            <w:pPr>
              <w:pStyle w:val="18"/>
              <w:spacing w:line="265" w:lineRule="auto"/>
              <w:rPr>
                <w:rFonts w:hint="eastAsia" w:asciiTheme="minorEastAsia" w:hAnsiTheme="minorEastAsia" w:eastAsiaTheme="minorEastAsia" w:cstheme="minorEastAsia"/>
              </w:rPr>
            </w:pPr>
          </w:p>
          <w:p w14:paraId="7608F453">
            <w:pPr>
              <w:pStyle w:val="18"/>
              <w:spacing w:line="265" w:lineRule="auto"/>
              <w:rPr>
                <w:rFonts w:hint="eastAsia" w:asciiTheme="minorEastAsia" w:hAnsiTheme="minorEastAsia" w:eastAsiaTheme="minorEastAsia" w:cstheme="minorEastAsia"/>
              </w:rPr>
            </w:pPr>
          </w:p>
          <w:p w14:paraId="238E21FA">
            <w:pPr>
              <w:pStyle w:val="18"/>
              <w:spacing w:line="265" w:lineRule="auto"/>
              <w:rPr>
                <w:rFonts w:hint="eastAsia" w:asciiTheme="minorEastAsia" w:hAnsiTheme="minorEastAsia" w:eastAsiaTheme="minorEastAsia" w:cstheme="minorEastAsia"/>
              </w:rPr>
            </w:pPr>
          </w:p>
          <w:p w14:paraId="28652395">
            <w:pPr>
              <w:pStyle w:val="18"/>
              <w:spacing w:line="266" w:lineRule="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 </w:t>
            </w:r>
          </w:p>
          <w:p w14:paraId="114682F5">
            <w:pPr>
              <w:pStyle w:val="18"/>
              <w:spacing w:line="266" w:lineRule="auto"/>
              <w:rPr>
                <w:rFonts w:hint="eastAsia" w:asciiTheme="minorEastAsia" w:hAnsiTheme="minorEastAsia" w:eastAsiaTheme="minorEastAsia" w:cstheme="minorEastAsia"/>
                <w:lang w:val="en-US" w:eastAsia="zh-CN"/>
              </w:rPr>
            </w:pPr>
          </w:p>
          <w:p w14:paraId="4B5C0CF5">
            <w:pPr>
              <w:spacing w:before="72" w:line="242" w:lineRule="auto"/>
              <w:ind w:left="292"/>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7</w:t>
            </w:r>
          </w:p>
        </w:tc>
        <w:tc>
          <w:tcPr>
            <w:tcW w:w="1058" w:type="dxa"/>
            <w:vAlign w:val="top"/>
          </w:tcPr>
          <w:p w14:paraId="4C55AEEB">
            <w:pPr>
              <w:pStyle w:val="18"/>
              <w:spacing w:line="245" w:lineRule="auto"/>
              <w:rPr>
                <w:rFonts w:hint="eastAsia" w:asciiTheme="minorEastAsia" w:hAnsiTheme="minorEastAsia" w:eastAsiaTheme="minorEastAsia" w:cstheme="minorEastAsia"/>
              </w:rPr>
            </w:pPr>
          </w:p>
          <w:p w14:paraId="3DD24EEE">
            <w:pPr>
              <w:pStyle w:val="18"/>
              <w:spacing w:line="245" w:lineRule="auto"/>
              <w:rPr>
                <w:rFonts w:hint="eastAsia" w:asciiTheme="minorEastAsia" w:hAnsiTheme="minorEastAsia" w:eastAsiaTheme="minorEastAsia" w:cstheme="minorEastAsia"/>
              </w:rPr>
            </w:pPr>
          </w:p>
          <w:p w14:paraId="269E8CC2">
            <w:pPr>
              <w:pStyle w:val="18"/>
              <w:spacing w:line="245" w:lineRule="auto"/>
              <w:rPr>
                <w:rFonts w:hint="eastAsia" w:asciiTheme="minorEastAsia" w:hAnsiTheme="minorEastAsia" w:eastAsiaTheme="minorEastAsia" w:cstheme="minorEastAsia"/>
              </w:rPr>
            </w:pPr>
          </w:p>
          <w:p w14:paraId="50ECE123">
            <w:pPr>
              <w:pStyle w:val="18"/>
              <w:spacing w:line="245" w:lineRule="auto"/>
              <w:rPr>
                <w:rFonts w:hint="eastAsia" w:asciiTheme="minorEastAsia" w:hAnsiTheme="minorEastAsia" w:eastAsiaTheme="minorEastAsia" w:cstheme="minorEastAsia"/>
              </w:rPr>
            </w:pPr>
          </w:p>
          <w:p w14:paraId="49C150CB">
            <w:pPr>
              <w:pStyle w:val="18"/>
              <w:spacing w:line="245" w:lineRule="auto"/>
              <w:rPr>
                <w:rFonts w:hint="eastAsia" w:asciiTheme="minorEastAsia" w:hAnsiTheme="minorEastAsia" w:eastAsiaTheme="minorEastAsia" w:cstheme="minorEastAsia"/>
              </w:rPr>
            </w:pPr>
          </w:p>
          <w:p w14:paraId="20E52979">
            <w:pPr>
              <w:spacing w:before="71" w:line="273" w:lineRule="auto"/>
              <w:ind w:left="312" w:right="79" w:hanging="214"/>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2"/>
                <w:sz w:val="22"/>
                <w:szCs w:val="22"/>
              </w:rPr>
              <w:t>售后服务</w:t>
            </w:r>
            <w:r>
              <w:rPr>
                <w:rFonts w:hint="eastAsia" w:asciiTheme="minorEastAsia" w:hAnsiTheme="minorEastAsia" w:eastAsiaTheme="minorEastAsia" w:cstheme="minorEastAsia"/>
                <w:spacing w:val="-4"/>
                <w:sz w:val="22"/>
                <w:szCs w:val="22"/>
              </w:rPr>
              <w:t>体系</w:t>
            </w:r>
          </w:p>
        </w:tc>
        <w:tc>
          <w:tcPr>
            <w:tcW w:w="1039" w:type="dxa"/>
            <w:vAlign w:val="top"/>
          </w:tcPr>
          <w:p w14:paraId="6099501C">
            <w:pPr>
              <w:pStyle w:val="18"/>
              <w:spacing w:line="265" w:lineRule="auto"/>
              <w:rPr>
                <w:rFonts w:hint="eastAsia" w:asciiTheme="minorEastAsia" w:hAnsiTheme="minorEastAsia" w:eastAsiaTheme="minorEastAsia" w:cstheme="minorEastAsia"/>
              </w:rPr>
            </w:pPr>
          </w:p>
          <w:p w14:paraId="582B2DFA">
            <w:pPr>
              <w:pStyle w:val="18"/>
              <w:spacing w:line="265" w:lineRule="auto"/>
              <w:rPr>
                <w:rFonts w:hint="eastAsia" w:asciiTheme="minorEastAsia" w:hAnsiTheme="minorEastAsia" w:eastAsiaTheme="minorEastAsia" w:cstheme="minorEastAsia"/>
              </w:rPr>
            </w:pPr>
          </w:p>
          <w:p w14:paraId="10402743">
            <w:pPr>
              <w:pStyle w:val="18"/>
              <w:spacing w:line="265" w:lineRule="auto"/>
              <w:rPr>
                <w:rFonts w:hint="eastAsia" w:asciiTheme="minorEastAsia" w:hAnsiTheme="minorEastAsia" w:eastAsiaTheme="minorEastAsia" w:cstheme="minorEastAsia"/>
              </w:rPr>
            </w:pPr>
          </w:p>
          <w:p w14:paraId="612A5AE8">
            <w:pPr>
              <w:pStyle w:val="18"/>
              <w:spacing w:line="265" w:lineRule="auto"/>
              <w:rPr>
                <w:rFonts w:hint="eastAsia" w:asciiTheme="minorEastAsia" w:hAnsiTheme="minorEastAsia" w:eastAsiaTheme="minorEastAsia" w:cstheme="minorEastAsia"/>
              </w:rPr>
            </w:pPr>
          </w:p>
          <w:p w14:paraId="4FE1360E">
            <w:pPr>
              <w:pStyle w:val="18"/>
              <w:spacing w:line="266" w:lineRule="auto"/>
              <w:rPr>
                <w:rFonts w:hint="eastAsia" w:asciiTheme="minorEastAsia" w:hAnsiTheme="minorEastAsia" w:eastAsiaTheme="minorEastAsia" w:cstheme="minorEastAsia"/>
              </w:rPr>
            </w:pPr>
          </w:p>
          <w:p w14:paraId="7CF6848A">
            <w:pPr>
              <w:spacing w:before="72" w:line="225" w:lineRule="auto"/>
              <w:ind w:left="326"/>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5"/>
                <w:sz w:val="22"/>
                <w:szCs w:val="22"/>
                <w:lang w:val="en-US" w:eastAsia="zh-CN"/>
              </w:rPr>
              <w:t>4</w:t>
            </w:r>
            <w:r>
              <w:rPr>
                <w:rFonts w:hint="eastAsia" w:asciiTheme="minorEastAsia" w:hAnsiTheme="minorEastAsia" w:eastAsiaTheme="minorEastAsia" w:cstheme="minorEastAsia"/>
                <w:spacing w:val="-33"/>
                <w:sz w:val="22"/>
                <w:szCs w:val="22"/>
              </w:rPr>
              <w:t xml:space="preserve"> </w:t>
            </w:r>
            <w:r>
              <w:rPr>
                <w:rFonts w:hint="eastAsia" w:asciiTheme="minorEastAsia" w:hAnsiTheme="minorEastAsia" w:eastAsiaTheme="minorEastAsia" w:cstheme="minorEastAsia"/>
                <w:spacing w:val="-5"/>
                <w:sz w:val="22"/>
                <w:szCs w:val="22"/>
              </w:rPr>
              <w:t>分</w:t>
            </w:r>
          </w:p>
        </w:tc>
        <w:tc>
          <w:tcPr>
            <w:tcW w:w="6629" w:type="dxa"/>
            <w:vAlign w:val="top"/>
          </w:tcPr>
          <w:p w14:paraId="41C02917">
            <w:pPr>
              <w:spacing w:before="74" w:line="283" w:lineRule="auto"/>
              <w:ind w:left="12" w:right="7" w:hanging="2"/>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①供应商根据本项目的采购需求制定售后方案，包括售后维保、技术人员技术支持及咨询服务、在任何时候、任何地点均可享受到终生的免费咨询服务。方案完整，逻辑清晰，贴合采购需求，可行性高的得</w:t>
            </w:r>
            <w:r>
              <w:rPr>
                <w:rFonts w:hint="eastAsia" w:asciiTheme="minorEastAsia" w:hAnsiTheme="minorEastAsia" w:eastAsiaTheme="minorEastAsia" w:cstheme="minorEastAsia"/>
                <w:spacing w:val="2"/>
                <w:sz w:val="22"/>
                <w:szCs w:val="22"/>
              </w:rPr>
              <w:t>2  分；方案较为合理，可行性较高的得</w:t>
            </w:r>
            <w:r>
              <w:rPr>
                <w:rFonts w:hint="eastAsia" w:asciiTheme="minorEastAsia" w:hAnsiTheme="minorEastAsia" w:eastAsiaTheme="minorEastAsia" w:cstheme="minorEastAsia"/>
                <w:spacing w:val="-24"/>
                <w:sz w:val="22"/>
                <w:szCs w:val="22"/>
              </w:rPr>
              <w:t xml:space="preserve"> </w:t>
            </w:r>
            <w:r>
              <w:rPr>
                <w:rFonts w:hint="eastAsia" w:asciiTheme="minorEastAsia" w:hAnsiTheme="minorEastAsia" w:eastAsiaTheme="minorEastAsia" w:cstheme="minorEastAsia"/>
                <w:spacing w:val="2"/>
                <w:sz w:val="22"/>
                <w:szCs w:val="22"/>
              </w:rPr>
              <w:t>1</w:t>
            </w:r>
            <w:r>
              <w:rPr>
                <w:rFonts w:hint="eastAsia" w:asciiTheme="minorEastAsia" w:hAnsiTheme="minorEastAsia" w:eastAsiaTheme="minorEastAsia" w:cstheme="minorEastAsia"/>
                <w:spacing w:val="-35"/>
                <w:sz w:val="22"/>
                <w:szCs w:val="22"/>
              </w:rPr>
              <w:t xml:space="preserve"> </w:t>
            </w:r>
            <w:r>
              <w:rPr>
                <w:rFonts w:hint="eastAsia" w:asciiTheme="minorEastAsia" w:hAnsiTheme="minorEastAsia" w:eastAsiaTheme="minorEastAsia" w:cstheme="minorEastAsia"/>
                <w:spacing w:val="2"/>
                <w:sz w:val="22"/>
                <w:szCs w:val="22"/>
              </w:rPr>
              <w:t>分；方案结构混乱，不贴</w:t>
            </w:r>
            <w:r>
              <w:rPr>
                <w:rFonts w:hint="eastAsia" w:asciiTheme="minorEastAsia" w:hAnsiTheme="minorEastAsia" w:eastAsiaTheme="minorEastAsia" w:cstheme="minorEastAsia"/>
                <w:spacing w:val="4"/>
                <w:sz w:val="22"/>
                <w:szCs w:val="22"/>
              </w:rPr>
              <w:t>合本项目的采购需求得0</w:t>
            </w:r>
            <w:r>
              <w:rPr>
                <w:rFonts w:hint="eastAsia" w:asciiTheme="minorEastAsia" w:hAnsiTheme="minorEastAsia" w:eastAsiaTheme="minorEastAsia" w:cstheme="minorEastAsia"/>
                <w:spacing w:val="-30"/>
                <w:sz w:val="22"/>
                <w:szCs w:val="22"/>
              </w:rPr>
              <w:t xml:space="preserve"> </w:t>
            </w:r>
            <w:r>
              <w:rPr>
                <w:rFonts w:hint="eastAsia" w:asciiTheme="minorEastAsia" w:hAnsiTheme="minorEastAsia" w:eastAsiaTheme="minorEastAsia" w:cstheme="minorEastAsia"/>
                <w:spacing w:val="4"/>
                <w:sz w:val="22"/>
                <w:szCs w:val="22"/>
              </w:rPr>
              <w:t>分。</w:t>
            </w:r>
          </w:p>
          <w:p w14:paraId="1A6EC791">
            <w:pPr>
              <w:spacing w:before="88" w:line="284" w:lineRule="auto"/>
              <w:ind w:left="16" w:right="7" w:hanging="7"/>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②供应商或生产厂家提供专业维修工程师以提供技术服务支持，附</w:t>
            </w:r>
            <w:r>
              <w:rPr>
                <w:rFonts w:hint="eastAsia" w:asciiTheme="minorEastAsia" w:hAnsiTheme="minorEastAsia" w:eastAsiaTheme="minorEastAsia" w:cstheme="minorEastAsia"/>
                <w:b/>
                <w:bCs/>
                <w:sz w:val="22"/>
                <w:szCs w:val="22"/>
              </w:rPr>
              <w:t>人</w:t>
            </w:r>
            <w:r>
              <w:rPr>
                <w:rFonts w:hint="eastAsia" w:asciiTheme="minorEastAsia" w:hAnsiTheme="minorEastAsia" w:eastAsiaTheme="minorEastAsia" w:cstheme="minorEastAsia"/>
                <w:b/>
                <w:bCs/>
                <w:spacing w:val="-4"/>
                <w:sz w:val="22"/>
                <w:szCs w:val="22"/>
              </w:rPr>
              <w:t>员近 3 个月内任意一月的缴纳社保证明材料</w:t>
            </w:r>
            <w:r>
              <w:rPr>
                <w:rFonts w:hint="eastAsia" w:asciiTheme="minorEastAsia" w:hAnsiTheme="minorEastAsia" w:eastAsiaTheme="minorEastAsia" w:cstheme="minorEastAsia"/>
                <w:b/>
                <w:bCs/>
                <w:spacing w:val="-2"/>
                <w:sz w:val="22"/>
                <w:szCs w:val="22"/>
              </w:rPr>
              <w:t>、劳动合同、身份证、认证资格证书</w:t>
            </w:r>
            <w:r>
              <w:rPr>
                <w:rFonts w:hint="eastAsia" w:asciiTheme="minorEastAsia" w:hAnsiTheme="minorEastAsia" w:eastAsiaTheme="minorEastAsia" w:cstheme="minorEastAsia"/>
                <w:b/>
                <w:bCs/>
                <w:spacing w:val="-3"/>
                <w:sz w:val="22"/>
                <w:szCs w:val="22"/>
              </w:rPr>
              <w:t>、培训记录等相应证明</w:t>
            </w:r>
            <w:r>
              <w:rPr>
                <w:rFonts w:hint="eastAsia" w:asciiTheme="minorEastAsia" w:hAnsiTheme="minorEastAsia" w:eastAsiaTheme="minorEastAsia" w:cstheme="minorEastAsia"/>
                <w:b/>
                <w:bCs/>
                <w:spacing w:val="-4"/>
                <w:sz w:val="22"/>
                <w:szCs w:val="22"/>
              </w:rPr>
              <w:t>材料，得</w:t>
            </w:r>
            <w:r>
              <w:rPr>
                <w:rFonts w:hint="eastAsia" w:asciiTheme="minorEastAsia" w:hAnsiTheme="minorEastAsia" w:eastAsiaTheme="minorEastAsia" w:cstheme="minorEastAsia"/>
                <w:spacing w:val="-25"/>
                <w:sz w:val="22"/>
                <w:szCs w:val="22"/>
              </w:rPr>
              <w:t xml:space="preserve"> </w:t>
            </w:r>
            <w:r>
              <w:rPr>
                <w:rFonts w:hint="eastAsia" w:asciiTheme="minorEastAsia" w:hAnsiTheme="minorEastAsia" w:eastAsiaTheme="minorEastAsia" w:cstheme="minorEastAsia"/>
                <w:b/>
                <w:bCs/>
                <w:spacing w:val="-4"/>
                <w:sz w:val="22"/>
                <w:szCs w:val="22"/>
              </w:rPr>
              <w:t>2</w:t>
            </w:r>
            <w:r>
              <w:rPr>
                <w:rFonts w:hint="eastAsia" w:asciiTheme="minorEastAsia" w:hAnsiTheme="minorEastAsia" w:eastAsiaTheme="minorEastAsia" w:cstheme="minorEastAsia"/>
                <w:spacing w:val="-35"/>
                <w:sz w:val="22"/>
                <w:szCs w:val="22"/>
              </w:rPr>
              <w:t xml:space="preserve"> </w:t>
            </w:r>
            <w:r>
              <w:rPr>
                <w:rFonts w:hint="eastAsia" w:asciiTheme="minorEastAsia" w:hAnsiTheme="minorEastAsia" w:eastAsiaTheme="minorEastAsia" w:cstheme="minorEastAsia"/>
                <w:b/>
                <w:bCs/>
                <w:spacing w:val="-4"/>
                <w:sz w:val="22"/>
                <w:szCs w:val="22"/>
              </w:rPr>
              <w:t>分，未提供或资料提供不全、不完整、不清晰导致评审人</w:t>
            </w:r>
            <w:r>
              <w:rPr>
                <w:rFonts w:hint="eastAsia" w:asciiTheme="minorEastAsia" w:hAnsiTheme="minorEastAsia" w:eastAsiaTheme="minorEastAsia" w:cstheme="minorEastAsia"/>
                <w:b/>
                <w:bCs/>
                <w:spacing w:val="-1"/>
                <w:sz w:val="22"/>
                <w:szCs w:val="22"/>
              </w:rPr>
              <w:t>员无法辨认的不得分。</w:t>
            </w:r>
          </w:p>
        </w:tc>
      </w:tr>
      <w:tr w14:paraId="254AB3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2" w:hRule="atLeast"/>
        </w:trPr>
        <w:tc>
          <w:tcPr>
            <w:tcW w:w="678" w:type="dxa"/>
            <w:vAlign w:val="top"/>
          </w:tcPr>
          <w:p w14:paraId="5DE98BE4">
            <w:pPr>
              <w:spacing w:before="250" w:line="242" w:lineRule="auto"/>
              <w:ind w:left="287"/>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val="en-US" w:eastAsia="zh-CN"/>
              </w:rPr>
              <w:t>8</w:t>
            </w:r>
          </w:p>
        </w:tc>
        <w:tc>
          <w:tcPr>
            <w:tcW w:w="1058" w:type="dxa"/>
            <w:vAlign w:val="top"/>
          </w:tcPr>
          <w:p w14:paraId="3449BC12">
            <w:pPr>
              <w:spacing w:before="250" w:line="222" w:lineRule="auto"/>
              <w:ind w:left="211"/>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5"/>
                <w:sz w:val="22"/>
                <w:szCs w:val="22"/>
              </w:rPr>
              <w:t>质保期</w:t>
            </w:r>
          </w:p>
        </w:tc>
        <w:tc>
          <w:tcPr>
            <w:tcW w:w="1039" w:type="dxa"/>
            <w:vAlign w:val="top"/>
          </w:tcPr>
          <w:p w14:paraId="1FC76B86">
            <w:pPr>
              <w:spacing w:before="249" w:line="225" w:lineRule="auto"/>
              <w:ind w:left="326"/>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5"/>
                <w:sz w:val="22"/>
                <w:szCs w:val="22"/>
              </w:rPr>
              <w:t>2</w:t>
            </w:r>
            <w:r>
              <w:rPr>
                <w:rFonts w:hint="eastAsia" w:asciiTheme="minorEastAsia" w:hAnsiTheme="minorEastAsia" w:eastAsiaTheme="minorEastAsia" w:cstheme="minorEastAsia"/>
                <w:spacing w:val="-33"/>
                <w:sz w:val="22"/>
                <w:szCs w:val="22"/>
              </w:rPr>
              <w:t xml:space="preserve"> </w:t>
            </w:r>
            <w:r>
              <w:rPr>
                <w:rFonts w:hint="eastAsia" w:asciiTheme="minorEastAsia" w:hAnsiTheme="minorEastAsia" w:eastAsiaTheme="minorEastAsia" w:cstheme="minorEastAsia"/>
                <w:spacing w:val="-5"/>
                <w:sz w:val="22"/>
                <w:szCs w:val="22"/>
              </w:rPr>
              <w:t>分</w:t>
            </w:r>
          </w:p>
        </w:tc>
        <w:tc>
          <w:tcPr>
            <w:tcW w:w="6629" w:type="dxa"/>
            <w:vAlign w:val="top"/>
          </w:tcPr>
          <w:p w14:paraId="3FFC0861">
            <w:pPr>
              <w:spacing w:before="73" w:line="268" w:lineRule="auto"/>
              <w:ind w:left="17"/>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1"/>
                <w:sz w:val="22"/>
                <w:szCs w:val="22"/>
              </w:rPr>
              <w:t>本次投标产品免费质保期在满足招标文件基础上每增</w:t>
            </w:r>
            <w:r>
              <w:rPr>
                <w:rFonts w:hint="eastAsia" w:asciiTheme="minorEastAsia" w:hAnsiTheme="minorEastAsia" w:eastAsiaTheme="minorEastAsia" w:cstheme="minorEastAsia"/>
                <w:spacing w:val="-2"/>
                <w:sz w:val="22"/>
                <w:szCs w:val="22"/>
              </w:rPr>
              <w:t>加一年加</w:t>
            </w:r>
            <w:r>
              <w:rPr>
                <w:rFonts w:hint="eastAsia" w:asciiTheme="minorEastAsia" w:hAnsiTheme="minorEastAsia" w:eastAsiaTheme="minorEastAsia" w:cstheme="minorEastAsia"/>
                <w:spacing w:val="-30"/>
                <w:sz w:val="22"/>
                <w:szCs w:val="22"/>
              </w:rPr>
              <w:t xml:space="preserve"> </w:t>
            </w:r>
            <w:r>
              <w:rPr>
                <w:rFonts w:hint="eastAsia" w:asciiTheme="minorEastAsia" w:hAnsiTheme="minorEastAsia" w:eastAsiaTheme="minorEastAsia" w:cstheme="minorEastAsia"/>
                <w:spacing w:val="-2"/>
                <w:sz w:val="22"/>
                <w:szCs w:val="22"/>
              </w:rPr>
              <w:t>1</w:t>
            </w:r>
            <w:r>
              <w:rPr>
                <w:rFonts w:hint="eastAsia" w:asciiTheme="minorEastAsia" w:hAnsiTheme="minorEastAsia" w:eastAsiaTheme="minorEastAsia" w:cstheme="minorEastAsia"/>
                <w:spacing w:val="-38"/>
                <w:sz w:val="22"/>
                <w:szCs w:val="22"/>
              </w:rPr>
              <w:t xml:space="preserve"> </w:t>
            </w:r>
            <w:r>
              <w:rPr>
                <w:rFonts w:hint="eastAsia" w:asciiTheme="minorEastAsia" w:hAnsiTheme="minorEastAsia" w:eastAsiaTheme="minorEastAsia" w:cstheme="minorEastAsia"/>
                <w:spacing w:val="-2"/>
                <w:sz w:val="22"/>
                <w:szCs w:val="22"/>
              </w:rPr>
              <w:t>分，</w:t>
            </w:r>
            <w:r>
              <w:rPr>
                <w:rFonts w:hint="eastAsia" w:asciiTheme="minorEastAsia" w:hAnsiTheme="minorEastAsia" w:eastAsiaTheme="minorEastAsia" w:cstheme="minorEastAsia"/>
                <w:spacing w:val="-6"/>
                <w:sz w:val="22"/>
                <w:szCs w:val="22"/>
              </w:rPr>
              <w:t>满分2</w:t>
            </w:r>
            <w:r>
              <w:rPr>
                <w:rFonts w:hint="eastAsia" w:asciiTheme="minorEastAsia" w:hAnsiTheme="minorEastAsia" w:eastAsiaTheme="minorEastAsia" w:cstheme="minorEastAsia"/>
                <w:spacing w:val="-29"/>
                <w:sz w:val="22"/>
                <w:szCs w:val="22"/>
              </w:rPr>
              <w:t xml:space="preserve"> </w:t>
            </w:r>
            <w:r>
              <w:rPr>
                <w:rFonts w:hint="eastAsia" w:asciiTheme="minorEastAsia" w:hAnsiTheme="minorEastAsia" w:eastAsiaTheme="minorEastAsia" w:cstheme="minorEastAsia"/>
                <w:spacing w:val="-6"/>
                <w:sz w:val="22"/>
                <w:szCs w:val="22"/>
              </w:rPr>
              <w:t>分。（须出具质保期承诺书，格式自拟，不提供承诺书不得分）</w:t>
            </w:r>
          </w:p>
        </w:tc>
      </w:tr>
    </w:tbl>
    <w:p w14:paraId="007E4370">
      <w:pPr>
        <w:pStyle w:val="6"/>
        <w:spacing w:line="261" w:lineRule="auto"/>
        <w:rPr>
          <w:rFonts w:hint="eastAsia" w:asciiTheme="minorEastAsia" w:hAnsiTheme="minorEastAsia" w:eastAsiaTheme="minorEastAsia" w:cstheme="minorEastAsia"/>
        </w:rPr>
      </w:pPr>
    </w:p>
    <w:p w14:paraId="4408A69F">
      <w:pPr>
        <w:pStyle w:val="6"/>
        <w:spacing w:line="262" w:lineRule="auto"/>
        <w:rPr>
          <w:rFonts w:hint="eastAsia" w:asciiTheme="minorEastAsia" w:hAnsiTheme="minorEastAsia" w:eastAsiaTheme="minorEastAsia" w:cstheme="minorEastAsia"/>
        </w:rPr>
      </w:pPr>
    </w:p>
    <w:p w14:paraId="3E36089B">
      <w:pPr>
        <w:spacing w:before="78" w:line="346" w:lineRule="auto"/>
        <w:ind w:left="185" w:right="248" w:firstLine="49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如评标专家在检验电子标书过程中，如果由于供应商自身原因导致评标专家无法</w:t>
      </w:r>
      <w:r>
        <w:rPr>
          <w:rFonts w:hint="eastAsia" w:asciiTheme="minorEastAsia" w:hAnsiTheme="minorEastAsia" w:eastAsiaTheme="minorEastAsia" w:cstheme="minorEastAsia"/>
          <w:spacing w:val="3"/>
          <w:sz w:val="24"/>
          <w:szCs w:val="24"/>
        </w:rPr>
        <w:t>查看并检验电子标书中以上相关资料的，否决</w:t>
      </w:r>
      <w:r>
        <w:rPr>
          <w:rFonts w:hint="eastAsia" w:asciiTheme="minorEastAsia" w:hAnsiTheme="minorEastAsia" w:eastAsiaTheme="minorEastAsia" w:cstheme="minorEastAsia"/>
          <w:spacing w:val="2"/>
          <w:sz w:val="24"/>
          <w:szCs w:val="24"/>
        </w:rPr>
        <w:t>其投标。即使投标单位将原件携带至现</w:t>
      </w:r>
      <w:r>
        <w:rPr>
          <w:rFonts w:hint="eastAsia" w:asciiTheme="minorEastAsia" w:hAnsiTheme="minorEastAsia" w:eastAsiaTheme="minorEastAsia" w:cstheme="minorEastAsia"/>
          <w:spacing w:val="1"/>
          <w:sz w:val="24"/>
          <w:szCs w:val="24"/>
        </w:rPr>
        <w:t>场的，同样按无效投标处理。</w:t>
      </w:r>
    </w:p>
    <w:p w14:paraId="45BFDB9D">
      <w:pPr>
        <w:spacing w:before="2" w:line="222" w:lineRule="auto"/>
        <w:ind w:left="684" w:leftChars="0"/>
        <w:outlineLvl w:val="1"/>
        <w:rPr>
          <w:rFonts w:hint="eastAsia" w:asciiTheme="minorEastAsia" w:hAnsiTheme="minorEastAsia" w:eastAsiaTheme="minorEastAsia" w:cstheme="minorEastAsia"/>
          <w:sz w:val="24"/>
          <w:szCs w:val="24"/>
        </w:rPr>
      </w:pPr>
      <w:bookmarkStart w:id="104" w:name="_Toc24213"/>
      <w:r>
        <w:rPr>
          <w:rFonts w:hint="eastAsia" w:asciiTheme="minorEastAsia" w:hAnsiTheme="minorEastAsia" w:eastAsiaTheme="minorEastAsia" w:cstheme="minorEastAsia"/>
          <w:spacing w:val="-2"/>
          <w:sz w:val="24"/>
          <w:szCs w:val="24"/>
        </w:rPr>
        <w:t>10.2.2</w:t>
      </w:r>
      <w:r>
        <w:rPr>
          <w:rFonts w:hint="eastAsia" w:asciiTheme="minorEastAsia" w:hAnsiTheme="minorEastAsia" w:eastAsiaTheme="minorEastAsia" w:cstheme="minorEastAsia"/>
          <w:spacing w:val="-41"/>
          <w:sz w:val="24"/>
          <w:szCs w:val="24"/>
        </w:rPr>
        <w:t xml:space="preserve"> </w:t>
      </w:r>
      <w:r>
        <w:rPr>
          <w:rFonts w:hint="eastAsia" w:asciiTheme="minorEastAsia" w:hAnsiTheme="minorEastAsia" w:eastAsiaTheme="minorEastAsia" w:cstheme="minorEastAsia"/>
          <w:spacing w:val="-2"/>
          <w:sz w:val="24"/>
          <w:szCs w:val="24"/>
        </w:rPr>
        <w:t>价格评分方法</w:t>
      </w:r>
      <w:bookmarkEnd w:id="104"/>
    </w:p>
    <w:p w14:paraId="0792D79F">
      <w:pPr>
        <w:spacing w:before="160" w:line="314" w:lineRule="auto"/>
        <w:ind w:left="187" w:right="245" w:firstLine="487"/>
        <w:rPr>
          <w:rFonts w:hint="eastAsia" w:asciiTheme="minorEastAsia" w:hAnsiTheme="minorEastAsia" w:eastAsiaTheme="minorEastAsia" w:cstheme="minorEastAsia"/>
          <w:sz w:val="24"/>
          <w:szCs w:val="24"/>
        </w:rPr>
        <w:sectPr>
          <w:footerReference r:id="rId46" w:type="default"/>
          <w:pgSz w:w="11905" w:h="16839"/>
          <w:pgMar w:top="1156" w:right="1248" w:bottom="1358" w:left="1247" w:header="0" w:footer="1195" w:gutter="0"/>
          <w:cols w:space="720" w:num="1"/>
        </w:sectPr>
      </w:pPr>
      <w:r>
        <w:rPr>
          <w:rFonts w:hint="eastAsia" w:asciiTheme="minorEastAsia" w:hAnsiTheme="minorEastAsia" w:eastAsiaTheme="minorEastAsia" w:cstheme="minorEastAsia"/>
          <w:spacing w:val="2"/>
          <w:sz w:val="24"/>
          <w:szCs w:val="24"/>
        </w:rPr>
        <w:t>满足招标文件技术要求且投标价格最低的投标报价为评标基准价，其价格分为满</w:t>
      </w:r>
      <w:r>
        <w:rPr>
          <w:rFonts w:hint="eastAsia" w:asciiTheme="minorEastAsia" w:hAnsiTheme="minorEastAsia" w:eastAsiaTheme="minorEastAsia" w:cstheme="minorEastAsia"/>
          <w:spacing w:val="-1"/>
          <w:sz w:val="24"/>
          <w:szCs w:val="24"/>
        </w:rPr>
        <w:t>分。其他供应商的价格分别按照下列公式计算： 投标报价得分=（评标基准价/投标报</w:t>
      </w:r>
      <w:r>
        <w:rPr>
          <w:rFonts w:hint="eastAsia" w:asciiTheme="minorEastAsia" w:hAnsiTheme="minorEastAsia" w:eastAsiaTheme="minorEastAsia" w:cstheme="minorEastAsia"/>
          <w:spacing w:val="-7"/>
          <w:sz w:val="24"/>
          <w:szCs w:val="24"/>
        </w:rPr>
        <w:t>价）</w:t>
      </w:r>
      <w:r>
        <w:rPr>
          <w:rFonts w:hint="eastAsia" w:asciiTheme="minorEastAsia" w:hAnsiTheme="minorEastAsia" w:eastAsiaTheme="minorEastAsia" w:cstheme="minorEastAsia"/>
          <w:spacing w:val="-63"/>
          <w:sz w:val="24"/>
          <w:szCs w:val="24"/>
        </w:rPr>
        <w:t xml:space="preserve"> </w:t>
      </w:r>
      <w:r>
        <w:rPr>
          <w:rFonts w:hint="eastAsia" w:asciiTheme="minorEastAsia" w:hAnsiTheme="minorEastAsia" w:eastAsiaTheme="minorEastAsia" w:cstheme="minorEastAsia"/>
          <w:spacing w:val="-7"/>
          <w:sz w:val="24"/>
          <w:szCs w:val="24"/>
        </w:rPr>
        <w:t>×价格权重。</w:t>
      </w:r>
    </w:p>
    <w:p w14:paraId="505C3446">
      <w:pPr>
        <w:spacing w:before="49" w:line="222" w:lineRule="auto"/>
        <w:ind w:left="1"/>
        <w:rPr>
          <w:rFonts w:hint="eastAsia" w:asciiTheme="minorEastAsia" w:hAnsiTheme="minorEastAsia" w:eastAsiaTheme="minorEastAsia" w:cstheme="minorEastAsia"/>
          <w:sz w:val="24"/>
          <w:szCs w:val="24"/>
        </w:rPr>
      </w:pPr>
    </w:p>
    <w:p w14:paraId="594EE61D">
      <w:pPr>
        <w:pStyle w:val="6"/>
        <w:spacing w:line="242" w:lineRule="auto"/>
        <w:rPr>
          <w:rFonts w:hint="eastAsia" w:asciiTheme="minorEastAsia" w:hAnsiTheme="minorEastAsia" w:eastAsiaTheme="minorEastAsia" w:cstheme="minorEastAsia"/>
        </w:rPr>
      </w:pPr>
    </w:p>
    <w:p w14:paraId="25BD09DC">
      <w:pPr>
        <w:spacing w:before="78" w:line="222" w:lineRule="auto"/>
        <w:ind w:left="3405" w:leftChars="0"/>
        <w:outlineLvl w:val="0"/>
        <w:rPr>
          <w:rFonts w:hint="eastAsia" w:asciiTheme="minorEastAsia" w:hAnsiTheme="minorEastAsia" w:eastAsiaTheme="minorEastAsia" w:cstheme="minorEastAsia"/>
          <w:sz w:val="24"/>
          <w:szCs w:val="24"/>
        </w:rPr>
      </w:pPr>
      <w:bookmarkStart w:id="105" w:name="_Toc5664"/>
      <w:r>
        <w:rPr>
          <w:rFonts w:hint="eastAsia" w:asciiTheme="minorEastAsia" w:hAnsiTheme="minorEastAsia" w:eastAsiaTheme="minorEastAsia" w:cstheme="minorEastAsia"/>
          <w:b/>
          <w:bCs/>
          <w:spacing w:val="-5"/>
          <w:sz w:val="24"/>
          <w:szCs w:val="24"/>
        </w:rPr>
        <w:t>五</w:t>
      </w:r>
      <w:r>
        <w:rPr>
          <w:rFonts w:hint="eastAsia" w:asciiTheme="minorEastAsia" w:hAnsiTheme="minorEastAsia" w:eastAsiaTheme="minorEastAsia" w:cstheme="minorEastAsia"/>
          <w:spacing w:val="15"/>
          <w:sz w:val="24"/>
          <w:szCs w:val="24"/>
        </w:rPr>
        <w:t xml:space="preserve">  </w:t>
      </w:r>
      <w:r>
        <w:rPr>
          <w:rFonts w:hint="eastAsia" w:asciiTheme="minorEastAsia" w:hAnsiTheme="minorEastAsia" w:eastAsiaTheme="minorEastAsia" w:cstheme="minorEastAsia"/>
          <w:b/>
          <w:bCs/>
          <w:spacing w:val="-5"/>
          <w:sz w:val="24"/>
          <w:szCs w:val="24"/>
        </w:rPr>
        <w:t>推荐中标候选人</w:t>
      </w:r>
      <w:bookmarkEnd w:id="105"/>
    </w:p>
    <w:p w14:paraId="0FA991D1">
      <w:pPr>
        <w:spacing w:before="163" w:line="220" w:lineRule="auto"/>
        <w:ind w:left="5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11.1</w:t>
      </w:r>
      <w:r>
        <w:rPr>
          <w:rFonts w:hint="eastAsia" w:asciiTheme="minorEastAsia" w:hAnsiTheme="minorEastAsia" w:eastAsiaTheme="minorEastAsia" w:cstheme="minorEastAsia"/>
          <w:spacing w:val="-34"/>
          <w:sz w:val="24"/>
          <w:szCs w:val="24"/>
        </w:rPr>
        <w:t xml:space="preserve"> </w:t>
      </w:r>
      <w:r>
        <w:rPr>
          <w:rFonts w:hint="eastAsia" w:asciiTheme="minorEastAsia" w:hAnsiTheme="minorEastAsia" w:eastAsiaTheme="minorEastAsia" w:cstheme="minorEastAsia"/>
          <w:spacing w:val="-3"/>
          <w:sz w:val="24"/>
          <w:szCs w:val="24"/>
        </w:rPr>
        <w:t>评标委员会推荐</w:t>
      </w:r>
      <w:r>
        <w:rPr>
          <w:rFonts w:hint="eastAsia" w:asciiTheme="minorEastAsia" w:hAnsiTheme="minorEastAsia" w:eastAsiaTheme="minorEastAsia" w:cstheme="minorEastAsia"/>
          <w:spacing w:val="-42"/>
          <w:sz w:val="24"/>
          <w:szCs w:val="24"/>
        </w:rPr>
        <w:t xml:space="preserve"> </w:t>
      </w:r>
      <w:r>
        <w:rPr>
          <w:rFonts w:hint="eastAsia" w:asciiTheme="minorEastAsia" w:hAnsiTheme="minorEastAsia" w:eastAsiaTheme="minorEastAsia" w:cstheme="minorEastAsia"/>
          <w:spacing w:val="-3"/>
          <w:sz w:val="24"/>
          <w:szCs w:val="24"/>
        </w:rPr>
        <w:t>3</w:t>
      </w:r>
      <w:r>
        <w:rPr>
          <w:rFonts w:hint="eastAsia" w:asciiTheme="minorEastAsia" w:hAnsiTheme="minorEastAsia" w:eastAsiaTheme="minorEastAsia" w:cstheme="minorEastAsia"/>
          <w:spacing w:val="-41"/>
          <w:sz w:val="24"/>
          <w:szCs w:val="24"/>
        </w:rPr>
        <w:t xml:space="preserve"> </w:t>
      </w:r>
      <w:r>
        <w:rPr>
          <w:rFonts w:hint="eastAsia" w:asciiTheme="minorEastAsia" w:hAnsiTheme="minorEastAsia" w:eastAsiaTheme="minorEastAsia" w:cstheme="minorEastAsia"/>
          <w:spacing w:val="-3"/>
          <w:sz w:val="24"/>
          <w:szCs w:val="24"/>
        </w:rPr>
        <w:t>名</w:t>
      </w:r>
      <w:r>
        <w:rPr>
          <w:rFonts w:hint="eastAsia" w:asciiTheme="minorEastAsia" w:hAnsiTheme="minorEastAsia" w:eastAsiaTheme="minorEastAsia" w:cstheme="minorEastAsia"/>
          <w:spacing w:val="-71"/>
          <w:sz w:val="24"/>
          <w:szCs w:val="24"/>
        </w:rPr>
        <w:t xml:space="preserve"> </w:t>
      </w:r>
      <w:r>
        <w:rPr>
          <w:rFonts w:hint="eastAsia" w:asciiTheme="minorEastAsia" w:hAnsiTheme="minorEastAsia" w:eastAsiaTheme="minorEastAsia" w:cstheme="minorEastAsia"/>
          <w:spacing w:val="-3"/>
          <w:sz w:val="24"/>
          <w:szCs w:val="24"/>
        </w:rPr>
        <w:t>中标候选人，并标明排序。</w:t>
      </w:r>
    </w:p>
    <w:p w14:paraId="0AB3D1F9">
      <w:pPr>
        <w:spacing w:before="162" w:line="222" w:lineRule="auto"/>
        <w:ind w:left="49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11.2</w:t>
      </w:r>
      <w:r>
        <w:rPr>
          <w:rFonts w:hint="eastAsia" w:asciiTheme="minorEastAsia" w:hAnsiTheme="minorEastAsia" w:eastAsiaTheme="minorEastAsia" w:cstheme="minorEastAsia"/>
          <w:spacing w:val="-29"/>
          <w:sz w:val="24"/>
          <w:szCs w:val="24"/>
        </w:rPr>
        <w:t xml:space="preserve"> </w:t>
      </w:r>
      <w:r>
        <w:rPr>
          <w:rFonts w:hint="eastAsia" w:asciiTheme="minorEastAsia" w:hAnsiTheme="minorEastAsia" w:eastAsiaTheme="minorEastAsia" w:cstheme="minorEastAsia"/>
          <w:spacing w:val="1"/>
          <w:sz w:val="24"/>
          <w:szCs w:val="24"/>
        </w:rPr>
        <w:t>如出现报价相同情况，则由招标人现场抽签确定中标候选人排名顺序。</w:t>
      </w:r>
    </w:p>
    <w:p w14:paraId="05B1642C">
      <w:pPr>
        <w:spacing w:before="163" w:line="222" w:lineRule="auto"/>
        <w:ind w:left="500" w:leftChars="0"/>
        <w:outlineLvl w:val="0"/>
        <w:rPr>
          <w:rFonts w:hint="eastAsia" w:asciiTheme="minorEastAsia" w:hAnsiTheme="minorEastAsia" w:eastAsiaTheme="minorEastAsia" w:cstheme="minorEastAsia"/>
          <w:sz w:val="24"/>
          <w:szCs w:val="24"/>
        </w:rPr>
      </w:pPr>
      <w:bookmarkStart w:id="106" w:name="_Toc7343"/>
      <w:r>
        <w:rPr>
          <w:rFonts w:hint="eastAsia" w:asciiTheme="minorEastAsia" w:hAnsiTheme="minorEastAsia" w:eastAsiaTheme="minorEastAsia" w:cstheme="minorEastAsia"/>
          <w:b/>
          <w:bCs/>
          <w:spacing w:val="-3"/>
          <w:sz w:val="24"/>
          <w:szCs w:val="24"/>
        </w:rPr>
        <w:t>12.无效投标条款</w:t>
      </w:r>
      <w:bookmarkEnd w:id="106"/>
    </w:p>
    <w:p w14:paraId="19476CFC">
      <w:pPr>
        <w:spacing w:before="160" w:line="222" w:lineRule="auto"/>
        <w:ind w:left="500" w:leftChars="0"/>
        <w:outlineLvl w:val="1"/>
        <w:rPr>
          <w:rFonts w:hint="eastAsia" w:asciiTheme="minorEastAsia" w:hAnsiTheme="minorEastAsia" w:eastAsiaTheme="minorEastAsia" w:cstheme="minorEastAsia"/>
          <w:sz w:val="24"/>
          <w:szCs w:val="24"/>
        </w:rPr>
      </w:pPr>
      <w:bookmarkStart w:id="107" w:name="_Toc5406"/>
      <w:r>
        <w:rPr>
          <w:rFonts w:hint="eastAsia" w:asciiTheme="minorEastAsia" w:hAnsiTheme="minorEastAsia" w:eastAsiaTheme="minorEastAsia" w:cstheme="minorEastAsia"/>
          <w:spacing w:val="1"/>
          <w:sz w:val="24"/>
          <w:szCs w:val="24"/>
        </w:rPr>
        <w:t>12.1</w:t>
      </w:r>
      <w:r>
        <w:rPr>
          <w:rFonts w:hint="eastAsia" w:asciiTheme="minorEastAsia" w:hAnsiTheme="minorEastAsia" w:eastAsiaTheme="minorEastAsia" w:cstheme="minorEastAsia"/>
          <w:spacing w:val="-42"/>
          <w:sz w:val="24"/>
          <w:szCs w:val="24"/>
        </w:rPr>
        <w:t xml:space="preserve"> </w:t>
      </w:r>
      <w:r>
        <w:rPr>
          <w:rFonts w:hint="eastAsia" w:asciiTheme="minorEastAsia" w:hAnsiTheme="minorEastAsia" w:eastAsiaTheme="minorEastAsia" w:cstheme="minorEastAsia"/>
          <w:spacing w:val="1"/>
          <w:sz w:val="24"/>
          <w:szCs w:val="24"/>
        </w:rPr>
        <w:t>投标文件有下列情形之一的,其投标文件</w:t>
      </w:r>
      <w:r>
        <w:rPr>
          <w:rFonts w:hint="eastAsia" w:asciiTheme="minorEastAsia" w:hAnsiTheme="minorEastAsia" w:eastAsiaTheme="minorEastAsia" w:cstheme="minorEastAsia"/>
          <w:sz w:val="24"/>
          <w:szCs w:val="24"/>
        </w:rPr>
        <w:t>拒收:</w:t>
      </w:r>
      <w:bookmarkEnd w:id="107"/>
    </w:p>
    <w:p w14:paraId="2C9D72A6">
      <w:pPr>
        <w:spacing w:before="163" w:line="284" w:lineRule="auto"/>
        <w:ind w:left="10" w:firstLine="51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1"/>
          <w:sz w:val="24"/>
          <w:szCs w:val="24"/>
        </w:rPr>
        <w:t>(1)</w:t>
      </w:r>
      <w:r>
        <w:rPr>
          <w:rFonts w:hint="eastAsia" w:asciiTheme="minorEastAsia" w:hAnsiTheme="minorEastAsia" w:eastAsiaTheme="minorEastAsia" w:cstheme="minorEastAsia"/>
          <w:spacing w:val="-1"/>
          <w:sz w:val="24"/>
          <w:szCs w:val="24"/>
        </w:rPr>
        <w:t xml:space="preserve"> </w:t>
      </w:r>
      <w:r>
        <w:rPr>
          <w:rFonts w:hint="eastAsia" w:asciiTheme="minorEastAsia" w:hAnsiTheme="minorEastAsia" w:eastAsiaTheme="minorEastAsia" w:cstheme="minorEastAsia"/>
          <w:b/>
          <w:bCs/>
          <w:spacing w:val="-1"/>
          <w:sz w:val="24"/>
          <w:szCs w:val="24"/>
        </w:rPr>
        <w:t>未在开标截止时间前通过网上招标投标系统递交有效电子投标文件的，开标</w:t>
      </w:r>
      <w:r>
        <w:rPr>
          <w:rFonts w:hint="eastAsia" w:asciiTheme="minorEastAsia" w:hAnsiTheme="minorEastAsia" w:eastAsiaTheme="minorEastAsia" w:cstheme="minorEastAsia"/>
          <w:b/>
          <w:bCs/>
          <w:spacing w:val="-4"/>
          <w:sz w:val="24"/>
          <w:szCs w:val="24"/>
        </w:rPr>
        <w:t>系统不予接收。</w:t>
      </w:r>
    </w:p>
    <w:p w14:paraId="42AEFEEE">
      <w:pPr>
        <w:spacing w:before="163" w:line="321" w:lineRule="auto"/>
        <w:ind w:firstLine="49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1"/>
          <w:sz w:val="24"/>
          <w:szCs w:val="24"/>
        </w:rPr>
        <w:t>（2）所有供应商应在规定时间里完成投标文件的解密</w:t>
      </w:r>
      <w:r>
        <w:rPr>
          <w:rFonts w:hint="eastAsia" w:asciiTheme="minorEastAsia" w:hAnsiTheme="minorEastAsia" w:eastAsiaTheme="minorEastAsia" w:cstheme="minorEastAsia"/>
          <w:b/>
          <w:bCs/>
          <w:sz w:val="24"/>
          <w:szCs w:val="24"/>
        </w:rPr>
        <w:t>工作【供应商使用其有效加密锁（CA</w:t>
      </w:r>
      <w:r>
        <w:rPr>
          <w:rFonts w:hint="eastAsia" w:asciiTheme="minorEastAsia" w:hAnsiTheme="minorEastAsia" w:eastAsiaTheme="minorEastAsia" w:cstheme="minorEastAsia"/>
          <w:spacing w:val="-41"/>
          <w:sz w:val="24"/>
          <w:szCs w:val="24"/>
        </w:rPr>
        <w:t xml:space="preserve"> </w:t>
      </w:r>
      <w:r>
        <w:rPr>
          <w:rFonts w:hint="eastAsia" w:asciiTheme="minorEastAsia" w:hAnsiTheme="minorEastAsia" w:eastAsiaTheme="minorEastAsia" w:cstheme="minorEastAsia"/>
          <w:b/>
          <w:bCs/>
          <w:sz w:val="24"/>
          <w:szCs w:val="24"/>
        </w:rPr>
        <w:t>锁）进行解密（因供应商原因未</w:t>
      </w:r>
      <w:r>
        <w:rPr>
          <w:rFonts w:hint="eastAsia" w:asciiTheme="minorEastAsia" w:hAnsiTheme="minorEastAsia" w:eastAsiaTheme="minorEastAsia" w:cstheme="minorEastAsia"/>
          <w:b/>
          <w:bCs/>
          <w:spacing w:val="-1"/>
          <w:sz w:val="24"/>
          <w:szCs w:val="24"/>
        </w:rPr>
        <w:t>能提供有效</w:t>
      </w:r>
      <w:r>
        <w:rPr>
          <w:rFonts w:hint="eastAsia" w:asciiTheme="minorEastAsia" w:hAnsiTheme="minorEastAsia" w:eastAsiaTheme="minorEastAsia" w:cstheme="minorEastAsia"/>
          <w:spacing w:val="-46"/>
          <w:sz w:val="24"/>
          <w:szCs w:val="24"/>
        </w:rPr>
        <w:t xml:space="preserve"> </w:t>
      </w:r>
      <w:r>
        <w:rPr>
          <w:rFonts w:hint="eastAsia" w:asciiTheme="minorEastAsia" w:hAnsiTheme="minorEastAsia" w:eastAsiaTheme="minorEastAsia" w:cstheme="minorEastAsia"/>
          <w:b/>
          <w:bCs/>
          <w:spacing w:val="-1"/>
          <w:sz w:val="24"/>
          <w:szCs w:val="24"/>
        </w:rPr>
        <w:t>CA</w:t>
      </w:r>
      <w:r>
        <w:rPr>
          <w:rFonts w:hint="eastAsia" w:asciiTheme="minorEastAsia" w:hAnsiTheme="minorEastAsia" w:eastAsiaTheme="minorEastAsia" w:cstheme="minorEastAsia"/>
          <w:spacing w:val="-41"/>
          <w:sz w:val="24"/>
          <w:szCs w:val="24"/>
        </w:rPr>
        <w:t xml:space="preserve"> </w:t>
      </w:r>
      <w:r>
        <w:rPr>
          <w:rFonts w:hint="eastAsia" w:asciiTheme="minorEastAsia" w:hAnsiTheme="minorEastAsia" w:eastAsiaTheme="minorEastAsia" w:cstheme="minorEastAsia"/>
          <w:b/>
          <w:bCs/>
          <w:spacing w:val="-1"/>
          <w:sz w:val="24"/>
          <w:szCs w:val="24"/>
        </w:rPr>
        <w:t>锁对其投标文件进行解密的，其投标文件按无效标处理</w:t>
      </w:r>
      <w:r>
        <w:rPr>
          <w:rFonts w:hint="eastAsia" w:asciiTheme="minorEastAsia" w:hAnsiTheme="minorEastAsia" w:eastAsiaTheme="minorEastAsia" w:cstheme="minorEastAsia"/>
          <w:b/>
          <w:bCs/>
          <w:spacing w:val="19"/>
          <w:sz w:val="24"/>
          <w:szCs w:val="24"/>
        </w:rPr>
        <w:t>），</w:t>
      </w:r>
      <w:r>
        <w:rPr>
          <w:rFonts w:hint="eastAsia" w:asciiTheme="minorEastAsia" w:hAnsiTheme="minorEastAsia" w:eastAsiaTheme="minorEastAsia" w:cstheme="minorEastAsia"/>
          <w:b/>
          <w:bCs/>
          <w:spacing w:val="-1"/>
          <w:sz w:val="24"/>
          <w:szCs w:val="24"/>
        </w:rPr>
        <w:t>以网上招投标系统解密倒计时为准】，因系统原因</w:t>
      </w:r>
      <w:r>
        <w:rPr>
          <w:rFonts w:hint="eastAsia" w:asciiTheme="minorEastAsia" w:hAnsiTheme="minorEastAsia" w:eastAsiaTheme="minorEastAsia" w:cstheme="minorEastAsia"/>
          <w:b/>
          <w:bCs/>
          <w:sz w:val="24"/>
          <w:szCs w:val="24"/>
        </w:rPr>
        <w:t>未能成功解密的投标文件，可导入备份投标文件。备份投标文件也无法导入的，则投</w:t>
      </w:r>
      <w:r>
        <w:rPr>
          <w:rFonts w:hint="eastAsia" w:asciiTheme="minorEastAsia" w:hAnsiTheme="minorEastAsia" w:eastAsiaTheme="minorEastAsia" w:cstheme="minorEastAsia"/>
          <w:b/>
          <w:bCs/>
          <w:spacing w:val="-2"/>
          <w:sz w:val="24"/>
          <w:szCs w:val="24"/>
        </w:rPr>
        <w:t>标文件被否决。</w:t>
      </w:r>
    </w:p>
    <w:p w14:paraId="0A4050B7">
      <w:pPr>
        <w:spacing w:before="160" w:line="220" w:lineRule="auto"/>
        <w:ind w:left="255" w:leftChars="0"/>
        <w:outlineLvl w:val="1"/>
        <w:rPr>
          <w:rFonts w:hint="eastAsia" w:asciiTheme="minorEastAsia" w:hAnsiTheme="minorEastAsia" w:eastAsiaTheme="minorEastAsia" w:cstheme="minorEastAsia"/>
          <w:sz w:val="24"/>
          <w:szCs w:val="24"/>
        </w:rPr>
      </w:pPr>
      <w:bookmarkStart w:id="108" w:name="_Toc3179"/>
      <w:r>
        <w:rPr>
          <w:rFonts w:hint="eastAsia" w:asciiTheme="minorEastAsia" w:hAnsiTheme="minorEastAsia" w:eastAsiaTheme="minorEastAsia" w:cstheme="minorEastAsia"/>
          <w:spacing w:val="1"/>
          <w:sz w:val="24"/>
          <w:szCs w:val="24"/>
        </w:rPr>
        <w:t>12.2</w:t>
      </w:r>
      <w:r>
        <w:rPr>
          <w:rFonts w:hint="eastAsia" w:asciiTheme="minorEastAsia" w:hAnsiTheme="minorEastAsia" w:eastAsiaTheme="minorEastAsia" w:cstheme="minorEastAsia"/>
          <w:spacing w:val="-36"/>
          <w:sz w:val="24"/>
          <w:szCs w:val="24"/>
        </w:rPr>
        <w:t xml:space="preserve"> </w:t>
      </w:r>
      <w:r>
        <w:rPr>
          <w:rFonts w:hint="eastAsia" w:asciiTheme="minorEastAsia" w:hAnsiTheme="minorEastAsia" w:eastAsiaTheme="minorEastAsia" w:cstheme="minorEastAsia"/>
          <w:spacing w:val="1"/>
          <w:sz w:val="24"/>
          <w:szCs w:val="24"/>
        </w:rPr>
        <w:t>供应商有下列情形之一的,资格审查后其投标作无效投标处理：</w:t>
      </w:r>
      <w:bookmarkEnd w:id="108"/>
    </w:p>
    <w:p w14:paraId="487F4641">
      <w:pPr>
        <w:spacing w:before="165" w:line="283" w:lineRule="auto"/>
        <w:ind w:right="122" w:firstLine="52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(1)法定代表人参加开标会议未携带有效的法定代表人身份证明原件和本人身份</w:t>
      </w:r>
      <w:r>
        <w:rPr>
          <w:rFonts w:hint="eastAsia" w:asciiTheme="minorEastAsia" w:hAnsiTheme="minorEastAsia" w:eastAsiaTheme="minorEastAsia" w:cstheme="minorEastAsia"/>
          <w:spacing w:val="2"/>
          <w:sz w:val="24"/>
          <w:szCs w:val="24"/>
        </w:rPr>
        <w:t>证的；委托代理人参加开标会议未携带有效的法定代表人授权书和本人身份证；</w:t>
      </w:r>
    </w:p>
    <w:p w14:paraId="5EAF23A1">
      <w:pPr>
        <w:spacing w:before="165" w:line="222" w:lineRule="auto"/>
        <w:ind w:left="52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(2)供应商为本项目提供招标代理服务的；</w:t>
      </w:r>
    </w:p>
    <w:p w14:paraId="0F7EBBAF">
      <w:pPr>
        <w:spacing w:before="160" w:line="219" w:lineRule="auto"/>
        <w:ind w:left="52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(3)供应商与在本项目代理机构存在相互任职或工作的；</w:t>
      </w:r>
    </w:p>
    <w:p w14:paraId="0A0449A8">
      <w:pPr>
        <w:spacing w:before="166" w:line="221" w:lineRule="auto"/>
        <w:ind w:left="52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(4)投标保证金未按规定要求缴纳的；</w:t>
      </w:r>
    </w:p>
    <w:p w14:paraId="248BA81B">
      <w:pPr>
        <w:spacing w:before="162" w:line="220" w:lineRule="auto"/>
        <w:ind w:left="52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(5)评标专家无法查看并检验电子标书中相关资料的；</w:t>
      </w:r>
    </w:p>
    <w:p w14:paraId="052B7246">
      <w:pPr>
        <w:spacing w:before="165" w:line="222" w:lineRule="auto"/>
        <w:ind w:left="52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(6)供应商超出营业范围投标的；</w:t>
      </w:r>
    </w:p>
    <w:p w14:paraId="3D78AC6F">
      <w:pPr>
        <w:spacing w:before="161" w:line="222" w:lineRule="auto"/>
        <w:ind w:left="52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(7)联合体投标未提交联合体协议的；</w:t>
      </w:r>
    </w:p>
    <w:p w14:paraId="4C9536C5">
      <w:pPr>
        <w:spacing w:before="162" w:line="222" w:lineRule="auto"/>
        <w:ind w:left="52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(8)被暂停营业的；</w:t>
      </w:r>
    </w:p>
    <w:p w14:paraId="7B582092">
      <w:pPr>
        <w:spacing w:before="159" w:line="222" w:lineRule="auto"/>
        <w:ind w:left="52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(9)被暂停或取消投标资格的；</w:t>
      </w:r>
    </w:p>
    <w:p w14:paraId="053CCAD8">
      <w:pPr>
        <w:spacing w:before="164" w:line="222" w:lineRule="auto"/>
        <w:ind w:left="52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(10)财产被接管或冻结的；</w:t>
      </w:r>
    </w:p>
    <w:p w14:paraId="7CE47707">
      <w:pPr>
        <w:spacing w:before="160" w:line="219" w:lineRule="auto"/>
        <w:ind w:left="52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(11)供应商单位负责人为同一人或者存在控股、管理关系的不同单位的；</w:t>
      </w:r>
    </w:p>
    <w:p w14:paraId="6F2EC4BF">
      <w:pPr>
        <w:spacing w:before="166" w:line="221" w:lineRule="auto"/>
        <w:ind w:left="37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（12）供应商基本资格条件和特定资格条件中有一项及以上不符合要求的；</w:t>
      </w:r>
    </w:p>
    <w:p w14:paraId="6F40FD5C">
      <w:pPr>
        <w:spacing w:before="162" w:line="221" w:lineRule="auto"/>
        <w:ind w:left="37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（13）供应商使用相同的</w:t>
      </w:r>
      <w:r>
        <w:rPr>
          <w:rFonts w:hint="eastAsia" w:asciiTheme="minorEastAsia" w:hAnsiTheme="minorEastAsia" w:eastAsiaTheme="minorEastAsia" w:cstheme="minorEastAsia"/>
          <w:sz w:val="24"/>
          <w:szCs w:val="24"/>
        </w:rPr>
        <w:t>MAC</w:t>
      </w:r>
      <w:r>
        <w:rPr>
          <w:rFonts w:hint="eastAsia" w:asciiTheme="minorEastAsia" w:hAnsiTheme="minorEastAsia" w:eastAsiaTheme="minorEastAsia" w:cstheme="minorEastAsia"/>
          <w:spacing w:val="-25"/>
          <w:sz w:val="24"/>
          <w:szCs w:val="24"/>
        </w:rPr>
        <w:t xml:space="preserve"> </w:t>
      </w:r>
      <w:r>
        <w:rPr>
          <w:rFonts w:hint="eastAsia" w:asciiTheme="minorEastAsia" w:hAnsiTheme="minorEastAsia" w:eastAsiaTheme="minorEastAsia" w:cstheme="minorEastAsia"/>
          <w:spacing w:val="3"/>
          <w:sz w:val="24"/>
          <w:szCs w:val="24"/>
        </w:rPr>
        <w:t>地址进行报名的；</w:t>
      </w:r>
    </w:p>
    <w:p w14:paraId="3612AA5D">
      <w:pPr>
        <w:spacing w:before="165" w:line="283" w:lineRule="auto"/>
        <w:ind w:left="24" w:firstLine="34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（14）其它情形，经评标委员会委提出按无效投标处理，并经公共资源交易监督部</w:t>
      </w:r>
      <w:r>
        <w:rPr>
          <w:rFonts w:hint="eastAsia" w:asciiTheme="minorEastAsia" w:hAnsiTheme="minorEastAsia" w:eastAsiaTheme="minorEastAsia" w:cstheme="minorEastAsia"/>
          <w:spacing w:val="-6"/>
          <w:sz w:val="24"/>
          <w:szCs w:val="24"/>
        </w:rPr>
        <w:t>门核准的；</w:t>
      </w:r>
    </w:p>
    <w:p w14:paraId="010A8B03">
      <w:pPr>
        <w:spacing w:before="162" w:line="222" w:lineRule="auto"/>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（15）供应商使用相同</w:t>
      </w:r>
      <w:r>
        <w:rPr>
          <w:rFonts w:hint="eastAsia" w:asciiTheme="minorEastAsia" w:hAnsiTheme="minorEastAsia" w:eastAsiaTheme="minorEastAsia" w:cstheme="minorEastAsia"/>
          <w:spacing w:val="-31"/>
          <w:sz w:val="24"/>
          <w:szCs w:val="24"/>
        </w:rPr>
        <w:t xml:space="preserve"> </w:t>
      </w:r>
      <w:r>
        <w:rPr>
          <w:rFonts w:hint="eastAsia" w:asciiTheme="minorEastAsia" w:hAnsiTheme="minorEastAsia" w:eastAsiaTheme="minorEastAsia" w:cstheme="minorEastAsia"/>
          <w:sz w:val="24"/>
          <w:szCs w:val="24"/>
        </w:rPr>
        <w:t>IP</w:t>
      </w:r>
      <w:r>
        <w:rPr>
          <w:rFonts w:hint="eastAsia" w:asciiTheme="minorEastAsia" w:hAnsiTheme="minorEastAsia" w:eastAsiaTheme="minorEastAsia" w:cstheme="minorEastAsia"/>
          <w:spacing w:val="-41"/>
          <w:sz w:val="24"/>
          <w:szCs w:val="24"/>
        </w:rPr>
        <w:t xml:space="preserve"> </w:t>
      </w:r>
      <w:r>
        <w:rPr>
          <w:rFonts w:hint="eastAsia" w:asciiTheme="minorEastAsia" w:hAnsiTheme="minorEastAsia" w:eastAsiaTheme="minorEastAsia" w:cstheme="minorEastAsia"/>
          <w:spacing w:val="1"/>
          <w:sz w:val="24"/>
          <w:szCs w:val="24"/>
        </w:rPr>
        <w:t>地址报名的，一经发现，监管部门将进一步核实，查实</w:t>
      </w:r>
    </w:p>
    <w:p w14:paraId="0A6F2C32">
      <w:pPr>
        <w:spacing w:line="222" w:lineRule="auto"/>
        <w:rPr>
          <w:rFonts w:hint="eastAsia" w:asciiTheme="minorEastAsia" w:hAnsiTheme="minorEastAsia" w:eastAsiaTheme="minorEastAsia" w:cstheme="minorEastAsia"/>
          <w:sz w:val="24"/>
          <w:szCs w:val="24"/>
        </w:rPr>
        <w:sectPr>
          <w:footerReference r:id="rId47" w:type="default"/>
          <w:pgSz w:w="11905" w:h="16839"/>
          <w:pgMar w:top="1262" w:right="1496" w:bottom="1358" w:left="1431" w:header="0" w:footer="1195" w:gutter="0"/>
          <w:cols w:space="720" w:num="1"/>
        </w:sectPr>
      </w:pPr>
    </w:p>
    <w:p w14:paraId="0A5C7335">
      <w:pPr>
        <w:spacing w:before="49" w:line="219" w:lineRule="auto"/>
        <w:ind w:left="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后按串通投标处理；</w:t>
      </w:r>
    </w:p>
    <w:p w14:paraId="192A6FF3">
      <w:pPr>
        <w:spacing w:before="166" w:line="222" w:lineRule="auto"/>
        <w:ind w:left="37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（16）采购文件规定的其它无效投标情形。</w:t>
      </w:r>
    </w:p>
    <w:p w14:paraId="11F73FC2">
      <w:pPr>
        <w:spacing w:before="159" w:line="220" w:lineRule="auto"/>
        <w:ind w:left="375" w:leftChars="0"/>
        <w:outlineLvl w:val="1"/>
        <w:rPr>
          <w:rFonts w:hint="eastAsia" w:asciiTheme="minorEastAsia" w:hAnsiTheme="minorEastAsia" w:eastAsiaTheme="minorEastAsia" w:cstheme="minorEastAsia"/>
          <w:sz w:val="24"/>
          <w:szCs w:val="24"/>
        </w:rPr>
      </w:pPr>
      <w:bookmarkStart w:id="109" w:name="_Toc13798"/>
      <w:r>
        <w:rPr>
          <w:rFonts w:hint="eastAsia" w:asciiTheme="minorEastAsia" w:hAnsiTheme="minorEastAsia" w:eastAsiaTheme="minorEastAsia" w:cstheme="minorEastAsia"/>
          <w:spacing w:val="2"/>
          <w:sz w:val="24"/>
          <w:szCs w:val="24"/>
        </w:rPr>
        <w:t>12.3 供应商有下列情形之一的,符合性审查后其投标按</w:t>
      </w:r>
      <w:r>
        <w:rPr>
          <w:rFonts w:hint="eastAsia" w:asciiTheme="minorEastAsia" w:hAnsiTheme="minorEastAsia" w:eastAsiaTheme="minorEastAsia" w:cstheme="minorEastAsia"/>
          <w:spacing w:val="1"/>
          <w:sz w:val="24"/>
          <w:szCs w:val="24"/>
        </w:rPr>
        <w:t>无效投标处理：</w:t>
      </w:r>
      <w:bookmarkEnd w:id="109"/>
    </w:p>
    <w:p w14:paraId="3E1567BC">
      <w:pPr>
        <w:spacing w:before="164" w:line="283" w:lineRule="auto"/>
        <w:ind w:left="8" w:right="64" w:firstLine="51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(1) 投标文件签章、盖章不全，经评标委员会一致认定对开评标内容有实质性影</w:t>
      </w:r>
      <w:r>
        <w:rPr>
          <w:rFonts w:hint="eastAsia" w:asciiTheme="minorEastAsia" w:hAnsiTheme="minorEastAsia" w:eastAsiaTheme="minorEastAsia" w:cstheme="minorEastAsia"/>
          <w:sz w:val="24"/>
          <w:szCs w:val="24"/>
        </w:rPr>
        <w:t>响并经监督部门核准的；</w:t>
      </w:r>
    </w:p>
    <w:p w14:paraId="1E0A6859">
      <w:pPr>
        <w:spacing w:before="166" w:line="283" w:lineRule="auto"/>
        <w:ind w:left="1" w:right="184" w:firstLine="52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(2)未按规定的格式填写，实质性内容不全或关键字迹模糊、无法辨认; 经监督</w:t>
      </w:r>
      <w:r>
        <w:rPr>
          <w:rFonts w:hint="eastAsia" w:asciiTheme="minorEastAsia" w:hAnsiTheme="minorEastAsia" w:eastAsiaTheme="minorEastAsia" w:cstheme="minorEastAsia"/>
          <w:spacing w:val="-1"/>
          <w:sz w:val="24"/>
          <w:szCs w:val="24"/>
        </w:rPr>
        <w:t>部门核准的；</w:t>
      </w:r>
    </w:p>
    <w:p w14:paraId="6A3166B3">
      <w:pPr>
        <w:spacing w:before="162" w:line="284" w:lineRule="auto"/>
        <w:ind w:left="6" w:right="187" w:firstLine="51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(4)同一供应商提交两个以上不同的投标文件或者投标报价，但采购文件规定提</w:t>
      </w:r>
      <w:r>
        <w:rPr>
          <w:rFonts w:hint="eastAsia" w:asciiTheme="minorEastAsia" w:hAnsiTheme="minorEastAsia" w:eastAsiaTheme="minorEastAsia" w:cstheme="minorEastAsia"/>
          <w:spacing w:val="-1"/>
          <w:sz w:val="24"/>
          <w:szCs w:val="24"/>
        </w:rPr>
        <w:t>交备选方案的除外；</w:t>
      </w:r>
    </w:p>
    <w:p w14:paraId="6077D222">
      <w:pPr>
        <w:spacing w:before="163" w:line="220" w:lineRule="auto"/>
        <w:ind w:left="52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(3)投标文件没有对采购文件的实质性要求和条件作出响应;</w:t>
      </w:r>
    </w:p>
    <w:p w14:paraId="164F4281">
      <w:pPr>
        <w:spacing w:before="163" w:line="220" w:lineRule="auto"/>
        <w:ind w:left="52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(4)投标报价超出规定的投标限价或公布的采购预算的；</w:t>
      </w:r>
    </w:p>
    <w:p w14:paraId="0CD605BB">
      <w:pPr>
        <w:spacing w:before="165" w:line="283" w:lineRule="auto"/>
        <w:ind w:right="187" w:firstLine="52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(5)不按评标委员会要求澄清、说明或补正的，或者评标委员会根据采购文件的</w:t>
      </w:r>
      <w:r>
        <w:rPr>
          <w:rFonts w:hint="eastAsia" w:asciiTheme="minorEastAsia" w:hAnsiTheme="minorEastAsia" w:eastAsiaTheme="minorEastAsia" w:cstheme="minorEastAsia"/>
          <w:spacing w:val="2"/>
          <w:sz w:val="24"/>
          <w:szCs w:val="24"/>
        </w:rPr>
        <w:t>规定对采购文件的计算错误进行修正后，供应商不接受修正的投标报价的。</w:t>
      </w:r>
    </w:p>
    <w:p w14:paraId="4C812CB4">
      <w:pPr>
        <w:spacing w:before="165" w:line="283" w:lineRule="auto"/>
        <w:ind w:left="1" w:right="187" w:firstLine="49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（6）其它情形，经评标委员会委提出按无效投标处理，并经公共资源交易监督</w:t>
      </w:r>
      <w:r>
        <w:rPr>
          <w:rFonts w:hint="eastAsia" w:asciiTheme="minorEastAsia" w:hAnsiTheme="minorEastAsia" w:eastAsiaTheme="minorEastAsia" w:cstheme="minorEastAsia"/>
          <w:spacing w:val="-1"/>
          <w:sz w:val="24"/>
          <w:szCs w:val="24"/>
        </w:rPr>
        <w:t>部门核准的；</w:t>
      </w:r>
    </w:p>
    <w:p w14:paraId="45103695">
      <w:pPr>
        <w:spacing w:before="163" w:line="221" w:lineRule="auto"/>
        <w:ind w:left="49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（7）未按照招标文件的规定提交投标保证金的；</w:t>
      </w:r>
    </w:p>
    <w:p w14:paraId="1D970BDF">
      <w:pPr>
        <w:spacing w:before="161" w:line="222" w:lineRule="auto"/>
        <w:ind w:left="49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（8）投标文件含有采购人不能接受的附加</w:t>
      </w:r>
      <w:r>
        <w:rPr>
          <w:rFonts w:hint="eastAsia" w:asciiTheme="minorEastAsia" w:hAnsiTheme="minorEastAsia" w:eastAsiaTheme="minorEastAsia" w:cstheme="minorEastAsia"/>
          <w:spacing w:val="1"/>
          <w:sz w:val="24"/>
          <w:szCs w:val="24"/>
        </w:rPr>
        <w:t>条件的;</w:t>
      </w:r>
    </w:p>
    <w:p w14:paraId="0ED18420">
      <w:pPr>
        <w:spacing w:before="163" w:line="222" w:lineRule="auto"/>
        <w:ind w:left="49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（9）采购文件规定的其它无效投标情形。</w:t>
      </w:r>
    </w:p>
    <w:p w14:paraId="4E4E5DCD">
      <w:pPr>
        <w:spacing w:before="160" w:line="221" w:lineRule="auto"/>
        <w:ind w:left="500" w:leftChars="0"/>
        <w:outlineLvl w:val="1"/>
        <w:rPr>
          <w:rFonts w:hint="eastAsia" w:asciiTheme="minorEastAsia" w:hAnsiTheme="minorEastAsia" w:eastAsiaTheme="minorEastAsia" w:cstheme="minorEastAsia"/>
          <w:sz w:val="24"/>
          <w:szCs w:val="24"/>
        </w:rPr>
      </w:pPr>
      <w:bookmarkStart w:id="110" w:name="_Toc14274"/>
      <w:r>
        <w:rPr>
          <w:rFonts w:hint="eastAsia" w:asciiTheme="minorEastAsia" w:hAnsiTheme="minorEastAsia" w:eastAsiaTheme="minorEastAsia" w:cstheme="minorEastAsia"/>
          <w:spacing w:val="2"/>
          <w:sz w:val="24"/>
          <w:szCs w:val="24"/>
        </w:rPr>
        <w:t>12.4 供应商有下列情形之一的, 详细评审后其投</w:t>
      </w:r>
      <w:r>
        <w:rPr>
          <w:rFonts w:hint="eastAsia" w:asciiTheme="minorEastAsia" w:hAnsiTheme="minorEastAsia" w:eastAsiaTheme="minorEastAsia" w:cstheme="minorEastAsia"/>
          <w:spacing w:val="1"/>
          <w:sz w:val="24"/>
          <w:szCs w:val="24"/>
        </w:rPr>
        <w:t>标按无效投标处理：</w:t>
      </w:r>
      <w:bookmarkEnd w:id="110"/>
    </w:p>
    <w:p w14:paraId="2E6416FB">
      <w:pPr>
        <w:spacing w:before="164" w:line="221" w:lineRule="auto"/>
        <w:ind w:left="52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(1)投标产品不符合必须强制执行的国家标准的；</w:t>
      </w:r>
    </w:p>
    <w:p w14:paraId="7AAF8998">
      <w:pPr>
        <w:spacing w:before="162" w:line="219" w:lineRule="auto"/>
        <w:ind w:left="52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(2)供应商有串通投标、弄虚作假、行贿等违法行为；</w:t>
      </w:r>
    </w:p>
    <w:p w14:paraId="38BD765C">
      <w:pPr>
        <w:spacing w:before="166" w:line="222" w:lineRule="auto"/>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(3)投标文件含有违反国家法律、法规的内容，或附有招标人不能接受的</w:t>
      </w:r>
      <w:r>
        <w:rPr>
          <w:rFonts w:hint="eastAsia" w:asciiTheme="minorEastAsia" w:hAnsiTheme="minorEastAsia" w:eastAsiaTheme="minorEastAsia" w:cstheme="minorEastAsia"/>
          <w:spacing w:val="-1"/>
          <w:sz w:val="24"/>
          <w:szCs w:val="24"/>
        </w:rPr>
        <w:t>条件的；</w:t>
      </w:r>
    </w:p>
    <w:p w14:paraId="1669DF7B">
      <w:pPr>
        <w:spacing w:before="159" w:line="284" w:lineRule="auto"/>
        <w:ind w:left="1" w:right="64" w:firstLine="37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（4）在同一项目（或同一标段）</w:t>
      </w:r>
      <w:r>
        <w:rPr>
          <w:rFonts w:hint="eastAsia" w:asciiTheme="minorEastAsia" w:hAnsiTheme="minorEastAsia" w:eastAsiaTheme="minorEastAsia" w:cstheme="minorEastAsia"/>
          <w:spacing w:val="-69"/>
          <w:sz w:val="24"/>
          <w:szCs w:val="24"/>
        </w:rPr>
        <w:t xml:space="preserve"> </w:t>
      </w:r>
      <w:r>
        <w:rPr>
          <w:rFonts w:hint="eastAsia" w:asciiTheme="minorEastAsia" w:hAnsiTheme="minorEastAsia" w:eastAsiaTheme="minorEastAsia" w:cstheme="minorEastAsia"/>
          <w:spacing w:val="1"/>
          <w:sz w:val="24"/>
          <w:szCs w:val="24"/>
        </w:rPr>
        <w:t>中有多个供应商有效投标报价接近最高</w:t>
      </w:r>
      <w:r>
        <w:rPr>
          <w:rFonts w:hint="eastAsia" w:asciiTheme="minorEastAsia" w:hAnsiTheme="minorEastAsia" w:eastAsiaTheme="minorEastAsia" w:cstheme="minorEastAsia"/>
          <w:sz w:val="24"/>
          <w:szCs w:val="24"/>
        </w:rPr>
        <w:t>限价，且</w:t>
      </w:r>
      <w:r>
        <w:rPr>
          <w:rFonts w:hint="eastAsia" w:asciiTheme="minorEastAsia" w:hAnsiTheme="minorEastAsia" w:eastAsiaTheme="minorEastAsia" w:cstheme="minorEastAsia"/>
          <w:spacing w:val="2"/>
          <w:sz w:val="24"/>
          <w:szCs w:val="24"/>
        </w:rPr>
        <w:t>评标委员会认为报价出现异常的，可以宣布其投标无效；</w:t>
      </w:r>
    </w:p>
    <w:p w14:paraId="4B48B621">
      <w:pPr>
        <w:spacing w:before="163" w:line="220" w:lineRule="auto"/>
        <w:ind w:left="37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（5）报价明显低于其他供应商，且不能证明报价合理性的投标无效；</w:t>
      </w:r>
    </w:p>
    <w:p w14:paraId="136ACF5C">
      <w:pPr>
        <w:spacing w:before="166" w:line="222" w:lineRule="auto"/>
        <w:ind w:left="37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（6）拒不确认评标委员会评审修正的投标无效；</w:t>
      </w:r>
    </w:p>
    <w:p w14:paraId="2F8C4CEF">
      <w:pPr>
        <w:spacing w:before="160" w:line="284" w:lineRule="auto"/>
        <w:ind w:left="24" w:right="64" w:firstLine="34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（7）其它情形，经评标委员会委提出按无效投标处理，并经公共资源交易监督部</w:t>
      </w:r>
      <w:r>
        <w:rPr>
          <w:rFonts w:hint="eastAsia" w:asciiTheme="minorEastAsia" w:hAnsiTheme="minorEastAsia" w:eastAsiaTheme="minorEastAsia" w:cstheme="minorEastAsia"/>
          <w:spacing w:val="-6"/>
          <w:sz w:val="24"/>
          <w:szCs w:val="24"/>
        </w:rPr>
        <w:t>门核准的；</w:t>
      </w:r>
    </w:p>
    <w:p w14:paraId="153C6E64">
      <w:pPr>
        <w:spacing w:before="161" w:line="222" w:lineRule="auto"/>
        <w:ind w:left="37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（8）采购文件规定的其它无效投标情形。</w:t>
      </w:r>
    </w:p>
    <w:p w14:paraId="0EE94EC3">
      <w:pPr>
        <w:spacing w:line="222" w:lineRule="auto"/>
        <w:rPr>
          <w:rFonts w:hint="eastAsia" w:asciiTheme="minorEastAsia" w:hAnsiTheme="minorEastAsia" w:eastAsiaTheme="minorEastAsia" w:cstheme="minorEastAsia"/>
          <w:sz w:val="24"/>
          <w:szCs w:val="24"/>
        </w:rPr>
        <w:sectPr>
          <w:footerReference r:id="rId48" w:type="default"/>
          <w:pgSz w:w="11905" w:h="16839"/>
          <w:pgMar w:top="1262" w:right="1431" w:bottom="1358" w:left="1431" w:header="0" w:footer="1195" w:gutter="0"/>
          <w:cols w:space="720" w:num="1"/>
        </w:sectPr>
      </w:pPr>
    </w:p>
    <w:p w14:paraId="0A0383A6">
      <w:pPr>
        <w:spacing w:before="173" w:line="219" w:lineRule="auto"/>
        <w:jc w:val="center"/>
        <w:outlineLvl w:val="0"/>
        <w:rPr>
          <w:rFonts w:hint="eastAsia" w:asciiTheme="minorEastAsia" w:hAnsiTheme="minorEastAsia" w:eastAsiaTheme="minorEastAsia" w:cstheme="minorEastAsia"/>
          <w:sz w:val="24"/>
          <w:szCs w:val="24"/>
        </w:rPr>
      </w:pPr>
      <w:bookmarkStart w:id="111" w:name="_Toc29169"/>
      <w:r>
        <w:rPr>
          <w:rFonts w:hint="eastAsia" w:asciiTheme="minorEastAsia" w:hAnsiTheme="minorEastAsia" w:eastAsiaTheme="minorEastAsia" w:cstheme="minorEastAsia"/>
          <w:b/>
          <w:bCs/>
          <w:spacing w:val="7"/>
          <w:sz w:val="35"/>
          <w:szCs w:val="35"/>
        </w:rPr>
        <w:t>第四章</w:t>
      </w:r>
      <w:r>
        <w:rPr>
          <w:rFonts w:hint="eastAsia" w:asciiTheme="minorEastAsia" w:hAnsiTheme="minorEastAsia" w:eastAsiaTheme="minorEastAsia" w:cstheme="minorEastAsia"/>
          <w:spacing w:val="7"/>
          <w:sz w:val="35"/>
          <w:szCs w:val="35"/>
        </w:rPr>
        <w:t xml:space="preserve"> </w:t>
      </w:r>
      <w:r>
        <w:rPr>
          <w:rFonts w:hint="eastAsia" w:asciiTheme="minorEastAsia" w:hAnsiTheme="minorEastAsia" w:eastAsiaTheme="minorEastAsia" w:cstheme="minorEastAsia"/>
          <w:b/>
          <w:bCs/>
          <w:spacing w:val="7"/>
          <w:sz w:val="35"/>
          <w:szCs w:val="35"/>
        </w:rPr>
        <w:t>技术规格、数量及质量要求</w:t>
      </w:r>
      <w:bookmarkEnd w:id="111"/>
    </w:p>
    <w:p w14:paraId="63ECCF3B">
      <w:pPr>
        <w:spacing w:line="219" w:lineRule="auto"/>
        <w:rPr>
          <w:rFonts w:hint="eastAsia" w:asciiTheme="minorEastAsia" w:hAnsiTheme="minorEastAsia" w:eastAsiaTheme="minorEastAsia" w:cstheme="minorEastAsia"/>
          <w:sz w:val="24"/>
          <w:szCs w:val="24"/>
        </w:rPr>
      </w:pPr>
    </w:p>
    <w:p w14:paraId="12DC792F">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pacing w:val="2"/>
          <w:sz w:val="24"/>
          <w:szCs w:val="24"/>
          <w:lang w:eastAsia="zh-CN"/>
        </w:rPr>
        <w:t>全自动化学发光免疫分析仪</w:t>
      </w:r>
      <w:r>
        <w:rPr>
          <w:rFonts w:hint="eastAsia" w:asciiTheme="majorEastAsia" w:hAnsiTheme="majorEastAsia" w:eastAsiaTheme="majorEastAsia" w:cstheme="majorEastAsia"/>
          <w:b/>
          <w:bCs/>
          <w:sz w:val="24"/>
          <w:szCs w:val="24"/>
        </w:rPr>
        <w:t>及配套软件技术参数</w:t>
      </w:r>
    </w:p>
    <w:p w14:paraId="3AD628C4">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1、设备功能要求：用于孕妇血清学唐氏筛查定量检测，能够结合相关风险评估软件计算风险值。</w:t>
      </w:r>
    </w:p>
    <w:p w14:paraId="328B6D81">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2、设备检测项目包括：PAPP-A、AFP、free βHCGB、uE3、抑制素A、SFlt-1、PLGF。（提供配套设备的试剂注册证）。</w:t>
      </w:r>
    </w:p>
    <w:p w14:paraId="7B7BC852">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3、（1）可以进行产前血清学孕早期二联检测；（2）产前血清学孕中期筛查四联检测；（3）满足早中孕联合检测、序贯检测等多种检测要求。</w:t>
      </w:r>
    </w:p>
    <w:p w14:paraId="1AEB398E">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4、具有注册证的国产全自动化学发光免疫分析仪。（提供NMPA注册证）注册证应明确覆盖产前筛查相关检测项目。</w:t>
      </w:r>
    </w:p>
    <w:p w14:paraId="7E9EDDE3">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5、方法学:直接化学发光原理。</w:t>
      </w:r>
    </w:p>
    <w:p w14:paraId="4B612C3B">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6、检测样本类型：血清。</w:t>
      </w:r>
    </w:p>
    <w:p w14:paraId="242EF5EE">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7、样本位数量：不少于20个。</w:t>
      </w:r>
    </w:p>
    <w:p w14:paraId="06DF5F4C">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8、试剂位数量：不少于11个。</w:t>
      </w:r>
    </w:p>
    <w:p w14:paraId="6A575C2C">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9、加样方式，一次性tip头。</w:t>
      </w:r>
    </w:p>
    <w:p w14:paraId="6B55AFC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10、全自动检测，一键运行，消耗品\废弃物状态提示、故障提示等，可全自动完成样本处理、孵育、分离洗涤、检测，通过软件控制仪器实现项目设置、模块运行、信息查询、数据处理、消耗品\废弃物状态提示、故障提示等。</w:t>
      </w:r>
    </w:p>
    <w:p w14:paraId="1EB769BF">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11、项目首个出结果时间：最快不得大于18分钟。</w:t>
      </w:r>
    </w:p>
    <w:p w14:paraId="53B2044E">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12、检测速度不少于50个/小时。</w:t>
      </w:r>
    </w:p>
    <w:p w14:paraId="7244B32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13、设备可24小时待机。</w:t>
      </w:r>
    </w:p>
    <w:p w14:paraId="57F9D2A8">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14、质控分析：使用期间每年提供产前筛查质控分析服务报告，协助监测筛查质量指标。</w:t>
      </w:r>
    </w:p>
    <w:p w14:paraId="08E33FE0">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15、试剂盒内包含校准品，无需额外购买。</w:t>
      </w:r>
    </w:p>
    <w:p w14:paraId="5917D16C">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16、免费提供具有医疗器械注册证的产前筛查风险评估中文软件，能和医院信息系统（LIS/HIS系统）进行对接，具有数据管理、唐筛审核、风险评估、报告、阳性病例召回、随访、MOM值管理、查询统计等功能；数据统计可依据时间，也可以依据送检医院查询统计；支持双胎检测。可个体化定制报告模板并自动化出报告（产前筛查分析软件终身免费升级）。</w:t>
      </w:r>
    </w:p>
    <w:p w14:paraId="73A3A8B1">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17、处理器：i5十代以上或者AMD5600以上；内存16GB。</w:t>
      </w:r>
    </w:p>
    <w:p w14:paraId="4492D4F8">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18、打印机：激光彩色打印机。</w:t>
      </w:r>
    </w:p>
    <w:p w14:paraId="3AD00DB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19、</w:t>
      </w:r>
      <w:r>
        <w:rPr>
          <w:rFonts w:hint="eastAsia" w:asciiTheme="majorEastAsia" w:hAnsiTheme="majorEastAsia" w:eastAsiaTheme="majorEastAsia" w:cstheme="majorEastAsia"/>
          <w:sz w:val="24"/>
          <w:szCs w:val="24"/>
          <w:highlight w:val="none"/>
          <w:lang w:val="en-US" w:eastAsia="zh-CN"/>
        </w:rPr>
        <w:t>本次投标产品需具备</w:t>
      </w:r>
      <w:r>
        <w:rPr>
          <w:rFonts w:hint="eastAsia" w:asciiTheme="majorEastAsia" w:hAnsiTheme="majorEastAsia" w:eastAsiaTheme="majorEastAsia" w:cstheme="majorEastAsia"/>
          <w:sz w:val="24"/>
          <w:szCs w:val="24"/>
          <w:highlight w:val="none"/>
        </w:rPr>
        <w:t>双向通讯功能，可连接</w:t>
      </w:r>
      <w:r>
        <w:rPr>
          <w:rFonts w:hint="eastAsia" w:asciiTheme="majorEastAsia" w:hAnsiTheme="majorEastAsia" w:eastAsiaTheme="majorEastAsia" w:cstheme="majorEastAsia"/>
          <w:sz w:val="24"/>
          <w:szCs w:val="24"/>
          <w:highlight w:val="none"/>
          <w:lang w:val="en-US" w:eastAsia="zh-CN"/>
        </w:rPr>
        <w:t>医院</w:t>
      </w:r>
      <w:r>
        <w:rPr>
          <w:rFonts w:hint="eastAsia" w:asciiTheme="majorEastAsia" w:hAnsiTheme="majorEastAsia" w:eastAsiaTheme="majorEastAsia" w:cstheme="majorEastAsia"/>
          <w:sz w:val="24"/>
          <w:szCs w:val="24"/>
          <w:highlight w:val="none"/>
        </w:rPr>
        <w:t>LIS/HIS系统。</w:t>
      </w:r>
    </w:p>
    <w:p w14:paraId="2DFE8A7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20、配套试剂有效期不少于12个月。</w:t>
      </w:r>
    </w:p>
    <w:p w14:paraId="1CDA8E53">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21、出厂时限：要求产品出厂日期至到货之日不超过6个月。</w:t>
      </w:r>
    </w:p>
    <w:p w14:paraId="6509F317">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22、校准服务：提供每年不少于1次的免费校准和性能验证服务。</w:t>
      </w:r>
    </w:p>
    <w:p w14:paraId="30CD4008">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23、质保期整机免费保修期≥2年（自验收合格之日起计算）。</w:t>
      </w:r>
    </w:p>
    <w:p w14:paraId="2B083421">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24、投标产品需提供在国家临检中心（NCCL）中孕早期、孕中期母血清产前筛查室间质评。</w:t>
      </w:r>
    </w:p>
    <w:p w14:paraId="433A734B">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sectPr>
          <w:footerReference r:id="rId49" w:type="default"/>
          <w:pgSz w:w="11905" w:h="16839"/>
          <w:pgMar w:top="1255" w:right="1496" w:bottom="1358" w:left="1431" w:header="0" w:footer="1195" w:gutter="0"/>
          <w:cols w:space="720" w:num="1"/>
        </w:sectPr>
      </w:pPr>
      <w:r>
        <w:rPr>
          <w:rFonts w:hint="eastAsia" w:asciiTheme="majorEastAsia" w:hAnsiTheme="majorEastAsia" w:eastAsiaTheme="majorEastAsia" w:cstheme="majorEastAsia"/>
          <w:sz w:val="24"/>
          <w:szCs w:val="24"/>
        </w:rPr>
        <w:t>25、售后响应：响应维修到场时间≤24小时。</w:t>
      </w:r>
    </w:p>
    <w:p w14:paraId="2EE82D84">
      <w:pPr>
        <w:spacing w:before="61" w:line="222" w:lineRule="auto"/>
        <w:ind w:left="2919" w:leftChars="0"/>
        <w:outlineLvl w:val="0"/>
        <w:rPr>
          <w:rFonts w:hint="eastAsia" w:asciiTheme="minorEastAsia" w:hAnsiTheme="minorEastAsia" w:eastAsiaTheme="minorEastAsia" w:cstheme="minorEastAsia"/>
          <w:sz w:val="30"/>
          <w:szCs w:val="30"/>
        </w:rPr>
      </w:pPr>
      <w:bookmarkStart w:id="112" w:name="_Toc5132"/>
      <w:r>
        <w:rPr>
          <w:rFonts w:hint="eastAsia" w:asciiTheme="minorEastAsia" w:hAnsiTheme="minorEastAsia" w:eastAsiaTheme="minorEastAsia" w:cstheme="minorEastAsia"/>
          <w:b/>
          <w:bCs/>
          <w:spacing w:val="-6"/>
          <w:sz w:val="30"/>
          <w:szCs w:val="30"/>
        </w:rPr>
        <w:t>第五章</w:t>
      </w:r>
      <w:r>
        <w:rPr>
          <w:rFonts w:hint="eastAsia" w:asciiTheme="minorEastAsia" w:hAnsiTheme="minorEastAsia" w:eastAsiaTheme="minorEastAsia" w:cstheme="minorEastAsia"/>
          <w:spacing w:val="34"/>
          <w:sz w:val="30"/>
          <w:szCs w:val="30"/>
        </w:rPr>
        <w:t xml:space="preserve"> </w:t>
      </w:r>
      <w:r>
        <w:rPr>
          <w:rFonts w:hint="eastAsia" w:asciiTheme="minorEastAsia" w:hAnsiTheme="minorEastAsia" w:eastAsiaTheme="minorEastAsia" w:cstheme="minorEastAsia"/>
          <w:b/>
          <w:bCs/>
          <w:spacing w:val="-6"/>
          <w:sz w:val="30"/>
          <w:szCs w:val="30"/>
        </w:rPr>
        <w:t>合同条款及格式</w:t>
      </w:r>
      <w:bookmarkEnd w:id="112"/>
    </w:p>
    <w:p w14:paraId="00179DE6">
      <w:pPr>
        <w:spacing w:before="170" w:line="219" w:lineRule="auto"/>
        <w:ind w:left="1587" w:leftChars="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（本合同为合同样稿，最终稿由供需双方协商后</w:t>
      </w:r>
      <w:r>
        <w:rPr>
          <w:rFonts w:hint="eastAsia" w:asciiTheme="minorEastAsia" w:hAnsiTheme="minorEastAsia" w:eastAsiaTheme="minorEastAsia" w:cstheme="minorEastAsia"/>
          <w:spacing w:val="1"/>
          <w:sz w:val="24"/>
          <w:szCs w:val="24"/>
        </w:rPr>
        <w:t>确定）</w:t>
      </w:r>
    </w:p>
    <w:p w14:paraId="2C13774B">
      <w:pPr>
        <w:spacing w:before="96" w:line="226" w:lineRule="auto"/>
        <w:ind w:left="2374" w:leftChars="0"/>
        <w:outlineLvl w:val="0"/>
        <w:rPr>
          <w:rFonts w:hint="eastAsia" w:asciiTheme="minorEastAsia" w:hAnsiTheme="minorEastAsia" w:eastAsiaTheme="minorEastAsia" w:cstheme="minorEastAsia"/>
          <w:sz w:val="31"/>
          <w:szCs w:val="31"/>
        </w:rPr>
      </w:pPr>
      <w:bookmarkStart w:id="113" w:name="_Toc19448"/>
      <w:r>
        <w:rPr>
          <w:rFonts w:hint="eastAsia" w:asciiTheme="minorEastAsia" w:hAnsiTheme="minorEastAsia" w:eastAsiaTheme="minorEastAsia" w:cstheme="minorEastAsia"/>
          <w:spacing w:val="-4"/>
          <w:sz w:val="24"/>
          <w:szCs w:val="24"/>
        </w:rPr>
        <w:t>一</w:t>
      </w:r>
      <w:r>
        <w:rPr>
          <w:rFonts w:hint="eastAsia" w:asciiTheme="minorEastAsia" w:hAnsiTheme="minorEastAsia" w:eastAsiaTheme="minorEastAsia" w:cstheme="minorEastAsia"/>
          <w:spacing w:val="34"/>
          <w:sz w:val="24"/>
          <w:szCs w:val="24"/>
        </w:rPr>
        <w:t xml:space="preserve">  </w:t>
      </w:r>
      <w:r>
        <w:rPr>
          <w:rFonts w:hint="eastAsia" w:asciiTheme="minorEastAsia" w:hAnsiTheme="minorEastAsia" w:eastAsiaTheme="minorEastAsia" w:cstheme="minorEastAsia"/>
          <w:b/>
          <w:bCs/>
          <w:spacing w:val="-4"/>
          <w:sz w:val="30"/>
          <w:szCs w:val="30"/>
        </w:rPr>
        <w:t>合同协议书</w:t>
      </w:r>
      <w:r>
        <w:rPr>
          <w:rFonts w:hint="eastAsia" w:asciiTheme="minorEastAsia" w:hAnsiTheme="minorEastAsia" w:eastAsiaTheme="minorEastAsia" w:cstheme="minorEastAsia"/>
          <w:spacing w:val="7"/>
          <w:sz w:val="30"/>
          <w:szCs w:val="30"/>
        </w:rPr>
        <w:t xml:space="preserve">      </w:t>
      </w:r>
      <w:r>
        <w:rPr>
          <w:rFonts w:hint="eastAsia" w:asciiTheme="minorEastAsia" w:hAnsiTheme="minorEastAsia" w:eastAsiaTheme="minorEastAsia" w:cstheme="minorEastAsia"/>
          <w:b/>
          <w:bCs/>
          <w:spacing w:val="-4"/>
          <w:sz w:val="31"/>
          <w:szCs w:val="31"/>
        </w:rPr>
        <w:t>合同名称</w:t>
      </w:r>
      <w:bookmarkEnd w:id="113"/>
    </w:p>
    <w:p w14:paraId="012B38BC">
      <w:pPr>
        <w:spacing w:before="126" w:line="224" w:lineRule="auto"/>
        <w:ind w:left="2" w:leftChars="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编号</w:t>
      </w:r>
    </w:p>
    <w:p w14:paraId="4DF42B1B">
      <w:pPr>
        <w:spacing w:before="149" w:line="224" w:lineRule="auto"/>
        <w:ind w:left="5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rPr>
        <w:t>买</w:t>
      </w:r>
      <w:r>
        <w:rPr>
          <w:rFonts w:hint="eastAsia" w:asciiTheme="minorEastAsia" w:hAnsiTheme="minorEastAsia" w:eastAsiaTheme="minorEastAsia" w:cstheme="minorEastAsia"/>
          <w:spacing w:val="10"/>
          <w:sz w:val="24"/>
          <w:szCs w:val="24"/>
        </w:rPr>
        <w:t xml:space="preserve">    </w:t>
      </w:r>
      <w:r>
        <w:rPr>
          <w:rFonts w:hint="eastAsia" w:asciiTheme="minorEastAsia" w:hAnsiTheme="minorEastAsia" w:eastAsiaTheme="minorEastAsia" w:cstheme="minorEastAsia"/>
          <w:spacing w:val="-12"/>
          <w:sz w:val="24"/>
          <w:szCs w:val="24"/>
        </w:rPr>
        <w:t>方</w:t>
      </w:r>
      <w:r>
        <w:rPr>
          <w:rFonts w:hint="eastAsia" w:asciiTheme="minorEastAsia" w:hAnsiTheme="minorEastAsia" w:eastAsiaTheme="minorEastAsia" w:cstheme="minorEastAsia"/>
          <w:spacing w:val="-82"/>
          <w:sz w:val="24"/>
          <w:szCs w:val="24"/>
        </w:rPr>
        <w:t xml:space="preserve"> </w:t>
      </w:r>
      <w:r>
        <w:rPr>
          <w:rFonts w:hint="eastAsia" w:asciiTheme="minorEastAsia" w:hAnsiTheme="minorEastAsia" w:eastAsiaTheme="minorEastAsia" w:cstheme="minorEastAsia"/>
          <w:spacing w:val="-12"/>
          <w:sz w:val="24"/>
          <w:szCs w:val="24"/>
        </w:rPr>
        <w:t>：                                       卖</w:t>
      </w:r>
      <w:r>
        <w:rPr>
          <w:rFonts w:hint="eastAsia" w:asciiTheme="minorEastAsia" w:hAnsiTheme="minorEastAsia" w:eastAsiaTheme="minorEastAsia" w:cstheme="minorEastAsia"/>
          <w:spacing w:val="8"/>
          <w:sz w:val="24"/>
          <w:szCs w:val="24"/>
        </w:rPr>
        <w:t xml:space="preserve">    </w:t>
      </w:r>
      <w:r>
        <w:rPr>
          <w:rFonts w:hint="eastAsia" w:asciiTheme="minorEastAsia" w:hAnsiTheme="minorEastAsia" w:eastAsiaTheme="minorEastAsia" w:cstheme="minorEastAsia"/>
          <w:spacing w:val="-12"/>
          <w:sz w:val="24"/>
          <w:szCs w:val="24"/>
        </w:rPr>
        <w:t>方：</w:t>
      </w:r>
    </w:p>
    <w:p w14:paraId="789389F2">
      <w:pPr>
        <w:spacing w:before="150" w:line="223" w:lineRule="auto"/>
        <w:ind w:left="51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rPr>
        <w:t>电</w:t>
      </w:r>
      <w:r>
        <w:rPr>
          <w:rFonts w:hint="eastAsia" w:asciiTheme="minorEastAsia" w:hAnsiTheme="minorEastAsia" w:eastAsiaTheme="minorEastAsia" w:cstheme="minorEastAsia"/>
          <w:spacing w:val="5"/>
          <w:sz w:val="24"/>
          <w:szCs w:val="24"/>
        </w:rPr>
        <w:t xml:space="preserve">    </w:t>
      </w:r>
      <w:r>
        <w:rPr>
          <w:rFonts w:hint="eastAsia" w:asciiTheme="minorEastAsia" w:hAnsiTheme="minorEastAsia" w:eastAsiaTheme="minorEastAsia" w:cstheme="minorEastAsia"/>
          <w:spacing w:val="-14"/>
          <w:sz w:val="24"/>
          <w:szCs w:val="24"/>
        </w:rPr>
        <w:t>话</w:t>
      </w:r>
      <w:r>
        <w:rPr>
          <w:rFonts w:hint="eastAsia" w:asciiTheme="minorEastAsia" w:hAnsiTheme="minorEastAsia" w:eastAsiaTheme="minorEastAsia" w:cstheme="minorEastAsia"/>
          <w:spacing w:val="-80"/>
          <w:sz w:val="24"/>
          <w:szCs w:val="24"/>
        </w:rPr>
        <w:t xml:space="preserve"> </w:t>
      </w:r>
      <w:r>
        <w:rPr>
          <w:rFonts w:hint="eastAsia" w:asciiTheme="minorEastAsia" w:hAnsiTheme="minorEastAsia" w:eastAsiaTheme="minorEastAsia" w:cstheme="minorEastAsia"/>
          <w:spacing w:val="-14"/>
          <w:sz w:val="24"/>
          <w:szCs w:val="24"/>
        </w:rPr>
        <w:t xml:space="preserve">：                                   </w:t>
      </w:r>
      <w:r>
        <w:rPr>
          <w:rFonts w:hint="eastAsia" w:asciiTheme="minorEastAsia" w:hAnsiTheme="minorEastAsia" w:eastAsiaTheme="minorEastAsia" w:cstheme="minorEastAsia"/>
          <w:spacing w:val="-15"/>
          <w:sz w:val="24"/>
          <w:szCs w:val="24"/>
        </w:rPr>
        <w:t xml:space="preserve">     电</w:t>
      </w:r>
      <w:r>
        <w:rPr>
          <w:rFonts w:hint="eastAsia" w:asciiTheme="minorEastAsia" w:hAnsiTheme="minorEastAsia" w:eastAsiaTheme="minorEastAsia" w:cstheme="minorEastAsia"/>
          <w:spacing w:val="6"/>
          <w:sz w:val="24"/>
          <w:szCs w:val="24"/>
        </w:rPr>
        <w:t xml:space="preserve">    </w:t>
      </w:r>
      <w:r>
        <w:rPr>
          <w:rFonts w:hint="eastAsia" w:asciiTheme="minorEastAsia" w:hAnsiTheme="minorEastAsia" w:eastAsiaTheme="minorEastAsia" w:cstheme="minorEastAsia"/>
          <w:spacing w:val="-15"/>
          <w:sz w:val="24"/>
          <w:szCs w:val="24"/>
        </w:rPr>
        <w:t>话：</w:t>
      </w:r>
    </w:p>
    <w:p w14:paraId="33F4670A">
      <w:pPr>
        <w:spacing w:before="149" w:line="222" w:lineRule="auto"/>
        <w:ind w:left="49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住</w:t>
      </w:r>
      <w:r>
        <w:rPr>
          <w:rFonts w:hint="eastAsia" w:asciiTheme="minorEastAsia" w:hAnsiTheme="minorEastAsia" w:eastAsiaTheme="minorEastAsia" w:cstheme="minorEastAsia"/>
          <w:spacing w:val="8"/>
          <w:sz w:val="24"/>
          <w:szCs w:val="24"/>
        </w:rPr>
        <w:t xml:space="preserve">    </w:t>
      </w:r>
      <w:r>
        <w:rPr>
          <w:rFonts w:hint="eastAsia" w:asciiTheme="minorEastAsia" w:hAnsiTheme="minorEastAsia" w:eastAsiaTheme="minorEastAsia" w:cstheme="minorEastAsia"/>
          <w:spacing w:val="-9"/>
          <w:sz w:val="24"/>
          <w:szCs w:val="24"/>
        </w:rPr>
        <w:t>所</w:t>
      </w:r>
      <w:r>
        <w:rPr>
          <w:rFonts w:hint="eastAsia" w:asciiTheme="minorEastAsia" w:hAnsiTheme="minorEastAsia" w:eastAsiaTheme="minorEastAsia" w:cstheme="minorEastAsia"/>
          <w:spacing w:val="-83"/>
          <w:sz w:val="24"/>
          <w:szCs w:val="24"/>
        </w:rPr>
        <w:t xml:space="preserve"> </w:t>
      </w:r>
      <w:r>
        <w:rPr>
          <w:rFonts w:hint="eastAsia" w:asciiTheme="minorEastAsia" w:hAnsiTheme="minorEastAsia" w:eastAsiaTheme="minorEastAsia" w:cstheme="minorEastAsia"/>
          <w:spacing w:val="-9"/>
          <w:sz w:val="24"/>
          <w:szCs w:val="24"/>
        </w:rPr>
        <w:t>：                                      住</w:t>
      </w:r>
      <w:r>
        <w:rPr>
          <w:rFonts w:hint="eastAsia" w:asciiTheme="minorEastAsia" w:hAnsiTheme="minorEastAsia" w:eastAsiaTheme="minorEastAsia" w:cstheme="minorEastAsia"/>
          <w:spacing w:val="7"/>
          <w:sz w:val="24"/>
          <w:szCs w:val="24"/>
        </w:rPr>
        <w:t xml:space="preserve">    </w:t>
      </w:r>
      <w:r>
        <w:rPr>
          <w:rFonts w:hint="eastAsia" w:asciiTheme="minorEastAsia" w:hAnsiTheme="minorEastAsia" w:eastAsiaTheme="minorEastAsia" w:cstheme="minorEastAsia"/>
          <w:spacing w:val="-9"/>
          <w:sz w:val="24"/>
          <w:szCs w:val="24"/>
        </w:rPr>
        <w:t>所：</w:t>
      </w:r>
    </w:p>
    <w:p w14:paraId="79A8DE73">
      <w:pPr>
        <w:tabs>
          <w:tab w:val="left" w:pos="610"/>
        </w:tabs>
        <w:spacing w:before="153" w:line="338" w:lineRule="auto"/>
        <w:ind w:firstLine="473"/>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u w:val="single" w:color="auto"/>
        </w:rPr>
        <w:tab/>
      </w:r>
      <w:r>
        <w:rPr>
          <w:rFonts w:hint="eastAsia" w:asciiTheme="minorEastAsia" w:hAnsiTheme="minorEastAsia" w:eastAsiaTheme="minorEastAsia" w:cstheme="minorEastAsia"/>
          <w:spacing w:val="-3"/>
          <w:sz w:val="24"/>
          <w:szCs w:val="24"/>
          <w:u w:val="single" w:color="auto"/>
        </w:rPr>
        <w:t>（买方）</w:t>
      </w:r>
      <w:r>
        <w:rPr>
          <w:rFonts w:hint="eastAsia" w:asciiTheme="minorEastAsia" w:hAnsiTheme="minorEastAsia" w:eastAsiaTheme="minorEastAsia" w:cstheme="minorEastAsia"/>
          <w:spacing w:val="-3"/>
          <w:sz w:val="24"/>
          <w:szCs w:val="24"/>
        </w:rPr>
        <w:t>的</w:t>
      </w:r>
      <w:r>
        <w:rPr>
          <w:rFonts w:hint="eastAsia" w:asciiTheme="minorEastAsia" w:hAnsiTheme="minorEastAsia" w:eastAsiaTheme="minorEastAsia" w:cstheme="minorEastAsia"/>
          <w:spacing w:val="-3"/>
          <w:sz w:val="24"/>
          <w:szCs w:val="24"/>
          <w:u w:val="single" w:color="auto"/>
        </w:rPr>
        <w:t>（项目名称）</w:t>
      </w:r>
      <w:r>
        <w:rPr>
          <w:rFonts w:hint="eastAsia" w:asciiTheme="minorEastAsia" w:hAnsiTheme="minorEastAsia" w:eastAsiaTheme="minorEastAsia" w:cstheme="minorEastAsia"/>
          <w:spacing w:val="-51"/>
          <w:sz w:val="24"/>
          <w:szCs w:val="24"/>
          <w:u w:val="single" w:color="auto"/>
        </w:rPr>
        <w:t xml:space="preserve"> </w:t>
      </w:r>
      <w:r>
        <w:rPr>
          <w:rFonts w:hint="eastAsia" w:asciiTheme="minorEastAsia" w:hAnsiTheme="minorEastAsia" w:eastAsiaTheme="minorEastAsia" w:cstheme="minorEastAsia"/>
          <w:spacing w:val="-3"/>
          <w:sz w:val="24"/>
          <w:szCs w:val="24"/>
        </w:rPr>
        <w:t>中所需</w:t>
      </w:r>
      <w:r>
        <w:rPr>
          <w:rFonts w:hint="eastAsia" w:asciiTheme="minorEastAsia" w:hAnsiTheme="minorEastAsia" w:eastAsiaTheme="minorEastAsia" w:cstheme="minorEastAsia"/>
          <w:spacing w:val="-3"/>
          <w:sz w:val="24"/>
          <w:szCs w:val="24"/>
          <w:u w:val="single" w:color="auto"/>
        </w:rPr>
        <w:t>（产品名称）</w:t>
      </w:r>
      <w:r>
        <w:rPr>
          <w:rFonts w:hint="eastAsia" w:asciiTheme="minorEastAsia" w:hAnsiTheme="minorEastAsia" w:eastAsiaTheme="minorEastAsia" w:cstheme="minorEastAsia"/>
          <w:spacing w:val="-3"/>
          <w:sz w:val="24"/>
          <w:szCs w:val="24"/>
        </w:rPr>
        <w:t xml:space="preserve"> 经公开招标，确定</w:t>
      </w:r>
      <w:r>
        <w:rPr>
          <w:rFonts w:hint="eastAsia" w:asciiTheme="minorEastAsia" w:hAnsiTheme="minorEastAsia" w:eastAsiaTheme="minorEastAsia" w:cstheme="minorEastAsia"/>
          <w:spacing w:val="-3"/>
          <w:sz w:val="24"/>
          <w:szCs w:val="24"/>
          <w:u w:val="single" w:color="auto"/>
        </w:rPr>
        <w:t>（卖方）</w:t>
      </w:r>
      <w:r>
        <w:rPr>
          <w:rFonts w:hint="eastAsia" w:asciiTheme="minorEastAsia" w:hAnsiTheme="minorEastAsia" w:eastAsiaTheme="minorEastAsia" w:cstheme="minorEastAsia"/>
          <w:spacing w:val="-3"/>
          <w:sz w:val="24"/>
          <w:szCs w:val="24"/>
        </w:rPr>
        <w:t>为中</w:t>
      </w:r>
      <w:r>
        <w:rPr>
          <w:rFonts w:hint="eastAsia" w:asciiTheme="minorEastAsia" w:hAnsiTheme="minorEastAsia" w:eastAsiaTheme="minorEastAsia" w:cstheme="minorEastAsia"/>
          <w:spacing w:val="3"/>
          <w:sz w:val="24"/>
          <w:szCs w:val="24"/>
        </w:rPr>
        <w:t>标人。按照中华人民共和国民法典的规定，买卖双</w:t>
      </w:r>
      <w:r>
        <w:rPr>
          <w:rFonts w:hint="eastAsia" w:asciiTheme="minorEastAsia" w:hAnsiTheme="minorEastAsia" w:eastAsiaTheme="minorEastAsia" w:cstheme="minorEastAsia"/>
          <w:spacing w:val="2"/>
          <w:sz w:val="24"/>
          <w:szCs w:val="24"/>
        </w:rPr>
        <w:t>方同意按照下述的条款和条件，签</w:t>
      </w:r>
      <w:r>
        <w:rPr>
          <w:rFonts w:hint="eastAsia" w:asciiTheme="minorEastAsia" w:hAnsiTheme="minorEastAsia" w:eastAsiaTheme="minorEastAsia" w:cstheme="minorEastAsia"/>
          <w:spacing w:val="-2"/>
          <w:sz w:val="24"/>
          <w:szCs w:val="24"/>
        </w:rPr>
        <w:t>署本合同。</w:t>
      </w:r>
    </w:p>
    <w:p w14:paraId="1E5857F8">
      <w:pPr>
        <w:spacing w:line="222" w:lineRule="auto"/>
        <w:ind w:left="500" w:leftChars="0"/>
        <w:outlineLvl w:val="1"/>
        <w:rPr>
          <w:rFonts w:hint="eastAsia" w:asciiTheme="minorEastAsia" w:hAnsiTheme="minorEastAsia" w:eastAsiaTheme="minorEastAsia" w:cstheme="minorEastAsia"/>
          <w:sz w:val="24"/>
          <w:szCs w:val="24"/>
        </w:rPr>
      </w:pPr>
      <w:bookmarkStart w:id="114" w:name="_Toc22763"/>
      <w:r>
        <w:rPr>
          <w:rFonts w:hint="eastAsia" w:asciiTheme="minorEastAsia" w:hAnsiTheme="minorEastAsia" w:eastAsiaTheme="minorEastAsia" w:cstheme="minorEastAsia"/>
          <w:spacing w:val="-2"/>
          <w:sz w:val="24"/>
          <w:szCs w:val="24"/>
        </w:rPr>
        <w:t>1、本合同文件</w:t>
      </w:r>
      <w:bookmarkEnd w:id="114"/>
    </w:p>
    <w:p w14:paraId="284CC5C0">
      <w:pPr>
        <w:spacing w:before="136" w:line="220" w:lineRule="auto"/>
        <w:ind w:left="49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下列每一文件均应作为合同的组成部分进行阅读和解释：</w:t>
      </w:r>
    </w:p>
    <w:p w14:paraId="02ECF8DE">
      <w:pPr>
        <w:spacing w:before="134" w:line="222" w:lineRule="auto"/>
        <w:ind w:left="49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（1）采购文件（2）投标文件（3）</w:t>
      </w:r>
      <w:r>
        <w:rPr>
          <w:rFonts w:hint="eastAsia" w:asciiTheme="minorEastAsia" w:hAnsiTheme="minorEastAsia" w:eastAsiaTheme="minorEastAsia" w:cstheme="minorEastAsia"/>
          <w:spacing w:val="-63"/>
          <w:sz w:val="24"/>
          <w:szCs w:val="24"/>
        </w:rPr>
        <w:t xml:space="preserve"> </w:t>
      </w:r>
      <w:r>
        <w:rPr>
          <w:rFonts w:hint="eastAsia" w:asciiTheme="minorEastAsia" w:hAnsiTheme="minorEastAsia" w:eastAsiaTheme="minorEastAsia" w:cstheme="minorEastAsia"/>
          <w:spacing w:val="-1"/>
          <w:sz w:val="24"/>
          <w:szCs w:val="24"/>
        </w:rPr>
        <w:t>中标通知书</w:t>
      </w:r>
    </w:p>
    <w:p w14:paraId="6A31E336">
      <w:pPr>
        <w:spacing w:before="131" w:line="222" w:lineRule="auto"/>
        <w:ind w:left="49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（4）经双方确认进入合同的其它文件、补充条款</w:t>
      </w:r>
      <w:r>
        <w:rPr>
          <w:rFonts w:hint="eastAsia" w:asciiTheme="minorEastAsia" w:hAnsiTheme="minorEastAsia" w:eastAsiaTheme="minorEastAsia" w:cstheme="minorEastAsia"/>
          <w:spacing w:val="1"/>
          <w:sz w:val="24"/>
          <w:szCs w:val="24"/>
        </w:rPr>
        <w:t>或说明</w:t>
      </w:r>
    </w:p>
    <w:p w14:paraId="4B19FFCB">
      <w:pPr>
        <w:spacing w:before="132" w:line="222" w:lineRule="auto"/>
        <w:ind w:left="485" w:leftChars="0"/>
        <w:outlineLvl w:val="1"/>
        <w:rPr>
          <w:rFonts w:hint="eastAsia" w:asciiTheme="minorEastAsia" w:hAnsiTheme="minorEastAsia" w:eastAsiaTheme="minorEastAsia" w:cstheme="minorEastAsia"/>
          <w:sz w:val="24"/>
          <w:szCs w:val="24"/>
        </w:rPr>
      </w:pPr>
      <w:bookmarkStart w:id="115" w:name="_Toc9625"/>
      <w:r>
        <w:rPr>
          <w:rFonts w:hint="eastAsia" w:asciiTheme="minorEastAsia" w:hAnsiTheme="minorEastAsia" w:eastAsiaTheme="minorEastAsia" w:cstheme="minorEastAsia"/>
          <w:spacing w:val="1"/>
          <w:sz w:val="24"/>
          <w:szCs w:val="24"/>
        </w:rPr>
        <w:t>2、采购标的、数量、质量要求</w:t>
      </w:r>
      <w:bookmarkEnd w:id="115"/>
    </w:p>
    <w:p w14:paraId="456E4280">
      <w:pPr>
        <w:spacing w:before="131" w:line="222" w:lineRule="auto"/>
        <w:ind w:left="487" w:leftChars="0"/>
        <w:outlineLvl w:val="1"/>
        <w:rPr>
          <w:rFonts w:hint="eastAsia" w:asciiTheme="minorEastAsia" w:hAnsiTheme="minorEastAsia" w:eastAsiaTheme="minorEastAsia" w:cstheme="minorEastAsia"/>
          <w:sz w:val="24"/>
          <w:szCs w:val="24"/>
        </w:rPr>
      </w:pPr>
      <w:bookmarkStart w:id="116" w:name="_Toc28654"/>
      <w:r>
        <w:rPr>
          <w:rFonts w:hint="eastAsia" w:asciiTheme="minorEastAsia" w:hAnsiTheme="minorEastAsia" w:eastAsiaTheme="minorEastAsia" w:cstheme="minorEastAsia"/>
          <w:spacing w:val="-1"/>
          <w:sz w:val="24"/>
          <w:szCs w:val="24"/>
        </w:rPr>
        <w:t>3、合同总价</w:t>
      </w:r>
      <w:bookmarkEnd w:id="116"/>
    </w:p>
    <w:p w14:paraId="2B6483ED">
      <w:pPr>
        <w:spacing w:before="132" w:line="222" w:lineRule="auto"/>
        <w:ind w:left="49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 xml:space="preserve">合同总价为 </w:t>
      </w:r>
      <w:r>
        <w:rPr>
          <w:rFonts w:hint="eastAsia" w:asciiTheme="minorEastAsia" w:hAnsiTheme="minorEastAsia" w:eastAsiaTheme="minorEastAsia" w:cstheme="minorEastAsia"/>
          <w:spacing w:val="1"/>
          <w:sz w:val="24"/>
          <w:szCs w:val="24"/>
          <w:u w:val="single" w:color="auto"/>
        </w:rPr>
        <w:t xml:space="preserve">              </w:t>
      </w:r>
      <w:r>
        <w:rPr>
          <w:rFonts w:hint="eastAsia" w:asciiTheme="minorEastAsia" w:hAnsiTheme="minorEastAsia" w:eastAsiaTheme="minorEastAsia" w:cstheme="minorEastAsia"/>
          <w:spacing w:val="-88"/>
          <w:sz w:val="24"/>
          <w:szCs w:val="24"/>
        </w:rPr>
        <w:t xml:space="preserve"> </w:t>
      </w:r>
      <w:r>
        <w:rPr>
          <w:rFonts w:hint="eastAsia" w:asciiTheme="minorEastAsia" w:hAnsiTheme="minorEastAsia" w:eastAsiaTheme="minorEastAsia" w:cstheme="minorEastAsia"/>
          <w:spacing w:val="-2"/>
          <w:sz w:val="24"/>
          <w:szCs w:val="24"/>
        </w:rPr>
        <w:t>元人民币。</w:t>
      </w:r>
    </w:p>
    <w:p w14:paraId="3A02907C">
      <w:pPr>
        <w:spacing w:before="162" w:line="223" w:lineRule="auto"/>
        <w:ind w:left="481" w:leftChars="0"/>
        <w:outlineLvl w:val="1"/>
        <w:rPr>
          <w:rFonts w:hint="eastAsia" w:asciiTheme="minorEastAsia" w:hAnsiTheme="minorEastAsia" w:eastAsiaTheme="minorEastAsia" w:cstheme="minorEastAsia"/>
          <w:sz w:val="24"/>
          <w:szCs w:val="24"/>
        </w:rPr>
      </w:pPr>
      <w:bookmarkStart w:id="117" w:name="_Toc7940"/>
      <w:r>
        <w:rPr>
          <w:rFonts w:hint="eastAsia" w:asciiTheme="minorEastAsia" w:hAnsiTheme="minorEastAsia" w:eastAsiaTheme="minorEastAsia" w:cstheme="minorEastAsia"/>
          <w:sz w:val="24"/>
          <w:szCs w:val="24"/>
        </w:rPr>
        <w:t>4、付款方式</w:t>
      </w:r>
      <w:r>
        <w:rPr>
          <w:rFonts w:hint="eastAsia" w:asciiTheme="minorEastAsia" w:hAnsiTheme="minorEastAsia" w:eastAsiaTheme="minorEastAsia" w:cstheme="minorEastAsia"/>
          <w:b/>
          <w:bCs/>
          <w:sz w:val="24"/>
          <w:szCs w:val="24"/>
        </w:rPr>
        <w:t>：</w:t>
      </w:r>
      <w:bookmarkEnd w:id="117"/>
    </w:p>
    <w:p w14:paraId="6116C36B">
      <w:pPr>
        <w:spacing w:before="133" w:line="222" w:lineRule="auto"/>
        <w:ind w:left="487" w:leftChars="0"/>
        <w:outlineLvl w:val="1"/>
        <w:rPr>
          <w:rFonts w:hint="eastAsia" w:asciiTheme="minorEastAsia" w:hAnsiTheme="minorEastAsia" w:eastAsiaTheme="minorEastAsia" w:cstheme="minorEastAsia"/>
          <w:sz w:val="24"/>
          <w:szCs w:val="24"/>
        </w:rPr>
      </w:pPr>
      <w:bookmarkStart w:id="118" w:name="_Toc18930"/>
      <w:r>
        <w:rPr>
          <w:rFonts w:hint="eastAsia" w:asciiTheme="minorEastAsia" w:hAnsiTheme="minorEastAsia" w:eastAsiaTheme="minorEastAsia" w:cstheme="minorEastAsia"/>
          <w:spacing w:val="2"/>
          <w:sz w:val="24"/>
          <w:szCs w:val="24"/>
        </w:rPr>
        <w:t>5、合同供货（服务）期限及地点和方式</w:t>
      </w:r>
      <w:bookmarkEnd w:id="118"/>
    </w:p>
    <w:p w14:paraId="4F95F9A6">
      <w:pPr>
        <w:spacing w:before="206" w:line="222" w:lineRule="auto"/>
        <w:ind w:left="484" w:leftChars="0"/>
        <w:outlineLvl w:val="1"/>
        <w:rPr>
          <w:rFonts w:hint="eastAsia" w:asciiTheme="minorEastAsia" w:hAnsiTheme="minorEastAsia" w:eastAsiaTheme="minorEastAsia" w:cstheme="minorEastAsia"/>
          <w:sz w:val="24"/>
          <w:szCs w:val="24"/>
        </w:rPr>
      </w:pPr>
      <w:bookmarkStart w:id="119" w:name="_Toc14669"/>
      <w:r>
        <w:rPr>
          <w:rFonts w:hint="eastAsia" w:asciiTheme="minorEastAsia" w:hAnsiTheme="minorEastAsia" w:eastAsiaTheme="minorEastAsia" w:cstheme="minorEastAsia"/>
          <w:spacing w:val="1"/>
          <w:sz w:val="24"/>
          <w:szCs w:val="24"/>
        </w:rPr>
        <w:t>6、验收要求及违约责任</w:t>
      </w:r>
      <w:bookmarkEnd w:id="119"/>
    </w:p>
    <w:p w14:paraId="589CF3CD">
      <w:pPr>
        <w:spacing w:before="131" w:line="222" w:lineRule="auto"/>
        <w:ind w:left="488" w:leftChars="0"/>
        <w:outlineLvl w:val="1"/>
        <w:rPr>
          <w:rFonts w:hint="eastAsia" w:asciiTheme="minorEastAsia" w:hAnsiTheme="minorEastAsia" w:eastAsiaTheme="minorEastAsia" w:cstheme="minorEastAsia"/>
          <w:sz w:val="24"/>
          <w:szCs w:val="24"/>
        </w:rPr>
      </w:pPr>
      <w:bookmarkStart w:id="120" w:name="_Toc4285"/>
      <w:r>
        <w:rPr>
          <w:rFonts w:hint="eastAsia" w:asciiTheme="minorEastAsia" w:hAnsiTheme="minorEastAsia" w:eastAsiaTheme="minorEastAsia" w:cstheme="minorEastAsia"/>
          <w:spacing w:val="1"/>
          <w:sz w:val="24"/>
          <w:szCs w:val="24"/>
        </w:rPr>
        <w:t>7、违约责任及解决争议方法</w:t>
      </w:r>
      <w:bookmarkEnd w:id="120"/>
    </w:p>
    <w:p w14:paraId="17F7D6E3">
      <w:pPr>
        <w:spacing w:before="131" w:line="223" w:lineRule="auto"/>
        <w:ind w:left="483" w:leftChars="0"/>
        <w:outlineLvl w:val="1"/>
        <w:rPr>
          <w:rFonts w:hint="eastAsia" w:asciiTheme="minorEastAsia" w:hAnsiTheme="minorEastAsia" w:eastAsiaTheme="minorEastAsia" w:cstheme="minorEastAsia"/>
          <w:sz w:val="24"/>
          <w:szCs w:val="24"/>
        </w:rPr>
      </w:pPr>
      <w:bookmarkStart w:id="121" w:name="_Toc30742"/>
      <w:r>
        <w:rPr>
          <w:rFonts w:hint="eastAsia" w:asciiTheme="minorEastAsia" w:hAnsiTheme="minorEastAsia" w:eastAsiaTheme="minorEastAsia" w:cstheme="minorEastAsia"/>
          <w:sz w:val="24"/>
          <w:szCs w:val="24"/>
        </w:rPr>
        <w:t>8、合同的生效</w:t>
      </w:r>
      <w:bookmarkEnd w:id="121"/>
    </w:p>
    <w:p w14:paraId="0077009A">
      <w:pPr>
        <w:spacing w:before="130" w:line="222" w:lineRule="auto"/>
        <w:ind w:left="49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合同经双方授权代表签署，买卖双方加盖印章之后生</w:t>
      </w:r>
      <w:r>
        <w:rPr>
          <w:rFonts w:hint="eastAsia" w:asciiTheme="minorEastAsia" w:hAnsiTheme="minorEastAsia" w:eastAsiaTheme="minorEastAsia" w:cstheme="minorEastAsia"/>
          <w:spacing w:val="1"/>
          <w:sz w:val="24"/>
          <w:szCs w:val="24"/>
        </w:rPr>
        <w:t>效。</w:t>
      </w:r>
    </w:p>
    <w:p w14:paraId="012DA2F1">
      <w:pPr>
        <w:spacing w:before="132" w:line="222" w:lineRule="auto"/>
        <w:ind w:left="49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本合同一式     份，双方各执</w:t>
      </w:r>
      <w:r>
        <w:rPr>
          <w:rFonts w:hint="eastAsia" w:asciiTheme="minorEastAsia" w:hAnsiTheme="minorEastAsia" w:eastAsiaTheme="minorEastAsia" w:cstheme="minorEastAsia"/>
          <w:spacing w:val="6"/>
          <w:sz w:val="24"/>
          <w:szCs w:val="24"/>
        </w:rPr>
        <w:t xml:space="preserve">     </w:t>
      </w:r>
      <w:r>
        <w:rPr>
          <w:rFonts w:hint="eastAsia" w:asciiTheme="minorEastAsia" w:hAnsiTheme="minorEastAsia" w:eastAsiaTheme="minorEastAsia" w:cstheme="minorEastAsia"/>
          <w:sz w:val="24"/>
          <w:szCs w:val="24"/>
        </w:rPr>
        <w:t>份。</w:t>
      </w:r>
    </w:p>
    <w:p w14:paraId="68F8A393">
      <w:pPr>
        <w:spacing w:before="84" w:line="224" w:lineRule="auto"/>
        <w:ind w:left="5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2"/>
          <w:sz w:val="24"/>
          <w:szCs w:val="24"/>
        </w:rPr>
        <w:t>买</w:t>
      </w:r>
      <w:r>
        <w:rPr>
          <w:rFonts w:hint="eastAsia" w:asciiTheme="minorEastAsia" w:hAnsiTheme="minorEastAsia" w:eastAsiaTheme="minorEastAsia" w:cstheme="minorEastAsia"/>
          <w:spacing w:val="13"/>
          <w:sz w:val="24"/>
          <w:szCs w:val="24"/>
        </w:rPr>
        <w:t xml:space="preserve">  </w:t>
      </w:r>
      <w:r>
        <w:rPr>
          <w:rFonts w:hint="eastAsia" w:asciiTheme="minorEastAsia" w:hAnsiTheme="minorEastAsia" w:eastAsiaTheme="minorEastAsia" w:cstheme="minorEastAsia"/>
          <w:spacing w:val="-22"/>
          <w:sz w:val="24"/>
          <w:szCs w:val="24"/>
        </w:rPr>
        <w:t>方</w:t>
      </w:r>
      <w:r>
        <w:rPr>
          <w:rFonts w:hint="eastAsia" w:asciiTheme="minorEastAsia" w:hAnsiTheme="minorEastAsia" w:eastAsiaTheme="minorEastAsia" w:cstheme="minorEastAsia"/>
          <w:spacing w:val="-83"/>
          <w:sz w:val="24"/>
          <w:szCs w:val="24"/>
        </w:rPr>
        <w:t xml:space="preserve"> </w:t>
      </w:r>
      <w:r>
        <w:rPr>
          <w:rFonts w:hint="eastAsia" w:asciiTheme="minorEastAsia" w:hAnsiTheme="minorEastAsia" w:eastAsiaTheme="minorEastAsia" w:cstheme="minorEastAsia"/>
          <w:spacing w:val="-22"/>
          <w:sz w:val="24"/>
          <w:szCs w:val="24"/>
        </w:rPr>
        <w:t>：</w:t>
      </w:r>
      <w:r>
        <w:rPr>
          <w:rFonts w:hint="eastAsia" w:asciiTheme="minorEastAsia" w:hAnsiTheme="minorEastAsia" w:eastAsiaTheme="minorEastAsia" w:cstheme="minorEastAsia"/>
          <w:spacing w:val="2"/>
          <w:sz w:val="24"/>
          <w:szCs w:val="24"/>
        </w:rPr>
        <w:t xml:space="preserve">                            </w:t>
      </w:r>
      <w:r>
        <w:rPr>
          <w:rFonts w:hint="eastAsia" w:asciiTheme="minorEastAsia" w:hAnsiTheme="minorEastAsia" w:eastAsiaTheme="minorEastAsia" w:cstheme="minorEastAsia"/>
          <w:spacing w:val="-22"/>
          <w:sz w:val="24"/>
          <w:szCs w:val="24"/>
        </w:rPr>
        <w:t>卖</w:t>
      </w:r>
      <w:r>
        <w:rPr>
          <w:rFonts w:hint="eastAsia" w:asciiTheme="minorEastAsia" w:hAnsiTheme="minorEastAsia" w:eastAsiaTheme="minorEastAsia" w:cstheme="minorEastAsia"/>
          <w:spacing w:val="24"/>
          <w:sz w:val="24"/>
          <w:szCs w:val="24"/>
        </w:rPr>
        <w:t xml:space="preserve">  </w:t>
      </w:r>
      <w:r>
        <w:rPr>
          <w:rFonts w:hint="eastAsia" w:asciiTheme="minorEastAsia" w:hAnsiTheme="minorEastAsia" w:eastAsiaTheme="minorEastAsia" w:cstheme="minorEastAsia"/>
          <w:spacing w:val="-22"/>
          <w:sz w:val="24"/>
          <w:szCs w:val="24"/>
        </w:rPr>
        <w:t>方：</w:t>
      </w:r>
    </w:p>
    <w:p w14:paraId="522882EC">
      <w:pPr>
        <w:spacing w:before="68" w:line="221" w:lineRule="auto"/>
        <w:ind w:left="49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名  称</w:t>
      </w:r>
      <w:r>
        <w:rPr>
          <w:rFonts w:hint="eastAsia" w:asciiTheme="minorEastAsia" w:hAnsiTheme="minorEastAsia" w:eastAsiaTheme="minorEastAsia" w:cstheme="minorEastAsia"/>
          <w:spacing w:val="-30"/>
          <w:sz w:val="24"/>
          <w:szCs w:val="24"/>
        </w:rPr>
        <w:t>：（</w:t>
      </w:r>
      <w:r>
        <w:rPr>
          <w:rFonts w:hint="eastAsia" w:asciiTheme="minorEastAsia" w:hAnsiTheme="minorEastAsia" w:eastAsiaTheme="minorEastAsia" w:cstheme="minorEastAsia"/>
          <w:spacing w:val="8"/>
          <w:sz w:val="24"/>
          <w:szCs w:val="24"/>
        </w:rPr>
        <w:t>盖章）</w:t>
      </w:r>
      <w:r>
        <w:rPr>
          <w:rFonts w:hint="eastAsia" w:asciiTheme="minorEastAsia" w:hAnsiTheme="minorEastAsia" w:eastAsiaTheme="minorEastAsia" w:cstheme="minorEastAsia"/>
          <w:spacing w:val="2"/>
          <w:sz w:val="24"/>
          <w:szCs w:val="24"/>
        </w:rPr>
        <w:t xml:space="preserve">                    </w:t>
      </w:r>
      <w:r>
        <w:rPr>
          <w:rFonts w:hint="eastAsia" w:asciiTheme="minorEastAsia" w:hAnsiTheme="minorEastAsia" w:eastAsiaTheme="minorEastAsia" w:cstheme="minorEastAsia"/>
          <w:spacing w:val="8"/>
          <w:sz w:val="24"/>
          <w:szCs w:val="24"/>
        </w:rPr>
        <w:t>名</w:t>
      </w:r>
      <w:r>
        <w:rPr>
          <w:rFonts w:hint="eastAsia" w:asciiTheme="minorEastAsia" w:hAnsiTheme="minorEastAsia" w:eastAsiaTheme="minorEastAsia" w:cstheme="minorEastAsia"/>
          <w:spacing w:val="20"/>
          <w:sz w:val="24"/>
          <w:szCs w:val="24"/>
        </w:rPr>
        <w:t xml:space="preserve">  </w:t>
      </w:r>
      <w:r>
        <w:rPr>
          <w:rFonts w:hint="eastAsia" w:asciiTheme="minorEastAsia" w:hAnsiTheme="minorEastAsia" w:eastAsiaTheme="minorEastAsia" w:cstheme="minorEastAsia"/>
          <w:spacing w:val="8"/>
          <w:sz w:val="24"/>
          <w:szCs w:val="24"/>
        </w:rPr>
        <w:t>称</w:t>
      </w:r>
      <w:r>
        <w:rPr>
          <w:rFonts w:hint="eastAsia" w:asciiTheme="minorEastAsia" w:hAnsiTheme="minorEastAsia" w:eastAsiaTheme="minorEastAsia" w:cstheme="minorEastAsia"/>
          <w:spacing w:val="-30"/>
          <w:sz w:val="24"/>
          <w:szCs w:val="24"/>
        </w:rPr>
        <w:t>：（</w:t>
      </w:r>
      <w:r>
        <w:rPr>
          <w:rFonts w:hint="eastAsia" w:asciiTheme="minorEastAsia" w:hAnsiTheme="minorEastAsia" w:eastAsiaTheme="minorEastAsia" w:cstheme="minorEastAsia"/>
          <w:spacing w:val="8"/>
          <w:sz w:val="24"/>
          <w:szCs w:val="24"/>
        </w:rPr>
        <w:t>盖章）</w:t>
      </w:r>
    </w:p>
    <w:p w14:paraId="295325CF">
      <w:pPr>
        <w:spacing w:before="73" w:line="222" w:lineRule="auto"/>
        <w:ind w:left="49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法定代表人（或委托代理人签章</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8"/>
          <w:sz w:val="24"/>
          <w:szCs w:val="24"/>
        </w:rPr>
        <w:t xml:space="preserve">    </w:t>
      </w:r>
      <w:r>
        <w:rPr>
          <w:rFonts w:hint="eastAsia" w:asciiTheme="minorEastAsia" w:hAnsiTheme="minorEastAsia" w:eastAsiaTheme="minorEastAsia" w:cstheme="minorEastAsia"/>
          <w:spacing w:val="1"/>
          <w:sz w:val="24"/>
          <w:szCs w:val="24"/>
        </w:rPr>
        <w:t>法定代表人（或委托代理人签章</w:t>
      </w:r>
      <w:r>
        <w:rPr>
          <w:rFonts w:hint="eastAsia" w:asciiTheme="minorEastAsia" w:hAnsiTheme="minorEastAsia" w:eastAsiaTheme="minorEastAsia" w:cstheme="minorEastAsia"/>
          <w:spacing w:val="2"/>
          <w:sz w:val="24"/>
          <w:szCs w:val="24"/>
        </w:rPr>
        <w:t>）：</w:t>
      </w:r>
    </w:p>
    <w:p w14:paraId="69D73ABA">
      <w:pPr>
        <w:spacing w:before="70" w:line="232" w:lineRule="auto"/>
        <w:ind w:left="49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9"/>
          <w:sz w:val="24"/>
          <w:szCs w:val="24"/>
        </w:rPr>
        <w:t>地</w:t>
      </w:r>
      <w:r>
        <w:rPr>
          <w:rFonts w:hint="eastAsia" w:asciiTheme="minorEastAsia" w:hAnsiTheme="minorEastAsia" w:eastAsiaTheme="minorEastAsia" w:cstheme="minorEastAsia"/>
          <w:spacing w:val="8"/>
          <w:sz w:val="24"/>
          <w:szCs w:val="24"/>
        </w:rPr>
        <w:t xml:space="preserve">    </w:t>
      </w:r>
      <w:r>
        <w:rPr>
          <w:rFonts w:hint="eastAsia" w:asciiTheme="minorEastAsia" w:hAnsiTheme="minorEastAsia" w:eastAsiaTheme="minorEastAsia" w:cstheme="minorEastAsia"/>
          <w:spacing w:val="-19"/>
          <w:sz w:val="24"/>
          <w:szCs w:val="24"/>
        </w:rPr>
        <w:t>址</w:t>
      </w:r>
      <w:r>
        <w:rPr>
          <w:rFonts w:hint="eastAsia" w:asciiTheme="minorEastAsia" w:hAnsiTheme="minorEastAsia" w:eastAsiaTheme="minorEastAsia" w:cstheme="minorEastAsia"/>
          <w:spacing w:val="-84"/>
          <w:sz w:val="24"/>
          <w:szCs w:val="24"/>
        </w:rPr>
        <w:t xml:space="preserve"> </w:t>
      </w:r>
      <w:r>
        <w:rPr>
          <w:rFonts w:hint="eastAsia" w:asciiTheme="minorEastAsia" w:hAnsiTheme="minorEastAsia" w:eastAsiaTheme="minorEastAsia" w:cstheme="minorEastAsia"/>
          <w:spacing w:val="-19"/>
          <w:sz w:val="24"/>
          <w:szCs w:val="24"/>
        </w:rPr>
        <w:t>：</w:t>
      </w:r>
      <w:r>
        <w:rPr>
          <w:rFonts w:hint="eastAsia" w:asciiTheme="minorEastAsia" w:hAnsiTheme="minorEastAsia" w:eastAsiaTheme="minorEastAsia" w:cstheme="minorEastAsia"/>
          <w:spacing w:val="2"/>
          <w:sz w:val="24"/>
          <w:szCs w:val="24"/>
        </w:rPr>
        <w:t xml:space="preserve">                          </w:t>
      </w:r>
      <w:r>
        <w:rPr>
          <w:rFonts w:hint="eastAsia" w:asciiTheme="minorEastAsia" w:hAnsiTheme="minorEastAsia" w:eastAsiaTheme="minorEastAsia" w:cstheme="minorEastAsia"/>
          <w:spacing w:val="-19"/>
          <w:sz w:val="24"/>
          <w:szCs w:val="24"/>
        </w:rPr>
        <w:t>地</w:t>
      </w:r>
      <w:r>
        <w:rPr>
          <w:rFonts w:hint="eastAsia" w:asciiTheme="minorEastAsia" w:hAnsiTheme="minorEastAsia" w:eastAsiaTheme="minorEastAsia" w:cstheme="minorEastAsia"/>
          <w:spacing w:val="10"/>
          <w:sz w:val="24"/>
          <w:szCs w:val="24"/>
        </w:rPr>
        <w:t xml:space="preserve">    </w:t>
      </w:r>
      <w:r>
        <w:rPr>
          <w:rFonts w:hint="eastAsia" w:asciiTheme="minorEastAsia" w:hAnsiTheme="minorEastAsia" w:eastAsiaTheme="minorEastAsia" w:cstheme="minorEastAsia"/>
          <w:spacing w:val="-19"/>
          <w:sz w:val="24"/>
          <w:szCs w:val="24"/>
        </w:rPr>
        <w:t>址：</w:t>
      </w:r>
    </w:p>
    <w:p w14:paraId="00A2F369">
      <w:pPr>
        <w:spacing w:before="59" w:line="222" w:lineRule="auto"/>
        <w:ind w:left="50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 xml:space="preserve">邮政编码：               </w:t>
      </w:r>
      <w:r>
        <w:rPr>
          <w:rFonts w:hint="eastAsia" w:asciiTheme="minorEastAsia" w:hAnsiTheme="minorEastAsia" w:eastAsiaTheme="minorEastAsia" w:cstheme="minorEastAsia"/>
          <w:spacing w:val="-3"/>
          <w:sz w:val="24"/>
          <w:szCs w:val="24"/>
        </w:rPr>
        <w:t xml:space="preserve">            邮政编码：</w:t>
      </w:r>
    </w:p>
    <w:p w14:paraId="29D99F92">
      <w:pPr>
        <w:spacing w:before="72" w:line="223" w:lineRule="auto"/>
        <w:ind w:left="51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6"/>
          <w:sz w:val="24"/>
          <w:szCs w:val="24"/>
        </w:rPr>
        <w:t>电</w:t>
      </w:r>
      <w:r>
        <w:rPr>
          <w:rFonts w:hint="eastAsia" w:asciiTheme="minorEastAsia" w:hAnsiTheme="minorEastAsia" w:eastAsiaTheme="minorEastAsia" w:cstheme="minorEastAsia"/>
          <w:spacing w:val="6"/>
          <w:sz w:val="24"/>
          <w:szCs w:val="24"/>
        </w:rPr>
        <w:t xml:space="preserve">    </w:t>
      </w:r>
      <w:r>
        <w:rPr>
          <w:rFonts w:hint="eastAsia" w:asciiTheme="minorEastAsia" w:hAnsiTheme="minorEastAsia" w:eastAsiaTheme="minorEastAsia" w:cstheme="minorEastAsia"/>
          <w:spacing w:val="-26"/>
          <w:sz w:val="24"/>
          <w:szCs w:val="24"/>
        </w:rPr>
        <w:t>话</w:t>
      </w:r>
      <w:r>
        <w:rPr>
          <w:rFonts w:hint="eastAsia" w:asciiTheme="minorEastAsia" w:hAnsiTheme="minorEastAsia" w:eastAsiaTheme="minorEastAsia" w:cstheme="minorEastAsia"/>
          <w:spacing w:val="-80"/>
          <w:sz w:val="24"/>
          <w:szCs w:val="24"/>
        </w:rPr>
        <w:t xml:space="preserve"> </w:t>
      </w:r>
      <w:r>
        <w:rPr>
          <w:rFonts w:hint="eastAsia" w:asciiTheme="minorEastAsia" w:hAnsiTheme="minorEastAsia" w:eastAsiaTheme="minorEastAsia" w:cstheme="minorEastAsia"/>
          <w:spacing w:val="-26"/>
          <w:sz w:val="24"/>
          <w:szCs w:val="24"/>
        </w:rPr>
        <w:t>：</w:t>
      </w:r>
      <w:r>
        <w:rPr>
          <w:rFonts w:hint="eastAsia" w:asciiTheme="minorEastAsia" w:hAnsiTheme="minorEastAsia" w:eastAsiaTheme="minorEastAsia" w:cstheme="minorEastAsia"/>
          <w:spacing w:val="3"/>
          <w:sz w:val="24"/>
          <w:szCs w:val="24"/>
        </w:rPr>
        <w:t xml:space="preserve">                          </w:t>
      </w:r>
      <w:r>
        <w:rPr>
          <w:rFonts w:hint="eastAsia" w:asciiTheme="minorEastAsia" w:hAnsiTheme="minorEastAsia" w:eastAsiaTheme="minorEastAsia" w:cstheme="minorEastAsia"/>
          <w:spacing w:val="-26"/>
          <w:sz w:val="24"/>
          <w:szCs w:val="24"/>
        </w:rPr>
        <w:t>电</w:t>
      </w:r>
      <w:r>
        <w:rPr>
          <w:rFonts w:hint="eastAsia" w:asciiTheme="minorEastAsia" w:hAnsiTheme="minorEastAsia" w:eastAsiaTheme="minorEastAsia" w:cstheme="minorEastAsia"/>
          <w:spacing w:val="8"/>
          <w:sz w:val="24"/>
          <w:szCs w:val="24"/>
        </w:rPr>
        <w:t xml:space="preserve">    </w:t>
      </w:r>
      <w:r>
        <w:rPr>
          <w:rFonts w:hint="eastAsia" w:asciiTheme="minorEastAsia" w:hAnsiTheme="minorEastAsia" w:eastAsiaTheme="minorEastAsia" w:cstheme="minorEastAsia"/>
          <w:spacing w:val="-26"/>
          <w:sz w:val="24"/>
          <w:szCs w:val="24"/>
        </w:rPr>
        <w:t>话：</w:t>
      </w:r>
    </w:p>
    <w:p w14:paraId="398D825F">
      <w:pPr>
        <w:spacing w:before="70" w:line="221" w:lineRule="auto"/>
        <w:ind w:left="49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开户银行：</w:t>
      </w:r>
      <w:r>
        <w:rPr>
          <w:rFonts w:hint="eastAsia" w:asciiTheme="minorEastAsia" w:hAnsiTheme="minorEastAsia" w:eastAsiaTheme="minorEastAsia" w:cstheme="minorEastAsia"/>
          <w:spacing w:val="2"/>
          <w:sz w:val="24"/>
          <w:szCs w:val="24"/>
        </w:rPr>
        <w:t xml:space="preserve">                          </w:t>
      </w:r>
      <w:r>
        <w:rPr>
          <w:rFonts w:hint="eastAsia" w:asciiTheme="minorEastAsia" w:hAnsiTheme="minorEastAsia" w:eastAsiaTheme="minorEastAsia" w:cstheme="minorEastAsia"/>
          <w:spacing w:val="-2"/>
          <w:sz w:val="24"/>
          <w:szCs w:val="24"/>
        </w:rPr>
        <w:t>开户银行：</w:t>
      </w:r>
    </w:p>
    <w:p w14:paraId="3B68F607">
      <w:pPr>
        <w:spacing w:before="72" w:line="224" w:lineRule="auto"/>
        <w:ind w:left="5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rPr>
        <w:t>帐</w:t>
      </w:r>
      <w:r>
        <w:rPr>
          <w:rFonts w:hint="eastAsia" w:asciiTheme="minorEastAsia" w:hAnsiTheme="minorEastAsia" w:eastAsiaTheme="minorEastAsia" w:cstheme="minorEastAsia"/>
          <w:spacing w:val="7"/>
          <w:sz w:val="24"/>
          <w:szCs w:val="24"/>
        </w:rPr>
        <w:t xml:space="preserve">    </w:t>
      </w:r>
      <w:r>
        <w:rPr>
          <w:rFonts w:hint="eastAsia" w:asciiTheme="minorEastAsia" w:hAnsiTheme="minorEastAsia" w:eastAsiaTheme="minorEastAsia" w:cstheme="minorEastAsia"/>
          <w:spacing w:val="-12"/>
          <w:sz w:val="24"/>
          <w:szCs w:val="24"/>
        </w:rPr>
        <w:t>号</w:t>
      </w:r>
      <w:r>
        <w:rPr>
          <w:rFonts w:hint="eastAsia" w:asciiTheme="minorEastAsia" w:hAnsiTheme="minorEastAsia" w:eastAsiaTheme="minorEastAsia" w:cstheme="minorEastAsia"/>
          <w:spacing w:val="-82"/>
          <w:sz w:val="24"/>
          <w:szCs w:val="24"/>
        </w:rPr>
        <w:t xml:space="preserve"> </w:t>
      </w:r>
      <w:r>
        <w:rPr>
          <w:rFonts w:hint="eastAsia" w:asciiTheme="minorEastAsia" w:hAnsiTheme="minorEastAsia" w:eastAsiaTheme="minorEastAsia" w:cstheme="minorEastAsia"/>
          <w:spacing w:val="-12"/>
          <w:sz w:val="24"/>
          <w:szCs w:val="24"/>
        </w:rPr>
        <w:t>：                             帐</w:t>
      </w:r>
      <w:r>
        <w:rPr>
          <w:rFonts w:hint="eastAsia" w:asciiTheme="minorEastAsia" w:hAnsiTheme="minorEastAsia" w:eastAsiaTheme="minorEastAsia" w:cstheme="minorEastAsia"/>
          <w:spacing w:val="7"/>
          <w:sz w:val="24"/>
          <w:szCs w:val="24"/>
        </w:rPr>
        <w:t xml:space="preserve">    </w:t>
      </w:r>
      <w:r>
        <w:rPr>
          <w:rFonts w:hint="eastAsia" w:asciiTheme="minorEastAsia" w:hAnsiTheme="minorEastAsia" w:eastAsiaTheme="minorEastAsia" w:cstheme="minorEastAsia"/>
          <w:spacing w:val="-12"/>
          <w:sz w:val="24"/>
          <w:szCs w:val="24"/>
        </w:rPr>
        <w:t>号：</w:t>
      </w:r>
    </w:p>
    <w:p w14:paraId="469FF0BC">
      <w:pPr>
        <w:spacing w:line="224" w:lineRule="auto"/>
        <w:rPr>
          <w:rFonts w:hint="eastAsia" w:asciiTheme="minorEastAsia" w:hAnsiTheme="minorEastAsia" w:eastAsiaTheme="minorEastAsia" w:cstheme="minorEastAsia"/>
          <w:sz w:val="24"/>
          <w:szCs w:val="24"/>
        </w:rPr>
        <w:sectPr>
          <w:footerReference r:id="rId50" w:type="default"/>
          <w:pgSz w:w="11905" w:h="16839"/>
          <w:pgMar w:top="1222" w:right="1496" w:bottom="1358" w:left="1431" w:header="0" w:footer="1195" w:gutter="0"/>
          <w:cols w:space="720" w:num="1"/>
        </w:sectPr>
      </w:pPr>
    </w:p>
    <w:p w14:paraId="33FDB5F9">
      <w:pPr>
        <w:spacing w:before="61" w:line="223" w:lineRule="auto"/>
        <w:ind w:left="3912" w:leftChars="0"/>
        <w:outlineLvl w:val="0"/>
        <w:rPr>
          <w:rFonts w:hint="eastAsia" w:asciiTheme="minorEastAsia" w:hAnsiTheme="minorEastAsia" w:eastAsiaTheme="minorEastAsia" w:cstheme="minorEastAsia"/>
          <w:sz w:val="30"/>
          <w:szCs w:val="30"/>
        </w:rPr>
      </w:pPr>
      <w:bookmarkStart w:id="122" w:name="_Toc7805"/>
      <w:r>
        <w:rPr>
          <w:rFonts w:hint="eastAsia" w:asciiTheme="minorEastAsia" w:hAnsiTheme="minorEastAsia" w:eastAsiaTheme="minorEastAsia" w:cstheme="minorEastAsia"/>
          <w:b/>
          <w:bCs/>
          <w:spacing w:val="-13"/>
          <w:sz w:val="30"/>
          <w:szCs w:val="30"/>
        </w:rPr>
        <w:t>二</w:t>
      </w:r>
      <w:r>
        <w:rPr>
          <w:rFonts w:hint="eastAsia" w:asciiTheme="minorEastAsia" w:hAnsiTheme="minorEastAsia" w:eastAsiaTheme="minorEastAsia" w:cstheme="minorEastAsia"/>
          <w:spacing w:val="19"/>
          <w:sz w:val="30"/>
          <w:szCs w:val="30"/>
        </w:rPr>
        <w:t xml:space="preserve">  </w:t>
      </w:r>
      <w:r>
        <w:rPr>
          <w:rFonts w:hint="eastAsia" w:asciiTheme="minorEastAsia" w:hAnsiTheme="minorEastAsia" w:eastAsiaTheme="minorEastAsia" w:cstheme="minorEastAsia"/>
          <w:b/>
          <w:bCs/>
          <w:spacing w:val="-13"/>
          <w:sz w:val="30"/>
          <w:szCs w:val="30"/>
        </w:rPr>
        <w:t>合同条款</w:t>
      </w:r>
      <w:bookmarkEnd w:id="122"/>
    </w:p>
    <w:p w14:paraId="43D9A0E8">
      <w:pPr>
        <w:spacing w:before="126" w:line="222" w:lineRule="auto"/>
        <w:ind w:left="12" w:leftChars="0"/>
        <w:outlineLvl w:val="1"/>
        <w:rPr>
          <w:rFonts w:hint="eastAsia" w:asciiTheme="minorEastAsia" w:hAnsiTheme="minorEastAsia" w:eastAsiaTheme="minorEastAsia" w:cstheme="minorEastAsia"/>
          <w:sz w:val="24"/>
          <w:szCs w:val="24"/>
        </w:rPr>
      </w:pPr>
      <w:bookmarkStart w:id="123" w:name="_Toc26022"/>
      <w:r>
        <w:rPr>
          <w:rFonts w:hint="eastAsia" w:asciiTheme="minorEastAsia" w:hAnsiTheme="minorEastAsia" w:eastAsiaTheme="minorEastAsia" w:cstheme="minorEastAsia"/>
          <w:b/>
          <w:bCs/>
          <w:spacing w:val="-3"/>
          <w:sz w:val="24"/>
          <w:szCs w:val="24"/>
        </w:rPr>
        <w:t>一.合同文件</w:t>
      </w:r>
      <w:bookmarkEnd w:id="123"/>
    </w:p>
    <w:p w14:paraId="378CD3FB">
      <w:pPr>
        <w:spacing w:before="150" w:line="222" w:lineRule="auto"/>
        <w:ind w:left="18" w:leftChars="0"/>
        <w:outlineLvl w:val="2"/>
        <w:rPr>
          <w:rFonts w:hint="eastAsia" w:asciiTheme="minorEastAsia" w:hAnsiTheme="minorEastAsia" w:eastAsiaTheme="minorEastAsia" w:cstheme="minorEastAsia"/>
          <w:sz w:val="24"/>
          <w:szCs w:val="24"/>
        </w:rPr>
      </w:pPr>
      <w:bookmarkStart w:id="124" w:name="_Toc12798"/>
      <w:r>
        <w:rPr>
          <w:rFonts w:hint="eastAsia" w:asciiTheme="minorEastAsia" w:hAnsiTheme="minorEastAsia" w:eastAsiaTheme="minorEastAsia" w:cstheme="minorEastAsia"/>
          <w:sz w:val="24"/>
          <w:szCs w:val="24"/>
        </w:rPr>
        <w:t>1、合同文件适用法律</w:t>
      </w:r>
      <w:bookmarkEnd w:id="124"/>
    </w:p>
    <w:p w14:paraId="7EB2180F">
      <w:pPr>
        <w:spacing w:before="149" w:line="339" w:lineRule="auto"/>
        <w:ind w:left="12" w:right="159" w:firstLine="48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适用于合同文件的法律是中华人民共和国现行法律、法规及招标人所在地的地方</w:t>
      </w:r>
      <w:r>
        <w:rPr>
          <w:rFonts w:hint="eastAsia" w:asciiTheme="minorEastAsia" w:hAnsiTheme="minorEastAsia" w:eastAsiaTheme="minorEastAsia" w:cstheme="minorEastAsia"/>
          <w:spacing w:val="-4"/>
          <w:sz w:val="24"/>
          <w:szCs w:val="24"/>
        </w:rPr>
        <w:t>性法规。</w:t>
      </w:r>
    </w:p>
    <w:p w14:paraId="5F04ADD7">
      <w:pPr>
        <w:spacing w:line="222" w:lineRule="auto"/>
        <w:ind w:left="3" w:leftChars="0"/>
        <w:outlineLvl w:val="2"/>
        <w:rPr>
          <w:rFonts w:hint="eastAsia" w:asciiTheme="minorEastAsia" w:hAnsiTheme="minorEastAsia" w:eastAsiaTheme="minorEastAsia" w:cstheme="minorEastAsia"/>
          <w:sz w:val="24"/>
          <w:szCs w:val="24"/>
        </w:rPr>
      </w:pPr>
      <w:bookmarkStart w:id="125" w:name="_Toc13488"/>
      <w:r>
        <w:rPr>
          <w:rFonts w:hint="eastAsia" w:asciiTheme="minorEastAsia" w:hAnsiTheme="minorEastAsia" w:eastAsiaTheme="minorEastAsia" w:cstheme="minorEastAsia"/>
          <w:spacing w:val="1"/>
          <w:sz w:val="24"/>
          <w:szCs w:val="24"/>
        </w:rPr>
        <w:t>2、合同文件组成和解释顺序</w:t>
      </w:r>
      <w:bookmarkEnd w:id="125"/>
    </w:p>
    <w:p w14:paraId="69361F63">
      <w:pPr>
        <w:spacing w:before="150" w:line="222" w:lineRule="auto"/>
        <w:ind w:left="53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(1)合同文件的组成和解释顺序如下：</w:t>
      </w:r>
    </w:p>
    <w:p w14:paraId="6629CEF6">
      <w:pPr>
        <w:spacing w:before="153" w:line="222" w:lineRule="auto"/>
        <w:ind w:left="49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&lt;1&gt;合同的主要条款；</w:t>
      </w:r>
    </w:p>
    <w:p w14:paraId="6A1C6EEA">
      <w:pPr>
        <w:spacing w:before="151" w:line="220" w:lineRule="auto"/>
        <w:ind w:left="49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&lt;2&gt;合同的一般性条款；</w:t>
      </w:r>
    </w:p>
    <w:p w14:paraId="65FC8890">
      <w:pPr>
        <w:spacing w:before="153" w:line="222" w:lineRule="auto"/>
        <w:ind w:left="49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&lt;3&gt;洽商、变更等明确双方权利义务的纪要、协议；</w:t>
      </w:r>
    </w:p>
    <w:p w14:paraId="3380EC36">
      <w:pPr>
        <w:spacing w:before="153" w:line="222" w:lineRule="auto"/>
        <w:ind w:left="49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&lt;4&gt;中标通知书、投标文件和采购文件；</w:t>
      </w:r>
    </w:p>
    <w:p w14:paraId="0D5674A4">
      <w:pPr>
        <w:spacing w:before="151" w:line="220" w:lineRule="auto"/>
        <w:ind w:left="49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&lt;5&gt;有关图纸、标准、规范和其它有关技术资料、技术要求。</w:t>
      </w:r>
    </w:p>
    <w:p w14:paraId="4FF5B246">
      <w:pPr>
        <w:spacing w:before="153" w:line="220" w:lineRule="auto"/>
        <w:ind w:left="49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&lt;6&gt;合同的主要条款的效力优于合同的一般性条款的效力。</w:t>
      </w:r>
    </w:p>
    <w:p w14:paraId="792B70DF">
      <w:pPr>
        <w:spacing w:before="156" w:line="222" w:lineRule="auto"/>
        <w:ind w:left="5" w:leftChars="0"/>
        <w:outlineLvl w:val="2"/>
        <w:rPr>
          <w:rFonts w:hint="eastAsia" w:asciiTheme="minorEastAsia" w:hAnsiTheme="minorEastAsia" w:eastAsiaTheme="minorEastAsia" w:cstheme="minorEastAsia"/>
          <w:sz w:val="24"/>
          <w:szCs w:val="24"/>
        </w:rPr>
      </w:pPr>
      <w:bookmarkStart w:id="126" w:name="_Toc19929"/>
      <w:r>
        <w:rPr>
          <w:rFonts w:hint="eastAsia" w:asciiTheme="minorEastAsia" w:hAnsiTheme="minorEastAsia" w:eastAsiaTheme="minorEastAsia" w:cstheme="minorEastAsia"/>
          <w:spacing w:val="1"/>
          <w:sz w:val="24"/>
          <w:szCs w:val="24"/>
        </w:rPr>
        <w:t>3、合同文件使用文字</w:t>
      </w:r>
      <w:bookmarkEnd w:id="126"/>
    </w:p>
    <w:p w14:paraId="3971FDE0">
      <w:pPr>
        <w:spacing w:before="150" w:line="222" w:lineRule="auto"/>
        <w:ind w:left="46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(1)合同文件使用中文书写、解释和说明。</w:t>
      </w:r>
    </w:p>
    <w:p w14:paraId="08BD97C6">
      <w:pPr>
        <w:spacing w:before="150" w:line="280" w:lineRule="auto"/>
        <w:ind w:left="25" w:right="104" w:firstLine="43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(2)合同文件使用技术性条款约定的为国家标准和规范；</w:t>
      </w:r>
      <w:r>
        <w:rPr>
          <w:rFonts w:hint="eastAsia" w:asciiTheme="minorEastAsia" w:hAnsiTheme="minorEastAsia" w:eastAsiaTheme="minorEastAsia" w:cstheme="minorEastAsia"/>
          <w:spacing w:val="-64"/>
          <w:sz w:val="24"/>
          <w:szCs w:val="24"/>
        </w:rPr>
        <w:t xml:space="preserve"> </w:t>
      </w:r>
      <w:r>
        <w:rPr>
          <w:rFonts w:hint="eastAsia" w:asciiTheme="minorEastAsia" w:hAnsiTheme="minorEastAsia" w:eastAsiaTheme="minorEastAsia" w:cstheme="minorEastAsia"/>
          <w:sz w:val="24"/>
          <w:szCs w:val="24"/>
        </w:rPr>
        <w:t>国家没有相应标准、规范</w:t>
      </w:r>
      <w:r>
        <w:rPr>
          <w:rFonts w:hint="eastAsia" w:asciiTheme="minorEastAsia" w:hAnsiTheme="minorEastAsia" w:eastAsiaTheme="minorEastAsia" w:cstheme="minorEastAsia"/>
          <w:spacing w:val="2"/>
          <w:sz w:val="24"/>
          <w:szCs w:val="24"/>
        </w:rPr>
        <w:t>时，可使用行业标准、规范。非标货物应按约定的技术性条款的标准</w:t>
      </w:r>
      <w:r>
        <w:rPr>
          <w:rFonts w:hint="eastAsia" w:asciiTheme="minorEastAsia" w:hAnsiTheme="minorEastAsia" w:eastAsiaTheme="minorEastAsia" w:cstheme="minorEastAsia"/>
          <w:spacing w:val="1"/>
          <w:sz w:val="24"/>
          <w:szCs w:val="24"/>
        </w:rPr>
        <w:t>和规范。</w:t>
      </w:r>
    </w:p>
    <w:p w14:paraId="2FCD1D86">
      <w:pPr>
        <w:spacing w:before="153" w:line="221" w:lineRule="auto"/>
        <w:ind w:left="16" w:leftChars="0"/>
        <w:outlineLvl w:val="1"/>
        <w:rPr>
          <w:rFonts w:hint="eastAsia" w:asciiTheme="minorEastAsia" w:hAnsiTheme="minorEastAsia" w:eastAsiaTheme="minorEastAsia" w:cstheme="minorEastAsia"/>
          <w:sz w:val="24"/>
          <w:szCs w:val="24"/>
        </w:rPr>
      </w:pPr>
      <w:bookmarkStart w:id="127" w:name="_Toc21843"/>
      <w:r>
        <w:rPr>
          <w:rFonts w:hint="eastAsia" w:asciiTheme="minorEastAsia" w:hAnsiTheme="minorEastAsia" w:eastAsiaTheme="minorEastAsia" w:cstheme="minorEastAsia"/>
          <w:b/>
          <w:bCs/>
          <w:spacing w:val="-2"/>
          <w:sz w:val="24"/>
          <w:szCs w:val="24"/>
        </w:rPr>
        <w:t>二.标的物的一般条款</w:t>
      </w:r>
      <w:bookmarkEnd w:id="127"/>
    </w:p>
    <w:p w14:paraId="1CF825C2">
      <w:pPr>
        <w:spacing w:before="152" w:line="221" w:lineRule="auto"/>
        <w:outlineLvl w:val="2"/>
        <w:rPr>
          <w:rFonts w:hint="eastAsia" w:asciiTheme="minorEastAsia" w:hAnsiTheme="minorEastAsia" w:eastAsiaTheme="minorEastAsia" w:cstheme="minorEastAsia"/>
          <w:sz w:val="24"/>
          <w:szCs w:val="24"/>
        </w:rPr>
      </w:pPr>
      <w:bookmarkStart w:id="128" w:name="_Toc25075"/>
      <w:r>
        <w:rPr>
          <w:rFonts w:hint="eastAsia" w:asciiTheme="minorEastAsia" w:hAnsiTheme="minorEastAsia" w:eastAsiaTheme="minorEastAsia" w:cstheme="minorEastAsia"/>
          <w:spacing w:val="1"/>
          <w:sz w:val="24"/>
          <w:szCs w:val="24"/>
        </w:rPr>
        <w:t>4、完整物权</w:t>
      </w:r>
      <w:bookmarkEnd w:id="128"/>
    </w:p>
    <w:p w14:paraId="2AB1A43B">
      <w:pPr>
        <w:spacing w:before="154" w:line="338" w:lineRule="auto"/>
        <w:ind w:left="14" w:right="160" w:firstLine="48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对于出卖的标的物，卖方应当拥有完整物权，并且卖方负有保证第三人不得向买</w:t>
      </w:r>
      <w:r>
        <w:rPr>
          <w:rFonts w:hint="eastAsia" w:asciiTheme="minorEastAsia" w:hAnsiTheme="minorEastAsia" w:eastAsiaTheme="minorEastAsia" w:cstheme="minorEastAsia"/>
          <w:spacing w:val="1"/>
          <w:sz w:val="24"/>
          <w:szCs w:val="24"/>
        </w:rPr>
        <w:t>方主张任何权利（包括知识产权）的义务。</w:t>
      </w:r>
    </w:p>
    <w:p w14:paraId="54427F4D">
      <w:pPr>
        <w:spacing w:before="1" w:line="220" w:lineRule="auto"/>
        <w:ind w:left="5" w:leftChars="0"/>
        <w:outlineLvl w:val="2"/>
        <w:rPr>
          <w:rFonts w:hint="eastAsia" w:asciiTheme="minorEastAsia" w:hAnsiTheme="minorEastAsia" w:eastAsiaTheme="minorEastAsia" w:cstheme="minorEastAsia"/>
          <w:sz w:val="24"/>
          <w:szCs w:val="24"/>
        </w:rPr>
      </w:pPr>
      <w:bookmarkStart w:id="129" w:name="_Toc16156"/>
      <w:r>
        <w:rPr>
          <w:rFonts w:hint="eastAsia" w:asciiTheme="minorEastAsia" w:hAnsiTheme="minorEastAsia" w:eastAsiaTheme="minorEastAsia" w:cstheme="minorEastAsia"/>
          <w:sz w:val="24"/>
          <w:szCs w:val="24"/>
        </w:rPr>
        <w:t>5、质量保证</w:t>
      </w:r>
      <w:bookmarkEnd w:id="129"/>
    </w:p>
    <w:p w14:paraId="4E9F66CB">
      <w:pPr>
        <w:spacing w:before="154" w:line="315" w:lineRule="auto"/>
        <w:ind w:left="7" w:right="17" w:firstLine="45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(1)卖方应保证所供标的物是全新的，未使用过的，并且是非长期积压的库存商品，</w:t>
      </w:r>
      <w:r>
        <w:rPr>
          <w:rFonts w:hint="eastAsia" w:asciiTheme="minorEastAsia" w:hAnsiTheme="minorEastAsia" w:eastAsiaTheme="minorEastAsia" w:cstheme="minorEastAsia"/>
          <w:spacing w:val="3"/>
          <w:sz w:val="24"/>
          <w:szCs w:val="24"/>
        </w:rPr>
        <w:t>完全符合合同规定的质量、规格和性能的要求，卖</w:t>
      </w:r>
      <w:r>
        <w:rPr>
          <w:rFonts w:hint="eastAsia" w:asciiTheme="minorEastAsia" w:hAnsiTheme="minorEastAsia" w:eastAsiaTheme="minorEastAsia" w:cstheme="minorEastAsia"/>
          <w:spacing w:val="2"/>
          <w:sz w:val="24"/>
          <w:szCs w:val="24"/>
        </w:rPr>
        <w:t>方应保证其提供的标的物在正确安</w:t>
      </w:r>
      <w:r>
        <w:rPr>
          <w:rFonts w:hint="eastAsia" w:asciiTheme="minorEastAsia" w:hAnsiTheme="minorEastAsia" w:eastAsiaTheme="minorEastAsia" w:cstheme="minorEastAsia"/>
          <w:spacing w:val="3"/>
          <w:sz w:val="24"/>
          <w:szCs w:val="24"/>
        </w:rPr>
        <w:t>装，正常使用和保养条件下，在其标称的使用寿命</w:t>
      </w:r>
      <w:r>
        <w:rPr>
          <w:rFonts w:hint="eastAsia" w:asciiTheme="minorEastAsia" w:hAnsiTheme="minorEastAsia" w:eastAsiaTheme="minorEastAsia" w:cstheme="minorEastAsia"/>
          <w:spacing w:val="2"/>
          <w:sz w:val="24"/>
          <w:szCs w:val="24"/>
        </w:rPr>
        <w:t>期内应具有满意的性能。在卖方承</w:t>
      </w:r>
      <w:r>
        <w:rPr>
          <w:rFonts w:hint="eastAsia" w:asciiTheme="minorEastAsia" w:hAnsiTheme="minorEastAsia" w:eastAsiaTheme="minorEastAsia" w:cstheme="minorEastAsia"/>
          <w:spacing w:val="3"/>
          <w:sz w:val="24"/>
          <w:szCs w:val="24"/>
        </w:rPr>
        <w:t>诺的质量保证期限内，卖方应对由于设计、工艺或</w:t>
      </w:r>
      <w:r>
        <w:rPr>
          <w:rFonts w:hint="eastAsia" w:asciiTheme="minorEastAsia" w:hAnsiTheme="minorEastAsia" w:eastAsiaTheme="minorEastAsia" w:cstheme="minorEastAsia"/>
          <w:spacing w:val="2"/>
          <w:sz w:val="24"/>
          <w:szCs w:val="24"/>
        </w:rPr>
        <w:t>材料的缺陷及伴随服务而造成的任</w:t>
      </w:r>
      <w:r>
        <w:rPr>
          <w:rFonts w:hint="eastAsia" w:asciiTheme="minorEastAsia" w:hAnsiTheme="minorEastAsia" w:eastAsiaTheme="minorEastAsia" w:cstheme="minorEastAsia"/>
          <w:sz w:val="24"/>
          <w:szCs w:val="24"/>
        </w:rPr>
        <w:t>何不足或故障负责。</w:t>
      </w:r>
    </w:p>
    <w:p w14:paraId="61156D5F">
      <w:pPr>
        <w:spacing w:before="152" w:line="299" w:lineRule="auto"/>
        <w:ind w:left="9" w:firstLine="45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(2)根据买方按检验标准自己检验的结果</w:t>
      </w:r>
      <w:r>
        <w:rPr>
          <w:rFonts w:hint="eastAsia" w:asciiTheme="minorEastAsia" w:hAnsiTheme="minorEastAsia" w:eastAsiaTheme="minorEastAsia" w:cstheme="minorEastAsia"/>
          <w:spacing w:val="1"/>
          <w:sz w:val="24"/>
          <w:szCs w:val="24"/>
        </w:rPr>
        <w:t>或当地技监部门的检验结果，或者在质量</w:t>
      </w:r>
      <w:r>
        <w:rPr>
          <w:rFonts w:hint="eastAsia" w:asciiTheme="minorEastAsia" w:hAnsiTheme="minorEastAsia" w:eastAsiaTheme="minorEastAsia" w:cstheme="minorEastAsia"/>
          <w:spacing w:val="3"/>
          <w:sz w:val="24"/>
          <w:szCs w:val="24"/>
        </w:rPr>
        <w:t>保证期内，如果标的物的数量、质量或规格与</w:t>
      </w:r>
      <w:r>
        <w:rPr>
          <w:rFonts w:hint="eastAsia" w:asciiTheme="minorEastAsia" w:hAnsiTheme="minorEastAsia" w:eastAsiaTheme="minorEastAsia" w:cstheme="minorEastAsia"/>
          <w:spacing w:val="2"/>
          <w:sz w:val="24"/>
          <w:szCs w:val="24"/>
        </w:rPr>
        <w:t>合同不符或证实标的物是有缺陷的，包</w:t>
      </w:r>
      <w:r>
        <w:rPr>
          <w:rFonts w:hint="eastAsia" w:asciiTheme="minorEastAsia" w:hAnsiTheme="minorEastAsia" w:eastAsiaTheme="minorEastAsia" w:cstheme="minorEastAsia"/>
          <w:sz w:val="24"/>
          <w:szCs w:val="24"/>
        </w:rPr>
        <w:t>括潜在缺陷或使用不符合要求的材料等，买方应尽快以书面形式通知卖方并提出索赔。</w:t>
      </w:r>
    </w:p>
    <w:p w14:paraId="721E2DED">
      <w:pPr>
        <w:spacing w:before="154" w:line="280" w:lineRule="auto"/>
        <w:ind w:left="7" w:right="104" w:firstLine="45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(3)除合同主要条款规定外，合同条款中</w:t>
      </w:r>
      <w:r>
        <w:rPr>
          <w:rFonts w:hint="eastAsia" w:asciiTheme="minorEastAsia" w:hAnsiTheme="minorEastAsia" w:eastAsiaTheme="minorEastAsia" w:cstheme="minorEastAsia"/>
          <w:spacing w:val="1"/>
          <w:sz w:val="24"/>
          <w:szCs w:val="24"/>
        </w:rPr>
        <w:t>标的物的质量保证期均自标的物通过最终</w:t>
      </w:r>
      <w:r>
        <w:rPr>
          <w:rFonts w:hint="eastAsia" w:asciiTheme="minorEastAsia" w:hAnsiTheme="minorEastAsia" w:eastAsiaTheme="minorEastAsia" w:cstheme="minorEastAsia"/>
          <w:spacing w:val="3"/>
          <w:sz w:val="24"/>
          <w:szCs w:val="24"/>
        </w:rPr>
        <w:t>验收之日起计算，且质量保证期按不低于国家标准</w:t>
      </w:r>
      <w:r>
        <w:rPr>
          <w:rFonts w:hint="eastAsia" w:asciiTheme="minorEastAsia" w:hAnsiTheme="minorEastAsia" w:eastAsiaTheme="minorEastAsia" w:cstheme="minorEastAsia"/>
          <w:spacing w:val="2"/>
          <w:sz w:val="24"/>
          <w:szCs w:val="24"/>
        </w:rPr>
        <w:t>和卖方承诺的高于国家标准的质保</w:t>
      </w:r>
    </w:p>
    <w:p w14:paraId="2336FFF2">
      <w:pPr>
        <w:spacing w:line="280" w:lineRule="auto"/>
        <w:rPr>
          <w:rFonts w:hint="eastAsia" w:asciiTheme="minorEastAsia" w:hAnsiTheme="minorEastAsia" w:eastAsiaTheme="minorEastAsia" w:cstheme="minorEastAsia"/>
          <w:sz w:val="24"/>
          <w:szCs w:val="24"/>
        </w:rPr>
        <w:sectPr>
          <w:footerReference r:id="rId51" w:type="default"/>
          <w:pgSz w:w="11905" w:h="16839"/>
          <w:pgMar w:top="1174" w:right="1336" w:bottom="1358" w:left="1423" w:header="0" w:footer="1195" w:gutter="0"/>
          <w:cols w:space="720" w:num="1"/>
        </w:sectPr>
      </w:pPr>
    </w:p>
    <w:p w14:paraId="51B3515A">
      <w:pPr>
        <w:spacing w:before="48" w:line="222" w:lineRule="auto"/>
        <w:ind w:left="6"/>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
          <w:sz w:val="24"/>
          <w:szCs w:val="24"/>
        </w:rPr>
        <w:t>期（卖方有特殊要求的除</w:t>
      </w:r>
      <w:r>
        <w:rPr>
          <w:rFonts w:hint="eastAsia" w:asciiTheme="minorEastAsia" w:hAnsiTheme="minorEastAsia" w:eastAsiaTheme="minorEastAsia" w:cstheme="minorEastAsia"/>
          <w:spacing w:val="2"/>
          <w:sz w:val="20"/>
          <w:szCs w:val="20"/>
        </w:rPr>
        <w:t>外）。</w:t>
      </w:r>
    </w:p>
    <w:p w14:paraId="06E2C398">
      <w:pPr>
        <w:spacing w:before="151" w:line="225" w:lineRule="auto"/>
        <w:outlineLvl w:val="2"/>
        <w:rPr>
          <w:rFonts w:hint="eastAsia" w:asciiTheme="minorEastAsia" w:hAnsiTheme="minorEastAsia" w:eastAsiaTheme="minorEastAsia" w:cstheme="minorEastAsia"/>
          <w:sz w:val="24"/>
          <w:szCs w:val="24"/>
        </w:rPr>
      </w:pPr>
      <w:bookmarkStart w:id="130" w:name="_Toc6647"/>
      <w:r>
        <w:rPr>
          <w:rFonts w:hint="eastAsia" w:asciiTheme="minorEastAsia" w:hAnsiTheme="minorEastAsia" w:eastAsiaTheme="minorEastAsia" w:cstheme="minorEastAsia"/>
          <w:spacing w:val="-1"/>
          <w:sz w:val="24"/>
          <w:szCs w:val="24"/>
        </w:rPr>
        <w:t>6、包装</w:t>
      </w:r>
      <w:bookmarkEnd w:id="130"/>
    </w:p>
    <w:p w14:paraId="57229B7C">
      <w:pPr>
        <w:spacing w:before="148" w:line="338" w:lineRule="auto"/>
        <w:ind w:left="6" w:firstLine="431"/>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卖方应当按照约定的包装方式交付标的物。对包装方式没有约定或者约定不明确的，</w:t>
      </w:r>
      <w:r>
        <w:rPr>
          <w:rFonts w:hint="eastAsia" w:asciiTheme="minorEastAsia" w:hAnsiTheme="minorEastAsia" w:eastAsiaTheme="minorEastAsia" w:cstheme="minorEastAsia"/>
          <w:spacing w:val="2"/>
          <w:sz w:val="24"/>
          <w:szCs w:val="24"/>
        </w:rPr>
        <w:t>应当按照双方补充协议约定的方式包装，或者按照通用的方式包装，没有通用方式的，</w:t>
      </w:r>
      <w:r>
        <w:rPr>
          <w:rFonts w:hint="eastAsia" w:asciiTheme="minorEastAsia" w:hAnsiTheme="minorEastAsia" w:eastAsiaTheme="minorEastAsia" w:cstheme="minorEastAsia"/>
          <w:spacing w:val="1"/>
          <w:sz w:val="24"/>
          <w:szCs w:val="24"/>
        </w:rPr>
        <w:t>应当采取足以保护标的物的包装方式。</w:t>
      </w:r>
    </w:p>
    <w:p w14:paraId="6268984A">
      <w:pPr>
        <w:spacing w:line="222" w:lineRule="auto"/>
        <w:ind w:left="4" w:leftChars="0"/>
        <w:outlineLvl w:val="2"/>
        <w:rPr>
          <w:rFonts w:hint="eastAsia" w:asciiTheme="minorEastAsia" w:hAnsiTheme="minorEastAsia" w:eastAsiaTheme="minorEastAsia" w:cstheme="minorEastAsia"/>
          <w:sz w:val="24"/>
          <w:szCs w:val="24"/>
        </w:rPr>
      </w:pPr>
      <w:bookmarkStart w:id="131" w:name="_Toc15"/>
      <w:r>
        <w:rPr>
          <w:rFonts w:hint="eastAsia" w:asciiTheme="minorEastAsia" w:hAnsiTheme="minorEastAsia" w:eastAsiaTheme="minorEastAsia" w:cstheme="minorEastAsia"/>
          <w:sz w:val="24"/>
          <w:szCs w:val="24"/>
        </w:rPr>
        <w:t>7、伴随服务</w:t>
      </w:r>
      <w:bookmarkEnd w:id="131"/>
    </w:p>
    <w:p w14:paraId="617F620D">
      <w:pPr>
        <w:spacing w:before="152" w:line="221" w:lineRule="auto"/>
        <w:ind w:left="46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(1)卖方除应履行按期按量交付合格标的物的义务之外，还应提供下列服务：</w:t>
      </w:r>
    </w:p>
    <w:p w14:paraId="3F1FFD4B">
      <w:pPr>
        <w:spacing w:before="151" w:line="221" w:lineRule="auto"/>
        <w:ind w:right="34"/>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&lt;1&gt;标的物的现场安装或指导安装、启动、调试、监督（如果必须安装、调试的话</w:t>
      </w:r>
      <w:r>
        <w:rPr>
          <w:rFonts w:hint="eastAsia" w:asciiTheme="minorEastAsia" w:hAnsiTheme="minorEastAsia" w:eastAsiaTheme="minorEastAsia" w:cstheme="minorEastAsia"/>
          <w:spacing w:val="-33"/>
          <w:sz w:val="24"/>
          <w:szCs w:val="24"/>
        </w:rPr>
        <w:t>）；</w:t>
      </w:r>
    </w:p>
    <w:p w14:paraId="22502EC7">
      <w:pPr>
        <w:spacing w:before="152" w:line="221" w:lineRule="auto"/>
        <w:ind w:left="42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&lt;2&gt;提供标的物组装和一般维修所必须的工</w:t>
      </w:r>
      <w:r>
        <w:rPr>
          <w:rFonts w:hint="eastAsia" w:asciiTheme="minorEastAsia" w:hAnsiTheme="minorEastAsia" w:eastAsiaTheme="minorEastAsia" w:cstheme="minorEastAsia"/>
          <w:spacing w:val="1"/>
          <w:sz w:val="24"/>
          <w:szCs w:val="24"/>
        </w:rPr>
        <w:t>具；</w:t>
      </w:r>
    </w:p>
    <w:p w14:paraId="356BE1B8">
      <w:pPr>
        <w:spacing w:before="154" w:line="279" w:lineRule="auto"/>
        <w:ind w:left="5" w:right="209" w:firstLine="41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&lt;3&gt;在合同规定的期限内对所提供标的物实行运行监督、维修服务的前提条件是该服务并不能免除卖方在质量保证期内所承担的义务；</w:t>
      </w:r>
    </w:p>
    <w:p w14:paraId="39991692">
      <w:pPr>
        <w:spacing w:before="154" w:line="222" w:lineRule="auto"/>
        <w:ind w:left="42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&lt;4&gt;对买方技术人员的技术指导或培训。</w:t>
      </w:r>
    </w:p>
    <w:p w14:paraId="197F1A56">
      <w:pPr>
        <w:spacing w:before="154" w:line="279" w:lineRule="auto"/>
        <w:ind w:left="8" w:right="209" w:firstLine="45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(2)除合同另有规定之外，伴随服务的费</w:t>
      </w:r>
      <w:r>
        <w:rPr>
          <w:rFonts w:hint="eastAsia" w:asciiTheme="minorEastAsia" w:hAnsiTheme="minorEastAsia" w:eastAsiaTheme="minorEastAsia" w:cstheme="minorEastAsia"/>
          <w:spacing w:val="1"/>
          <w:sz w:val="24"/>
          <w:szCs w:val="24"/>
        </w:rPr>
        <w:t>用均已含在合同价款中，买方不再另行进</w:t>
      </w:r>
      <w:r>
        <w:rPr>
          <w:rFonts w:hint="eastAsia" w:asciiTheme="minorEastAsia" w:hAnsiTheme="minorEastAsia" w:eastAsiaTheme="minorEastAsia" w:cstheme="minorEastAsia"/>
          <w:spacing w:val="-3"/>
          <w:sz w:val="24"/>
          <w:szCs w:val="24"/>
        </w:rPr>
        <w:t>行支付。</w:t>
      </w:r>
    </w:p>
    <w:p w14:paraId="5E2C63BE">
      <w:pPr>
        <w:spacing w:before="152" w:line="220" w:lineRule="auto"/>
        <w:ind w:left="13" w:leftChars="0"/>
        <w:outlineLvl w:val="1"/>
        <w:rPr>
          <w:rFonts w:hint="eastAsia" w:asciiTheme="minorEastAsia" w:hAnsiTheme="minorEastAsia" w:eastAsiaTheme="minorEastAsia" w:cstheme="minorEastAsia"/>
          <w:sz w:val="24"/>
          <w:szCs w:val="24"/>
        </w:rPr>
      </w:pPr>
      <w:bookmarkStart w:id="132" w:name="_Toc16574"/>
      <w:r>
        <w:rPr>
          <w:rFonts w:hint="eastAsia" w:asciiTheme="minorEastAsia" w:hAnsiTheme="minorEastAsia" w:eastAsiaTheme="minorEastAsia" w:cstheme="minorEastAsia"/>
          <w:b/>
          <w:bCs/>
          <w:spacing w:val="-1"/>
          <w:sz w:val="24"/>
          <w:szCs w:val="24"/>
        </w:rPr>
        <w:t>三.标的物的交付、检验和验收</w:t>
      </w:r>
      <w:bookmarkEnd w:id="132"/>
    </w:p>
    <w:p w14:paraId="43CEC085">
      <w:pPr>
        <w:spacing w:before="155" w:line="221" w:lineRule="auto"/>
        <w:outlineLvl w:val="2"/>
        <w:rPr>
          <w:rFonts w:hint="eastAsia" w:asciiTheme="minorEastAsia" w:hAnsiTheme="minorEastAsia" w:eastAsiaTheme="minorEastAsia" w:cstheme="minorEastAsia"/>
          <w:sz w:val="24"/>
          <w:szCs w:val="24"/>
        </w:rPr>
      </w:pPr>
      <w:bookmarkStart w:id="133" w:name="_Toc24833"/>
      <w:r>
        <w:rPr>
          <w:rFonts w:hint="eastAsia" w:asciiTheme="minorEastAsia" w:hAnsiTheme="minorEastAsia" w:eastAsiaTheme="minorEastAsia" w:cstheme="minorEastAsia"/>
          <w:spacing w:val="1"/>
          <w:sz w:val="24"/>
          <w:szCs w:val="24"/>
        </w:rPr>
        <w:t>8、标的物的交付</w:t>
      </w:r>
      <w:bookmarkEnd w:id="133"/>
    </w:p>
    <w:p w14:paraId="3374517E">
      <w:pPr>
        <w:spacing w:before="152" w:line="219" w:lineRule="auto"/>
        <w:ind w:left="46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(1)标的物的所有权自标的物交付时转移。</w:t>
      </w:r>
    </w:p>
    <w:p w14:paraId="1EC4077A">
      <w:pPr>
        <w:spacing w:before="155" w:line="221" w:lineRule="auto"/>
        <w:ind w:left="46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(2)卖方应当按照约定的期限和约定的地点交付符合采购文件要求的标的物。</w:t>
      </w:r>
    </w:p>
    <w:p w14:paraId="0FA40145">
      <w:pPr>
        <w:spacing w:before="154" w:line="279" w:lineRule="auto"/>
        <w:ind w:left="6" w:right="209" w:firstLine="45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(3)卖方应当按照约定或者交易习惯向招</w:t>
      </w:r>
      <w:r>
        <w:rPr>
          <w:rFonts w:hint="eastAsia" w:asciiTheme="minorEastAsia" w:hAnsiTheme="minorEastAsia" w:eastAsiaTheme="minorEastAsia" w:cstheme="minorEastAsia"/>
          <w:spacing w:val="1"/>
          <w:sz w:val="24"/>
          <w:szCs w:val="24"/>
        </w:rPr>
        <w:t>标人交付提取标的物单证以外的有关单证</w:t>
      </w:r>
      <w:r>
        <w:rPr>
          <w:rFonts w:hint="eastAsia" w:asciiTheme="minorEastAsia" w:hAnsiTheme="minorEastAsia" w:eastAsiaTheme="minorEastAsia" w:cstheme="minorEastAsia"/>
          <w:spacing w:val="-3"/>
          <w:sz w:val="24"/>
          <w:szCs w:val="24"/>
        </w:rPr>
        <w:t>和资料。</w:t>
      </w:r>
    </w:p>
    <w:p w14:paraId="4533F51B">
      <w:pPr>
        <w:spacing w:before="153" w:line="220" w:lineRule="auto"/>
        <w:outlineLvl w:val="2"/>
        <w:rPr>
          <w:rFonts w:hint="eastAsia" w:asciiTheme="minorEastAsia" w:hAnsiTheme="minorEastAsia" w:eastAsiaTheme="minorEastAsia" w:cstheme="minorEastAsia"/>
          <w:sz w:val="24"/>
          <w:szCs w:val="24"/>
        </w:rPr>
      </w:pPr>
      <w:bookmarkStart w:id="134" w:name="_Toc26549"/>
      <w:r>
        <w:rPr>
          <w:rFonts w:hint="eastAsia" w:asciiTheme="minorEastAsia" w:hAnsiTheme="minorEastAsia" w:eastAsiaTheme="minorEastAsia" w:cstheme="minorEastAsia"/>
          <w:spacing w:val="1"/>
          <w:sz w:val="24"/>
          <w:szCs w:val="24"/>
        </w:rPr>
        <w:t>9、检验和验收</w:t>
      </w:r>
      <w:bookmarkEnd w:id="134"/>
    </w:p>
    <w:p w14:paraId="68EFCFC8">
      <w:pPr>
        <w:spacing w:before="154" w:line="299" w:lineRule="auto"/>
        <w:ind w:left="3" w:right="209" w:firstLine="45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(1)在交货时，卖方应配合买方对标的物</w:t>
      </w:r>
      <w:r>
        <w:rPr>
          <w:rFonts w:hint="eastAsia" w:asciiTheme="minorEastAsia" w:hAnsiTheme="minorEastAsia" w:eastAsiaTheme="minorEastAsia" w:cstheme="minorEastAsia"/>
          <w:spacing w:val="1"/>
          <w:sz w:val="24"/>
          <w:szCs w:val="24"/>
        </w:rPr>
        <w:t>的质量、规格、性能、数量等进行详细而</w:t>
      </w:r>
      <w:r>
        <w:rPr>
          <w:rFonts w:hint="eastAsia" w:asciiTheme="minorEastAsia" w:hAnsiTheme="minorEastAsia" w:eastAsiaTheme="minorEastAsia" w:cstheme="minorEastAsia"/>
          <w:spacing w:val="3"/>
          <w:sz w:val="24"/>
          <w:szCs w:val="24"/>
        </w:rPr>
        <w:t>全面的检验，并出具一份合格检验证明，合格检验证明</w:t>
      </w:r>
      <w:r>
        <w:rPr>
          <w:rFonts w:hint="eastAsia" w:asciiTheme="minorEastAsia" w:hAnsiTheme="minorEastAsia" w:eastAsiaTheme="minorEastAsia" w:cstheme="minorEastAsia"/>
          <w:spacing w:val="2"/>
          <w:sz w:val="24"/>
          <w:szCs w:val="24"/>
        </w:rPr>
        <w:t>作为验收的依据，但不能作为有关标的物质量、规格、数量或性能的最终检验结果。</w:t>
      </w:r>
    </w:p>
    <w:p w14:paraId="7C1C624D">
      <w:pPr>
        <w:spacing w:before="156" w:line="279" w:lineRule="auto"/>
        <w:ind w:left="21" w:right="209" w:firstLine="43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(2)买方根据合同规定的内容和验收标准</w:t>
      </w:r>
      <w:r>
        <w:rPr>
          <w:rFonts w:hint="eastAsia" w:asciiTheme="minorEastAsia" w:hAnsiTheme="minorEastAsia" w:eastAsiaTheme="minorEastAsia" w:cstheme="minorEastAsia"/>
          <w:spacing w:val="1"/>
          <w:sz w:val="24"/>
          <w:szCs w:val="24"/>
        </w:rPr>
        <w:t>进行验收，经检验无误后出具验收合格证明，该证明作为最终付款所需文件的组成部分。</w:t>
      </w:r>
    </w:p>
    <w:p w14:paraId="24BF8268">
      <w:pPr>
        <w:spacing w:before="153" w:line="281" w:lineRule="auto"/>
        <w:ind w:left="5" w:right="209" w:firstLine="45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(3)验收期限自标的物交付之日起三十天</w:t>
      </w:r>
      <w:r>
        <w:rPr>
          <w:rFonts w:hint="eastAsia" w:asciiTheme="minorEastAsia" w:hAnsiTheme="minorEastAsia" w:eastAsiaTheme="minorEastAsia" w:cstheme="minorEastAsia"/>
          <w:spacing w:val="1"/>
          <w:sz w:val="24"/>
          <w:szCs w:val="24"/>
        </w:rPr>
        <w:t>内。特殊情况需延长的，双方应在合同条</w:t>
      </w:r>
      <w:r>
        <w:rPr>
          <w:rFonts w:hint="eastAsia" w:asciiTheme="minorEastAsia" w:hAnsiTheme="minorEastAsia" w:eastAsiaTheme="minorEastAsia" w:cstheme="minorEastAsia"/>
          <w:spacing w:val="-2"/>
          <w:sz w:val="24"/>
          <w:szCs w:val="24"/>
        </w:rPr>
        <w:t>款中约定。</w:t>
      </w:r>
    </w:p>
    <w:p w14:paraId="3169BC67">
      <w:pPr>
        <w:spacing w:before="150" w:line="221" w:lineRule="auto"/>
        <w:ind w:left="34" w:leftChars="0"/>
        <w:outlineLvl w:val="1"/>
        <w:rPr>
          <w:rFonts w:hint="eastAsia" w:asciiTheme="minorEastAsia" w:hAnsiTheme="minorEastAsia" w:eastAsiaTheme="minorEastAsia" w:cstheme="minorEastAsia"/>
          <w:sz w:val="24"/>
          <w:szCs w:val="24"/>
        </w:rPr>
      </w:pPr>
      <w:bookmarkStart w:id="135" w:name="_Toc12752"/>
      <w:r>
        <w:rPr>
          <w:rFonts w:hint="eastAsia" w:asciiTheme="minorEastAsia" w:hAnsiTheme="minorEastAsia" w:eastAsiaTheme="minorEastAsia" w:cstheme="minorEastAsia"/>
          <w:b/>
          <w:bCs/>
          <w:spacing w:val="-2"/>
          <w:sz w:val="24"/>
          <w:szCs w:val="24"/>
        </w:rPr>
        <w:t>四.对标的物提出异议的时间和办法</w:t>
      </w:r>
      <w:bookmarkEnd w:id="135"/>
    </w:p>
    <w:p w14:paraId="6622E278">
      <w:pPr>
        <w:spacing w:before="152" w:line="221" w:lineRule="auto"/>
        <w:ind w:left="16" w:leftChars="0"/>
        <w:outlineLvl w:val="2"/>
        <w:rPr>
          <w:rFonts w:hint="eastAsia" w:asciiTheme="minorEastAsia" w:hAnsiTheme="minorEastAsia" w:eastAsiaTheme="minorEastAsia" w:cstheme="minorEastAsia"/>
          <w:sz w:val="24"/>
          <w:szCs w:val="24"/>
        </w:rPr>
      </w:pPr>
      <w:bookmarkStart w:id="136" w:name="_Toc15048"/>
      <w:r>
        <w:rPr>
          <w:rFonts w:hint="eastAsia" w:asciiTheme="minorEastAsia" w:hAnsiTheme="minorEastAsia" w:eastAsiaTheme="minorEastAsia" w:cstheme="minorEastAsia"/>
          <w:spacing w:val="1"/>
          <w:sz w:val="24"/>
          <w:szCs w:val="24"/>
        </w:rPr>
        <w:t>10、对标的物提出异议的时间和办法</w:t>
      </w:r>
      <w:bookmarkEnd w:id="136"/>
    </w:p>
    <w:p w14:paraId="41BD98A0">
      <w:pPr>
        <w:spacing w:before="154" w:line="339" w:lineRule="auto"/>
        <w:ind w:left="13" w:right="209" w:firstLine="44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(1)买方在验收过程中，应当于双方约定</w:t>
      </w:r>
      <w:r>
        <w:rPr>
          <w:rFonts w:hint="eastAsia" w:asciiTheme="minorEastAsia" w:hAnsiTheme="minorEastAsia" w:eastAsiaTheme="minorEastAsia" w:cstheme="minorEastAsia"/>
          <w:spacing w:val="1"/>
          <w:sz w:val="24"/>
          <w:szCs w:val="24"/>
        </w:rPr>
        <w:t>的检验期间内将标的物的数量或质量不符合约定的情形及处理方式以书面形式通知卖方。</w:t>
      </w:r>
    </w:p>
    <w:p w14:paraId="564A518F">
      <w:pPr>
        <w:spacing w:line="339" w:lineRule="auto"/>
        <w:rPr>
          <w:rFonts w:hint="eastAsia" w:asciiTheme="minorEastAsia" w:hAnsiTheme="minorEastAsia" w:eastAsiaTheme="minorEastAsia" w:cstheme="minorEastAsia"/>
          <w:sz w:val="24"/>
          <w:szCs w:val="24"/>
        </w:rPr>
        <w:sectPr>
          <w:footerReference r:id="rId52" w:type="default"/>
          <w:pgSz w:w="11905" w:h="16839"/>
          <w:pgMar w:top="1255" w:right="1231" w:bottom="1358" w:left="1425" w:header="0" w:footer="1195" w:gutter="0"/>
          <w:cols w:space="720" w:num="1"/>
        </w:sectPr>
      </w:pPr>
    </w:p>
    <w:p w14:paraId="4641A291">
      <w:pPr>
        <w:spacing w:before="50" w:line="279" w:lineRule="auto"/>
        <w:ind w:right="87" w:firstLine="45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(2)如买方在验收期满后既不出具验收合</w:t>
      </w:r>
      <w:r>
        <w:rPr>
          <w:rFonts w:hint="eastAsia" w:asciiTheme="minorEastAsia" w:hAnsiTheme="minorEastAsia" w:eastAsiaTheme="minorEastAsia" w:cstheme="minorEastAsia"/>
          <w:spacing w:val="1"/>
          <w:sz w:val="24"/>
          <w:szCs w:val="24"/>
        </w:rPr>
        <w:t>格证明又未提出书面异议的视为卖方所交</w:t>
      </w:r>
      <w:r>
        <w:rPr>
          <w:rFonts w:hint="eastAsia" w:asciiTheme="minorEastAsia" w:hAnsiTheme="minorEastAsia" w:eastAsiaTheme="minorEastAsia" w:cstheme="minorEastAsia"/>
          <w:sz w:val="24"/>
          <w:szCs w:val="24"/>
        </w:rPr>
        <w:t>标的物符合合同规定。</w:t>
      </w:r>
    </w:p>
    <w:p w14:paraId="7A566818">
      <w:pPr>
        <w:spacing w:before="152" w:line="281" w:lineRule="auto"/>
        <w:ind w:left="14" w:right="87" w:firstLine="44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(3)卖方应在收到买方书面异议后七天内</w:t>
      </w:r>
      <w:r>
        <w:rPr>
          <w:rFonts w:hint="eastAsia" w:asciiTheme="minorEastAsia" w:hAnsiTheme="minorEastAsia" w:eastAsiaTheme="minorEastAsia" w:cstheme="minorEastAsia"/>
          <w:spacing w:val="1"/>
          <w:sz w:val="24"/>
          <w:szCs w:val="24"/>
        </w:rPr>
        <w:t>负责处理问题，否则将视为默认买方提出</w:t>
      </w:r>
      <w:r>
        <w:rPr>
          <w:rFonts w:hint="eastAsia" w:asciiTheme="minorEastAsia" w:hAnsiTheme="minorEastAsia" w:eastAsiaTheme="minorEastAsia" w:cstheme="minorEastAsia"/>
          <w:spacing w:val="-1"/>
          <w:sz w:val="24"/>
          <w:szCs w:val="24"/>
        </w:rPr>
        <w:t>的异议和处理意见。</w:t>
      </w:r>
    </w:p>
    <w:p w14:paraId="18F33B56">
      <w:pPr>
        <w:spacing w:before="150" w:line="222" w:lineRule="auto"/>
        <w:ind w:left="4" w:leftChars="0"/>
        <w:outlineLvl w:val="1"/>
        <w:rPr>
          <w:rFonts w:hint="eastAsia" w:asciiTheme="minorEastAsia" w:hAnsiTheme="minorEastAsia" w:eastAsiaTheme="minorEastAsia" w:cstheme="minorEastAsia"/>
          <w:sz w:val="24"/>
          <w:szCs w:val="24"/>
        </w:rPr>
      </w:pPr>
      <w:bookmarkStart w:id="137" w:name="_Toc9269"/>
      <w:r>
        <w:rPr>
          <w:rFonts w:hint="eastAsia" w:asciiTheme="minorEastAsia" w:hAnsiTheme="minorEastAsia" w:eastAsiaTheme="minorEastAsia" w:cstheme="minorEastAsia"/>
          <w:b/>
          <w:bCs/>
          <w:spacing w:val="-2"/>
          <w:sz w:val="24"/>
          <w:szCs w:val="24"/>
        </w:rPr>
        <w:t>五.合同价款和支付</w:t>
      </w:r>
      <w:bookmarkEnd w:id="137"/>
    </w:p>
    <w:p w14:paraId="33227C8A">
      <w:pPr>
        <w:spacing w:before="150" w:line="222" w:lineRule="auto"/>
        <w:ind w:left="11" w:leftChars="0"/>
        <w:outlineLvl w:val="2"/>
        <w:rPr>
          <w:rFonts w:hint="eastAsia" w:asciiTheme="minorEastAsia" w:hAnsiTheme="minorEastAsia" w:eastAsiaTheme="minorEastAsia" w:cstheme="minorEastAsia"/>
          <w:sz w:val="24"/>
          <w:szCs w:val="24"/>
        </w:rPr>
      </w:pPr>
      <w:bookmarkStart w:id="138" w:name="_Toc27743"/>
      <w:r>
        <w:rPr>
          <w:rFonts w:hint="eastAsia" w:asciiTheme="minorEastAsia" w:hAnsiTheme="minorEastAsia" w:eastAsiaTheme="minorEastAsia" w:cstheme="minorEastAsia"/>
          <w:sz w:val="24"/>
          <w:szCs w:val="24"/>
        </w:rPr>
        <w:t>11、合同价款和支付</w:t>
      </w:r>
      <w:bookmarkEnd w:id="138"/>
    </w:p>
    <w:p w14:paraId="6F10DB3A">
      <w:pPr>
        <w:spacing w:before="152" w:line="221" w:lineRule="auto"/>
        <w:ind w:left="45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(1)本合同的结算货币为人民币，单位元。</w:t>
      </w:r>
    </w:p>
    <w:p w14:paraId="56F3A5AF">
      <w:pPr>
        <w:spacing w:before="151" w:line="280" w:lineRule="auto"/>
        <w:ind w:left="1" w:right="87" w:firstLine="45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(2)卖方应按照双方签订的合同规定交货</w:t>
      </w:r>
      <w:r>
        <w:rPr>
          <w:rFonts w:hint="eastAsia" w:asciiTheme="minorEastAsia" w:hAnsiTheme="minorEastAsia" w:eastAsiaTheme="minorEastAsia" w:cstheme="minorEastAsia"/>
          <w:spacing w:val="1"/>
          <w:sz w:val="24"/>
          <w:szCs w:val="24"/>
        </w:rPr>
        <w:t>并在合同主要条款规定的期限内持下列单</w:t>
      </w:r>
      <w:r>
        <w:rPr>
          <w:rFonts w:hint="eastAsia" w:asciiTheme="minorEastAsia" w:hAnsiTheme="minorEastAsia" w:eastAsiaTheme="minorEastAsia" w:cstheme="minorEastAsia"/>
          <w:spacing w:val="-1"/>
          <w:sz w:val="24"/>
          <w:szCs w:val="24"/>
        </w:rPr>
        <w:t>据结算货款：</w:t>
      </w:r>
    </w:p>
    <w:p w14:paraId="04A2DF7F">
      <w:pPr>
        <w:spacing w:before="153" w:line="221" w:lineRule="auto"/>
        <w:ind w:left="41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&lt;1&gt;合格的销售发票；</w:t>
      </w:r>
    </w:p>
    <w:p w14:paraId="5BEF45BB">
      <w:pPr>
        <w:spacing w:before="152" w:line="221" w:lineRule="auto"/>
        <w:ind w:left="41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&lt;2&gt;买方盖章签收后的送货回单和验收合格证</w:t>
      </w:r>
      <w:r>
        <w:rPr>
          <w:rFonts w:hint="eastAsia" w:asciiTheme="minorEastAsia" w:hAnsiTheme="minorEastAsia" w:eastAsiaTheme="minorEastAsia" w:cstheme="minorEastAsia"/>
          <w:spacing w:val="1"/>
          <w:sz w:val="24"/>
          <w:szCs w:val="24"/>
        </w:rPr>
        <w:t>明。</w:t>
      </w:r>
    </w:p>
    <w:p w14:paraId="1EC11525">
      <w:pPr>
        <w:spacing w:before="152" w:line="222" w:lineRule="auto"/>
        <w:ind w:left="45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(3)买方应按合同主要条款规定的期限和方式付款。</w:t>
      </w:r>
    </w:p>
    <w:p w14:paraId="73ECD112">
      <w:pPr>
        <w:spacing w:before="153" w:line="280" w:lineRule="auto"/>
        <w:ind w:right="87" w:firstLine="45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(4)根据现行税法对买方征收的与本合同</w:t>
      </w:r>
      <w:r>
        <w:rPr>
          <w:rFonts w:hint="eastAsia" w:asciiTheme="minorEastAsia" w:hAnsiTheme="minorEastAsia" w:eastAsiaTheme="minorEastAsia" w:cstheme="minorEastAsia"/>
          <w:spacing w:val="1"/>
          <w:sz w:val="24"/>
          <w:szCs w:val="24"/>
        </w:rPr>
        <w:t>有关的一切税费均由买方承担；根据现行</w:t>
      </w:r>
      <w:r>
        <w:rPr>
          <w:rFonts w:hint="eastAsia" w:asciiTheme="minorEastAsia" w:hAnsiTheme="minorEastAsia" w:eastAsiaTheme="minorEastAsia" w:cstheme="minorEastAsia"/>
          <w:spacing w:val="2"/>
          <w:sz w:val="24"/>
          <w:szCs w:val="24"/>
        </w:rPr>
        <w:t>税法对卖方征收的与本合同有关的一切税费均由卖方承担。</w:t>
      </w:r>
    </w:p>
    <w:p w14:paraId="431BFB0F">
      <w:pPr>
        <w:spacing w:before="150" w:line="223" w:lineRule="auto"/>
        <w:ind w:left="2" w:leftChars="0"/>
        <w:outlineLvl w:val="1"/>
        <w:rPr>
          <w:rFonts w:hint="eastAsia" w:asciiTheme="minorEastAsia" w:hAnsiTheme="minorEastAsia" w:eastAsiaTheme="minorEastAsia" w:cstheme="minorEastAsia"/>
          <w:sz w:val="24"/>
          <w:szCs w:val="24"/>
        </w:rPr>
      </w:pPr>
      <w:bookmarkStart w:id="139" w:name="_Toc4673"/>
      <w:r>
        <w:rPr>
          <w:rFonts w:hint="eastAsia" w:asciiTheme="minorEastAsia" w:hAnsiTheme="minorEastAsia" w:eastAsiaTheme="minorEastAsia" w:cstheme="minorEastAsia"/>
          <w:b/>
          <w:bCs/>
          <w:spacing w:val="-3"/>
          <w:sz w:val="24"/>
          <w:szCs w:val="24"/>
        </w:rPr>
        <w:t>六.违约责任</w:t>
      </w:r>
      <w:bookmarkEnd w:id="139"/>
    </w:p>
    <w:p w14:paraId="75881D4B">
      <w:pPr>
        <w:spacing w:before="152" w:line="223" w:lineRule="auto"/>
        <w:ind w:left="11" w:leftChars="0"/>
        <w:outlineLvl w:val="2"/>
        <w:rPr>
          <w:rFonts w:hint="eastAsia" w:asciiTheme="minorEastAsia" w:hAnsiTheme="minorEastAsia" w:eastAsiaTheme="minorEastAsia" w:cstheme="minorEastAsia"/>
          <w:sz w:val="24"/>
          <w:szCs w:val="24"/>
        </w:rPr>
      </w:pPr>
      <w:bookmarkStart w:id="140" w:name="_Toc16996"/>
      <w:r>
        <w:rPr>
          <w:rFonts w:hint="eastAsia" w:asciiTheme="minorEastAsia" w:hAnsiTheme="minorEastAsia" w:eastAsiaTheme="minorEastAsia" w:cstheme="minorEastAsia"/>
          <w:spacing w:val="-2"/>
          <w:sz w:val="24"/>
          <w:szCs w:val="24"/>
        </w:rPr>
        <w:t>12、违约责任</w:t>
      </w:r>
      <w:bookmarkEnd w:id="140"/>
    </w:p>
    <w:p w14:paraId="06B1D950">
      <w:pPr>
        <w:spacing w:before="151" w:line="338" w:lineRule="auto"/>
        <w:ind w:left="2" w:right="183" w:firstLine="49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合同一方不履行合同义务或者履行合同义务不符合约定的，应当承担继续履行、采取补救措施或者赔偿损失等违约责任。</w:t>
      </w:r>
    </w:p>
    <w:p w14:paraId="44273E9A">
      <w:pPr>
        <w:spacing w:line="223" w:lineRule="auto"/>
        <w:ind w:left="11" w:leftChars="0"/>
        <w:outlineLvl w:val="2"/>
        <w:rPr>
          <w:rFonts w:hint="eastAsia" w:asciiTheme="minorEastAsia" w:hAnsiTheme="minorEastAsia" w:eastAsiaTheme="minorEastAsia" w:cstheme="minorEastAsia"/>
          <w:sz w:val="24"/>
          <w:szCs w:val="24"/>
        </w:rPr>
      </w:pPr>
      <w:bookmarkStart w:id="141" w:name="_Toc13778"/>
      <w:r>
        <w:rPr>
          <w:rFonts w:hint="eastAsia" w:asciiTheme="minorEastAsia" w:hAnsiTheme="minorEastAsia" w:eastAsiaTheme="minorEastAsia" w:cstheme="minorEastAsia"/>
          <w:spacing w:val="-1"/>
          <w:sz w:val="24"/>
          <w:szCs w:val="24"/>
        </w:rPr>
        <w:t>13、买方违约责任</w:t>
      </w:r>
      <w:bookmarkEnd w:id="141"/>
    </w:p>
    <w:p w14:paraId="6D93C7E4">
      <w:pPr>
        <w:spacing w:before="149" w:line="280" w:lineRule="auto"/>
        <w:ind w:left="2" w:firstLine="45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(1)在合同生效后，买方要求退货的，应向</w:t>
      </w:r>
      <w:r>
        <w:rPr>
          <w:rFonts w:hint="eastAsia" w:asciiTheme="minorEastAsia" w:hAnsiTheme="minorEastAsia" w:eastAsiaTheme="minorEastAsia" w:cstheme="minorEastAsia"/>
          <w:spacing w:val="-3"/>
          <w:sz w:val="24"/>
          <w:szCs w:val="24"/>
        </w:rPr>
        <w:t>卖方偿付合同总价款的5%，作为违约金，</w:t>
      </w:r>
      <w:r>
        <w:rPr>
          <w:rFonts w:hint="eastAsia" w:asciiTheme="minorEastAsia" w:hAnsiTheme="minorEastAsia" w:eastAsiaTheme="minorEastAsia" w:cstheme="minorEastAsia"/>
          <w:spacing w:val="2"/>
          <w:sz w:val="24"/>
          <w:szCs w:val="24"/>
        </w:rPr>
        <w:t>违约金不足以补偿损失的，卖方有权要求甲方补足。</w:t>
      </w:r>
    </w:p>
    <w:p w14:paraId="2B8E1E2C">
      <w:pPr>
        <w:spacing w:before="153" w:line="223" w:lineRule="auto"/>
        <w:ind w:left="45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(2)买方逾期付款的应按照逾期付款金额的每天万分之四支付逾期付款违约金。</w:t>
      </w:r>
    </w:p>
    <w:p w14:paraId="1FA45C39">
      <w:pPr>
        <w:spacing w:before="149" w:line="281" w:lineRule="auto"/>
        <w:ind w:left="26" w:right="87" w:firstLine="42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(3)买方违反合同规定，拒绝接收卖方交</w:t>
      </w:r>
      <w:r>
        <w:rPr>
          <w:rFonts w:hint="eastAsia" w:asciiTheme="minorEastAsia" w:hAnsiTheme="minorEastAsia" w:eastAsiaTheme="minorEastAsia" w:cstheme="minorEastAsia"/>
          <w:spacing w:val="1"/>
          <w:sz w:val="24"/>
          <w:szCs w:val="24"/>
        </w:rPr>
        <w:t>付的符合采购文件要求的合格标的物，应</w:t>
      </w:r>
      <w:r>
        <w:rPr>
          <w:rFonts w:hint="eastAsia" w:asciiTheme="minorEastAsia" w:hAnsiTheme="minorEastAsia" w:eastAsiaTheme="minorEastAsia" w:cstheme="minorEastAsia"/>
          <w:spacing w:val="-1"/>
          <w:sz w:val="24"/>
          <w:szCs w:val="24"/>
        </w:rPr>
        <w:t>当承担卖方由此造成的损失。</w:t>
      </w:r>
    </w:p>
    <w:p w14:paraId="3C0D89E4">
      <w:pPr>
        <w:spacing w:before="151" w:line="223" w:lineRule="auto"/>
        <w:ind w:left="11" w:leftChars="0"/>
        <w:outlineLvl w:val="2"/>
        <w:rPr>
          <w:rFonts w:hint="eastAsia" w:asciiTheme="minorEastAsia" w:hAnsiTheme="minorEastAsia" w:eastAsiaTheme="minorEastAsia" w:cstheme="minorEastAsia"/>
          <w:sz w:val="24"/>
          <w:szCs w:val="24"/>
        </w:rPr>
      </w:pPr>
      <w:bookmarkStart w:id="142" w:name="_Toc21622"/>
      <w:r>
        <w:rPr>
          <w:rFonts w:hint="eastAsia" w:asciiTheme="minorEastAsia" w:hAnsiTheme="minorEastAsia" w:eastAsiaTheme="minorEastAsia" w:cstheme="minorEastAsia"/>
          <w:spacing w:val="-1"/>
          <w:sz w:val="24"/>
          <w:szCs w:val="24"/>
        </w:rPr>
        <w:t>14、卖方违约责任</w:t>
      </w:r>
      <w:bookmarkEnd w:id="142"/>
    </w:p>
    <w:p w14:paraId="21E28F03">
      <w:pPr>
        <w:spacing w:before="148" w:line="300" w:lineRule="auto"/>
        <w:ind w:right="87" w:firstLine="45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(1)卖方不能交货（逾期超过五天视为不能交货</w:t>
      </w:r>
      <w:r>
        <w:rPr>
          <w:rFonts w:hint="eastAsia" w:asciiTheme="minorEastAsia" w:hAnsiTheme="minorEastAsia" w:eastAsiaTheme="minorEastAsia" w:cstheme="minorEastAsia"/>
          <w:spacing w:val="15"/>
          <w:sz w:val="24"/>
          <w:szCs w:val="24"/>
        </w:rPr>
        <w:t>），</w:t>
      </w:r>
      <w:r>
        <w:rPr>
          <w:rFonts w:hint="eastAsia" w:asciiTheme="minorEastAsia" w:hAnsiTheme="minorEastAsia" w:eastAsiaTheme="minorEastAsia" w:cstheme="minorEastAsia"/>
          <w:spacing w:val="1"/>
          <w:sz w:val="24"/>
          <w:szCs w:val="24"/>
        </w:rPr>
        <w:t>或交货不</w:t>
      </w:r>
      <w:r>
        <w:rPr>
          <w:rFonts w:hint="eastAsia" w:asciiTheme="minorEastAsia" w:hAnsiTheme="minorEastAsia" w:eastAsiaTheme="minorEastAsia" w:cstheme="minorEastAsia"/>
          <w:sz w:val="24"/>
          <w:szCs w:val="24"/>
        </w:rPr>
        <w:t>合格从而影响买方按</w:t>
      </w:r>
      <w:r>
        <w:rPr>
          <w:rFonts w:hint="eastAsia" w:asciiTheme="minorEastAsia" w:hAnsiTheme="minorEastAsia" w:eastAsiaTheme="minorEastAsia" w:cstheme="minorEastAsia"/>
          <w:spacing w:val="3"/>
          <w:sz w:val="24"/>
          <w:szCs w:val="24"/>
        </w:rPr>
        <w:t>期正常使用的，应向买方偿付合同总价款5</w:t>
      </w:r>
      <w:r>
        <w:rPr>
          <w:rFonts w:hint="eastAsia" w:asciiTheme="minorEastAsia" w:hAnsiTheme="minorEastAsia" w:eastAsiaTheme="minorEastAsia" w:cstheme="minorEastAsia"/>
          <w:spacing w:val="2"/>
          <w:sz w:val="24"/>
          <w:szCs w:val="24"/>
        </w:rPr>
        <w:t>%的违约金，违约金不足以补偿损失的，买</w:t>
      </w:r>
      <w:r>
        <w:rPr>
          <w:rFonts w:hint="eastAsia" w:asciiTheme="minorEastAsia" w:hAnsiTheme="minorEastAsia" w:eastAsiaTheme="minorEastAsia" w:cstheme="minorEastAsia"/>
          <w:sz w:val="24"/>
          <w:szCs w:val="24"/>
        </w:rPr>
        <w:t>方有权要求卖方补足。</w:t>
      </w:r>
    </w:p>
    <w:p w14:paraId="276156D4">
      <w:pPr>
        <w:spacing w:before="152" w:line="300" w:lineRule="auto"/>
        <w:ind w:left="12" w:firstLine="44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(2)卖方逾期交货的，应在发货前与买方和政府采购管理部门协商，买方仍需求的，</w:t>
      </w:r>
      <w:r>
        <w:rPr>
          <w:rFonts w:hint="eastAsia" w:asciiTheme="minorEastAsia" w:hAnsiTheme="minorEastAsia" w:eastAsiaTheme="minorEastAsia" w:cstheme="minorEastAsia"/>
          <w:spacing w:val="1"/>
          <w:sz w:val="24"/>
          <w:szCs w:val="24"/>
        </w:rPr>
        <w:t>卖方应立即发货并应按照逾期交货部分货款的每天万分之四支付逾期交货违约金</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pacing w:val="-71"/>
          <w:sz w:val="24"/>
          <w:szCs w:val="24"/>
        </w:rPr>
        <w:t xml:space="preserve"> </w:t>
      </w:r>
      <w:r>
        <w:rPr>
          <w:rFonts w:hint="eastAsia" w:asciiTheme="minorEastAsia" w:hAnsiTheme="minorEastAsia" w:eastAsiaTheme="minorEastAsia" w:cstheme="minorEastAsia"/>
          <w:sz w:val="24"/>
          <w:szCs w:val="24"/>
        </w:rPr>
        <w:t>同时承担买方因此遭致的损失费用。</w:t>
      </w:r>
    </w:p>
    <w:p w14:paraId="76217514">
      <w:pPr>
        <w:spacing w:before="149" w:line="223" w:lineRule="auto"/>
        <w:ind w:left="11" w:leftChars="0"/>
        <w:outlineLvl w:val="2"/>
        <w:rPr>
          <w:rFonts w:hint="eastAsia" w:asciiTheme="minorEastAsia" w:hAnsiTheme="minorEastAsia" w:eastAsiaTheme="minorEastAsia" w:cstheme="minorEastAsia"/>
          <w:sz w:val="24"/>
          <w:szCs w:val="24"/>
        </w:rPr>
      </w:pPr>
      <w:bookmarkStart w:id="143" w:name="_Toc16499"/>
      <w:r>
        <w:rPr>
          <w:rFonts w:hint="eastAsia" w:asciiTheme="minorEastAsia" w:hAnsiTheme="minorEastAsia" w:eastAsiaTheme="minorEastAsia" w:cstheme="minorEastAsia"/>
          <w:spacing w:val="-2"/>
          <w:sz w:val="24"/>
          <w:szCs w:val="24"/>
        </w:rPr>
        <w:t>15、不可抗力</w:t>
      </w:r>
      <w:bookmarkEnd w:id="143"/>
    </w:p>
    <w:p w14:paraId="504F582A">
      <w:pPr>
        <w:spacing w:line="223" w:lineRule="auto"/>
        <w:rPr>
          <w:rFonts w:hint="eastAsia" w:asciiTheme="minorEastAsia" w:hAnsiTheme="minorEastAsia" w:eastAsiaTheme="minorEastAsia" w:cstheme="minorEastAsia"/>
          <w:sz w:val="24"/>
          <w:szCs w:val="24"/>
        </w:rPr>
        <w:sectPr>
          <w:footerReference r:id="rId53" w:type="default"/>
          <w:pgSz w:w="11905" w:h="16839"/>
          <w:pgMar w:top="1255" w:right="1354" w:bottom="1358" w:left="1431" w:header="0" w:footer="1195" w:gutter="0"/>
          <w:cols w:space="720" w:num="1"/>
        </w:sectPr>
      </w:pPr>
    </w:p>
    <w:p w14:paraId="1A0965D1">
      <w:pPr>
        <w:spacing w:before="50" w:line="279" w:lineRule="auto"/>
        <w:ind w:left="1" w:right="17" w:firstLine="45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(1)因水灾、火灾、地震、战争等不可抗力不能履行合同的，根据不可抗力的影响，</w:t>
      </w:r>
      <w:r>
        <w:rPr>
          <w:rFonts w:hint="eastAsia" w:asciiTheme="minorEastAsia" w:hAnsiTheme="minorEastAsia" w:eastAsiaTheme="minorEastAsia" w:cstheme="minorEastAsia"/>
          <w:spacing w:val="2"/>
          <w:sz w:val="24"/>
          <w:szCs w:val="24"/>
        </w:rPr>
        <w:t>部分或者全部免除责任。但合同一方迟延履行后发生不可抗力的，不能免除责任。</w:t>
      </w:r>
    </w:p>
    <w:p w14:paraId="79BE2819">
      <w:pPr>
        <w:spacing w:before="150" w:line="280" w:lineRule="auto"/>
        <w:ind w:right="104" w:firstLine="45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(2)合同一方因不可抗力不能履行合同的</w:t>
      </w:r>
      <w:r>
        <w:rPr>
          <w:rFonts w:hint="eastAsia" w:asciiTheme="minorEastAsia" w:hAnsiTheme="minorEastAsia" w:eastAsiaTheme="minorEastAsia" w:cstheme="minorEastAsia"/>
          <w:spacing w:val="1"/>
          <w:sz w:val="24"/>
          <w:szCs w:val="24"/>
        </w:rPr>
        <w:t>，应当及时通知对方，以减轻可能给对方造成的损失，并应当在合理期限内提供证明。</w:t>
      </w:r>
    </w:p>
    <w:p w14:paraId="5137CCD0">
      <w:pPr>
        <w:spacing w:before="153" w:line="223" w:lineRule="auto"/>
        <w:ind w:left="5" w:leftChars="0"/>
        <w:outlineLvl w:val="1"/>
        <w:rPr>
          <w:rFonts w:hint="eastAsia" w:asciiTheme="minorEastAsia" w:hAnsiTheme="minorEastAsia" w:eastAsiaTheme="minorEastAsia" w:cstheme="minorEastAsia"/>
          <w:sz w:val="24"/>
          <w:szCs w:val="24"/>
        </w:rPr>
      </w:pPr>
      <w:bookmarkStart w:id="144" w:name="_Toc19632"/>
      <w:r>
        <w:rPr>
          <w:rFonts w:hint="eastAsia" w:asciiTheme="minorEastAsia" w:hAnsiTheme="minorEastAsia" w:eastAsiaTheme="minorEastAsia" w:cstheme="minorEastAsia"/>
          <w:b/>
          <w:bCs/>
          <w:spacing w:val="-5"/>
          <w:sz w:val="24"/>
          <w:szCs w:val="24"/>
        </w:rPr>
        <w:t>七.索赔</w:t>
      </w:r>
      <w:bookmarkEnd w:id="144"/>
    </w:p>
    <w:p w14:paraId="64B62CA2">
      <w:pPr>
        <w:spacing w:before="149" w:line="223" w:lineRule="auto"/>
        <w:ind w:left="11" w:leftChars="0"/>
        <w:outlineLvl w:val="2"/>
        <w:rPr>
          <w:rFonts w:hint="eastAsia" w:asciiTheme="minorEastAsia" w:hAnsiTheme="minorEastAsia" w:eastAsiaTheme="minorEastAsia" w:cstheme="minorEastAsia"/>
          <w:sz w:val="24"/>
          <w:szCs w:val="24"/>
        </w:rPr>
      </w:pPr>
      <w:bookmarkStart w:id="145" w:name="_Toc32652"/>
      <w:r>
        <w:rPr>
          <w:rFonts w:hint="eastAsia" w:asciiTheme="minorEastAsia" w:hAnsiTheme="minorEastAsia" w:eastAsiaTheme="minorEastAsia" w:cstheme="minorEastAsia"/>
          <w:spacing w:val="-3"/>
          <w:sz w:val="24"/>
          <w:szCs w:val="24"/>
        </w:rPr>
        <w:t>16、索赔</w:t>
      </w:r>
      <w:bookmarkEnd w:id="145"/>
    </w:p>
    <w:p w14:paraId="6C5C418F">
      <w:pPr>
        <w:spacing w:before="153" w:line="280" w:lineRule="auto"/>
        <w:ind w:left="2" w:right="104" w:firstLine="45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(1)买方有权根据当地产品质量检验机构</w:t>
      </w:r>
      <w:r>
        <w:rPr>
          <w:rFonts w:hint="eastAsia" w:asciiTheme="minorEastAsia" w:hAnsiTheme="minorEastAsia" w:eastAsiaTheme="minorEastAsia" w:cstheme="minorEastAsia"/>
          <w:spacing w:val="1"/>
          <w:sz w:val="24"/>
          <w:szCs w:val="24"/>
        </w:rPr>
        <w:t>或其它有权威部门出具的检验证书向卖方</w:t>
      </w:r>
      <w:r>
        <w:rPr>
          <w:rFonts w:hint="eastAsia" w:asciiTheme="minorEastAsia" w:hAnsiTheme="minorEastAsia" w:eastAsiaTheme="minorEastAsia" w:cstheme="minorEastAsia"/>
          <w:spacing w:val="-2"/>
          <w:sz w:val="24"/>
          <w:szCs w:val="24"/>
        </w:rPr>
        <w:t>提出索赔。</w:t>
      </w:r>
    </w:p>
    <w:p w14:paraId="61761C73">
      <w:pPr>
        <w:spacing w:before="150" w:line="280" w:lineRule="auto"/>
        <w:ind w:left="2" w:right="104" w:firstLine="45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(2)在本合同规定的检验期和质量保证期</w:t>
      </w:r>
      <w:r>
        <w:rPr>
          <w:rFonts w:hint="eastAsia" w:asciiTheme="minorEastAsia" w:hAnsiTheme="minorEastAsia" w:eastAsiaTheme="minorEastAsia" w:cstheme="minorEastAsia"/>
          <w:spacing w:val="1"/>
          <w:sz w:val="24"/>
          <w:szCs w:val="24"/>
        </w:rPr>
        <w:t>内，如果卖方对买方提出的索赔或差异有</w:t>
      </w:r>
      <w:r>
        <w:rPr>
          <w:rFonts w:hint="eastAsia" w:asciiTheme="minorEastAsia" w:hAnsiTheme="minorEastAsia" w:eastAsiaTheme="minorEastAsia" w:cstheme="minorEastAsia"/>
          <w:spacing w:val="2"/>
          <w:sz w:val="24"/>
          <w:szCs w:val="24"/>
        </w:rPr>
        <w:t>责任，则卖方应按买方同意的下列一种或多种方式解决索赔事宜：</w:t>
      </w:r>
    </w:p>
    <w:p w14:paraId="73771032">
      <w:pPr>
        <w:spacing w:before="153" w:line="299" w:lineRule="auto"/>
        <w:ind w:right="104" w:firstLine="41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&lt;1&gt;卖方同意退货，并按合同规定的货币将货款退还给买方，并承担由此发生的一</w:t>
      </w:r>
      <w:r>
        <w:rPr>
          <w:rFonts w:hint="eastAsia" w:asciiTheme="minorEastAsia" w:hAnsiTheme="minorEastAsia" w:eastAsiaTheme="minorEastAsia" w:cstheme="minorEastAsia"/>
          <w:spacing w:val="3"/>
          <w:sz w:val="24"/>
          <w:szCs w:val="24"/>
        </w:rPr>
        <w:t>切损失和费用，包括利息、银行手续费、运费、保</w:t>
      </w:r>
      <w:r>
        <w:rPr>
          <w:rFonts w:hint="eastAsia" w:asciiTheme="minorEastAsia" w:hAnsiTheme="minorEastAsia" w:eastAsiaTheme="minorEastAsia" w:cstheme="minorEastAsia"/>
          <w:spacing w:val="2"/>
          <w:sz w:val="24"/>
          <w:szCs w:val="24"/>
        </w:rPr>
        <w:t>险费、检验费、仓储费、装卸费以</w:t>
      </w:r>
      <w:r>
        <w:rPr>
          <w:rFonts w:hint="eastAsia" w:asciiTheme="minorEastAsia" w:hAnsiTheme="minorEastAsia" w:eastAsiaTheme="minorEastAsia" w:cstheme="minorEastAsia"/>
          <w:spacing w:val="1"/>
          <w:sz w:val="24"/>
          <w:szCs w:val="24"/>
        </w:rPr>
        <w:t>及为保护退回标的物所需的其它必要费用；</w:t>
      </w:r>
    </w:p>
    <w:p w14:paraId="22BA904E">
      <w:pPr>
        <w:spacing w:before="153" w:line="279" w:lineRule="auto"/>
        <w:ind w:left="12" w:right="104" w:firstLine="40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&lt;2&gt;根据标的物的低劣程度、损坏程度以及甲方遭受损失的数额，经双方协商确定</w:t>
      </w:r>
      <w:r>
        <w:rPr>
          <w:rFonts w:hint="eastAsia" w:asciiTheme="minorEastAsia" w:hAnsiTheme="minorEastAsia" w:eastAsiaTheme="minorEastAsia" w:cstheme="minorEastAsia"/>
          <w:spacing w:val="-1"/>
          <w:sz w:val="24"/>
          <w:szCs w:val="24"/>
        </w:rPr>
        <w:t>降低标的物的价格；</w:t>
      </w:r>
    </w:p>
    <w:p w14:paraId="0EF114F5">
      <w:pPr>
        <w:spacing w:before="154" w:line="299" w:lineRule="auto"/>
        <w:ind w:right="17" w:firstLine="41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&lt;3&gt;用符合规格、质量和性能要求的新零件、部件或标的物来更换有缺陷的部分或</w:t>
      </w:r>
      <w:r>
        <w:rPr>
          <w:rFonts w:hint="eastAsia" w:asciiTheme="minorEastAsia" w:hAnsiTheme="minorEastAsia" w:eastAsiaTheme="minorEastAsia" w:cstheme="minorEastAsia"/>
          <w:sz w:val="24"/>
          <w:szCs w:val="24"/>
        </w:rPr>
        <w:t>修补缺陷部分，卖方应承担一切费用和风险并负担买方所发生的一切直接费用。同</w:t>
      </w:r>
      <w:r>
        <w:rPr>
          <w:rFonts w:hint="eastAsia" w:asciiTheme="minorEastAsia" w:hAnsiTheme="minorEastAsia" w:eastAsiaTheme="minorEastAsia" w:cstheme="minorEastAsia"/>
          <w:spacing w:val="-1"/>
          <w:sz w:val="24"/>
          <w:szCs w:val="24"/>
        </w:rPr>
        <w:t>时，</w:t>
      </w:r>
      <w:r>
        <w:rPr>
          <w:rFonts w:hint="eastAsia" w:asciiTheme="minorEastAsia" w:hAnsiTheme="minorEastAsia" w:eastAsiaTheme="minorEastAsia" w:cstheme="minorEastAsia"/>
          <w:spacing w:val="2"/>
          <w:sz w:val="24"/>
          <w:szCs w:val="24"/>
        </w:rPr>
        <w:t>卖方应按合同规定，相应延长修补或被更换部件或标的物的质量保证期。</w:t>
      </w:r>
    </w:p>
    <w:p w14:paraId="4C6CA1D9">
      <w:pPr>
        <w:spacing w:before="156" w:line="309" w:lineRule="auto"/>
        <w:ind w:left="1" w:firstLine="45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(3)如果在买方发出索赔通知后七天内，</w:t>
      </w:r>
      <w:r>
        <w:rPr>
          <w:rFonts w:hint="eastAsia" w:asciiTheme="minorEastAsia" w:hAnsiTheme="minorEastAsia" w:eastAsiaTheme="minorEastAsia" w:cstheme="minorEastAsia"/>
          <w:spacing w:val="1"/>
          <w:sz w:val="24"/>
          <w:szCs w:val="24"/>
        </w:rPr>
        <w:t>卖方未能答复，上述索赔应视为已被卖方</w:t>
      </w:r>
      <w:r>
        <w:rPr>
          <w:rFonts w:hint="eastAsia" w:asciiTheme="minorEastAsia" w:hAnsiTheme="minorEastAsia" w:eastAsiaTheme="minorEastAsia" w:cstheme="minorEastAsia"/>
          <w:spacing w:val="3"/>
          <w:sz w:val="24"/>
          <w:szCs w:val="24"/>
        </w:rPr>
        <w:t>接受。若卖方未在买方提出索赔通知后七天内</w:t>
      </w:r>
      <w:r>
        <w:rPr>
          <w:rFonts w:hint="eastAsia" w:asciiTheme="minorEastAsia" w:hAnsiTheme="minorEastAsia" w:eastAsiaTheme="minorEastAsia" w:cstheme="minorEastAsia"/>
          <w:spacing w:val="2"/>
          <w:sz w:val="24"/>
          <w:szCs w:val="24"/>
        </w:rPr>
        <w:t>或买方同意的更长时间内，按照合同规</w:t>
      </w:r>
      <w:r>
        <w:rPr>
          <w:rFonts w:hint="eastAsia" w:asciiTheme="minorEastAsia" w:hAnsiTheme="minorEastAsia" w:eastAsiaTheme="minorEastAsia" w:cstheme="minorEastAsia"/>
          <w:spacing w:val="3"/>
          <w:sz w:val="24"/>
          <w:szCs w:val="24"/>
        </w:rPr>
        <w:t>定的任何一种方法解决索赔事宜，买方将从未</w:t>
      </w:r>
      <w:r>
        <w:rPr>
          <w:rFonts w:hint="eastAsia" w:asciiTheme="minorEastAsia" w:hAnsiTheme="minorEastAsia" w:eastAsiaTheme="minorEastAsia" w:cstheme="minorEastAsia"/>
          <w:spacing w:val="2"/>
          <w:sz w:val="24"/>
          <w:szCs w:val="24"/>
        </w:rPr>
        <w:t>付款或卖方开具的履约保证金中扣回索</w:t>
      </w:r>
      <w:r>
        <w:rPr>
          <w:rFonts w:hint="eastAsia" w:asciiTheme="minorEastAsia" w:hAnsiTheme="minorEastAsia" w:eastAsiaTheme="minorEastAsia" w:cstheme="minorEastAsia"/>
          <w:sz w:val="24"/>
          <w:szCs w:val="24"/>
        </w:rPr>
        <w:t>赔金额，如果这些金额不足以补偿索赔金额，买方有权向卖方提出对不足部分的补偿。</w:t>
      </w:r>
    </w:p>
    <w:p w14:paraId="1F2F3506">
      <w:pPr>
        <w:spacing w:before="150" w:line="280" w:lineRule="auto"/>
        <w:ind w:left="1" w:right="104" w:firstLine="45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(4)买方提出索赔的书面材料应报当地政</w:t>
      </w:r>
      <w:r>
        <w:rPr>
          <w:rFonts w:hint="eastAsia" w:asciiTheme="minorEastAsia" w:hAnsiTheme="minorEastAsia" w:eastAsiaTheme="minorEastAsia" w:cstheme="minorEastAsia"/>
          <w:spacing w:val="1"/>
          <w:sz w:val="24"/>
          <w:szCs w:val="24"/>
        </w:rPr>
        <w:t>府采购管理部门备案。卖方同意的索赔方案应报当地政府采购管理部门审核。</w:t>
      </w:r>
    </w:p>
    <w:p w14:paraId="097625C3">
      <w:pPr>
        <w:spacing w:before="154" w:line="221" w:lineRule="auto"/>
        <w:outlineLvl w:val="1"/>
        <w:rPr>
          <w:rFonts w:hint="eastAsia" w:asciiTheme="minorEastAsia" w:hAnsiTheme="minorEastAsia" w:eastAsiaTheme="minorEastAsia" w:cstheme="minorEastAsia"/>
          <w:sz w:val="24"/>
          <w:szCs w:val="24"/>
        </w:rPr>
      </w:pPr>
      <w:bookmarkStart w:id="146" w:name="_Toc18352"/>
      <w:r>
        <w:rPr>
          <w:rFonts w:hint="eastAsia" w:asciiTheme="minorEastAsia" w:hAnsiTheme="minorEastAsia" w:eastAsiaTheme="minorEastAsia" w:cstheme="minorEastAsia"/>
          <w:b/>
          <w:bCs/>
          <w:spacing w:val="-2"/>
          <w:sz w:val="24"/>
          <w:szCs w:val="24"/>
        </w:rPr>
        <w:t>八.履约保证金</w:t>
      </w:r>
      <w:bookmarkEnd w:id="146"/>
    </w:p>
    <w:p w14:paraId="607FA18E">
      <w:pPr>
        <w:spacing w:before="152" w:line="221" w:lineRule="auto"/>
        <w:ind w:left="11" w:leftChars="0"/>
        <w:outlineLvl w:val="2"/>
        <w:rPr>
          <w:rFonts w:hint="eastAsia" w:asciiTheme="minorEastAsia" w:hAnsiTheme="minorEastAsia" w:eastAsiaTheme="minorEastAsia" w:cstheme="minorEastAsia"/>
          <w:sz w:val="24"/>
          <w:szCs w:val="24"/>
        </w:rPr>
      </w:pPr>
      <w:bookmarkStart w:id="147" w:name="_Toc22223"/>
      <w:r>
        <w:rPr>
          <w:rFonts w:hint="eastAsia" w:asciiTheme="minorEastAsia" w:hAnsiTheme="minorEastAsia" w:eastAsiaTheme="minorEastAsia" w:cstheme="minorEastAsia"/>
          <w:spacing w:val="-1"/>
          <w:sz w:val="24"/>
          <w:szCs w:val="24"/>
        </w:rPr>
        <w:t>17、履约保证金</w:t>
      </w:r>
      <w:bookmarkEnd w:id="147"/>
    </w:p>
    <w:p w14:paraId="4C60F848">
      <w:pPr>
        <w:spacing w:before="152" w:line="281" w:lineRule="auto"/>
        <w:ind w:left="14" w:right="160" w:firstLine="63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(1)卖方应在本合同签订时，按采购文件的约定提供相应的履约保证金，保证金</w:t>
      </w:r>
      <w:r>
        <w:rPr>
          <w:rFonts w:hint="eastAsia" w:asciiTheme="minorEastAsia" w:hAnsiTheme="minorEastAsia" w:eastAsiaTheme="minorEastAsia" w:cstheme="minorEastAsia"/>
          <w:sz w:val="24"/>
          <w:szCs w:val="24"/>
        </w:rPr>
        <w:t>的有效期应不低于合同有效期。</w:t>
      </w:r>
    </w:p>
    <w:p w14:paraId="072F17D7">
      <w:pPr>
        <w:spacing w:before="150" w:line="221" w:lineRule="auto"/>
        <w:ind w:left="45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(2)如果卖方未能履行合同规定的任何义务，买方有权从履约保证金中取得补偿。</w:t>
      </w:r>
    </w:p>
    <w:p w14:paraId="2A1F73B1">
      <w:pPr>
        <w:spacing w:before="153" w:line="284" w:lineRule="auto"/>
        <w:ind w:left="5" w:right="349" w:firstLine="45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(3)履约保证金（无息）将在卖方履行完合同义务，买方支付合同价款的五天内</w:t>
      </w:r>
      <w:r>
        <w:rPr>
          <w:rFonts w:hint="eastAsia" w:asciiTheme="minorEastAsia" w:hAnsiTheme="minorEastAsia" w:eastAsiaTheme="minorEastAsia" w:cstheme="minorEastAsia"/>
          <w:spacing w:val="-7"/>
          <w:sz w:val="24"/>
          <w:szCs w:val="24"/>
        </w:rPr>
        <w:t>退回。</w:t>
      </w:r>
    </w:p>
    <w:p w14:paraId="165203C3">
      <w:pPr>
        <w:spacing w:before="141" w:line="219" w:lineRule="auto"/>
        <w:ind w:left="9" w:leftChars="0"/>
        <w:outlineLvl w:val="1"/>
        <w:rPr>
          <w:rFonts w:hint="eastAsia" w:asciiTheme="minorEastAsia" w:hAnsiTheme="minorEastAsia" w:eastAsiaTheme="minorEastAsia" w:cstheme="minorEastAsia"/>
          <w:sz w:val="24"/>
          <w:szCs w:val="24"/>
        </w:rPr>
      </w:pPr>
      <w:bookmarkStart w:id="148" w:name="_Toc5564"/>
      <w:r>
        <w:rPr>
          <w:rFonts w:hint="eastAsia" w:asciiTheme="minorEastAsia" w:hAnsiTheme="minorEastAsia" w:eastAsiaTheme="minorEastAsia" w:cstheme="minorEastAsia"/>
          <w:b/>
          <w:bCs/>
          <w:spacing w:val="-2"/>
          <w:sz w:val="24"/>
          <w:szCs w:val="24"/>
        </w:rPr>
        <w:t>九.合同的解除和转让</w:t>
      </w:r>
      <w:bookmarkEnd w:id="148"/>
    </w:p>
    <w:p w14:paraId="28D27100">
      <w:pPr>
        <w:spacing w:line="219" w:lineRule="auto"/>
        <w:rPr>
          <w:rFonts w:hint="eastAsia" w:asciiTheme="minorEastAsia" w:hAnsiTheme="minorEastAsia" w:eastAsiaTheme="minorEastAsia" w:cstheme="minorEastAsia"/>
          <w:sz w:val="24"/>
          <w:szCs w:val="24"/>
        </w:rPr>
        <w:sectPr>
          <w:footerReference r:id="rId54" w:type="default"/>
          <w:pgSz w:w="11905" w:h="16839"/>
          <w:pgMar w:top="1255" w:right="1336" w:bottom="1358" w:left="1431" w:header="0" w:footer="1195" w:gutter="0"/>
          <w:cols w:space="720" w:num="1"/>
        </w:sectPr>
      </w:pPr>
    </w:p>
    <w:p w14:paraId="2FB57A85">
      <w:pPr>
        <w:spacing w:before="49" w:line="222" w:lineRule="auto"/>
        <w:ind w:left="14" w:leftChars="0"/>
        <w:outlineLvl w:val="2"/>
        <w:rPr>
          <w:rFonts w:hint="eastAsia" w:asciiTheme="minorEastAsia" w:hAnsiTheme="minorEastAsia" w:eastAsiaTheme="minorEastAsia" w:cstheme="minorEastAsia"/>
          <w:sz w:val="24"/>
          <w:szCs w:val="24"/>
        </w:rPr>
      </w:pPr>
      <w:bookmarkStart w:id="149" w:name="_Toc27457"/>
      <w:r>
        <w:rPr>
          <w:rFonts w:hint="eastAsia" w:asciiTheme="minorEastAsia" w:hAnsiTheme="minorEastAsia" w:eastAsiaTheme="minorEastAsia" w:cstheme="minorEastAsia"/>
          <w:spacing w:val="-1"/>
          <w:sz w:val="24"/>
          <w:szCs w:val="24"/>
        </w:rPr>
        <w:t>18、合同的解除</w:t>
      </w:r>
      <w:bookmarkEnd w:id="149"/>
    </w:p>
    <w:p w14:paraId="03674F13">
      <w:pPr>
        <w:spacing w:before="150" w:line="222" w:lineRule="auto"/>
        <w:ind w:left="45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(1)买方和卖方协商一致，可以解除合同。</w:t>
      </w:r>
    </w:p>
    <w:p w14:paraId="69263C51">
      <w:pPr>
        <w:spacing w:before="150" w:line="222" w:lineRule="auto"/>
        <w:ind w:left="45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(2)有下列情形之一，合同一方可以解除合同：</w:t>
      </w:r>
    </w:p>
    <w:p w14:paraId="1526D00E">
      <w:pPr>
        <w:spacing w:before="152" w:line="222" w:lineRule="auto"/>
        <w:ind w:right="4"/>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&lt;1&gt;因不可抗力致使不能实现合同目的，未受不可抗力影响的一方有权解除合同；</w:t>
      </w:r>
    </w:p>
    <w:p w14:paraId="6A227FD3">
      <w:pPr>
        <w:spacing w:before="150" w:line="221" w:lineRule="auto"/>
        <w:ind w:left="42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&lt;2&gt;因合同一方违约导致合同不能履行，另一方有权解除合同。</w:t>
      </w:r>
    </w:p>
    <w:p w14:paraId="1A3C5E5D">
      <w:pPr>
        <w:spacing w:before="151" w:line="280" w:lineRule="auto"/>
        <w:ind w:left="6" w:firstLine="45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(3)有权解除合同的一方，应当在违约事</w:t>
      </w:r>
      <w:r>
        <w:rPr>
          <w:rFonts w:hint="eastAsia" w:asciiTheme="minorEastAsia" w:hAnsiTheme="minorEastAsia" w:eastAsiaTheme="minorEastAsia" w:cstheme="minorEastAsia"/>
          <w:spacing w:val="1"/>
          <w:sz w:val="24"/>
          <w:szCs w:val="24"/>
        </w:rPr>
        <w:t>实或不可抗力发生之后三十天内书面通知</w:t>
      </w:r>
      <w:r>
        <w:rPr>
          <w:rFonts w:hint="eastAsia" w:asciiTheme="minorEastAsia" w:hAnsiTheme="minorEastAsia" w:eastAsiaTheme="minorEastAsia" w:cstheme="minorEastAsia"/>
          <w:spacing w:val="2"/>
          <w:sz w:val="24"/>
          <w:szCs w:val="24"/>
        </w:rPr>
        <w:t>对方以主张解除合同，合同在书面通知到达对方时解除。</w:t>
      </w:r>
    </w:p>
    <w:p w14:paraId="13FA9BC8">
      <w:pPr>
        <w:spacing w:before="154" w:line="219" w:lineRule="auto"/>
        <w:ind w:left="14" w:leftChars="0"/>
        <w:outlineLvl w:val="2"/>
        <w:rPr>
          <w:rFonts w:hint="eastAsia" w:asciiTheme="minorEastAsia" w:hAnsiTheme="minorEastAsia" w:eastAsiaTheme="minorEastAsia" w:cstheme="minorEastAsia"/>
          <w:sz w:val="24"/>
          <w:szCs w:val="24"/>
        </w:rPr>
      </w:pPr>
      <w:bookmarkStart w:id="150" w:name="_Toc28223"/>
      <w:r>
        <w:rPr>
          <w:rFonts w:hint="eastAsia" w:asciiTheme="minorEastAsia" w:hAnsiTheme="minorEastAsia" w:eastAsiaTheme="minorEastAsia" w:cstheme="minorEastAsia"/>
          <w:spacing w:val="-1"/>
          <w:sz w:val="24"/>
          <w:szCs w:val="24"/>
        </w:rPr>
        <w:t>19、合同的转让</w:t>
      </w:r>
      <w:bookmarkEnd w:id="150"/>
    </w:p>
    <w:p w14:paraId="1B151E30">
      <w:pPr>
        <w:spacing w:before="154" w:line="219" w:lineRule="auto"/>
        <w:ind w:left="61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合同的部分和全部都不得转让。</w:t>
      </w:r>
    </w:p>
    <w:p w14:paraId="260292D9">
      <w:pPr>
        <w:spacing w:before="158" w:line="222" w:lineRule="auto"/>
        <w:ind w:left="11" w:leftChars="0"/>
        <w:outlineLvl w:val="1"/>
        <w:rPr>
          <w:rFonts w:hint="eastAsia" w:asciiTheme="minorEastAsia" w:hAnsiTheme="minorEastAsia" w:eastAsiaTheme="minorEastAsia" w:cstheme="minorEastAsia"/>
          <w:sz w:val="24"/>
          <w:szCs w:val="24"/>
        </w:rPr>
      </w:pPr>
      <w:bookmarkStart w:id="151" w:name="_Toc27472"/>
      <w:r>
        <w:rPr>
          <w:rFonts w:hint="eastAsia" w:asciiTheme="minorEastAsia" w:hAnsiTheme="minorEastAsia" w:eastAsiaTheme="minorEastAsia" w:cstheme="minorEastAsia"/>
          <w:b/>
          <w:bCs/>
          <w:spacing w:val="-3"/>
          <w:sz w:val="24"/>
          <w:szCs w:val="24"/>
        </w:rPr>
        <w:t>十.合同的生效</w:t>
      </w:r>
      <w:bookmarkEnd w:id="151"/>
    </w:p>
    <w:p w14:paraId="0C9BEF19">
      <w:pPr>
        <w:spacing w:before="150" w:line="223" w:lineRule="auto"/>
        <w:outlineLvl w:val="2"/>
        <w:rPr>
          <w:rFonts w:hint="eastAsia" w:asciiTheme="minorEastAsia" w:hAnsiTheme="minorEastAsia" w:eastAsiaTheme="minorEastAsia" w:cstheme="minorEastAsia"/>
          <w:sz w:val="24"/>
          <w:szCs w:val="24"/>
        </w:rPr>
      </w:pPr>
      <w:bookmarkStart w:id="152" w:name="_Toc28655"/>
      <w:r>
        <w:rPr>
          <w:rFonts w:hint="eastAsia" w:asciiTheme="minorEastAsia" w:hAnsiTheme="minorEastAsia" w:eastAsiaTheme="minorEastAsia" w:cstheme="minorEastAsia"/>
          <w:sz w:val="24"/>
          <w:szCs w:val="24"/>
        </w:rPr>
        <w:t>20、合同的生效</w:t>
      </w:r>
      <w:bookmarkEnd w:id="152"/>
    </w:p>
    <w:p w14:paraId="5D0866AC">
      <w:pPr>
        <w:spacing w:before="149" w:line="339" w:lineRule="auto"/>
        <w:ind w:left="17" w:right="54" w:firstLine="47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本合同在双方签字盖章并在招标人收到中标人提交的履约保证金后，经招标采购</w:t>
      </w:r>
      <w:r>
        <w:rPr>
          <w:rFonts w:hint="eastAsia" w:asciiTheme="minorEastAsia" w:hAnsiTheme="minorEastAsia" w:eastAsiaTheme="minorEastAsia" w:cstheme="minorEastAsia"/>
          <w:spacing w:val="-1"/>
          <w:sz w:val="24"/>
          <w:szCs w:val="24"/>
        </w:rPr>
        <w:t>管理部门备案后生效。</w:t>
      </w:r>
    </w:p>
    <w:p w14:paraId="78E95394">
      <w:pPr>
        <w:spacing w:line="222" w:lineRule="auto"/>
        <w:ind w:left="11" w:leftChars="0"/>
        <w:outlineLvl w:val="1"/>
        <w:rPr>
          <w:rFonts w:hint="eastAsia" w:asciiTheme="minorEastAsia" w:hAnsiTheme="minorEastAsia" w:eastAsiaTheme="minorEastAsia" w:cstheme="minorEastAsia"/>
          <w:sz w:val="24"/>
          <w:szCs w:val="24"/>
        </w:rPr>
      </w:pPr>
      <w:bookmarkStart w:id="153" w:name="_Toc1234"/>
      <w:r>
        <w:rPr>
          <w:rFonts w:hint="eastAsia" w:asciiTheme="minorEastAsia" w:hAnsiTheme="minorEastAsia" w:eastAsiaTheme="minorEastAsia" w:cstheme="minorEastAsia"/>
          <w:b/>
          <w:bCs/>
          <w:spacing w:val="-6"/>
          <w:sz w:val="24"/>
          <w:szCs w:val="24"/>
        </w:rPr>
        <w:t>十一.</w:t>
      </w:r>
      <w:r>
        <w:rPr>
          <w:rFonts w:hint="eastAsia" w:asciiTheme="minorEastAsia" w:hAnsiTheme="minorEastAsia" w:eastAsiaTheme="minorEastAsia" w:cstheme="minorEastAsia"/>
          <w:spacing w:val="24"/>
          <w:sz w:val="24"/>
          <w:szCs w:val="24"/>
        </w:rPr>
        <w:t xml:space="preserve"> </w:t>
      </w:r>
      <w:r>
        <w:rPr>
          <w:rFonts w:hint="eastAsia" w:asciiTheme="minorEastAsia" w:hAnsiTheme="minorEastAsia" w:eastAsiaTheme="minorEastAsia" w:cstheme="minorEastAsia"/>
          <w:b/>
          <w:bCs/>
          <w:spacing w:val="-6"/>
          <w:sz w:val="24"/>
          <w:szCs w:val="24"/>
        </w:rPr>
        <w:t>争议解决</w:t>
      </w:r>
      <w:bookmarkEnd w:id="153"/>
    </w:p>
    <w:p w14:paraId="6A9DD045">
      <w:pPr>
        <w:spacing w:before="151" w:line="222" w:lineRule="auto"/>
        <w:ind w:left="244" w:leftChars="0"/>
        <w:outlineLvl w:val="2"/>
        <w:rPr>
          <w:rFonts w:hint="eastAsia" w:asciiTheme="minorEastAsia" w:hAnsiTheme="minorEastAsia" w:eastAsiaTheme="minorEastAsia" w:cstheme="minorEastAsia"/>
          <w:sz w:val="24"/>
          <w:szCs w:val="24"/>
        </w:rPr>
      </w:pPr>
      <w:bookmarkStart w:id="154" w:name="_Toc23382"/>
      <w:r>
        <w:rPr>
          <w:rFonts w:hint="eastAsia" w:asciiTheme="minorEastAsia" w:hAnsiTheme="minorEastAsia" w:eastAsiaTheme="minorEastAsia" w:cstheme="minorEastAsia"/>
          <w:sz w:val="24"/>
          <w:szCs w:val="24"/>
        </w:rPr>
        <w:t>21、争议解决</w:t>
      </w:r>
      <w:bookmarkEnd w:id="154"/>
    </w:p>
    <w:p w14:paraId="6267275E">
      <w:pPr>
        <w:spacing w:before="153" w:line="220" w:lineRule="auto"/>
        <w:ind w:left="55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买卖双方因合同发生争议，进行调解，协商不成</w:t>
      </w:r>
      <w:r>
        <w:rPr>
          <w:rFonts w:hint="eastAsia" w:asciiTheme="minorEastAsia" w:hAnsiTheme="minorEastAsia" w:eastAsiaTheme="minorEastAsia" w:cstheme="minorEastAsia"/>
          <w:spacing w:val="1"/>
          <w:sz w:val="24"/>
          <w:szCs w:val="24"/>
        </w:rPr>
        <w:t>，可选择：</w:t>
      </w:r>
    </w:p>
    <w:p w14:paraId="6A1F5FB8">
      <w:pPr>
        <w:spacing w:before="153" w:line="220" w:lineRule="auto"/>
        <w:ind w:left="45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(1)双方同时申请仲裁；</w:t>
      </w:r>
    </w:p>
    <w:p w14:paraId="25318BEE">
      <w:pPr>
        <w:spacing w:before="153" w:line="219" w:lineRule="auto"/>
        <w:ind w:left="45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(2)向买方所在地人民法院提起诉讼。</w:t>
      </w:r>
    </w:p>
    <w:p w14:paraId="0E01A37E">
      <w:pPr>
        <w:spacing w:before="157" w:line="222" w:lineRule="auto"/>
        <w:ind w:left="11" w:leftChars="0"/>
        <w:outlineLvl w:val="1"/>
        <w:rPr>
          <w:rFonts w:hint="eastAsia" w:asciiTheme="minorEastAsia" w:hAnsiTheme="minorEastAsia" w:eastAsiaTheme="minorEastAsia" w:cstheme="minorEastAsia"/>
          <w:sz w:val="24"/>
          <w:szCs w:val="24"/>
        </w:rPr>
      </w:pPr>
      <w:bookmarkStart w:id="155" w:name="_Toc24559"/>
      <w:r>
        <w:rPr>
          <w:rFonts w:hint="eastAsia" w:asciiTheme="minorEastAsia" w:hAnsiTheme="minorEastAsia" w:eastAsiaTheme="minorEastAsia" w:cstheme="minorEastAsia"/>
          <w:b/>
          <w:bCs/>
          <w:spacing w:val="-9"/>
          <w:sz w:val="24"/>
          <w:szCs w:val="24"/>
        </w:rPr>
        <w:t>十二</w:t>
      </w:r>
      <w:r>
        <w:rPr>
          <w:rFonts w:hint="eastAsia" w:asciiTheme="minorEastAsia" w:hAnsiTheme="minorEastAsia" w:eastAsiaTheme="minorEastAsia" w:cstheme="minorEastAsia"/>
          <w:spacing w:val="25"/>
          <w:sz w:val="24"/>
          <w:szCs w:val="24"/>
        </w:rPr>
        <w:t xml:space="preserve"> </w:t>
      </w:r>
      <w:r>
        <w:rPr>
          <w:rFonts w:hint="eastAsia" w:asciiTheme="minorEastAsia" w:hAnsiTheme="minorEastAsia" w:eastAsiaTheme="minorEastAsia" w:cstheme="minorEastAsia"/>
          <w:b/>
          <w:bCs/>
          <w:spacing w:val="-9"/>
          <w:sz w:val="24"/>
          <w:szCs w:val="24"/>
        </w:rPr>
        <w:t>.附则</w:t>
      </w:r>
      <w:bookmarkEnd w:id="155"/>
    </w:p>
    <w:p w14:paraId="15B0CB46">
      <w:pPr>
        <w:spacing w:before="151" w:line="222" w:lineRule="auto"/>
        <w:ind w:left="244" w:leftChars="0"/>
        <w:outlineLvl w:val="2"/>
        <w:rPr>
          <w:rFonts w:hint="eastAsia" w:asciiTheme="minorEastAsia" w:hAnsiTheme="minorEastAsia" w:eastAsiaTheme="minorEastAsia" w:cstheme="minorEastAsia"/>
          <w:sz w:val="24"/>
          <w:szCs w:val="24"/>
        </w:rPr>
      </w:pPr>
      <w:bookmarkStart w:id="156" w:name="_Toc8870"/>
      <w:r>
        <w:rPr>
          <w:rFonts w:hint="eastAsia" w:asciiTheme="minorEastAsia" w:hAnsiTheme="minorEastAsia" w:eastAsiaTheme="minorEastAsia" w:cstheme="minorEastAsia"/>
          <w:sz w:val="24"/>
          <w:szCs w:val="24"/>
        </w:rPr>
        <w:t>22、合同份数。</w:t>
      </w:r>
      <w:bookmarkEnd w:id="156"/>
    </w:p>
    <w:p w14:paraId="58FA2373">
      <w:pPr>
        <w:spacing w:before="149" w:line="339" w:lineRule="auto"/>
        <w:ind w:left="4" w:right="55" w:firstLine="54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本合同一式陆份，买卖双方各执二份，招标代理机构一份，招标采购管理</w:t>
      </w:r>
      <w:r>
        <w:rPr>
          <w:rFonts w:hint="eastAsia" w:asciiTheme="minorEastAsia" w:hAnsiTheme="minorEastAsia" w:eastAsiaTheme="minorEastAsia" w:cstheme="minorEastAsia"/>
          <w:sz w:val="24"/>
          <w:szCs w:val="24"/>
        </w:rPr>
        <w:t>部门一</w:t>
      </w:r>
      <w:r>
        <w:rPr>
          <w:rFonts w:hint="eastAsia" w:asciiTheme="minorEastAsia" w:hAnsiTheme="minorEastAsia" w:eastAsiaTheme="minorEastAsia" w:cstheme="minorEastAsia"/>
          <w:spacing w:val="-8"/>
          <w:sz w:val="24"/>
          <w:szCs w:val="24"/>
        </w:rPr>
        <w:t>份。</w:t>
      </w:r>
    </w:p>
    <w:p w14:paraId="4F660EB1">
      <w:pPr>
        <w:spacing w:before="1" w:line="222" w:lineRule="auto"/>
        <w:ind w:left="244" w:leftChars="0"/>
        <w:outlineLvl w:val="2"/>
        <w:rPr>
          <w:rFonts w:hint="eastAsia" w:asciiTheme="minorEastAsia" w:hAnsiTheme="minorEastAsia" w:eastAsiaTheme="minorEastAsia" w:cstheme="minorEastAsia"/>
          <w:sz w:val="24"/>
          <w:szCs w:val="24"/>
        </w:rPr>
      </w:pPr>
      <w:bookmarkStart w:id="157" w:name="_Toc28210"/>
      <w:r>
        <w:rPr>
          <w:rFonts w:hint="eastAsia" w:asciiTheme="minorEastAsia" w:hAnsiTheme="minorEastAsia" w:eastAsiaTheme="minorEastAsia" w:cstheme="minorEastAsia"/>
          <w:sz w:val="24"/>
          <w:szCs w:val="24"/>
        </w:rPr>
        <w:t>23、未尽事宜</w:t>
      </w:r>
      <w:bookmarkEnd w:id="157"/>
    </w:p>
    <w:p w14:paraId="5B8C0949">
      <w:pPr>
        <w:spacing w:before="46" w:line="250" w:lineRule="auto"/>
        <w:ind w:left="4" w:right="98" w:firstLine="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本合同未尽事宜应按《中华人民共和国政府采购法》、《中华人民共和国民法典》、</w:t>
      </w:r>
      <w:r>
        <w:rPr>
          <w:rFonts w:hint="eastAsia" w:asciiTheme="minorEastAsia" w:hAnsiTheme="minorEastAsia" w:eastAsiaTheme="minorEastAsia" w:cstheme="minorEastAsia"/>
          <w:spacing w:val="14"/>
          <w:sz w:val="24"/>
          <w:szCs w:val="24"/>
        </w:rPr>
        <w:t xml:space="preserve"> </w:t>
      </w:r>
      <w:r>
        <w:rPr>
          <w:rFonts w:hint="eastAsia" w:asciiTheme="minorEastAsia" w:hAnsiTheme="minorEastAsia" w:eastAsiaTheme="minorEastAsia" w:cstheme="minorEastAsia"/>
          <w:spacing w:val="1"/>
          <w:sz w:val="24"/>
          <w:szCs w:val="24"/>
        </w:rPr>
        <w:t>《中华人民共和国产品质量法》之规定解释。</w:t>
      </w:r>
    </w:p>
    <w:p w14:paraId="43688215">
      <w:pPr>
        <w:spacing w:line="250" w:lineRule="auto"/>
        <w:rPr>
          <w:rFonts w:hint="eastAsia" w:asciiTheme="minorEastAsia" w:hAnsiTheme="minorEastAsia" w:eastAsiaTheme="minorEastAsia" w:cstheme="minorEastAsia"/>
          <w:sz w:val="24"/>
          <w:szCs w:val="24"/>
        </w:rPr>
        <w:sectPr>
          <w:footerReference r:id="rId55" w:type="default"/>
          <w:pgSz w:w="11905" w:h="16839"/>
          <w:pgMar w:top="1255" w:right="1441" w:bottom="1358" w:left="1427" w:header="0" w:footer="1195" w:gutter="0"/>
          <w:cols w:space="720" w:num="1"/>
        </w:sectPr>
      </w:pPr>
    </w:p>
    <w:p w14:paraId="5DC4F2E9">
      <w:pPr>
        <w:spacing w:before="194" w:line="228" w:lineRule="auto"/>
        <w:ind w:left="2699" w:leftChars="0"/>
        <w:outlineLvl w:val="0"/>
        <w:rPr>
          <w:rFonts w:hint="eastAsia" w:asciiTheme="minorEastAsia" w:hAnsiTheme="minorEastAsia" w:eastAsiaTheme="minorEastAsia" w:cstheme="minorEastAsia"/>
          <w:sz w:val="35"/>
          <w:szCs w:val="35"/>
        </w:rPr>
      </w:pPr>
      <w:bookmarkStart w:id="158" w:name="_Toc234"/>
      <w:r>
        <w:rPr>
          <w:rFonts w:hint="eastAsia" w:asciiTheme="minorEastAsia" w:hAnsiTheme="minorEastAsia" w:eastAsiaTheme="minorEastAsia" w:cstheme="minorEastAsia"/>
          <w:b/>
          <w:bCs/>
          <w:spacing w:val="2"/>
          <w:sz w:val="35"/>
          <w:szCs w:val="35"/>
        </w:rPr>
        <w:t>第六章</w:t>
      </w:r>
      <w:r>
        <w:rPr>
          <w:rFonts w:hint="eastAsia" w:asciiTheme="minorEastAsia" w:hAnsiTheme="minorEastAsia" w:eastAsiaTheme="minorEastAsia" w:cstheme="minorEastAsia"/>
          <w:spacing w:val="23"/>
          <w:sz w:val="35"/>
          <w:szCs w:val="35"/>
        </w:rPr>
        <w:t xml:space="preserve">  </w:t>
      </w:r>
      <w:r>
        <w:rPr>
          <w:rFonts w:hint="eastAsia" w:asciiTheme="minorEastAsia" w:hAnsiTheme="minorEastAsia" w:eastAsiaTheme="minorEastAsia" w:cstheme="minorEastAsia"/>
          <w:b/>
          <w:bCs/>
          <w:spacing w:val="2"/>
          <w:sz w:val="35"/>
          <w:szCs w:val="35"/>
        </w:rPr>
        <w:t>投标文件格式</w:t>
      </w:r>
      <w:bookmarkEnd w:id="158"/>
    </w:p>
    <w:p w14:paraId="30122A14">
      <w:pPr>
        <w:spacing w:before="6"/>
        <w:rPr>
          <w:rFonts w:hint="eastAsia" w:asciiTheme="minorEastAsia" w:hAnsiTheme="minorEastAsia" w:eastAsiaTheme="minorEastAsia" w:cstheme="minorEastAsia"/>
        </w:rPr>
      </w:pPr>
    </w:p>
    <w:p w14:paraId="5B6ADEE5">
      <w:pPr>
        <w:spacing w:before="5"/>
        <w:rPr>
          <w:rFonts w:hint="eastAsia" w:asciiTheme="minorEastAsia" w:hAnsiTheme="minorEastAsia" w:eastAsiaTheme="minorEastAsia" w:cstheme="minorEastAsia"/>
        </w:rPr>
      </w:pPr>
    </w:p>
    <w:p w14:paraId="525DF524">
      <w:pPr>
        <w:spacing w:before="5"/>
        <w:rPr>
          <w:rFonts w:hint="eastAsia" w:asciiTheme="minorEastAsia" w:hAnsiTheme="minorEastAsia" w:eastAsiaTheme="minorEastAsia" w:cstheme="minorEastAsia"/>
        </w:rPr>
      </w:pPr>
    </w:p>
    <w:p w14:paraId="203F9E1C">
      <w:pPr>
        <w:spacing w:before="5"/>
        <w:rPr>
          <w:rFonts w:hint="eastAsia" w:asciiTheme="minorEastAsia" w:hAnsiTheme="minorEastAsia" w:eastAsiaTheme="minorEastAsia" w:cstheme="minorEastAsia"/>
        </w:rPr>
      </w:pPr>
    </w:p>
    <w:p w14:paraId="5F34D065">
      <w:pPr>
        <w:spacing w:before="5"/>
        <w:rPr>
          <w:rFonts w:hint="eastAsia" w:asciiTheme="minorEastAsia" w:hAnsiTheme="minorEastAsia" w:eastAsiaTheme="minorEastAsia" w:cstheme="minorEastAsia"/>
        </w:rPr>
      </w:pPr>
    </w:p>
    <w:tbl>
      <w:tblPr>
        <w:tblStyle w:val="17"/>
        <w:tblW w:w="1150" w:type="dxa"/>
        <w:tblInd w:w="783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1150"/>
      </w:tblGrid>
      <w:tr w14:paraId="03C9F314">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371" w:hRule="atLeast"/>
        </w:trPr>
        <w:tc>
          <w:tcPr>
            <w:tcW w:w="1150" w:type="dxa"/>
            <w:vAlign w:val="top"/>
          </w:tcPr>
          <w:p w14:paraId="6E98A370">
            <w:pPr>
              <w:spacing w:before="45" w:line="208" w:lineRule="auto"/>
              <w:jc w:val="righ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pacing w:val="-12"/>
                <w:sz w:val="28"/>
                <w:szCs w:val="28"/>
              </w:rPr>
              <w:t>正/副</w:t>
            </w:r>
            <w:r>
              <w:rPr>
                <w:rFonts w:hint="eastAsia" w:asciiTheme="minorEastAsia" w:hAnsiTheme="minorEastAsia" w:eastAsiaTheme="minorEastAsia" w:cstheme="minorEastAsia"/>
                <w:spacing w:val="26"/>
                <w:sz w:val="28"/>
                <w:szCs w:val="28"/>
              </w:rPr>
              <w:t xml:space="preserve"> </w:t>
            </w:r>
            <w:r>
              <w:rPr>
                <w:rFonts w:hint="eastAsia" w:asciiTheme="minorEastAsia" w:hAnsiTheme="minorEastAsia" w:eastAsiaTheme="minorEastAsia" w:cstheme="minorEastAsia"/>
                <w:b/>
                <w:bCs/>
                <w:spacing w:val="-12"/>
                <w:sz w:val="28"/>
                <w:szCs w:val="28"/>
              </w:rPr>
              <w:t>本</w:t>
            </w:r>
          </w:p>
        </w:tc>
      </w:tr>
    </w:tbl>
    <w:p w14:paraId="1ED1CDF2">
      <w:pPr>
        <w:pStyle w:val="6"/>
        <w:spacing w:line="302" w:lineRule="auto"/>
        <w:rPr>
          <w:rFonts w:hint="eastAsia" w:asciiTheme="minorEastAsia" w:hAnsiTheme="minorEastAsia" w:eastAsiaTheme="minorEastAsia" w:cstheme="minorEastAsia"/>
        </w:rPr>
      </w:pPr>
    </w:p>
    <w:p w14:paraId="2F2C523E">
      <w:pPr>
        <w:pStyle w:val="6"/>
        <w:spacing w:line="303" w:lineRule="auto"/>
        <w:rPr>
          <w:rFonts w:hint="eastAsia" w:asciiTheme="minorEastAsia" w:hAnsiTheme="minorEastAsia" w:eastAsiaTheme="minorEastAsia" w:cstheme="minorEastAsia"/>
        </w:rPr>
      </w:pPr>
    </w:p>
    <w:p w14:paraId="23BE1512">
      <w:pPr>
        <w:spacing w:before="101" w:line="226" w:lineRule="auto"/>
        <w:ind w:left="3574"/>
        <w:rPr>
          <w:rFonts w:hint="eastAsia" w:asciiTheme="minorEastAsia" w:hAnsiTheme="minorEastAsia" w:eastAsiaTheme="minorEastAsia" w:cstheme="minorEastAsia"/>
          <w:sz w:val="31"/>
          <w:szCs w:val="31"/>
        </w:rPr>
      </w:pPr>
      <w:r>
        <w:rPr>
          <w:rFonts w:hint="eastAsia" w:asciiTheme="minorEastAsia" w:hAnsiTheme="minorEastAsia" w:eastAsiaTheme="minorEastAsia" w:cstheme="minorEastAsia"/>
          <w:b/>
          <w:bCs/>
          <w:spacing w:val="3"/>
          <w:sz w:val="31"/>
          <w:szCs w:val="31"/>
        </w:rPr>
        <w:t>（项目名称）</w:t>
      </w:r>
    </w:p>
    <w:p w14:paraId="0902027F">
      <w:pPr>
        <w:pStyle w:val="6"/>
        <w:spacing w:line="271" w:lineRule="auto"/>
        <w:rPr>
          <w:rFonts w:hint="eastAsia" w:asciiTheme="minorEastAsia" w:hAnsiTheme="minorEastAsia" w:eastAsiaTheme="minorEastAsia" w:cstheme="minorEastAsia"/>
        </w:rPr>
      </w:pPr>
    </w:p>
    <w:p w14:paraId="5941DFEC">
      <w:pPr>
        <w:pStyle w:val="6"/>
        <w:spacing w:line="271" w:lineRule="auto"/>
        <w:rPr>
          <w:rFonts w:hint="eastAsia" w:asciiTheme="minorEastAsia" w:hAnsiTheme="minorEastAsia" w:eastAsiaTheme="minorEastAsia" w:cstheme="minorEastAsia"/>
        </w:rPr>
      </w:pPr>
    </w:p>
    <w:p w14:paraId="32A5D8EA">
      <w:pPr>
        <w:pStyle w:val="6"/>
        <w:spacing w:line="271" w:lineRule="auto"/>
        <w:rPr>
          <w:rFonts w:hint="eastAsia" w:asciiTheme="minorEastAsia" w:hAnsiTheme="minorEastAsia" w:eastAsiaTheme="minorEastAsia" w:cstheme="minorEastAsia"/>
        </w:rPr>
      </w:pPr>
    </w:p>
    <w:p w14:paraId="33057328">
      <w:pPr>
        <w:pStyle w:val="6"/>
        <w:spacing w:line="271" w:lineRule="auto"/>
        <w:rPr>
          <w:rFonts w:hint="eastAsia" w:asciiTheme="minorEastAsia" w:hAnsiTheme="minorEastAsia" w:eastAsiaTheme="minorEastAsia" w:cstheme="minorEastAsia"/>
        </w:rPr>
      </w:pPr>
    </w:p>
    <w:p w14:paraId="7FF51759">
      <w:pPr>
        <w:pStyle w:val="6"/>
        <w:spacing w:line="272" w:lineRule="auto"/>
        <w:rPr>
          <w:rFonts w:hint="eastAsia" w:asciiTheme="minorEastAsia" w:hAnsiTheme="minorEastAsia" w:eastAsiaTheme="minorEastAsia" w:cstheme="minorEastAsia"/>
        </w:rPr>
      </w:pPr>
    </w:p>
    <w:p w14:paraId="426006F9">
      <w:pPr>
        <w:spacing w:before="140" w:line="226" w:lineRule="auto"/>
        <w:ind w:left="3660"/>
        <w:rPr>
          <w:rFonts w:hint="eastAsia" w:asciiTheme="minorEastAsia" w:hAnsiTheme="minorEastAsia" w:eastAsiaTheme="minorEastAsia" w:cstheme="minorEastAsia"/>
          <w:sz w:val="43"/>
          <w:szCs w:val="43"/>
        </w:rPr>
      </w:pPr>
      <w:r>
        <w:rPr>
          <w:rFonts w:hint="eastAsia" w:asciiTheme="minorEastAsia" w:hAnsiTheme="minorEastAsia" w:eastAsiaTheme="minorEastAsia" w:cstheme="minorEastAsia"/>
          <w:b/>
          <w:bCs/>
          <w:spacing w:val="1"/>
          <w:sz w:val="43"/>
          <w:szCs w:val="43"/>
        </w:rPr>
        <w:t>投标文件</w:t>
      </w:r>
    </w:p>
    <w:p w14:paraId="25F23870">
      <w:pPr>
        <w:pStyle w:val="6"/>
        <w:spacing w:line="241" w:lineRule="auto"/>
        <w:rPr>
          <w:rFonts w:hint="eastAsia" w:asciiTheme="minorEastAsia" w:hAnsiTheme="minorEastAsia" w:eastAsiaTheme="minorEastAsia" w:cstheme="minorEastAsia"/>
        </w:rPr>
      </w:pPr>
    </w:p>
    <w:p w14:paraId="588FD224">
      <w:pPr>
        <w:pStyle w:val="6"/>
        <w:spacing w:line="241" w:lineRule="auto"/>
        <w:rPr>
          <w:rFonts w:hint="eastAsia" w:asciiTheme="minorEastAsia" w:hAnsiTheme="minorEastAsia" w:eastAsiaTheme="minorEastAsia" w:cstheme="minorEastAsia"/>
        </w:rPr>
      </w:pPr>
    </w:p>
    <w:p w14:paraId="1F1D6CDB">
      <w:pPr>
        <w:pStyle w:val="6"/>
        <w:spacing w:line="241" w:lineRule="auto"/>
        <w:rPr>
          <w:rFonts w:hint="eastAsia" w:asciiTheme="minorEastAsia" w:hAnsiTheme="minorEastAsia" w:eastAsiaTheme="minorEastAsia" w:cstheme="minorEastAsia"/>
        </w:rPr>
      </w:pPr>
    </w:p>
    <w:p w14:paraId="432CCFEF">
      <w:pPr>
        <w:pStyle w:val="6"/>
        <w:spacing w:line="242" w:lineRule="auto"/>
        <w:rPr>
          <w:rFonts w:hint="eastAsia" w:asciiTheme="minorEastAsia" w:hAnsiTheme="minorEastAsia" w:eastAsiaTheme="minorEastAsia" w:cstheme="minorEastAsia"/>
        </w:rPr>
      </w:pPr>
    </w:p>
    <w:p w14:paraId="337F0A2D">
      <w:pPr>
        <w:pStyle w:val="6"/>
        <w:spacing w:line="242" w:lineRule="auto"/>
        <w:rPr>
          <w:rFonts w:hint="eastAsia" w:asciiTheme="minorEastAsia" w:hAnsiTheme="minorEastAsia" w:eastAsiaTheme="minorEastAsia" w:cstheme="minorEastAsia"/>
        </w:rPr>
      </w:pPr>
    </w:p>
    <w:p w14:paraId="6D0E8689">
      <w:pPr>
        <w:pStyle w:val="6"/>
        <w:spacing w:line="242" w:lineRule="auto"/>
        <w:rPr>
          <w:rFonts w:hint="eastAsia" w:asciiTheme="minorEastAsia" w:hAnsiTheme="minorEastAsia" w:eastAsiaTheme="minorEastAsia" w:cstheme="minorEastAsia"/>
        </w:rPr>
      </w:pPr>
    </w:p>
    <w:p w14:paraId="642DD7D1">
      <w:pPr>
        <w:spacing w:before="91" w:line="222" w:lineRule="auto"/>
        <w:ind w:left="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pacing w:val="-5"/>
          <w:sz w:val="28"/>
          <w:szCs w:val="28"/>
        </w:rPr>
        <w:t>供应商名称（公章</w:t>
      </w:r>
      <w:r>
        <w:rPr>
          <w:rFonts w:hint="eastAsia" w:asciiTheme="minorEastAsia" w:hAnsiTheme="minorEastAsia" w:eastAsiaTheme="minorEastAsia" w:cstheme="minorEastAsia"/>
          <w:b/>
          <w:bCs/>
          <w:spacing w:val="-1"/>
          <w:sz w:val="28"/>
          <w:szCs w:val="28"/>
        </w:rPr>
        <w:t>）：</w:t>
      </w:r>
    </w:p>
    <w:p w14:paraId="1A6B4236">
      <w:pPr>
        <w:pStyle w:val="6"/>
        <w:spacing w:line="328" w:lineRule="auto"/>
        <w:rPr>
          <w:rFonts w:hint="eastAsia" w:asciiTheme="minorEastAsia" w:hAnsiTheme="minorEastAsia" w:eastAsiaTheme="minorEastAsia" w:cstheme="minorEastAsia"/>
        </w:rPr>
      </w:pPr>
    </w:p>
    <w:p w14:paraId="53021940">
      <w:pPr>
        <w:pStyle w:val="6"/>
        <w:spacing w:line="328" w:lineRule="auto"/>
        <w:rPr>
          <w:rFonts w:hint="eastAsia" w:asciiTheme="minorEastAsia" w:hAnsiTheme="minorEastAsia" w:eastAsiaTheme="minorEastAsia" w:cstheme="minorEastAsia"/>
        </w:rPr>
      </w:pPr>
    </w:p>
    <w:p w14:paraId="1A65FF32">
      <w:pPr>
        <w:spacing w:before="91" w:line="223" w:lineRule="auto"/>
        <w:ind w:left="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pacing w:val="-38"/>
          <w:w w:val="89"/>
          <w:sz w:val="28"/>
          <w:szCs w:val="28"/>
        </w:rPr>
        <w:t>法定代表人（签章或盖章</w:t>
      </w:r>
      <w:r>
        <w:rPr>
          <w:rFonts w:hint="eastAsia" w:asciiTheme="minorEastAsia" w:hAnsiTheme="minorEastAsia" w:eastAsiaTheme="minorEastAsia" w:cstheme="minorEastAsia"/>
          <w:b/>
          <w:bCs/>
          <w:spacing w:val="-17"/>
          <w:sz w:val="28"/>
          <w:szCs w:val="28"/>
        </w:rPr>
        <w:t>）：</w:t>
      </w:r>
    </w:p>
    <w:p w14:paraId="77118CFC">
      <w:pPr>
        <w:pStyle w:val="6"/>
        <w:spacing w:line="327" w:lineRule="auto"/>
        <w:rPr>
          <w:rFonts w:hint="eastAsia" w:asciiTheme="minorEastAsia" w:hAnsiTheme="minorEastAsia" w:eastAsiaTheme="minorEastAsia" w:cstheme="minorEastAsia"/>
        </w:rPr>
      </w:pPr>
    </w:p>
    <w:p w14:paraId="522F92DF">
      <w:pPr>
        <w:pStyle w:val="6"/>
        <w:spacing w:line="328" w:lineRule="auto"/>
        <w:rPr>
          <w:rFonts w:hint="eastAsia" w:asciiTheme="minorEastAsia" w:hAnsiTheme="minorEastAsia" w:eastAsiaTheme="minorEastAsia" w:cstheme="minorEastAsia"/>
        </w:rPr>
      </w:pPr>
    </w:p>
    <w:p w14:paraId="36A9EAAC">
      <w:pPr>
        <w:spacing w:before="92" w:line="224" w:lineRule="auto"/>
        <w:ind w:left="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pacing w:val="-21"/>
          <w:sz w:val="28"/>
          <w:szCs w:val="28"/>
        </w:rPr>
        <w:t>供</w:t>
      </w:r>
      <w:r>
        <w:rPr>
          <w:rFonts w:hint="eastAsia" w:asciiTheme="minorEastAsia" w:hAnsiTheme="minorEastAsia" w:eastAsiaTheme="minorEastAsia" w:cstheme="minorEastAsia"/>
          <w:spacing w:val="105"/>
          <w:sz w:val="28"/>
          <w:szCs w:val="28"/>
        </w:rPr>
        <w:t xml:space="preserve"> </w:t>
      </w:r>
      <w:r>
        <w:rPr>
          <w:rFonts w:hint="eastAsia" w:asciiTheme="minorEastAsia" w:hAnsiTheme="minorEastAsia" w:eastAsiaTheme="minorEastAsia" w:cstheme="minorEastAsia"/>
          <w:b/>
          <w:bCs/>
          <w:spacing w:val="-21"/>
          <w:sz w:val="28"/>
          <w:szCs w:val="28"/>
        </w:rPr>
        <w:t>应</w:t>
      </w:r>
      <w:r>
        <w:rPr>
          <w:rFonts w:hint="eastAsia" w:asciiTheme="minorEastAsia" w:hAnsiTheme="minorEastAsia" w:eastAsiaTheme="minorEastAsia" w:cstheme="minorEastAsia"/>
          <w:spacing w:val="117"/>
          <w:sz w:val="28"/>
          <w:szCs w:val="28"/>
        </w:rPr>
        <w:t xml:space="preserve"> </w:t>
      </w:r>
      <w:r>
        <w:rPr>
          <w:rFonts w:hint="eastAsia" w:asciiTheme="minorEastAsia" w:hAnsiTheme="minorEastAsia" w:eastAsiaTheme="minorEastAsia" w:cstheme="minorEastAsia"/>
          <w:b/>
          <w:bCs/>
          <w:spacing w:val="-21"/>
          <w:sz w:val="28"/>
          <w:szCs w:val="28"/>
        </w:rPr>
        <w:t>商</w:t>
      </w:r>
      <w:r>
        <w:rPr>
          <w:rFonts w:hint="eastAsia" w:asciiTheme="minorEastAsia" w:hAnsiTheme="minorEastAsia" w:eastAsiaTheme="minorEastAsia" w:cstheme="minorEastAsia"/>
          <w:spacing w:val="105"/>
          <w:sz w:val="28"/>
          <w:szCs w:val="28"/>
        </w:rPr>
        <w:t xml:space="preserve"> </w:t>
      </w:r>
      <w:r>
        <w:rPr>
          <w:rFonts w:hint="eastAsia" w:asciiTheme="minorEastAsia" w:hAnsiTheme="minorEastAsia" w:eastAsiaTheme="minorEastAsia" w:cstheme="minorEastAsia"/>
          <w:b/>
          <w:bCs/>
          <w:spacing w:val="-21"/>
          <w:sz w:val="28"/>
          <w:szCs w:val="28"/>
        </w:rPr>
        <w:t>地</w:t>
      </w:r>
      <w:r>
        <w:rPr>
          <w:rFonts w:hint="eastAsia" w:asciiTheme="minorEastAsia" w:hAnsiTheme="minorEastAsia" w:eastAsiaTheme="minorEastAsia" w:cstheme="minorEastAsia"/>
          <w:spacing w:val="109"/>
          <w:sz w:val="28"/>
          <w:szCs w:val="28"/>
        </w:rPr>
        <w:t xml:space="preserve"> </w:t>
      </w:r>
      <w:r>
        <w:rPr>
          <w:rFonts w:hint="eastAsia" w:asciiTheme="minorEastAsia" w:hAnsiTheme="minorEastAsia" w:eastAsiaTheme="minorEastAsia" w:cstheme="minorEastAsia"/>
          <w:b/>
          <w:bCs/>
          <w:spacing w:val="-21"/>
          <w:sz w:val="28"/>
          <w:szCs w:val="28"/>
        </w:rPr>
        <w:t>址</w:t>
      </w:r>
      <w:r>
        <w:rPr>
          <w:rFonts w:hint="eastAsia" w:asciiTheme="minorEastAsia" w:hAnsiTheme="minorEastAsia" w:eastAsiaTheme="minorEastAsia" w:cstheme="minorEastAsia"/>
          <w:spacing w:val="88"/>
          <w:sz w:val="28"/>
          <w:szCs w:val="28"/>
        </w:rPr>
        <w:t xml:space="preserve"> </w:t>
      </w:r>
      <w:r>
        <w:rPr>
          <w:rFonts w:hint="eastAsia" w:asciiTheme="minorEastAsia" w:hAnsiTheme="minorEastAsia" w:eastAsiaTheme="minorEastAsia" w:cstheme="minorEastAsia"/>
          <w:b/>
          <w:bCs/>
          <w:spacing w:val="-21"/>
          <w:sz w:val="28"/>
          <w:szCs w:val="28"/>
        </w:rPr>
        <w:t>：</w:t>
      </w:r>
    </w:p>
    <w:p w14:paraId="68FDF145">
      <w:pPr>
        <w:pStyle w:val="6"/>
        <w:spacing w:line="327" w:lineRule="auto"/>
        <w:rPr>
          <w:rFonts w:hint="eastAsia" w:asciiTheme="minorEastAsia" w:hAnsiTheme="minorEastAsia" w:eastAsiaTheme="minorEastAsia" w:cstheme="minorEastAsia"/>
        </w:rPr>
      </w:pPr>
    </w:p>
    <w:p w14:paraId="214D25D7">
      <w:pPr>
        <w:pStyle w:val="6"/>
        <w:spacing w:line="328" w:lineRule="auto"/>
        <w:rPr>
          <w:rFonts w:hint="eastAsia" w:asciiTheme="minorEastAsia" w:hAnsiTheme="minorEastAsia" w:eastAsiaTheme="minorEastAsia" w:cstheme="minorEastAsia"/>
        </w:rPr>
      </w:pPr>
    </w:p>
    <w:p w14:paraId="1F30803B">
      <w:pPr>
        <w:spacing w:before="91" w:line="225"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pacing w:val="-20"/>
          <w:sz w:val="28"/>
          <w:szCs w:val="28"/>
        </w:rPr>
        <w:t>联</w:t>
      </w:r>
      <w:r>
        <w:rPr>
          <w:rFonts w:hint="eastAsia" w:asciiTheme="minorEastAsia" w:hAnsiTheme="minorEastAsia" w:eastAsiaTheme="minorEastAsia" w:cstheme="minorEastAsia"/>
          <w:spacing w:val="8"/>
          <w:sz w:val="28"/>
          <w:szCs w:val="28"/>
        </w:rPr>
        <w:t xml:space="preserve">    </w:t>
      </w:r>
      <w:r>
        <w:rPr>
          <w:rFonts w:hint="eastAsia" w:asciiTheme="minorEastAsia" w:hAnsiTheme="minorEastAsia" w:eastAsiaTheme="minorEastAsia" w:cstheme="minorEastAsia"/>
          <w:b/>
          <w:bCs/>
          <w:spacing w:val="-20"/>
          <w:sz w:val="28"/>
          <w:szCs w:val="28"/>
        </w:rPr>
        <w:t>系</w:t>
      </w:r>
      <w:r>
        <w:rPr>
          <w:rFonts w:hint="eastAsia" w:asciiTheme="minorEastAsia" w:hAnsiTheme="minorEastAsia" w:eastAsiaTheme="minorEastAsia" w:cstheme="minorEastAsia"/>
          <w:spacing w:val="6"/>
          <w:sz w:val="28"/>
          <w:szCs w:val="28"/>
        </w:rPr>
        <w:t xml:space="preserve">    </w:t>
      </w:r>
      <w:r>
        <w:rPr>
          <w:rFonts w:hint="eastAsia" w:asciiTheme="minorEastAsia" w:hAnsiTheme="minorEastAsia" w:eastAsiaTheme="minorEastAsia" w:cstheme="minorEastAsia"/>
          <w:b/>
          <w:bCs/>
          <w:spacing w:val="-20"/>
          <w:sz w:val="28"/>
          <w:szCs w:val="28"/>
        </w:rPr>
        <w:t>人</w:t>
      </w:r>
      <w:r>
        <w:rPr>
          <w:rFonts w:hint="eastAsia" w:asciiTheme="minorEastAsia" w:hAnsiTheme="minorEastAsia" w:eastAsiaTheme="minorEastAsia" w:cstheme="minorEastAsia"/>
          <w:spacing w:val="1"/>
          <w:sz w:val="28"/>
          <w:szCs w:val="28"/>
        </w:rPr>
        <w:t xml:space="preserve">    </w:t>
      </w:r>
      <w:r>
        <w:rPr>
          <w:rFonts w:hint="eastAsia" w:asciiTheme="minorEastAsia" w:hAnsiTheme="minorEastAsia" w:eastAsiaTheme="minorEastAsia" w:cstheme="minorEastAsia"/>
          <w:b/>
          <w:bCs/>
          <w:spacing w:val="-20"/>
          <w:sz w:val="28"/>
          <w:szCs w:val="28"/>
        </w:rPr>
        <w:t>：</w:t>
      </w:r>
    </w:p>
    <w:p w14:paraId="5A968989">
      <w:pPr>
        <w:pStyle w:val="6"/>
        <w:spacing w:line="326" w:lineRule="auto"/>
        <w:rPr>
          <w:rFonts w:hint="eastAsia" w:asciiTheme="minorEastAsia" w:hAnsiTheme="minorEastAsia" w:eastAsiaTheme="minorEastAsia" w:cstheme="minorEastAsia"/>
        </w:rPr>
      </w:pPr>
    </w:p>
    <w:p w14:paraId="6B3D493C">
      <w:pPr>
        <w:pStyle w:val="6"/>
        <w:spacing w:line="326" w:lineRule="auto"/>
        <w:rPr>
          <w:rFonts w:hint="eastAsia" w:asciiTheme="minorEastAsia" w:hAnsiTheme="minorEastAsia" w:eastAsiaTheme="minorEastAsia" w:cstheme="minorEastAsia"/>
        </w:rPr>
      </w:pPr>
    </w:p>
    <w:p w14:paraId="142AA59A">
      <w:pPr>
        <w:spacing w:before="92" w:line="224"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pacing w:val="-18"/>
          <w:sz w:val="28"/>
          <w:szCs w:val="28"/>
        </w:rPr>
        <w:t>联</w:t>
      </w:r>
      <w:r>
        <w:rPr>
          <w:rFonts w:hint="eastAsia" w:asciiTheme="minorEastAsia" w:hAnsiTheme="minorEastAsia" w:eastAsiaTheme="minorEastAsia" w:cstheme="minorEastAsia"/>
          <w:spacing w:val="51"/>
          <w:sz w:val="28"/>
          <w:szCs w:val="28"/>
        </w:rPr>
        <w:t xml:space="preserve">  </w:t>
      </w:r>
      <w:r>
        <w:rPr>
          <w:rFonts w:hint="eastAsia" w:asciiTheme="minorEastAsia" w:hAnsiTheme="minorEastAsia" w:eastAsiaTheme="minorEastAsia" w:cstheme="minorEastAsia"/>
          <w:b/>
          <w:bCs/>
          <w:spacing w:val="-18"/>
          <w:sz w:val="28"/>
          <w:szCs w:val="28"/>
        </w:rPr>
        <w:t>系</w:t>
      </w:r>
      <w:r>
        <w:rPr>
          <w:rFonts w:hint="eastAsia" w:asciiTheme="minorEastAsia" w:hAnsiTheme="minorEastAsia" w:eastAsiaTheme="minorEastAsia" w:cstheme="minorEastAsia"/>
          <w:spacing w:val="-18"/>
          <w:sz w:val="28"/>
          <w:szCs w:val="28"/>
        </w:rPr>
        <w:t xml:space="preserve">   </w:t>
      </w:r>
      <w:r>
        <w:rPr>
          <w:rFonts w:hint="eastAsia" w:asciiTheme="minorEastAsia" w:hAnsiTheme="minorEastAsia" w:eastAsiaTheme="minorEastAsia" w:cstheme="minorEastAsia"/>
          <w:b/>
          <w:bCs/>
          <w:spacing w:val="-18"/>
          <w:sz w:val="28"/>
          <w:szCs w:val="28"/>
        </w:rPr>
        <w:t>电</w:t>
      </w:r>
      <w:r>
        <w:rPr>
          <w:rFonts w:hint="eastAsia" w:asciiTheme="minorEastAsia" w:hAnsiTheme="minorEastAsia" w:eastAsiaTheme="minorEastAsia" w:cstheme="minorEastAsia"/>
          <w:spacing w:val="45"/>
          <w:sz w:val="28"/>
          <w:szCs w:val="28"/>
        </w:rPr>
        <w:t xml:space="preserve">  </w:t>
      </w:r>
      <w:r>
        <w:rPr>
          <w:rFonts w:hint="eastAsia" w:asciiTheme="minorEastAsia" w:hAnsiTheme="minorEastAsia" w:eastAsiaTheme="minorEastAsia" w:cstheme="minorEastAsia"/>
          <w:b/>
          <w:bCs/>
          <w:spacing w:val="-18"/>
          <w:sz w:val="28"/>
          <w:szCs w:val="28"/>
        </w:rPr>
        <w:t>话</w:t>
      </w:r>
      <w:r>
        <w:rPr>
          <w:rFonts w:hint="eastAsia" w:asciiTheme="minorEastAsia" w:hAnsiTheme="minorEastAsia" w:eastAsiaTheme="minorEastAsia" w:cstheme="minorEastAsia"/>
          <w:spacing w:val="36"/>
          <w:sz w:val="28"/>
          <w:szCs w:val="28"/>
        </w:rPr>
        <w:t xml:space="preserve">  </w:t>
      </w:r>
      <w:r>
        <w:rPr>
          <w:rFonts w:hint="eastAsia" w:asciiTheme="minorEastAsia" w:hAnsiTheme="minorEastAsia" w:eastAsiaTheme="minorEastAsia" w:cstheme="minorEastAsia"/>
          <w:b/>
          <w:bCs/>
          <w:spacing w:val="-18"/>
          <w:sz w:val="28"/>
          <w:szCs w:val="28"/>
        </w:rPr>
        <w:t>：</w:t>
      </w:r>
    </w:p>
    <w:p w14:paraId="04F453AF">
      <w:pPr>
        <w:pStyle w:val="6"/>
        <w:spacing w:line="327" w:lineRule="auto"/>
        <w:rPr>
          <w:rFonts w:hint="eastAsia" w:asciiTheme="minorEastAsia" w:hAnsiTheme="minorEastAsia" w:eastAsiaTheme="minorEastAsia" w:cstheme="minorEastAsia"/>
        </w:rPr>
      </w:pPr>
    </w:p>
    <w:p w14:paraId="059EC8BE">
      <w:pPr>
        <w:pStyle w:val="6"/>
        <w:spacing w:line="327" w:lineRule="auto"/>
        <w:rPr>
          <w:rFonts w:hint="eastAsia" w:asciiTheme="minorEastAsia" w:hAnsiTheme="minorEastAsia" w:eastAsiaTheme="minorEastAsia" w:cstheme="minorEastAsia"/>
        </w:rPr>
      </w:pPr>
    </w:p>
    <w:p w14:paraId="4273BFD5">
      <w:pPr>
        <w:spacing w:before="92" w:line="219" w:lineRule="auto"/>
        <w:ind w:left="281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_</w:t>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b/>
          <w:bCs/>
          <w:sz w:val="28"/>
          <w:szCs w:val="28"/>
        </w:rPr>
        <w:t>_年__</w:t>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b/>
          <w:bCs/>
          <w:sz w:val="28"/>
          <w:szCs w:val="28"/>
        </w:rPr>
        <w:t>_月__</w:t>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b/>
          <w:bCs/>
          <w:sz w:val="28"/>
          <w:szCs w:val="28"/>
        </w:rPr>
        <w:t>_</w:t>
      </w:r>
      <w:r>
        <w:rPr>
          <w:rFonts w:hint="eastAsia" w:asciiTheme="minorEastAsia" w:hAnsiTheme="minorEastAsia" w:eastAsiaTheme="minorEastAsia" w:cstheme="minorEastAsia"/>
          <w:spacing w:val="-46"/>
          <w:sz w:val="28"/>
          <w:szCs w:val="28"/>
        </w:rPr>
        <w:t xml:space="preserve"> </w:t>
      </w:r>
      <w:r>
        <w:rPr>
          <w:rFonts w:hint="eastAsia" w:asciiTheme="minorEastAsia" w:hAnsiTheme="minorEastAsia" w:eastAsiaTheme="minorEastAsia" w:cstheme="minorEastAsia"/>
          <w:b/>
          <w:bCs/>
          <w:sz w:val="28"/>
          <w:szCs w:val="28"/>
        </w:rPr>
        <w:t>日</w:t>
      </w:r>
    </w:p>
    <w:p w14:paraId="35A0A127">
      <w:pPr>
        <w:spacing w:line="219" w:lineRule="auto"/>
        <w:rPr>
          <w:rFonts w:hint="eastAsia" w:asciiTheme="minorEastAsia" w:hAnsiTheme="minorEastAsia" w:eastAsiaTheme="minorEastAsia" w:cstheme="minorEastAsia"/>
          <w:sz w:val="28"/>
          <w:szCs w:val="28"/>
        </w:rPr>
        <w:sectPr>
          <w:footerReference r:id="rId56" w:type="default"/>
          <w:pgSz w:w="11905" w:h="16839"/>
          <w:pgMar w:top="1431" w:right="1488" w:bottom="1358" w:left="1431" w:header="0" w:footer="1195" w:gutter="0"/>
          <w:cols w:space="720" w:num="1"/>
        </w:sectPr>
      </w:pPr>
    </w:p>
    <w:p w14:paraId="3B428291">
      <w:pPr>
        <w:spacing w:before="130" w:line="223" w:lineRule="auto"/>
        <w:ind w:left="3060" w:leftChars="0"/>
        <w:outlineLvl w:val="0"/>
        <w:rPr>
          <w:rFonts w:hint="eastAsia" w:asciiTheme="minorEastAsia" w:hAnsiTheme="minorEastAsia" w:eastAsiaTheme="minorEastAsia" w:cstheme="minorEastAsia"/>
          <w:sz w:val="28"/>
          <w:szCs w:val="28"/>
        </w:rPr>
      </w:pPr>
      <w:bookmarkStart w:id="159" w:name="_Toc5982"/>
      <w:r>
        <w:rPr>
          <w:rFonts w:hint="eastAsia" w:asciiTheme="minorEastAsia" w:hAnsiTheme="minorEastAsia" w:eastAsiaTheme="minorEastAsia" w:cstheme="minorEastAsia"/>
          <w:b/>
          <w:bCs/>
          <w:spacing w:val="-6"/>
          <w:sz w:val="28"/>
          <w:szCs w:val="28"/>
        </w:rPr>
        <w:t>第一部分</w:t>
      </w:r>
      <w:r>
        <w:rPr>
          <w:rFonts w:hint="eastAsia" w:asciiTheme="minorEastAsia" w:hAnsiTheme="minorEastAsia" w:eastAsiaTheme="minorEastAsia" w:cstheme="minorEastAsia"/>
          <w:spacing w:val="39"/>
          <w:sz w:val="28"/>
          <w:szCs w:val="28"/>
        </w:rPr>
        <w:t xml:space="preserve"> </w:t>
      </w:r>
      <w:r>
        <w:rPr>
          <w:rFonts w:hint="eastAsia" w:asciiTheme="minorEastAsia" w:hAnsiTheme="minorEastAsia" w:eastAsiaTheme="minorEastAsia" w:cstheme="minorEastAsia"/>
          <w:b/>
          <w:bCs/>
          <w:spacing w:val="-6"/>
          <w:sz w:val="28"/>
          <w:szCs w:val="28"/>
        </w:rPr>
        <w:t>资格证明文件</w:t>
      </w:r>
      <w:bookmarkEnd w:id="159"/>
    </w:p>
    <w:p w14:paraId="7B1C6F89">
      <w:pPr>
        <w:pStyle w:val="6"/>
        <w:spacing w:line="312" w:lineRule="auto"/>
        <w:rPr>
          <w:rFonts w:hint="eastAsia" w:asciiTheme="minorEastAsia" w:hAnsiTheme="minorEastAsia" w:eastAsiaTheme="minorEastAsia" w:cstheme="minorEastAsia"/>
        </w:rPr>
      </w:pPr>
    </w:p>
    <w:p w14:paraId="37B3AB03">
      <w:pPr>
        <w:pStyle w:val="6"/>
        <w:spacing w:line="313" w:lineRule="auto"/>
        <w:rPr>
          <w:rFonts w:hint="eastAsia" w:asciiTheme="minorEastAsia" w:hAnsiTheme="minorEastAsia" w:eastAsiaTheme="minorEastAsia" w:cstheme="minorEastAsia"/>
        </w:rPr>
      </w:pPr>
    </w:p>
    <w:p w14:paraId="46DC521E">
      <w:pPr>
        <w:spacing w:before="78" w:line="222" w:lineRule="auto"/>
        <w:ind w:left="58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1、开标一览表（格式一）;</w:t>
      </w:r>
    </w:p>
    <w:p w14:paraId="495F3EED">
      <w:pPr>
        <w:spacing w:before="209" w:line="222" w:lineRule="auto"/>
        <w:ind w:left="57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2、提供营业执照，具有独立承担民事责任的能力；</w:t>
      </w:r>
    </w:p>
    <w:p w14:paraId="1F65EE63">
      <w:pPr>
        <w:spacing w:before="214" w:line="330" w:lineRule="auto"/>
        <w:ind w:left="3" w:right="158" w:firstLine="57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3、法人本人投标需提供法人身份证复印件及法定代表人身份证明；授权委托人投标需提供法定代表人授权委托书、法人身份证</w:t>
      </w:r>
      <w:r>
        <w:rPr>
          <w:rFonts w:hint="eastAsia" w:asciiTheme="minorEastAsia" w:hAnsiTheme="minorEastAsia" w:eastAsiaTheme="minorEastAsia" w:cstheme="minorEastAsia"/>
          <w:spacing w:val="1"/>
          <w:sz w:val="24"/>
          <w:szCs w:val="24"/>
        </w:rPr>
        <w:t>复印件及授权委托人身份证复印件；</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
          <w:sz w:val="24"/>
          <w:szCs w:val="24"/>
        </w:rPr>
        <w:t>（格式二、三）</w:t>
      </w:r>
    </w:p>
    <w:p w14:paraId="0F11F127">
      <w:pPr>
        <w:spacing w:before="212" w:line="330" w:lineRule="auto"/>
        <w:ind w:right="119" w:firstLine="56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4、财务状况报告：良好的商业信誉和健全的财务会计制度证明材料</w:t>
      </w:r>
      <w:r>
        <w:rPr>
          <w:rFonts w:hint="eastAsia" w:asciiTheme="minorEastAsia" w:hAnsiTheme="minorEastAsia" w:eastAsiaTheme="minorEastAsia" w:cstheme="minorEastAsia"/>
          <w:spacing w:val="-41"/>
          <w:sz w:val="24"/>
          <w:szCs w:val="24"/>
        </w:rPr>
        <w:t xml:space="preserve"> </w:t>
      </w:r>
      <w:r>
        <w:rPr>
          <w:rFonts w:hint="eastAsia" w:asciiTheme="minorEastAsia" w:hAnsiTheme="minorEastAsia" w:eastAsiaTheme="minorEastAsia" w:cstheme="minorEastAsia"/>
          <w:spacing w:val="-1"/>
          <w:sz w:val="24"/>
          <w:szCs w:val="24"/>
        </w:rPr>
        <w:t>2024</w:t>
      </w:r>
      <w:r>
        <w:rPr>
          <w:rFonts w:hint="eastAsia" w:asciiTheme="minorEastAsia" w:hAnsiTheme="minorEastAsia" w:eastAsiaTheme="minorEastAsia" w:cstheme="minorEastAsia"/>
          <w:spacing w:val="-34"/>
          <w:sz w:val="24"/>
          <w:szCs w:val="24"/>
        </w:rPr>
        <w:t xml:space="preserve"> </w:t>
      </w:r>
      <w:r>
        <w:rPr>
          <w:rFonts w:hint="eastAsia" w:asciiTheme="minorEastAsia" w:hAnsiTheme="minorEastAsia" w:eastAsiaTheme="minorEastAsia" w:cstheme="minorEastAsia"/>
          <w:spacing w:val="-1"/>
          <w:sz w:val="24"/>
          <w:szCs w:val="24"/>
        </w:rPr>
        <w:t>年度或</w:t>
      </w:r>
      <w:r>
        <w:rPr>
          <w:rFonts w:hint="eastAsia" w:asciiTheme="minorEastAsia" w:hAnsiTheme="minorEastAsia" w:eastAsiaTheme="minorEastAsia" w:cstheme="minorEastAsia"/>
          <w:spacing w:val="4"/>
          <w:sz w:val="24"/>
          <w:szCs w:val="24"/>
        </w:rPr>
        <w:t>2025</w:t>
      </w:r>
      <w:r>
        <w:rPr>
          <w:rFonts w:hint="eastAsia" w:asciiTheme="minorEastAsia" w:hAnsiTheme="minorEastAsia" w:eastAsiaTheme="minorEastAsia" w:cstheme="minorEastAsia"/>
          <w:spacing w:val="-36"/>
          <w:sz w:val="24"/>
          <w:szCs w:val="24"/>
        </w:rPr>
        <w:t xml:space="preserve"> </w:t>
      </w:r>
      <w:r>
        <w:rPr>
          <w:rFonts w:hint="eastAsia" w:asciiTheme="minorEastAsia" w:hAnsiTheme="minorEastAsia" w:eastAsiaTheme="minorEastAsia" w:cstheme="minorEastAsia"/>
          <w:spacing w:val="4"/>
          <w:sz w:val="24"/>
          <w:szCs w:val="24"/>
        </w:rPr>
        <w:t>年度经会计事务所出具财务审计报告</w:t>
      </w:r>
      <w:r>
        <w:rPr>
          <w:rFonts w:hint="eastAsia" w:asciiTheme="minorEastAsia" w:hAnsiTheme="minorEastAsia" w:eastAsiaTheme="minorEastAsia" w:cstheme="minorEastAsia"/>
          <w:spacing w:val="-63"/>
          <w:sz w:val="24"/>
          <w:szCs w:val="24"/>
        </w:rPr>
        <w:t>；（</w:t>
      </w:r>
      <w:r>
        <w:rPr>
          <w:rFonts w:hint="eastAsia" w:asciiTheme="minorEastAsia" w:hAnsiTheme="minorEastAsia" w:eastAsiaTheme="minorEastAsia" w:cstheme="minorEastAsia"/>
          <w:spacing w:val="4"/>
          <w:sz w:val="24"/>
          <w:szCs w:val="24"/>
        </w:rPr>
        <w:t>新成立的公司须提供近一</w:t>
      </w:r>
      <w:r>
        <w:rPr>
          <w:rFonts w:hint="eastAsia" w:asciiTheme="minorEastAsia" w:hAnsiTheme="minorEastAsia" w:eastAsiaTheme="minorEastAsia" w:cstheme="minorEastAsia"/>
          <w:spacing w:val="3"/>
          <w:sz w:val="24"/>
          <w:szCs w:val="24"/>
        </w:rPr>
        <w:t>个月的银行资</w:t>
      </w:r>
      <w:r>
        <w:rPr>
          <w:rFonts w:hint="eastAsia" w:asciiTheme="minorEastAsia" w:hAnsiTheme="minorEastAsia" w:eastAsiaTheme="minorEastAsia" w:cstheme="minorEastAsia"/>
          <w:spacing w:val="-2"/>
          <w:sz w:val="24"/>
          <w:szCs w:val="24"/>
        </w:rPr>
        <w:t>信证明</w:t>
      </w:r>
      <w:r>
        <w:rPr>
          <w:rFonts w:hint="eastAsia" w:asciiTheme="minorEastAsia" w:hAnsiTheme="minorEastAsia" w:eastAsiaTheme="minorEastAsia" w:cstheme="minorEastAsia"/>
          <w:sz w:val="24"/>
          <w:szCs w:val="24"/>
        </w:rPr>
        <w:t>）；</w:t>
      </w:r>
    </w:p>
    <w:p w14:paraId="591525EA">
      <w:pPr>
        <w:spacing w:before="212" w:line="330" w:lineRule="auto"/>
        <w:ind w:left="3" w:right="122" w:firstLine="57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5、公司依法缴纳近六个月中任意一个月的社会保险缴纳凭证；公司依法缴纳的</w:t>
      </w:r>
      <w:r>
        <w:rPr>
          <w:rFonts w:hint="eastAsia" w:asciiTheme="minorEastAsia" w:hAnsiTheme="minorEastAsia" w:eastAsiaTheme="minorEastAsia" w:cstheme="minorEastAsia"/>
          <w:spacing w:val="3"/>
          <w:sz w:val="24"/>
          <w:szCs w:val="24"/>
        </w:rPr>
        <w:t>近六个月中任意一个月的税收良好记录证明；</w:t>
      </w:r>
      <w:r>
        <w:rPr>
          <w:rFonts w:hint="eastAsia" w:asciiTheme="minorEastAsia" w:hAnsiTheme="minorEastAsia" w:eastAsiaTheme="minorEastAsia" w:cstheme="minorEastAsia"/>
          <w:spacing w:val="2"/>
          <w:sz w:val="24"/>
          <w:szCs w:val="24"/>
        </w:rPr>
        <w:t>注：①若为零申报企业，需提供无欠税</w:t>
      </w:r>
      <w:r>
        <w:rPr>
          <w:rFonts w:hint="eastAsia" w:asciiTheme="minorEastAsia" w:hAnsiTheme="minorEastAsia" w:eastAsiaTheme="minorEastAsia" w:cstheme="minorEastAsia"/>
          <w:spacing w:val="-1"/>
          <w:sz w:val="24"/>
          <w:szCs w:val="24"/>
        </w:rPr>
        <w:t>证明或国家税务总局电子税务局“</w:t>
      </w:r>
      <w:r>
        <w:rPr>
          <w:rFonts w:hint="eastAsia" w:asciiTheme="minorEastAsia" w:hAnsiTheme="minorEastAsia" w:eastAsiaTheme="minorEastAsia" w:cstheme="minorEastAsia"/>
          <w:spacing w:val="-71"/>
          <w:sz w:val="24"/>
          <w:szCs w:val="24"/>
        </w:rPr>
        <w:t xml:space="preserve"> </w:t>
      </w:r>
      <w:r>
        <w:rPr>
          <w:rFonts w:hint="eastAsia" w:asciiTheme="minorEastAsia" w:hAnsiTheme="minorEastAsia" w:eastAsiaTheme="minorEastAsia" w:cstheme="minorEastAsia"/>
          <w:spacing w:val="-1"/>
          <w:sz w:val="24"/>
          <w:szCs w:val="24"/>
        </w:rPr>
        <w:t>申报结果查询截图</w:t>
      </w:r>
      <w:r>
        <w:rPr>
          <w:rFonts w:hint="eastAsia" w:asciiTheme="minorEastAsia" w:hAnsiTheme="minorEastAsia" w:eastAsiaTheme="minorEastAsia" w:cstheme="minorEastAsia"/>
          <w:spacing w:val="-83"/>
          <w:sz w:val="24"/>
          <w:szCs w:val="24"/>
        </w:rPr>
        <w:t xml:space="preserve"> </w:t>
      </w:r>
      <w:r>
        <w:rPr>
          <w:rFonts w:hint="eastAsia" w:asciiTheme="minorEastAsia" w:hAnsiTheme="minorEastAsia" w:eastAsiaTheme="minorEastAsia" w:cstheme="minorEastAsia"/>
          <w:spacing w:val="-1"/>
          <w:sz w:val="24"/>
          <w:szCs w:val="24"/>
        </w:rPr>
        <w:t>”。②“税种</w:t>
      </w:r>
      <w:r>
        <w:rPr>
          <w:rFonts w:hint="eastAsia" w:asciiTheme="minorEastAsia" w:hAnsiTheme="minorEastAsia" w:eastAsiaTheme="minorEastAsia" w:cstheme="minorEastAsia"/>
          <w:spacing w:val="-86"/>
          <w:sz w:val="24"/>
          <w:szCs w:val="24"/>
        </w:rPr>
        <w:t xml:space="preserve"> </w:t>
      </w:r>
      <w:r>
        <w:rPr>
          <w:rFonts w:hint="eastAsia" w:asciiTheme="minorEastAsia" w:hAnsiTheme="minorEastAsia" w:eastAsiaTheme="minorEastAsia" w:cstheme="minorEastAsia"/>
          <w:spacing w:val="-1"/>
          <w:sz w:val="24"/>
          <w:szCs w:val="24"/>
        </w:rPr>
        <w:t>”非</w:t>
      </w:r>
      <w:r>
        <w:rPr>
          <w:rFonts w:hint="eastAsia" w:asciiTheme="minorEastAsia" w:hAnsiTheme="minorEastAsia" w:eastAsiaTheme="minorEastAsia" w:cstheme="minorEastAsia"/>
          <w:spacing w:val="-2"/>
          <w:sz w:val="24"/>
          <w:szCs w:val="24"/>
        </w:rPr>
        <w:t>社会保险；</w:t>
      </w:r>
    </w:p>
    <w:p w14:paraId="4E56CB65">
      <w:pPr>
        <w:spacing w:before="214" w:line="302" w:lineRule="auto"/>
        <w:ind w:left="4" w:right="158" w:firstLine="56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6、</w:t>
      </w:r>
      <w:r>
        <w:rPr>
          <w:rFonts w:hint="eastAsia" w:ascii="宋体" w:hAnsi="宋体" w:eastAsia="宋体" w:cs="宋体"/>
          <w:color w:val="auto"/>
          <w:sz w:val="24"/>
          <w:highlight w:val="none"/>
        </w:rPr>
        <w:t>关于资格的声明函</w:t>
      </w:r>
      <w:r>
        <w:rPr>
          <w:rFonts w:hint="eastAsia" w:ascii="宋体" w:hAnsi="宋体" w:eastAsia="宋体" w:cs="宋体"/>
          <w:color w:val="auto"/>
          <w:sz w:val="24"/>
          <w:highlight w:val="none"/>
          <w:lang w:val="en-US" w:eastAsia="zh-CN"/>
        </w:rPr>
        <w:t>及承诺</w:t>
      </w:r>
      <w:r>
        <w:rPr>
          <w:rFonts w:hint="eastAsia" w:asciiTheme="minorEastAsia" w:hAnsiTheme="minorEastAsia" w:eastAsiaTheme="minorEastAsia" w:cstheme="minorEastAsia"/>
          <w:spacing w:val="-2"/>
          <w:sz w:val="24"/>
          <w:szCs w:val="24"/>
        </w:rPr>
        <w:t>（格式</w:t>
      </w:r>
      <w:r>
        <w:rPr>
          <w:rFonts w:hint="eastAsia" w:asciiTheme="minorEastAsia" w:hAnsiTheme="minorEastAsia" w:eastAsiaTheme="minorEastAsia" w:cstheme="minorEastAsia"/>
          <w:spacing w:val="-2"/>
          <w:sz w:val="24"/>
          <w:szCs w:val="24"/>
          <w:lang w:val="en-US" w:eastAsia="zh-CN"/>
        </w:rPr>
        <w:t>四</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pacing w:val="2"/>
          <w:sz w:val="24"/>
          <w:szCs w:val="24"/>
        </w:rPr>
        <w:t>；</w:t>
      </w:r>
    </w:p>
    <w:p w14:paraId="2FF21BCA">
      <w:pPr>
        <w:spacing w:before="215" w:line="342" w:lineRule="auto"/>
        <w:ind w:left="4" w:firstLine="57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7、近三年（投标截止之日前往前推算）投标人不得在下列名单被执行期或处罚</w:t>
      </w:r>
      <w:r>
        <w:rPr>
          <w:rFonts w:hint="eastAsia" w:asciiTheme="minorEastAsia" w:hAnsiTheme="minorEastAsia" w:eastAsiaTheme="minorEastAsia" w:cstheme="minorEastAsia"/>
          <w:spacing w:val="-3"/>
          <w:sz w:val="24"/>
          <w:szCs w:val="24"/>
        </w:rPr>
        <w:t>内：“信用中国</w:t>
      </w:r>
      <w:r>
        <w:rPr>
          <w:rFonts w:hint="eastAsia" w:asciiTheme="minorEastAsia" w:hAnsiTheme="minorEastAsia" w:eastAsiaTheme="minorEastAsia" w:cstheme="minorEastAsia"/>
          <w:spacing w:val="50"/>
          <w:sz w:val="24"/>
          <w:szCs w:val="24"/>
        </w:rPr>
        <w:t xml:space="preserve"> </w:t>
      </w:r>
      <w:r>
        <w:rPr>
          <w:rFonts w:hint="eastAsia" w:asciiTheme="minorEastAsia" w:hAnsiTheme="minorEastAsia" w:eastAsiaTheme="minorEastAsia" w:cstheme="minorEastAsia"/>
          <w:spacing w:val="-3"/>
          <w:sz w:val="24"/>
          <w:szCs w:val="24"/>
        </w:rPr>
        <w:t>”网站（</w:t>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"https://www.creditchina.gov.cn/xinyongfuwu/?navPage=4"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spacing w:val="-3"/>
          <w:sz w:val="24"/>
          <w:szCs w:val="24"/>
        </w:rPr>
        <w:t>https://www.creditchina.gov.cn/xinyongfuwu/?navPage=4</w:t>
      </w:r>
      <w:r>
        <w:rPr>
          <w:rFonts w:hint="eastAsia" w:asciiTheme="minorEastAsia" w:hAnsiTheme="minorEastAsia" w:eastAsiaTheme="minorEastAsia" w:cstheme="minorEastAsia"/>
          <w:spacing w:val="-3"/>
          <w:sz w:val="24"/>
          <w:szCs w:val="24"/>
        </w:rPr>
        <w:fldChar w:fldCharType="end"/>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2"/>
          <w:sz w:val="24"/>
          <w:szCs w:val="24"/>
        </w:rPr>
        <w:t>查询“失信被执行人、重大税收违法失信主</w:t>
      </w:r>
      <w:r>
        <w:rPr>
          <w:rFonts w:hint="eastAsia" w:asciiTheme="minorEastAsia" w:hAnsiTheme="minorEastAsia" w:eastAsiaTheme="minorEastAsia" w:cstheme="minorEastAsia"/>
          <w:spacing w:val="1"/>
          <w:sz w:val="24"/>
          <w:szCs w:val="24"/>
        </w:rPr>
        <w:t>体、严重失信主体名单查询</w:t>
      </w:r>
      <w:r>
        <w:rPr>
          <w:rFonts w:hint="eastAsia" w:asciiTheme="minorEastAsia" w:hAnsiTheme="minorEastAsia" w:eastAsiaTheme="minorEastAsia" w:cstheme="minorEastAsia"/>
          <w:spacing w:val="-85"/>
          <w:sz w:val="24"/>
          <w:szCs w:val="24"/>
        </w:rPr>
        <w:t xml:space="preserve"> </w:t>
      </w:r>
      <w:r>
        <w:rPr>
          <w:rFonts w:hint="eastAsia" w:asciiTheme="minorEastAsia" w:hAnsiTheme="minorEastAsia" w:eastAsiaTheme="minorEastAsia" w:cstheme="minorEastAsia"/>
          <w:spacing w:val="1"/>
          <w:sz w:val="24"/>
          <w:szCs w:val="24"/>
        </w:rPr>
        <w:t>”；国家企业信用信息公示系统(</w:t>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"https://www.gsxt.gov.cn/index.html"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sz w:val="24"/>
          <w:szCs w:val="24"/>
        </w:rPr>
        <w:t>www</w:t>
      </w:r>
      <w:r>
        <w:rPr>
          <w:rFonts w:hint="eastAsia" w:asciiTheme="minorEastAsia" w:hAnsiTheme="minorEastAsia" w:eastAsiaTheme="minorEastAsia" w:cstheme="minorEastAsia"/>
          <w:spacing w:val="1"/>
          <w:sz w:val="24"/>
          <w:szCs w:val="24"/>
        </w:rPr>
        <w:t>.</w:t>
      </w:r>
      <w:r>
        <w:rPr>
          <w:rFonts w:hint="eastAsia" w:asciiTheme="minorEastAsia" w:hAnsiTheme="minorEastAsia" w:eastAsiaTheme="minorEastAsia" w:cstheme="minorEastAsia"/>
          <w:sz w:val="24"/>
          <w:szCs w:val="24"/>
        </w:rPr>
        <w:t>gsxt</w:t>
      </w:r>
      <w:r>
        <w:rPr>
          <w:rFonts w:hint="eastAsia" w:asciiTheme="minorEastAsia" w:hAnsiTheme="minorEastAsia" w:eastAsiaTheme="minorEastAsia" w:cstheme="minorEastAsia"/>
          <w:spacing w:val="1"/>
          <w:sz w:val="24"/>
          <w:szCs w:val="24"/>
        </w:rPr>
        <w:t>.</w:t>
      </w:r>
      <w:r>
        <w:rPr>
          <w:rFonts w:hint="eastAsia" w:asciiTheme="minorEastAsia" w:hAnsiTheme="minorEastAsia" w:eastAsiaTheme="minorEastAsia" w:cstheme="minorEastAsia"/>
          <w:sz w:val="24"/>
          <w:szCs w:val="24"/>
        </w:rPr>
        <w:t>gov</w:t>
      </w:r>
      <w:r>
        <w:rPr>
          <w:rFonts w:hint="eastAsia" w:asciiTheme="minorEastAsia" w:hAnsiTheme="minorEastAsia" w:eastAsiaTheme="minorEastAsia" w:cstheme="minorEastAsia"/>
          <w:spacing w:val="1"/>
          <w:sz w:val="24"/>
          <w:szCs w:val="24"/>
        </w:rPr>
        <w:t>.</w:t>
      </w:r>
      <w:r>
        <w:rPr>
          <w:rFonts w:hint="eastAsia" w:asciiTheme="minorEastAsia" w:hAnsiTheme="minorEastAsia" w:eastAsiaTheme="minorEastAsia" w:cstheme="minorEastAsia"/>
          <w:sz w:val="24"/>
          <w:szCs w:val="24"/>
        </w:rPr>
        <w:t>cn</w:t>
      </w:r>
      <w:r>
        <w:rPr>
          <w:rFonts w:hint="eastAsia" w:asciiTheme="minorEastAsia" w:hAnsiTheme="minorEastAsia" w:eastAsiaTheme="minorEastAsia" w:cstheme="minorEastAsia"/>
          <w:spacing w:val="1"/>
          <w:sz w:val="24"/>
          <w:szCs w:val="24"/>
        </w:rPr>
        <w:t>/</w:t>
      </w:r>
      <w:r>
        <w:rPr>
          <w:rFonts w:hint="eastAsia" w:asciiTheme="minorEastAsia" w:hAnsiTheme="minorEastAsia" w:eastAsiaTheme="minorEastAsia" w:cstheme="minorEastAsia"/>
          <w:sz w:val="24"/>
          <w:szCs w:val="24"/>
        </w:rPr>
        <w:t>index</w:t>
      </w:r>
      <w:r>
        <w:rPr>
          <w:rFonts w:hint="eastAsia" w:asciiTheme="minorEastAsia" w:hAnsiTheme="minorEastAsia" w:eastAsiaTheme="minorEastAsia" w:cstheme="minorEastAsia"/>
          <w:spacing w:val="1"/>
          <w:sz w:val="24"/>
          <w:szCs w:val="24"/>
        </w:rPr>
        <w:t>.</w:t>
      </w:r>
      <w:r>
        <w:rPr>
          <w:rFonts w:hint="eastAsia" w:asciiTheme="minorEastAsia" w:hAnsiTheme="minorEastAsia" w:eastAsiaTheme="minorEastAsia" w:cstheme="minorEastAsia"/>
          <w:sz w:val="24"/>
          <w:szCs w:val="24"/>
        </w:rPr>
        <w:t>html</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pacing w:val="1"/>
          <w:sz w:val="24"/>
          <w:szCs w:val="24"/>
        </w:rPr>
        <w:t>)查询“经营异常名录</w:t>
      </w:r>
      <w:r>
        <w:rPr>
          <w:rFonts w:hint="eastAsia" w:asciiTheme="minorEastAsia" w:hAnsiTheme="minorEastAsia" w:eastAsiaTheme="minorEastAsia" w:cstheme="minorEastAsia"/>
          <w:spacing w:val="57"/>
          <w:sz w:val="24"/>
          <w:szCs w:val="24"/>
        </w:rPr>
        <w:t xml:space="preserve"> </w:t>
      </w:r>
      <w:r>
        <w:rPr>
          <w:rFonts w:hint="eastAsia" w:asciiTheme="minorEastAsia" w:hAnsiTheme="minorEastAsia" w:eastAsiaTheme="minorEastAsia" w:cstheme="minorEastAsia"/>
          <w:spacing w:val="1"/>
          <w:sz w:val="24"/>
          <w:szCs w:val="24"/>
        </w:rPr>
        <w:t>”和“严重</w:t>
      </w:r>
    </w:p>
    <w:p w14:paraId="69E1E5F1">
      <w:pPr>
        <w:spacing w:before="222" w:line="302" w:lineRule="auto"/>
        <w:ind w:left="8" w:right="366" w:hanging="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违法失信 名单</w:t>
      </w:r>
      <w:r>
        <w:rPr>
          <w:rFonts w:hint="eastAsia" w:asciiTheme="minorEastAsia" w:hAnsiTheme="minorEastAsia" w:eastAsiaTheme="minorEastAsia" w:cstheme="minorEastAsia"/>
          <w:spacing w:val="39"/>
          <w:sz w:val="24"/>
          <w:szCs w:val="24"/>
        </w:rPr>
        <w:t xml:space="preserve"> </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pacing w:val="-71"/>
          <w:sz w:val="24"/>
          <w:szCs w:val="24"/>
        </w:rPr>
        <w:t xml:space="preserve"> </w:t>
      </w:r>
      <w:r>
        <w:rPr>
          <w:rFonts w:hint="eastAsia" w:asciiTheme="minorEastAsia" w:hAnsiTheme="minorEastAsia" w:eastAsiaTheme="minorEastAsia" w:cstheme="minorEastAsia"/>
          <w:sz w:val="24"/>
          <w:szCs w:val="24"/>
        </w:rPr>
        <w:t>中国政府采购网未被列入“政府采购严重违法失信行为记</w:t>
      </w:r>
      <w:r>
        <w:rPr>
          <w:rFonts w:hint="eastAsia" w:asciiTheme="minorEastAsia" w:hAnsiTheme="minorEastAsia" w:eastAsiaTheme="minorEastAsia" w:cstheme="minorEastAsia"/>
          <w:spacing w:val="-1"/>
          <w:sz w:val="24"/>
          <w:szCs w:val="24"/>
        </w:rPr>
        <w:t>录名</w:t>
      </w:r>
      <w:r>
        <w:rPr>
          <w:rFonts w:hint="eastAsia" w:asciiTheme="minorEastAsia" w:hAnsiTheme="minorEastAsia" w:eastAsiaTheme="minorEastAsia" w:cstheme="minorEastAsia"/>
          <w:spacing w:val="1"/>
          <w:sz w:val="24"/>
          <w:szCs w:val="24"/>
        </w:rPr>
        <w:t>单</w:t>
      </w:r>
      <w:r>
        <w:rPr>
          <w:rFonts w:hint="eastAsia" w:asciiTheme="minorEastAsia" w:hAnsiTheme="minorEastAsia" w:eastAsiaTheme="minorEastAsia" w:cstheme="minorEastAsia"/>
          <w:spacing w:val="-70"/>
          <w:sz w:val="24"/>
          <w:szCs w:val="24"/>
        </w:rPr>
        <w:t xml:space="preserve"> </w:t>
      </w:r>
      <w:r>
        <w:rPr>
          <w:rFonts w:hint="eastAsia" w:asciiTheme="minorEastAsia" w:hAnsiTheme="minorEastAsia" w:eastAsiaTheme="minorEastAsia" w:cstheme="minorEastAsia"/>
          <w:spacing w:val="1"/>
          <w:sz w:val="24"/>
          <w:szCs w:val="24"/>
        </w:rPr>
        <w:t>”。（附查询后的网页截图并加盖单位章）;</w:t>
      </w:r>
    </w:p>
    <w:p w14:paraId="6ABDEB8B">
      <w:pPr>
        <w:spacing w:before="215" w:line="222" w:lineRule="auto"/>
        <w:ind w:left="57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rPr>
        <w:t>8</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71"/>
          <w:sz w:val="24"/>
          <w:szCs w:val="24"/>
        </w:rPr>
        <w:t xml:space="preserve"> </w:t>
      </w:r>
      <w:r>
        <w:rPr>
          <w:rFonts w:hint="eastAsia" w:asciiTheme="minorEastAsia" w:hAnsiTheme="minorEastAsia" w:eastAsiaTheme="minorEastAsia" w:cstheme="minorEastAsia"/>
          <w:spacing w:val="-2"/>
          <w:sz w:val="24"/>
          <w:szCs w:val="24"/>
        </w:rPr>
        <w:t>中小企业声明函（格式五</w:t>
      </w:r>
      <w:r>
        <w:rPr>
          <w:rFonts w:hint="eastAsia" w:asciiTheme="minorEastAsia" w:hAnsiTheme="minorEastAsia" w:eastAsiaTheme="minorEastAsia" w:cstheme="minorEastAsia"/>
          <w:sz w:val="24"/>
          <w:szCs w:val="24"/>
        </w:rPr>
        <w:t>）；</w:t>
      </w:r>
    </w:p>
    <w:p w14:paraId="3CD82CDF">
      <w:pPr>
        <w:spacing w:before="208" w:line="344" w:lineRule="auto"/>
        <w:ind w:left="6" w:right="119" w:firstLine="58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9</w:t>
      </w:r>
      <w:r>
        <w:rPr>
          <w:rFonts w:hint="eastAsia" w:asciiTheme="minorEastAsia" w:hAnsiTheme="minorEastAsia" w:eastAsiaTheme="minorEastAsia" w:cstheme="minorEastAsia"/>
          <w:sz w:val="24"/>
          <w:szCs w:val="24"/>
        </w:rPr>
        <w:t>、投标产品属于第二类医疗器械的，须提供有效的行</w:t>
      </w:r>
      <w:r>
        <w:rPr>
          <w:rFonts w:hint="eastAsia" w:asciiTheme="minorEastAsia" w:hAnsiTheme="minorEastAsia" w:eastAsiaTheme="minorEastAsia" w:cstheme="minorEastAsia"/>
          <w:spacing w:val="-1"/>
          <w:sz w:val="24"/>
          <w:szCs w:val="24"/>
        </w:rPr>
        <w:t>政主管部门颁发的医疗器</w:t>
      </w:r>
      <w:r>
        <w:rPr>
          <w:rFonts w:hint="eastAsia" w:asciiTheme="minorEastAsia" w:hAnsiTheme="minorEastAsia" w:eastAsiaTheme="minorEastAsia" w:cstheme="minorEastAsia"/>
          <w:spacing w:val="2"/>
          <w:sz w:val="24"/>
          <w:szCs w:val="24"/>
        </w:rPr>
        <w:t>械经营备案凭证（或医疗器械生产许可证或医疗器械经营许可证</w:t>
      </w:r>
      <w:r>
        <w:rPr>
          <w:rFonts w:hint="eastAsia" w:asciiTheme="minorEastAsia" w:hAnsiTheme="minorEastAsia" w:eastAsiaTheme="minorEastAsia" w:cstheme="minorEastAsia"/>
          <w:spacing w:val="13"/>
          <w:sz w:val="24"/>
          <w:szCs w:val="24"/>
        </w:rPr>
        <w:t>）；</w:t>
      </w:r>
      <w:r>
        <w:rPr>
          <w:rFonts w:hint="eastAsia" w:asciiTheme="minorEastAsia" w:hAnsiTheme="minorEastAsia" w:eastAsiaTheme="minorEastAsia" w:cstheme="minorEastAsia"/>
          <w:spacing w:val="2"/>
          <w:sz w:val="24"/>
          <w:szCs w:val="24"/>
        </w:rPr>
        <w:t>所投产品</w:t>
      </w:r>
      <w:r>
        <w:rPr>
          <w:rFonts w:hint="eastAsia" w:asciiTheme="minorEastAsia" w:hAnsiTheme="minorEastAsia" w:eastAsiaTheme="minorEastAsia" w:cstheme="minorEastAsia"/>
          <w:spacing w:val="1"/>
          <w:sz w:val="24"/>
          <w:szCs w:val="24"/>
        </w:rPr>
        <w:t>属于第</w:t>
      </w:r>
      <w:r>
        <w:rPr>
          <w:rFonts w:hint="eastAsia" w:asciiTheme="minorEastAsia" w:hAnsiTheme="minorEastAsia" w:eastAsiaTheme="minorEastAsia" w:cstheme="minorEastAsia"/>
          <w:spacing w:val="3"/>
          <w:sz w:val="24"/>
          <w:szCs w:val="24"/>
        </w:rPr>
        <w:t>三类医疗器械的，须提供有效的行政主管部</w:t>
      </w:r>
      <w:r>
        <w:rPr>
          <w:rFonts w:hint="eastAsia" w:asciiTheme="minorEastAsia" w:hAnsiTheme="minorEastAsia" w:eastAsiaTheme="minorEastAsia" w:cstheme="minorEastAsia"/>
          <w:spacing w:val="2"/>
          <w:sz w:val="24"/>
          <w:szCs w:val="24"/>
        </w:rPr>
        <w:t>门颁发的医疗器械生产许可证（或医疗器</w:t>
      </w:r>
      <w:r>
        <w:rPr>
          <w:rFonts w:hint="eastAsia" w:asciiTheme="minorEastAsia" w:hAnsiTheme="minorEastAsia" w:eastAsiaTheme="minorEastAsia" w:cstheme="minorEastAsia"/>
          <w:spacing w:val="-1"/>
          <w:sz w:val="24"/>
          <w:szCs w:val="24"/>
        </w:rPr>
        <w:t>械经营许可证</w:t>
      </w:r>
      <w:r>
        <w:rPr>
          <w:rFonts w:hint="eastAsia" w:asciiTheme="minorEastAsia" w:hAnsiTheme="minorEastAsia" w:eastAsiaTheme="minorEastAsia" w:cstheme="minorEastAsia"/>
          <w:sz w:val="24"/>
          <w:szCs w:val="24"/>
        </w:rPr>
        <w:t>）；</w:t>
      </w:r>
    </w:p>
    <w:p w14:paraId="187E247B">
      <w:pPr>
        <w:spacing w:before="213" w:line="220" w:lineRule="auto"/>
        <w:ind w:left="58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rPr>
        <w:t>10</w:t>
      </w:r>
      <w:r>
        <w:rPr>
          <w:rFonts w:hint="eastAsia" w:asciiTheme="minorEastAsia" w:hAnsiTheme="minorEastAsia" w:eastAsiaTheme="minorEastAsia" w:cstheme="minorEastAsia"/>
          <w:spacing w:val="1"/>
          <w:sz w:val="24"/>
          <w:szCs w:val="24"/>
        </w:rPr>
        <w:t>、供应商须知资料表要求的其他资格证明文件。</w:t>
      </w:r>
    </w:p>
    <w:p w14:paraId="798DF4D9">
      <w:pPr>
        <w:spacing w:line="220" w:lineRule="auto"/>
        <w:rPr>
          <w:rFonts w:hint="eastAsia" w:asciiTheme="minorEastAsia" w:hAnsiTheme="minorEastAsia" w:eastAsiaTheme="minorEastAsia" w:cstheme="minorEastAsia"/>
          <w:sz w:val="24"/>
          <w:szCs w:val="24"/>
        </w:rPr>
        <w:sectPr>
          <w:footerReference r:id="rId57" w:type="default"/>
          <w:pgSz w:w="11905" w:h="16839"/>
          <w:pgMar w:top="1431" w:right="1374" w:bottom="1358" w:left="1429" w:header="0" w:footer="1195" w:gutter="0"/>
          <w:cols w:space="720" w:num="1"/>
        </w:sectPr>
      </w:pPr>
    </w:p>
    <w:p w14:paraId="2F19F429">
      <w:pPr>
        <w:spacing w:before="64" w:line="228" w:lineRule="auto"/>
        <w:ind w:left="2690"/>
        <w:rPr>
          <w:rFonts w:hint="eastAsia" w:asciiTheme="minorEastAsia" w:hAnsiTheme="minorEastAsia" w:eastAsiaTheme="minorEastAsia" w:cstheme="minorEastAsia"/>
          <w:sz w:val="31"/>
          <w:szCs w:val="31"/>
        </w:rPr>
      </w:pPr>
      <w:r>
        <w:rPr>
          <w:rFonts w:hint="eastAsia" w:asciiTheme="minorEastAsia" w:hAnsiTheme="minorEastAsia" w:eastAsiaTheme="minorEastAsia" w:cstheme="minorEastAsia"/>
          <w:b/>
          <w:bCs/>
          <w:spacing w:val="5"/>
          <w:sz w:val="31"/>
          <w:szCs w:val="31"/>
        </w:rPr>
        <w:t>1、开标一览表（格式一）</w:t>
      </w:r>
    </w:p>
    <w:p w14:paraId="64447CF0">
      <w:pPr>
        <w:pStyle w:val="6"/>
        <w:spacing w:line="269" w:lineRule="auto"/>
        <w:rPr>
          <w:rFonts w:hint="eastAsia" w:asciiTheme="minorEastAsia" w:hAnsiTheme="minorEastAsia" w:eastAsiaTheme="minorEastAsia" w:cstheme="minorEastAsia"/>
        </w:rPr>
      </w:pPr>
    </w:p>
    <w:p w14:paraId="2E8D9DCC">
      <w:pPr>
        <w:pStyle w:val="6"/>
        <w:spacing w:line="270" w:lineRule="auto"/>
        <w:rPr>
          <w:rFonts w:hint="eastAsia" w:asciiTheme="minorEastAsia" w:hAnsiTheme="minorEastAsia" w:eastAsiaTheme="minorEastAsia" w:cstheme="minorEastAsia"/>
        </w:rPr>
      </w:pPr>
    </w:p>
    <w:p w14:paraId="344D3B21">
      <w:pPr>
        <w:spacing w:before="78" w:line="221"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 xml:space="preserve">招标项目名称： </w:t>
      </w:r>
      <w:r>
        <w:rPr>
          <w:rFonts w:hint="eastAsia" w:asciiTheme="minorEastAsia" w:hAnsiTheme="minorEastAsia" w:eastAsiaTheme="minorEastAsia" w:cstheme="minorEastAsia"/>
          <w:sz w:val="24"/>
          <w:szCs w:val="24"/>
          <w:u w:val="single" w:color="auto"/>
        </w:rPr>
        <w:t xml:space="preserve">                          </w:t>
      </w:r>
    </w:p>
    <w:p w14:paraId="71A03390">
      <w:pPr>
        <w:spacing w:before="212" w:line="222"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 xml:space="preserve">招标项目编号： </w:t>
      </w:r>
      <w:r>
        <w:rPr>
          <w:rFonts w:hint="eastAsia" w:asciiTheme="minorEastAsia" w:hAnsiTheme="minorEastAsia" w:eastAsiaTheme="minorEastAsia" w:cstheme="minorEastAsia"/>
          <w:sz w:val="24"/>
          <w:szCs w:val="24"/>
          <w:u w:val="single" w:color="auto"/>
        </w:rPr>
        <w:t xml:space="preserve">                          </w:t>
      </w:r>
    </w:p>
    <w:p w14:paraId="6F88B3ED">
      <w:pPr>
        <w:spacing w:before="212" w:line="221" w:lineRule="auto"/>
        <w:ind w:left="596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单位：元（人民币）</w:t>
      </w:r>
    </w:p>
    <w:p w14:paraId="1ECDCC8D">
      <w:pPr>
        <w:spacing w:line="17" w:lineRule="exact"/>
        <w:rPr>
          <w:rFonts w:hint="eastAsia" w:asciiTheme="minorEastAsia" w:hAnsiTheme="minorEastAsia" w:eastAsiaTheme="minorEastAsia" w:cstheme="minorEastAsia"/>
        </w:rPr>
      </w:pPr>
    </w:p>
    <w:tbl>
      <w:tblPr>
        <w:tblStyle w:val="17"/>
        <w:tblW w:w="8243" w:type="dxa"/>
        <w:tblInd w:w="8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973"/>
        <w:gridCol w:w="5645"/>
      </w:tblGrid>
      <w:tr w14:paraId="21CB12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2598" w:type="dxa"/>
            <w:gridSpan w:val="2"/>
            <w:vAlign w:val="top"/>
          </w:tcPr>
          <w:p w14:paraId="74D84365">
            <w:pPr>
              <w:spacing w:before="194" w:line="221" w:lineRule="auto"/>
              <w:ind w:left="82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项目名称</w:t>
            </w:r>
          </w:p>
        </w:tc>
        <w:tc>
          <w:tcPr>
            <w:tcW w:w="5645" w:type="dxa"/>
            <w:vAlign w:val="top"/>
          </w:tcPr>
          <w:p w14:paraId="3772AFBF">
            <w:pPr>
              <w:pStyle w:val="18"/>
              <w:rPr>
                <w:rFonts w:hint="eastAsia" w:asciiTheme="minorEastAsia" w:hAnsiTheme="minorEastAsia" w:eastAsiaTheme="minorEastAsia" w:cstheme="minorEastAsia"/>
              </w:rPr>
            </w:pPr>
          </w:p>
        </w:tc>
      </w:tr>
      <w:tr w14:paraId="25FDFA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2" w:hRule="atLeast"/>
        </w:trPr>
        <w:tc>
          <w:tcPr>
            <w:tcW w:w="2598" w:type="dxa"/>
            <w:gridSpan w:val="2"/>
            <w:vAlign w:val="top"/>
          </w:tcPr>
          <w:p w14:paraId="2ECDC85A">
            <w:pPr>
              <w:spacing w:before="150" w:line="223" w:lineRule="auto"/>
              <w:ind w:left="95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交货期</w:t>
            </w:r>
          </w:p>
        </w:tc>
        <w:tc>
          <w:tcPr>
            <w:tcW w:w="5645" w:type="dxa"/>
            <w:vAlign w:val="top"/>
          </w:tcPr>
          <w:p w14:paraId="540510A4">
            <w:pPr>
              <w:pStyle w:val="18"/>
              <w:rPr>
                <w:rFonts w:hint="eastAsia" w:asciiTheme="minorEastAsia" w:hAnsiTheme="minorEastAsia" w:eastAsiaTheme="minorEastAsia" w:cstheme="minorEastAsia"/>
              </w:rPr>
            </w:pPr>
          </w:p>
        </w:tc>
      </w:tr>
      <w:tr w14:paraId="4B01B5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trPr>
        <w:tc>
          <w:tcPr>
            <w:tcW w:w="2598" w:type="dxa"/>
            <w:gridSpan w:val="2"/>
            <w:vAlign w:val="top"/>
          </w:tcPr>
          <w:p w14:paraId="6B3AA951">
            <w:pPr>
              <w:spacing w:before="184" w:line="222" w:lineRule="auto"/>
              <w:ind w:left="70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投标有效期</w:t>
            </w:r>
          </w:p>
        </w:tc>
        <w:tc>
          <w:tcPr>
            <w:tcW w:w="5645" w:type="dxa"/>
            <w:vAlign w:val="top"/>
          </w:tcPr>
          <w:p w14:paraId="38557297">
            <w:pPr>
              <w:pStyle w:val="18"/>
              <w:rPr>
                <w:rFonts w:hint="eastAsia" w:asciiTheme="minorEastAsia" w:hAnsiTheme="minorEastAsia" w:eastAsiaTheme="minorEastAsia" w:cstheme="minorEastAsia"/>
              </w:rPr>
            </w:pPr>
          </w:p>
        </w:tc>
      </w:tr>
      <w:tr w14:paraId="3033A0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1625" w:type="dxa"/>
            <w:vMerge w:val="restart"/>
            <w:tcBorders>
              <w:bottom w:val="nil"/>
            </w:tcBorders>
            <w:vAlign w:val="top"/>
          </w:tcPr>
          <w:p w14:paraId="1FE48A7A">
            <w:pPr>
              <w:pStyle w:val="18"/>
              <w:spacing w:line="248" w:lineRule="auto"/>
              <w:rPr>
                <w:rFonts w:hint="eastAsia" w:asciiTheme="minorEastAsia" w:hAnsiTheme="minorEastAsia" w:eastAsiaTheme="minorEastAsia" w:cstheme="minorEastAsia"/>
              </w:rPr>
            </w:pPr>
          </w:p>
          <w:p w14:paraId="0C677DE0">
            <w:pPr>
              <w:spacing w:before="78" w:line="250" w:lineRule="auto"/>
              <w:ind w:left="221" w:right="228" w:firstLine="11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投标报价</w:t>
            </w:r>
            <w:r>
              <w:rPr>
                <w:rFonts w:hint="eastAsia" w:asciiTheme="minorEastAsia" w:hAnsiTheme="minorEastAsia" w:eastAsiaTheme="minorEastAsia" w:cstheme="minorEastAsia"/>
                <w:spacing w:val="-6"/>
                <w:sz w:val="24"/>
                <w:szCs w:val="24"/>
              </w:rPr>
              <w:t>（人民币）</w:t>
            </w:r>
          </w:p>
        </w:tc>
        <w:tc>
          <w:tcPr>
            <w:tcW w:w="973" w:type="dxa"/>
            <w:vAlign w:val="top"/>
          </w:tcPr>
          <w:p w14:paraId="5ACCA232">
            <w:pPr>
              <w:spacing w:before="184" w:line="224" w:lineRule="auto"/>
              <w:ind w:left="25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小写</w:t>
            </w:r>
          </w:p>
        </w:tc>
        <w:tc>
          <w:tcPr>
            <w:tcW w:w="5645" w:type="dxa"/>
            <w:vAlign w:val="top"/>
          </w:tcPr>
          <w:p w14:paraId="08ED820E">
            <w:pPr>
              <w:pStyle w:val="18"/>
              <w:rPr>
                <w:rFonts w:hint="eastAsia" w:asciiTheme="minorEastAsia" w:hAnsiTheme="minorEastAsia" w:eastAsiaTheme="minorEastAsia" w:cstheme="minorEastAsia"/>
              </w:rPr>
            </w:pPr>
          </w:p>
        </w:tc>
      </w:tr>
      <w:tr w14:paraId="5FB38E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0" w:hRule="atLeast"/>
        </w:trPr>
        <w:tc>
          <w:tcPr>
            <w:tcW w:w="1625" w:type="dxa"/>
            <w:vMerge w:val="continue"/>
            <w:tcBorders>
              <w:top w:val="nil"/>
            </w:tcBorders>
            <w:vAlign w:val="top"/>
          </w:tcPr>
          <w:p w14:paraId="2F087715">
            <w:pPr>
              <w:pStyle w:val="18"/>
              <w:rPr>
                <w:rFonts w:hint="eastAsia" w:asciiTheme="minorEastAsia" w:hAnsiTheme="minorEastAsia" w:eastAsiaTheme="minorEastAsia" w:cstheme="minorEastAsia"/>
              </w:rPr>
            </w:pPr>
          </w:p>
        </w:tc>
        <w:tc>
          <w:tcPr>
            <w:tcW w:w="973" w:type="dxa"/>
            <w:vAlign w:val="top"/>
          </w:tcPr>
          <w:p w14:paraId="5527F417">
            <w:pPr>
              <w:spacing w:before="185" w:line="224" w:lineRule="auto"/>
              <w:ind w:left="25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大写</w:t>
            </w:r>
          </w:p>
        </w:tc>
        <w:tc>
          <w:tcPr>
            <w:tcW w:w="5645" w:type="dxa"/>
            <w:vAlign w:val="top"/>
          </w:tcPr>
          <w:p w14:paraId="37E80710">
            <w:pPr>
              <w:pStyle w:val="18"/>
              <w:rPr>
                <w:rFonts w:hint="eastAsia" w:asciiTheme="minorEastAsia" w:hAnsiTheme="minorEastAsia" w:eastAsiaTheme="minorEastAsia" w:cstheme="minorEastAsia"/>
              </w:rPr>
            </w:pPr>
          </w:p>
        </w:tc>
      </w:tr>
    </w:tbl>
    <w:p w14:paraId="7F31BA20">
      <w:pPr>
        <w:spacing w:before="195" w:line="223" w:lineRule="auto"/>
        <w:ind w:left="48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填写说明：</w:t>
      </w:r>
    </w:p>
    <w:p w14:paraId="7FD78D37">
      <w:pPr>
        <w:spacing w:before="209" w:line="344" w:lineRule="auto"/>
        <w:ind w:left="1" w:firstLine="49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1.开标时，本表中的内容与投标文件中的投标函、货物价格明细表及分项价格表</w:t>
      </w:r>
      <w:r>
        <w:rPr>
          <w:rFonts w:hint="eastAsia" w:asciiTheme="minorEastAsia" w:hAnsiTheme="minorEastAsia" w:eastAsiaTheme="minorEastAsia" w:cstheme="minorEastAsia"/>
          <w:spacing w:val="3"/>
          <w:sz w:val="24"/>
          <w:szCs w:val="24"/>
        </w:rPr>
        <w:t>的内容不一致的，以本表为准；大写金额与小</w:t>
      </w:r>
      <w:r>
        <w:rPr>
          <w:rFonts w:hint="eastAsia" w:asciiTheme="minorEastAsia" w:hAnsiTheme="minorEastAsia" w:eastAsiaTheme="minorEastAsia" w:cstheme="minorEastAsia"/>
          <w:spacing w:val="2"/>
          <w:sz w:val="24"/>
          <w:szCs w:val="24"/>
        </w:rPr>
        <w:t>写金额不一致的，以大写金额为准；总</w:t>
      </w:r>
      <w:r>
        <w:rPr>
          <w:rFonts w:hint="eastAsia" w:asciiTheme="minorEastAsia" w:hAnsiTheme="minorEastAsia" w:eastAsiaTheme="minorEastAsia" w:cstheme="minorEastAsia"/>
          <w:spacing w:val="3"/>
          <w:sz w:val="24"/>
          <w:szCs w:val="24"/>
        </w:rPr>
        <w:t>价金额与按单价汇总金额不一致的，以单价金</w:t>
      </w:r>
      <w:r>
        <w:rPr>
          <w:rFonts w:hint="eastAsia" w:asciiTheme="minorEastAsia" w:hAnsiTheme="minorEastAsia" w:eastAsiaTheme="minorEastAsia" w:cstheme="minorEastAsia"/>
          <w:spacing w:val="2"/>
          <w:sz w:val="24"/>
          <w:szCs w:val="24"/>
        </w:rPr>
        <w:t>额计算结果为准；单价金额小数点有明</w:t>
      </w:r>
      <w:r>
        <w:rPr>
          <w:rFonts w:hint="eastAsia" w:asciiTheme="minorEastAsia" w:hAnsiTheme="minorEastAsia" w:eastAsiaTheme="minorEastAsia" w:cstheme="minorEastAsia"/>
          <w:spacing w:val="1"/>
          <w:sz w:val="24"/>
          <w:szCs w:val="24"/>
        </w:rPr>
        <w:t>显错位的，应以总价为准，并修改单价。</w:t>
      </w:r>
    </w:p>
    <w:p w14:paraId="329D3AF0">
      <w:pPr>
        <w:spacing w:before="214" w:line="302" w:lineRule="auto"/>
        <w:ind w:left="3" w:right="2" w:firstLine="48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2.投标总价为招标范围所列全部招标项目的报价总和，并应与投标报价明细表及</w:t>
      </w:r>
      <w:r>
        <w:rPr>
          <w:rFonts w:hint="eastAsia" w:asciiTheme="minorEastAsia" w:hAnsiTheme="minorEastAsia" w:eastAsiaTheme="minorEastAsia" w:cstheme="minorEastAsia"/>
          <w:sz w:val="24"/>
          <w:szCs w:val="24"/>
        </w:rPr>
        <w:t>分项价格表保持一致。</w:t>
      </w:r>
    </w:p>
    <w:p w14:paraId="30CB024E">
      <w:pPr>
        <w:spacing w:before="215" w:line="219" w:lineRule="auto"/>
        <w:ind w:left="48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3.必须在投标文件中装订。</w:t>
      </w:r>
    </w:p>
    <w:p w14:paraId="3D0BA934">
      <w:pPr>
        <w:spacing w:before="214" w:line="220" w:lineRule="auto"/>
        <w:ind w:left="48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4.投标报价不得填报选择性报价。</w:t>
      </w:r>
    </w:p>
    <w:p w14:paraId="44AD753D">
      <w:pPr>
        <w:spacing w:before="213" w:line="221" w:lineRule="auto"/>
        <w:ind w:left="49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供应商名称</w:t>
      </w:r>
      <w:r>
        <w:rPr>
          <w:rFonts w:hint="eastAsia" w:asciiTheme="minorEastAsia" w:hAnsiTheme="minorEastAsia" w:eastAsiaTheme="minorEastAsia" w:cstheme="minorEastAsia"/>
          <w:spacing w:val="-15"/>
          <w:sz w:val="24"/>
          <w:szCs w:val="24"/>
        </w:rPr>
        <w:t>：</w:t>
      </w:r>
      <w:r>
        <w:rPr>
          <w:rFonts w:hint="eastAsia" w:asciiTheme="minorEastAsia" w:hAnsiTheme="minorEastAsia" w:eastAsiaTheme="minorEastAsia" w:cstheme="minorEastAsia"/>
          <w:spacing w:val="2"/>
          <w:sz w:val="24"/>
          <w:szCs w:val="24"/>
          <w:u w:val="single" w:color="auto"/>
        </w:rPr>
        <w:t xml:space="preserve">    </w:t>
      </w:r>
      <w:r>
        <w:rPr>
          <w:rFonts w:hint="eastAsia" w:asciiTheme="minorEastAsia" w:hAnsiTheme="minorEastAsia" w:eastAsiaTheme="minorEastAsia" w:cstheme="minorEastAsia"/>
          <w:spacing w:val="-15"/>
          <w:sz w:val="24"/>
          <w:szCs w:val="24"/>
          <w:u w:val="single" w:color="auto"/>
        </w:rPr>
        <w:t>（</w:t>
      </w:r>
      <w:r>
        <w:rPr>
          <w:rFonts w:hint="eastAsia" w:asciiTheme="minorEastAsia" w:hAnsiTheme="minorEastAsia" w:eastAsiaTheme="minorEastAsia" w:cstheme="minorEastAsia"/>
          <w:spacing w:val="4"/>
          <w:sz w:val="24"/>
          <w:szCs w:val="24"/>
          <w:u w:val="single" w:color="auto"/>
        </w:rPr>
        <w:t>加盖公章）</w:t>
      </w:r>
      <w:r>
        <w:rPr>
          <w:rFonts w:hint="eastAsia" w:asciiTheme="minorEastAsia" w:hAnsiTheme="minorEastAsia" w:eastAsiaTheme="minorEastAsia" w:cstheme="minorEastAsia"/>
          <w:sz w:val="24"/>
          <w:szCs w:val="24"/>
          <w:u w:val="single" w:color="auto"/>
        </w:rPr>
        <w:t xml:space="preserve">      </w:t>
      </w:r>
    </w:p>
    <w:p w14:paraId="4DA06876">
      <w:pPr>
        <w:spacing w:before="215" w:line="222" w:lineRule="auto"/>
        <w:ind w:left="49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法定代表人签字或盖章：</w:t>
      </w:r>
      <w:r>
        <w:rPr>
          <w:rFonts w:hint="eastAsia" w:asciiTheme="minorEastAsia" w:hAnsiTheme="minorEastAsia" w:eastAsiaTheme="minorEastAsia" w:cstheme="minorEastAsia"/>
          <w:sz w:val="24"/>
          <w:szCs w:val="24"/>
          <w:u w:val="single" w:color="auto"/>
        </w:rPr>
        <w:t xml:space="preserve">            </w:t>
      </w:r>
    </w:p>
    <w:p w14:paraId="529C8125">
      <w:pPr>
        <w:spacing w:before="210" w:line="222" w:lineRule="auto"/>
        <w:ind w:left="49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授权代表签字或盖章：</w:t>
      </w:r>
      <w:r>
        <w:rPr>
          <w:rFonts w:hint="eastAsia" w:asciiTheme="minorEastAsia" w:hAnsiTheme="minorEastAsia" w:eastAsiaTheme="minorEastAsia" w:cstheme="minorEastAsia"/>
          <w:sz w:val="24"/>
          <w:szCs w:val="24"/>
          <w:u w:val="single" w:color="auto"/>
        </w:rPr>
        <w:t xml:space="preserve">                </w:t>
      </w:r>
    </w:p>
    <w:p w14:paraId="53C1597E">
      <w:pPr>
        <w:spacing w:before="211" w:line="222" w:lineRule="auto"/>
        <w:ind w:left="49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签署日期：</w:t>
      </w:r>
      <w:r>
        <w:rPr>
          <w:rFonts w:hint="eastAsia" w:asciiTheme="minorEastAsia" w:hAnsiTheme="minorEastAsia" w:eastAsiaTheme="minorEastAsia" w:cstheme="minorEastAsia"/>
          <w:spacing w:val="2"/>
          <w:sz w:val="24"/>
          <w:szCs w:val="24"/>
          <w:u w:val="single" w:color="auto"/>
        </w:rPr>
        <w:t xml:space="preserve">       </w:t>
      </w:r>
      <w:r>
        <w:rPr>
          <w:rFonts w:hint="eastAsia" w:asciiTheme="minorEastAsia" w:hAnsiTheme="minorEastAsia" w:eastAsiaTheme="minorEastAsia" w:cstheme="minorEastAsia"/>
          <w:spacing w:val="20"/>
          <w:sz w:val="24"/>
          <w:szCs w:val="24"/>
        </w:rPr>
        <w:t xml:space="preserve"> </w:t>
      </w:r>
      <w:r>
        <w:rPr>
          <w:rFonts w:hint="eastAsia" w:asciiTheme="minorEastAsia" w:hAnsiTheme="minorEastAsia" w:eastAsiaTheme="minorEastAsia" w:cstheme="minorEastAsia"/>
          <w:spacing w:val="-6"/>
          <w:sz w:val="24"/>
          <w:szCs w:val="24"/>
        </w:rPr>
        <w:t>年</w:t>
      </w:r>
      <w:r>
        <w:rPr>
          <w:rFonts w:hint="eastAsia" w:asciiTheme="minorEastAsia" w:hAnsiTheme="minorEastAsia" w:eastAsiaTheme="minorEastAsia" w:cstheme="minorEastAsia"/>
          <w:spacing w:val="-116"/>
          <w:sz w:val="24"/>
          <w:szCs w:val="24"/>
        </w:rPr>
        <w:t xml:space="preserve"> </w:t>
      </w:r>
      <w:r>
        <w:rPr>
          <w:rFonts w:hint="eastAsia" w:asciiTheme="minorEastAsia" w:hAnsiTheme="minorEastAsia" w:eastAsiaTheme="minorEastAsia" w:cstheme="minorEastAsia"/>
          <w:spacing w:val="1"/>
          <w:sz w:val="24"/>
          <w:szCs w:val="24"/>
          <w:u w:val="single" w:color="auto"/>
        </w:rPr>
        <w:t xml:space="preserve">     </w:t>
      </w:r>
      <w:r>
        <w:rPr>
          <w:rFonts w:hint="eastAsia" w:asciiTheme="minorEastAsia" w:hAnsiTheme="minorEastAsia" w:eastAsiaTheme="minorEastAsia" w:cstheme="minorEastAsia"/>
          <w:spacing w:val="-90"/>
          <w:sz w:val="24"/>
          <w:szCs w:val="24"/>
        </w:rPr>
        <w:t xml:space="preserve"> </w:t>
      </w:r>
      <w:r>
        <w:rPr>
          <w:rFonts w:hint="eastAsia" w:asciiTheme="minorEastAsia" w:hAnsiTheme="minorEastAsia" w:eastAsiaTheme="minorEastAsia" w:cstheme="minorEastAsia"/>
          <w:spacing w:val="-6"/>
          <w:sz w:val="24"/>
          <w:szCs w:val="24"/>
        </w:rPr>
        <w:t xml:space="preserve">月 </w:t>
      </w:r>
      <w:r>
        <w:rPr>
          <w:rFonts w:hint="eastAsia" w:asciiTheme="minorEastAsia" w:hAnsiTheme="minorEastAsia" w:eastAsiaTheme="minorEastAsia" w:cstheme="minorEastAsia"/>
          <w:spacing w:val="1"/>
          <w:sz w:val="24"/>
          <w:szCs w:val="24"/>
          <w:u w:val="single" w:color="auto"/>
        </w:rPr>
        <w:t xml:space="preserve">    </w:t>
      </w:r>
      <w:r>
        <w:rPr>
          <w:rFonts w:hint="eastAsia" w:asciiTheme="minorEastAsia" w:hAnsiTheme="minorEastAsia" w:eastAsiaTheme="minorEastAsia" w:cstheme="minorEastAsia"/>
          <w:spacing w:val="-52"/>
          <w:sz w:val="24"/>
          <w:szCs w:val="24"/>
        </w:rPr>
        <w:t xml:space="preserve"> </w:t>
      </w:r>
      <w:r>
        <w:rPr>
          <w:rFonts w:hint="eastAsia" w:asciiTheme="minorEastAsia" w:hAnsiTheme="minorEastAsia" w:eastAsiaTheme="minorEastAsia" w:cstheme="minorEastAsia"/>
          <w:spacing w:val="-6"/>
          <w:sz w:val="24"/>
          <w:szCs w:val="24"/>
        </w:rPr>
        <w:t>日</w:t>
      </w:r>
    </w:p>
    <w:p w14:paraId="7656A3D0">
      <w:pPr>
        <w:spacing w:line="222" w:lineRule="auto"/>
        <w:rPr>
          <w:rFonts w:hint="eastAsia" w:asciiTheme="minorEastAsia" w:hAnsiTheme="minorEastAsia" w:eastAsiaTheme="minorEastAsia" w:cstheme="minorEastAsia"/>
          <w:sz w:val="24"/>
          <w:szCs w:val="24"/>
        </w:rPr>
        <w:sectPr>
          <w:footerReference r:id="rId58" w:type="default"/>
          <w:pgSz w:w="11905" w:h="16839"/>
          <w:pgMar w:top="1257" w:right="1493" w:bottom="1358" w:left="1431" w:header="0" w:footer="1195" w:gutter="0"/>
          <w:cols w:space="720" w:num="1"/>
        </w:sectPr>
      </w:pPr>
    </w:p>
    <w:p w14:paraId="7856EA33">
      <w:pPr>
        <w:spacing w:before="65" w:line="227" w:lineRule="auto"/>
        <w:ind w:left="833"/>
        <w:rPr>
          <w:rFonts w:hint="eastAsia" w:asciiTheme="minorEastAsia" w:hAnsiTheme="minorEastAsia" w:eastAsiaTheme="minorEastAsia" w:cstheme="minorEastAsia"/>
          <w:sz w:val="31"/>
          <w:szCs w:val="31"/>
        </w:rPr>
      </w:pPr>
      <w:r>
        <w:rPr>
          <w:rFonts w:hint="eastAsia" w:asciiTheme="minorEastAsia" w:hAnsiTheme="minorEastAsia" w:eastAsiaTheme="minorEastAsia" w:cstheme="minorEastAsia"/>
          <w:b/>
          <w:bCs/>
          <w:spacing w:val="9"/>
          <w:sz w:val="31"/>
          <w:szCs w:val="31"/>
        </w:rPr>
        <w:t>2、提供营业执照，具有独立承担民事责任的能力</w:t>
      </w:r>
    </w:p>
    <w:p w14:paraId="1C4A9BF8">
      <w:pPr>
        <w:pStyle w:val="6"/>
        <w:spacing w:line="412" w:lineRule="auto"/>
        <w:rPr>
          <w:rFonts w:hint="eastAsia" w:asciiTheme="minorEastAsia" w:hAnsiTheme="minorEastAsia" w:eastAsiaTheme="minorEastAsia" w:cstheme="minorEastAsia"/>
        </w:rPr>
      </w:pPr>
    </w:p>
    <w:p w14:paraId="35A9A1E7">
      <w:pPr>
        <w:spacing w:before="78" w:line="221" w:lineRule="auto"/>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说明：1.提供有效的营业执照等证明文件复印件，复印件上应加盖本单位章。</w:t>
      </w:r>
    </w:p>
    <w:p w14:paraId="1C6F8B3E">
      <w:pPr>
        <w:spacing w:before="113" w:line="222" w:lineRule="auto"/>
        <w:ind w:left="99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2.供应商为自然人的，应提供身份证明的复印件。</w:t>
      </w:r>
    </w:p>
    <w:p w14:paraId="7CD95605">
      <w:pPr>
        <w:spacing w:line="222" w:lineRule="auto"/>
        <w:rPr>
          <w:rFonts w:hint="eastAsia" w:asciiTheme="minorEastAsia" w:hAnsiTheme="minorEastAsia" w:eastAsiaTheme="minorEastAsia" w:cstheme="minorEastAsia"/>
          <w:sz w:val="24"/>
          <w:szCs w:val="24"/>
        </w:rPr>
        <w:sectPr>
          <w:footerReference r:id="rId59" w:type="default"/>
          <w:pgSz w:w="11905" w:h="16839"/>
          <w:pgMar w:top="1171" w:right="1638" w:bottom="1358" w:left="1785" w:header="0" w:footer="1195" w:gutter="0"/>
          <w:cols w:space="720" w:num="1"/>
        </w:sectPr>
      </w:pPr>
    </w:p>
    <w:p w14:paraId="4A7E642F">
      <w:pPr>
        <w:spacing w:before="65" w:line="227" w:lineRule="auto"/>
        <w:ind w:left="542"/>
        <w:rPr>
          <w:rFonts w:hint="eastAsia" w:asciiTheme="minorEastAsia" w:hAnsiTheme="minorEastAsia" w:eastAsiaTheme="minorEastAsia" w:cstheme="minorEastAsia"/>
          <w:sz w:val="31"/>
          <w:szCs w:val="31"/>
        </w:rPr>
      </w:pPr>
      <w:r>
        <w:rPr>
          <w:rFonts w:hint="eastAsia" w:asciiTheme="minorEastAsia" w:hAnsiTheme="minorEastAsia" w:eastAsiaTheme="minorEastAsia" w:cstheme="minorEastAsia"/>
          <w:b/>
          <w:bCs/>
          <w:spacing w:val="10"/>
          <w:sz w:val="31"/>
          <w:szCs w:val="31"/>
        </w:rPr>
        <w:t>3、法人本人投标需提供法人身份证复印件及法定代</w:t>
      </w:r>
      <w:r>
        <w:rPr>
          <w:rFonts w:hint="eastAsia" w:asciiTheme="minorEastAsia" w:hAnsiTheme="minorEastAsia" w:eastAsiaTheme="minorEastAsia" w:cstheme="minorEastAsia"/>
          <w:b/>
          <w:bCs/>
          <w:spacing w:val="9"/>
          <w:sz w:val="31"/>
          <w:szCs w:val="31"/>
        </w:rPr>
        <w:t>表人身</w:t>
      </w:r>
    </w:p>
    <w:p w14:paraId="5B8E17BD">
      <w:pPr>
        <w:spacing w:before="57" w:line="228" w:lineRule="auto"/>
        <w:jc w:val="right"/>
        <w:rPr>
          <w:rFonts w:hint="eastAsia" w:asciiTheme="minorEastAsia" w:hAnsiTheme="minorEastAsia" w:eastAsiaTheme="minorEastAsia" w:cstheme="minorEastAsia"/>
          <w:sz w:val="31"/>
          <w:szCs w:val="31"/>
        </w:rPr>
      </w:pPr>
      <w:r>
        <w:rPr>
          <w:rFonts w:hint="eastAsia" w:asciiTheme="minorEastAsia" w:hAnsiTheme="minorEastAsia" w:eastAsiaTheme="minorEastAsia" w:cstheme="minorEastAsia"/>
          <w:b/>
          <w:bCs/>
          <w:spacing w:val="8"/>
          <w:sz w:val="31"/>
          <w:szCs w:val="31"/>
        </w:rPr>
        <w:t>份证明；授权委托人投标需提供法定代表人授权委托书、法</w:t>
      </w:r>
    </w:p>
    <w:p w14:paraId="7D807D8A">
      <w:pPr>
        <w:spacing w:before="56" w:line="227" w:lineRule="auto"/>
        <w:ind w:left="1604"/>
        <w:rPr>
          <w:rFonts w:hint="eastAsia" w:asciiTheme="minorEastAsia" w:hAnsiTheme="minorEastAsia" w:eastAsiaTheme="minorEastAsia" w:cstheme="minorEastAsia"/>
          <w:sz w:val="31"/>
          <w:szCs w:val="31"/>
        </w:rPr>
      </w:pPr>
      <w:r>
        <w:rPr>
          <w:rFonts w:hint="eastAsia" w:asciiTheme="minorEastAsia" w:hAnsiTheme="minorEastAsia" w:eastAsiaTheme="minorEastAsia" w:cstheme="minorEastAsia"/>
          <w:b/>
          <w:bCs/>
          <w:spacing w:val="9"/>
          <w:sz w:val="31"/>
          <w:szCs w:val="31"/>
        </w:rPr>
        <w:t>人身份证复印件及授权委托人身份证复印件</w:t>
      </w:r>
    </w:p>
    <w:p w14:paraId="0B8BED78">
      <w:pPr>
        <w:spacing w:before="156" w:line="222" w:lineRule="auto"/>
        <w:ind w:left="2103"/>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b/>
          <w:bCs/>
          <w:spacing w:val="-3"/>
          <w:sz w:val="30"/>
          <w:szCs w:val="30"/>
        </w:rPr>
        <w:t>3-1</w:t>
      </w:r>
      <w:r>
        <w:rPr>
          <w:rFonts w:hint="eastAsia" w:asciiTheme="minorEastAsia" w:hAnsiTheme="minorEastAsia" w:eastAsiaTheme="minorEastAsia" w:cstheme="minorEastAsia"/>
          <w:spacing w:val="-37"/>
          <w:sz w:val="30"/>
          <w:szCs w:val="30"/>
        </w:rPr>
        <w:t xml:space="preserve"> </w:t>
      </w:r>
      <w:r>
        <w:rPr>
          <w:rFonts w:hint="eastAsia" w:asciiTheme="minorEastAsia" w:hAnsiTheme="minorEastAsia" w:eastAsiaTheme="minorEastAsia" w:cstheme="minorEastAsia"/>
          <w:b/>
          <w:bCs/>
          <w:spacing w:val="-3"/>
          <w:sz w:val="30"/>
          <w:szCs w:val="30"/>
        </w:rPr>
        <w:t>法定代表人身份证明（格式二）</w:t>
      </w:r>
    </w:p>
    <w:p w14:paraId="12C1756C">
      <w:pPr>
        <w:pStyle w:val="6"/>
        <w:spacing w:line="384" w:lineRule="auto"/>
        <w:rPr>
          <w:rFonts w:hint="eastAsia" w:asciiTheme="minorEastAsia" w:hAnsiTheme="minorEastAsia" w:eastAsiaTheme="minorEastAsia" w:cstheme="minorEastAsia"/>
        </w:rPr>
      </w:pPr>
    </w:p>
    <w:p w14:paraId="51A3C418">
      <w:pPr>
        <w:spacing w:before="79" w:line="221" w:lineRule="auto"/>
        <w:ind w:left="48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投标单位名称：</w:t>
      </w:r>
      <w:r>
        <w:rPr>
          <w:rFonts w:hint="eastAsia" w:asciiTheme="minorEastAsia" w:hAnsiTheme="minorEastAsia" w:eastAsiaTheme="minorEastAsia" w:cstheme="minorEastAsia"/>
          <w:sz w:val="24"/>
          <w:szCs w:val="24"/>
          <w:u w:val="single" w:color="auto"/>
        </w:rPr>
        <w:t xml:space="preserve">                        </w:t>
      </w:r>
    </w:p>
    <w:p w14:paraId="063A7F81">
      <w:pPr>
        <w:spacing w:before="133" w:line="220" w:lineRule="auto"/>
        <w:ind w:left="49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单位性质：</w:t>
      </w:r>
      <w:r>
        <w:rPr>
          <w:rFonts w:hint="eastAsia" w:asciiTheme="minorEastAsia" w:hAnsiTheme="minorEastAsia" w:eastAsiaTheme="minorEastAsia" w:cstheme="minorEastAsia"/>
          <w:sz w:val="24"/>
          <w:szCs w:val="24"/>
          <w:u w:val="single" w:color="auto"/>
        </w:rPr>
        <w:t xml:space="preserve">                            </w:t>
      </w:r>
    </w:p>
    <w:p w14:paraId="12653B53">
      <w:pPr>
        <w:spacing w:before="133" w:line="232" w:lineRule="auto"/>
        <w:ind w:left="49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地址：</w:t>
      </w:r>
      <w:r>
        <w:rPr>
          <w:rFonts w:hint="eastAsia" w:asciiTheme="minorEastAsia" w:hAnsiTheme="minorEastAsia" w:eastAsiaTheme="minorEastAsia" w:cstheme="minorEastAsia"/>
          <w:spacing w:val="-2"/>
          <w:sz w:val="24"/>
          <w:szCs w:val="24"/>
          <w:u w:val="single" w:color="auto"/>
        </w:rPr>
        <w:t xml:space="preserve">                  </w:t>
      </w:r>
      <w:r>
        <w:rPr>
          <w:rFonts w:hint="eastAsia" w:asciiTheme="minorEastAsia" w:hAnsiTheme="minorEastAsia" w:eastAsiaTheme="minorEastAsia" w:cstheme="minorEastAsia"/>
          <w:spacing w:val="-3"/>
          <w:sz w:val="24"/>
          <w:szCs w:val="24"/>
          <w:u w:val="single" w:color="auto"/>
        </w:rPr>
        <w:t xml:space="preserve">              </w:t>
      </w:r>
    </w:p>
    <w:p w14:paraId="3579373A">
      <w:pPr>
        <w:spacing w:before="119" w:line="222" w:lineRule="auto"/>
        <w:ind w:left="49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成立时间：</w:t>
      </w:r>
      <w:r>
        <w:rPr>
          <w:rFonts w:hint="eastAsia" w:asciiTheme="minorEastAsia" w:hAnsiTheme="minorEastAsia" w:eastAsiaTheme="minorEastAsia" w:cstheme="minorEastAsia"/>
          <w:spacing w:val="1"/>
          <w:sz w:val="24"/>
          <w:szCs w:val="24"/>
          <w:u w:val="single" w:color="auto"/>
        </w:rPr>
        <w:t xml:space="preserve">      </w:t>
      </w:r>
      <w:r>
        <w:rPr>
          <w:rFonts w:hint="eastAsia" w:asciiTheme="minorEastAsia" w:hAnsiTheme="minorEastAsia" w:eastAsiaTheme="minorEastAsia" w:cstheme="minorEastAsia"/>
          <w:spacing w:val="-94"/>
          <w:sz w:val="24"/>
          <w:szCs w:val="24"/>
        </w:rPr>
        <w:t xml:space="preserve"> </w:t>
      </w:r>
      <w:r>
        <w:rPr>
          <w:rFonts w:hint="eastAsia" w:asciiTheme="minorEastAsia" w:hAnsiTheme="minorEastAsia" w:eastAsiaTheme="minorEastAsia" w:cstheme="minorEastAsia"/>
          <w:spacing w:val="-7"/>
          <w:sz w:val="24"/>
          <w:szCs w:val="24"/>
        </w:rPr>
        <w:t>年</w:t>
      </w:r>
      <w:r>
        <w:rPr>
          <w:rFonts w:hint="eastAsia" w:asciiTheme="minorEastAsia" w:hAnsiTheme="minorEastAsia" w:eastAsiaTheme="minorEastAsia" w:cstheme="minorEastAsia"/>
          <w:spacing w:val="-118"/>
          <w:sz w:val="24"/>
          <w:szCs w:val="24"/>
        </w:rPr>
        <w:t xml:space="preserve"> </w:t>
      </w:r>
      <w:r>
        <w:rPr>
          <w:rFonts w:hint="eastAsia" w:asciiTheme="minorEastAsia" w:hAnsiTheme="minorEastAsia" w:eastAsiaTheme="minorEastAsia" w:cstheme="minorEastAsia"/>
          <w:spacing w:val="1"/>
          <w:sz w:val="24"/>
          <w:szCs w:val="24"/>
          <w:u w:val="single" w:color="auto"/>
        </w:rPr>
        <w:t xml:space="preserve">     </w:t>
      </w:r>
      <w:r>
        <w:rPr>
          <w:rFonts w:hint="eastAsia" w:asciiTheme="minorEastAsia" w:hAnsiTheme="minorEastAsia" w:eastAsiaTheme="minorEastAsia" w:cstheme="minorEastAsia"/>
          <w:spacing w:val="-91"/>
          <w:sz w:val="24"/>
          <w:szCs w:val="24"/>
        </w:rPr>
        <w:t xml:space="preserve"> </w:t>
      </w:r>
      <w:r>
        <w:rPr>
          <w:rFonts w:hint="eastAsia" w:asciiTheme="minorEastAsia" w:hAnsiTheme="minorEastAsia" w:eastAsiaTheme="minorEastAsia" w:cstheme="minorEastAsia"/>
          <w:spacing w:val="-7"/>
          <w:sz w:val="24"/>
          <w:szCs w:val="24"/>
        </w:rPr>
        <w:t>月</w:t>
      </w:r>
      <w:r>
        <w:rPr>
          <w:rFonts w:hint="eastAsia" w:asciiTheme="minorEastAsia" w:hAnsiTheme="minorEastAsia" w:eastAsiaTheme="minorEastAsia" w:cstheme="minorEastAsia"/>
          <w:spacing w:val="-115"/>
          <w:sz w:val="24"/>
          <w:szCs w:val="24"/>
        </w:rPr>
        <w:t xml:space="preserve"> </w:t>
      </w:r>
      <w:r>
        <w:rPr>
          <w:rFonts w:hint="eastAsia" w:asciiTheme="minorEastAsia" w:hAnsiTheme="minorEastAsia" w:eastAsiaTheme="minorEastAsia" w:cstheme="minorEastAsia"/>
          <w:spacing w:val="1"/>
          <w:sz w:val="24"/>
          <w:szCs w:val="24"/>
          <w:u w:val="single" w:color="auto"/>
        </w:rPr>
        <w:t xml:space="preserve">     </w:t>
      </w:r>
      <w:r>
        <w:rPr>
          <w:rFonts w:hint="eastAsia" w:asciiTheme="minorEastAsia" w:hAnsiTheme="minorEastAsia" w:eastAsiaTheme="minorEastAsia" w:cstheme="minorEastAsia"/>
          <w:spacing w:val="-51"/>
          <w:sz w:val="24"/>
          <w:szCs w:val="24"/>
        </w:rPr>
        <w:t xml:space="preserve"> </w:t>
      </w:r>
      <w:r>
        <w:rPr>
          <w:rFonts w:hint="eastAsia" w:asciiTheme="minorEastAsia" w:hAnsiTheme="minorEastAsia" w:eastAsiaTheme="minorEastAsia" w:cstheme="minorEastAsia"/>
          <w:spacing w:val="-7"/>
          <w:sz w:val="24"/>
          <w:szCs w:val="24"/>
        </w:rPr>
        <w:t>日</w:t>
      </w:r>
    </w:p>
    <w:p w14:paraId="3CB4D5A5">
      <w:pPr>
        <w:spacing w:before="132" w:line="222" w:lineRule="auto"/>
        <w:ind w:left="49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经营期限：</w:t>
      </w:r>
      <w:r>
        <w:rPr>
          <w:rFonts w:hint="eastAsia" w:asciiTheme="minorEastAsia" w:hAnsiTheme="minorEastAsia" w:eastAsiaTheme="minorEastAsia" w:cstheme="minorEastAsia"/>
          <w:sz w:val="24"/>
          <w:szCs w:val="24"/>
          <w:u w:val="single" w:color="auto"/>
        </w:rPr>
        <w:t xml:space="preserve">              </w:t>
      </w:r>
    </w:p>
    <w:p w14:paraId="2413B6E5">
      <w:pPr>
        <w:spacing w:before="131" w:line="220" w:lineRule="auto"/>
        <w:ind w:left="49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姓名：</w:t>
      </w:r>
      <w:r>
        <w:rPr>
          <w:rFonts w:hint="eastAsia" w:asciiTheme="minorEastAsia" w:hAnsiTheme="minorEastAsia" w:eastAsiaTheme="minorEastAsia" w:cstheme="minorEastAsia"/>
          <w:spacing w:val="2"/>
          <w:sz w:val="24"/>
          <w:szCs w:val="24"/>
          <w:u w:val="single" w:color="auto"/>
        </w:rPr>
        <w:t xml:space="preserve">            </w:t>
      </w:r>
      <w:r>
        <w:rPr>
          <w:rFonts w:hint="eastAsia" w:asciiTheme="minorEastAsia" w:hAnsiTheme="minorEastAsia" w:eastAsiaTheme="minorEastAsia" w:cstheme="minorEastAsia"/>
          <w:spacing w:val="-2"/>
          <w:sz w:val="24"/>
          <w:szCs w:val="24"/>
        </w:rPr>
        <w:t xml:space="preserve"> 性别：</w:t>
      </w:r>
      <w:r>
        <w:rPr>
          <w:rFonts w:hint="eastAsia" w:asciiTheme="minorEastAsia" w:hAnsiTheme="minorEastAsia" w:eastAsiaTheme="minorEastAsia" w:cstheme="minorEastAsia"/>
          <w:spacing w:val="1"/>
          <w:sz w:val="24"/>
          <w:szCs w:val="24"/>
          <w:u w:val="single" w:color="auto"/>
        </w:rPr>
        <w:t xml:space="preserve">     </w:t>
      </w:r>
      <w:r>
        <w:rPr>
          <w:rFonts w:hint="eastAsia" w:asciiTheme="minorEastAsia" w:hAnsiTheme="minorEastAsia" w:eastAsiaTheme="minorEastAsia" w:cstheme="minorEastAsia"/>
          <w:spacing w:val="26"/>
          <w:sz w:val="24"/>
          <w:szCs w:val="24"/>
        </w:rPr>
        <w:t xml:space="preserve"> </w:t>
      </w:r>
      <w:r>
        <w:rPr>
          <w:rFonts w:hint="eastAsia" w:asciiTheme="minorEastAsia" w:hAnsiTheme="minorEastAsia" w:eastAsiaTheme="minorEastAsia" w:cstheme="minorEastAsia"/>
          <w:spacing w:val="-2"/>
          <w:sz w:val="24"/>
          <w:szCs w:val="24"/>
        </w:rPr>
        <w:t>年龄：</w:t>
      </w:r>
      <w:r>
        <w:rPr>
          <w:rFonts w:hint="eastAsia" w:asciiTheme="minorEastAsia" w:hAnsiTheme="minorEastAsia" w:eastAsiaTheme="minorEastAsia" w:cstheme="minorEastAsia"/>
          <w:spacing w:val="1"/>
          <w:sz w:val="24"/>
          <w:szCs w:val="24"/>
          <w:u w:val="single" w:color="auto"/>
        </w:rPr>
        <w:t xml:space="preserve">          </w:t>
      </w:r>
      <w:r>
        <w:rPr>
          <w:rFonts w:hint="eastAsia" w:asciiTheme="minorEastAsia" w:hAnsiTheme="minorEastAsia" w:eastAsiaTheme="minorEastAsia" w:cstheme="minorEastAsia"/>
          <w:spacing w:val="25"/>
          <w:sz w:val="24"/>
          <w:szCs w:val="24"/>
        </w:rPr>
        <w:t xml:space="preserve"> </w:t>
      </w:r>
      <w:r>
        <w:rPr>
          <w:rFonts w:hint="eastAsia" w:asciiTheme="minorEastAsia" w:hAnsiTheme="minorEastAsia" w:eastAsiaTheme="minorEastAsia" w:cstheme="minorEastAsia"/>
          <w:spacing w:val="-2"/>
          <w:sz w:val="24"/>
          <w:szCs w:val="24"/>
        </w:rPr>
        <w:t>职务：</w:t>
      </w:r>
      <w:r>
        <w:rPr>
          <w:rFonts w:hint="eastAsia" w:asciiTheme="minorEastAsia" w:hAnsiTheme="minorEastAsia" w:eastAsiaTheme="minorEastAsia" w:cstheme="minorEastAsia"/>
          <w:sz w:val="24"/>
          <w:szCs w:val="24"/>
          <w:u w:val="single" w:color="auto"/>
        </w:rPr>
        <w:t xml:space="preserve">            </w:t>
      </w:r>
    </w:p>
    <w:p w14:paraId="22056BE3">
      <w:pPr>
        <w:spacing w:before="134" w:line="323" w:lineRule="auto"/>
        <w:ind w:left="499" w:right="477" w:hanging="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身份证号码：</w:t>
      </w:r>
      <w:r>
        <w:rPr>
          <w:rFonts w:hint="eastAsia" w:asciiTheme="minorEastAsia" w:hAnsiTheme="minorEastAsia" w:eastAsiaTheme="minorEastAsia" w:cstheme="minorEastAsia"/>
          <w:spacing w:val="2"/>
          <w:sz w:val="24"/>
          <w:szCs w:val="24"/>
          <w:u w:val="single" w:color="auto"/>
        </w:rPr>
        <w:t xml:space="preserve">                            </w:t>
      </w:r>
      <w:r>
        <w:rPr>
          <w:rFonts w:hint="eastAsia" w:asciiTheme="minorEastAsia" w:hAnsiTheme="minorEastAsia" w:eastAsiaTheme="minorEastAsia" w:cstheme="minorEastAsia"/>
          <w:spacing w:val="1"/>
          <w:sz w:val="24"/>
          <w:szCs w:val="24"/>
          <w:u w:val="single" w:color="auto"/>
        </w:rPr>
        <w:t xml:space="preserve">                         </w:t>
      </w:r>
      <w:r>
        <w:rPr>
          <w:rFonts w:hint="eastAsia" w:asciiTheme="minorEastAsia" w:hAnsiTheme="minorEastAsia" w:eastAsiaTheme="minorEastAsia" w:cstheme="minorEastAsia"/>
          <w:spacing w:val="1"/>
          <w:sz w:val="24"/>
          <w:szCs w:val="24"/>
        </w:rPr>
        <w:t>系</w:t>
      </w:r>
      <w:r>
        <w:rPr>
          <w:rFonts w:hint="eastAsia" w:asciiTheme="minorEastAsia" w:hAnsiTheme="minorEastAsia" w:eastAsiaTheme="minorEastAsia" w:cstheme="minorEastAsia"/>
          <w:spacing w:val="-104"/>
          <w:sz w:val="24"/>
          <w:szCs w:val="24"/>
        </w:rPr>
        <w:t xml:space="preserve"> </w:t>
      </w:r>
      <w:r>
        <w:rPr>
          <w:rFonts w:hint="eastAsia" w:asciiTheme="minorEastAsia" w:hAnsiTheme="minorEastAsia" w:eastAsiaTheme="minorEastAsia" w:cstheme="minorEastAsia"/>
          <w:spacing w:val="1"/>
          <w:sz w:val="24"/>
          <w:szCs w:val="24"/>
          <w:u w:val="single" w:color="auto"/>
        </w:rPr>
        <w:t xml:space="preserve">                            </w:t>
      </w:r>
      <w:r>
        <w:rPr>
          <w:rFonts w:hint="eastAsia" w:asciiTheme="minorEastAsia" w:hAnsiTheme="minorEastAsia" w:eastAsiaTheme="minorEastAsia" w:cstheme="minorEastAsia"/>
          <w:spacing w:val="1"/>
          <w:sz w:val="24"/>
          <w:szCs w:val="24"/>
        </w:rPr>
        <w:t>（投标单位名称）的法定代表人。</w:t>
      </w:r>
    </w:p>
    <w:p w14:paraId="14C913D1">
      <w:pPr>
        <w:spacing w:before="1" w:line="223" w:lineRule="auto"/>
        <w:ind w:left="97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特此证明。</w:t>
      </w:r>
    </w:p>
    <w:p w14:paraId="0B90B8AC">
      <w:pPr>
        <w:spacing w:before="74"/>
        <w:rPr>
          <w:rFonts w:hint="eastAsia" w:asciiTheme="minorEastAsia" w:hAnsiTheme="minorEastAsia" w:eastAsiaTheme="minorEastAsia" w:cstheme="minorEastAsia"/>
        </w:rPr>
      </w:pPr>
    </w:p>
    <w:tbl>
      <w:tblPr>
        <w:tblStyle w:val="17"/>
        <w:tblW w:w="6478" w:type="dxa"/>
        <w:tblInd w:w="90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6478"/>
      </w:tblGrid>
      <w:tr w14:paraId="6F12DFF4">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2705" w:hRule="atLeast"/>
        </w:trPr>
        <w:tc>
          <w:tcPr>
            <w:tcW w:w="6478" w:type="dxa"/>
            <w:vAlign w:val="top"/>
          </w:tcPr>
          <w:p w14:paraId="49E889DF">
            <w:pPr>
              <w:pStyle w:val="18"/>
              <w:spacing w:line="285" w:lineRule="auto"/>
              <w:rPr>
                <w:rFonts w:hint="eastAsia" w:asciiTheme="minorEastAsia" w:hAnsiTheme="minorEastAsia" w:eastAsiaTheme="minorEastAsia" w:cstheme="minorEastAsia"/>
              </w:rPr>
            </w:pPr>
          </w:p>
          <w:p w14:paraId="392E5F23">
            <w:pPr>
              <w:pStyle w:val="18"/>
              <w:spacing w:line="285" w:lineRule="auto"/>
              <w:rPr>
                <w:rFonts w:hint="eastAsia" w:asciiTheme="minorEastAsia" w:hAnsiTheme="minorEastAsia" w:eastAsiaTheme="minorEastAsia" w:cstheme="minorEastAsia"/>
              </w:rPr>
            </w:pPr>
          </w:p>
          <w:p w14:paraId="64355E2C">
            <w:pPr>
              <w:pStyle w:val="18"/>
              <w:spacing w:line="285" w:lineRule="auto"/>
              <w:rPr>
                <w:rFonts w:hint="eastAsia" w:asciiTheme="minorEastAsia" w:hAnsiTheme="minorEastAsia" w:eastAsiaTheme="minorEastAsia" w:cstheme="minorEastAsia"/>
              </w:rPr>
            </w:pPr>
          </w:p>
          <w:p w14:paraId="6C524D6E">
            <w:pPr>
              <w:pStyle w:val="18"/>
              <w:spacing w:line="285" w:lineRule="auto"/>
              <w:rPr>
                <w:rFonts w:hint="eastAsia" w:asciiTheme="minorEastAsia" w:hAnsiTheme="minorEastAsia" w:eastAsiaTheme="minorEastAsia" w:cstheme="minorEastAsia"/>
              </w:rPr>
            </w:pPr>
          </w:p>
          <w:p w14:paraId="1DAB7E1A">
            <w:pPr>
              <w:spacing w:before="78" w:line="222" w:lineRule="auto"/>
              <w:ind w:left="155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法定代表人身份证复印件正反面</w:t>
            </w:r>
          </w:p>
        </w:tc>
      </w:tr>
    </w:tbl>
    <w:p w14:paraId="30057FD9">
      <w:pPr>
        <w:pStyle w:val="6"/>
        <w:spacing w:line="253" w:lineRule="auto"/>
        <w:rPr>
          <w:rFonts w:hint="eastAsia" w:asciiTheme="minorEastAsia" w:hAnsiTheme="minorEastAsia" w:eastAsiaTheme="minorEastAsia" w:cstheme="minorEastAsia"/>
        </w:rPr>
      </w:pPr>
    </w:p>
    <w:p w14:paraId="7EB5F889">
      <w:pPr>
        <w:pStyle w:val="6"/>
        <w:spacing w:line="254" w:lineRule="auto"/>
        <w:rPr>
          <w:rFonts w:hint="eastAsia" w:asciiTheme="minorEastAsia" w:hAnsiTheme="minorEastAsia" w:eastAsiaTheme="minorEastAsia" w:cstheme="minorEastAsia"/>
        </w:rPr>
      </w:pPr>
    </w:p>
    <w:p w14:paraId="552489E4">
      <w:pPr>
        <w:pStyle w:val="6"/>
        <w:spacing w:line="254" w:lineRule="auto"/>
        <w:rPr>
          <w:rFonts w:hint="eastAsia" w:asciiTheme="minorEastAsia" w:hAnsiTheme="minorEastAsia" w:eastAsiaTheme="minorEastAsia" w:cstheme="minorEastAsia"/>
        </w:rPr>
      </w:pPr>
    </w:p>
    <w:p w14:paraId="79D259BB">
      <w:pPr>
        <w:pStyle w:val="6"/>
        <w:spacing w:line="254" w:lineRule="auto"/>
        <w:rPr>
          <w:rFonts w:hint="eastAsia" w:asciiTheme="minorEastAsia" w:hAnsiTheme="minorEastAsia" w:eastAsiaTheme="minorEastAsia" w:cstheme="minorEastAsia"/>
        </w:rPr>
      </w:pPr>
    </w:p>
    <w:p w14:paraId="7E751C72">
      <w:pPr>
        <w:spacing w:before="79" w:line="221"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投标单位名称</w:t>
      </w:r>
      <w:r>
        <w:rPr>
          <w:rFonts w:hint="eastAsia" w:asciiTheme="minorEastAsia" w:hAnsiTheme="minorEastAsia" w:eastAsiaTheme="minorEastAsia" w:cstheme="minorEastAsia"/>
          <w:spacing w:val="-16"/>
          <w:sz w:val="24"/>
          <w:szCs w:val="24"/>
        </w:rPr>
        <w:t>：</w:t>
      </w:r>
      <w:r>
        <w:rPr>
          <w:rFonts w:hint="eastAsia" w:asciiTheme="minorEastAsia" w:hAnsiTheme="minorEastAsia" w:eastAsiaTheme="minorEastAsia" w:cstheme="minorEastAsia"/>
          <w:spacing w:val="2"/>
          <w:sz w:val="24"/>
          <w:szCs w:val="24"/>
        </w:rPr>
        <w:t xml:space="preserve">                    </w:t>
      </w:r>
      <w:r>
        <w:rPr>
          <w:rFonts w:hint="eastAsia" w:asciiTheme="minorEastAsia" w:hAnsiTheme="minorEastAsia" w:eastAsiaTheme="minorEastAsia" w:cstheme="minorEastAsia"/>
          <w:spacing w:val="1"/>
          <w:sz w:val="24"/>
          <w:szCs w:val="24"/>
        </w:rPr>
        <w:t xml:space="preserve">   </w:t>
      </w:r>
      <w:r>
        <w:rPr>
          <w:rFonts w:hint="eastAsia" w:asciiTheme="minorEastAsia" w:hAnsiTheme="minorEastAsia" w:eastAsiaTheme="minorEastAsia" w:cstheme="minorEastAsia"/>
          <w:spacing w:val="-16"/>
          <w:sz w:val="24"/>
          <w:szCs w:val="24"/>
        </w:rPr>
        <w:t>（</w:t>
      </w:r>
      <w:r>
        <w:rPr>
          <w:rFonts w:hint="eastAsia" w:asciiTheme="minorEastAsia" w:hAnsiTheme="minorEastAsia" w:eastAsiaTheme="minorEastAsia" w:cstheme="minorEastAsia"/>
          <w:spacing w:val="4"/>
          <w:sz w:val="24"/>
          <w:szCs w:val="24"/>
        </w:rPr>
        <w:t>公章）</w:t>
      </w:r>
    </w:p>
    <w:p w14:paraId="258F9085">
      <w:pPr>
        <w:spacing w:before="229" w:line="222" w:lineRule="auto"/>
        <w:ind w:left="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法定代表人（签字或盖章</w:t>
      </w:r>
      <w:r>
        <w:rPr>
          <w:rFonts w:hint="eastAsia" w:asciiTheme="minorEastAsia" w:hAnsiTheme="minorEastAsia" w:eastAsiaTheme="minorEastAsia" w:cstheme="minorEastAsia"/>
          <w:spacing w:val="3"/>
          <w:sz w:val="24"/>
          <w:szCs w:val="24"/>
        </w:rPr>
        <w:t>）：</w:t>
      </w:r>
    </w:p>
    <w:p w14:paraId="3C8E0186">
      <w:pPr>
        <w:pStyle w:val="6"/>
        <w:spacing w:line="333" w:lineRule="auto"/>
        <w:rPr>
          <w:rFonts w:hint="eastAsia" w:asciiTheme="minorEastAsia" w:hAnsiTheme="minorEastAsia" w:eastAsiaTheme="minorEastAsia" w:cstheme="minorEastAsia"/>
        </w:rPr>
      </w:pPr>
    </w:p>
    <w:p w14:paraId="0CA48072">
      <w:pPr>
        <w:pStyle w:val="6"/>
        <w:spacing w:line="333" w:lineRule="auto"/>
        <w:rPr>
          <w:rFonts w:hint="eastAsia" w:asciiTheme="minorEastAsia" w:hAnsiTheme="minorEastAsia" w:eastAsiaTheme="minorEastAsia" w:cstheme="minorEastAsia"/>
        </w:rPr>
      </w:pPr>
    </w:p>
    <w:p w14:paraId="534D2385">
      <w:pPr>
        <w:spacing w:before="78" w:line="222" w:lineRule="auto"/>
        <w:ind w:left="53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8"/>
          <w:sz w:val="24"/>
          <w:szCs w:val="24"/>
        </w:rPr>
        <w:t>日</w:t>
      </w:r>
      <w:r>
        <w:rPr>
          <w:rFonts w:hint="eastAsia" w:asciiTheme="minorEastAsia" w:hAnsiTheme="minorEastAsia" w:eastAsiaTheme="minorEastAsia" w:cstheme="minorEastAsia"/>
          <w:spacing w:val="11"/>
          <w:sz w:val="24"/>
          <w:szCs w:val="24"/>
        </w:rPr>
        <w:t xml:space="preserve">  </w:t>
      </w:r>
      <w:r>
        <w:rPr>
          <w:rFonts w:hint="eastAsia" w:asciiTheme="minorEastAsia" w:hAnsiTheme="minorEastAsia" w:eastAsiaTheme="minorEastAsia" w:cstheme="minorEastAsia"/>
          <w:spacing w:val="-28"/>
          <w:sz w:val="24"/>
          <w:szCs w:val="24"/>
        </w:rPr>
        <w:t>期</w:t>
      </w:r>
      <w:r>
        <w:rPr>
          <w:rFonts w:hint="eastAsia" w:asciiTheme="minorEastAsia" w:hAnsiTheme="minorEastAsia" w:eastAsiaTheme="minorEastAsia" w:cstheme="minorEastAsia"/>
          <w:spacing w:val="-83"/>
          <w:sz w:val="24"/>
          <w:szCs w:val="24"/>
        </w:rPr>
        <w:t xml:space="preserve"> </w:t>
      </w:r>
      <w:r>
        <w:rPr>
          <w:rFonts w:hint="eastAsia" w:asciiTheme="minorEastAsia" w:hAnsiTheme="minorEastAsia" w:eastAsiaTheme="minorEastAsia" w:cstheme="minorEastAsia"/>
          <w:spacing w:val="-28"/>
          <w:sz w:val="24"/>
          <w:szCs w:val="24"/>
        </w:rPr>
        <w:t>：</w:t>
      </w:r>
      <w:r>
        <w:rPr>
          <w:rFonts w:hint="eastAsia" w:asciiTheme="minorEastAsia" w:hAnsiTheme="minorEastAsia" w:eastAsiaTheme="minorEastAsia" w:cstheme="minorEastAsia"/>
          <w:spacing w:val="10"/>
          <w:sz w:val="24"/>
          <w:szCs w:val="24"/>
        </w:rPr>
        <w:t xml:space="preserve">   </w:t>
      </w:r>
      <w:r>
        <w:rPr>
          <w:rFonts w:hint="eastAsia" w:asciiTheme="minorEastAsia" w:hAnsiTheme="minorEastAsia" w:eastAsiaTheme="minorEastAsia" w:cstheme="minorEastAsia"/>
          <w:spacing w:val="-28"/>
          <w:sz w:val="24"/>
          <w:szCs w:val="24"/>
        </w:rPr>
        <w:t>年</w:t>
      </w:r>
      <w:r>
        <w:rPr>
          <w:rFonts w:hint="eastAsia" w:asciiTheme="minorEastAsia" w:hAnsiTheme="minorEastAsia" w:eastAsiaTheme="minorEastAsia" w:cstheme="minorEastAsia"/>
          <w:spacing w:val="16"/>
          <w:sz w:val="24"/>
          <w:szCs w:val="24"/>
        </w:rPr>
        <w:t xml:space="preserve">  </w:t>
      </w:r>
      <w:r>
        <w:rPr>
          <w:rFonts w:hint="eastAsia" w:asciiTheme="minorEastAsia" w:hAnsiTheme="minorEastAsia" w:eastAsiaTheme="minorEastAsia" w:cstheme="minorEastAsia"/>
          <w:spacing w:val="-28"/>
          <w:sz w:val="24"/>
          <w:szCs w:val="24"/>
        </w:rPr>
        <w:t>月</w:t>
      </w:r>
      <w:r>
        <w:rPr>
          <w:rFonts w:hint="eastAsia" w:asciiTheme="minorEastAsia" w:hAnsiTheme="minorEastAsia" w:eastAsiaTheme="minorEastAsia" w:cstheme="minorEastAsia"/>
          <w:spacing w:val="37"/>
          <w:sz w:val="24"/>
          <w:szCs w:val="24"/>
        </w:rPr>
        <w:t xml:space="preserve">  </w:t>
      </w:r>
      <w:r>
        <w:rPr>
          <w:rFonts w:hint="eastAsia" w:asciiTheme="minorEastAsia" w:hAnsiTheme="minorEastAsia" w:eastAsiaTheme="minorEastAsia" w:cstheme="minorEastAsia"/>
          <w:spacing w:val="-28"/>
          <w:sz w:val="24"/>
          <w:szCs w:val="24"/>
        </w:rPr>
        <w:t>日</w:t>
      </w:r>
    </w:p>
    <w:p w14:paraId="55C28196">
      <w:pPr>
        <w:spacing w:line="222" w:lineRule="auto"/>
        <w:rPr>
          <w:rFonts w:hint="eastAsia" w:asciiTheme="minorEastAsia" w:hAnsiTheme="minorEastAsia" w:eastAsiaTheme="minorEastAsia" w:cstheme="minorEastAsia"/>
          <w:sz w:val="24"/>
          <w:szCs w:val="24"/>
        </w:rPr>
        <w:sectPr>
          <w:footerReference r:id="rId60" w:type="default"/>
          <w:pgSz w:w="11905" w:h="16839"/>
          <w:pgMar w:top="1171" w:right="1623" w:bottom="1358" w:left="1431" w:header="0" w:footer="1195" w:gutter="0"/>
          <w:cols w:space="720" w:num="1"/>
        </w:sectPr>
      </w:pPr>
    </w:p>
    <w:p w14:paraId="62047887">
      <w:pPr>
        <w:spacing w:before="61" w:line="222" w:lineRule="auto"/>
        <w:ind w:left="1887"/>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b/>
          <w:bCs/>
          <w:spacing w:val="-3"/>
          <w:sz w:val="30"/>
          <w:szCs w:val="30"/>
        </w:rPr>
        <w:t>3-2</w:t>
      </w:r>
      <w:r>
        <w:rPr>
          <w:rFonts w:hint="eastAsia" w:asciiTheme="minorEastAsia" w:hAnsiTheme="minorEastAsia" w:eastAsiaTheme="minorEastAsia" w:cstheme="minorEastAsia"/>
          <w:spacing w:val="-33"/>
          <w:sz w:val="30"/>
          <w:szCs w:val="30"/>
        </w:rPr>
        <w:t xml:space="preserve"> </w:t>
      </w:r>
      <w:r>
        <w:rPr>
          <w:rFonts w:hint="eastAsia" w:asciiTheme="minorEastAsia" w:hAnsiTheme="minorEastAsia" w:eastAsiaTheme="minorEastAsia" w:cstheme="minorEastAsia"/>
          <w:b/>
          <w:bCs/>
          <w:spacing w:val="-3"/>
          <w:sz w:val="30"/>
          <w:szCs w:val="30"/>
        </w:rPr>
        <w:t>法定代表人授权委托书（格式三）</w:t>
      </w:r>
    </w:p>
    <w:p w14:paraId="215F29DD">
      <w:pPr>
        <w:spacing w:before="244" w:line="221" w:lineRule="auto"/>
        <w:ind w:left="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致：采购人名称</w:t>
      </w:r>
    </w:p>
    <w:p w14:paraId="2931E335">
      <w:pPr>
        <w:spacing w:before="133" w:line="323" w:lineRule="auto"/>
        <w:ind w:firstLine="49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本授权书声明：注册于</w:t>
      </w:r>
      <w:r>
        <w:rPr>
          <w:rFonts w:hint="eastAsia" w:asciiTheme="minorEastAsia" w:hAnsiTheme="minorEastAsia" w:eastAsiaTheme="minorEastAsia" w:cstheme="minorEastAsia"/>
          <w:spacing w:val="2"/>
          <w:sz w:val="24"/>
          <w:szCs w:val="24"/>
          <w:u w:val="single" w:color="auto"/>
        </w:rPr>
        <w:t>（供应商地址）</w:t>
      </w:r>
      <w:r>
        <w:rPr>
          <w:rFonts w:hint="eastAsia" w:asciiTheme="minorEastAsia" w:hAnsiTheme="minorEastAsia" w:eastAsiaTheme="minorEastAsia" w:cstheme="minorEastAsia"/>
          <w:spacing w:val="2"/>
          <w:sz w:val="24"/>
          <w:szCs w:val="24"/>
        </w:rPr>
        <w:t>的</w:t>
      </w:r>
      <w:r>
        <w:rPr>
          <w:rFonts w:hint="eastAsia" w:asciiTheme="minorEastAsia" w:hAnsiTheme="minorEastAsia" w:eastAsiaTheme="minorEastAsia" w:cstheme="minorEastAsia"/>
          <w:spacing w:val="2"/>
          <w:sz w:val="24"/>
          <w:szCs w:val="24"/>
          <w:u w:val="single" w:color="auto"/>
        </w:rPr>
        <w:t>（供应商名称）</w:t>
      </w:r>
      <w:r>
        <w:rPr>
          <w:rFonts w:hint="eastAsia" w:asciiTheme="minorEastAsia" w:hAnsiTheme="minorEastAsia" w:eastAsiaTheme="minorEastAsia" w:cstheme="minorEastAsia"/>
          <w:spacing w:val="2"/>
          <w:sz w:val="24"/>
          <w:szCs w:val="24"/>
        </w:rPr>
        <w:t>法定代表人（负责人）</w:t>
      </w:r>
      <w:r>
        <w:rPr>
          <w:rFonts w:hint="eastAsia" w:asciiTheme="minorEastAsia" w:hAnsiTheme="minorEastAsia" w:eastAsiaTheme="minorEastAsia" w:cstheme="minorEastAsia"/>
          <w:spacing w:val="3"/>
          <w:sz w:val="24"/>
          <w:szCs w:val="24"/>
          <w:u w:val="single" w:color="auto"/>
        </w:rPr>
        <w:t>姓名、职务或职称）</w:t>
      </w:r>
      <w:r>
        <w:rPr>
          <w:rFonts w:hint="eastAsia" w:asciiTheme="minorEastAsia" w:hAnsiTheme="minorEastAsia" w:eastAsiaTheme="minorEastAsia" w:cstheme="minorEastAsia"/>
          <w:spacing w:val="3"/>
          <w:sz w:val="24"/>
          <w:szCs w:val="24"/>
        </w:rPr>
        <w:t>代表本公司授权</w:t>
      </w:r>
      <w:r>
        <w:rPr>
          <w:rFonts w:hint="eastAsia" w:asciiTheme="minorEastAsia" w:hAnsiTheme="minorEastAsia" w:eastAsiaTheme="minorEastAsia" w:cstheme="minorEastAsia"/>
          <w:spacing w:val="3"/>
          <w:sz w:val="24"/>
          <w:szCs w:val="24"/>
          <w:u w:val="single" w:color="auto"/>
        </w:rPr>
        <w:t>（姓名）</w:t>
      </w:r>
      <w:r>
        <w:rPr>
          <w:rFonts w:hint="eastAsia" w:asciiTheme="minorEastAsia" w:hAnsiTheme="minorEastAsia" w:eastAsiaTheme="minorEastAsia" w:cstheme="minorEastAsia"/>
          <w:spacing w:val="3"/>
          <w:sz w:val="24"/>
          <w:szCs w:val="24"/>
        </w:rPr>
        <w:t>为</w:t>
      </w:r>
      <w:r>
        <w:rPr>
          <w:rFonts w:hint="eastAsia" w:asciiTheme="minorEastAsia" w:hAnsiTheme="minorEastAsia" w:eastAsiaTheme="minorEastAsia" w:cstheme="minorEastAsia"/>
          <w:spacing w:val="2"/>
          <w:sz w:val="24"/>
          <w:szCs w:val="24"/>
        </w:rPr>
        <w:t>本单位的合法代理人，参与贵方组织</w:t>
      </w:r>
      <w:r>
        <w:rPr>
          <w:rFonts w:hint="eastAsia" w:asciiTheme="minorEastAsia" w:hAnsiTheme="minorEastAsia" w:eastAsiaTheme="minorEastAsia" w:cstheme="minorEastAsia"/>
          <w:spacing w:val="1"/>
          <w:sz w:val="24"/>
          <w:szCs w:val="24"/>
        </w:rPr>
        <w:t>的</w:t>
      </w:r>
      <w:r>
        <w:rPr>
          <w:rFonts w:hint="eastAsia" w:asciiTheme="minorEastAsia" w:hAnsiTheme="minorEastAsia" w:eastAsiaTheme="minorEastAsia" w:cstheme="minorEastAsia"/>
          <w:spacing w:val="1"/>
          <w:sz w:val="24"/>
          <w:szCs w:val="24"/>
          <w:u w:val="single" w:color="auto"/>
        </w:rPr>
        <w:t>（项目名称及项目编号）</w:t>
      </w:r>
      <w:r>
        <w:rPr>
          <w:rFonts w:hint="eastAsia" w:asciiTheme="minorEastAsia" w:hAnsiTheme="minorEastAsia" w:eastAsiaTheme="minorEastAsia" w:cstheme="minorEastAsia"/>
          <w:spacing w:val="1"/>
          <w:sz w:val="24"/>
          <w:szCs w:val="24"/>
        </w:rPr>
        <w:t xml:space="preserve"> 的投标、谈判、签约等具体工作，并签署全部有关文件、</w:t>
      </w:r>
      <w:r>
        <w:rPr>
          <w:rFonts w:hint="eastAsia" w:asciiTheme="minorEastAsia" w:hAnsiTheme="minorEastAsia" w:eastAsiaTheme="minorEastAsia" w:cstheme="minorEastAsia"/>
          <w:spacing w:val="-1"/>
          <w:sz w:val="24"/>
          <w:szCs w:val="24"/>
        </w:rPr>
        <w:t>协议及合同。</w:t>
      </w:r>
    </w:p>
    <w:p w14:paraId="7E9B8BFE">
      <w:pPr>
        <w:spacing w:before="2" w:line="278" w:lineRule="auto"/>
        <w:ind w:right="74" w:firstLine="49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我单位对被授权人的上述经济活动负全部责任。在撤销授权的书面通知前，本授权书一直有效。被授权人在授权书有效期内签署的所有文件不因授权的撤消而失效。</w:t>
      </w:r>
    </w:p>
    <w:p w14:paraId="1CD11073">
      <w:pPr>
        <w:spacing w:line="198" w:lineRule="auto"/>
        <w:ind w:left="56"/>
        <w:rPr>
          <w:rFonts w:hint="eastAsia" w:asciiTheme="minorEastAsia" w:hAnsiTheme="minorEastAsia" w:eastAsiaTheme="minorEastAsia" w:cstheme="minorEastAsia"/>
          <w:sz w:val="4"/>
          <w:szCs w:val="4"/>
        </w:rPr>
      </w:pPr>
      <w:r>
        <w:rPr>
          <w:rFonts w:hint="eastAsia" w:asciiTheme="minorEastAsia" w:hAnsiTheme="minorEastAsia" w:eastAsiaTheme="minorEastAsia" w:cstheme="minorEastAsia"/>
          <w:spacing w:val="-2"/>
          <w:sz w:val="4"/>
          <w:szCs w:val="4"/>
        </w:rPr>
        <w:t>1</w:t>
      </w:r>
      <w:r>
        <w:rPr>
          <w:rFonts w:hint="eastAsia" w:asciiTheme="minorEastAsia" w:hAnsiTheme="minorEastAsia" w:eastAsiaTheme="minorEastAsia" w:cstheme="minorEastAsia"/>
          <w:spacing w:val="-2"/>
          <w:position w:val="-1"/>
          <w:sz w:val="4"/>
          <w:szCs w:val="4"/>
        </w:rPr>
        <w:t>.</w:t>
      </w:r>
    </w:p>
    <w:p w14:paraId="7C839024">
      <w:pPr>
        <w:spacing w:line="85" w:lineRule="exact"/>
        <w:rPr>
          <w:rFonts w:hint="eastAsia" w:asciiTheme="minorEastAsia" w:hAnsiTheme="minorEastAsia" w:eastAsiaTheme="minorEastAsia" w:cstheme="minorEastAsia"/>
        </w:rPr>
      </w:pPr>
    </w:p>
    <w:tbl>
      <w:tblPr>
        <w:tblStyle w:val="17"/>
        <w:tblW w:w="5500" w:type="dxa"/>
        <w:tblInd w:w="124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5500"/>
      </w:tblGrid>
      <w:tr w14:paraId="247AD5C6">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2147" w:hRule="atLeast"/>
        </w:trPr>
        <w:tc>
          <w:tcPr>
            <w:tcW w:w="5500" w:type="dxa"/>
            <w:vAlign w:val="top"/>
          </w:tcPr>
          <w:p w14:paraId="616B9C7B">
            <w:pPr>
              <w:pStyle w:val="18"/>
              <w:spacing w:line="264" w:lineRule="auto"/>
              <w:rPr>
                <w:rFonts w:hint="eastAsia" w:asciiTheme="minorEastAsia" w:hAnsiTheme="minorEastAsia" w:eastAsiaTheme="minorEastAsia" w:cstheme="minorEastAsia"/>
              </w:rPr>
            </w:pPr>
          </w:p>
          <w:p w14:paraId="5761CFC1">
            <w:pPr>
              <w:pStyle w:val="18"/>
              <w:spacing w:line="264" w:lineRule="auto"/>
              <w:rPr>
                <w:rFonts w:hint="eastAsia" w:asciiTheme="minorEastAsia" w:hAnsiTheme="minorEastAsia" w:eastAsiaTheme="minorEastAsia" w:cstheme="minorEastAsia"/>
              </w:rPr>
            </w:pPr>
          </w:p>
          <w:p w14:paraId="1213DCF1">
            <w:pPr>
              <w:pStyle w:val="18"/>
              <w:spacing w:line="264" w:lineRule="auto"/>
              <w:rPr>
                <w:rFonts w:hint="eastAsia" w:asciiTheme="minorEastAsia" w:hAnsiTheme="minorEastAsia" w:eastAsiaTheme="minorEastAsia" w:cstheme="minorEastAsia"/>
              </w:rPr>
            </w:pPr>
          </w:p>
          <w:p w14:paraId="001CAD6F">
            <w:pPr>
              <w:spacing w:before="78" w:line="222" w:lineRule="auto"/>
              <w:ind w:left="105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授权委托人身份证复印件正反面</w:t>
            </w:r>
          </w:p>
        </w:tc>
      </w:tr>
    </w:tbl>
    <w:p w14:paraId="46F325D6">
      <w:pPr>
        <w:pStyle w:val="6"/>
        <w:spacing w:before="134" w:line="2168" w:lineRule="exact"/>
        <w:ind w:firstLine="1200"/>
        <w:rPr>
          <w:rFonts w:hint="eastAsia" w:asciiTheme="minorEastAsia" w:hAnsiTheme="minorEastAsia" w:eastAsiaTheme="minorEastAsia" w:cstheme="minorEastAsia"/>
        </w:rPr>
      </w:pPr>
      <w:r>
        <w:rPr>
          <w:rFonts w:hint="eastAsia" w:asciiTheme="minorEastAsia" w:hAnsiTheme="minorEastAsia" w:eastAsiaTheme="minorEastAsia" w:cstheme="minorEastAsia"/>
          <w:position w:val="-43"/>
        </w:rPr>
        <w:pict>
          <v:group id="_x0000_s1027" o:spid="_x0000_s1027" o:spt="203" style="height:108.45pt;width:279.45pt;" coordsize="5589,2168">
            <o:lock v:ext="edit"/>
            <v:shape id="_x0000_s1028" o:spid="_x0000_s1028" o:spt="75" type="#_x0000_t75" style="position:absolute;left:0;top:0;height:2168;width:5589;" filled="f" stroked="f" coordsize="21600,21600">
              <v:path/>
              <v:fill on="f" focussize="0,0"/>
              <v:stroke on="f"/>
              <v:imagedata r:id="rId97" o:title=""/>
              <o:lock v:ext="edit" aspectratio="t"/>
            </v:shape>
            <v:shape id="_x0000_s1029" o:spid="_x0000_s1029" o:spt="202" type="#_x0000_t202" style="position:absolute;left:-20;top:-20;height:2208;width:5629;" filled="f" stroked="f" coordsize="21600,21600">
              <v:path/>
              <v:fill on="f" focussize="0,0"/>
              <v:stroke on="f"/>
              <v:imagedata o:title=""/>
              <o:lock v:ext="edit" aspectratio="f"/>
              <v:textbox inset="0mm,0mm,0mm,0mm">
                <w:txbxContent>
                  <w:p w14:paraId="13AA2902">
                    <w:pPr>
                      <w:spacing w:line="273" w:lineRule="auto"/>
                      <w:rPr>
                        <w:rFonts w:ascii="Arial"/>
                        <w:sz w:val="21"/>
                      </w:rPr>
                    </w:pPr>
                  </w:p>
                  <w:p w14:paraId="60AC2BD7">
                    <w:pPr>
                      <w:spacing w:line="274" w:lineRule="auto"/>
                      <w:rPr>
                        <w:rFonts w:ascii="Arial"/>
                        <w:sz w:val="21"/>
                      </w:rPr>
                    </w:pPr>
                  </w:p>
                  <w:p w14:paraId="0322ED48">
                    <w:pPr>
                      <w:spacing w:line="274" w:lineRule="auto"/>
                      <w:rPr>
                        <w:rFonts w:ascii="Arial"/>
                        <w:sz w:val="21"/>
                      </w:rPr>
                    </w:pPr>
                  </w:p>
                  <w:p w14:paraId="0E802D41">
                    <w:pPr>
                      <w:spacing w:before="78" w:line="222" w:lineRule="auto"/>
                      <w:ind w:left="1136"/>
                      <w:rPr>
                        <w:rFonts w:ascii="仿宋" w:hAnsi="仿宋" w:eastAsia="仿宋" w:cs="仿宋"/>
                        <w:sz w:val="24"/>
                        <w:szCs w:val="24"/>
                      </w:rPr>
                    </w:pPr>
                    <w:r>
                      <w:rPr>
                        <w:rFonts w:ascii="仿宋" w:hAnsi="仿宋" w:eastAsia="仿宋" w:cs="仿宋"/>
                        <w:spacing w:val="1"/>
                        <w:sz w:val="24"/>
                        <w:szCs w:val="24"/>
                      </w:rPr>
                      <w:t>法定代表人身份证复印件正反面</w:t>
                    </w:r>
                  </w:p>
                </w:txbxContent>
              </v:textbox>
            </v:shape>
            <w10:wrap type="none"/>
            <w10:anchorlock/>
          </v:group>
        </w:pict>
      </w:r>
    </w:p>
    <w:p w14:paraId="2ABC148F">
      <w:pPr>
        <w:pStyle w:val="6"/>
        <w:spacing w:line="262" w:lineRule="auto"/>
        <w:rPr>
          <w:rFonts w:hint="eastAsia" w:asciiTheme="minorEastAsia" w:hAnsiTheme="minorEastAsia" w:eastAsiaTheme="minorEastAsia" w:cstheme="minorEastAsia"/>
        </w:rPr>
      </w:pPr>
    </w:p>
    <w:p w14:paraId="789C7EF1">
      <w:pPr>
        <w:pStyle w:val="6"/>
        <w:spacing w:line="262" w:lineRule="auto"/>
        <w:rPr>
          <w:rFonts w:hint="eastAsia" w:asciiTheme="minorEastAsia" w:hAnsiTheme="minorEastAsia" w:eastAsiaTheme="minorEastAsia" w:cstheme="minorEastAsia"/>
        </w:rPr>
      </w:pPr>
    </w:p>
    <w:p w14:paraId="7245D2E6">
      <w:pPr>
        <w:pStyle w:val="6"/>
        <w:spacing w:line="263" w:lineRule="auto"/>
        <w:rPr>
          <w:rFonts w:hint="eastAsia" w:asciiTheme="minorEastAsia" w:hAnsiTheme="minorEastAsia" w:eastAsiaTheme="minorEastAsia" w:cstheme="minorEastAsia"/>
        </w:rPr>
      </w:pPr>
    </w:p>
    <w:p w14:paraId="71399086">
      <w:pPr>
        <w:pStyle w:val="6"/>
        <w:spacing w:line="263" w:lineRule="auto"/>
        <w:rPr>
          <w:rFonts w:hint="eastAsia" w:asciiTheme="minorEastAsia" w:hAnsiTheme="minorEastAsia" w:eastAsiaTheme="minorEastAsia" w:cstheme="minorEastAsia"/>
        </w:rPr>
      </w:pPr>
    </w:p>
    <w:p w14:paraId="6F4C7582">
      <w:pPr>
        <w:spacing w:before="78" w:line="222" w:lineRule="auto"/>
        <w:ind w:left="71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被授权代表（签章）：</w:t>
      </w:r>
      <w:r>
        <w:rPr>
          <w:rFonts w:hint="eastAsia" w:asciiTheme="minorEastAsia" w:hAnsiTheme="minorEastAsia" w:eastAsiaTheme="minorEastAsia" w:cstheme="minorEastAsia"/>
          <w:spacing w:val="3"/>
          <w:sz w:val="24"/>
          <w:szCs w:val="24"/>
        </w:rPr>
        <w:t xml:space="preserve">          </w:t>
      </w:r>
      <w:r>
        <w:rPr>
          <w:rFonts w:hint="eastAsia" w:asciiTheme="minorEastAsia" w:hAnsiTheme="minorEastAsia" w:eastAsiaTheme="minorEastAsia" w:cstheme="minorEastAsia"/>
          <w:spacing w:val="1"/>
          <w:sz w:val="24"/>
          <w:szCs w:val="24"/>
        </w:rPr>
        <w:t>供应商法定代表人（签章）：</w:t>
      </w:r>
    </w:p>
    <w:p w14:paraId="43020E85">
      <w:pPr>
        <w:spacing w:before="179" w:line="223" w:lineRule="auto"/>
        <w:ind w:left="7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9"/>
          <w:sz w:val="24"/>
          <w:szCs w:val="24"/>
        </w:rPr>
        <w:t>职</w:t>
      </w:r>
      <w:r>
        <w:rPr>
          <w:rFonts w:hint="eastAsia" w:asciiTheme="minorEastAsia" w:hAnsiTheme="minorEastAsia" w:eastAsiaTheme="minorEastAsia" w:cstheme="minorEastAsia"/>
          <w:spacing w:val="55"/>
          <w:sz w:val="24"/>
          <w:szCs w:val="24"/>
        </w:rPr>
        <w:t xml:space="preserve"> </w:t>
      </w:r>
      <w:r>
        <w:rPr>
          <w:rFonts w:hint="eastAsia" w:asciiTheme="minorEastAsia" w:hAnsiTheme="minorEastAsia" w:eastAsiaTheme="minorEastAsia" w:cstheme="minorEastAsia"/>
          <w:spacing w:val="-19"/>
          <w:sz w:val="24"/>
          <w:szCs w:val="24"/>
        </w:rPr>
        <w:t>务</w:t>
      </w:r>
      <w:r>
        <w:rPr>
          <w:rFonts w:hint="eastAsia" w:asciiTheme="minorEastAsia" w:hAnsiTheme="minorEastAsia" w:eastAsiaTheme="minorEastAsia" w:cstheme="minorEastAsia"/>
          <w:spacing w:val="-84"/>
          <w:sz w:val="24"/>
          <w:szCs w:val="24"/>
        </w:rPr>
        <w:t xml:space="preserve"> </w:t>
      </w:r>
      <w:r>
        <w:rPr>
          <w:rFonts w:hint="eastAsia" w:asciiTheme="minorEastAsia" w:hAnsiTheme="minorEastAsia" w:eastAsiaTheme="minorEastAsia" w:cstheme="minorEastAsia"/>
          <w:spacing w:val="-19"/>
          <w:sz w:val="24"/>
          <w:szCs w:val="24"/>
        </w:rPr>
        <w:t>：</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9"/>
          <w:sz w:val="24"/>
          <w:szCs w:val="24"/>
        </w:rPr>
        <w:t>职</w:t>
      </w:r>
      <w:r>
        <w:rPr>
          <w:rFonts w:hint="eastAsia" w:asciiTheme="minorEastAsia" w:hAnsiTheme="minorEastAsia" w:eastAsiaTheme="minorEastAsia" w:cstheme="minorEastAsia"/>
          <w:spacing w:val="17"/>
          <w:sz w:val="24"/>
          <w:szCs w:val="24"/>
        </w:rPr>
        <w:t xml:space="preserve">  </w:t>
      </w:r>
      <w:r>
        <w:rPr>
          <w:rFonts w:hint="eastAsia" w:asciiTheme="minorEastAsia" w:hAnsiTheme="minorEastAsia" w:eastAsiaTheme="minorEastAsia" w:cstheme="minorEastAsia"/>
          <w:spacing w:val="-19"/>
          <w:sz w:val="24"/>
          <w:szCs w:val="24"/>
        </w:rPr>
        <w:t>务：</w:t>
      </w:r>
    </w:p>
    <w:p w14:paraId="39E2E4B0">
      <w:pPr>
        <w:spacing w:before="176" w:line="223" w:lineRule="auto"/>
        <w:ind w:left="73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6"/>
          <w:sz w:val="24"/>
          <w:szCs w:val="24"/>
        </w:rPr>
        <w:t>电</w:t>
      </w:r>
      <w:r>
        <w:rPr>
          <w:rFonts w:hint="eastAsia" w:asciiTheme="minorEastAsia" w:hAnsiTheme="minorEastAsia" w:eastAsiaTheme="minorEastAsia" w:cstheme="minorEastAsia"/>
          <w:spacing w:val="49"/>
          <w:sz w:val="24"/>
          <w:szCs w:val="24"/>
        </w:rPr>
        <w:t xml:space="preserve"> </w:t>
      </w:r>
      <w:r>
        <w:rPr>
          <w:rFonts w:hint="eastAsia" w:asciiTheme="minorEastAsia" w:hAnsiTheme="minorEastAsia" w:eastAsiaTheme="minorEastAsia" w:cstheme="minorEastAsia"/>
          <w:spacing w:val="-26"/>
          <w:sz w:val="24"/>
          <w:szCs w:val="24"/>
        </w:rPr>
        <w:t>话</w:t>
      </w:r>
      <w:r>
        <w:rPr>
          <w:rFonts w:hint="eastAsia" w:asciiTheme="minorEastAsia" w:hAnsiTheme="minorEastAsia" w:eastAsiaTheme="minorEastAsia" w:cstheme="minorEastAsia"/>
          <w:spacing w:val="-84"/>
          <w:sz w:val="24"/>
          <w:szCs w:val="24"/>
        </w:rPr>
        <w:t xml:space="preserve"> </w:t>
      </w:r>
      <w:r>
        <w:rPr>
          <w:rFonts w:hint="eastAsia" w:asciiTheme="minorEastAsia" w:hAnsiTheme="minorEastAsia" w:eastAsiaTheme="minorEastAsia" w:cstheme="minorEastAsia"/>
          <w:spacing w:val="-26"/>
          <w:sz w:val="24"/>
          <w:szCs w:val="24"/>
        </w:rPr>
        <w:t>：</w:t>
      </w:r>
      <w:r>
        <w:rPr>
          <w:rFonts w:hint="eastAsia" w:asciiTheme="minorEastAsia" w:hAnsiTheme="minorEastAsia" w:eastAsiaTheme="minorEastAsia" w:cstheme="minorEastAsia"/>
          <w:spacing w:val="1"/>
          <w:sz w:val="24"/>
          <w:szCs w:val="24"/>
        </w:rPr>
        <w:t xml:space="preserve">                               </w:t>
      </w:r>
      <w:r>
        <w:rPr>
          <w:rFonts w:hint="eastAsia" w:asciiTheme="minorEastAsia" w:hAnsiTheme="minorEastAsia" w:eastAsiaTheme="minorEastAsia" w:cstheme="minorEastAsia"/>
          <w:spacing w:val="-26"/>
          <w:sz w:val="24"/>
          <w:szCs w:val="24"/>
        </w:rPr>
        <w:t>电</w:t>
      </w:r>
      <w:r>
        <w:rPr>
          <w:rFonts w:hint="eastAsia" w:asciiTheme="minorEastAsia" w:hAnsiTheme="minorEastAsia" w:eastAsiaTheme="minorEastAsia" w:cstheme="minorEastAsia"/>
          <w:spacing w:val="12"/>
          <w:sz w:val="24"/>
          <w:szCs w:val="24"/>
        </w:rPr>
        <w:t xml:space="preserve">  </w:t>
      </w:r>
      <w:r>
        <w:rPr>
          <w:rFonts w:hint="eastAsia" w:asciiTheme="minorEastAsia" w:hAnsiTheme="minorEastAsia" w:eastAsiaTheme="minorEastAsia" w:cstheme="minorEastAsia"/>
          <w:spacing w:val="-26"/>
          <w:sz w:val="24"/>
          <w:szCs w:val="24"/>
        </w:rPr>
        <w:t>话：</w:t>
      </w:r>
    </w:p>
    <w:p w14:paraId="01A19ADF">
      <w:pPr>
        <w:spacing w:before="179" w:line="222" w:lineRule="auto"/>
        <w:ind w:left="71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供应商</w:t>
      </w:r>
      <w:r>
        <w:rPr>
          <w:rFonts w:hint="eastAsia" w:asciiTheme="minorEastAsia" w:hAnsiTheme="minorEastAsia" w:eastAsiaTheme="minorEastAsia" w:cstheme="minorEastAsia"/>
          <w:spacing w:val="-15"/>
          <w:sz w:val="24"/>
          <w:szCs w:val="24"/>
        </w:rPr>
        <w:t>：</w:t>
      </w:r>
      <w:r>
        <w:rPr>
          <w:rFonts w:hint="eastAsia" w:asciiTheme="minorEastAsia" w:hAnsiTheme="minorEastAsia" w:eastAsiaTheme="minorEastAsia" w:cstheme="minorEastAsia"/>
          <w:spacing w:val="3"/>
          <w:sz w:val="24"/>
          <w:szCs w:val="24"/>
          <w:u w:val="single" w:color="auto"/>
        </w:rPr>
        <w:t xml:space="preserve">                    </w:t>
      </w:r>
      <w:r>
        <w:rPr>
          <w:rFonts w:hint="eastAsia" w:asciiTheme="minorEastAsia" w:hAnsiTheme="minorEastAsia" w:eastAsiaTheme="minorEastAsia" w:cstheme="minorEastAsia"/>
          <w:spacing w:val="2"/>
          <w:sz w:val="24"/>
          <w:szCs w:val="24"/>
          <w:u w:val="single" w:color="auto"/>
        </w:rPr>
        <w:t xml:space="preserve">                         </w:t>
      </w:r>
      <w:r>
        <w:rPr>
          <w:rFonts w:hint="eastAsia" w:asciiTheme="minorEastAsia" w:hAnsiTheme="minorEastAsia" w:eastAsiaTheme="minorEastAsia" w:cstheme="minorEastAsia"/>
          <w:spacing w:val="-15"/>
          <w:sz w:val="24"/>
          <w:szCs w:val="24"/>
        </w:rPr>
        <w:t>（</w:t>
      </w:r>
      <w:r>
        <w:rPr>
          <w:rFonts w:hint="eastAsia" w:asciiTheme="minorEastAsia" w:hAnsiTheme="minorEastAsia" w:eastAsiaTheme="minorEastAsia" w:cstheme="minorEastAsia"/>
          <w:spacing w:val="5"/>
          <w:sz w:val="24"/>
          <w:szCs w:val="24"/>
        </w:rPr>
        <w:t>盖章）</w:t>
      </w:r>
    </w:p>
    <w:p w14:paraId="7A032D03">
      <w:pPr>
        <w:spacing w:before="177" w:line="222" w:lineRule="auto"/>
        <w:ind w:left="322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8"/>
          <w:sz w:val="24"/>
          <w:szCs w:val="24"/>
        </w:rPr>
        <w:t>日期：</w:t>
      </w:r>
      <w:r>
        <w:rPr>
          <w:rFonts w:hint="eastAsia" w:asciiTheme="minorEastAsia" w:hAnsiTheme="minorEastAsia" w:eastAsiaTheme="minorEastAsia" w:cstheme="minorEastAsia"/>
          <w:spacing w:val="1"/>
          <w:sz w:val="24"/>
          <w:szCs w:val="24"/>
          <w:u w:val="single" w:color="auto"/>
        </w:rPr>
        <w:t xml:space="preserve">     </w:t>
      </w:r>
      <w:r>
        <w:rPr>
          <w:rFonts w:hint="eastAsia" w:asciiTheme="minorEastAsia" w:hAnsiTheme="minorEastAsia" w:eastAsiaTheme="minorEastAsia" w:cstheme="minorEastAsia"/>
          <w:spacing w:val="-95"/>
          <w:sz w:val="24"/>
          <w:szCs w:val="24"/>
        </w:rPr>
        <w:t xml:space="preserve"> </w:t>
      </w:r>
      <w:r>
        <w:rPr>
          <w:rFonts w:hint="eastAsia" w:asciiTheme="minorEastAsia" w:hAnsiTheme="minorEastAsia" w:eastAsiaTheme="minorEastAsia" w:cstheme="minorEastAsia"/>
          <w:spacing w:val="-18"/>
          <w:sz w:val="24"/>
          <w:szCs w:val="24"/>
        </w:rPr>
        <w:t>年</w:t>
      </w:r>
      <w:r>
        <w:rPr>
          <w:rFonts w:hint="eastAsia" w:asciiTheme="minorEastAsia" w:hAnsiTheme="minorEastAsia" w:eastAsiaTheme="minorEastAsia" w:cstheme="minorEastAsia"/>
          <w:spacing w:val="-118"/>
          <w:sz w:val="24"/>
          <w:szCs w:val="24"/>
        </w:rPr>
        <w:t xml:space="preserve"> </w:t>
      </w:r>
      <w:r>
        <w:rPr>
          <w:rFonts w:hint="eastAsia" w:asciiTheme="minorEastAsia" w:hAnsiTheme="minorEastAsia" w:eastAsiaTheme="minorEastAsia" w:cstheme="minorEastAsia"/>
          <w:spacing w:val="1"/>
          <w:sz w:val="24"/>
          <w:szCs w:val="24"/>
          <w:u w:val="single" w:color="auto"/>
        </w:rPr>
        <w:t xml:space="preserve">   </w:t>
      </w:r>
      <w:r>
        <w:rPr>
          <w:rFonts w:hint="eastAsia" w:asciiTheme="minorEastAsia" w:hAnsiTheme="minorEastAsia" w:eastAsiaTheme="minorEastAsia" w:cstheme="minorEastAsia"/>
          <w:spacing w:val="-91"/>
          <w:sz w:val="24"/>
          <w:szCs w:val="24"/>
        </w:rPr>
        <w:t xml:space="preserve"> </w:t>
      </w:r>
      <w:r>
        <w:rPr>
          <w:rFonts w:hint="eastAsia" w:asciiTheme="minorEastAsia" w:hAnsiTheme="minorEastAsia" w:eastAsiaTheme="minorEastAsia" w:cstheme="minorEastAsia"/>
          <w:spacing w:val="-18"/>
          <w:sz w:val="24"/>
          <w:szCs w:val="24"/>
        </w:rPr>
        <w:t>月</w:t>
      </w:r>
      <w:r>
        <w:rPr>
          <w:rFonts w:hint="eastAsia" w:asciiTheme="minorEastAsia" w:hAnsiTheme="minorEastAsia" w:eastAsiaTheme="minorEastAsia" w:cstheme="minorEastAsia"/>
          <w:spacing w:val="-118"/>
          <w:sz w:val="24"/>
          <w:szCs w:val="24"/>
        </w:rPr>
        <w:t xml:space="preserve"> </w:t>
      </w:r>
      <w:r>
        <w:rPr>
          <w:rFonts w:hint="eastAsia" w:asciiTheme="minorEastAsia" w:hAnsiTheme="minorEastAsia" w:eastAsiaTheme="minorEastAsia" w:cstheme="minorEastAsia"/>
          <w:spacing w:val="1"/>
          <w:sz w:val="24"/>
          <w:szCs w:val="24"/>
          <w:u w:val="single" w:color="auto"/>
        </w:rPr>
        <w:t xml:space="preserve">   </w:t>
      </w:r>
      <w:r>
        <w:rPr>
          <w:rFonts w:hint="eastAsia" w:asciiTheme="minorEastAsia" w:hAnsiTheme="minorEastAsia" w:eastAsiaTheme="minorEastAsia" w:cstheme="minorEastAsia"/>
          <w:spacing w:val="-51"/>
          <w:sz w:val="24"/>
          <w:szCs w:val="24"/>
        </w:rPr>
        <w:t xml:space="preserve"> </w:t>
      </w:r>
      <w:r>
        <w:rPr>
          <w:rFonts w:hint="eastAsia" w:asciiTheme="minorEastAsia" w:hAnsiTheme="minorEastAsia" w:eastAsiaTheme="minorEastAsia" w:cstheme="minorEastAsia"/>
          <w:spacing w:val="-18"/>
          <w:sz w:val="24"/>
          <w:szCs w:val="24"/>
        </w:rPr>
        <w:t>日</w:t>
      </w:r>
    </w:p>
    <w:p w14:paraId="3D16A508">
      <w:pPr>
        <w:spacing w:line="222" w:lineRule="auto"/>
        <w:rPr>
          <w:rFonts w:hint="eastAsia" w:asciiTheme="minorEastAsia" w:hAnsiTheme="minorEastAsia" w:eastAsiaTheme="minorEastAsia" w:cstheme="minorEastAsia"/>
          <w:sz w:val="24"/>
          <w:szCs w:val="24"/>
        </w:rPr>
        <w:sectPr>
          <w:footerReference r:id="rId61" w:type="default"/>
          <w:pgSz w:w="11905" w:h="16839"/>
          <w:pgMar w:top="1304" w:right="1419" w:bottom="1358" w:left="1431" w:header="0" w:footer="1195" w:gutter="0"/>
          <w:cols w:space="720" w:num="1"/>
        </w:sectPr>
      </w:pPr>
    </w:p>
    <w:p w14:paraId="46ECD356">
      <w:pPr>
        <w:spacing w:before="61" w:line="220" w:lineRule="auto"/>
        <w:ind w:left="42" w:leftChars="0"/>
        <w:outlineLvl w:val="9"/>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b/>
          <w:bCs/>
          <w:spacing w:val="-2"/>
          <w:sz w:val="30"/>
          <w:szCs w:val="30"/>
        </w:rPr>
        <w:t>4、财务状况报告：</w:t>
      </w:r>
      <w:r>
        <w:rPr>
          <w:rFonts w:hint="eastAsia" w:asciiTheme="minorEastAsia" w:hAnsiTheme="minorEastAsia" w:eastAsiaTheme="minorEastAsia" w:cstheme="minorEastAsia"/>
          <w:spacing w:val="-74"/>
          <w:sz w:val="30"/>
          <w:szCs w:val="30"/>
        </w:rPr>
        <w:t xml:space="preserve"> </w:t>
      </w:r>
      <w:r>
        <w:rPr>
          <w:rFonts w:hint="eastAsia" w:asciiTheme="minorEastAsia" w:hAnsiTheme="minorEastAsia" w:eastAsiaTheme="minorEastAsia" w:cstheme="minorEastAsia"/>
          <w:b/>
          <w:bCs/>
          <w:spacing w:val="-2"/>
          <w:sz w:val="30"/>
          <w:szCs w:val="30"/>
        </w:rPr>
        <w:t>良好的商业信誉和健全的财务会计制度证明材料</w:t>
      </w:r>
    </w:p>
    <w:p w14:paraId="6BDF0433">
      <w:pPr>
        <w:spacing w:before="31" w:line="222" w:lineRule="auto"/>
        <w:ind w:left="8"/>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b/>
          <w:bCs/>
          <w:spacing w:val="2"/>
          <w:sz w:val="30"/>
          <w:szCs w:val="30"/>
        </w:rPr>
        <w:t>2024</w:t>
      </w:r>
      <w:r>
        <w:rPr>
          <w:rFonts w:hint="eastAsia" w:asciiTheme="minorEastAsia" w:hAnsiTheme="minorEastAsia" w:eastAsiaTheme="minorEastAsia" w:cstheme="minorEastAsia"/>
          <w:spacing w:val="-45"/>
          <w:sz w:val="30"/>
          <w:szCs w:val="30"/>
        </w:rPr>
        <w:t xml:space="preserve"> </w:t>
      </w:r>
      <w:r>
        <w:rPr>
          <w:rFonts w:hint="eastAsia" w:asciiTheme="minorEastAsia" w:hAnsiTheme="minorEastAsia" w:eastAsiaTheme="minorEastAsia" w:cstheme="minorEastAsia"/>
          <w:b/>
          <w:bCs/>
          <w:spacing w:val="2"/>
          <w:sz w:val="30"/>
          <w:szCs w:val="30"/>
        </w:rPr>
        <w:t>年度或2025</w:t>
      </w:r>
      <w:r>
        <w:rPr>
          <w:rFonts w:hint="eastAsia" w:asciiTheme="minorEastAsia" w:hAnsiTheme="minorEastAsia" w:eastAsiaTheme="minorEastAsia" w:cstheme="minorEastAsia"/>
          <w:spacing w:val="-47"/>
          <w:sz w:val="30"/>
          <w:szCs w:val="30"/>
        </w:rPr>
        <w:t xml:space="preserve"> </w:t>
      </w:r>
      <w:r>
        <w:rPr>
          <w:rFonts w:hint="eastAsia" w:asciiTheme="minorEastAsia" w:hAnsiTheme="minorEastAsia" w:eastAsiaTheme="minorEastAsia" w:cstheme="minorEastAsia"/>
          <w:b/>
          <w:bCs/>
          <w:spacing w:val="2"/>
          <w:sz w:val="30"/>
          <w:szCs w:val="30"/>
        </w:rPr>
        <w:t>年度经会计事务所出具财务审计报告</w:t>
      </w:r>
      <w:r>
        <w:rPr>
          <w:rFonts w:hint="eastAsia" w:asciiTheme="minorEastAsia" w:hAnsiTheme="minorEastAsia" w:eastAsiaTheme="minorEastAsia" w:cstheme="minorEastAsia"/>
          <w:b/>
          <w:bCs/>
          <w:spacing w:val="-21"/>
          <w:sz w:val="30"/>
          <w:szCs w:val="30"/>
        </w:rPr>
        <w:t>；（</w:t>
      </w:r>
      <w:r>
        <w:rPr>
          <w:rFonts w:hint="eastAsia" w:asciiTheme="minorEastAsia" w:hAnsiTheme="minorEastAsia" w:eastAsiaTheme="minorEastAsia" w:cstheme="minorEastAsia"/>
          <w:b/>
          <w:bCs/>
          <w:spacing w:val="2"/>
          <w:sz w:val="30"/>
          <w:szCs w:val="30"/>
        </w:rPr>
        <w:t>新成立的</w:t>
      </w:r>
    </w:p>
    <w:p w14:paraId="48E85B83">
      <w:pPr>
        <w:spacing w:before="27" w:line="221" w:lineRule="auto"/>
        <w:ind w:left="1959"/>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b/>
          <w:bCs/>
          <w:spacing w:val="-1"/>
          <w:sz w:val="30"/>
          <w:szCs w:val="30"/>
        </w:rPr>
        <w:t>公司须提供近一个月的银行资信证明）</w:t>
      </w:r>
    </w:p>
    <w:p w14:paraId="4FC7D565">
      <w:pPr>
        <w:pStyle w:val="6"/>
        <w:spacing w:line="356" w:lineRule="auto"/>
        <w:rPr>
          <w:rFonts w:hint="eastAsia" w:asciiTheme="minorEastAsia" w:hAnsiTheme="minorEastAsia" w:eastAsiaTheme="minorEastAsia" w:cstheme="minorEastAsia"/>
        </w:rPr>
      </w:pPr>
    </w:p>
    <w:p w14:paraId="63CA1D60">
      <w:pPr>
        <w:spacing w:before="78" w:line="375" w:lineRule="auto"/>
        <w:ind w:right="85" w:firstLine="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说明：投标人须提供</w:t>
      </w:r>
      <w:r>
        <w:rPr>
          <w:rFonts w:hint="eastAsia" w:asciiTheme="minorEastAsia" w:hAnsiTheme="minorEastAsia" w:eastAsiaTheme="minorEastAsia" w:cstheme="minorEastAsia"/>
          <w:spacing w:val="-33"/>
          <w:sz w:val="24"/>
          <w:szCs w:val="24"/>
        </w:rPr>
        <w:t xml:space="preserve"> </w:t>
      </w:r>
      <w:r>
        <w:rPr>
          <w:rFonts w:hint="eastAsia" w:asciiTheme="minorEastAsia" w:hAnsiTheme="minorEastAsia" w:eastAsiaTheme="minorEastAsia" w:cstheme="minorEastAsia"/>
          <w:spacing w:val="-2"/>
          <w:sz w:val="24"/>
          <w:szCs w:val="24"/>
        </w:rPr>
        <w:t>2024</w:t>
      </w:r>
      <w:r>
        <w:rPr>
          <w:rFonts w:hint="eastAsia" w:asciiTheme="minorEastAsia" w:hAnsiTheme="minorEastAsia" w:eastAsiaTheme="minorEastAsia" w:cstheme="minorEastAsia"/>
          <w:spacing w:val="-35"/>
          <w:sz w:val="24"/>
          <w:szCs w:val="24"/>
        </w:rPr>
        <w:t xml:space="preserve"> </w:t>
      </w:r>
      <w:r>
        <w:rPr>
          <w:rFonts w:hint="eastAsia" w:asciiTheme="minorEastAsia" w:hAnsiTheme="minorEastAsia" w:eastAsiaTheme="minorEastAsia" w:cstheme="minorEastAsia"/>
          <w:spacing w:val="-2"/>
          <w:sz w:val="24"/>
          <w:szCs w:val="24"/>
        </w:rPr>
        <w:t>年度的财务审计报告（成立未满十二个月的新公司可提供近</w:t>
      </w:r>
      <w:r>
        <w:rPr>
          <w:rFonts w:hint="eastAsia" w:asciiTheme="minorEastAsia" w:hAnsiTheme="minorEastAsia" w:eastAsiaTheme="minorEastAsia" w:cstheme="minorEastAsia"/>
          <w:spacing w:val="4"/>
          <w:sz w:val="24"/>
          <w:szCs w:val="24"/>
        </w:rPr>
        <w:t>一年内任意一个月的银行资信证明</w:t>
      </w:r>
      <w:r>
        <w:rPr>
          <w:rFonts w:hint="eastAsia" w:asciiTheme="minorEastAsia" w:hAnsiTheme="minorEastAsia" w:eastAsiaTheme="minorEastAsia" w:cstheme="minorEastAsia"/>
          <w:spacing w:val="-9"/>
          <w:sz w:val="24"/>
          <w:szCs w:val="24"/>
        </w:rPr>
        <w:t>））（</w:t>
      </w:r>
      <w:r>
        <w:rPr>
          <w:rFonts w:hint="eastAsia" w:asciiTheme="minorEastAsia" w:hAnsiTheme="minorEastAsia" w:eastAsiaTheme="minorEastAsia" w:cstheme="minorEastAsia"/>
          <w:spacing w:val="4"/>
          <w:sz w:val="24"/>
          <w:szCs w:val="24"/>
        </w:rPr>
        <w:t>财务审计</w:t>
      </w:r>
      <w:r>
        <w:rPr>
          <w:rFonts w:hint="eastAsia" w:asciiTheme="minorEastAsia" w:hAnsiTheme="minorEastAsia" w:eastAsiaTheme="minorEastAsia" w:cstheme="minorEastAsia"/>
          <w:spacing w:val="3"/>
          <w:sz w:val="24"/>
          <w:szCs w:val="24"/>
        </w:rPr>
        <w:t>报告中须包括资资产负债表、利润表、现金流量表、所有者权益变动表、财务报表附</w:t>
      </w:r>
      <w:r>
        <w:rPr>
          <w:rFonts w:hint="eastAsia" w:asciiTheme="minorEastAsia" w:hAnsiTheme="minorEastAsia" w:eastAsiaTheme="minorEastAsia" w:cstheme="minorEastAsia"/>
          <w:spacing w:val="2"/>
          <w:sz w:val="24"/>
          <w:szCs w:val="24"/>
        </w:rPr>
        <w:t>注及财务审计公司营业执照和会计师证件</w:t>
      </w:r>
      <w:r>
        <w:rPr>
          <w:rFonts w:hint="eastAsia" w:asciiTheme="minorEastAsia" w:hAnsiTheme="minorEastAsia" w:eastAsiaTheme="minorEastAsia" w:cstheme="minorEastAsia"/>
          <w:spacing w:val="13"/>
          <w:sz w:val="24"/>
          <w:szCs w:val="24"/>
        </w:rPr>
        <w:t>），</w:t>
      </w:r>
      <w:r>
        <w:rPr>
          <w:rFonts w:hint="eastAsia" w:asciiTheme="minorEastAsia" w:hAnsiTheme="minorEastAsia" w:eastAsiaTheme="minorEastAsia" w:cstheme="minorEastAsia"/>
          <w:spacing w:val="2"/>
          <w:sz w:val="24"/>
          <w:szCs w:val="24"/>
        </w:rPr>
        <w:t>成立未满十二个月的新公司可提供近一年内任意一个月的银行资信证明；</w:t>
      </w:r>
      <w:r>
        <w:rPr>
          <w:rFonts w:hint="eastAsia" w:asciiTheme="minorEastAsia" w:hAnsiTheme="minorEastAsia" w:eastAsiaTheme="minorEastAsia" w:cstheme="minorEastAsia"/>
          <w:spacing w:val="1"/>
          <w:sz w:val="24"/>
          <w:szCs w:val="24"/>
        </w:rPr>
        <w:t>扫描件上应加盖本单位公章。</w:t>
      </w:r>
    </w:p>
    <w:p w14:paraId="7EE1DEB4">
      <w:pPr>
        <w:pStyle w:val="6"/>
        <w:spacing w:line="243" w:lineRule="auto"/>
        <w:rPr>
          <w:rFonts w:hint="eastAsia" w:asciiTheme="minorEastAsia" w:hAnsiTheme="minorEastAsia" w:eastAsiaTheme="minorEastAsia" w:cstheme="minorEastAsia"/>
        </w:rPr>
      </w:pPr>
    </w:p>
    <w:p w14:paraId="53BDC62A">
      <w:pPr>
        <w:spacing w:before="78" w:line="220" w:lineRule="auto"/>
        <w:ind w:left="62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说明：1.供应商应按照相关法规规定如实作出说</w:t>
      </w:r>
      <w:r>
        <w:rPr>
          <w:rFonts w:hint="eastAsia" w:asciiTheme="minorEastAsia" w:hAnsiTheme="minorEastAsia" w:eastAsiaTheme="minorEastAsia" w:cstheme="minorEastAsia"/>
          <w:spacing w:val="1"/>
          <w:sz w:val="24"/>
          <w:szCs w:val="24"/>
        </w:rPr>
        <w:t>明。</w:t>
      </w:r>
    </w:p>
    <w:p w14:paraId="769312DD">
      <w:pPr>
        <w:spacing w:before="201" w:line="221" w:lineRule="auto"/>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rPr>
        <w:t>2．按照招标文件的规定加盖单位章（</w:t>
      </w:r>
      <w:r>
        <w:rPr>
          <w:rFonts w:hint="eastAsia" w:asciiTheme="minorEastAsia" w:hAnsiTheme="minorEastAsia" w:eastAsiaTheme="minorEastAsia" w:cstheme="minorEastAsia"/>
          <w:spacing w:val="-43"/>
          <w:sz w:val="24"/>
          <w:szCs w:val="24"/>
        </w:rPr>
        <w:t xml:space="preserve"> </w:t>
      </w:r>
      <w:r>
        <w:rPr>
          <w:rFonts w:hint="eastAsia" w:asciiTheme="minorEastAsia" w:hAnsiTheme="minorEastAsia" w:eastAsiaTheme="minorEastAsia" w:cstheme="minorEastAsia"/>
          <w:spacing w:val="-12"/>
          <w:sz w:val="24"/>
          <w:szCs w:val="24"/>
        </w:rPr>
        <w:t>自然人投标的无需盖章，需要签字）。</w:t>
      </w:r>
    </w:p>
    <w:p w14:paraId="61C6BB2F">
      <w:pPr>
        <w:pStyle w:val="6"/>
        <w:spacing w:line="243" w:lineRule="auto"/>
        <w:rPr>
          <w:rFonts w:hint="eastAsia" w:asciiTheme="minorEastAsia" w:hAnsiTheme="minorEastAsia" w:eastAsiaTheme="minorEastAsia" w:cstheme="minorEastAsia"/>
        </w:rPr>
      </w:pPr>
    </w:p>
    <w:p w14:paraId="66EEDB9B">
      <w:pPr>
        <w:pStyle w:val="6"/>
        <w:spacing w:line="243" w:lineRule="auto"/>
        <w:rPr>
          <w:rFonts w:hint="eastAsia" w:asciiTheme="minorEastAsia" w:hAnsiTheme="minorEastAsia" w:eastAsiaTheme="minorEastAsia" w:cstheme="minorEastAsia"/>
        </w:rPr>
      </w:pPr>
    </w:p>
    <w:p w14:paraId="07DCCAE6">
      <w:pPr>
        <w:pStyle w:val="6"/>
        <w:spacing w:line="243" w:lineRule="auto"/>
        <w:rPr>
          <w:rFonts w:hint="eastAsia" w:asciiTheme="minorEastAsia" w:hAnsiTheme="minorEastAsia" w:eastAsiaTheme="minorEastAsia" w:cstheme="minorEastAsia"/>
        </w:rPr>
      </w:pPr>
    </w:p>
    <w:p w14:paraId="50A427BA">
      <w:pPr>
        <w:pStyle w:val="6"/>
        <w:spacing w:line="243" w:lineRule="auto"/>
        <w:rPr>
          <w:rFonts w:hint="eastAsia" w:asciiTheme="minorEastAsia" w:hAnsiTheme="minorEastAsia" w:eastAsiaTheme="minorEastAsia" w:cstheme="minorEastAsia"/>
        </w:rPr>
      </w:pPr>
    </w:p>
    <w:p w14:paraId="105FEF50">
      <w:pPr>
        <w:pStyle w:val="6"/>
        <w:spacing w:line="244" w:lineRule="auto"/>
        <w:rPr>
          <w:rFonts w:hint="eastAsia" w:asciiTheme="minorEastAsia" w:hAnsiTheme="minorEastAsia" w:eastAsiaTheme="minorEastAsia" w:cstheme="minorEastAsia"/>
        </w:rPr>
      </w:pPr>
    </w:p>
    <w:p w14:paraId="4A9F0504">
      <w:pPr>
        <w:spacing w:before="98" w:line="221" w:lineRule="auto"/>
        <w:ind w:left="49" w:leftChars="0"/>
        <w:outlineLvl w:val="9"/>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b/>
          <w:bCs/>
          <w:sz w:val="30"/>
          <w:szCs w:val="30"/>
        </w:rPr>
        <w:t>5、公司依法缴纳近六个月中任意一个月的社会保险缴纳凭证；公司</w:t>
      </w:r>
    </w:p>
    <w:p w14:paraId="045DB796">
      <w:pPr>
        <w:spacing w:before="32" w:line="222" w:lineRule="auto"/>
        <w:ind w:left="5"/>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b/>
          <w:bCs/>
          <w:spacing w:val="-2"/>
          <w:sz w:val="30"/>
          <w:szCs w:val="30"/>
        </w:rPr>
        <w:t>依法缴纳的近六个月中任意一个月的税收良好记录证明；注：①若为</w:t>
      </w:r>
    </w:p>
    <w:p w14:paraId="635E735D">
      <w:pPr>
        <w:spacing w:before="29" w:line="222" w:lineRule="auto"/>
        <w:ind w:left="5"/>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b/>
          <w:bCs/>
          <w:spacing w:val="-4"/>
          <w:sz w:val="30"/>
          <w:szCs w:val="30"/>
        </w:rPr>
        <w:t>零申报企业，需提供无欠税证明或国家税务总局电子税务局“</w:t>
      </w:r>
      <w:r>
        <w:rPr>
          <w:rFonts w:hint="eastAsia" w:asciiTheme="minorEastAsia" w:hAnsiTheme="minorEastAsia" w:eastAsiaTheme="minorEastAsia" w:cstheme="minorEastAsia"/>
          <w:spacing w:val="-77"/>
          <w:sz w:val="30"/>
          <w:szCs w:val="30"/>
        </w:rPr>
        <w:t xml:space="preserve"> </w:t>
      </w:r>
      <w:r>
        <w:rPr>
          <w:rFonts w:hint="eastAsia" w:asciiTheme="minorEastAsia" w:hAnsiTheme="minorEastAsia" w:eastAsiaTheme="minorEastAsia" w:cstheme="minorEastAsia"/>
          <w:b/>
          <w:bCs/>
          <w:spacing w:val="-4"/>
          <w:sz w:val="30"/>
          <w:szCs w:val="30"/>
        </w:rPr>
        <w:t>申报结</w:t>
      </w:r>
    </w:p>
    <w:p w14:paraId="2A9E0AA4">
      <w:pPr>
        <w:spacing w:before="27" w:line="221" w:lineRule="auto"/>
        <w:ind w:left="196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b/>
          <w:bCs/>
          <w:spacing w:val="-7"/>
          <w:sz w:val="30"/>
          <w:szCs w:val="30"/>
        </w:rPr>
        <w:t>果查询截图</w:t>
      </w:r>
      <w:r>
        <w:rPr>
          <w:rFonts w:hint="eastAsia" w:asciiTheme="minorEastAsia" w:hAnsiTheme="minorEastAsia" w:eastAsiaTheme="minorEastAsia" w:cstheme="minorEastAsia"/>
          <w:spacing w:val="-93"/>
          <w:sz w:val="30"/>
          <w:szCs w:val="30"/>
        </w:rPr>
        <w:t xml:space="preserve"> </w:t>
      </w:r>
      <w:r>
        <w:rPr>
          <w:rFonts w:hint="eastAsia" w:asciiTheme="minorEastAsia" w:hAnsiTheme="minorEastAsia" w:eastAsiaTheme="minorEastAsia" w:cstheme="minorEastAsia"/>
          <w:b/>
          <w:bCs/>
          <w:spacing w:val="-7"/>
          <w:sz w:val="30"/>
          <w:szCs w:val="30"/>
        </w:rPr>
        <w:t>”。②“税种</w:t>
      </w:r>
      <w:r>
        <w:rPr>
          <w:rFonts w:hint="eastAsia" w:asciiTheme="minorEastAsia" w:hAnsiTheme="minorEastAsia" w:eastAsiaTheme="minorEastAsia" w:cstheme="minorEastAsia"/>
          <w:spacing w:val="-105"/>
          <w:sz w:val="30"/>
          <w:szCs w:val="30"/>
        </w:rPr>
        <w:t xml:space="preserve"> </w:t>
      </w:r>
      <w:r>
        <w:rPr>
          <w:rFonts w:hint="eastAsia" w:asciiTheme="minorEastAsia" w:hAnsiTheme="minorEastAsia" w:eastAsiaTheme="minorEastAsia" w:cstheme="minorEastAsia"/>
          <w:b/>
          <w:bCs/>
          <w:spacing w:val="-7"/>
          <w:sz w:val="30"/>
          <w:szCs w:val="30"/>
        </w:rPr>
        <w:t>”非社会保险</w:t>
      </w:r>
    </w:p>
    <w:p w14:paraId="4F8B41FD">
      <w:pPr>
        <w:pStyle w:val="6"/>
        <w:spacing w:line="257" w:lineRule="auto"/>
        <w:rPr>
          <w:rFonts w:hint="eastAsia" w:asciiTheme="minorEastAsia" w:hAnsiTheme="minorEastAsia" w:eastAsiaTheme="minorEastAsia" w:cstheme="minorEastAsia"/>
        </w:rPr>
      </w:pPr>
    </w:p>
    <w:p w14:paraId="24E795A9">
      <w:pPr>
        <w:pStyle w:val="6"/>
        <w:spacing w:line="258" w:lineRule="auto"/>
        <w:rPr>
          <w:rFonts w:hint="eastAsia" w:asciiTheme="minorEastAsia" w:hAnsiTheme="minorEastAsia" w:eastAsiaTheme="minorEastAsia" w:cstheme="minorEastAsia"/>
        </w:rPr>
      </w:pPr>
    </w:p>
    <w:p w14:paraId="387E6B8F">
      <w:pPr>
        <w:spacing w:before="78" w:line="375" w:lineRule="auto"/>
        <w:ind w:right="83" w:firstLine="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注：“提供税务部门出具的近六个月内任意一个月的完税证明</w:t>
      </w:r>
      <w:r>
        <w:rPr>
          <w:rFonts w:hint="eastAsia" w:asciiTheme="minorEastAsia" w:hAnsiTheme="minorEastAsia" w:eastAsiaTheme="minorEastAsia" w:cstheme="minorEastAsia"/>
          <w:spacing w:val="-71"/>
          <w:sz w:val="24"/>
          <w:szCs w:val="24"/>
        </w:rPr>
        <w:t xml:space="preserve"> </w:t>
      </w:r>
      <w:r>
        <w:rPr>
          <w:rFonts w:hint="eastAsia" w:asciiTheme="minorEastAsia" w:hAnsiTheme="minorEastAsia" w:eastAsiaTheme="minorEastAsia" w:cstheme="minorEastAsia"/>
          <w:spacing w:val="1"/>
          <w:sz w:val="24"/>
          <w:szCs w:val="24"/>
        </w:rPr>
        <w:t>”：若供应商某月税收</w:t>
      </w:r>
      <w:r>
        <w:rPr>
          <w:rFonts w:hint="eastAsia" w:asciiTheme="minorEastAsia" w:hAnsiTheme="minorEastAsia" w:eastAsiaTheme="minorEastAsia" w:cstheme="minorEastAsia"/>
          <w:spacing w:val="-1"/>
          <w:sz w:val="24"/>
          <w:szCs w:val="24"/>
        </w:rPr>
        <w:t>为零申报，须提供加盖税务局公章的无欠税证明或申报成功网页截图(供应商可自主登</w:t>
      </w:r>
      <w:r>
        <w:rPr>
          <w:rFonts w:hint="eastAsia" w:asciiTheme="minorEastAsia" w:hAnsiTheme="minorEastAsia" w:eastAsiaTheme="minorEastAsia" w:cstheme="minorEastAsia"/>
          <w:spacing w:val="-3"/>
          <w:sz w:val="24"/>
          <w:szCs w:val="24"/>
        </w:rPr>
        <w:t>录“国家税务总局电子税务局</w:t>
      </w:r>
      <w:r>
        <w:rPr>
          <w:rFonts w:hint="eastAsia" w:asciiTheme="minorEastAsia" w:hAnsiTheme="minorEastAsia" w:eastAsiaTheme="minorEastAsia" w:cstheme="minorEastAsia"/>
          <w:spacing w:val="-79"/>
          <w:sz w:val="24"/>
          <w:szCs w:val="24"/>
        </w:rPr>
        <w:t xml:space="preserve"> </w:t>
      </w:r>
      <w:r>
        <w:rPr>
          <w:rFonts w:hint="eastAsia" w:asciiTheme="minorEastAsia" w:hAnsiTheme="minorEastAsia" w:eastAsiaTheme="minorEastAsia" w:cstheme="minorEastAsia"/>
          <w:spacing w:val="-3"/>
          <w:sz w:val="24"/>
          <w:szCs w:val="24"/>
        </w:rPr>
        <w:t>”12366.chinatax.gov.cn/bsfw/onlinetaxation/main--</w:t>
      </w:r>
      <w:r>
        <w:rPr>
          <w:rFonts w:hint="eastAsia" w:asciiTheme="minorEastAsia" w:hAnsiTheme="minorEastAsia" w:eastAsiaTheme="minorEastAsia" w:cstheme="minorEastAsia"/>
          <w:spacing w:val="-1"/>
          <w:sz w:val="24"/>
          <w:szCs w:val="24"/>
        </w:rPr>
        <w:t>税费申报及缴纳--申报结果查询)。②税务局代收的社保缴费证明不可作为本项目的完</w:t>
      </w:r>
      <w:r>
        <w:rPr>
          <w:rFonts w:hint="eastAsia" w:asciiTheme="minorEastAsia" w:hAnsiTheme="minorEastAsia" w:eastAsiaTheme="minorEastAsia" w:cstheme="minorEastAsia"/>
          <w:spacing w:val="1"/>
          <w:sz w:val="24"/>
          <w:szCs w:val="24"/>
        </w:rPr>
        <w:t>税证明(“税种</w:t>
      </w:r>
      <w:r>
        <w:rPr>
          <w:rFonts w:hint="eastAsia" w:asciiTheme="minorEastAsia" w:hAnsiTheme="minorEastAsia" w:eastAsiaTheme="minorEastAsia" w:cstheme="minorEastAsia"/>
          <w:spacing w:val="-65"/>
          <w:sz w:val="24"/>
          <w:szCs w:val="24"/>
        </w:rPr>
        <w:t xml:space="preserve"> </w:t>
      </w:r>
      <w:r>
        <w:rPr>
          <w:rFonts w:hint="eastAsia" w:asciiTheme="minorEastAsia" w:hAnsiTheme="minorEastAsia" w:eastAsiaTheme="minorEastAsia" w:cstheme="minorEastAsia"/>
          <w:spacing w:val="1"/>
          <w:sz w:val="24"/>
          <w:szCs w:val="24"/>
        </w:rPr>
        <w:t>”不可为养老保险、医疗保险、失业保险、工伤保险和生育保险)。请各投标人注意！复印件上应加盖本单位公章。</w:t>
      </w:r>
    </w:p>
    <w:p w14:paraId="3227D806">
      <w:pPr>
        <w:spacing w:line="375" w:lineRule="auto"/>
        <w:rPr>
          <w:rFonts w:hint="eastAsia" w:asciiTheme="minorEastAsia" w:hAnsiTheme="minorEastAsia" w:eastAsiaTheme="minorEastAsia" w:cstheme="minorEastAsia"/>
          <w:sz w:val="24"/>
          <w:szCs w:val="24"/>
        </w:rPr>
        <w:sectPr>
          <w:footerReference r:id="rId62" w:type="default"/>
          <w:pgSz w:w="11905" w:h="16839"/>
          <w:pgMar w:top="1141" w:right="1410" w:bottom="1358" w:left="1431" w:header="0" w:footer="1195" w:gutter="0"/>
          <w:cols w:space="720" w:num="1"/>
        </w:sectPr>
      </w:pPr>
    </w:p>
    <w:p w14:paraId="4DDB6FFA">
      <w:pPr>
        <w:spacing w:before="32" w:line="222" w:lineRule="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b/>
          <w:bCs/>
          <w:spacing w:val="-13"/>
          <w:sz w:val="30"/>
          <w:szCs w:val="30"/>
        </w:rPr>
        <w:t>6、关于资格的声明函</w:t>
      </w:r>
      <w:r>
        <w:rPr>
          <w:rFonts w:hint="eastAsia" w:asciiTheme="minorEastAsia" w:hAnsiTheme="minorEastAsia" w:eastAsiaTheme="minorEastAsia" w:cstheme="minorEastAsia"/>
          <w:b/>
          <w:bCs/>
          <w:spacing w:val="-13"/>
          <w:sz w:val="30"/>
          <w:szCs w:val="30"/>
          <w:lang w:val="en-US" w:eastAsia="zh-CN"/>
        </w:rPr>
        <w:t>及承诺（格式四）</w:t>
      </w:r>
    </w:p>
    <w:p w14:paraId="5B30467C">
      <w:pPr>
        <w:pStyle w:val="6"/>
        <w:spacing w:line="353" w:lineRule="auto"/>
        <w:rPr>
          <w:rFonts w:hint="eastAsia" w:asciiTheme="minorEastAsia" w:hAnsiTheme="minorEastAsia" w:eastAsiaTheme="minorEastAsia" w:cstheme="minorEastAsia"/>
        </w:rPr>
      </w:pPr>
    </w:p>
    <w:p w14:paraId="17F7B7B7">
      <w:pPr>
        <w:pStyle w:val="6"/>
        <w:spacing w:line="353" w:lineRule="auto"/>
        <w:rPr>
          <w:rFonts w:hint="eastAsia" w:asciiTheme="minorEastAsia" w:hAnsiTheme="minorEastAsia" w:eastAsiaTheme="minorEastAsia" w:cstheme="minorEastAsia"/>
        </w:rPr>
      </w:pPr>
    </w:p>
    <w:p w14:paraId="419EDD83">
      <w:pPr>
        <w:widowControl w:val="0"/>
        <w:kinsoku/>
        <w:autoSpaceDE/>
        <w:autoSpaceDN/>
        <w:adjustRightInd w:val="0"/>
        <w:snapToGrid w:val="0"/>
        <w:spacing w:line="360" w:lineRule="auto"/>
        <w:jc w:val="center"/>
        <w:textAlignment w:val="auto"/>
        <w:rPr>
          <w:rFonts w:hint="default" w:ascii="宋体" w:hAnsi="宋体" w:eastAsia="宋体" w:cs="宋体"/>
          <w:b/>
          <w:snapToGrid w:val="0"/>
          <w:color w:val="auto"/>
          <w:kern w:val="0"/>
          <w:sz w:val="32"/>
          <w:szCs w:val="32"/>
          <w:highlight w:val="none"/>
          <w:lang w:val="en-US" w:eastAsia="zh-CN"/>
        </w:rPr>
      </w:pPr>
      <w:r>
        <w:rPr>
          <w:rFonts w:hint="eastAsia" w:ascii="宋体" w:hAnsi="宋体" w:eastAsia="宋体" w:cs="宋体"/>
          <w:b/>
          <w:snapToGrid/>
          <w:color w:val="auto"/>
          <w:kern w:val="2"/>
          <w:sz w:val="32"/>
          <w:szCs w:val="32"/>
          <w:highlight w:val="none"/>
          <w:lang w:eastAsia="zh-CN"/>
        </w:rPr>
        <w:t>关于资格的声明函</w:t>
      </w:r>
      <w:r>
        <w:rPr>
          <w:rFonts w:hint="eastAsia" w:ascii="宋体" w:hAnsi="宋体" w:eastAsia="宋体" w:cs="宋体"/>
          <w:b/>
          <w:snapToGrid/>
          <w:color w:val="auto"/>
          <w:kern w:val="2"/>
          <w:sz w:val="32"/>
          <w:szCs w:val="32"/>
          <w:highlight w:val="none"/>
          <w:lang w:val="en-US" w:eastAsia="zh-CN"/>
        </w:rPr>
        <w:t>及承诺</w:t>
      </w:r>
    </w:p>
    <w:p w14:paraId="245A3081">
      <w:pPr>
        <w:widowControl w:val="0"/>
        <w:kinsoku/>
        <w:autoSpaceDE/>
        <w:autoSpaceDN/>
        <w:adjustRightInd w:val="0"/>
        <w:snapToGrid w:val="0"/>
        <w:spacing w:line="360" w:lineRule="auto"/>
        <w:jc w:val="center"/>
        <w:textAlignment w:val="auto"/>
        <w:rPr>
          <w:rFonts w:hint="eastAsia" w:ascii="宋体" w:hAnsi="宋体" w:eastAsia="宋体" w:cs="宋体"/>
          <w:b/>
          <w:snapToGrid w:val="0"/>
          <w:color w:val="auto"/>
          <w:kern w:val="0"/>
          <w:sz w:val="30"/>
          <w:szCs w:val="30"/>
          <w:highlight w:val="none"/>
          <w:lang w:eastAsia="zh-CN"/>
        </w:rPr>
      </w:pPr>
    </w:p>
    <w:p w14:paraId="09922C9D">
      <w:pPr>
        <w:pStyle w:val="7"/>
        <w:kinsoku/>
        <w:autoSpaceDE/>
        <w:autoSpaceDN/>
        <w:adjustRightInd w:val="0"/>
        <w:snapToGrid w:val="0"/>
        <w:spacing w:after="0" w:line="360" w:lineRule="auto"/>
        <w:ind w:left="0" w:leftChars="0" w:firstLine="480" w:firstLineChars="200"/>
        <w:textAlignment w:val="auto"/>
        <w:rPr>
          <w:rFonts w:hint="eastAsia" w:ascii="宋体" w:hAnsi="宋体" w:eastAsia="宋体" w:cs="宋体"/>
          <w:snapToGrid w:val="0"/>
          <w:color w:val="auto"/>
          <w:kern w:val="0"/>
          <w:sz w:val="24"/>
          <w:highlight w:val="none"/>
          <w:lang w:eastAsia="zh-CN"/>
        </w:rPr>
      </w:pPr>
      <w:r>
        <w:rPr>
          <w:rFonts w:hint="eastAsia" w:ascii="宋体" w:hAnsi="宋体" w:eastAsia="宋体" w:cs="宋体"/>
          <w:snapToGrid w:val="0"/>
          <w:color w:val="auto"/>
          <w:kern w:val="0"/>
          <w:sz w:val="24"/>
          <w:highlight w:val="none"/>
        </w:rPr>
        <w:t>致：</w:t>
      </w:r>
      <w:r>
        <w:rPr>
          <w:rFonts w:hint="eastAsia" w:ascii="宋体" w:hAnsi="宋体" w:eastAsia="宋体" w:cs="宋体"/>
          <w:snapToGrid w:val="0"/>
          <w:color w:val="auto"/>
          <w:kern w:val="0"/>
          <w:sz w:val="24"/>
          <w:highlight w:val="none"/>
          <w:lang w:eastAsia="zh-CN"/>
        </w:rPr>
        <w:t>新疆准距项目管理有限公司</w:t>
      </w:r>
    </w:p>
    <w:p w14:paraId="4085BE8A">
      <w:pPr>
        <w:pStyle w:val="7"/>
        <w:kinsoku/>
        <w:autoSpaceDE/>
        <w:autoSpaceDN/>
        <w:adjustRightInd w:val="0"/>
        <w:snapToGrid w:val="0"/>
        <w:spacing w:after="0" w:line="360" w:lineRule="auto"/>
        <w:ind w:left="0" w:leftChars="0" w:firstLine="480" w:firstLineChars="200"/>
        <w:textAlignment w:val="auto"/>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关于贵方20</w:t>
      </w:r>
      <w:r>
        <w:rPr>
          <w:rFonts w:hint="eastAsia" w:ascii="宋体" w:hAnsi="宋体" w:eastAsia="宋体" w:cs="宋体"/>
          <w:snapToGrid w:val="0"/>
          <w:color w:val="auto"/>
          <w:kern w:val="0"/>
          <w:sz w:val="24"/>
          <w:highlight w:val="none"/>
          <w:u w:val="single"/>
        </w:rPr>
        <w:t>　</w:t>
      </w:r>
      <w:r>
        <w:rPr>
          <w:rFonts w:hint="eastAsia" w:ascii="宋体" w:hAnsi="宋体" w:eastAsia="宋体" w:cs="宋体"/>
          <w:snapToGrid w:val="0"/>
          <w:color w:val="auto"/>
          <w:kern w:val="0"/>
          <w:sz w:val="24"/>
          <w:highlight w:val="none"/>
        </w:rPr>
        <w:t>年</w:t>
      </w:r>
      <w:r>
        <w:rPr>
          <w:rFonts w:hint="eastAsia" w:ascii="宋体" w:hAnsi="宋体" w:eastAsia="宋体" w:cs="宋体"/>
          <w:snapToGrid w:val="0"/>
          <w:color w:val="auto"/>
          <w:kern w:val="0"/>
          <w:sz w:val="24"/>
          <w:highlight w:val="none"/>
          <w:u w:val="single"/>
        </w:rPr>
        <w:t>　</w:t>
      </w:r>
      <w:r>
        <w:rPr>
          <w:rFonts w:hint="eastAsia" w:ascii="宋体" w:hAnsi="宋体" w:eastAsia="宋体" w:cs="宋体"/>
          <w:snapToGrid w:val="0"/>
          <w:color w:val="auto"/>
          <w:kern w:val="0"/>
          <w:sz w:val="24"/>
          <w:highlight w:val="none"/>
        </w:rPr>
        <w:t>月</w:t>
      </w:r>
      <w:r>
        <w:rPr>
          <w:rFonts w:hint="eastAsia" w:ascii="宋体" w:hAnsi="宋体" w:eastAsia="宋体" w:cs="宋体"/>
          <w:snapToGrid w:val="0"/>
          <w:color w:val="auto"/>
          <w:kern w:val="0"/>
          <w:sz w:val="24"/>
          <w:highlight w:val="none"/>
          <w:u w:val="single"/>
        </w:rPr>
        <w:t>　</w:t>
      </w:r>
      <w:r>
        <w:rPr>
          <w:rFonts w:hint="eastAsia" w:ascii="宋体" w:hAnsi="宋体" w:eastAsia="宋体" w:cs="宋体"/>
          <w:snapToGrid w:val="0"/>
          <w:color w:val="auto"/>
          <w:kern w:val="0"/>
          <w:sz w:val="24"/>
          <w:highlight w:val="none"/>
        </w:rPr>
        <w:t>日第</w:t>
      </w:r>
      <w:r>
        <w:rPr>
          <w:rFonts w:hint="eastAsia" w:ascii="宋体" w:hAnsi="宋体" w:eastAsia="宋体" w:cs="宋体"/>
          <w:snapToGrid w:val="0"/>
          <w:color w:val="auto"/>
          <w:kern w:val="0"/>
          <w:sz w:val="24"/>
          <w:highlight w:val="none"/>
          <w:u w:val="single"/>
        </w:rPr>
        <w:t>项目编号</w:t>
      </w:r>
      <w:r>
        <w:rPr>
          <w:rFonts w:hint="eastAsia" w:ascii="宋体" w:hAnsi="宋体" w:eastAsia="宋体" w:cs="宋体"/>
          <w:snapToGrid w:val="0"/>
          <w:color w:val="auto"/>
          <w:kern w:val="0"/>
          <w:sz w:val="24"/>
          <w:highlight w:val="none"/>
        </w:rPr>
        <w:t>招标公告关于</w:t>
      </w:r>
      <w:r>
        <w:rPr>
          <w:rFonts w:hint="eastAsia" w:ascii="宋体" w:hAnsi="宋体" w:eastAsia="宋体" w:cs="宋体"/>
          <w:snapToGrid w:val="0"/>
          <w:color w:val="auto"/>
          <w:kern w:val="0"/>
          <w:sz w:val="24"/>
          <w:highlight w:val="none"/>
          <w:u w:val="single"/>
        </w:rPr>
        <w:t>“项目名称”</w:t>
      </w:r>
      <w:r>
        <w:rPr>
          <w:rFonts w:hint="eastAsia" w:ascii="宋体" w:hAnsi="宋体" w:eastAsia="宋体" w:cs="宋体"/>
          <w:snapToGrid w:val="0"/>
          <w:color w:val="auto"/>
          <w:kern w:val="0"/>
          <w:sz w:val="24"/>
          <w:highlight w:val="none"/>
        </w:rPr>
        <w:t>的招标项目，本签字人愿意参加投标，并有能力提供</w:t>
      </w:r>
      <w:r>
        <w:rPr>
          <w:rFonts w:hint="eastAsia" w:ascii="宋体" w:hAnsi="宋体" w:eastAsia="宋体" w:cs="宋体"/>
          <w:snapToGrid w:val="0"/>
          <w:color w:val="auto"/>
          <w:kern w:val="0"/>
          <w:sz w:val="24"/>
          <w:highlight w:val="none"/>
          <w:u w:val="single"/>
        </w:rPr>
        <w:t>项目名称</w:t>
      </w:r>
      <w:r>
        <w:rPr>
          <w:rFonts w:hint="eastAsia" w:ascii="宋体" w:hAnsi="宋体" w:eastAsia="宋体" w:cs="宋体"/>
          <w:snapToGrid w:val="0"/>
          <w:color w:val="auto"/>
          <w:kern w:val="0"/>
          <w:sz w:val="24"/>
          <w:highlight w:val="none"/>
        </w:rPr>
        <w:t>项目中的招标货物及相关服务，并保证所提交的所有文件和说明是真实和准确的。</w:t>
      </w:r>
    </w:p>
    <w:p w14:paraId="2F4E7592">
      <w:pPr>
        <w:pStyle w:val="7"/>
        <w:kinsoku/>
        <w:autoSpaceDE/>
        <w:autoSpaceDN/>
        <w:adjustRightInd w:val="0"/>
        <w:snapToGrid w:val="0"/>
        <w:spacing w:after="0" w:line="360" w:lineRule="auto"/>
        <w:ind w:left="0" w:leftChars="0"/>
        <w:textAlignment w:val="auto"/>
        <w:rPr>
          <w:rFonts w:hint="eastAsia" w:ascii="宋体" w:hAnsi="宋体" w:eastAsia="宋体" w:cs="宋体"/>
          <w:snapToGrid w:val="0"/>
          <w:color w:val="auto"/>
          <w:kern w:val="0"/>
          <w:sz w:val="24"/>
          <w:highlight w:val="none"/>
        </w:rPr>
      </w:pPr>
    </w:p>
    <w:p w14:paraId="1CC4DF8A">
      <w:pPr>
        <w:pStyle w:val="7"/>
        <w:kinsoku/>
        <w:autoSpaceDE/>
        <w:autoSpaceDN/>
        <w:adjustRightInd w:val="0"/>
        <w:snapToGrid w:val="0"/>
        <w:spacing w:after="0" w:line="360" w:lineRule="auto"/>
        <w:ind w:left="0" w:leftChars="0"/>
        <w:textAlignment w:val="auto"/>
        <w:rPr>
          <w:rFonts w:hint="eastAsia" w:ascii="宋体" w:hAnsi="宋体" w:eastAsia="宋体" w:cs="宋体"/>
          <w:snapToGrid w:val="0"/>
          <w:color w:val="auto"/>
          <w:kern w:val="0"/>
          <w:sz w:val="24"/>
          <w:highlight w:val="none"/>
        </w:rPr>
      </w:pPr>
    </w:p>
    <w:p w14:paraId="77E4E341">
      <w:pPr>
        <w:pStyle w:val="7"/>
        <w:kinsoku/>
        <w:autoSpaceDE/>
        <w:autoSpaceDN/>
        <w:adjustRightInd w:val="0"/>
        <w:snapToGrid w:val="0"/>
        <w:spacing w:after="0" w:line="360" w:lineRule="auto"/>
        <w:ind w:left="0" w:leftChars="0"/>
        <w:textAlignment w:val="auto"/>
        <w:rPr>
          <w:rFonts w:hint="eastAsia" w:ascii="宋体" w:hAnsi="宋体" w:eastAsia="宋体" w:cs="宋体"/>
          <w:snapToGrid w:val="0"/>
          <w:color w:val="auto"/>
          <w:kern w:val="0"/>
          <w:sz w:val="24"/>
          <w:highlight w:val="none"/>
          <w:u w:val="single"/>
        </w:rPr>
      </w:pPr>
      <w:bookmarkStart w:id="160" w:name="_Hlk94221520"/>
      <w:r>
        <w:rPr>
          <w:rFonts w:hint="eastAsia" w:ascii="宋体" w:hAnsi="宋体" w:eastAsia="宋体" w:cs="宋体"/>
          <w:snapToGrid w:val="0"/>
          <w:color w:val="auto"/>
          <w:kern w:val="0"/>
          <w:sz w:val="24"/>
          <w:highlight w:val="none"/>
        </w:rPr>
        <w:t>供应商名称（盖章）：</w:t>
      </w:r>
      <w:r>
        <w:rPr>
          <w:rFonts w:hint="eastAsia" w:ascii="宋体" w:hAnsi="宋体" w:eastAsia="宋体" w:cs="宋体"/>
          <w:snapToGrid w:val="0"/>
          <w:color w:val="auto"/>
          <w:kern w:val="0"/>
          <w:sz w:val="24"/>
          <w:highlight w:val="none"/>
          <w:u w:val="single"/>
        </w:rPr>
        <w:t>　　</w:t>
      </w:r>
      <w:r>
        <w:rPr>
          <w:rFonts w:hint="eastAsia" w:ascii="宋体" w:hAnsi="宋体" w:eastAsia="宋体" w:cs="宋体"/>
          <w:snapToGrid w:val="0"/>
          <w:color w:val="auto"/>
          <w:kern w:val="0"/>
          <w:sz w:val="24"/>
          <w:highlight w:val="none"/>
        </w:rPr>
        <w:t>　</w:t>
      </w:r>
      <w:bookmarkEnd w:id="160"/>
      <w:r>
        <w:rPr>
          <w:rFonts w:hint="eastAsia" w:ascii="宋体" w:hAnsi="宋体" w:eastAsia="宋体" w:cs="宋体"/>
          <w:snapToGrid w:val="0"/>
          <w:color w:val="auto"/>
          <w:kern w:val="0"/>
          <w:sz w:val="24"/>
          <w:highlight w:val="none"/>
        </w:rPr>
        <w:t>法定代表人签字或盖章：</w:t>
      </w:r>
      <w:r>
        <w:rPr>
          <w:rFonts w:hint="eastAsia" w:ascii="宋体" w:hAnsi="宋体" w:eastAsia="宋体" w:cs="宋体"/>
          <w:snapToGrid w:val="0"/>
          <w:color w:val="auto"/>
          <w:kern w:val="0"/>
          <w:sz w:val="24"/>
          <w:highlight w:val="none"/>
          <w:u w:val="single"/>
        </w:rPr>
        <w:t xml:space="preserve">  </w:t>
      </w:r>
    </w:p>
    <w:p w14:paraId="19BFF83D">
      <w:pPr>
        <w:pStyle w:val="7"/>
        <w:kinsoku/>
        <w:autoSpaceDE/>
        <w:autoSpaceDN/>
        <w:adjustRightInd w:val="0"/>
        <w:snapToGrid w:val="0"/>
        <w:spacing w:after="0" w:line="360" w:lineRule="auto"/>
        <w:ind w:left="0" w:leftChars="0"/>
        <w:textAlignment w:val="auto"/>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地址：</w:t>
      </w:r>
      <w:r>
        <w:rPr>
          <w:rFonts w:hint="eastAsia" w:ascii="宋体" w:hAnsi="宋体" w:eastAsia="宋体" w:cs="宋体"/>
          <w:snapToGrid w:val="0"/>
          <w:color w:val="auto"/>
          <w:kern w:val="0"/>
          <w:sz w:val="24"/>
          <w:highlight w:val="none"/>
          <w:u w:val="single"/>
        </w:rPr>
        <w:t>　　　　　　　　　　　　</w:t>
      </w:r>
      <w:r>
        <w:rPr>
          <w:rFonts w:hint="eastAsia" w:ascii="宋体" w:hAnsi="宋体" w:eastAsia="宋体" w:cs="宋体"/>
          <w:snapToGrid w:val="0"/>
          <w:color w:val="auto"/>
          <w:kern w:val="0"/>
          <w:sz w:val="24"/>
          <w:highlight w:val="none"/>
        </w:rPr>
        <w:t>　</w:t>
      </w:r>
    </w:p>
    <w:p w14:paraId="26155B9B">
      <w:pPr>
        <w:pStyle w:val="7"/>
        <w:kinsoku/>
        <w:autoSpaceDE/>
        <w:autoSpaceDN/>
        <w:adjustRightInd w:val="0"/>
        <w:snapToGrid w:val="0"/>
        <w:spacing w:after="0" w:line="360" w:lineRule="auto"/>
        <w:ind w:left="0" w:leftChars="0"/>
        <w:textAlignment w:val="auto"/>
        <w:rPr>
          <w:rFonts w:hint="eastAsia" w:ascii="宋体" w:hAnsi="宋体" w:eastAsia="宋体" w:cs="宋体"/>
          <w:snapToGrid w:val="0"/>
          <w:color w:val="auto"/>
          <w:kern w:val="0"/>
          <w:sz w:val="24"/>
          <w:highlight w:val="none"/>
          <w:u w:val="single"/>
        </w:rPr>
      </w:pPr>
      <w:r>
        <w:rPr>
          <w:rFonts w:hint="eastAsia" w:ascii="宋体" w:hAnsi="宋体" w:eastAsia="宋体" w:cs="宋体"/>
          <w:snapToGrid w:val="0"/>
          <w:color w:val="auto"/>
          <w:kern w:val="0"/>
          <w:sz w:val="24"/>
          <w:highlight w:val="none"/>
        </w:rPr>
        <w:t>代理（被授权人）签字或盖章：</w:t>
      </w:r>
      <w:r>
        <w:rPr>
          <w:rFonts w:hint="eastAsia" w:ascii="宋体" w:hAnsi="宋体" w:eastAsia="宋体" w:cs="宋体"/>
          <w:snapToGrid w:val="0"/>
          <w:color w:val="auto"/>
          <w:kern w:val="0"/>
          <w:sz w:val="24"/>
          <w:highlight w:val="none"/>
          <w:u w:val="single"/>
        </w:rPr>
        <w:t>授权人姓名</w:t>
      </w:r>
    </w:p>
    <w:p w14:paraId="626F8C0B">
      <w:pPr>
        <w:pStyle w:val="7"/>
        <w:kinsoku/>
        <w:autoSpaceDE/>
        <w:autoSpaceDN/>
        <w:adjustRightInd w:val="0"/>
        <w:snapToGrid w:val="0"/>
        <w:spacing w:after="0" w:line="360" w:lineRule="auto"/>
        <w:ind w:left="0" w:leftChars="0"/>
        <w:textAlignment w:val="auto"/>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传真：</w:t>
      </w:r>
      <w:r>
        <w:rPr>
          <w:rFonts w:hint="eastAsia" w:ascii="宋体" w:hAnsi="宋体" w:eastAsia="宋体" w:cs="宋体"/>
          <w:snapToGrid w:val="0"/>
          <w:color w:val="auto"/>
          <w:kern w:val="0"/>
          <w:sz w:val="24"/>
          <w:highlight w:val="none"/>
          <w:u w:val="single"/>
        </w:rPr>
        <w:t>　　　　　　</w:t>
      </w:r>
      <w:r>
        <w:rPr>
          <w:rFonts w:hint="eastAsia" w:ascii="宋体" w:hAnsi="宋体" w:eastAsia="宋体" w:cs="宋体"/>
          <w:snapToGrid w:val="0"/>
          <w:color w:val="auto"/>
          <w:kern w:val="0"/>
          <w:sz w:val="24"/>
          <w:highlight w:val="none"/>
        </w:rPr>
        <w:t>　　　　　　　　　　　　　</w:t>
      </w:r>
    </w:p>
    <w:p w14:paraId="3369A899">
      <w:pPr>
        <w:pStyle w:val="7"/>
        <w:kinsoku/>
        <w:autoSpaceDE/>
        <w:autoSpaceDN/>
        <w:adjustRightInd w:val="0"/>
        <w:snapToGrid w:val="0"/>
        <w:spacing w:after="0" w:line="360" w:lineRule="auto"/>
        <w:ind w:left="0" w:leftChars="0"/>
        <w:textAlignment w:val="auto"/>
        <w:rPr>
          <w:rFonts w:hint="eastAsia" w:ascii="宋体" w:hAnsi="宋体" w:eastAsia="宋体" w:cs="宋体"/>
          <w:snapToGrid w:val="0"/>
          <w:color w:val="auto"/>
          <w:kern w:val="0"/>
          <w:sz w:val="24"/>
          <w:highlight w:val="none"/>
          <w:u w:val="single"/>
        </w:rPr>
      </w:pPr>
      <w:r>
        <w:rPr>
          <w:rFonts w:hint="eastAsia" w:ascii="宋体" w:hAnsi="宋体" w:eastAsia="宋体" w:cs="宋体"/>
          <w:snapToGrid w:val="0"/>
          <w:color w:val="auto"/>
          <w:kern w:val="0"/>
          <w:sz w:val="24"/>
          <w:highlight w:val="none"/>
        </w:rPr>
        <w:t>邮编：</w:t>
      </w:r>
      <w:r>
        <w:rPr>
          <w:rFonts w:hint="eastAsia" w:ascii="宋体" w:hAnsi="宋体" w:eastAsia="宋体" w:cs="宋体"/>
          <w:snapToGrid w:val="0"/>
          <w:color w:val="auto"/>
          <w:kern w:val="0"/>
          <w:sz w:val="24"/>
          <w:highlight w:val="none"/>
          <w:u w:val="single"/>
        </w:rPr>
        <w:t>　　　　　　　　　　　　</w:t>
      </w:r>
      <w:r>
        <w:rPr>
          <w:rFonts w:hint="eastAsia" w:ascii="宋体" w:hAnsi="宋体" w:eastAsia="宋体" w:cs="宋体"/>
          <w:snapToGrid w:val="0"/>
          <w:color w:val="auto"/>
          <w:kern w:val="0"/>
          <w:sz w:val="24"/>
          <w:highlight w:val="none"/>
        </w:rPr>
        <w:t>　电话：</w:t>
      </w:r>
      <w:r>
        <w:rPr>
          <w:rFonts w:hint="eastAsia" w:ascii="宋体" w:hAnsi="宋体" w:eastAsia="宋体" w:cs="宋体"/>
          <w:snapToGrid w:val="0"/>
          <w:color w:val="auto"/>
          <w:kern w:val="0"/>
          <w:sz w:val="24"/>
          <w:highlight w:val="none"/>
          <w:u w:val="single"/>
        </w:rPr>
        <w:t>　　　　　　　　</w:t>
      </w:r>
    </w:p>
    <w:p w14:paraId="20FB6ECF">
      <w:pPr>
        <w:widowControl w:val="0"/>
        <w:kinsoku/>
        <w:autoSpaceDE/>
        <w:autoSpaceDN/>
        <w:adjustRightInd w:val="0"/>
        <w:snapToGrid w:val="0"/>
        <w:spacing w:line="360" w:lineRule="auto"/>
        <w:ind w:firstLine="5880" w:firstLineChars="2450"/>
        <w:jc w:val="both"/>
        <w:textAlignment w:val="auto"/>
        <w:rPr>
          <w:rFonts w:hint="eastAsia" w:ascii="宋体" w:hAnsi="宋体" w:eastAsia="宋体" w:cs="宋体"/>
          <w:snapToGrid w:val="0"/>
          <w:color w:val="auto"/>
          <w:kern w:val="0"/>
          <w:sz w:val="24"/>
          <w:szCs w:val="24"/>
          <w:highlight w:val="none"/>
          <w:lang w:eastAsia="zh-CN"/>
        </w:rPr>
      </w:pPr>
    </w:p>
    <w:p w14:paraId="129C335B">
      <w:pPr>
        <w:widowControl w:val="0"/>
        <w:kinsoku/>
        <w:autoSpaceDE/>
        <w:autoSpaceDN/>
        <w:adjustRightInd w:val="0"/>
        <w:snapToGrid w:val="0"/>
        <w:spacing w:line="360" w:lineRule="auto"/>
        <w:ind w:firstLine="5880" w:firstLineChars="2450"/>
        <w:jc w:val="both"/>
        <w:textAlignment w:val="auto"/>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snapToGrid w:val="0"/>
          <w:color w:val="auto"/>
          <w:kern w:val="0"/>
          <w:sz w:val="24"/>
          <w:szCs w:val="24"/>
          <w:highlight w:val="none"/>
          <w:lang w:eastAsia="zh-CN"/>
        </w:rPr>
        <w:t>20 年月  日</w:t>
      </w:r>
    </w:p>
    <w:p w14:paraId="565110B9">
      <w:pPr>
        <w:widowControl/>
        <w:kinsoku/>
        <w:autoSpaceDE/>
        <w:autoSpaceDN/>
        <w:adjustRightInd/>
        <w:snapToGrid/>
        <w:spacing w:line="240" w:lineRule="auto"/>
        <w:jc w:val="center"/>
        <w:textAlignment w:val="auto"/>
        <w:rPr>
          <w:rFonts w:hint="eastAsia" w:ascii="宋体" w:hAnsi="宋体" w:eastAsia="宋体" w:cs="宋体"/>
          <w:b/>
          <w:snapToGrid/>
          <w:color w:val="auto"/>
          <w:kern w:val="2"/>
          <w:sz w:val="32"/>
          <w:szCs w:val="32"/>
          <w:highlight w:val="none"/>
          <w:lang w:eastAsia="zh-CN"/>
        </w:rPr>
      </w:pPr>
      <w:r>
        <w:rPr>
          <w:rFonts w:hint="eastAsia" w:ascii="宋体" w:hAnsi="宋体" w:eastAsia="宋体" w:cs="宋体"/>
          <w:b/>
          <w:bCs/>
          <w:snapToGrid/>
          <w:color w:val="auto"/>
          <w:kern w:val="2"/>
          <w:sz w:val="32"/>
          <w:szCs w:val="32"/>
          <w:highlight w:val="none"/>
          <w:lang w:eastAsia="zh-CN"/>
        </w:rPr>
        <w:br w:type="page"/>
      </w:r>
      <w:r>
        <w:rPr>
          <w:rFonts w:hint="eastAsia" w:ascii="宋体" w:hAnsi="宋体" w:eastAsia="宋体" w:cs="宋体"/>
          <w:b/>
          <w:snapToGrid/>
          <w:color w:val="auto"/>
          <w:kern w:val="2"/>
          <w:sz w:val="32"/>
          <w:szCs w:val="32"/>
          <w:highlight w:val="none"/>
          <w:lang w:eastAsia="zh-CN"/>
        </w:rPr>
        <w:t>反商业贿赂承诺书</w:t>
      </w:r>
    </w:p>
    <w:p w14:paraId="417A1164">
      <w:pPr>
        <w:pStyle w:val="7"/>
        <w:kinsoku/>
        <w:autoSpaceDE/>
        <w:autoSpaceDN/>
        <w:adjustRightInd/>
        <w:snapToGrid/>
        <w:spacing w:line="440" w:lineRule="exact"/>
        <w:ind w:firstLine="482"/>
        <w:textAlignment w:val="auto"/>
        <w:rPr>
          <w:rFonts w:hint="eastAsia" w:ascii="宋体" w:hAnsi="宋体" w:eastAsia="宋体" w:cs="宋体"/>
          <w:snapToGrid/>
          <w:color w:val="auto"/>
          <w:sz w:val="24"/>
          <w:highlight w:val="none"/>
        </w:rPr>
      </w:pPr>
    </w:p>
    <w:p w14:paraId="486FBD20">
      <w:pPr>
        <w:pStyle w:val="7"/>
        <w:kinsoku/>
        <w:autoSpaceDE/>
        <w:autoSpaceDN/>
        <w:adjustRightInd/>
        <w:snapToGrid/>
        <w:spacing w:line="440" w:lineRule="exact"/>
        <w:ind w:firstLine="482"/>
        <w:textAlignment w:val="auto"/>
        <w:rPr>
          <w:rFonts w:hint="eastAsia" w:ascii="宋体" w:hAnsi="宋体" w:eastAsia="宋体" w:cs="宋体"/>
          <w:snapToGrid/>
          <w:color w:val="auto"/>
          <w:sz w:val="24"/>
          <w:highlight w:val="none"/>
        </w:rPr>
      </w:pPr>
      <w:r>
        <w:rPr>
          <w:rFonts w:hint="eastAsia" w:ascii="宋体" w:hAnsi="宋体" w:eastAsia="宋体" w:cs="宋体"/>
          <w:snapToGrid/>
          <w:color w:val="auto"/>
          <w:sz w:val="24"/>
          <w:highlight w:val="none"/>
        </w:rPr>
        <w:t>我公司承诺在</w:t>
      </w:r>
      <w:r>
        <w:rPr>
          <w:rFonts w:hint="eastAsia" w:ascii="宋体" w:hAnsi="宋体" w:eastAsia="宋体" w:cs="宋体"/>
          <w:snapToGrid/>
          <w:color w:val="auto"/>
          <w:sz w:val="24"/>
          <w:highlight w:val="none"/>
          <w:u w:val="single"/>
        </w:rPr>
        <w:t>（项目名称、项目编号）</w:t>
      </w:r>
      <w:r>
        <w:rPr>
          <w:rFonts w:hint="eastAsia" w:ascii="宋体" w:hAnsi="宋体" w:eastAsia="宋体" w:cs="宋体"/>
          <w:snapToGrid/>
          <w:color w:val="auto"/>
          <w:sz w:val="24"/>
          <w:highlight w:val="none"/>
        </w:rPr>
        <w:t>招标活动中，不给予采购放工作人员以及招标代理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w:t>
      </w:r>
    </w:p>
    <w:p w14:paraId="1C897676">
      <w:pPr>
        <w:pStyle w:val="7"/>
        <w:kinsoku/>
        <w:autoSpaceDE/>
        <w:autoSpaceDN/>
        <w:adjustRightInd/>
        <w:snapToGrid/>
        <w:spacing w:line="440" w:lineRule="exact"/>
        <w:ind w:firstLine="482"/>
        <w:textAlignment w:val="auto"/>
        <w:rPr>
          <w:rFonts w:hint="eastAsia" w:ascii="宋体" w:hAnsi="宋体" w:eastAsia="宋体" w:cs="宋体"/>
          <w:snapToGrid/>
          <w:color w:val="auto"/>
          <w:sz w:val="24"/>
          <w:highlight w:val="none"/>
        </w:rPr>
      </w:pPr>
    </w:p>
    <w:p w14:paraId="190E8580">
      <w:pPr>
        <w:pStyle w:val="7"/>
        <w:kinsoku/>
        <w:autoSpaceDE/>
        <w:autoSpaceDN/>
        <w:adjustRightInd/>
        <w:snapToGrid/>
        <w:spacing w:line="440" w:lineRule="exact"/>
        <w:ind w:firstLine="482"/>
        <w:textAlignment w:val="auto"/>
        <w:rPr>
          <w:rFonts w:hint="eastAsia" w:ascii="宋体" w:hAnsi="宋体" w:eastAsia="宋体" w:cs="宋体"/>
          <w:snapToGrid/>
          <w:color w:val="auto"/>
          <w:sz w:val="24"/>
          <w:highlight w:val="none"/>
        </w:rPr>
      </w:pPr>
      <w:bookmarkStart w:id="161" w:name="_Hlk99320062"/>
      <w:r>
        <w:rPr>
          <w:rFonts w:hint="eastAsia" w:ascii="宋体" w:hAnsi="宋体" w:eastAsia="宋体" w:cs="宋体"/>
          <w:snapToGrid/>
          <w:color w:val="auto"/>
          <w:sz w:val="24"/>
          <w:highlight w:val="none"/>
        </w:rPr>
        <w:t>供应商名称（盖章）：　　　</w:t>
      </w:r>
    </w:p>
    <w:p w14:paraId="2BC0A680">
      <w:pPr>
        <w:pStyle w:val="7"/>
        <w:kinsoku/>
        <w:autoSpaceDE/>
        <w:autoSpaceDN/>
        <w:adjustRightInd/>
        <w:snapToGrid/>
        <w:spacing w:line="440" w:lineRule="exact"/>
        <w:ind w:firstLine="482"/>
        <w:textAlignment w:val="auto"/>
        <w:rPr>
          <w:rFonts w:hint="eastAsia" w:ascii="宋体" w:hAnsi="宋体" w:eastAsia="宋体" w:cs="宋体"/>
          <w:snapToGrid/>
          <w:color w:val="auto"/>
          <w:sz w:val="24"/>
          <w:highlight w:val="none"/>
        </w:rPr>
      </w:pPr>
    </w:p>
    <w:p w14:paraId="64DFF4A3">
      <w:pPr>
        <w:pStyle w:val="7"/>
        <w:kinsoku/>
        <w:autoSpaceDE/>
        <w:autoSpaceDN/>
        <w:adjustRightInd/>
        <w:snapToGrid/>
        <w:spacing w:line="440" w:lineRule="exact"/>
        <w:ind w:firstLine="482"/>
        <w:textAlignment w:val="auto"/>
        <w:rPr>
          <w:rFonts w:hint="eastAsia" w:ascii="宋体" w:hAnsi="宋体" w:eastAsia="宋体" w:cs="宋体"/>
          <w:snapToGrid/>
          <w:color w:val="auto"/>
          <w:sz w:val="24"/>
          <w:highlight w:val="none"/>
        </w:rPr>
      </w:pPr>
      <w:r>
        <w:rPr>
          <w:rFonts w:hint="eastAsia" w:ascii="宋体" w:hAnsi="宋体" w:eastAsia="宋体" w:cs="宋体"/>
          <w:snapToGrid/>
          <w:color w:val="auto"/>
          <w:sz w:val="24"/>
          <w:highlight w:val="none"/>
        </w:rPr>
        <w:t>公司法人代表（盖章）：</w:t>
      </w:r>
    </w:p>
    <w:p w14:paraId="2902CBF0">
      <w:pPr>
        <w:pStyle w:val="7"/>
        <w:kinsoku/>
        <w:autoSpaceDE/>
        <w:autoSpaceDN/>
        <w:adjustRightInd/>
        <w:snapToGrid/>
        <w:spacing w:line="440" w:lineRule="exact"/>
        <w:ind w:firstLine="482"/>
        <w:textAlignment w:val="auto"/>
        <w:rPr>
          <w:rFonts w:hint="eastAsia" w:ascii="宋体" w:hAnsi="宋体" w:eastAsia="宋体" w:cs="宋体"/>
          <w:snapToGrid/>
          <w:color w:val="auto"/>
          <w:sz w:val="24"/>
          <w:highlight w:val="none"/>
        </w:rPr>
      </w:pPr>
    </w:p>
    <w:bookmarkEnd w:id="161"/>
    <w:p w14:paraId="6EA2CCFE">
      <w:pPr>
        <w:pStyle w:val="7"/>
        <w:kinsoku/>
        <w:autoSpaceDE/>
        <w:autoSpaceDN/>
        <w:adjustRightInd/>
        <w:snapToGrid/>
        <w:spacing w:line="440" w:lineRule="exact"/>
        <w:ind w:firstLine="480" w:firstLineChars="200"/>
        <w:textAlignment w:val="auto"/>
        <w:rPr>
          <w:rFonts w:hint="eastAsia" w:ascii="宋体" w:hAnsi="宋体" w:eastAsia="宋体" w:cs="宋体"/>
          <w:snapToGrid/>
          <w:color w:val="auto"/>
          <w:sz w:val="24"/>
          <w:highlight w:val="none"/>
        </w:rPr>
      </w:pPr>
    </w:p>
    <w:p w14:paraId="784D4D1E">
      <w:pPr>
        <w:pStyle w:val="7"/>
        <w:kinsoku/>
        <w:autoSpaceDE/>
        <w:autoSpaceDN/>
        <w:adjustRightInd/>
        <w:snapToGrid/>
        <w:spacing w:line="440" w:lineRule="exact"/>
        <w:ind w:firstLine="480" w:firstLineChars="200"/>
        <w:textAlignment w:val="auto"/>
        <w:rPr>
          <w:rFonts w:hint="eastAsia" w:ascii="宋体" w:hAnsi="宋体" w:eastAsia="宋体" w:cs="宋体"/>
          <w:snapToGrid/>
          <w:color w:val="auto"/>
          <w:sz w:val="24"/>
          <w:highlight w:val="none"/>
        </w:rPr>
      </w:pPr>
      <w:r>
        <w:rPr>
          <w:rFonts w:hint="eastAsia" w:ascii="宋体" w:hAnsi="宋体" w:eastAsia="宋体" w:cs="宋体"/>
          <w:snapToGrid/>
          <w:color w:val="auto"/>
          <w:sz w:val="24"/>
          <w:highlight w:val="none"/>
        </w:rPr>
        <w:t>日期：</w:t>
      </w:r>
    </w:p>
    <w:p w14:paraId="77B53765">
      <w:pPr>
        <w:pStyle w:val="7"/>
        <w:kinsoku/>
        <w:autoSpaceDE/>
        <w:autoSpaceDN/>
        <w:adjustRightInd/>
        <w:snapToGrid/>
        <w:spacing w:line="440" w:lineRule="exact"/>
        <w:ind w:firstLine="480" w:firstLineChars="200"/>
        <w:textAlignment w:val="auto"/>
        <w:rPr>
          <w:rFonts w:hint="eastAsia" w:ascii="宋体" w:hAnsi="宋体" w:eastAsia="宋体" w:cs="宋体"/>
          <w:snapToGrid/>
          <w:color w:val="auto"/>
          <w:sz w:val="24"/>
          <w:highlight w:val="none"/>
        </w:rPr>
      </w:pPr>
    </w:p>
    <w:p w14:paraId="43D62BA2">
      <w:pPr>
        <w:pStyle w:val="7"/>
        <w:kinsoku/>
        <w:autoSpaceDE/>
        <w:autoSpaceDN/>
        <w:adjustRightInd/>
        <w:snapToGrid/>
        <w:spacing w:line="440" w:lineRule="exact"/>
        <w:ind w:firstLine="480" w:firstLineChars="200"/>
        <w:textAlignment w:val="auto"/>
        <w:rPr>
          <w:rFonts w:hint="eastAsia" w:ascii="宋体" w:hAnsi="宋体" w:eastAsia="宋体" w:cs="宋体"/>
          <w:snapToGrid/>
          <w:color w:val="auto"/>
          <w:sz w:val="24"/>
          <w:highlight w:val="none"/>
        </w:rPr>
      </w:pPr>
    </w:p>
    <w:p w14:paraId="71BC4460">
      <w:pPr>
        <w:pStyle w:val="7"/>
        <w:kinsoku/>
        <w:autoSpaceDE/>
        <w:autoSpaceDN/>
        <w:adjustRightInd/>
        <w:snapToGrid/>
        <w:spacing w:line="440" w:lineRule="exact"/>
        <w:ind w:firstLine="480" w:firstLineChars="200"/>
        <w:textAlignment w:val="auto"/>
        <w:rPr>
          <w:rFonts w:hint="eastAsia" w:ascii="宋体" w:hAnsi="宋体" w:eastAsia="宋体" w:cs="宋体"/>
          <w:snapToGrid/>
          <w:color w:val="auto"/>
          <w:sz w:val="24"/>
          <w:highlight w:val="none"/>
        </w:rPr>
      </w:pPr>
    </w:p>
    <w:p w14:paraId="2E7DA3A1">
      <w:pPr>
        <w:pStyle w:val="7"/>
        <w:kinsoku/>
        <w:autoSpaceDE/>
        <w:autoSpaceDN/>
        <w:adjustRightInd/>
        <w:snapToGrid/>
        <w:spacing w:line="440" w:lineRule="exact"/>
        <w:ind w:firstLine="480" w:firstLineChars="200"/>
        <w:textAlignment w:val="auto"/>
        <w:rPr>
          <w:rFonts w:hint="eastAsia" w:ascii="宋体" w:hAnsi="宋体" w:eastAsia="宋体" w:cs="宋体"/>
          <w:snapToGrid/>
          <w:color w:val="auto"/>
          <w:sz w:val="24"/>
          <w:highlight w:val="none"/>
        </w:rPr>
      </w:pPr>
    </w:p>
    <w:p w14:paraId="4226C6BF">
      <w:pPr>
        <w:pStyle w:val="7"/>
        <w:kinsoku/>
        <w:autoSpaceDE/>
        <w:autoSpaceDN/>
        <w:adjustRightInd/>
        <w:snapToGrid/>
        <w:spacing w:line="440" w:lineRule="exact"/>
        <w:ind w:firstLine="480" w:firstLineChars="200"/>
        <w:textAlignment w:val="auto"/>
        <w:rPr>
          <w:rFonts w:hint="eastAsia" w:ascii="宋体" w:hAnsi="宋体" w:eastAsia="宋体" w:cs="宋体"/>
          <w:snapToGrid/>
          <w:color w:val="auto"/>
          <w:sz w:val="24"/>
          <w:highlight w:val="none"/>
        </w:rPr>
      </w:pPr>
    </w:p>
    <w:p w14:paraId="256A602B">
      <w:pPr>
        <w:pStyle w:val="7"/>
        <w:kinsoku/>
        <w:autoSpaceDE/>
        <w:autoSpaceDN/>
        <w:adjustRightInd/>
        <w:snapToGrid/>
        <w:spacing w:line="440" w:lineRule="exact"/>
        <w:ind w:firstLine="480" w:firstLineChars="200"/>
        <w:textAlignment w:val="auto"/>
        <w:rPr>
          <w:rFonts w:hint="eastAsia" w:ascii="宋体" w:hAnsi="宋体" w:eastAsia="宋体" w:cs="宋体"/>
          <w:snapToGrid/>
          <w:color w:val="auto"/>
          <w:sz w:val="24"/>
          <w:highlight w:val="none"/>
        </w:rPr>
      </w:pPr>
    </w:p>
    <w:p w14:paraId="5E16A908">
      <w:pPr>
        <w:pStyle w:val="7"/>
        <w:kinsoku/>
        <w:autoSpaceDE/>
        <w:autoSpaceDN/>
        <w:adjustRightInd/>
        <w:snapToGrid/>
        <w:spacing w:line="440" w:lineRule="exact"/>
        <w:ind w:firstLine="480" w:firstLineChars="200"/>
        <w:textAlignment w:val="auto"/>
        <w:rPr>
          <w:rFonts w:hint="eastAsia" w:ascii="宋体" w:hAnsi="宋体" w:eastAsia="宋体" w:cs="宋体"/>
          <w:snapToGrid/>
          <w:color w:val="auto"/>
          <w:sz w:val="24"/>
          <w:highlight w:val="none"/>
        </w:rPr>
      </w:pPr>
    </w:p>
    <w:p w14:paraId="26BCAAC5">
      <w:pPr>
        <w:pStyle w:val="7"/>
        <w:kinsoku/>
        <w:autoSpaceDE/>
        <w:autoSpaceDN/>
        <w:adjustRightInd/>
        <w:snapToGrid/>
        <w:spacing w:line="440" w:lineRule="exact"/>
        <w:ind w:firstLine="480" w:firstLineChars="200"/>
        <w:textAlignment w:val="auto"/>
        <w:rPr>
          <w:rFonts w:hint="eastAsia" w:ascii="宋体" w:hAnsi="宋体" w:eastAsia="宋体" w:cs="宋体"/>
          <w:snapToGrid/>
          <w:color w:val="auto"/>
          <w:sz w:val="24"/>
          <w:highlight w:val="none"/>
        </w:rPr>
      </w:pPr>
    </w:p>
    <w:p w14:paraId="7CEA9A16">
      <w:pPr>
        <w:pStyle w:val="7"/>
        <w:kinsoku/>
        <w:autoSpaceDE/>
        <w:autoSpaceDN/>
        <w:adjustRightInd/>
        <w:snapToGrid/>
        <w:spacing w:line="440" w:lineRule="exact"/>
        <w:ind w:firstLine="480" w:firstLineChars="200"/>
        <w:textAlignment w:val="auto"/>
        <w:rPr>
          <w:rFonts w:hint="eastAsia" w:ascii="宋体" w:hAnsi="宋体" w:eastAsia="宋体" w:cs="宋体"/>
          <w:snapToGrid/>
          <w:color w:val="auto"/>
          <w:sz w:val="24"/>
          <w:highlight w:val="none"/>
        </w:rPr>
      </w:pPr>
    </w:p>
    <w:p w14:paraId="26DBF882">
      <w:pPr>
        <w:pStyle w:val="7"/>
        <w:kinsoku/>
        <w:autoSpaceDE/>
        <w:autoSpaceDN/>
        <w:adjustRightInd/>
        <w:snapToGrid/>
        <w:spacing w:line="440" w:lineRule="exact"/>
        <w:ind w:firstLine="480" w:firstLineChars="200"/>
        <w:textAlignment w:val="auto"/>
        <w:rPr>
          <w:rFonts w:hint="eastAsia" w:ascii="宋体" w:hAnsi="宋体" w:eastAsia="宋体" w:cs="宋体"/>
          <w:snapToGrid/>
          <w:color w:val="auto"/>
          <w:sz w:val="24"/>
          <w:highlight w:val="none"/>
        </w:rPr>
      </w:pPr>
    </w:p>
    <w:p w14:paraId="319241E2">
      <w:pPr>
        <w:pStyle w:val="7"/>
        <w:kinsoku/>
        <w:autoSpaceDE/>
        <w:autoSpaceDN/>
        <w:adjustRightInd/>
        <w:snapToGrid/>
        <w:spacing w:line="440" w:lineRule="exact"/>
        <w:ind w:firstLine="480" w:firstLineChars="200"/>
        <w:textAlignment w:val="auto"/>
        <w:rPr>
          <w:rFonts w:hint="eastAsia" w:ascii="宋体" w:hAnsi="宋体" w:eastAsia="宋体" w:cs="宋体"/>
          <w:snapToGrid/>
          <w:color w:val="auto"/>
          <w:sz w:val="24"/>
          <w:highlight w:val="none"/>
        </w:rPr>
      </w:pPr>
    </w:p>
    <w:p w14:paraId="540A6F31">
      <w:pPr>
        <w:pStyle w:val="7"/>
        <w:kinsoku/>
        <w:autoSpaceDE/>
        <w:autoSpaceDN/>
        <w:adjustRightInd/>
        <w:snapToGrid/>
        <w:spacing w:line="440" w:lineRule="exact"/>
        <w:ind w:firstLine="480" w:firstLineChars="200"/>
        <w:textAlignment w:val="auto"/>
        <w:rPr>
          <w:rFonts w:hint="eastAsia" w:ascii="宋体" w:hAnsi="宋体" w:eastAsia="宋体" w:cs="宋体"/>
          <w:snapToGrid/>
          <w:color w:val="auto"/>
          <w:sz w:val="24"/>
          <w:highlight w:val="none"/>
        </w:rPr>
      </w:pPr>
    </w:p>
    <w:p w14:paraId="06F98CC0">
      <w:pPr>
        <w:pStyle w:val="7"/>
        <w:kinsoku/>
        <w:autoSpaceDE/>
        <w:autoSpaceDN/>
        <w:adjustRightInd/>
        <w:snapToGrid/>
        <w:spacing w:line="440" w:lineRule="exact"/>
        <w:ind w:firstLine="480" w:firstLineChars="200"/>
        <w:textAlignment w:val="auto"/>
        <w:rPr>
          <w:rFonts w:hint="eastAsia" w:ascii="宋体" w:hAnsi="宋体" w:eastAsia="宋体" w:cs="宋体"/>
          <w:snapToGrid/>
          <w:color w:val="auto"/>
          <w:sz w:val="24"/>
          <w:highlight w:val="none"/>
        </w:rPr>
      </w:pPr>
    </w:p>
    <w:p w14:paraId="097A2C72">
      <w:pPr>
        <w:pStyle w:val="20"/>
        <w:keepNext w:val="0"/>
        <w:keepLines w:val="0"/>
        <w:pageBreakBefore w:val="0"/>
        <w:widowControl w:val="0"/>
        <w:tabs>
          <w:tab w:val="left" w:pos="1429"/>
        </w:tabs>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color w:val="000000"/>
          <w:sz w:val="28"/>
          <w:szCs w:val="22"/>
          <w:lang w:val="en-US" w:eastAsia="zh-CN" w:bidi="ar-SA"/>
        </w:rPr>
      </w:pPr>
      <w:r>
        <w:rPr>
          <w:rFonts w:hint="eastAsia" w:ascii="宋体" w:hAnsi="宋体" w:eastAsia="宋体" w:cs="宋体"/>
          <w:b/>
          <w:color w:val="000000"/>
          <w:sz w:val="32"/>
          <w:szCs w:val="32"/>
          <w:lang w:val="en-US" w:eastAsia="zh-CN" w:bidi="ar-SA"/>
        </w:rPr>
        <w:t>不参与围标串标承诺书</w:t>
      </w:r>
    </w:p>
    <w:p w14:paraId="714AA856">
      <w:pPr>
        <w:pStyle w:val="25"/>
        <w:spacing w:line="64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本人作为</w:t>
      </w:r>
      <w:r>
        <w:rPr>
          <w:rFonts w:hint="eastAsia" w:ascii="宋体" w:hAnsi="宋体" w:eastAsia="宋体" w:cs="宋体"/>
          <w:color w:val="000000"/>
          <w:sz w:val="24"/>
          <w:u w:val="single"/>
        </w:rPr>
        <w:t xml:space="preserve">（单位名称）                      </w:t>
      </w:r>
      <w:r>
        <w:rPr>
          <w:rFonts w:hint="eastAsia" w:ascii="宋体" w:hAnsi="宋体" w:eastAsia="宋体" w:cs="宋体"/>
          <w:color w:val="000000"/>
          <w:sz w:val="24"/>
        </w:rPr>
        <w:t>的法人，清楚知晓我公司本项目投标活动，对以下事项作出承诺：</w:t>
      </w:r>
    </w:p>
    <w:p w14:paraId="0C39E5CE">
      <w:pPr>
        <w:pStyle w:val="25"/>
        <w:spacing w:line="64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一、我单位遵循公开、公平、公正、诚实守信的原则，依法依规参与本项目竞标。</w:t>
      </w:r>
    </w:p>
    <w:p w14:paraId="3F6600E1">
      <w:pPr>
        <w:pStyle w:val="25"/>
        <w:spacing w:line="64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二、我单位在本项目招标投标活动中，未参与围标串标。</w:t>
      </w:r>
    </w:p>
    <w:p w14:paraId="7D68A26C">
      <w:pPr>
        <w:pStyle w:val="25"/>
        <w:spacing w:line="640" w:lineRule="exact"/>
        <w:ind w:firstLine="480" w:firstLineChars="200"/>
        <w:rPr>
          <w:rFonts w:hint="eastAsia" w:ascii="宋体" w:hAnsi="宋体" w:eastAsia="宋体" w:cs="宋体"/>
          <w:b/>
          <w:color w:val="000000"/>
          <w:sz w:val="24"/>
        </w:rPr>
      </w:pPr>
      <w:r>
        <w:rPr>
          <w:rFonts w:hint="eastAsia" w:ascii="宋体" w:hAnsi="宋体" w:eastAsia="宋体" w:cs="宋体"/>
          <w:color w:val="000000"/>
          <w:sz w:val="24"/>
        </w:rPr>
        <w:t>三、我单位如被查实在本项目招标投标活动中存在围标串标的，递交投标文件行为作为实施串通投标违法行为的关键环节，本人承担直接责任人员法律责任，接受相应行政处罚和失信惩戒。</w:t>
      </w:r>
    </w:p>
    <w:p w14:paraId="16E66861">
      <w:pPr>
        <w:pStyle w:val="25"/>
        <w:spacing w:line="640" w:lineRule="exact"/>
        <w:jc w:val="left"/>
        <w:rPr>
          <w:rFonts w:hint="eastAsia" w:ascii="宋体" w:hAnsi="宋体" w:eastAsia="宋体" w:cs="宋体"/>
          <w:color w:val="000000"/>
          <w:sz w:val="24"/>
        </w:rPr>
      </w:pPr>
      <w:r>
        <w:rPr>
          <w:rFonts w:hint="eastAsia" w:ascii="宋体" w:hAnsi="宋体" w:eastAsia="宋体" w:cs="宋体"/>
          <w:color w:val="000000"/>
          <w:sz w:val="24"/>
        </w:rPr>
        <w:t xml:space="preserve">    </w:t>
      </w:r>
    </w:p>
    <w:p w14:paraId="38A86971">
      <w:pPr>
        <w:pStyle w:val="25"/>
        <w:spacing w:line="640" w:lineRule="exact"/>
        <w:jc w:val="left"/>
        <w:rPr>
          <w:rFonts w:hint="eastAsia" w:ascii="宋体" w:hAnsi="宋体" w:eastAsia="宋体" w:cs="宋体"/>
          <w:color w:val="000000"/>
          <w:sz w:val="24"/>
        </w:rPr>
      </w:pPr>
    </w:p>
    <w:p w14:paraId="655B1CF0">
      <w:pPr>
        <w:pStyle w:val="25"/>
        <w:spacing w:line="640" w:lineRule="exact"/>
        <w:jc w:val="left"/>
        <w:rPr>
          <w:rFonts w:hint="eastAsia" w:ascii="宋体" w:hAnsi="宋体" w:eastAsia="宋体" w:cs="宋体"/>
          <w:color w:val="000000"/>
          <w:sz w:val="24"/>
        </w:rPr>
      </w:pPr>
      <w:r>
        <w:rPr>
          <w:rFonts w:hint="eastAsia" w:ascii="宋体" w:hAnsi="宋体" w:eastAsia="宋体" w:cs="宋体"/>
          <w:color w:val="000000"/>
          <w:sz w:val="24"/>
        </w:rPr>
        <w:t>供应商单位名称：</w:t>
      </w:r>
    </w:p>
    <w:p w14:paraId="61AB32AB">
      <w:pPr>
        <w:pStyle w:val="25"/>
        <w:spacing w:line="640" w:lineRule="exact"/>
        <w:jc w:val="left"/>
        <w:rPr>
          <w:rFonts w:hint="eastAsia" w:ascii="宋体" w:hAnsi="宋体" w:eastAsia="宋体" w:cs="宋体"/>
          <w:color w:val="000000"/>
          <w:sz w:val="24"/>
        </w:rPr>
      </w:pPr>
    </w:p>
    <w:p w14:paraId="27CE5B70">
      <w:pPr>
        <w:pStyle w:val="26"/>
        <w:spacing w:line="360" w:lineRule="auto"/>
        <w:rPr>
          <w:rFonts w:hint="eastAsia" w:ascii="宋体" w:hAnsi="宋体" w:eastAsia="宋体" w:cs="宋体"/>
          <w:color w:val="000000"/>
          <w:sz w:val="24"/>
          <w:szCs w:val="21"/>
        </w:rPr>
      </w:pPr>
      <w:r>
        <w:rPr>
          <w:rFonts w:hint="eastAsia" w:ascii="宋体" w:hAnsi="宋体" w:eastAsia="宋体" w:cs="宋体"/>
          <w:color w:val="000000"/>
          <w:sz w:val="24"/>
          <w:szCs w:val="21"/>
        </w:rPr>
        <w:t>法定代表人或其授权委托人：          （签字或盖章）</w:t>
      </w:r>
    </w:p>
    <w:p w14:paraId="18A62CF3">
      <w:pPr>
        <w:pStyle w:val="25"/>
        <w:spacing w:line="640" w:lineRule="exact"/>
        <w:jc w:val="left"/>
        <w:rPr>
          <w:rFonts w:hint="eastAsia" w:ascii="宋体" w:hAnsi="宋体" w:eastAsia="宋体" w:cs="宋体"/>
          <w:color w:val="000000"/>
          <w:sz w:val="24"/>
        </w:rPr>
      </w:pPr>
      <w:r>
        <w:rPr>
          <w:rFonts w:hint="eastAsia" w:ascii="宋体" w:hAnsi="宋体" w:eastAsia="宋体" w:cs="宋体"/>
          <w:color w:val="000000"/>
          <w:sz w:val="24"/>
        </w:rPr>
        <w:t xml:space="preserve">                                  </w:t>
      </w:r>
    </w:p>
    <w:p w14:paraId="05744C23">
      <w:pPr>
        <w:pStyle w:val="25"/>
        <w:spacing w:line="640" w:lineRule="exact"/>
        <w:jc w:val="left"/>
        <w:rPr>
          <w:rFonts w:hint="eastAsia" w:ascii="宋体" w:hAnsi="宋体" w:eastAsia="宋体" w:cs="宋体"/>
          <w:color w:val="000000"/>
          <w:sz w:val="24"/>
        </w:rPr>
      </w:pPr>
    </w:p>
    <w:p w14:paraId="3EFC14C4">
      <w:pPr>
        <w:pStyle w:val="25"/>
        <w:spacing w:line="640" w:lineRule="exact"/>
        <w:ind w:firstLine="4080" w:firstLineChars="1700"/>
        <w:jc w:val="left"/>
        <w:rPr>
          <w:rFonts w:hint="eastAsia" w:ascii="宋体" w:hAnsi="宋体" w:eastAsia="宋体" w:cs="宋体"/>
          <w:color w:val="000000"/>
          <w:sz w:val="24"/>
        </w:rPr>
      </w:pPr>
      <w:r>
        <w:rPr>
          <w:rFonts w:hint="eastAsia" w:ascii="宋体" w:hAnsi="宋体" w:eastAsia="宋体" w:cs="宋体"/>
          <w:color w:val="000000"/>
          <w:sz w:val="24"/>
        </w:rPr>
        <w:t xml:space="preserve">      盖  章</w:t>
      </w:r>
    </w:p>
    <w:p w14:paraId="4767E9BC">
      <w:pPr>
        <w:pStyle w:val="25"/>
        <w:spacing w:line="640" w:lineRule="exact"/>
        <w:ind w:firstLine="4080" w:firstLineChars="1700"/>
        <w:jc w:val="left"/>
        <w:rPr>
          <w:rFonts w:hint="eastAsia" w:ascii="宋体" w:hAnsi="宋体" w:eastAsia="宋体" w:cs="宋体"/>
          <w:color w:val="000000"/>
          <w:sz w:val="24"/>
        </w:rPr>
      </w:pPr>
    </w:p>
    <w:p w14:paraId="5DD3DCB2">
      <w:pPr>
        <w:widowControl w:val="0"/>
        <w:kinsoku/>
        <w:autoSpaceDE/>
        <w:autoSpaceDN/>
        <w:adjustRightInd/>
        <w:snapToGrid/>
        <w:spacing w:line="240" w:lineRule="auto"/>
        <w:jc w:val="center"/>
        <w:textAlignment w:val="auto"/>
        <w:rPr>
          <w:rFonts w:hint="eastAsia" w:ascii="宋体" w:hAnsi="宋体" w:eastAsia="宋体" w:cs="宋体"/>
          <w:snapToGrid/>
          <w:color w:val="000000"/>
          <w:kern w:val="2"/>
          <w:sz w:val="24"/>
          <w:szCs w:val="24"/>
          <w:lang w:eastAsia="zh-CN"/>
        </w:rPr>
      </w:pPr>
      <w:r>
        <w:rPr>
          <w:rFonts w:hint="eastAsia" w:ascii="宋体" w:hAnsi="宋体" w:eastAsia="宋体" w:cs="宋体"/>
          <w:snapToGrid/>
          <w:color w:val="000000"/>
          <w:kern w:val="2"/>
          <w:sz w:val="24"/>
          <w:szCs w:val="24"/>
          <w:lang w:eastAsia="zh-CN"/>
        </w:rPr>
        <w:t xml:space="preserve"> 年   月   日</w:t>
      </w:r>
    </w:p>
    <w:p w14:paraId="5BFEFBF0">
      <w:pPr>
        <w:widowControl w:val="0"/>
        <w:kinsoku/>
        <w:autoSpaceDE/>
        <w:autoSpaceDN/>
        <w:adjustRightInd/>
        <w:snapToGrid/>
        <w:spacing w:line="240" w:lineRule="auto"/>
        <w:jc w:val="center"/>
        <w:textAlignment w:val="auto"/>
        <w:rPr>
          <w:rFonts w:hint="eastAsia" w:ascii="宋体" w:hAnsi="宋体" w:eastAsia="宋体" w:cs="宋体"/>
          <w:snapToGrid/>
          <w:color w:val="000000"/>
          <w:kern w:val="2"/>
          <w:sz w:val="24"/>
          <w:szCs w:val="24"/>
          <w:lang w:eastAsia="zh-CN"/>
        </w:rPr>
      </w:pPr>
    </w:p>
    <w:p w14:paraId="649A2F74">
      <w:pPr>
        <w:widowControl w:val="0"/>
        <w:kinsoku/>
        <w:autoSpaceDE/>
        <w:autoSpaceDN/>
        <w:adjustRightInd/>
        <w:snapToGrid/>
        <w:spacing w:line="240" w:lineRule="auto"/>
        <w:jc w:val="center"/>
        <w:textAlignment w:val="auto"/>
        <w:rPr>
          <w:rFonts w:hint="eastAsia" w:ascii="宋体" w:hAnsi="宋体" w:eastAsia="宋体" w:cs="宋体"/>
          <w:snapToGrid/>
          <w:color w:val="000000"/>
          <w:kern w:val="2"/>
          <w:sz w:val="24"/>
          <w:szCs w:val="24"/>
          <w:lang w:eastAsia="zh-CN"/>
        </w:rPr>
      </w:pPr>
    </w:p>
    <w:p w14:paraId="696AFFE5">
      <w:pPr>
        <w:widowControl w:val="0"/>
        <w:kinsoku/>
        <w:autoSpaceDE/>
        <w:autoSpaceDN/>
        <w:adjustRightInd/>
        <w:snapToGrid/>
        <w:spacing w:line="240" w:lineRule="auto"/>
        <w:jc w:val="center"/>
        <w:textAlignment w:val="auto"/>
        <w:rPr>
          <w:rFonts w:hint="eastAsia" w:ascii="宋体" w:hAnsi="宋体" w:eastAsia="宋体" w:cs="宋体"/>
          <w:snapToGrid/>
          <w:color w:val="000000"/>
          <w:kern w:val="2"/>
          <w:sz w:val="24"/>
          <w:szCs w:val="24"/>
          <w:lang w:eastAsia="zh-CN"/>
        </w:rPr>
      </w:pPr>
    </w:p>
    <w:p w14:paraId="3882E8FC">
      <w:pPr>
        <w:widowControl w:val="0"/>
        <w:kinsoku/>
        <w:autoSpaceDE/>
        <w:autoSpaceDN/>
        <w:adjustRightInd/>
        <w:snapToGrid/>
        <w:spacing w:line="240" w:lineRule="auto"/>
        <w:jc w:val="center"/>
        <w:textAlignment w:val="auto"/>
        <w:rPr>
          <w:rFonts w:hint="eastAsia" w:ascii="宋体" w:hAnsi="宋体" w:eastAsia="宋体" w:cs="宋体"/>
          <w:snapToGrid/>
          <w:color w:val="000000"/>
          <w:kern w:val="2"/>
          <w:sz w:val="24"/>
          <w:szCs w:val="24"/>
          <w:lang w:eastAsia="zh-CN"/>
        </w:rPr>
      </w:pPr>
    </w:p>
    <w:p w14:paraId="3D2AD04A">
      <w:pPr>
        <w:widowControl w:val="0"/>
        <w:kinsoku/>
        <w:autoSpaceDE/>
        <w:autoSpaceDN/>
        <w:adjustRightInd/>
        <w:snapToGrid/>
        <w:spacing w:line="240" w:lineRule="auto"/>
        <w:jc w:val="center"/>
        <w:textAlignment w:val="auto"/>
        <w:rPr>
          <w:rFonts w:hint="eastAsia" w:ascii="宋体" w:hAnsi="宋体" w:eastAsia="宋体" w:cs="宋体"/>
          <w:snapToGrid/>
          <w:color w:val="000000"/>
          <w:kern w:val="2"/>
          <w:sz w:val="24"/>
          <w:szCs w:val="24"/>
          <w:lang w:eastAsia="zh-CN"/>
        </w:rPr>
      </w:pPr>
    </w:p>
    <w:p w14:paraId="411ADA2C">
      <w:pPr>
        <w:widowControl w:val="0"/>
        <w:kinsoku/>
        <w:autoSpaceDE/>
        <w:autoSpaceDN/>
        <w:adjustRightInd/>
        <w:snapToGrid/>
        <w:spacing w:line="240" w:lineRule="auto"/>
        <w:jc w:val="center"/>
        <w:textAlignment w:val="auto"/>
        <w:rPr>
          <w:rFonts w:hint="eastAsia" w:ascii="宋体" w:hAnsi="宋体" w:eastAsia="宋体" w:cs="宋体"/>
          <w:snapToGrid/>
          <w:color w:val="000000"/>
          <w:kern w:val="2"/>
          <w:sz w:val="24"/>
          <w:szCs w:val="24"/>
          <w:lang w:eastAsia="zh-CN"/>
        </w:rPr>
      </w:pPr>
    </w:p>
    <w:p w14:paraId="30F850BE">
      <w:pPr>
        <w:widowControl w:val="0"/>
        <w:kinsoku/>
        <w:autoSpaceDE/>
        <w:autoSpaceDN/>
        <w:adjustRightInd/>
        <w:snapToGrid/>
        <w:spacing w:line="240" w:lineRule="auto"/>
        <w:jc w:val="center"/>
        <w:textAlignment w:val="auto"/>
        <w:rPr>
          <w:rFonts w:hint="eastAsia" w:ascii="宋体" w:hAnsi="宋体" w:eastAsia="宋体" w:cs="宋体"/>
          <w:snapToGrid/>
          <w:color w:val="000000"/>
          <w:kern w:val="2"/>
          <w:sz w:val="24"/>
          <w:szCs w:val="24"/>
          <w:lang w:eastAsia="zh-CN"/>
        </w:rPr>
      </w:pPr>
    </w:p>
    <w:p w14:paraId="2EAC642F">
      <w:pPr>
        <w:widowControl w:val="0"/>
        <w:kinsoku/>
        <w:autoSpaceDE/>
        <w:autoSpaceDN/>
        <w:adjustRightInd/>
        <w:snapToGrid/>
        <w:spacing w:line="240" w:lineRule="auto"/>
        <w:jc w:val="center"/>
        <w:textAlignment w:val="auto"/>
        <w:rPr>
          <w:rFonts w:hint="eastAsia" w:ascii="宋体" w:hAnsi="宋体" w:eastAsia="宋体" w:cs="宋体"/>
          <w:snapToGrid/>
          <w:color w:val="000000"/>
          <w:kern w:val="2"/>
          <w:sz w:val="24"/>
          <w:szCs w:val="24"/>
          <w:lang w:eastAsia="zh-CN"/>
        </w:rPr>
      </w:pPr>
    </w:p>
    <w:p w14:paraId="52FC9E4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napToGrid/>
          <w:color w:val="auto"/>
          <w:spacing w:val="0"/>
          <w:kern w:val="2"/>
          <w:sz w:val="24"/>
          <w:szCs w:val="24"/>
          <w:highlight w:val="none"/>
          <w:lang w:val="en-US" w:eastAsia="zh-CN" w:bidi="ar-SA"/>
        </w:rPr>
      </w:pPr>
      <w:r>
        <w:rPr>
          <w:rFonts w:hint="eastAsia" w:ascii="宋体" w:hAnsi="宋体" w:eastAsia="宋体" w:cs="宋体"/>
          <w:b/>
          <w:bCs/>
          <w:snapToGrid/>
          <w:color w:val="auto"/>
          <w:spacing w:val="0"/>
          <w:kern w:val="2"/>
          <w:sz w:val="32"/>
          <w:szCs w:val="32"/>
          <w:highlight w:val="none"/>
          <w:lang w:val="en-US" w:eastAsia="zh-CN" w:bidi="ar-SA"/>
        </w:rPr>
        <w:t>承诺书</w:t>
      </w:r>
    </w:p>
    <w:p w14:paraId="4BA23F38">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eastAsia" w:ascii="宋体" w:hAnsi="宋体" w:eastAsia="宋体" w:cs="宋体"/>
          <w:snapToGrid/>
          <w:color w:val="auto"/>
          <w:spacing w:val="0"/>
          <w:kern w:val="2"/>
          <w:sz w:val="24"/>
          <w:szCs w:val="24"/>
          <w:highlight w:val="none"/>
          <w:lang w:val="en-US" w:eastAsia="zh-CN" w:bidi="ar-SA"/>
        </w:rPr>
      </w:pPr>
    </w:p>
    <w:p w14:paraId="1B4D0CED">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eastAsia" w:ascii="宋体" w:hAnsi="宋体" w:eastAsia="宋体" w:cs="宋体"/>
          <w:snapToGrid/>
          <w:color w:val="auto"/>
          <w:spacing w:val="0"/>
          <w:kern w:val="2"/>
          <w:sz w:val="24"/>
          <w:szCs w:val="24"/>
          <w:highlight w:val="none"/>
          <w:lang w:val="en-US" w:eastAsia="zh-CN" w:bidi="ar-SA"/>
        </w:rPr>
      </w:pPr>
      <w:r>
        <w:rPr>
          <w:rFonts w:hint="eastAsia" w:ascii="宋体" w:hAnsi="宋体" w:eastAsia="宋体" w:cs="宋体"/>
          <w:snapToGrid/>
          <w:color w:val="auto"/>
          <w:spacing w:val="0"/>
          <w:kern w:val="2"/>
          <w:sz w:val="24"/>
          <w:szCs w:val="24"/>
          <w:highlight w:val="none"/>
          <w:lang w:val="en-US" w:eastAsia="zh-CN" w:bidi="ar-SA"/>
        </w:rPr>
        <w:t>XXX（建设单位）：</w:t>
      </w:r>
    </w:p>
    <w:p w14:paraId="43A59ADC">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snapToGrid/>
          <w:color w:val="auto"/>
          <w:spacing w:val="0"/>
          <w:kern w:val="2"/>
          <w:sz w:val="24"/>
          <w:szCs w:val="24"/>
          <w:highlight w:val="none"/>
          <w:lang w:val="en-US" w:eastAsia="zh-CN" w:bidi="ar-SA"/>
        </w:rPr>
      </w:pPr>
      <w:r>
        <w:rPr>
          <w:rFonts w:hint="eastAsia" w:ascii="宋体" w:hAnsi="宋体" w:eastAsia="宋体" w:cs="宋体"/>
          <w:snapToGrid/>
          <w:color w:val="auto"/>
          <w:spacing w:val="0"/>
          <w:kern w:val="2"/>
          <w:sz w:val="24"/>
          <w:szCs w:val="24"/>
          <w:highlight w:val="none"/>
          <w:lang w:val="en-US" w:eastAsia="zh-CN" w:bidi="ar-SA"/>
        </w:rPr>
        <w:t>我公司积极参加_______________________项目投标，现将有关事项向贵单位郑重承诺如下:</w:t>
      </w:r>
    </w:p>
    <w:p w14:paraId="6319C8E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snapToGrid/>
          <w:color w:val="auto"/>
          <w:spacing w:val="0"/>
          <w:kern w:val="2"/>
          <w:sz w:val="24"/>
          <w:szCs w:val="24"/>
          <w:highlight w:val="none"/>
          <w:lang w:val="en-US" w:eastAsia="zh-CN" w:bidi="ar-SA"/>
        </w:rPr>
      </w:pPr>
      <w:r>
        <w:rPr>
          <w:rFonts w:hint="eastAsia" w:ascii="宋体" w:hAnsi="宋体" w:eastAsia="宋体" w:cs="宋体"/>
          <w:snapToGrid/>
          <w:color w:val="auto"/>
          <w:spacing w:val="0"/>
          <w:kern w:val="2"/>
          <w:sz w:val="24"/>
          <w:szCs w:val="24"/>
          <w:highlight w:val="none"/>
          <w:lang w:val="en-US" w:eastAsia="zh-CN" w:bidi="ar-SA"/>
        </w:rPr>
        <w:t>1.</w:t>
      </w:r>
      <w:r>
        <w:rPr>
          <w:rFonts w:hint="eastAsia" w:ascii="宋体" w:hAnsi="宋体" w:eastAsia="宋体" w:cs="宋体"/>
          <w:b/>
          <w:bCs/>
          <w:snapToGrid/>
          <w:color w:val="auto"/>
          <w:spacing w:val="0"/>
          <w:kern w:val="2"/>
          <w:sz w:val="24"/>
          <w:szCs w:val="24"/>
          <w:highlight w:val="none"/>
          <w:lang w:val="en-US" w:eastAsia="zh-CN" w:bidi="ar-SA"/>
        </w:rPr>
        <w:t>不行贿： </w:t>
      </w:r>
      <w:r>
        <w:rPr>
          <w:rFonts w:hint="eastAsia" w:ascii="宋体" w:hAnsi="宋体" w:eastAsia="宋体" w:cs="宋体"/>
          <w:snapToGrid/>
          <w:color w:val="auto"/>
          <w:spacing w:val="0"/>
          <w:kern w:val="2"/>
          <w:sz w:val="24"/>
          <w:szCs w:val="24"/>
          <w:highlight w:val="none"/>
          <w:lang w:val="en-US" w:eastAsia="zh-CN" w:bidi="ar-SA"/>
        </w:rPr>
        <w:t>在项目建设过程中，我们将严格遵守国家法律法规，坚决杜绝任何形式的行贿行为。我们将秉持公正、公平、公开的原则，与各方合作伙伴保持良好的合作关系。</w:t>
      </w:r>
      <w:r>
        <w:rPr>
          <w:rFonts w:hint="eastAsia" w:ascii="宋体" w:hAnsi="宋体" w:eastAsia="宋体" w:cs="宋体"/>
          <w:snapToGrid/>
          <w:color w:val="auto"/>
          <w:spacing w:val="0"/>
          <w:kern w:val="2"/>
          <w:sz w:val="24"/>
          <w:szCs w:val="24"/>
          <w:highlight w:val="none"/>
          <w:lang w:val="en-US" w:eastAsia="zh-CN" w:bidi="ar-SA"/>
        </w:rPr>
        <w:br w:type="textWrapping"/>
      </w:r>
      <w:r>
        <w:rPr>
          <w:rFonts w:hint="eastAsia" w:ascii="宋体" w:hAnsi="宋体" w:eastAsia="宋体" w:cs="宋体"/>
          <w:snapToGrid/>
          <w:color w:val="auto"/>
          <w:spacing w:val="0"/>
          <w:kern w:val="2"/>
          <w:sz w:val="24"/>
          <w:szCs w:val="24"/>
          <w:highlight w:val="none"/>
          <w:lang w:val="en-US" w:eastAsia="zh-CN" w:bidi="ar-SA"/>
        </w:rPr>
        <w:t>2. </w:t>
      </w:r>
      <w:r>
        <w:rPr>
          <w:rFonts w:hint="eastAsia" w:ascii="宋体" w:hAnsi="宋体" w:eastAsia="宋体" w:cs="宋体"/>
          <w:b/>
          <w:bCs/>
          <w:snapToGrid/>
          <w:color w:val="auto"/>
          <w:spacing w:val="0"/>
          <w:kern w:val="2"/>
          <w:sz w:val="24"/>
          <w:szCs w:val="24"/>
          <w:highlight w:val="none"/>
          <w:lang w:val="en-US" w:eastAsia="zh-CN" w:bidi="ar-SA"/>
        </w:rPr>
        <w:t>不出现“双拖欠”：</w:t>
      </w:r>
      <w:r>
        <w:rPr>
          <w:rFonts w:hint="eastAsia" w:ascii="宋体" w:hAnsi="宋体" w:eastAsia="宋体" w:cs="宋体"/>
          <w:snapToGrid/>
          <w:color w:val="auto"/>
          <w:spacing w:val="0"/>
          <w:kern w:val="2"/>
          <w:sz w:val="24"/>
          <w:szCs w:val="24"/>
          <w:highlight w:val="none"/>
          <w:lang w:val="en-US" w:eastAsia="zh-CN" w:bidi="ar-SA"/>
        </w:rPr>
        <w:t>我公司将建立健全的财务管理制度，确保资金的合理使用和及时支付，保证按照合同约定，按时足额支付工人工资和供应商款项，绝不出现拖欠工资和工程款的现象。</w:t>
      </w:r>
      <w:r>
        <w:rPr>
          <w:rFonts w:hint="eastAsia" w:ascii="宋体" w:hAnsi="宋体" w:eastAsia="宋体" w:cs="宋体"/>
          <w:snapToGrid/>
          <w:color w:val="auto"/>
          <w:spacing w:val="0"/>
          <w:kern w:val="2"/>
          <w:sz w:val="24"/>
          <w:szCs w:val="24"/>
          <w:highlight w:val="none"/>
          <w:lang w:val="en-US" w:eastAsia="zh-CN" w:bidi="ar-SA"/>
        </w:rPr>
        <w:br w:type="textWrapping"/>
      </w:r>
      <w:r>
        <w:rPr>
          <w:rFonts w:hint="eastAsia" w:ascii="宋体" w:hAnsi="宋体" w:eastAsia="宋体" w:cs="宋体"/>
          <w:snapToGrid/>
          <w:color w:val="auto"/>
          <w:spacing w:val="0"/>
          <w:kern w:val="2"/>
          <w:sz w:val="24"/>
          <w:szCs w:val="24"/>
          <w:highlight w:val="none"/>
          <w:lang w:val="en-US" w:eastAsia="zh-CN" w:bidi="ar-SA"/>
        </w:rPr>
        <w:t>3. </w:t>
      </w:r>
      <w:r>
        <w:rPr>
          <w:rFonts w:hint="eastAsia" w:ascii="宋体" w:hAnsi="宋体" w:eastAsia="宋体" w:cs="宋体"/>
          <w:b/>
          <w:bCs/>
          <w:snapToGrid/>
          <w:color w:val="auto"/>
          <w:spacing w:val="0"/>
          <w:kern w:val="2"/>
          <w:sz w:val="24"/>
          <w:szCs w:val="24"/>
          <w:highlight w:val="none"/>
          <w:lang w:val="en-US" w:eastAsia="zh-CN" w:bidi="ar-SA"/>
        </w:rPr>
        <w:t>不违法转包、非法分包： </w:t>
      </w:r>
      <w:r>
        <w:rPr>
          <w:rFonts w:hint="eastAsia" w:ascii="宋体" w:hAnsi="宋体" w:eastAsia="宋体" w:cs="宋体"/>
          <w:snapToGrid/>
          <w:color w:val="auto"/>
          <w:spacing w:val="0"/>
          <w:kern w:val="2"/>
          <w:sz w:val="24"/>
          <w:szCs w:val="24"/>
          <w:highlight w:val="none"/>
          <w:lang w:val="en-US" w:eastAsia="zh-CN" w:bidi="ar-SA"/>
        </w:rPr>
        <w:t>我们将严格遵守合同约定，保证按照投标文件约定的班组成员进驻施工现场，绝不违法转包、非法分包，确保工程质量和进度。</w:t>
      </w:r>
      <w:r>
        <w:rPr>
          <w:rFonts w:hint="eastAsia" w:ascii="宋体" w:hAnsi="宋体" w:eastAsia="宋体" w:cs="宋体"/>
          <w:snapToGrid/>
          <w:color w:val="auto"/>
          <w:spacing w:val="0"/>
          <w:kern w:val="2"/>
          <w:sz w:val="24"/>
          <w:szCs w:val="24"/>
          <w:highlight w:val="none"/>
          <w:lang w:val="en-US" w:eastAsia="zh-CN" w:bidi="ar-SA"/>
        </w:rPr>
        <w:br w:type="textWrapping"/>
      </w:r>
      <w:r>
        <w:rPr>
          <w:rFonts w:hint="eastAsia" w:ascii="宋体" w:hAnsi="宋体" w:eastAsia="宋体" w:cs="宋体"/>
          <w:snapToGrid/>
          <w:color w:val="auto"/>
          <w:spacing w:val="0"/>
          <w:kern w:val="2"/>
          <w:sz w:val="24"/>
          <w:szCs w:val="24"/>
          <w:highlight w:val="none"/>
          <w:lang w:val="en-US" w:eastAsia="zh-CN" w:bidi="ar-SA"/>
        </w:rPr>
        <w:t>4. </w:t>
      </w:r>
      <w:r>
        <w:rPr>
          <w:rFonts w:hint="eastAsia" w:ascii="宋体" w:hAnsi="宋体" w:eastAsia="宋体" w:cs="宋体"/>
          <w:b/>
          <w:bCs/>
          <w:snapToGrid/>
          <w:color w:val="auto"/>
          <w:spacing w:val="0"/>
          <w:kern w:val="2"/>
          <w:sz w:val="24"/>
          <w:szCs w:val="24"/>
          <w:highlight w:val="none"/>
          <w:lang w:val="en-US" w:eastAsia="zh-CN" w:bidi="ar-SA"/>
        </w:rPr>
        <w:t>良好工程建设信誉：</w:t>
      </w:r>
      <w:r>
        <w:rPr>
          <w:rFonts w:hint="eastAsia" w:ascii="宋体" w:hAnsi="宋体" w:eastAsia="宋体" w:cs="宋体"/>
          <w:b w:val="0"/>
          <w:bCs w:val="0"/>
          <w:snapToGrid/>
          <w:color w:val="auto"/>
          <w:spacing w:val="0"/>
          <w:kern w:val="2"/>
          <w:sz w:val="24"/>
          <w:szCs w:val="24"/>
          <w:highlight w:val="none"/>
          <w:lang w:val="en-US" w:eastAsia="zh-CN" w:bidi="ar-SA"/>
        </w:rPr>
        <w:t>我们郑重承诺，在本地区具有良好的工程建设信誉，承诺安全文明施工并提供高质量的工程建设。致力于建立良好的工程建设信誉，信守承诺，为地区经济建设和社会事业发展贡献力量。</w:t>
      </w:r>
      <w:r>
        <w:rPr>
          <w:rFonts w:hint="eastAsia" w:ascii="宋体" w:hAnsi="宋体" w:eastAsia="宋体" w:cs="宋体"/>
          <w:b w:val="0"/>
          <w:bCs w:val="0"/>
          <w:snapToGrid/>
          <w:color w:val="auto"/>
          <w:spacing w:val="0"/>
          <w:kern w:val="2"/>
          <w:sz w:val="24"/>
          <w:szCs w:val="24"/>
          <w:highlight w:val="none"/>
          <w:lang w:val="en-US" w:eastAsia="zh-CN" w:bidi="ar-SA"/>
        </w:rPr>
        <w:br w:type="textWrapping"/>
      </w:r>
      <w:r>
        <w:rPr>
          <w:rFonts w:hint="eastAsia" w:ascii="宋体" w:hAnsi="宋体" w:eastAsia="宋体" w:cs="宋体"/>
          <w:snapToGrid/>
          <w:color w:val="auto"/>
          <w:spacing w:val="0"/>
          <w:kern w:val="2"/>
          <w:sz w:val="24"/>
          <w:szCs w:val="24"/>
          <w:highlight w:val="none"/>
          <w:lang w:val="en-US" w:eastAsia="zh-CN" w:bidi="ar-SA"/>
        </w:rPr>
        <w:t>如有违反上述承诺，我们愿意承担相应的法律责任和经济赔偿责任，同时，积极配合有关部门的调查和处理，接受社会监督。</w:t>
      </w:r>
      <w:r>
        <w:rPr>
          <w:rFonts w:hint="eastAsia" w:ascii="宋体" w:hAnsi="宋体" w:eastAsia="宋体" w:cs="宋体"/>
          <w:snapToGrid/>
          <w:color w:val="auto"/>
          <w:spacing w:val="0"/>
          <w:kern w:val="2"/>
          <w:sz w:val="24"/>
          <w:szCs w:val="24"/>
          <w:highlight w:val="none"/>
          <w:lang w:val="en-US" w:eastAsia="zh-CN" w:bidi="ar-SA"/>
        </w:rPr>
        <w:br w:type="textWrapping"/>
      </w:r>
      <w:r>
        <w:rPr>
          <w:rFonts w:hint="eastAsia" w:ascii="宋体" w:hAnsi="宋体" w:eastAsia="宋体" w:cs="宋体"/>
          <w:snapToGrid/>
          <w:color w:val="auto"/>
          <w:spacing w:val="0"/>
          <w:kern w:val="2"/>
          <w:sz w:val="24"/>
          <w:szCs w:val="24"/>
          <w:highlight w:val="none"/>
          <w:lang w:val="en-US" w:eastAsia="zh-CN" w:bidi="ar-SA"/>
        </w:rPr>
        <w:t xml:space="preserve"> 承诺单位： </w:t>
      </w:r>
    </w:p>
    <w:p w14:paraId="7359DD5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snapToGrid/>
          <w:color w:val="auto"/>
          <w:spacing w:val="0"/>
          <w:kern w:val="2"/>
          <w:sz w:val="24"/>
          <w:szCs w:val="24"/>
          <w:highlight w:val="none"/>
          <w:lang w:val="en-US" w:eastAsia="zh-CN" w:bidi="ar-SA"/>
        </w:rPr>
      </w:pPr>
      <w:r>
        <w:rPr>
          <w:rFonts w:hint="eastAsia" w:ascii="宋体" w:hAnsi="宋体" w:eastAsia="宋体" w:cs="宋体"/>
          <w:snapToGrid/>
          <w:color w:val="auto"/>
          <w:spacing w:val="0"/>
          <w:kern w:val="2"/>
          <w:sz w:val="24"/>
          <w:szCs w:val="24"/>
          <w:highlight w:val="none"/>
          <w:lang w:val="en-US" w:eastAsia="zh-CN" w:bidi="ar-SA"/>
        </w:rPr>
        <w:t>法定代表人：</w:t>
      </w:r>
    </w:p>
    <w:p w14:paraId="03EDD4E9">
      <w:pPr>
        <w:spacing w:before="61" w:line="230" w:lineRule="auto"/>
        <w:ind w:right="107" w:rightChars="0" w:firstLine="480" w:firstLineChars="200"/>
        <w:outlineLvl w:val="9"/>
        <w:rPr>
          <w:rFonts w:hint="eastAsia" w:ascii="宋体" w:hAnsi="宋体" w:eastAsia="宋体" w:cs="宋体"/>
          <w:snapToGrid/>
          <w:color w:val="auto"/>
          <w:spacing w:val="0"/>
          <w:kern w:val="2"/>
          <w:sz w:val="24"/>
          <w:szCs w:val="24"/>
          <w:highlight w:val="none"/>
          <w:lang w:val="en-US" w:eastAsia="zh-CN" w:bidi="ar-SA"/>
        </w:rPr>
      </w:pPr>
      <w:r>
        <w:rPr>
          <w:rFonts w:hint="eastAsia" w:ascii="宋体" w:hAnsi="宋体" w:eastAsia="宋体" w:cs="宋体"/>
          <w:snapToGrid/>
          <w:color w:val="auto"/>
          <w:spacing w:val="0"/>
          <w:kern w:val="2"/>
          <w:sz w:val="24"/>
          <w:szCs w:val="24"/>
          <w:highlight w:val="none"/>
          <w:lang w:val="en-US" w:eastAsia="zh-CN" w:bidi="ar-SA"/>
        </w:rPr>
        <w:t>日期：</w:t>
      </w:r>
    </w:p>
    <w:p w14:paraId="4E1F7E5A">
      <w:pPr>
        <w:spacing w:before="61" w:line="230" w:lineRule="auto"/>
        <w:ind w:left="4" w:right="107" w:hanging="4"/>
        <w:outlineLvl w:val="9"/>
        <w:rPr>
          <w:rFonts w:hint="eastAsia" w:ascii="宋体" w:hAnsi="宋体" w:eastAsia="宋体" w:cs="宋体"/>
          <w:snapToGrid/>
          <w:color w:val="auto"/>
          <w:spacing w:val="0"/>
          <w:kern w:val="2"/>
          <w:sz w:val="24"/>
          <w:szCs w:val="24"/>
          <w:highlight w:val="none"/>
          <w:lang w:val="en-US" w:eastAsia="zh-CN" w:bidi="ar-SA"/>
        </w:rPr>
      </w:pPr>
    </w:p>
    <w:p w14:paraId="7C6590A1">
      <w:pPr>
        <w:spacing w:before="61" w:line="230" w:lineRule="auto"/>
        <w:ind w:left="4" w:right="107" w:hanging="4"/>
        <w:outlineLvl w:val="9"/>
        <w:rPr>
          <w:rFonts w:hint="eastAsia" w:ascii="宋体" w:hAnsi="宋体" w:eastAsia="宋体" w:cs="宋体"/>
          <w:snapToGrid/>
          <w:color w:val="auto"/>
          <w:spacing w:val="0"/>
          <w:kern w:val="2"/>
          <w:sz w:val="24"/>
          <w:szCs w:val="24"/>
          <w:highlight w:val="none"/>
          <w:lang w:val="en-US" w:eastAsia="zh-CN" w:bidi="ar-SA"/>
        </w:rPr>
      </w:pPr>
    </w:p>
    <w:p w14:paraId="6A33F2C7">
      <w:pPr>
        <w:spacing w:before="61" w:line="230" w:lineRule="auto"/>
        <w:ind w:left="4" w:right="107" w:hanging="4"/>
        <w:outlineLvl w:val="9"/>
        <w:rPr>
          <w:rFonts w:hint="eastAsia" w:ascii="宋体" w:hAnsi="宋体" w:eastAsia="宋体" w:cs="宋体"/>
          <w:snapToGrid/>
          <w:color w:val="auto"/>
          <w:spacing w:val="0"/>
          <w:kern w:val="2"/>
          <w:sz w:val="24"/>
          <w:szCs w:val="24"/>
          <w:highlight w:val="none"/>
          <w:lang w:val="en-US" w:eastAsia="zh-CN" w:bidi="ar-SA"/>
        </w:rPr>
      </w:pPr>
    </w:p>
    <w:p w14:paraId="358F1CC1">
      <w:pPr>
        <w:spacing w:before="61" w:line="230" w:lineRule="auto"/>
        <w:ind w:left="4" w:right="107" w:hanging="4"/>
        <w:outlineLvl w:val="9"/>
        <w:rPr>
          <w:rFonts w:hint="eastAsia" w:ascii="宋体" w:hAnsi="宋体" w:eastAsia="宋体" w:cs="宋体"/>
          <w:snapToGrid/>
          <w:color w:val="auto"/>
          <w:spacing w:val="0"/>
          <w:kern w:val="2"/>
          <w:sz w:val="24"/>
          <w:szCs w:val="24"/>
          <w:highlight w:val="none"/>
          <w:lang w:val="en-US" w:eastAsia="zh-CN" w:bidi="ar-SA"/>
        </w:rPr>
      </w:pPr>
    </w:p>
    <w:p w14:paraId="28DB16B9">
      <w:pPr>
        <w:spacing w:before="61" w:line="230" w:lineRule="auto"/>
        <w:ind w:left="4" w:right="107" w:hanging="4"/>
        <w:outlineLvl w:val="9"/>
        <w:rPr>
          <w:rFonts w:hint="eastAsia" w:ascii="宋体" w:hAnsi="宋体" w:eastAsia="宋体" w:cs="宋体"/>
          <w:snapToGrid/>
          <w:color w:val="auto"/>
          <w:spacing w:val="0"/>
          <w:kern w:val="2"/>
          <w:sz w:val="24"/>
          <w:szCs w:val="24"/>
          <w:highlight w:val="none"/>
          <w:lang w:val="en-US" w:eastAsia="zh-CN" w:bidi="ar-SA"/>
        </w:rPr>
      </w:pPr>
    </w:p>
    <w:p w14:paraId="62B8125A">
      <w:pPr>
        <w:spacing w:before="61" w:line="230" w:lineRule="auto"/>
        <w:ind w:left="4" w:right="107" w:hanging="4"/>
        <w:outlineLvl w:val="9"/>
        <w:rPr>
          <w:rFonts w:hint="eastAsia" w:ascii="宋体" w:hAnsi="宋体" w:eastAsia="宋体" w:cs="宋体"/>
          <w:snapToGrid/>
          <w:color w:val="auto"/>
          <w:spacing w:val="0"/>
          <w:kern w:val="2"/>
          <w:sz w:val="24"/>
          <w:szCs w:val="24"/>
          <w:highlight w:val="none"/>
          <w:lang w:val="en-US" w:eastAsia="zh-CN" w:bidi="ar-SA"/>
        </w:rPr>
      </w:pPr>
    </w:p>
    <w:p w14:paraId="5C1D9089">
      <w:pPr>
        <w:spacing w:before="61" w:line="230" w:lineRule="auto"/>
        <w:ind w:left="4" w:leftChars="0" w:right="107" w:rightChars="0" w:hanging="4" w:firstLineChars="0"/>
        <w:outlineLvl w:val="9"/>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b/>
          <w:bCs/>
          <w:sz w:val="30"/>
          <w:szCs w:val="30"/>
        </w:rPr>
        <w:t>7、近三年（投标截止之日前往前推算）投标人不得在下列名单被执</w:t>
      </w:r>
      <w:r>
        <w:rPr>
          <w:rFonts w:hint="eastAsia" w:asciiTheme="minorEastAsia" w:hAnsiTheme="minorEastAsia" w:eastAsiaTheme="minorEastAsia" w:cstheme="minorEastAsia"/>
          <w:b/>
          <w:bCs/>
          <w:spacing w:val="-4"/>
          <w:sz w:val="30"/>
          <w:szCs w:val="30"/>
        </w:rPr>
        <w:t>行期或处罚内：“信用中国</w:t>
      </w:r>
      <w:r>
        <w:rPr>
          <w:rFonts w:hint="eastAsia" w:asciiTheme="minorEastAsia" w:hAnsiTheme="minorEastAsia" w:eastAsiaTheme="minorEastAsia" w:cstheme="minorEastAsia"/>
          <w:spacing w:val="48"/>
          <w:sz w:val="30"/>
          <w:szCs w:val="30"/>
        </w:rPr>
        <w:t xml:space="preserve"> </w:t>
      </w:r>
      <w:r>
        <w:rPr>
          <w:rFonts w:hint="eastAsia" w:asciiTheme="minorEastAsia" w:hAnsiTheme="minorEastAsia" w:eastAsiaTheme="minorEastAsia" w:cstheme="minorEastAsia"/>
          <w:b/>
          <w:bCs/>
          <w:spacing w:val="-4"/>
          <w:sz w:val="30"/>
          <w:szCs w:val="30"/>
        </w:rPr>
        <w:t>”网站</w:t>
      </w:r>
    </w:p>
    <w:p w14:paraId="75B83137">
      <w:pPr>
        <w:spacing w:before="32" w:line="239" w:lineRule="auto"/>
        <w:ind w:left="2" w:right="11" w:firstLine="5"/>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b/>
          <w:bCs/>
          <w:spacing w:val="-1"/>
          <w:sz w:val="30"/>
          <w:szCs w:val="30"/>
        </w:rPr>
        <w:t>（</w:t>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"https://www.creditchina.gov.cn/xinyongfuwu/?navPage=4"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b/>
          <w:bCs/>
          <w:spacing w:val="-1"/>
          <w:sz w:val="30"/>
          <w:szCs w:val="30"/>
        </w:rPr>
        <w:t>https://www.creditchina.gov.cn/xinyongfuwu/?navPage=4</w:t>
      </w:r>
      <w:r>
        <w:rPr>
          <w:rFonts w:hint="eastAsia" w:asciiTheme="minorEastAsia" w:hAnsiTheme="minorEastAsia" w:eastAsiaTheme="minorEastAsia" w:cstheme="minorEastAsia"/>
          <w:b/>
          <w:bCs/>
          <w:spacing w:val="-1"/>
          <w:sz w:val="30"/>
          <w:szCs w:val="30"/>
        </w:rPr>
        <w:fldChar w:fldCharType="end"/>
      </w:r>
      <w:r>
        <w:rPr>
          <w:rFonts w:hint="eastAsia" w:asciiTheme="minorEastAsia" w:hAnsiTheme="minorEastAsia" w:eastAsiaTheme="minorEastAsia" w:cstheme="minorEastAsia"/>
          <w:b/>
          <w:bCs/>
          <w:spacing w:val="-1"/>
          <w:sz w:val="30"/>
          <w:szCs w:val="30"/>
        </w:rPr>
        <w:t>)查</w:t>
      </w:r>
      <w:r>
        <w:rPr>
          <w:rFonts w:hint="eastAsia" w:asciiTheme="minorEastAsia" w:hAnsiTheme="minorEastAsia" w:eastAsiaTheme="minorEastAsia" w:cstheme="minorEastAsia"/>
          <w:b/>
          <w:bCs/>
          <w:sz w:val="30"/>
          <w:szCs w:val="30"/>
        </w:rPr>
        <w:t>询“失信被执行人、重大税收违法失信主体、严重失信主体名单查</w:t>
      </w:r>
      <w:r>
        <w:rPr>
          <w:rFonts w:hint="eastAsia" w:asciiTheme="minorEastAsia" w:hAnsiTheme="minorEastAsia" w:eastAsiaTheme="minorEastAsia" w:cstheme="minorEastAsia"/>
          <w:b/>
          <w:bCs/>
          <w:spacing w:val="-2"/>
          <w:sz w:val="30"/>
          <w:szCs w:val="30"/>
        </w:rPr>
        <w:t>询”；国家企业信用信息公示系统(</w:t>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"https://www.gsxt.gov.cn/index.html"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b/>
          <w:bCs/>
          <w:spacing w:val="-2"/>
          <w:sz w:val="30"/>
          <w:szCs w:val="30"/>
        </w:rPr>
        <w:t>www.gsxt.gov.cn/index.ht</w:t>
      </w:r>
      <w:r>
        <w:rPr>
          <w:rFonts w:hint="eastAsia" w:asciiTheme="minorEastAsia" w:hAnsiTheme="minorEastAsia" w:eastAsiaTheme="minorEastAsia" w:cstheme="minorEastAsia"/>
          <w:b/>
          <w:bCs/>
          <w:spacing w:val="-3"/>
          <w:sz w:val="30"/>
          <w:szCs w:val="30"/>
        </w:rPr>
        <w:t>ml</w:t>
      </w:r>
      <w:r>
        <w:rPr>
          <w:rFonts w:hint="eastAsia" w:asciiTheme="minorEastAsia" w:hAnsiTheme="minorEastAsia" w:eastAsiaTheme="minorEastAsia" w:cstheme="minorEastAsia"/>
          <w:b/>
          <w:bCs/>
          <w:spacing w:val="-3"/>
          <w:sz w:val="30"/>
          <w:szCs w:val="30"/>
        </w:rPr>
        <w:fldChar w:fldCharType="end"/>
      </w:r>
      <w:r>
        <w:rPr>
          <w:rFonts w:hint="eastAsia" w:asciiTheme="minorEastAsia" w:hAnsiTheme="minorEastAsia" w:eastAsiaTheme="minorEastAsia" w:cstheme="minorEastAsia"/>
          <w:b/>
          <w:bCs/>
          <w:spacing w:val="-3"/>
          <w:sz w:val="30"/>
          <w:szCs w:val="30"/>
        </w:rPr>
        <w:t>)查</w:t>
      </w:r>
      <w:r>
        <w:rPr>
          <w:rFonts w:hint="eastAsia" w:asciiTheme="minorEastAsia" w:hAnsiTheme="minorEastAsia" w:eastAsiaTheme="minorEastAsia" w:cstheme="minorEastAsia"/>
          <w:b/>
          <w:bCs/>
          <w:spacing w:val="-5"/>
          <w:sz w:val="30"/>
          <w:szCs w:val="30"/>
        </w:rPr>
        <w:t>询“经营异常名录</w:t>
      </w:r>
      <w:r>
        <w:rPr>
          <w:rFonts w:hint="eastAsia" w:asciiTheme="minorEastAsia" w:hAnsiTheme="minorEastAsia" w:eastAsiaTheme="minorEastAsia" w:cstheme="minorEastAsia"/>
          <w:spacing w:val="46"/>
          <w:sz w:val="30"/>
          <w:szCs w:val="30"/>
        </w:rPr>
        <w:t xml:space="preserve"> </w:t>
      </w:r>
      <w:r>
        <w:rPr>
          <w:rFonts w:hint="eastAsia" w:asciiTheme="minorEastAsia" w:hAnsiTheme="minorEastAsia" w:eastAsiaTheme="minorEastAsia" w:cstheme="minorEastAsia"/>
          <w:b/>
          <w:bCs/>
          <w:spacing w:val="-5"/>
          <w:sz w:val="30"/>
          <w:szCs w:val="30"/>
        </w:rPr>
        <w:t>”和“严重违法失信</w:t>
      </w:r>
      <w:r>
        <w:rPr>
          <w:rFonts w:hint="eastAsia" w:asciiTheme="minorEastAsia" w:hAnsiTheme="minorEastAsia" w:eastAsiaTheme="minorEastAsia" w:cstheme="minorEastAsia"/>
          <w:spacing w:val="-5"/>
          <w:sz w:val="30"/>
          <w:szCs w:val="30"/>
        </w:rPr>
        <w:t xml:space="preserve"> </w:t>
      </w:r>
      <w:r>
        <w:rPr>
          <w:rFonts w:hint="eastAsia" w:asciiTheme="minorEastAsia" w:hAnsiTheme="minorEastAsia" w:eastAsiaTheme="minorEastAsia" w:cstheme="minorEastAsia"/>
          <w:b/>
          <w:bCs/>
          <w:spacing w:val="-5"/>
          <w:sz w:val="30"/>
          <w:szCs w:val="30"/>
        </w:rPr>
        <w:t>名单</w:t>
      </w:r>
      <w:r>
        <w:rPr>
          <w:rFonts w:hint="eastAsia" w:asciiTheme="minorEastAsia" w:hAnsiTheme="minorEastAsia" w:eastAsiaTheme="minorEastAsia" w:cstheme="minorEastAsia"/>
          <w:spacing w:val="46"/>
          <w:sz w:val="30"/>
          <w:szCs w:val="30"/>
        </w:rPr>
        <w:t xml:space="preserve"> </w:t>
      </w:r>
      <w:r>
        <w:rPr>
          <w:rFonts w:hint="eastAsia" w:asciiTheme="minorEastAsia" w:hAnsiTheme="minorEastAsia" w:eastAsiaTheme="minorEastAsia" w:cstheme="minorEastAsia"/>
          <w:b/>
          <w:bCs/>
          <w:spacing w:val="-5"/>
          <w:sz w:val="30"/>
          <w:szCs w:val="30"/>
        </w:rPr>
        <w:t>”，</w:t>
      </w:r>
      <w:r>
        <w:rPr>
          <w:rFonts w:hint="eastAsia" w:asciiTheme="minorEastAsia" w:hAnsiTheme="minorEastAsia" w:eastAsiaTheme="minorEastAsia" w:cstheme="minorEastAsia"/>
          <w:spacing w:val="-87"/>
          <w:sz w:val="30"/>
          <w:szCs w:val="30"/>
        </w:rPr>
        <w:t xml:space="preserve"> </w:t>
      </w:r>
      <w:r>
        <w:rPr>
          <w:rFonts w:hint="eastAsia" w:asciiTheme="minorEastAsia" w:hAnsiTheme="minorEastAsia" w:eastAsiaTheme="minorEastAsia" w:cstheme="minorEastAsia"/>
          <w:b/>
          <w:bCs/>
          <w:spacing w:val="-5"/>
          <w:sz w:val="30"/>
          <w:szCs w:val="30"/>
        </w:rPr>
        <w:t>中国</w:t>
      </w:r>
      <w:r>
        <w:rPr>
          <w:rFonts w:hint="eastAsia" w:asciiTheme="minorEastAsia" w:hAnsiTheme="minorEastAsia" w:eastAsiaTheme="minorEastAsia" w:cstheme="minorEastAsia"/>
          <w:b/>
          <w:bCs/>
          <w:spacing w:val="-6"/>
          <w:sz w:val="30"/>
          <w:szCs w:val="30"/>
        </w:rPr>
        <w:t>政府采购网</w:t>
      </w:r>
      <w:r>
        <w:rPr>
          <w:rFonts w:hint="eastAsia" w:asciiTheme="minorEastAsia" w:hAnsiTheme="minorEastAsia" w:eastAsiaTheme="minorEastAsia" w:cstheme="minorEastAsia"/>
          <w:b/>
          <w:bCs/>
          <w:spacing w:val="-3"/>
          <w:sz w:val="30"/>
          <w:szCs w:val="30"/>
        </w:rPr>
        <w:t>未被列入“政府采购严重违法失信行为记录名单</w:t>
      </w:r>
      <w:r>
        <w:rPr>
          <w:rFonts w:hint="eastAsia" w:asciiTheme="minorEastAsia" w:hAnsiTheme="minorEastAsia" w:eastAsiaTheme="minorEastAsia" w:cstheme="minorEastAsia"/>
          <w:spacing w:val="-105"/>
          <w:sz w:val="30"/>
          <w:szCs w:val="30"/>
        </w:rPr>
        <w:t xml:space="preserve"> </w:t>
      </w:r>
      <w:r>
        <w:rPr>
          <w:rFonts w:hint="eastAsia" w:asciiTheme="minorEastAsia" w:hAnsiTheme="minorEastAsia" w:eastAsiaTheme="minorEastAsia" w:cstheme="minorEastAsia"/>
          <w:b/>
          <w:bCs/>
          <w:spacing w:val="-3"/>
          <w:sz w:val="30"/>
          <w:szCs w:val="30"/>
        </w:rPr>
        <w:t>”。（附查询</w:t>
      </w:r>
      <w:r>
        <w:rPr>
          <w:rFonts w:hint="eastAsia" w:asciiTheme="minorEastAsia" w:hAnsiTheme="minorEastAsia" w:eastAsiaTheme="minorEastAsia" w:cstheme="minorEastAsia"/>
          <w:b/>
          <w:bCs/>
          <w:spacing w:val="-4"/>
          <w:sz w:val="30"/>
          <w:szCs w:val="30"/>
        </w:rPr>
        <w:t>后的网</w:t>
      </w:r>
      <w:r>
        <w:rPr>
          <w:rFonts w:hint="eastAsia" w:asciiTheme="minorEastAsia" w:hAnsiTheme="minorEastAsia" w:eastAsiaTheme="minorEastAsia" w:cstheme="minorEastAsia"/>
          <w:b/>
          <w:bCs/>
          <w:spacing w:val="-2"/>
          <w:sz w:val="30"/>
          <w:szCs w:val="30"/>
        </w:rPr>
        <w:t>页截图并加盖单位章）</w:t>
      </w:r>
    </w:p>
    <w:p w14:paraId="600ED9FF">
      <w:pPr>
        <w:pStyle w:val="6"/>
        <w:spacing w:line="284" w:lineRule="auto"/>
        <w:rPr>
          <w:rFonts w:hint="eastAsia" w:asciiTheme="minorEastAsia" w:hAnsiTheme="minorEastAsia" w:eastAsiaTheme="minorEastAsia" w:cstheme="minorEastAsia"/>
        </w:rPr>
      </w:pPr>
    </w:p>
    <w:p w14:paraId="23A6C700">
      <w:pPr>
        <w:pStyle w:val="6"/>
        <w:spacing w:line="284" w:lineRule="auto"/>
        <w:rPr>
          <w:rFonts w:hint="eastAsia" w:asciiTheme="minorEastAsia" w:hAnsiTheme="minorEastAsia" w:eastAsiaTheme="minorEastAsia" w:cstheme="minorEastAsia"/>
        </w:rPr>
      </w:pPr>
    </w:p>
    <w:p w14:paraId="3E1A28A9">
      <w:pPr>
        <w:spacing w:before="78" w:line="220" w:lineRule="auto"/>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说明：查询时间自公告发布之日起至响应文件递交截止时间止（该时间段内任一时间）。</w:t>
      </w:r>
    </w:p>
    <w:p w14:paraId="5D897A83">
      <w:pPr>
        <w:spacing w:line="220" w:lineRule="auto"/>
        <w:rPr>
          <w:rFonts w:hint="eastAsia" w:asciiTheme="minorEastAsia" w:hAnsiTheme="minorEastAsia" w:eastAsiaTheme="minorEastAsia" w:cstheme="minorEastAsia"/>
          <w:sz w:val="24"/>
          <w:szCs w:val="24"/>
        </w:rPr>
        <w:sectPr>
          <w:footerReference r:id="rId63" w:type="default"/>
          <w:pgSz w:w="11905" w:h="16839"/>
          <w:pgMar w:top="1141" w:right="1410" w:bottom="1358" w:left="1432" w:header="0" w:footer="1195" w:gutter="0"/>
          <w:cols w:space="720" w:num="1"/>
        </w:sectPr>
      </w:pPr>
    </w:p>
    <w:p w14:paraId="62958F8E">
      <w:pPr>
        <w:spacing w:before="183" w:line="221" w:lineRule="auto"/>
        <w:ind w:left="2406" w:leftChars="0"/>
        <w:outlineLvl w:val="0"/>
        <w:rPr>
          <w:rFonts w:hint="eastAsia" w:asciiTheme="minorEastAsia" w:hAnsiTheme="minorEastAsia" w:eastAsiaTheme="minorEastAsia" w:cstheme="minorEastAsia"/>
          <w:sz w:val="30"/>
          <w:szCs w:val="30"/>
        </w:rPr>
      </w:pPr>
      <w:bookmarkStart w:id="162" w:name="_Toc7197"/>
      <w:r>
        <w:rPr>
          <w:rFonts w:hint="eastAsia" w:asciiTheme="minorEastAsia" w:hAnsiTheme="minorEastAsia" w:eastAsiaTheme="minorEastAsia" w:cstheme="minorEastAsia"/>
          <w:b/>
          <w:bCs/>
          <w:spacing w:val="-6"/>
          <w:sz w:val="30"/>
          <w:szCs w:val="30"/>
          <w:lang w:val="en-US" w:eastAsia="zh-CN"/>
        </w:rPr>
        <w:t>8</w:t>
      </w:r>
      <w:r>
        <w:rPr>
          <w:rFonts w:hint="eastAsia" w:asciiTheme="minorEastAsia" w:hAnsiTheme="minorEastAsia" w:eastAsiaTheme="minorEastAsia" w:cstheme="minorEastAsia"/>
          <w:b/>
          <w:bCs/>
          <w:spacing w:val="-6"/>
          <w:sz w:val="30"/>
          <w:szCs w:val="30"/>
        </w:rPr>
        <w:t>、</w:t>
      </w:r>
      <w:r>
        <w:rPr>
          <w:rFonts w:hint="eastAsia" w:asciiTheme="minorEastAsia" w:hAnsiTheme="minorEastAsia" w:eastAsiaTheme="minorEastAsia" w:cstheme="minorEastAsia"/>
          <w:spacing w:val="-78"/>
          <w:sz w:val="30"/>
          <w:szCs w:val="30"/>
        </w:rPr>
        <w:t xml:space="preserve"> </w:t>
      </w:r>
      <w:r>
        <w:rPr>
          <w:rFonts w:hint="eastAsia" w:asciiTheme="minorEastAsia" w:hAnsiTheme="minorEastAsia" w:eastAsiaTheme="minorEastAsia" w:cstheme="minorEastAsia"/>
          <w:b/>
          <w:bCs/>
          <w:spacing w:val="-6"/>
          <w:sz w:val="30"/>
          <w:szCs w:val="30"/>
        </w:rPr>
        <w:t>中小企业声明函(货物)</w:t>
      </w:r>
      <w:bookmarkEnd w:id="162"/>
    </w:p>
    <w:p w14:paraId="4FE8A41B">
      <w:pPr>
        <w:spacing w:before="241" w:line="375" w:lineRule="auto"/>
        <w:ind w:left="25" w:firstLine="49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本公司（联合体）郑重声明，根据《政府采购促进中小企业发展管理办法》</w:t>
      </w:r>
      <w:r>
        <w:rPr>
          <w:rFonts w:hint="eastAsia" w:asciiTheme="minorEastAsia" w:hAnsiTheme="minorEastAsia" w:eastAsiaTheme="minorEastAsia" w:cstheme="minorEastAsia"/>
          <w:spacing w:val="9"/>
          <w:sz w:val="24"/>
          <w:szCs w:val="24"/>
        </w:rPr>
        <w:t xml:space="preserve"> </w:t>
      </w:r>
      <w:r>
        <w:rPr>
          <w:rFonts w:hint="eastAsia" w:asciiTheme="minorEastAsia" w:hAnsiTheme="minorEastAsia" w:eastAsiaTheme="minorEastAsia" w:cstheme="minorEastAsia"/>
          <w:sz w:val="24"/>
          <w:szCs w:val="24"/>
        </w:rPr>
        <w:t>（财库[2020]46</w:t>
      </w:r>
      <w:r>
        <w:rPr>
          <w:rFonts w:hint="eastAsia" w:asciiTheme="minorEastAsia" w:hAnsiTheme="minorEastAsia" w:eastAsiaTheme="minorEastAsia" w:cstheme="minorEastAsia"/>
          <w:spacing w:val="-32"/>
          <w:sz w:val="24"/>
          <w:szCs w:val="24"/>
        </w:rPr>
        <w:t xml:space="preserve"> </w:t>
      </w:r>
      <w:r>
        <w:rPr>
          <w:rFonts w:hint="eastAsia" w:asciiTheme="minorEastAsia" w:hAnsiTheme="minorEastAsia" w:eastAsiaTheme="minorEastAsia" w:cstheme="minorEastAsia"/>
          <w:sz w:val="24"/>
          <w:szCs w:val="24"/>
        </w:rPr>
        <w:t>号）的规定，本公司（联合体）参加</w:t>
      </w:r>
      <w:r>
        <w:rPr>
          <w:rFonts w:hint="eastAsia" w:asciiTheme="minorEastAsia" w:hAnsiTheme="minorEastAsia" w:eastAsiaTheme="minorEastAsia" w:cstheme="minorEastAsia"/>
          <w:sz w:val="24"/>
          <w:szCs w:val="24"/>
          <w:u w:val="single"/>
        </w:rPr>
        <w:t>（单位名称）</w:t>
      </w:r>
      <w:r>
        <w:rPr>
          <w:rFonts w:hint="eastAsia" w:asciiTheme="minorEastAsia" w:hAnsiTheme="minorEastAsia" w:eastAsiaTheme="minorEastAsia" w:cstheme="minorEastAsia"/>
          <w:sz w:val="24"/>
          <w:szCs w:val="24"/>
        </w:rPr>
        <w:t>的</w:t>
      </w:r>
      <w:r>
        <w:rPr>
          <w:rFonts w:hint="eastAsia" w:asciiTheme="minorEastAsia" w:hAnsiTheme="minorEastAsia" w:eastAsiaTheme="minorEastAsia" w:cstheme="minorEastAsia"/>
          <w:sz w:val="24"/>
          <w:szCs w:val="24"/>
          <w:u w:val="single"/>
        </w:rPr>
        <w:t>（项目名</w:t>
      </w:r>
      <w:r>
        <w:rPr>
          <w:rFonts w:hint="eastAsia" w:asciiTheme="minorEastAsia" w:hAnsiTheme="minorEastAsia" w:eastAsiaTheme="minorEastAsia" w:cstheme="minorEastAsia"/>
          <w:spacing w:val="-4"/>
          <w:sz w:val="24"/>
          <w:szCs w:val="24"/>
          <w:u w:val="single"/>
        </w:rPr>
        <w:t>称）</w:t>
      </w:r>
      <w:r>
        <w:rPr>
          <w:rFonts w:hint="eastAsia" w:asciiTheme="minorEastAsia" w:hAnsiTheme="minorEastAsia" w:eastAsiaTheme="minorEastAsia" w:cstheme="minorEastAsia"/>
          <w:spacing w:val="-4"/>
          <w:sz w:val="24"/>
          <w:szCs w:val="24"/>
        </w:rPr>
        <w:t>采购活动，提供的货物全部由符合政策要求的中小</w:t>
      </w:r>
      <w:r>
        <w:rPr>
          <w:rFonts w:hint="eastAsia" w:asciiTheme="minorEastAsia" w:hAnsiTheme="minorEastAsia" w:eastAsiaTheme="minorEastAsia" w:cstheme="minorEastAsia"/>
          <w:spacing w:val="-5"/>
          <w:sz w:val="24"/>
          <w:szCs w:val="24"/>
        </w:rPr>
        <w:t>企业制造。相关企业（含</w:t>
      </w:r>
      <w:r>
        <w:rPr>
          <w:rFonts w:hint="eastAsia" w:asciiTheme="minorEastAsia" w:hAnsiTheme="minorEastAsia" w:eastAsiaTheme="minorEastAsia" w:cstheme="minorEastAsia"/>
          <w:spacing w:val="2"/>
          <w:sz w:val="24"/>
          <w:szCs w:val="24"/>
        </w:rPr>
        <w:t>联合体中的中小企业、签订分包意向协议的中小企业）的具体情况如下：</w:t>
      </w:r>
    </w:p>
    <w:p w14:paraId="6D89C844">
      <w:pPr>
        <w:spacing w:before="3" w:line="323" w:lineRule="auto"/>
        <w:ind w:left="26" w:right="105" w:firstLine="49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 xml:space="preserve">1. </w:t>
      </w:r>
      <w:r>
        <w:rPr>
          <w:rFonts w:hint="eastAsia" w:asciiTheme="minorEastAsia" w:hAnsiTheme="minorEastAsia" w:eastAsiaTheme="minorEastAsia" w:cstheme="minorEastAsia"/>
          <w:spacing w:val="1"/>
          <w:sz w:val="24"/>
          <w:szCs w:val="24"/>
          <w:u w:val="single" w:color="auto"/>
        </w:rPr>
        <w:t xml:space="preserve">    （标的名称</w:t>
      </w:r>
      <w:r>
        <w:rPr>
          <w:rFonts w:hint="eastAsia" w:asciiTheme="minorEastAsia" w:hAnsiTheme="minorEastAsia" w:eastAsiaTheme="minorEastAsia" w:cstheme="minorEastAsia"/>
          <w:spacing w:val="12"/>
          <w:sz w:val="24"/>
          <w:szCs w:val="24"/>
          <w:u w:val="single" w:color="auto"/>
        </w:rPr>
        <w:t>）</w:t>
      </w:r>
      <w:r>
        <w:rPr>
          <w:rFonts w:hint="eastAsia" w:asciiTheme="minorEastAsia" w:hAnsiTheme="minorEastAsia" w:eastAsiaTheme="minorEastAsia" w:cstheme="minorEastAsia"/>
          <w:spacing w:val="12"/>
          <w:sz w:val="24"/>
          <w:szCs w:val="24"/>
        </w:rPr>
        <w:t>，</w:t>
      </w:r>
      <w:r>
        <w:rPr>
          <w:rFonts w:hint="eastAsia" w:asciiTheme="minorEastAsia" w:hAnsiTheme="minorEastAsia" w:eastAsiaTheme="minorEastAsia" w:cstheme="minorEastAsia"/>
          <w:spacing w:val="1"/>
          <w:sz w:val="24"/>
          <w:szCs w:val="24"/>
        </w:rPr>
        <w:t>属于</w:t>
      </w:r>
      <w:r>
        <w:rPr>
          <w:rFonts w:hint="eastAsia" w:asciiTheme="minorEastAsia" w:hAnsiTheme="minorEastAsia" w:eastAsiaTheme="minorEastAsia" w:cstheme="minorEastAsia"/>
          <w:spacing w:val="1"/>
          <w:sz w:val="24"/>
          <w:szCs w:val="24"/>
          <w:u w:val="single" w:color="auto"/>
        </w:rPr>
        <w:t xml:space="preserve">     </w:t>
      </w:r>
      <w:r>
        <w:rPr>
          <w:rFonts w:hint="eastAsia" w:asciiTheme="minorEastAsia" w:hAnsiTheme="minorEastAsia" w:eastAsiaTheme="minorEastAsia" w:cstheme="minorEastAsia"/>
          <w:sz w:val="24"/>
          <w:szCs w:val="24"/>
          <w:u w:val="single" w:color="auto"/>
        </w:rPr>
        <w:t>（采购文件中明确的所属行业</w:t>
      </w:r>
      <w:r>
        <w:rPr>
          <w:rFonts w:hint="eastAsia" w:asciiTheme="minorEastAsia" w:hAnsiTheme="minorEastAsia" w:eastAsiaTheme="minorEastAsia" w:cstheme="minorEastAsia"/>
          <w:spacing w:val="12"/>
          <w:sz w:val="24"/>
          <w:szCs w:val="24"/>
          <w:u w:val="single" w:color="auto"/>
        </w:rPr>
        <w:t>）</w:t>
      </w:r>
      <w:r>
        <w:rPr>
          <w:rFonts w:hint="eastAsia" w:asciiTheme="minorEastAsia" w:hAnsiTheme="minorEastAsia" w:eastAsiaTheme="minorEastAsia" w:cstheme="minorEastAsia"/>
          <w:spacing w:val="12"/>
          <w:sz w:val="24"/>
          <w:szCs w:val="24"/>
        </w:rPr>
        <w:t>；</w:t>
      </w:r>
      <w:r>
        <w:rPr>
          <w:rFonts w:hint="eastAsia" w:asciiTheme="minorEastAsia" w:hAnsiTheme="minorEastAsia" w:eastAsiaTheme="minorEastAsia" w:cstheme="minorEastAsia"/>
          <w:sz w:val="24"/>
          <w:szCs w:val="24"/>
        </w:rPr>
        <w:t>制造</w:t>
      </w:r>
      <w:r>
        <w:rPr>
          <w:rFonts w:hint="eastAsia" w:asciiTheme="minorEastAsia" w:hAnsiTheme="minorEastAsia" w:eastAsiaTheme="minorEastAsia" w:cstheme="minorEastAsia"/>
          <w:spacing w:val="-3"/>
          <w:sz w:val="24"/>
          <w:szCs w:val="24"/>
        </w:rPr>
        <w:t>商为</w:t>
      </w:r>
      <w:r>
        <w:rPr>
          <w:rFonts w:hint="eastAsia" w:asciiTheme="minorEastAsia" w:hAnsiTheme="minorEastAsia" w:eastAsiaTheme="minorEastAsia" w:cstheme="minorEastAsia"/>
          <w:spacing w:val="51"/>
          <w:sz w:val="24"/>
          <w:szCs w:val="24"/>
          <w:u w:val="single" w:color="auto"/>
        </w:rPr>
        <w:t xml:space="preserve">  </w:t>
      </w:r>
      <w:r>
        <w:rPr>
          <w:rFonts w:hint="eastAsia" w:asciiTheme="minorEastAsia" w:hAnsiTheme="minorEastAsia" w:eastAsiaTheme="minorEastAsia" w:cstheme="minorEastAsia"/>
          <w:spacing w:val="-3"/>
          <w:sz w:val="24"/>
          <w:szCs w:val="24"/>
          <w:u w:val="single" w:color="auto"/>
        </w:rPr>
        <w:t>（企业名称</w:t>
      </w:r>
      <w:r>
        <w:rPr>
          <w:rFonts w:hint="eastAsia" w:asciiTheme="minorEastAsia" w:hAnsiTheme="minorEastAsia" w:eastAsiaTheme="minorEastAsia" w:cstheme="minorEastAsia"/>
          <w:spacing w:val="-4"/>
          <w:sz w:val="24"/>
          <w:szCs w:val="24"/>
          <w:u w:val="single" w:color="auto"/>
        </w:rPr>
        <w:t>）</w:t>
      </w:r>
      <w:r>
        <w:rPr>
          <w:rFonts w:hint="eastAsia" w:asciiTheme="minorEastAsia" w:hAnsiTheme="minorEastAsia" w:eastAsiaTheme="minorEastAsia" w:cstheme="minorEastAsia"/>
          <w:spacing w:val="-4"/>
          <w:sz w:val="24"/>
          <w:szCs w:val="24"/>
        </w:rPr>
        <w:t>，</w:t>
      </w:r>
      <w:r>
        <w:rPr>
          <w:rFonts w:hint="eastAsia" w:asciiTheme="minorEastAsia" w:hAnsiTheme="minorEastAsia" w:eastAsiaTheme="minorEastAsia" w:cstheme="minorEastAsia"/>
          <w:spacing w:val="-3"/>
          <w:sz w:val="24"/>
          <w:szCs w:val="24"/>
        </w:rPr>
        <w:t>从业人员</w:t>
      </w:r>
      <w:r>
        <w:rPr>
          <w:rFonts w:hint="eastAsia" w:asciiTheme="minorEastAsia" w:hAnsiTheme="minorEastAsia" w:eastAsiaTheme="minorEastAsia" w:cstheme="minorEastAsia"/>
          <w:spacing w:val="-118"/>
          <w:sz w:val="24"/>
          <w:szCs w:val="24"/>
        </w:rPr>
        <w:t xml:space="preserve"> </w:t>
      </w:r>
      <w:r>
        <w:rPr>
          <w:rFonts w:hint="eastAsia" w:asciiTheme="minorEastAsia" w:hAnsiTheme="minorEastAsia" w:eastAsiaTheme="minorEastAsia" w:cstheme="minorEastAsia"/>
          <w:spacing w:val="1"/>
          <w:sz w:val="24"/>
          <w:szCs w:val="24"/>
          <w:u w:val="single" w:color="auto"/>
        </w:rPr>
        <w:t xml:space="preserve">      </w:t>
      </w:r>
      <w:r>
        <w:rPr>
          <w:rFonts w:hint="eastAsia" w:asciiTheme="minorEastAsia" w:hAnsiTheme="minorEastAsia" w:eastAsiaTheme="minorEastAsia" w:cstheme="minorEastAsia"/>
          <w:spacing w:val="-96"/>
          <w:sz w:val="24"/>
          <w:szCs w:val="24"/>
        </w:rPr>
        <w:t xml:space="preserve"> </w:t>
      </w:r>
      <w:r>
        <w:rPr>
          <w:rFonts w:hint="eastAsia" w:asciiTheme="minorEastAsia" w:hAnsiTheme="minorEastAsia" w:eastAsiaTheme="minorEastAsia" w:cstheme="minorEastAsia"/>
          <w:spacing w:val="-3"/>
          <w:sz w:val="24"/>
          <w:szCs w:val="24"/>
        </w:rPr>
        <w:t>人，营业收入为</w:t>
      </w:r>
      <w:r>
        <w:rPr>
          <w:rFonts w:hint="eastAsia" w:asciiTheme="minorEastAsia" w:hAnsiTheme="minorEastAsia" w:eastAsiaTheme="minorEastAsia" w:cstheme="minorEastAsia"/>
          <w:spacing w:val="-117"/>
          <w:sz w:val="24"/>
          <w:szCs w:val="24"/>
        </w:rPr>
        <w:t xml:space="preserve"> </w:t>
      </w:r>
      <w:r>
        <w:rPr>
          <w:rFonts w:hint="eastAsia" w:asciiTheme="minorEastAsia" w:hAnsiTheme="minorEastAsia" w:eastAsiaTheme="minorEastAsia" w:cstheme="minorEastAsia"/>
          <w:spacing w:val="1"/>
          <w:sz w:val="24"/>
          <w:szCs w:val="24"/>
          <w:u w:val="single" w:color="auto"/>
        </w:rPr>
        <w:t xml:space="preserve">        </w:t>
      </w:r>
      <w:r>
        <w:rPr>
          <w:rFonts w:hint="eastAsia" w:asciiTheme="minorEastAsia" w:hAnsiTheme="minorEastAsia" w:eastAsiaTheme="minorEastAsia" w:cstheme="minorEastAsia"/>
          <w:spacing w:val="-98"/>
          <w:sz w:val="24"/>
          <w:szCs w:val="24"/>
        </w:rPr>
        <w:t xml:space="preserve"> </w:t>
      </w:r>
      <w:r>
        <w:rPr>
          <w:rFonts w:hint="eastAsia" w:asciiTheme="minorEastAsia" w:hAnsiTheme="minorEastAsia" w:eastAsiaTheme="minorEastAsia" w:cstheme="minorEastAsia"/>
          <w:spacing w:val="-3"/>
          <w:sz w:val="24"/>
          <w:szCs w:val="24"/>
        </w:rPr>
        <w:t>万元，资产总</w:t>
      </w:r>
      <w:r>
        <w:rPr>
          <w:rFonts w:hint="eastAsia" w:asciiTheme="minorEastAsia" w:hAnsiTheme="minorEastAsia" w:eastAsiaTheme="minorEastAsia" w:cstheme="minorEastAsia"/>
          <w:spacing w:val="1"/>
          <w:sz w:val="24"/>
          <w:szCs w:val="24"/>
        </w:rPr>
        <w:t>额为</w:t>
      </w:r>
      <w:r>
        <w:rPr>
          <w:rFonts w:hint="eastAsia" w:asciiTheme="minorEastAsia" w:hAnsiTheme="minorEastAsia" w:eastAsiaTheme="minorEastAsia" w:cstheme="minorEastAsia"/>
          <w:spacing w:val="-118"/>
          <w:sz w:val="24"/>
          <w:szCs w:val="24"/>
        </w:rPr>
        <w:t xml:space="preserve"> </w:t>
      </w:r>
      <w:r>
        <w:rPr>
          <w:rFonts w:hint="eastAsia" w:asciiTheme="minorEastAsia" w:hAnsiTheme="minorEastAsia" w:eastAsiaTheme="minorEastAsia" w:cstheme="minorEastAsia"/>
          <w:spacing w:val="1"/>
          <w:sz w:val="24"/>
          <w:szCs w:val="24"/>
          <w:u w:val="single" w:color="auto"/>
        </w:rPr>
        <w:t xml:space="preserve">     </w:t>
      </w:r>
      <w:r>
        <w:rPr>
          <w:rFonts w:hint="eastAsia" w:asciiTheme="minorEastAsia" w:hAnsiTheme="minorEastAsia" w:eastAsiaTheme="minorEastAsia" w:cstheme="minorEastAsia"/>
          <w:spacing w:val="-100"/>
          <w:sz w:val="24"/>
          <w:szCs w:val="24"/>
        </w:rPr>
        <w:t xml:space="preserve"> </w:t>
      </w:r>
      <w:r>
        <w:rPr>
          <w:rFonts w:hint="eastAsia" w:asciiTheme="minorEastAsia" w:hAnsiTheme="minorEastAsia" w:eastAsiaTheme="minorEastAsia" w:cstheme="minorEastAsia"/>
          <w:spacing w:val="1"/>
          <w:sz w:val="24"/>
          <w:szCs w:val="24"/>
        </w:rPr>
        <w:t>万元，属于</w:t>
      </w:r>
      <w:r>
        <w:rPr>
          <w:rFonts w:hint="eastAsia" w:asciiTheme="minorEastAsia" w:hAnsiTheme="minorEastAsia" w:eastAsiaTheme="minorEastAsia" w:cstheme="minorEastAsia"/>
          <w:spacing w:val="1"/>
          <w:sz w:val="24"/>
          <w:szCs w:val="24"/>
          <w:u w:val="single" w:color="auto"/>
        </w:rPr>
        <w:t>（中型企业、小型企业、微型企业</w:t>
      </w:r>
      <w:r>
        <w:rPr>
          <w:rFonts w:hint="eastAsia" w:asciiTheme="minorEastAsia" w:hAnsiTheme="minorEastAsia" w:eastAsiaTheme="minorEastAsia" w:cstheme="minorEastAsia"/>
          <w:spacing w:val="3"/>
          <w:sz w:val="24"/>
          <w:szCs w:val="24"/>
        </w:rPr>
        <w:t>）；</w:t>
      </w:r>
    </w:p>
    <w:p w14:paraId="57DB2A29">
      <w:pPr>
        <w:spacing w:before="197" w:line="324" w:lineRule="auto"/>
        <w:ind w:left="29" w:right="103"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2. </w:t>
      </w:r>
      <w:r>
        <w:rPr>
          <w:rFonts w:hint="eastAsia" w:asciiTheme="minorEastAsia" w:hAnsiTheme="minorEastAsia" w:eastAsiaTheme="minorEastAsia" w:cstheme="minorEastAsia"/>
          <w:spacing w:val="27"/>
          <w:sz w:val="24"/>
          <w:szCs w:val="24"/>
          <w:u w:val="single" w:color="auto"/>
        </w:rPr>
        <w:t xml:space="preserve">    </w:t>
      </w:r>
      <w:r>
        <w:rPr>
          <w:rFonts w:hint="eastAsia" w:asciiTheme="minorEastAsia" w:hAnsiTheme="minorEastAsia" w:eastAsiaTheme="minorEastAsia" w:cstheme="minorEastAsia"/>
          <w:sz w:val="24"/>
          <w:szCs w:val="24"/>
          <w:u w:val="single" w:color="auto"/>
        </w:rPr>
        <w:t>（标的名称</w:t>
      </w:r>
      <w:r>
        <w:rPr>
          <w:rFonts w:hint="eastAsia" w:asciiTheme="minorEastAsia" w:hAnsiTheme="minorEastAsia" w:eastAsiaTheme="minorEastAsia" w:cstheme="minorEastAsia"/>
          <w:spacing w:val="-9"/>
          <w:sz w:val="24"/>
          <w:szCs w:val="24"/>
          <w:u w:val="single" w:color="auto"/>
        </w:rPr>
        <w:t>）</w:t>
      </w:r>
      <w:r>
        <w:rPr>
          <w:rFonts w:hint="eastAsia" w:asciiTheme="minorEastAsia" w:hAnsiTheme="minorEastAsia" w:eastAsiaTheme="minorEastAsia" w:cstheme="minorEastAsia"/>
          <w:spacing w:val="-9"/>
          <w:sz w:val="24"/>
          <w:szCs w:val="24"/>
        </w:rPr>
        <w:t>，</w:t>
      </w:r>
      <w:r>
        <w:rPr>
          <w:rFonts w:hint="eastAsia" w:asciiTheme="minorEastAsia" w:hAnsiTheme="minorEastAsia" w:eastAsiaTheme="minorEastAsia" w:cstheme="minorEastAsia"/>
          <w:sz w:val="24"/>
          <w:szCs w:val="24"/>
        </w:rPr>
        <w:t>属于</w:t>
      </w:r>
      <w:r>
        <w:rPr>
          <w:rFonts w:hint="eastAsia" w:asciiTheme="minorEastAsia" w:hAnsiTheme="minorEastAsia" w:eastAsiaTheme="minorEastAsia" w:cstheme="minorEastAsia"/>
          <w:spacing w:val="36"/>
          <w:sz w:val="24"/>
          <w:szCs w:val="24"/>
          <w:u w:val="single" w:color="auto"/>
        </w:rPr>
        <w:t xml:space="preserve">   </w:t>
      </w:r>
      <w:r>
        <w:rPr>
          <w:rFonts w:hint="eastAsia" w:asciiTheme="minorEastAsia" w:hAnsiTheme="minorEastAsia" w:eastAsiaTheme="minorEastAsia" w:cstheme="minorEastAsia"/>
          <w:sz w:val="24"/>
          <w:szCs w:val="24"/>
          <w:u w:val="single" w:color="auto"/>
        </w:rPr>
        <w:t>（采购文件明中确的所属行业</w:t>
      </w:r>
      <w:r>
        <w:rPr>
          <w:rFonts w:hint="eastAsia" w:asciiTheme="minorEastAsia" w:hAnsiTheme="minorEastAsia" w:eastAsiaTheme="minorEastAsia" w:cstheme="minorEastAsia"/>
          <w:spacing w:val="-9"/>
          <w:sz w:val="24"/>
          <w:szCs w:val="24"/>
          <w:u w:val="single" w:color="auto"/>
        </w:rPr>
        <w:t>）</w:t>
      </w:r>
      <w:r>
        <w:rPr>
          <w:rFonts w:hint="eastAsia" w:asciiTheme="minorEastAsia" w:hAnsiTheme="minorEastAsia" w:eastAsiaTheme="minorEastAsia" w:cstheme="minorEastAsia"/>
          <w:spacing w:val="-13"/>
          <w:sz w:val="24"/>
          <w:szCs w:val="24"/>
          <w:u w:val="single" w:color="auto"/>
        </w:rPr>
        <w:t xml:space="preserve"> </w:t>
      </w:r>
      <w:r>
        <w:rPr>
          <w:rFonts w:hint="eastAsia" w:asciiTheme="minorEastAsia" w:hAnsiTheme="minorEastAsia" w:eastAsiaTheme="minorEastAsia" w:cstheme="minorEastAsia"/>
          <w:spacing w:val="-86"/>
          <w:sz w:val="24"/>
          <w:szCs w:val="24"/>
        </w:rPr>
        <w:t xml:space="preserve"> </w:t>
      </w:r>
      <w:r>
        <w:rPr>
          <w:rFonts w:hint="eastAsia" w:asciiTheme="minorEastAsia" w:hAnsiTheme="minorEastAsia" w:eastAsiaTheme="minorEastAsia" w:cstheme="minorEastAsia"/>
          <w:spacing w:val="-9"/>
          <w:sz w:val="24"/>
          <w:szCs w:val="24"/>
        </w:rPr>
        <w:t>；</w:t>
      </w:r>
      <w:r>
        <w:rPr>
          <w:rFonts w:hint="eastAsia" w:asciiTheme="minorEastAsia" w:hAnsiTheme="minorEastAsia" w:eastAsiaTheme="minorEastAsia" w:cstheme="minorEastAsia"/>
          <w:sz w:val="24"/>
          <w:szCs w:val="24"/>
        </w:rPr>
        <w:t>制造商为</w:t>
      </w:r>
      <w:r>
        <w:rPr>
          <w:rFonts w:hint="eastAsia" w:asciiTheme="minorEastAsia" w:hAnsiTheme="minorEastAsia" w:eastAsiaTheme="minorEastAsia" w:cstheme="minorEastAsia"/>
          <w:sz w:val="24"/>
          <w:szCs w:val="24"/>
          <w:u w:val="single" w:color="auto"/>
        </w:rPr>
        <w:t xml:space="preserve">    （企业名称</w:t>
      </w:r>
      <w:r>
        <w:rPr>
          <w:rFonts w:hint="eastAsia" w:asciiTheme="minorEastAsia" w:hAnsiTheme="minorEastAsia" w:eastAsiaTheme="minorEastAsia" w:cstheme="minorEastAsia"/>
          <w:spacing w:val="13"/>
          <w:sz w:val="24"/>
          <w:szCs w:val="24"/>
          <w:u w:val="single" w:color="auto"/>
        </w:rPr>
        <w:t>）</w:t>
      </w:r>
      <w:r>
        <w:rPr>
          <w:rFonts w:hint="eastAsia" w:asciiTheme="minorEastAsia" w:hAnsiTheme="minorEastAsia" w:eastAsiaTheme="minorEastAsia" w:cstheme="minorEastAsia"/>
          <w:spacing w:val="13"/>
          <w:sz w:val="24"/>
          <w:szCs w:val="24"/>
        </w:rPr>
        <w:t>，</w:t>
      </w:r>
      <w:r>
        <w:rPr>
          <w:rFonts w:hint="eastAsia" w:asciiTheme="minorEastAsia" w:hAnsiTheme="minorEastAsia" w:eastAsiaTheme="minorEastAsia" w:cstheme="minorEastAsia"/>
          <w:sz w:val="24"/>
          <w:szCs w:val="24"/>
        </w:rPr>
        <w:t>从业人员</w:t>
      </w:r>
      <w:r>
        <w:rPr>
          <w:rFonts w:hint="eastAsia" w:asciiTheme="minorEastAsia" w:hAnsiTheme="minorEastAsia" w:eastAsiaTheme="minorEastAsia" w:cstheme="minorEastAsia"/>
          <w:spacing w:val="-117"/>
          <w:sz w:val="24"/>
          <w:szCs w:val="24"/>
        </w:rPr>
        <w:t xml:space="preserve"> </w:t>
      </w:r>
      <w:r>
        <w:rPr>
          <w:rFonts w:hint="eastAsia" w:asciiTheme="minorEastAsia" w:hAnsiTheme="minorEastAsia" w:eastAsiaTheme="minorEastAsia" w:cstheme="minorEastAsia"/>
          <w:spacing w:val="1"/>
          <w:sz w:val="24"/>
          <w:szCs w:val="24"/>
          <w:u w:val="single" w:color="auto"/>
        </w:rPr>
        <w:t xml:space="preserve">    </w:t>
      </w:r>
      <w:r>
        <w:rPr>
          <w:rFonts w:hint="eastAsia" w:asciiTheme="minorEastAsia" w:hAnsiTheme="minorEastAsia" w:eastAsiaTheme="minorEastAsia" w:cstheme="minorEastAsia"/>
          <w:spacing w:val="-99"/>
          <w:sz w:val="24"/>
          <w:szCs w:val="24"/>
        </w:rPr>
        <w:t xml:space="preserve"> </w:t>
      </w:r>
      <w:r>
        <w:rPr>
          <w:rFonts w:hint="eastAsia" w:asciiTheme="minorEastAsia" w:hAnsiTheme="minorEastAsia" w:eastAsiaTheme="minorEastAsia" w:cstheme="minorEastAsia"/>
          <w:sz w:val="24"/>
          <w:szCs w:val="24"/>
        </w:rPr>
        <w:t>人，营业收入为</w:t>
      </w:r>
      <w:r>
        <w:rPr>
          <w:rFonts w:hint="eastAsia" w:asciiTheme="minorEastAsia" w:hAnsiTheme="minorEastAsia" w:eastAsiaTheme="minorEastAsia" w:cstheme="minorEastAsia"/>
          <w:spacing w:val="-115"/>
          <w:sz w:val="24"/>
          <w:szCs w:val="24"/>
        </w:rPr>
        <w:t xml:space="preserve"> </w:t>
      </w:r>
      <w:r>
        <w:rPr>
          <w:rFonts w:hint="eastAsia" w:asciiTheme="minorEastAsia" w:hAnsiTheme="minorEastAsia" w:eastAsiaTheme="minorEastAsia" w:cstheme="minorEastAsia"/>
          <w:spacing w:val="1"/>
          <w:sz w:val="24"/>
          <w:szCs w:val="24"/>
          <w:u w:val="single" w:color="auto"/>
        </w:rPr>
        <w:t xml:space="preserve">    </w:t>
      </w:r>
      <w:r>
        <w:rPr>
          <w:rFonts w:hint="eastAsia" w:asciiTheme="minorEastAsia" w:hAnsiTheme="minorEastAsia" w:eastAsiaTheme="minorEastAsia" w:cstheme="minorEastAsia"/>
          <w:spacing w:val="-102"/>
          <w:sz w:val="24"/>
          <w:szCs w:val="24"/>
        </w:rPr>
        <w:t xml:space="preserve"> </w:t>
      </w:r>
      <w:r>
        <w:rPr>
          <w:rFonts w:hint="eastAsia" w:asciiTheme="minorEastAsia" w:hAnsiTheme="minorEastAsia" w:eastAsiaTheme="minorEastAsia" w:cstheme="minorEastAsia"/>
          <w:sz w:val="24"/>
          <w:szCs w:val="24"/>
        </w:rPr>
        <w:t>万元，资产总额为</w:t>
      </w:r>
      <w:r>
        <w:rPr>
          <w:rFonts w:hint="eastAsia" w:asciiTheme="minorEastAsia" w:hAnsiTheme="minorEastAsia" w:eastAsiaTheme="minorEastAsia" w:cstheme="minorEastAsia"/>
          <w:position w:val="-3"/>
          <w:sz w:val="24"/>
          <w:szCs w:val="24"/>
        </w:rPr>
        <w:drawing>
          <wp:inline distT="0" distB="0" distL="0" distR="0">
            <wp:extent cx="2540" cy="6985"/>
            <wp:effectExtent l="0" t="0" r="0" b="0"/>
            <wp:docPr id="38" name="IM 38"/>
            <wp:cNvGraphicFramePr/>
            <a:graphic xmlns:a="http://schemas.openxmlformats.org/drawingml/2006/main">
              <a:graphicData uri="http://schemas.openxmlformats.org/drawingml/2006/picture">
                <pic:pic xmlns:pic="http://schemas.openxmlformats.org/drawingml/2006/picture">
                  <pic:nvPicPr>
                    <pic:cNvPr id="38" name="IM 38"/>
                    <pic:cNvPicPr/>
                  </pic:nvPicPr>
                  <pic:blipFill>
                    <a:blip r:embed="rId98"/>
                    <a:stretch>
                      <a:fillRect/>
                    </a:stretch>
                  </pic:blipFill>
                  <pic:spPr>
                    <a:xfrm>
                      <a:off x="0" y="0"/>
                      <a:ext cx="2953" cy="7619"/>
                    </a:xfrm>
                    <a:prstGeom prst="rect">
                      <a:avLst/>
                    </a:prstGeom>
                  </pic:spPr>
                </pic:pic>
              </a:graphicData>
            </a:graphic>
          </wp:inline>
        </w:drawing>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2"/>
          <w:sz w:val="24"/>
          <w:szCs w:val="24"/>
        </w:rPr>
        <w:t>万元，属于</w:t>
      </w:r>
      <w:r>
        <w:rPr>
          <w:rFonts w:hint="eastAsia" w:asciiTheme="minorEastAsia" w:hAnsiTheme="minorEastAsia" w:eastAsiaTheme="minorEastAsia" w:cstheme="minorEastAsia"/>
          <w:spacing w:val="2"/>
          <w:sz w:val="24"/>
          <w:szCs w:val="24"/>
          <w:u w:val="single" w:color="auto"/>
        </w:rPr>
        <w:t xml:space="preserve">   （中型企业、小型企业、微</w:t>
      </w:r>
      <w:r>
        <w:rPr>
          <w:rFonts w:hint="eastAsia" w:asciiTheme="minorEastAsia" w:hAnsiTheme="minorEastAsia" w:eastAsiaTheme="minorEastAsia" w:cstheme="minorEastAsia"/>
          <w:spacing w:val="1"/>
          <w:sz w:val="24"/>
          <w:szCs w:val="24"/>
          <w:u w:val="single" w:color="auto"/>
        </w:rPr>
        <w:t>型企业</w:t>
      </w:r>
      <w:r>
        <w:rPr>
          <w:rFonts w:hint="eastAsia" w:asciiTheme="minorEastAsia" w:hAnsiTheme="minorEastAsia" w:eastAsiaTheme="minorEastAsia" w:cstheme="minorEastAsia"/>
          <w:sz w:val="24"/>
          <w:szCs w:val="24"/>
          <w:u w:val="single" w:color="auto"/>
        </w:rPr>
        <w:t>）</w:t>
      </w:r>
      <w:r>
        <w:rPr>
          <w:rFonts w:hint="eastAsia" w:asciiTheme="minorEastAsia" w:hAnsiTheme="minorEastAsia" w:eastAsiaTheme="minorEastAsia" w:cstheme="minorEastAsia"/>
          <w:sz w:val="24"/>
          <w:szCs w:val="24"/>
        </w:rPr>
        <w:t>；</w:t>
      </w:r>
    </w:p>
    <w:p w14:paraId="763A99F4">
      <w:pPr>
        <w:spacing w:before="201" w:line="382" w:lineRule="exact"/>
        <w:ind w:left="52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position w:val="3"/>
          <w:sz w:val="24"/>
          <w:szCs w:val="24"/>
        </w:rPr>
        <w:t>……</w:t>
      </w:r>
    </w:p>
    <w:p w14:paraId="455B3273">
      <w:pPr>
        <w:spacing w:before="103" w:line="376" w:lineRule="auto"/>
        <w:ind w:left="35" w:right="160" w:firstLine="50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以上企业，不属于大企业的分支机构，不存在控股股东为大企业的情形，</w:t>
      </w:r>
      <w:r>
        <w:rPr>
          <w:rFonts w:hint="eastAsia" w:asciiTheme="minorEastAsia" w:hAnsiTheme="minorEastAsia" w:eastAsiaTheme="minorEastAsia" w:cstheme="minorEastAsia"/>
          <w:spacing w:val="1"/>
          <w:sz w:val="24"/>
          <w:szCs w:val="24"/>
        </w:rPr>
        <w:t>也不存在与大企业的负责人为同一人的情形。</w:t>
      </w:r>
    </w:p>
    <w:p w14:paraId="67070B11">
      <w:pPr>
        <w:pStyle w:val="6"/>
        <w:spacing w:line="405" w:lineRule="auto"/>
        <w:rPr>
          <w:rFonts w:hint="eastAsia" w:asciiTheme="minorEastAsia" w:hAnsiTheme="minorEastAsia" w:eastAsiaTheme="minorEastAsia" w:cstheme="minorEastAsia"/>
        </w:rPr>
      </w:pPr>
    </w:p>
    <w:p w14:paraId="2D8907A7">
      <w:pPr>
        <w:spacing w:before="79" w:line="220" w:lineRule="auto"/>
        <w:ind w:left="51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本企业对上述声明内容的真实性负责。如有虚假，将依法承担相应责任。</w:t>
      </w:r>
    </w:p>
    <w:p w14:paraId="52CE1D9B">
      <w:pPr>
        <w:pStyle w:val="6"/>
        <w:spacing w:line="272" w:lineRule="auto"/>
        <w:rPr>
          <w:rFonts w:hint="eastAsia" w:asciiTheme="minorEastAsia" w:hAnsiTheme="minorEastAsia" w:eastAsiaTheme="minorEastAsia" w:cstheme="minorEastAsia"/>
        </w:rPr>
      </w:pPr>
    </w:p>
    <w:p w14:paraId="388738C1">
      <w:pPr>
        <w:pStyle w:val="6"/>
        <w:spacing w:line="272" w:lineRule="auto"/>
        <w:rPr>
          <w:rFonts w:hint="eastAsia" w:asciiTheme="minorEastAsia" w:hAnsiTheme="minorEastAsia" w:eastAsiaTheme="minorEastAsia" w:cstheme="minorEastAsia"/>
        </w:rPr>
      </w:pPr>
    </w:p>
    <w:p w14:paraId="608B8360">
      <w:pPr>
        <w:pStyle w:val="6"/>
        <w:spacing w:line="273" w:lineRule="auto"/>
        <w:rPr>
          <w:rFonts w:hint="eastAsia" w:asciiTheme="minorEastAsia" w:hAnsiTheme="minorEastAsia" w:eastAsiaTheme="minorEastAsia" w:cstheme="minorEastAsia"/>
        </w:rPr>
      </w:pPr>
    </w:p>
    <w:p w14:paraId="4F4A9A82">
      <w:pPr>
        <w:pStyle w:val="6"/>
        <w:spacing w:line="273" w:lineRule="auto"/>
        <w:rPr>
          <w:rFonts w:hint="eastAsia" w:asciiTheme="minorEastAsia" w:hAnsiTheme="minorEastAsia" w:eastAsiaTheme="minorEastAsia" w:cstheme="minorEastAsia"/>
        </w:rPr>
      </w:pPr>
    </w:p>
    <w:p w14:paraId="7682E6F6">
      <w:pPr>
        <w:spacing w:before="78" w:line="221" w:lineRule="auto"/>
        <w:ind w:left="478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企业名称（盖章）：</w:t>
      </w:r>
    </w:p>
    <w:p w14:paraId="2458F53F">
      <w:pPr>
        <w:spacing w:before="203" w:line="223" w:lineRule="auto"/>
        <w:ind w:left="627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2"/>
          <w:sz w:val="24"/>
          <w:szCs w:val="24"/>
        </w:rPr>
        <w:t>日期：</w:t>
      </w:r>
    </w:p>
    <w:p w14:paraId="6EDDB1D2">
      <w:pPr>
        <w:pStyle w:val="6"/>
        <w:spacing w:line="255" w:lineRule="auto"/>
        <w:rPr>
          <w:rFonts w:hint="eastAsia" w:asciiTheme="minorEastAsia" w:hAnsiTheme="minorEastAsia" w:eastAsiaTheme="minorEastAsia" w:cstheme="minorEastAsia"/>
        </w:rPr>
      </w:pPr>
    </w:p>
    <w:p w14:paraId="4C538A7A">
      <w:pPr>
        <w:pStyle w:val="6"/>
        <w:spacing w:line="256" w:lineRule="auto"/>
        <w:rPr>
          <w:rFonts w:hint="eastAsia" w:asciiTheme="minorEastAsia" w:hAnsiTheme="minorEastAsia" w:eastAsiaTheme="minorEastAsia" w:cstheme="minorEastAsia"/>
        </w:rPr>
      </w:pPr>
    </w:p>
    <w:p w14:paraId="6FB86A25">
      <w:pPr>
        <w:pStyle w:val="6"/>
        <w:spacing w:line="256" w:lineRule="auto"/>
        <w:rPr>
          <w:rFonts w:hint="eastAsia" w:asciiTheme="minorEastAsia" w:hAnsiTheme="minorEastAsia" w:eastAsiaTheme="minorEastAsia" w:cstheme="minorEastAsia"/>
        </w:rPr>
      </w:pPr>
    </w:p>
    <w:p w14:paraId="28A8C645">
      <w:pPr>
        <w:pStyle w:val="6"/>
        <w:spacing w:line="256" w:lineRule="auto"/>
        <w:rPr>
          <w:rFonts w:hint="eastAsia" w:asciiTheme="minorEastAsia" w:hAnsiTheme="minorEastAsia" w:eastAsiaTheme="minorEastAsia" w:cstheme="minorEastAsia"/>
        </w:rPr>
      </w:pPr>
    </w:p>
    <w:p w14:paraId="3127F190">
      <w:pPr>
        <w:pStyle w:val="6"/>
        <w:spacing w:line="256" w:lineRule="auto"/>
        <w:rPr>
          <w:rFonts w:hint="eastAsia" w:asciiTheme="minorEastAsia" w:hAnsiTheme="minorEastAsia" w:eastAsiaTheme="minorEastAsia" w:cstheme="minorEastAsia"/>
        </w:rPr>
      </w:pPr>
    </w:p>
    <w:p w14:paraId="657A7EEE">
      <w:pPr>
        <w:pStyle w:val="6"/>
        <w:spacing w:line="256" w:lineRule="auto"/>
        <w:rPr>
          <w:rFonts w:hint="eastAsia" w:asciiTheme="minorEastAsia" w:hAnsiTheme="minorEastAsia" w:eastAsiaTheme="minorEastAsia" w:cstheme="minorEastAsia"/>
        </w:rPr>
      </w:pPr>
    </w:p>
    <w:p w14:paraId="5584D307">
      <w:pPr>
        <w:pStyle w:val="6"/>
        <w:spacing w:line="256" w:lineRule="auto"/>
        <w:rPr>
          <w:rFonts w:hint="eastAsia" w:asciiTheme="minorEastAsia" w:hAnsiTheme="minorEastAsia" w:eastAsiaTheme="minorEastAsia" w:cstheme="minorEastAsia"/>
        </w:rPr>
      </w:pPr>
    </w:p>
    <w:p w14:paraId="2590BDDB">
      <w:pPr>
        <w:pStyle w:val="6"/>
        <w:spacing w:line="256" w:lineRule="auto"/>
        <w:rPr>
          <w:rFonts w:hint="eastAsia" w:asciiTheme="minorEastAsia" w:hAnsiTheme="minorEastAsia" w:eastAsiaTheme="minorEastAsia" w:cstheme="minorEastAsia"/>
        </w:rPr>
      </w:pPr>
    </w:p>
    <w:p w14:paraId="6A3162CA">
      <w:pPr>
        <w:spacing w:before="78" w:line="307" w:lineRule="auto"/>
        <w:ind w:left="31" w:right="108" w:firstLine="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注：从业人员、营业收入、资产总额填报上一年度数据，无上一年度数据的新</w:t>
      </w:r>
      <w:r>
        <w:rPr>
          <w:rFonts w:hint="eastAsia" w:asciiTheme="minorEastAsia" w:hAnsiTheme="minorEastAsia" w:eastAsiaTheme="minorEastAsia" w:cstheme="minorEastAsia"/>
          <w:sz w:val="24"/>
          <w:szCs w:val="24"/>
        </w:rPr>
        <w:t>成立企业可不填报。</w:t>
      </w:r>
    </w:p>
    <w:p w14:paraId="12A72190">
      <w:pPr>
        <w:spacing w:line="307" w:lineRule="auto"/>
        <w:rPr>
          <w:rFonts w:hint="eastAsia" w:asciiTheme="minorEastAsia" w:hAnsiTheme="minorEastAsia" w:eastAsiaTheme="minorEastAsia" w:cstheme="minorEastAsia"/>
          <w:sz w:val="24"/>
          <w:szCs w:val="24"/>
        </w:rPr>
        <w:sectPr>
          <w:footerReference r:id="rId64" w:type="default"/>
          <w:pgSz w:w="11905" w:h="16839"/>
          <w:pgMar w:top="1431" w:right="1738" w:bottom="1566" w:left="1785" w:header="0" w:footer="1407" w:gutter="0"/>
          <w:cols w:space="720" w:num="1"/>
        </w:sectPr>
      </w:pPr>
    </w:p>
    <w:p w14:paraId="1C7F524B">
      <w:pPr>
        <w:spacing w:before="61" w:line="230" w:lineRule="auto"/>
        <w:ind w:left="80" w:leftChars="0" w:right="63" w:rightChars="0" w:firstLine="9" w:firstLineChars="0"/>
        <w:outlineLvl w:val="9"/>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b/>
          <w:bCs/>
          <w:spacing w:val="-1"/>
          <w:sz w:val="30"/>
          <w:szCs w:val="30"/>
          <w:lang w:val="en-US" w:eastAsia="zh-CN"/>
        </w:rPr>
        <w:t>9</w:t>
      </w:r>
      <w:r>
        <w:rPr>
          <w:rFonts w:hint="eastAsia" w:asciiTheme="minorEastAsia" w:hAnsiTheme="minorEastAsia" w:eastAsiaTheme="minorEastAsia" w:cstheme="minorEastAsia"/>
          <w:b/>
          <w:bCs/>
          <w:spacing w:val="-1"/>
          <w:sz w:val="30"/>
          <w:szCs w:val="30"/>
        </w:rPr>
        <w:t>、投标产品属于第二类医疗器械的，须提供有效的行政主管</w:t>
      </w:r>
      <w:r>
        <w:rPr>
          <w:rFonts w:hint="eastAsia" w:asciiTheme="minorEastAsia" w:hAnsiTheme="minorEastAsia" w:eastAsiaTheme="minorEastAsia" w:cstheme="minorEastAsia"/>
          <w:b/>
          <w:bCs/>
          <w:sz w:val="30"/>
          <w:szCs w:val="30"/>
        </w:rPr>
        <w:t>部门颁发的医疗器械经营备案凭证（或医疗器械生产许可证或</w:t>
      </w:r>
    </w:p>
    <w:p w14:paraId="18060AC4">
      <w:pPr>
        <w:spacing w:before="29" w:line="221" w:lineRule="auto"/>
        <w:ind w:left="105"/>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b/>
          <w:bCs/>
          <w:spacing w:val="-1"/>
          <w:sz w:val="30"/>
          <w:szCs w:val="30"/>
        </w:rPr>
        <w:t>医疗器械经营许可证</w:t>
      </w:r>
      <w:r>
        <w:rPr>
          <w:rFonts w:hint="eastAsia" w:asciiTheme="minorEastAsia" w:hAnsiTheme="minorEastAsia" w:eastAsiaTheme="minorEastAsia" w:cstheme="minorEastAsia"/>
          <w:b/>
          <w:bCs/>
          <w:spacing w:val="14"/>
          <w:sz w:val="30"/>
          <w:szCs w:val="30"/>
        </w:rPr>
        <w:t>）；</w:t>
      </w:r>
      <w:r>
        <w:rPr>
          <w:rFonts w:hint="eastAsia" w:asciiTheme="minorEastAsia" w:hAnsiTheme="minorEastAsia" w:eastAsiaTheme="minorEastAsia" w:cstheme="minorEastAsia"/>
          <w:b/>
          <w:bCs/>
          <w:spacing w:val="-1"/>
          <w:sz w:val="30"/>
          <w:szCs w:val="30"/>
        </w:rPr>
        <w:t>所投产品属于第三类医疗</w:t>
      </w:r>
      <w:r>
        <w:rPr>
          <w:rFonts w:hint="eastAsia" w:asciiTheme="minorEastAsia" w:hAnsiTheme="minorEastAsia" w:eastAsiaTheme="minorEastAsia" w:cstheme="minorEastAsia"/>
          <w:b/>
          <w:bCs/>
          <w:spacing w:val="-2"/>
          <w:sz w:val="30"/>
          <w:szCs w:val="30"/>
        </w:rPr>
        <w:t>器械的，须</w:t>
      </w:r>
    </w:p>
    <w:p w14:paraId="0BC4B599">
      <w:pPr>
        <w:spacing w:before="29" w:line="221" w:lineRule="auto"/>
        <w:ind w:left="82"/>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b/>
          <w:bCs/>
          <w:sz w:val="30"/>
          <w:szCs w:val="30"/>
        </w:rPr>
        <w:t>提供有效的行政主管部门颁发的医疗器械生产许可证（或医疗</w:t>
      </w:r>
    </w:p>
    <w:p w14:paraId="2A68B73F">
      <w:pPr>
        <w:spacing w:before="29" w:line="221" w:lineRule="auto"/>
        <w:ind w:left="2968"/>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b/>
          <w:bCs/>
          <w:spacing w:val="-3"/>
          <w:sz w:val="30"/>
          <w:szCs w:val="30"/>
        </w:rPr>
        <w:t>器械经营许可证）</w:t>
      </w:r>
    </w:p>
    <w:p w14:paraId="40AC0FA7">
      <w:pPr>
        <w:pStyle w:val="6"/>
        <w:spacing w:line="272" w:lineRule="auto"/>
        <w:rPr>
          <w:rFonts w:hint="eastAsia" w:asciiTheme="minorEastAsia" w:hAnsiTheme="minorEastAsia" w:eastAsiaTheme="minorEastAsia" w:cstheme="minorEastAsia"/>
        </w:rPr>
      </w:pPr>
    </w:p>
    <w:p w14:paraId="5EB6809C">
      <w:pPr>
        <w:spacing w:before="79" w:line="221" w:lineRule="auto"/>
        <w:ind w:left="2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说明：复印件上加盖单位公章。</w:t>
      </w:r>
    </w:p>
    <w:p w14:paraId="02B8DFE1">
      <w:pPr>
        <w:pStyle w:val="6"/>
        <w:spacing w:line="259" w:lineRule="auto"/>
        <w:rPr>
          <w:rFonts w:hint="eastAsia" w:asciiTheme="minorEastAsia" w:hAnsiTheme="minorEastAsia" w:eastAsiaTheme="minorEastAsia" w:cstheme="minorEastAsia"/>
        </w:rPr>
      </w:pPr>
    </w:p>
    <w:p w14:paraId="0AD445FF">
      <w:pPr>
        <w:pStyle w:val="6"/>
        <w:spacing w:line="259" w:lineRule="auto"/>
        <w:rPr>
          <w:rFonts w:hint="eastAsia" w:asciiTheme="minorEastAsia" w:hAnsiTheme="minorEastAsia" w:eastAsiaTheme="minorEastAsia" w:cstheme="minorEastAsia"/>
        </w:rPr>
      </w:pPr>
    </w:p>
    <w:p w14:paraId="7E925AE9">
      <w:pPr>
        <w:pStyle w:val="6"/>
        <w:spacing w:line="259" w:lineRule="auto"/>
        <w:rPr>
          <w:rFonts w:hint="eastAsia" w:asciiTheme="minorEastAsia" w:hAnsiTheme="minorEastAsia" w:eastAsiaTheme="minorEastAsia" w:cstheme="minorEastAsia"/>
        </w:rPr>
      </w:pPr>
    </w:p>
    <w:p w14:paraId="408D0F6E">
      <w:pPr>
        <w:pStyle w:val="6"/>
        <w:spacing w:line="259" w:lineRule="auto"/>
        <w:rPr>
          <w:rFonts w:hint="eastAsia" w:asciiTheme="minorEastAsia" w:hAnsiTheme="minorEastAsia" w:eastAsiaTheme="minorEastAsia" w:cstheme="minorEastAsia"/>
        </w:rPr>
      </w:pPr>
    </w:p>
    <w:p w14:paraId="6197D72D">
      <w:pPr>
        <w:pStyle w:val="6"/>
        <w:spacing w:line="259" w:lineRule="auto"/>
        <w:rPr>
          <w:rFonts w:hint="eastAsia" w:asciiTheme="minorEastAsia" w:hAnsiTheme="minorEastAsia" w:eastAsiaTheme="minorEastAsia" w:cstheme="minorEastAsia"/>
        </w:rPr>
      </w:pPr>
    </w:p>
    <w:p w14:paraId="21C306FF">
      <w:pPr>
        <w:pStyle w:val="6"/>
        <w:spacing w:line="259" w:lineRule="auto"/>
        <w:rPr>
          <w:rFonts w:hint="eastAsia" w:asciiTheme="minorEastAsia" w:hAnsiTheme="minorEastAsia" w:eastAsiaTheme="minorEastAsia" w:cstheme="minorEastAsia"/>
        </w:rPr>
      </w:pPr>
    </w:p>
    <w:p w14:paraId="6343B66A">
      <w:pPr>
        <w:pStyle w:val="6"/>
        <w:spacing w:line="259" w:lineRule="auto"/>
        <w:rPr>
          <w:rFonts w:hint="eastAsia" w:asciiTheme="minorEastAsia" w:hAnsiTheme="minorEastAsia" w:eastAsiaTheme="minorEastAsia" w:cstheme="minorEastAsia"/>
        </w:rPr>
      </w:pPr>
    </w:p>
    <w:p w14:paraId="75E573B7">
      <w:pPr>
        <w:spacing w:before="98" w:line="220" w:lineRule="auto"/>
        <w:ind w:left="44" w:leftChars="0"/>
        <w:outlineLvl w:val="0"/>
        <w:rPr>
          <w:rFonts w:hint="eastAsia" w:asciiTheme="minorEastAsia" w:hAnsiTheme="minorEastAsia" w:eastAsiaTheme="minorEastAsia" w:cstheme="minorEastAsia"/>
          <w:sz w:val="30"/>
          <w:szCs w:val="30"/>
        </w:rPr>
      </w:pPr>
      <w:bookmarkStart w:id="163" w:name="_Toc22972"/>
      <w:r>
        <w:rPr>
          <w:rFonts w:hint="eastAsia" w:asciiTheme="minorEastAsia" w:hAnsiTheme="minorEastAsia" w:eastAsiaTheme="minorEastAsia" w:cstheme="minorEastAsia"/>
          <w:b/>
          <w:bCs/>
          <w:spacing w:val="-1"/>
          <w:sz w:val="30"/>
          <w:szCs w:val="30"/>
        </w:rPr>
        <w:t>1</w:t>
      </w:r>
      <w:r>
        <w:rPr>
          <w:rFonts w:hint="eastAsia" w:asciiTheme="minorEastAsia" w:hAnsiTheme="minorEastAsia" w:eastAsiaTheme="minorEastAsia" w:cstheme="minorEastAsia"/>
          <w:b/>
          <w:bCs/>
          <w:spacing w:val="-1"/>
          <w:sz w:val="30"/>
          <w:szCs w:val="30"/>
          <w:lang w:val="en-US" w:eastAsia="zh-CN"/>
        </w:rPr>
        <w:t>0</w:t>
      </w:r>
      <w:r>
        <w:rPr>
          <w:rFonts w:hint="eastAsia" w:asciiTheme="minorEastAsia" w:hAnsiTheme="minorEastAsia" w:eastAsiaTheme="minorEastAsia" w:cstheme="minorEastAsia"/>
          <w:b/>
          <w:bCs/>
          <w:spacing w:val="-1"/>
          <w:sz w:val="30"/>
          <w:szCs w:val="30"/>
        </w:rPr>
        <w:t>、供应商须知资料表要求的其他资格证明文件</w:t>
      </w:r>
      <w:bookmarkEnd w:id="163"/>
    </w:p>
    <w:p w14:paraId="06C493DA">
      <w:pPr>
        <w:spacing w:line="220" w:lineRule="auto"/>
        <w:rPr>
          <w:rFonts w:hint="eastAsia" w:asciiTheme="minorEastAsia" w:hAnsiTheme="minorEastAsia" w:eastAsiaTheme="minorEastAsia" w:cstheme="minorEastAsia"/>
          <w:sz w:val="30"/>
          <w:szCs w:val="30"/>
        </w:rPr>
        <w:sectPr>
          <w:footerReference r:id="rId65" w:type="default"/>
          <w:pgSz w:w="11905" w:h="16839"/>
          <w:pgMar w:top="1424" w:right="1785" w:bottom="1569" w:left="1785" w:header="0" w:footer="1407" w:gutter="0"/>
          <w:cols w:space="720" w:num="1"/>
        </w:sectPr>
      </w:pPr>
    </w:p>
    <w:p w14:paraId="531637C8">
      <w:pPr>
        <w:spacing w:before="241" w:line="228" w:lineRule="auto"/>
        <w:ind w:left="2233"/>
        <w:outlineLvl w:val="0"/>
        <w:rPr>
          <w:rFonts w:hint="eastAsia" w:asciiTheme="minorEastAsia" w:hAnsiTheme="minorEastAsia" w:eastAsiaTheme="minorEastAsia" w:cstheme="minorEastAsia"/>
          <w:sz w:val="31"/>
          <w:szCs w:val="31"/>
        </w:rPr>
      </w:pPr>
      <w:bookmarkStart w:id="164" w:name="_Toc4278"/>
      <w:r>
        <w:rPr>
          <w:rFonts w:hint="eastAsia" w:asciiTheme="minorEastAsia" w:hAnsiTheme="minorEastAsia" w:eastAsiaTheme="minorEastAsia" w:cstheme="minorEastAsia"/>
          <w:b/>
          <w:bCs/>
          <w:spacing w:val="3"/>
          <w:sz w:val="31"/>
          <w:szCs w:val="31"/>
        </w:rPr>
        <w:t>第二部分</w:t>
      </w:r>
      <w:r>
        <w:rPr>
          <w:rFonts w:hint="eastAsia" w:asciiTheme="minorEastAsia" w:hAnsiTheme="minorEastAsia" w:eastAsiaTheme="minorEastAsia" w:cstheme="minorEastAsia"/>
          <w:spacing w:val="30"/>
          <w:sz w:val="31"/>
          <w:szCs w:val="31"/>
        </w:rPr>
        <w:t xml:space="preserve">  </w:t>
      </w:r>
      <w:r>
        <w:rPr>
          <w:rFonts w:hint="eastAsia" w:asciiTheme="minorEastAsia" w:hAnsiTheme="minorEastAsia" w:eastAsiaTheme="minorEastAsia" w:cstheme="minorEastAsia"/>
          <w:b/>
          <w:bCs/>
          <w:spacing w:val="3"/>
          <w:sz w:val="31"/>
          <w:szCs w:val="31"/>
        </w:rPr>
        <w:t>商务及技术文件</w:t>
      </w:r>
      <w:bookmarkEnd w:id="164"/>
    </w:p>
    <w:p w14:paraId="4387727D">
      <w:pPr>
        <w:pStyle w:val="6"/>
        <w:spacing w:line="244" w:lineRule="auto"/>
        <w:rPr>
          <w:rFonts w:hint="eastAsia" w:asciiTheme="minorEastAsia" w:hAnsiTheme="minorEastAsia" w:eastAsiaTheme="minorEastAsia" w:cstheme="minorEastAsia"/>
        </w:rPr>
      </w:pPr>
    </w:p>
    <w:p w14:paraId="49C165EF">
      <w:pPr>
        <w:spacing w:before="78" w:line="222" w:lineRule="auto"/>
        <w:ind w:left="662" w:leftChars="0"/>
        <w:outlineLvl w:val="0"/>
        <w:rPr>
          <w:rFonts w:hint="eastAsia" w:asciiTheme="minorEastAsia" w:hAnsiTheme="minorEastAsia" w:eastAsiaTheme="minorEastAsia" w:cstheme="minorEastAsia"/>
          <w:sz w:val="24"/>
          <w:szCs w:val="24"/>
        </w:rPr>
      </w:pPr>
      <w:bookmarkStart w:id="165" w:name="_Toc25080"/>
      <w:r>
        <w:rPr>
          <w:rFonts w:hint="eastAsia" w:asciiTheme="minorEastAsia" w:hAnsiTheme="minorEastAsia" w:eastAsiaTheme="minorEastAsia" w:cstheme="minorEastAsia"/>
          <w:spacing w:val="-3"/>
          <w:sz w:val="24"/>
          <w:szCs w:val="24"/>
        </w:rPr>
        <w:t>1、投标函</w:t>
      </w:r>
      <w:bookmarkEnd w:id="165"/>
    </w:p>
    <w:p w14:paraId="170CDCED">
      <w:pPr>
        <w:spacing w:before="109" w:line="221" w:lineRule="auto"/>
        <w:ind w:left="647" w:leftChars="0"/>
        <w:outlineLvl w:val="0"/>
        <w:rPr>
          <w:rFonts w:hint="eastAsia" w:asciiTheme="minorEastAsia" w:hAnsiTheme="minorEastAsia" w:eastAsiaTheme="minorEastAsia" w:cstheme="minorEastAsia"/>
          <w:sz w:val="24"/>
          <w:szCs w:val="24"/>
        </w:rPr>
      </w:pPr>
      <w:bookmarkStart w:id="166" w:name="_Toc31379"/>
      <w:r>
        <w:rPr>
          <w:rFonts w:hint="eastAsia" w:asciiTheme="minorEastAsia" w:hAnsiTheme="minorEastAsia" w:eastAsiaTheme="minorEastAsia" w:cstheme="minorEastAsia"/>
          <w:spacing w:val="1"/>
          <w:sz w:val="24"/>
          <w:szCs w:val="24"/>
        </w:rPr>
        <w:t>2、货物说明一览表</w:t>
      </w:r>
      <w:bookmarkEnd w:id="166"/>
    </w:p>
    <w:p w14:paraId="43A2AE8C">
      <w:pPr>
        <w:spacing w:before="114" w:line="222" w:lineRule="auto"/>
        <w:ind w:left="649" w:leftChars="0"/>
        <w:outlineLvl w:val="0"/>
        <w:rPr>
          <w:rFonts w:hint="eastAsia" w:asciiTheme="minorEastAsia" w:hAnsiTheme="minorEastAsia" w:eastAsiaTheme="minorEastAsia" w:cstheme="minorEastAsia"/>
          <w:sz w:val="24"/>
          <w:szCs w:val="24"/>
        </w:rPr>
      </w:pPr>
      <w:bookmarkStart w:id="167" w:name="_Toc32458"/>
      <w:r>
        <w:rPr>
          <w:rFonts w:hint="eastAsia" w:asciiTheme="minorEastAsia" w:hAnsiTheme="minorEastAsia" w:eastAsiaTheme="minorEastAsia" w:cstheme="minorEastAsia"/>
          <w:spacing w:val="1"/>
          <w:sz w:val="24"/>
          <w:szCs w:val="24"/>
        </w:rPr>
        <w:t>3、投标分项报价表</w:t>
      </w:r>
      <w:bookmarkEnd w:id="167"/>
    </w:p>
    <w:p w14:paraId="16123275">
      <w:pPr>
        <w:spacing w:before="112" w:line="222" w:lineRule="auto"/>
        <w:ind w:left="643" w:leftChars="0"/>
        <w:outlineLvl w:val="0"/>
        <w:rPr>
          <w:rFonts w:hint="eastAsia" w:asciiTheme="minorEastAsia" w:hAnsiTheme="minorEastAsia" w:eastAsiaTheme="minorEastAsia" w:cstheme="minorEastAsia"/>
          <w:sz w:val="24"/>
          <w:szCs w:val="24"/>
        </w:rPr>
      </w:pPr>
      <w:bookmarkStart w:id="168" w:name="_Toc28289"/>
      <w:r>
        <w:rPr>
          <w:rFonts w:hint="eastAsia" w:asciiTheme="minorEastAsia" w:hAnsiTheme="minorEastAsia" w:eastAsiaTheme="minorEastAsia" w:cstheme="minorEastAsia"/>
          <w:spacing w:val="1"/>
          <w:sz w:val="24"/>
          <w:szCs w:val="24"/>
        </w:rPr>
        <w:t>4、技术规格偏离表</w:t>
      </w:r>
      <w:bookmarkEnd w:id="168"/>
    </w:p>
    <w:p w14:paraId="1EE222B7">
      <w:pPr>
        <w:spacing w:before="109" w:line="222" w:lineRule="auto"/>
        <w:ind w:left="649" w:leftChars="0"/>
        <w:outlineLvl w:val="0"/>
        <w:rPr>
          <w:rFonts w:hint="eastAsia" w:asciiTheme="minorEastAsia" w:hAnsiTheme="minorEastAsia" w:eastAsiaTheme="minorEastAsia" w:cstheme="minorEastAsia"/>
          <w:sz w:val="24"/>
          <w:szCs w:val="24"/>
        </w:rPr>
      </w:pPr>
      <w:bookmarkStart w:id="169" w:name="_Toc14073"/>
      <w:r>
        <w:rPr>
          <w:rFonts w:hint="eastAsia" w:asciiTheme="minorEastAsia" w:hAnsiTheme="minorEastAsia" w:eastAsiaTheme="minorEastAsia" w:cstheme="minorEastAsia"/>
          <w:spacing w:val="1"/>
          <w:sz w:val="24"/>
          <w:szCs w:val="24"/>
        </w:rPr>
        <w:t>5、商务条款偏离表</w:t>
      </w:r>
      <w:bookmarkEnd w:id="169"/>
    </w:p>
    <w:p w14:paraId="75BB56F2">
      <w:pPr>
        <w:spacing w:before="110" w:line="291" w:lineRule="auto"/>
        <w:ind w:left="387" w:firstLine="22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5"/>
          <w:sz w:val="24"/>
          <w:szCs w:val="24"/>
        </w:rPr>
        <w:t>6、符合《关于进一步加大政府采购支持中小企业力度的通知》（财库〔2022〕</w:t>
      </w:r>
      <w:r>
        <w:rPr>
          <w:rFonts w:hint="eastAsia" w:asciiTheme="minorEastAsia" w:hAnsiTheme="minorEastAsia" w:eastAsiaTheme="minorEastAsia" w:cstheme="minorEastAsia"/>
          <w:spacing w:val="14"/>
          <w:sz w:val="24"/>
          <w:szCs w:val="24"/>
        </w:rPr>
        <w:t xml:space="preserve"> </w:t>
      </w:r>
      <w:r>
        <w:rPr>
          <w:rFonts w:hint="eastAsia" w:asciiTheme="minorEastAsia" w:hAnsiTheme="minorEastAsia" w:eastAsiaTheme="minorEastAsia" w:cstheme="minorEastAsia"/>
          <w:spacing w:val="2"/>
          <w:sz w:val="24"/>
          <w:szCs w:val="24"/>
        </w:rPr>
        <w:t>19</w:t>
      </w:r>
      <w:r>
        <w:rPr>
          <w:rFonts w:hint="eastAsia" w:asciiTheme="minorEastAsia" w:hAnsiTheme="minorEastAsia" w:eastAsiaTheme="minorEastAsia" w:cstheme="minorEastAsia"/>
          <w:spacing w:val="-36"/>
          <w:sz w:val="24"/>
          <w:szCs w:val="24"/>
        </w:rPr>
        <w:t xml:space="preserve"> </w:t>
      </w:r>
      <w:r>
        <w:rPr>
          <w:rFonts w:hint="eastAsia" w:asciiTheme="minorEastAsia" w:hAnsiTheme="minorEastAsia" w:eastAsiaTheme="minorEastAsia" w:cstheme="minorEastAsia"/>
          <w:spacing w:val="2"/>
          <w:sz w:val="24"/>
          <w:szCs w:val="24"/>
        </w:rPr>
        <w:t>号）、《政府采购促进中小企业发展管理办法》（财库[2</w:t>
      </w:r>
      <w:r>
        <w:rPr>
          <w:rFonts w:hint="eastAsia" w:asciiTheme="minorEastAsia" w:hAnsiTheme="minorEastAsia" w:eastAsiaTheme="minorEastAsia" w:cstheme="minorEastAsia"/>
          <w:spacing w:val="1"/>
          <w:sz w:val="24"/>
          <w:szCs w:val="24"/>
        </w:rPr>
        <w:t>020]46</w:t>
      </w:r>
      <w:r>
        <w:rPr>
          <w:rFonts w:hint="eastAsia" w:asciiTheme="minorEastAsia" w:hAnsiTheme="minorEastAsia" w:eastAsiaTheme="minorEastAsia" w:cstheme="minorEastAsia"/>
          <w:spacing w:val="-36"/>
          <w:sz w:val="24"/>
          <w:szCs w:val="24"/>
        </w:rPr>
        <w:t xml:space="preserve"> </w:t>
      </w:r>
      <w:r>
        <w:rPr>
          <w:rFonts w:hint="eastAsia" w:asciiTheme="minorEastAsia" w:hAnsiTheme="minorEastAsia" w:eastAsiaTheme="minorEastAsia" w:cstheme="minorEastAsia"/>
          <w:spacing w:val="1"/>
          <w:sz w:val="24"/>
          <w:szCs w:val="24"/>
        </w:rPr>
        <w:t>号）、</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
          <w:sz w:val="24"/>
          <w:szCs w:val="24"/>
        </w:rPr>
        <w:t>《财政部、司法部关于政府采购支持监狱企业发展有关问题的通知》</w:t>
      </w:r>
      <w:r>
        <w:rPr>
          <w:rFonts w:hint="eastAsia" w:asciiTheme="minorEastAsia" w:hAnsiTheme="minorEastAsia" w:eastAsiaTheme="minorEastAsia" w:cstheme="minorEastAsia"/>
          <w:spacing w:val="-2"/>
          <w:sz w:val="24"/>
          <w:szCs w:val="24"/>
        </w:rPr>
        <w:t>（财库</w:t>
      </w:r>
      <w:r>
        <w:rPr>
          <w:rFonts w:hint="eastAsia" w:asciiTheme="minorEastAsia" w:hAnsiTheme="minorEastAsia" w:eastAsiaTheme="minorEastAsia" w:cstheme="minorEastAsia"/>
          <w:spacing w:val="-11"/>
          <w:sz w:val="24"/>
          <w:szCs w:val="24"/>
        </w:rPr>
        <w:t>[2014]68</w:t>
      </w:r>
      <w:r>
        <w:rPr>
          <w:rFonts w:hint="eastAsia" w:asciiTheme="minorEastAsia" w:hAnsiTheme="minorEastAsia" w:eastAsiaTheme="minorEastAsia" w:cstheme="minorEastAsia"/>
          <w:spacing w:val="-36"/>
          <w:sz w:val="24"/>
          <w:szCs w:val="24"/>
        </w:rPr>
        <w:t xml:space="preserve"> </w:t>
      </w:r>
      <w:r>
        <w:rPr>
          <w:rFonts w:hint="eastAsia" w:asciiTheme="minorEastAsia" w:hAnsiTheme="minorEastAsia" w:eastAsiaTheme="minorEastAsia" w:cstheme="minorEastAsia"/>
          <w:spacing w:val="-11"/>
          <w:sz w:val="24"/>
          <w:szCs w:val="24"/>
        </w:rPr>
        <w:t>号）、《关于促进残疾人就业政府采购政策的通知》（财库[201</w:t>
      </w:r>
      <w:r>
        <w:rPr>
          <w:rFonts w:hint="eastAsia" w:asciiTheme="minorEastAsia" w:hAnsiTheme="minorEastAsia" w:eastAsiaTheme="minorEastAsia" w:cstheme="minorEastAsia"/>
          <w:spacing w:val="-12"/>
          <w:sz w:val="24"/>
          <w:szCs w:val="24"/>
        </w:rPr>
        <w:t>7]141</w:t>
      </w:r>
      <w:r>
        <w:rPr>
          <w:rFonts w:hint="eastAsia" w:asciiTheme="minorEastAsia" w:hAnsiTheme="minorEastAsia" w:eastAsiaTheme="minorEastAsia" w:cstheme="minorEastAsia"/>
          <w:spacing w:val="1"/>
          <w:sz w:val="24"/>
          <w:szCs w:val="24"/>
        </w:rPr>
        <w:t>号）价格扣减条件的投标人须提交</w:t>
      </w:r>
    </w:p>
    <w:p w14:paraId="24A92282">
      <w:pPr>
        <w:spacing w:before="109" w:line="308" w:lineRule="auto"/>
        <w:ind w:left="610" w:right="424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6-1《中小企业声明函》</w:t>
      </w:r>
      <w:r>
        <w:rPr>
          <w:rFonts w:hint="eastAsia" w:asciiTheme="minorEastAsia" w:hAnsiTheme="minorEastAsia" w:eastAsiaTheme="minorEastAsia" w:cstheme="minorEastAsia"/>
          <w:spacing w:val="-61"/>
          <w:sz w:val="24"/>
          <w:szCs w:val="24"/>
        </w:rPr>
        <w:t xml:space="preserve"> </w:t>
      </w:r>
      <w:r>
        <w:rPr>
          <w:rFonts w:hint="eastAsia" w:asciiTheme="minorEastAsia" w:hAnsiTheme="minorEastAsia" w:eastAsiaTheme="minorEastAsia" w:cstheme="minorEastAsia"/>
          <w:spacing w:val="-2"/>
          <w:sz w:val="24"/>
          <w:szCs w:val="24"/>
        </w:rPr>
        <w:t>(货物)</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
          <w:sz w:val="24"/>
          <w:szCs w:val="24"/>
        </w:rPr>
        <w:t>6-2《残疾人福利性单位声明函》</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
          <w:sz w:val="24"/>
          <w:szCs w:val="24"/>
        </w:rPr>
        <w:t>6-3《监狱企业声明函》</w:t>
      </w:r>
    </w:p>
    <w:p w14:paraId="3E63992B">
      <w:pPr>
        <w:spacing w:before="1" w:line="220" w:lineRule="auto"/>
        <w:ind w:left="614" w:leftChars="0"/>
        <w:outlineLvl w:val="0"/>
        <w:rPr>
          <w:rFonts w:hint="eastAsia" w:asciiTheme="minorEastAsia" w:hAnsiTheme="minorEastAsia" w:eastAsiaTheme="minorEastAsia" w:cstheme="minorEastAsia"/>
          <w:sz w:val="24"/>
          <w:szCs w:val="24"/>
        </w:rPr>
      </w:pPr>
      <w:bookmarkStart w:id="170" w:name="_Toc12457"/>
      <w:r>
        <w:rPr>
          <w:rFonts w:hint="eastAsia" w:asciiTheme="minorEastAsia" w:hAnsiTheme="minorEastAsia" w:eastAsiaTheme="minorEastAsia" w:cstheme="minorEastAsia"/>
          <w:spacing w:val="1"/>
          <w:sz w:val="24"/>
          <w:szCs w:val="24"/>
        </w:rPr>
        <w:t>7、关于符合本国产品标准的声明函</w:t>
      </w:r>
      <w:bookmarkEnd w:id="170"/>
    </w:p>
    <w:p w14:paraId="273BB148">
      <w:pPr>
        <w:spacing w:before="114" w:line="220" w:lineRule="auto"/>
        <w:ind w:left="609" w:leftChars="0"/>
        <w:outlineLvl w:val="0"/>
        <w:rPr>
          <w:rFonts w:hint="eastAsia" w:asciiTheme="minorEastAsia" w:hAnsiTheme="minorEastAsia" w:eastAsiaTheme="minorEastAsia" w:cstheme="minorEastAsia"/>
          <w:sz w:val="24"/>
          <w:szCs w:val="24"/>
        </w:rPr>
      </w:pPr>
      <w:bookmarkStart w:id="171" w:name="_Toc15491"/>
      <w:r>
        <w:rPr>
          <w:rFonts w:hint="eastAsia" w:asciiTheme="minorEastAsia" w:hAnsiTheme="minorEastAsia" w:eastAsiaTheme="minorEastAsia" w:cstheme="minorEastAsia"/>
          <w:spacing w:val="2"/>
          <w:sz w:val="24"/>
          <w:szCs w:val="24"/>
        </w:rPr>
        <w:t>8、评分标准和细则中技术部分证明材料</w:t>
      </w:r>
      <w:bookmarkEnd w:id="171"/>
    </w:p>
    <w:p w14:paraId="77F1F341">
      <w:pPr>
        <w:spacing w:before="114" w:line="220" w:lineRule="auto"/>
        <w:ind w:left="609" w:leftChars="0"/>
        <w:outlineLvl w:val="0"/>
        <w:rPr>
          <w:rFonts w:hint="eastAsia" w:asciiTheme="minorEastAsia" w:hAnsiTheme="minorEastAsia" w:eastAsiaTheme="minorEastAsia" w:cstheme="minorEastAsia"/>
          <w:sz w:val="24"/>
          <w:szCs w:val="24"/>
        </w:rPr>
      </w:pPr>
      <w:bookmarkStart w:id="172" w:name="_Toc6051"/>
      <w:r>
        <w:rPr>
          <w:rFonts w:hint="eastAsia" w:asciiTheme="minorEastAsia" w:hAnsiTheme="minorEastAsia" w:eastAsiaTheme="minorEastAsia" w:cstheme="minorEastAsia"/>
          <w:spacing w:val="2"/>
          <w:sz w:val="24"/>
          <w:szCs w:val="24"/>
        </w:rPr>
        <w:t>9、评分标准和细则中商务部分证明材料（格式自拟）</w:t>
      </w:r>
      <w:bookmarkEnd w:id="172"/>
    </w:p>
    <w:p w14:paraId="4F9FC337">
      <w:pPr>
        <w:spacing w:before="113" w:line="220" w:lineRule="auto"/>
        <w:ind w:left="626" w:leftChars="0"/>
        <w:outlineLvl w:val="0"/>
        <w:rPr>
          <w:rFonts w:hint="eastAsia" w:asciiTheme="minorEastAsia" w:hAnsiTheme="minorEastAsia" w:eastAsiaTheme="minorEastAsia" w:cstheme="minorEastAsia"/>
          <w:sz w:val="24"/>
          <w:szCs w:val="24"/>
        </w:rPr>
      </w:pPr>
      <w:bookmarkStart w:id="173" w:name="_Toc3562"/>
      <w:r>
        <w:rPr>
          <w:rFonts w:hint="eastAsia" w:asciiTheme="minorEastAsia" w:hAnsiTheme="minorEastAsia" w:eastAsiaTheme="minorEastAsia" w:cstheme="minorEastAsia"/>
          <w:spacing w:val="1"/>
          <w:sz w:val="24"/>
          <w:szCs w:val="24"/>
        </w:rPr>
        <w:t>10、供应商认为有必要提供的其他证明材料（格式自拟）</w:t>
      </w:r>
      <w:bookmarkEnd w:id="173"/>
    </w:p>
    <w:p w14:paraId="4A702196">
      <w:pPr>
        <w:spacing w:line="220" w:lineRule="auto"/>
        <w:rPr>
          <w:rFonts w:hint="eastAsia" w:asciiTheme="minorEastAsia" w:hAnsiTheme="minorEastAsia" w:eastAsiaTheme="minorEastAsia" w:cstheme="minorEastAsia"/>
          <w:sz w:val="24"/>
          <w:szCs w:val="24"/>
        </w:rPr>
        <w:sectPr>
          <w:footerReference r:id="rId66" w:type="default"/>
          <w:pgSz w:w="11905" w:h="16839"/>
          <w:pgMar w:top="1431" w:right="1768" w:bottom="1569" w:left="1785" w:header="0" w:footer="1407" w:gutter="0"/>
          <w:cols w:space="720" w:num="1"/>
        </w:sectPr>
      </w:pPr>
    </w:p>
    <w:p w14:paraId="1B616F65">
      <w:pPr>
        <w:spacing w:before="153" w:line="228" w:lineRule="auto"/>
        <w:ind w:left="3598" w:leftChars="0"/>
        <w:outlineLvl w:val="0"/>
        <w:rPr>
          <w:rFonts w:hint="eastAsia" w:asciiTheme="minorEastAsia" w:hAnsiTheme="minorEastAsia" w:eastAsiaTheme="minorEastAsia" w:cstheme="minorEastAsia"/>
          <w:sz w:val="35"/>
          <w:szCs w:val="35"/>
        </w:rPr>
      </w:pPr>
      <w:bookmarkStart w:id="174" w:name="_Toc18700"/>
      <w:r>
        <w:rPr>
          <w:rFonts w:hint="eastAsia" w:asciiTheme="minorEastAsia" w:hAnsiTheme="minorEastAsia" w:eastAsiaTheme="minorEastAsia" w:cstheme="minorEastAsia"/>
          <w:b/>
          <w:bCs/>
          <w:sz w:val="35"/>
          <w:szCs w:val="35"/>
        </w:rPr>
        <w:t>1、投标函</w:t>
      </w:r>
      <w:bookmarkEnd w:id="174"/>
    </w:p>
    <w:p w14:paraId="1581FE0E">
      <w:pPr>
        <w:spacing w:before="218" w:line="223" w:lineRule="auto"/>
        <w:ind w:left="3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致：</w:t>
      </w:r>
      <w:r>
        <w:rPr>
          <w:rFonts w:hint="eastAsia" w:asciiTheme="minorEastAsia" w:hAnsiTheme="minorEastAsia" w:eastAsiaTheme="minorEastAsia" w:cstheme="minorEastAsia"/>
          <w:spacing w:val="-5"/>
          <w:sz w:val="24"/>
          <w:szCs w:val="24"/>
          <w:u w:val="single" w:color="auto"/>
        </w:rPr>
        <w:t xml:space="preserve">                      </w:t>
      </w:r>
    </w:p>
    <w:p w14:paraId="7B44B81C">
      <w:pPr>
        <w:spacing w:before="151" w:line="338" w:lineRule="auto"/>
        <w:ind w:left="36" w:right="1336" w:firstLine="48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为响应你方组织的</w:t>
      </w:r>
      <w:r>
        <w:rPr>
          <w:rFonts w:hint="eastAsia" w:asciiTheme="minorEastAsia" w:hAnsiTheme="minorEastAsia" w:eastAsiaTheme="minorEastAsia" w:cstheme="minorEastAsia"/>
          <w:spacing w:val="-113"/>
          <w:sz w:val="24"/>
          <w:szCs w:val="24"/>
        </w:rPr>
        <w:t xml:space="preserve"> </w:t>
      </w:r>
      <w:r>
        <w:rPr>
          <w:rFonts w:hint="eastAsia" w:asciiTheme="minorEastAsia" w:hAnsiTheme="minorEastAsia" w:eastAsiaTheme="minorEastAsia" w:cstheme="minorEastAsia"/>
          <w:spacing w:val="1"/>
          <w:sz w:val="24"/>
          <w:szCs w:val="24"/>
          <w:u w:val="single" w:color="auto"/>
        </w:rPr>
        <w:t xml:space="preserve">                   </w:t>
      </w:r>
      <w:r>
        <w:rPr>
          <w:rFonts w:hint="eastAsia" w:asciiTheme="minorEastAsia" w:hAnsiTheme="minorEastAsia" w:eastAsiaTheme="minorEastAsia" w:cstheme="minorEastAsia"/>
          <w:spacing w:val="-90"/>
          <w:sz w:val="24"/>
          <w:szCs w:val="24"/>
        </w:rPr>
        <w:t xml:space="preserve"> </w:t>
      </w:r>
      <w:r>
        <w:rPr>
          <w:rFonts w:hint="eastAsia" w:asciiTheme="minorEastAsia" w:hAnsiTheme="minorEastAsia" w:eastAsiaTheme="minorEastAsia" w:cstheme="minorEastAsia"/>
          <w:sz w:val="24"/>
          <w:szCs w:val="24"/>
        </w:rPr>
        <w:t>项目的招标[项目编号</w:t>
      </w:r>
      <w:r>
        <w:rPr>
          <w:rFonts w:hint="eastAsia" w:asciiTheme="minorEastAsia" w:hAnsiTheme="minorEastAsia" w:eastAsiaTheme="minorEastAsia" w:cstheme="minorEastAsia"/>
          <w:spacing w:val="1"/>
          <w:sz w:val="24"/>
          <w:szCs w:val="24"/>
        </w:rPr>
        <w:t>为：</w:t>
      </w:r>
      <w:r>
        <w:rPr>
          <w:rFonts w:hint="eastAsia" w:asciiTheme="minorEastAsia" w:hAnsiTheme="minorEastAsia" w:eastAsiaTheme="minorEastAsia" w:cstheme="minorEastAsia"/>
          <w:spacing w:val="1"/>
          <w:sz w:val="24"/>
          <w:szCs w:val="24"/>
          <w:u w:val="single" w:color="auto"/>
        </w:rPr>
        <w:t xml:space="preserve">                   </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pacing w:val="-105"/>
          <w:sz w:val="24"/>
          <w:szCs w:val="24"/>
        </w:rPr>
        <w:t xml:space="preserve"> </w:t>
      </w:r>
      <w:r>
        <w:rPr>
          <w:rFonts w:hint="eastAsia" w:asciiTheme="minorEastAsia" w:hAnsiTheme="minorEastAsia" w:eastAsiaTheme="minorEastAsia" w:cstheme="minorEastAsia"/>
          <w:sz w:val="24"/>
          <w:szCs w:val="24"/>
        </w:rPr>
        <w:t>]，我方愿参与投标。</w:t>
      </w:r>
    </w:p>
    <w:p w14:paraId="5F3B6EF4">
      <w:pPr>
        <w:spacing w:line="222" w:lineRule="auto"/>
        <w:ind w:left="52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我方确认收到贵方提供的</w:t>
      </w:r>
      <w:r>
        <w:rPr>
          <w:rFonts w:hint="eastAsia" w:asciiTheme="minorEastAsia" w:hAnsiTheme="minorEastAsia" w:eastAsiaTheme="minorEastAsia" w:cstheme="minorEastAsia"/>
          <w:spacing w:val="-104"/>
          <w:sz w:val="24"/>
          <w:szCs w:val="24"/>
        </w:rPr>
        <w:t xml:space="preserve"> </w:t>
      </w:r>
      <w:r>
        <w:rPr>
          <w:rFonts w:hint="eastAsia" w:asciiTheme="minorEastAsia" w:hAnsiTheme="minorEastAsia" w:eastAsiaTheme="minorEastAsia" w:cstheme="minorEastAsia"/>
          <w:spacing w:val="1"/>
          <w:sz w:val="24"/>
          <w:szCs w:val="24"/>
          <w:u w:val="single" w:color="auto"/>
        </w:rPr>
        <w:t xml:space="preserve">                      </w:t>
      </w:r>
      <w:r>
        <w:rPr>
          <w:rFonts w:hint="eastAsia" w:asciiTheme="minorEastAsia" w:hAnsiTheme="minorEastAsia" w:eastAsiaTheme="minorEastAsia" w:cstheme="minorEastAsia"/>
          <w:spacing w:val="-93"/>
          <w:sz w:val="24"/>
          <w:szCs w:val="24"/>
        </w:rPr>
        <w:t xml:space="preserve"> </w:t>
      </w:r>
      <w:r>
        <w:rPr>
          <w:rFonts w:hint="eastAsia" w:asciiTheme="minorEastAsia" w:hAnsiTheme="minorEastAsia" w:eastAsiaTheme="minorEastAsia" w:cstheme="minorEastAsia"/>
          <w:sz w:val="24"/>
          <w:szCs w:val="24"/>
        </w:rPr>
        <w:t>招标文件的全部内容。</w:t>
      </w:r>
    </w:p>
    <w:p w14:paraId="14EF0D66">
      <w:pPr>
        <w:spacing w:before="154" w:line="338" w:lineRule="auto"/>
        <w:ind w:left="26" w:right="122" w:firstLine="49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我方在参与投标前已详细研究了招标文件的所有内容，包括澄清、修改文件（如果有）和所有已提供的参考资料以及有关附件，我方完全明白并认为此招标文件没有倾向性，也不存在排斥潜在报价供应商的内容，我方同意招标文件的相关条款，放弃对招标文件提出误解和质疑的一切权力。</w:t>
      </w:r>
    </w:p>
    <w:p w14:paraId="7D78673F">
      <w:pPr>
        <w:tabs>
          <w:tab w:val="left" w:pos="1279"/>
        </w:tabs>
        <w:spacing w:before="2" w:line="338" w:lineRule="auto"/>
        <w:ind w:left="32" w:firstLine="46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u w:val="single" w:color="auto"/>
        </w:rPr>
        <w:tab/>
      </w:r>
      <w:r>
        <w:rPr>
          <w:rFonts w:hint="eastAsia" w:asciiTheme="minorEastAsia" w:hAnsiTheme="minorEastAsia" w:eastAsiaTheme="minorEastAsia" w:cstheme="minorEastAsia"/>
          <w:spacing w:val="2"/>
          <w:sz w:val="24"/>
          <w:szCs w:val="24"/>
          <w:u w:val="single" w:color="auto"/>
        </w:rPr>
        <w:t xml:space="preserve">(供应商名称)      </w:t>
      </w:r>
      <w:r>
        <w:rPr>
          <w:rFonts w:hint="eastAsia" w:asciiTheme="minorEastAsia" w:hAnsiTheme="minorEastAsia" w:eastAsiaTheme="minorEastAsia" w:cstheme="minorEastAsia"/>
          <w:spacing w:val="-99"/>
          <w:sz w:val="24"/>
          <w:szCs w:val="24"/>
        </w:rPr>
        <w:t xml:space="preserve"> </w:t>
      </w:r>
      <w:r>
        <w:rPr>
          <w:rFonts w:hint="eastAsia" w:asciiTheme="minorEastAsia" w:hAnsiTheme="minorEastAsia" w:eastAsiaTheme="minorEastAsia" w:cstheme="minorEastAsia"/>
          <w:spacing w:val="2"/>
          <w:sz w:val="24"/>
          <w:szCs w:val="24"/>
        </w:rPr>
        <w:t>作为供应商正式授权</w:t>
      </w:r>
      <w:r>
        <w:rPr>
          <w:rFonts w:hint="eastAsia" w:asciiTheme="minorEastAsia" w:hAnsiTheme="minorEastAsia" w:eastAsiaTheme="minorEastAsia" w:cstheme="minorEastAsia"/>
          <w:spacing w:val="-113"/>
          <w:sz w:val="24"/>
          <w:szCs w:val="24"/>
        </w:rPr>
        <w:t xml:space="preserve"> </w:t>
      </w:r>
      <w:r>
        <w:rPr>
          <w:rFonts w:hint="eastAsia" w:asciiTheme="minorEastAsia" w:hAnsiTheme="minorEastAsia" w:eastAsiaTheme="minorEastAsia" w:cstheme="minorEastAsia"/>
          <w:spacing w:val="30"/>
          <w:sz w:val="24"/>
          <w:szCs w:val="24"/>
          <w:u w:val="single" w:color="auto"/>
        </w:rPr>
        <w:t xml:space="preserve">  </w:t>
      </w:r>
      <w:r>
        <w:rPr>
          <w:rFonts w:hint="eastAsia" w:asciiTheme="minorEastAsia" w:hAnsiTheme="minorEastAsia" w:eastAsiaTheme="minorEastAsia" w:cstheme="minorEastAsia"/>
          <w:spacing w:val="2"/>
          <w:sz w:val="24"/>
          <w:szCs w:val="24"/>
          <w:u w:val="single" w:color="auto"/>
        </w:rPr>
        <w:t>(授权代表全名, 职务</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1"/>
          <w:sz w:val="24"/>
          <w:szCs w:val="24"/>
        </w:rPr>
        <w:t>代表我方全权处理有关本报价的一切事宜。</w:t>
      </w:r>
    </w:p>
    <w:p w14:paraId="27D0AA9C">
      <w:pPr>
        <w:spacing w:line="220" w:lineRule="auto"/>
        <w:ind w:left="52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我方已完全明白招标文件的所有条款要求，并申</w:t>
      </w:r>
      <w:r>
        <w:rPr>
          <w:rFonts w:hint="eastAsia" w:asciiTheme="minorEastAsia" w:hAnsiTheme="minorEastAsia" w:eastAsiaTheme="minorEastAsia" w:cstheme="minorEastAsia"/>
          <w:spacing w:val="1"/>
          <w:sz w:val="24"/>
          <w:szCs w:val="24"/>
        </w:rPr>
        <w:t>明如下：</w:t>
      </w:r>
    </w:p>
    <w:p w14:paraId="362F0BD4">
      <w:pPr>
        <w:spacing w:before="184" w:line="297" w:lineRule="auto"/>
        <w:ind w:left="29" w:right="122" w:firstLine="49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（一）按招标文件提供的全部货物与相关服务的投标总价详见《报价一览</w:t>
      </w:r>
      <w:r>
        <w:rPr>
          <w:rFonts w:hint="eastAsia" w:asciiTheme="minorEastAsia" w:hAnsiTheme="minorEastAsia" w:eastAsiaTheme="minorEastAsia" w:cstheme="minorEastAsia"/>
          <w:spacing w:val="-6"/>
          <w:sz w:val="24"/>
          <w:szCs w:val="24"/>
        </w:rPr>
        <w:t>表》。</w:t>
      </w:r>
    </w:p>
    <w:p w14:paraId="526CA40E">
      <w:pPr>
        <w:spacing w:before="187" w:line="332" w:lineRule="auto"/>
        <w:ind w:left="27" w:right="122" w:firstLine="49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（二）本投标文件的有效期为投标截止时间起</w:t>
      </w:r>
      <w:r>
        <w:rPr>
          <w:rFonts w:hint="eastAsia" w:asciiTheme="minorEastAsia" w:hAnsiTheme="minorEastAsia" w:eastAsiaTheme="minorEastAsia" w:cstheme="minorEastAsia"/>
          <w:spacing w:val="-2"/>
          <w:sz w:val="24"/>
          <w:szCs w:val="24"/>
          <w:u w:val="single" w:color="auto"/>
          <w:lang w:val="en-US" w:eastAsia="zh-CN"/>
        </w:rPr>
        <w:t xml:space="preserve"> 9</w:t>
      </w:r>
      <w:r>
        <w:rPr>
          <w:rFonts w:hint="eastAsia" w:asciiTheme="minorEastAsia" w:hAnsiTheme="minorEastAsia" w:eastAsiaTheme="minorEastAsia" w:cstheme="minorEastAsia"/>
          <w:spacing w:val="-2"/>
          <w:sz w:val="24"/>
          <w:szCs w:val="24"/>
          <w:u w:val="single" w:color="auto"/>
        </w:rPr>
        <w:t>0</w:t>
      </w:r>
      <w:r>
        <w:rPr>
          <w:rFonts w:hint="eastAsia" w:asciiTheme="minorEastAsia" w:hAnsiTheme="minorEastAsia" w:eastAsiaTheme="minorEastAsia" w:cstheme="minorEastAsia"/>
          <w:spacing w:val="-48"/>
          <w:sz w:val="24"/>
          <w:szCs w:val="24"/>
          <w:u w:val="single" w:color="auto"/>
        </w:rPr>
        <w:t xml:space="preserve"> </w:t>
      </w:r>
      <w:r>
        <w:rPr>
          <w:rFonts w:hint="eastAsia" w:asciiTheme="minorEastAsia" w:hAnsiTheme="minorEastAsia" w:eastAsiaTheme="minorEastAsia" w:cstheme="minorEastAsia"/>
          <w:spacing w:val="-52"/>
          <w:sz w:val="24"/>
          <w:szCs w:val="24"/>
          <w:u w:val="single" w:color="auto"/>
        </w:rPr>
        <w:t xml:space="preserve"> </w:t>
      </w:r>
      <w:r>
        <w:rPr>
          <w:rFonts w:hint="eastAsia" w:asciiTheme="minorEastAsia" w:hAnsiTheme="minorEastAsia" w:eastAsiaTheme="minorEastAsia" w:cstheme="minorEastAsia"/>
          <w:spacing w:val="-2"/>
          <w:sz w:val="24"/>
          <w:szCs w:val="24"/>
        </w:rPr>
        <w:t>日历天。如中标，有效期</w:t>
      </w:r>
      <w:r>
        <w:rPr>
          <w:rFonts w:hint="eastAsia" w:asciiTheme="minorEastAsia" w:hAnsiTheme="minorEastAsia" w:eastAsiaTheme="minorEastAsia" w:cstheme="minorEastAsia"/>
          <w:spacing w:val="2"/>
          <w:sz w:val="24"/>
          <w:szCs w:val="24"/>
        </w:rPr>
        <w:t>将延至合同终止日为止。在此提交的资格证明文件均至投标截止日有效，如有在投标有效期内失效的，我方承诺在中标后补齐一切手续，保证所有资格证明文件能在签订采购合同时直至采购合同终止日有效。</w:t>
      </w:r>
    </w:p>
    <w:p w14:paraId="638F8106">
      <w:pPr>
        <w:spacing w:before="194" w:line="295" w:lineRule="auto"/>
        <w:ind w:left="28" w:right="122" w:firstLine="49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（三）我方同意按照贵方可能提出的要求而提供与投标有关的任何其它数</w:t>
      </w:r>
      <w:r>
        <w:rPr>
          <w:rFonts w:hint="eastAsia" w:asciiTheme="minorEastAsia" w:hAnsiTheme="minorEastAsia" w:eastAsiaTheme="minorEastAsia" w:cstheme="minorEastAsia"/>
          <w:sz w:val="24"/>
          <w:szCs w:val="24"/>
        </w:rPr>
        <w:t>据、信息或资料。</w:t>
      </w:r>
    </w:p>
    <w:p w14:paraId="56A6C073">
      <w:pPr>
        <w:spacing w:before="193" w:line="222" w:lineRule="auto"/>
        <w:ind w:left="51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（四）我方理解贵方不一定接受最低投标价或任何贵方可能收到的投标。</w:t>
      </w:r>
    </w:p>
    <w:p w14:paraId="02F356A9">
      <w:pPr>
        <w:spacing w:before="193" w:line="320" w:lineRule="auto"/>
        <w:ind w:left="33" w:right="23" w:firstLine="48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（五）我方如果中标，将保证履行招标文件及其澄清、修改文件（如果有）</w:t>
      </w:r>
      <w:r>
        <w:rPr>
          <w:rFonts w:hint="eastAsia" w:asciiTheme="minorEastAsia" w:hAnsiTheme="minorEastAsia" w:eastAsiaTheme="minorEastAsia" w:cstheme="minorEastAsia"/>
          <w:spacing w:val="1"/>
          <w:sz w:val="24"/>
          <w:szCs w:val="24"/>
        </w:rPr>
        <w:t>中的全部责任和义务，按质、按量、按期完成《招标内容》及《</w:t>
      </w:r>
      <w:r>
        <w:rPr>
          <w:rFonts w:hint="eastAsia" w:asciiTheme="minorEastAsia" w:hAnsiTheme="minorEastAsia" w:eastAsiaTheme="minorEastAsia" w:cstheme="minorEastAsia"/>
          <w:sz w:val="24"/>
          <w:szCs w:val="24"/>
        </w:rPr>
        <w:t>合同书》</w:t>
      </w:r>
      <w:r>
        <w:rPr>
          <w:rFonts w:hint="eastAsia" w:asciiTheme="minorEastAsia" w:hAnsiTheme="minorEastAsia" w:eastAsiaTheme="minorEastAsia" w:cstheme="minorEastAsia"/>
          <w:spacing w:val="-68"/>
          <w:sz w:val="24"/>
          <w:szCs w:val="24"/>
        </w:rPr>
        <w:t xml:space="preserve"> </w:t>
      </w:r>
      <w:r>
        <w:rPr>
          <w:rFonts w:hint="eastAsia" w:asciiTheme="minorEastAsia" w:hAnsiTheme="minorEastAsia" w:eastAsiaTheme="minorEastAsia" w:cstheme="minorEastAsia"/>
          <w:sz w:val="24"/>
          <w:szCs w:val="24"/>
        </w:rPr>
        <w:t>中的</w:t>
      </w:r>
      <w:r>
        <w:rPr>
          <w:rFonts w:hint="eastAsia" w:asciiTheme="minorEastAsia" w:hAnsiTheme="minorEastAsia" w:eastAsiaTheme="minorEastAsia" w:cstheme="minorEastAsia"/>
          <w:spacing w:val="-3"/>
          <w:sz w:val="24"/>
          <w:szCs w:val="24"/>
        </w:rPr>
        <w:t>全部任务。</w:t>
      </w:r>
    </w:p>
    <w:p w14:paraId="3D0889C8">
      <w:pPr>
        <w:spacing w:before="191" w:line="295" w:lineRule="auto"/>
        <w:ind w:left="26" w:right="122" w:firstLine="49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（六）如我方被授予合同，我方承诺支付就本次招标应支付或将支付的中标服务费（详见按招标文件要求格式填写的《中标服务费支付承诺书》）。</w:t>
      </w:r>
    </w:p>
    <w:p w14:paraId="5BD11A8A">
      <w:pPr>
        <w:spacing w:before="194" w:line="294" w:lineRule="auto"/>
        <w:ind w:left="27" w:right="122" w:firstLine="49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（七）我方作为在法律、财务和运作上独立于采购人、招标代理机构的供应商，在此保证所提交的所有文件和全部说明是真实的和正确的。</w:t>
      </w:r>
    </w:p>
    <w:p w14:paraId="6F8FDC47">
      <w:pPr>
        <w:spacing w:before="194" w:line="222" w:lineRule="auto"/>
        <w:ind w:left="51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（八）我方投标报价已包含应向知识产权所有权人支付的所有相关税费，</w:t>
      </w:r>
    </w:p>
    <w:p w14:paraId="65DD949C">
      <w:pPr>
        <w:spacing w:line="222" w:lineRule="auto"/>
        <w:rPr>
          <w:rFonts w:hint="eastAsia" w:asciiTheme="minorEastAsia" w:hAnsiTheme="minorEastAsia" w:eastAsiaTheme="minorEastAsia" w:cstheme="minorEastAsia"/>
          <w:sz w:val="24"/>
          <w:szCs w:val="24"/>
        </w:rPr>
        <w:sectPr>
          <w:footerReference r:id="rId67" w:type="default"/>
          <w:pgSz w:w="11905" w:h="16839"/>
          <w:pgMar w:top="1431" w:right="1721" w:bottom="1569" w:left="1785" w:header="0" w:footer="1407" w:gutter="0"/>
          <w:cols w:space="720" w:num="1"/>
        </w:sectPr>
      </w:pPr>
    </w:p>
    <w:p w14:paraId="6992135D">
      <w:pPr>
        <w:spacing w:before="188" w:line="369" w:lineRule="auto"/>
        <w:ind w:left="33" w:right="187" w:hanging="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并保证采购人在中国使用我方提供的货物时，如有第三方提出侵犯其知识产权</w:t>
      </w:r>
      <w:r>
        <w:rPr>
          <w:rFonts w:hint="eastAsia" w:asciiTheme="minorEastAsia" w:hAnsiTheme="minorEastAsia" w:eastAsiaTheme="minorEastAsia" w:cstheme="minorEastAsia"/>
          <w:sz w:val="24"/>
          <w:szCs w:val="24"/>
        </w:rPr>
        <w:t>主张的，责任由我方承担。</w:t>
      </w:r>
    </w:p>
    <w:p w14:paraId="0065FD1C">
      <w:pPr>
        <w:spacing w:before="1" w:line="296" w:lineRule="auto"/>
        <w:ind w:left="40" w:right="231" w:firstLine="47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（九）我方与其他供应商不存在单位负责人为同一人或者存在直接控</w:t>
      </w:r>
      <w:r>
        <w:rPr>
          <w:rFonts w:hint="eastAsia" w:asciiTheme="minorEastAsia" w:hAnsiTheme="minorEastAsia" w:eastAsiaTheme="minorEastAsia" w:cstheme="minorEastAsia"/>
          <w:sz w:val="24"/>
          <w:szCs w:val="24"/>
        </w:rPr>
        <w:t>股、</w:t>
      </w:r>
      <w:r>
        <w:rPr>
          <w:rFonts w:hint="eastAsia" w:asciiTheme="minorEastAsia" w:hAnsiTheme="minorEastAsia" w:eastAsiaTheme="minorEastAsia" w:cstheme="minorEastAsia"/>
          <w:spacing w:val="-4"/>
          <w:sz w:val="24"/>
          <w:szCs w:val="24"/>
        </w:rPr>
        <w:t>管理关系。</w:t>
      </w:r>
    </w:p>
    <w:p w14:paraId="209D105B">
      <w:pPr>
        <w:spacing w:before="188" w:line="295" w:lineRule="auto"/>
        <w:ind w:left="29" w:right="111" w:firstLine="49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（十）我方承诺未为本项目提供整体设计、规范编制或者项目管理、监理、</w:t>
      </w:r>
      <w:r>
        <w:rPr>
          <w:rFonts w:hint="eastAsia" w:asciiTheme="minorEastAsia" w:hAnsiTheme="minorEastAsia" w:eastAsiaTheme="minorEastAsia" w:cstheme="minorEastAsia"/>
          <w:spacing w:val="-1"/>
          <w:sz w:val="24"/>
          <w:szCs w:val="24"/>
        </w:rPr>
        <w:t>检测等服务。</w:t>
      </w:r>
    </w:p>
    <w:p w14:paraId="4D0AF289">
      <w:pPr>
        <w:spacing w:before="194" w:line="222" w:lineRule="auto"/>
        <w:ind w:left="51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（十一）我方具备《政府采购法》第二十二条规定的条件，承诺如下：</w:t>
      </w:r>
    </w:p>
    <w:p w14:paraId="4F890DD2">
      <w:pPr>
        <w:spacing w:before="159" w:line="280" w:lineRule="auto"/>
        <w:ind w:left="27" w:right="187" w:firstLine="49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（1）我方已依法缴纳了各项税费及社会保险</w:t>
      </w:r>
      <w:r>
        <w:rPr>
          <w:rFonts w:hint="eastAsia" w:asciiTheme="minorEastAsia" w:hAnsiTheme="minorEastAsia" w:eastAsiaTheme="minorEastAsia" w:cstheme="minorEastAsia"/>
          <w:spacing w:val="-2"/>
          <w:sz w:val="24"/>
          <w:szCs w:val="24"/>
        </w:rPr>
        <w:t>费用，如有需要，可随时向采</w:t>
      </w:r>
      <w:r>
        <w:rPr>
          <w:rFonts w:hint="eastAsia" w:asciiTheme="minorEastAsia" w:hAnsiTheme="minorEastAsia" w:eastAsiaTheme="minorEastAsia" w:cstheme="minorEastAsia"/>
          <w:spacing w:val="2"/>
          <w:sz w:val="24"/>
          <w:szCs w:val="24"/>
        </w:rPr>
        <w:t>购人提供近三个月内的相关缴费证明，以便核查。</w:t>
      </w:r>
    </w:p>
    <w:p w14:paraId="774D0F64">
      <w:pPr>
        <w:spacing w:before="150" w:line="280" w:lineRule="auto"/>
        <w:ind w:left="28" w:right="187" w:firstLine="49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（2）我方已依法建立健全的财务会计制度，</w:t>
      </w:r>
      <w:r>
        <w:rPr>
          <w:rFonts w:hint="eastAsia" w:asciiTheme="minorEastAsia" w:hAnsiTheme="minorEastAsia" w:eastAsiaTheme="minorEastAsia" w:cstheme="minorEastAsia"/>
          <w:spacing w:val="-2"/>
          <w:sz w:val="24"/>
          <w:szCs w:val="24"/>
        </w:rPr>
        <w:t>如有需要，可随时向采购人提</w:t>
      </w:r>
      <w:r>
        <w:rPr>
          <w:rFonts w:hint="eastAsia" w:asciiTheme="minorEastAsia" w:hAnsiTheme="minorEastAsia" w:eastAsiaTheme="minorEastAsia" w:cstheme="minorEastAsia"/>
          <w:spacing w:val="1"/>
          <w:sz w:val="24"/>
          <w:szCs w:val="24"/>
        </w:rPr>
        <w:t>供相关的证明材料，以便核查。</w:t>
      </w:r>
    </w:p>
    <w:p w14:paraId="287ED63E">
      <w:pPr>
        <w:spacing w:before="154" w:line="280" w:lineRule="auto"/>
        <w:ind w:left="36" w:right="187" w:firstLine="48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（3）我方参加本项目政府采购活动前</w:t>
      </w:r>
      <w:r>
        <w:rPr>
          <w:rFonts w:hint="eastAsia" w:asciiTheme="minorEastAsia" w:hAnsiTheme="minorEastAsia" w:eastAsiaTheme="minorEastAsia" w:cstheme="minorEastAsia"/>
          <w:spacing w:val="-31"/>
          <w:sz w:val="24"/>
          <w:szCs w:val="24"/>
        </w:rPr>
        <w:t xml:space="preserve"> </w:t>
      </w:r>
      <w:r>
        <w:rPr>
          <w:rFonts w:hint="eastAsia" w:asciiTheme="minorEastAsia" w:hAnsiTheme="minorEastAsia" w:eastAsiaTheme="minorEastAsia" w:cstheme="minorEastAsia"/>
          <w:spacing w:val="-3"/>
          <w:sz w:val="24"/>
          <w:szCs w:val="24"/>
        </w:rPr>
        <w:t>3</w:t>
      </w:r>
      <w:r>
        <w:rPr>
          <w:rFonts w:hint="eastAsia" w:asciiTheme="minorEastAsia" w:hAnsiTheme="minorEastAsia" w:eastAsiaTheme="minorEastAsia" w:cstheme="minorEastAsia"/>
          <w:spacing w:val="-36"/>
          <w:sz w:val="24"/>
          <w:szCs w:val="24"/>
        </w:rPr>
        <w:t xml:space="preserve"> </w:t>
      </w:r>
      <w:r>
        <w:rPr>
          <w:rFonts w:hint="eastAsia" w:asciiTheme="minorEastAsia" w:hAnsiTheme="minorEastAsia" w:eastAsiaTheme="minorEastAsia" w:cstheme="minorEastAsia"/>
          <w:spacing w:val="-3"/>
          <w:sz w:val="24"/>
          <w:szCs w:val="24"/>
        </w:rPr>
        <w:t>年内在经营活动中没有重大违法记</w:t>
      </w:r>
      <w:r>
        <w:rPr>
          <w:rFonts w:hint="eastAsia" w:asciiTheme="minorEastAsia" w:hAnsiTheme="minorEastAsia" w:eastAsiaTheme="minorEastAsia" w:cstheme="minorEastAsia"/>
          <w:spacing w:val="-13"/>
          <w:sz w:val="24"/>
          <w:szCs w:val="24"/>
        </w:rPr>
        <w:t>录。</w:t>
      </w:r>
    </w:p>
    <w:p w14:paraId="3827D412">
      <w:pPr>
        <w:spacing w:before="151" w:line="221" w:lineRule="auto"/>
        <w:ind w:left="51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（4）我方具备履行合同所必需的设备和专业技术</w:t>
      </w:r>
      <w:r>
        <w:rPr>
          <w:rFonts w:hint="eastAsia" w:asciiTheme="minorEastAsia" w:hAnsiTheme="minorEastAsia" w:eastAsiaTheme="minorEastAsia" w:cstheme="minorEastAsia"/>
          <w:spacing w:val="1"/>
          <w:sz w:val="24"/>
          <w:szCs w:val="24"/>
        </w:rPr>
        <w:t>能力。</w:t>
      </w:r>
    </w:p>
    <w:p w14:paraId="077F4643">
      <w:pPr>
        <w:spacing w:before="152" w:line="221" w:lineRule="auto"/>
        <w:ind w:left="51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（5）我方符合法律、行政法规规定的其他条件。</w:t>
      </w:r>
    </w:p>
    <w:p w14:paraId="2062EB15">
      <w:pPr>
        <w:spacing w:before="152" w:line="339" w:lineRule="auto"/>
        <w:ind w:left="36" w:firstLine="50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以上内容如有虚假或与事实不符的，评审委员会可将我方做无效投标处理，我方愿意承担相应的法律责任。</w:t>
      </w:r>
    </w:p>
    <w:p w14:paraId="1970EB8D">
      <w:pPr>
        <w:spacing w:line="219" w:lineRule="auto"/>
        <w:ind w:left="51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（十三）我方对在本函及投标文件中所作的所有承诺承担法律责任。</w:t>
      </w:r>
    </w:p>
    <w:p w14:paraId="45F29514">
      <w:pPr>
        <w:spacing w:before="154" w:line="220" w:lineRule="auto"/>
        <w:ind w:left="51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（十四）所有与本招标有关的函件请发往下</w:t>
      </w:r>
      <w:r>
        <w:rPr>
          <w:rFonts w:hint="eastAsia" w:asciiTheme="minorEastAsia" w:hAnsiTheme="minorEastAsia" w:eastAsiaTheme="minorEastAsia" w:cstheme="minorEastAsia"/>
          <w:spacing w:val="1"/>
          <w:sz w:val="24"/>
          <w:szCs w:val="24"/>
        </w:rPr>
        <w:t>列地址：</w:t>
      </w:r>
    </w:p>
    <w:p w14:paraId="3B7F10D8">
      <w:pPr>
        <w:spacing w:before="155" w:line="222" w:lineRule="auto"/>
        <w:ind w:left="2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5"/>
          <w:sz w:val="24"/>
          <w:szCs w:val="24"/>
        </w:rPr>
        <w:t>地</w:t>
      </w:r>
      <w:r>
        <w:rPr>
          <w:rFonts w:hint="eastAsia" w:asciiTheme="minorEastAsia" w:hAnsiTheme="minorEastAsia" w:eastAsiaTheme="minorEastAsia" w:cstheme="minorEastAsia"/>
          <w:spacing w:val="6"/>
          <w:sz w:val="24"/>
          <w:szCs w:val="24"/>
        </w:rPr>
        <w:t xml:space="preserve">    </w:t>
      </w:r>
      <w:r>
        <w:rPr>
          <w:rFonts w:hint="eastAsia" w:asciiTheme="minorEastAsia" w:hAnsiTheme="minorEastAsia" w:eastAsiaTheme="minorEastAsia" w:cstheme="minorEastAsia"/>
          <w:spacing w:val="-15"/>
          <w:sz w:val="24"/>
          <w:szCs w:val="24"/>
        </w:rPr>
        <w:t>址：</w:t>
      </w:r>
      <w:r>
        <w:rPr>
          <w:rFonts w:hint="eastAsia" w:asciiTheme="minorEastAsia" w:hAnsiTheme="minorEastAsia" w:eastAsiaTheme="minorEastAsia" w:cstheme="minorEastAsia"/>
          <w:spacing w:val="1"/>
          <w:sz w:val="24"/>
          <w:szCs w:val="24"/>
          <w:u w:val="single" w:color="auto"/>
        </w:rPr>
        <w:t xml:space="preserve">                             </w:t>
      </w:r>
      <w:r>
        <w:rPr>
          <w:rFonts w:hint="eastAsia" w:asciiTheme="minorEastAsia" w:hAnsiTheme="minorEastAsia" w:eastAsiaTheme="minorEastAsia" w:cstheme="minorEastAsia"/>
          <w:spacing w:val="-85"/>
          <w:sz w:val="24"/>
          <w:szCs w:val="24"/>
        </w:rPr>
        <w:t xml:space="preserve"> </w:t>
      </w:r>
      <w:r>
        <w:rPr>
          <w:rFonts w:hint="eastAsia" w:asciiTheme="minorEastAsia" w:hAnsiTheme="minorEastAsia" w:eastAsiaTheme="minorEastAsia" w:cstheme="minorEastAsia"/>
          <w:spacing w:val="-15"/>
          <w:sz w:val="24"/>
          <w:szCs w:val="24"/>
        </w:rPr>
        <w:t>.邮政编码：</w:t>
      </w:r>
      <w:r>
        <w:rPr>
          <w:rFonts w:hint="eastAsia" w:asciiTheme="minorEastAsia" w:hAnsiTheme="minorEastAsia" w:eastAsiaTheme="minorEastAsia" w:cstheme="minorEastAsia"/>
          <w:spacing w:val="1"/>
          <w:sz w:val="24"/>
          <w:szCs w:val="24"/>
          <w:u w:val="single" w:color="auto"/>
        </w:rPr>
        <w:t xml:space="preserve">                  </w:t>
      </w:r>
      <w:r>
        <w:rPr>
          <w:rFonts w:hint="eastAsia" w:asciiTheme="minorEastAsia" w:hAnsiTheme="minorEastAsia" w:eastAsiaTheme="minorEastAsia" w:cstheme="minorEastAsia"/>
          <w:spacing w:val="-95"/>
          <w:sz w:val="24"/>
          <w:szCs w:val="24"/>
        </w:rPr>
        <w:t xml:space="preserve"> </w:t>
      </w:r>
      <w:r>
        <w:rPr>
          <w:rFonts w:hint="eastAsia" w:asciiTheme="minorEastAsia" w:hAnsiTheme="minorEastAsia" w:eastAsiaTheme="minorEastAsia" w:cstheme="minorEastAsia"/>
          <w:spacing w:val="-15"/>
          <w:sz w:val="24"/>
          <w:szCs w:val="24"/>
        </w:rPr>
        <w:t>.</w:t>
      </w:r>
    </w:p>
    <w:p w14:paraId="7F9A2B7A">
      <w:pPr>
        <w:spacing w:before="151" w:line="223" w:lineRule="auto"/>
        <w:ind w:left="5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2"/>
          <w:sz w:val="24"/>
          <w:szCs w:val="24"/>
        </w:rPr>
        <w:t>电</w:t>
      </w:r>
      <w:r>
        <w:rPr>
          <w:rFonts w:hint="eastAsia" w:asciiTheme="minorEastAsia" w:hAnsiTheme="minorEastAsia" w:eastAsiaTheme="minorEastAsia" w:cstheme="minorEastAsia"/>
          <w:spacing w:val="5"/>
          <w:sz w:val="24"/>
          <w:szCs w:val="24"/>
        </w:rPr>
        <w:t xml:space="preserve">    </w:t>
      </w:r>
      <w:r>
        <w:rPr>
          <w:rFonts w:hint="eastAsia" w:asciiTheme="minorEastAsia" w:hAnsiTheme="minorEastAsia" w:eastAsiaTheme="minorEastAsia" w:cstheme="minorEastAsia"/>
          <w:spacing w:val="-22"/>
          <w:sz w:val="24"/>
          <w:szCs w:val="24"/>
        </w:rPr>
        <w:t>话</w:t>
      </w:r>
      <w:r>
        <w:rPr>
          <w:rFonts w:hint="eastAsia" w:asciiTheme="minorEastAsia" w:hAnsiTheme="minorEastAsia" w:eastAsiaTheme="minorEastAsia" w:cstheme="minorEastAsia"/>
          <w:spacing w:val="-81"/>
          <w:sz w:val="24"/>
          <w:szCs w:val="24"/>
        </w:rPr>
        <w:t xml:space="preserve"> </w:t>
      </w:r>
      <w:r>
        <w:rPr>
          <w:rFonts w:hint="eastAsia" w:asciiTheme="minorEastAsia" w:hAnsiTheme="minorEastAsia" w:eastAsiaTheme="minorEastAsia" w:cstheme="minorEastAsia"/>
          <w:spacing w:val="-22"/>
          <w:sz w:val="24"/>
          <w:szCs w:val="24"/>
        </w:rPr>
        <w:t>：</w:t>
      </w:r>
      <w:r>
        <w:rPr>
          <w:rFonts w:hint="eastAsia" w:asciiTheme="minorEastAsia" w:hAnsiTheme="minorEastAsia" w:eastAsiaTheme="minorEastAsia" w:cstheme="minorEastAsia"/>
          <w:spacing w:val="1"/>
          <w:sz w:val="24"/>
          <w:szCs w:val="24"/>
          <w:u w:val="single" w:color="auto"/>
        </w:rPr>
        <w:t xml:space="preserve">                             </w:t>
      </w:r>
      <w:r>
        <w:rPr>
          <w:rFonts w:hint="eastAsia" w:asciiTheme="minorEastAsia" w:hAnsiTheme="minorEastAsia" w:eastAsiaTheme="minorEastAsia" w:cstheme="minorEastAsia"/>
          <w:spacing w:val="-88"/>
          <w:sz w:val="24"/>
          <w:szCs w:val="24"/>
        </w:rPr>
        <w:t xml:space="preserve"> </w:t>
      </w:r>
      <w:r>
        <w:rPr>
          <w:rFonts w:hint="eastAsia" w:asciiTheme="minorEastAsia" w:hAnsiTheme="minorEastAsia" w:eastAsiaTheme="minorEastAsia" w:cstheme="minorEastAsia"/>
          <w:spacing w:val="-22"/>
          <w:sz w:val="24"/>
          <w:szCs w:val="24"/>
        </w:rPr>
        <w:t>.</w:t>
      </w:r>
    </w:p>
    <w:p w14:paraId="440373FA">
      <w:pPr>
        <w:spacing w:before="150" w:line="223" w:lineRule="auto"/>
        <w:ind w:left="3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1"/>
          <w:sz w:val="24"/>
          <w:szCs w:val="24"/>
        </w:rPr>
        <w:t>传</w:t>
      </w:r>
      <w:r>
        <w:rPr>
          <w:rFonts w:hint="eastAsia" w:asciiTheme="minorEastAsia" w:hAnsiTheme="minorEastAsia" w:eastAsiaTheme="minorEastAsia" w:cstheme="minorEastAsia"/>
          <w:spacing w:val="9"/>
          <w:sz w:val="24"/>
          <w:szCs w:val="24"/>
        </w:rPr>
        <w:t xml:space="preserve">    </w:t>
      </w:r>
      <w:r>
        <w:rPr>
          <w:rFonts w:hint="eastAsia" w:asciiTheme="minorEastAsia" w:hAnsiTheme="minorEastAsia" w:eastAsiaTheme="minorEastAsia" w:cstheme="minorEastAsia"/>
          <w:spacing w:val="-11"/>
          <w:sz w:val="24"/>
          <w:szCs w:val="24"/>
        </w:rPr>
        <w:t>真</w:t>
      </w:r>
      <w:r>
        <w:rPr>
          <w:rFonts w:hint="eastAsia" w:asciiTheme="minorEastAsia" w:hAnsiTheme="minorEastAsia" w:eastAsiaTheme="minorEastAsia" w:cstheme="minorEastAsia"/>
          <w:spacing w:val="-81"/>
          <w:sz w:val="24"/>
          <w:szCs w:val="24"/>
        </w:rPr>
        <w:t xml:space="preserve"> </w:t>
      </w:r>
      <w:r>
        <w:rPr>
          <w:rFonts w:hint="eastAsia" w:asciiTheme="minorEastAsia" w:hAnsiTheme="minorEastAsia" w:eastAsiaTheme="minorEastAsia" w:cstheme="minorEastAsia"/>
          <w:spacing w:val="-11"/>
          <w:sz w:val="24"/>
          <w:szCs w:val="24"/>
        </w:rPr>
        <w:t>：</w:t>
      </w:r>
      <w:r>
        <w:rPr>
          <w:rFonts w:hint="eastAsia" w:asciiTheme="minorEastAsia" w:hAnsiTheme="minorEastAsia" w:eastAsiaTheme="minorEastAsia" w:cstheme="minorEastAsia"/>
          <w:spacing w:val="-11"/>
          <w:sz w:val="24"/>
          <w:szCs w:val="24"/>
          <w:u w:val="single" w:color="auto"/>
        </w:rPr>
        <w:t xml:space="preserve">                                </w:t>
      </w:r>
      <w:r>
        <w:rPr>
          <w:rFonts w:hint="eastAsia" w:asciiTheme="minorEastAsia" w:hAnsiTheme="minorEastAsia" w:eastAsiaTheme="minorEastAsia" w:cstheme="minorEastAsia"/>
          <w:spacing w:val="-103"/>
          <w:sz w:val="24"/>
          <w:szCs w:val="24"/>
        </w:rPr>
        <w:t xml:space="preserve"> </w:t>
      </w:r>
      <w:r>
        <w:rPr>
          <w:rFonts w:hint="eastAsia" w:asciiTheme="minorEastAsia" w:hAnsiTheme="minorEastAsia" w:eastAsiaTheme="minorEastAsia" w:cstheme="minorEastAsia"/>
          <w:spacing w:val="-11"/>
          <w:sz w:val="24"/>
          <w:szCs w:val="24"/>
        </w:rPr>
        <w:t>.</w:t>
      </w:r>
    </w:p>
    <w:p w14:paraId="4405B8D5">
      <w:pPr>
        <w:spacing w:before="151" w:line="223" w:lineRule="auto"/>
        <w:ind w:left="3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代表姓名：</w:t>
      </w:r>
      <w:r>
        <w:rPr>
          <w:rFonts w:hint="eastAsia" w:asciiTheme="minorEastAsia" w:hAnsiTheme="minorEastAsia" w:eastAsiaTheme="minorEastAsia" w:cstheme="minorEastAsia"/>
          <w:spacing w:val="1"/>
          <w:sz w:val="24"/>
          <w:szCs w:val="24"/>
          <w:u w:val="single" w:color="auto"/>
        </w:rPr>
        <w:t xml:space="preserve">                             </w:t>
      </w:r>
      <w:r>
        <w:rPr>
          <w:rFonts w:hint="eastAsia" w:asciiTheme="minorEastAsia" w:hAnsiTheme="minorEastAsia" w:eastAsiaTheme="minorEastAsia" w:cstheme="minorEastAsia"/>
          <w:spacing w:val="-84"/>
          <w:sz w:val="24"/>
          <w:szCs w:val="24"/>
        </w:rPr>
        <w:t xml:space="preserve"> </w:t>
      </w:r>
      <w:r>
        <w:rPr>
          <w:rFonts w:hint="eastAsia" w:asciiTheme="minorEastAsia" w:hAnsiTheme="minorEastAsia" w:eastAsiaTheme="minorEastAsia" w:cstheme="minorEastAsia"/>
          <w:spacing w:val="-4"/>
          <w:sz w:val="24"/>
          <w:szCs w:val="24"/>
        </w:rPr>
        <w:t>.职</w:t>
      </w:r>
      <w:r>
        <w:rPr>
          <w:rFonts w:hint="eastAsia" w:asciiTheme="minorEastAsia" w:hAnsiTheme="minorEastAsia" w:eastAsiaTheme="minorEastAsia" w:cstheme="minorEastAsia"/>
          <w:spacing w:val="7"/>
          <w:sz w:val="24"/>
          <w:szCs w:val="24"/>
        </w:rPr>
        <w:t xml:space="preserve">    </w:t>
      </w:r>
      <w:r>
        <w:rPr>
          <w:rFonts w:hint="eastAsia" w:asciiTheme="minorEastAsia" w:hAnsiTheme="minorEastAsia" w:eastAsiaTheme="minorEastAsia" w:cstheme="minorEastAsia"/>
          <w:spacing w:val="-4"/>
          <w:sz w:val="24"/>
          <w:szCs w:val="24"/>
        </w:rPr>
        <w:t>务：</w:t>
      </w:r>
      <w:r>
        <w:rPr>
          <w:rFonts w:hint="eastAsia" w:asciiTheme="minorEastAsia" w:hAnsiTheme="minorEastAsia" w:eastAsiaTheme="minorEastAsia" w:cstheme="minorEastAsia"/>
          <w:spacing w:val="1"/>
          <w:sz w:val="24"/>
          <w:szCs w:val="24"/>
          <w:u w:val="single" w:color="auto"/>
        </w:rPr>
        <w:t xml:space="preserve">                 </w:t>
      </w:r>
      <w:r>
        <w:rPr>
          <w:rFonts w:hint="eastAsia" w:asciiTheme="minorEastAsia" w:hAnsiTheme="minorEastAsia" w:eastAsiaTheme="minorEastAsia" w:cstheme="minorEastAsia"/>
          <w:spacing w:val="-93"/>
          <w:sz w:val="24"/>
          <w:szCs w:val="24"/>
        </w:rPr>
        <w:t xml:space="preserve"> </w:t>
      </w:r>
      <w:r>
        <w:rPr>
          <w:rFonts w:hint="eastAsia" w:asciiTheme="minorEastAsia" w:hAnsiTheme="minorEastAsia" w:eastAsiaTheme="minorEastAsia" w:cstheme="minorEastAsia"/>
          <w:spacing w:val="-4"/>
          <w:sz w:val="24"/>
          <w:szCs w:val="24"/>
        </w:rPr>
        <w:t>.</w:t>
      </w:r>
    </w:p>
    <w:p w14:paraId="10098AA2">
      <w:pPr>
        <w:spacing w:before="150" w:line="222" w:lineRule="auto"/>
        <w:ind w:left="46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供应商</w:t>
      </w:r>
      <w:r>
        <w:rPr>
          <w:rFonts w:hint="eastAsia" w:asciiTheme="minorEastAsia" w:hAnsiTheme="minorEastAsia" w:eastAsiaTheme="minorEastAsia" w:cstheme="minorEastAsia"/>
          <w:spacing w:val="-15"/>
          <w:sz w:val="24"/>
          <w:szCs w:val="24"/>
        </w:rPr>
        <w:t>：</w:t>
      </w:r>
      <w:r>
        <w:rPr>
          <w:rFonts w:hint="eastAsia" w:asciiTheme="minorEastAsia" w:hAnsiTheme="minorEastAsia" w:eastAsiaTheme="minorEastAsia" w:cstheme="minorEastAsia"/>
          <w:spacing w:val="6"/>
          <w:sz w:val="24"/>
          <w:szCs w:val="24"/>
          <w:u w:val="single" w:color="auto"/>
        </w:rPr>
        <w:t xml:space="preserve">          </w:t>
      </w:r>
      <w:r>
        <w:rPr>
          <w:rFonts w:hint="eastAsia" w:asciiTheme="minorEastAsia" w:hAnsiTheme="minorEastAsia" w:eastAsiaTheme="minorEastAsia" w:cstheme="minorEastAsia"/>
          <w:spacing w:val="-15"/>
          <w:sz w:val="24"/>
          <w:szCs w:val="24"/>
        </w:rPr>
        <w:t>（</w:t>
      </w:r>
      <w:r>
        <w:rPr>
          <w:rFonts w:hint="eastAsia" w:asciiTheme="minorEastAsia" w:hAnsiTheme="minorEastAsia" w:eastAsiaTheme="minorEastAsia" w:cstheme="minorEastAsia"/>
          <w:spacing w:val="5"/>
          <w:sz w:val="24"/>
          <w:szCs w:val="24"/>
        </w:rPr>
        <w:t>公章）</w:t>
      </w:r>
    </w:p>
    <w:p w14:paraId="48CADDA3">
      <w:pPr>
        <w:spacing w:before="151" w:line="222" w:lineRule="auto"/>
        <w:ind w:left="366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法定代表人或委托人</w:t>
      </w:r>
      <w:r>
        <w:rPr>
          <w:rFonts w:hint="eastAsia" w:asciiTheme="minorEastAsia" w:hAnsiTheme="minorEastAsia" w:eastAsiaTheme="minorEastAsia" w:cstheme="minorEastAsia"/>
          <w:spacing w:val="-15"/>
          <w:sz w:val="24"/>
          <w:szCs w:val="24"/>
        </w:rPr>
        <w:t>：</w:t>
      </w:r>
      <w:r>
        <w:rPr>
          <w:rFonts w:hint="eastAsia" w:asciiTheme="minorEastAsia" w:hAnsiTheme="minorEastAsia" w:eastAsiaTheme="minorEastAsia" w:cstheme="minorEastAsia"/>
          <w:spacing w:val="-91"/>
          <w:sz w:val="24"/>
          <w:szCs w:val="24"/>
        </w:rPr>
        <w:t xml:space="preserve"> </w:t>
      </w:r>
      <w:r>
        <w:rPr>
          <w:rFonts w:hint="eastAsia" w:asciiTheme="minorEastAsia" w:hAnsiTheme="minorEastAsia" w:eastAsiaTheme="minorEastAsia" w:cstheme="minorEastAsia"/>
          <w:spacing w:val="1"/>
          <w:sz w:val="24"/>
          <w:szCs w:val="24"/>
          <w:u w:val="single" w:color="auto"/>
        </w:rPr>
        <w:t xml:space="preserve">        </w:t>
      </w:r>
      <w:r>
        <w:rPr>
          <w:rFonts w:hint="eastAsia" w:asciiTheme="minorEastAsia" w:hAnsiTheme="minorEastAsia" w:eastAsiaTheme="minorEastAsia" w:cstheme="minorEastAsia"/>
          <w:spacing w:val="-15"/>
          <w:sz w:val="24"/>
          <w:szCs w:val="24"/>
        </w:rPr>
        <w:t>（</w:t>
      </w:r>
      <w:r>
        <w:rPr>
          <w:rFonts w:hint="eastAsia" w:asciiTheme="minorEastAsia" w:hAnsiTheme="minorEastAsia" w:eastAsiaTheme="minorEastAsia" w:cstheme="minorEastAsia"/>
          <w:spacing w:val="3"/>
          <w:sz w:val="24"/>
          <w:szCs w:val="24"/>
        </w:rPr>
        <w:t>签章）</w:t>
      </w:r>
    </w:p>
    <w:p w14:paraId="26BD669E">
      <w:pPr>
        <w:tabs>
          <w:tab w:val="left" w:pos="6520"/>
        </w:tabs>
        <w:spacing w:before="153" w:line="222" w:lineRule="auto"/>
        <w:ind w:left="557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u w:val="single" w:color="auto"/>
        </w:rPr>
        <w:tab/>
      </w:r>
      <w:r>
        <w:rPr>
          <w:rFonts w:hint="eastAsia" w:asciiTheme="minorEastAsia" w:hAnsiTheme="minorEastAsia" w:eastAsiaTheme="minorEastAsia" w:cstheme="minorEastAsia"/>
          <w:spacing w:val="-99"/>
          <w:sz w:val="24"/>
          <w:szCs w:val="24"/>
        </w:rPr>
        <w:t xml:space="preserve"> </w:t>
      </w:r>
      <w:r>
        <w:rPr>
          <w:rFonts w:hint="eastAsia" w:asciiTheme="minorEastAsia" w:hAnsiTheme="minorEastAsia" w:eastAsiaTheme="minorEastAsia" w:cstheme="minorEastAsia"/>
          <w:spacing w:val="-16"/>
          <w:sz w:val="24"/>
          <w:szCs w:val="24"/>
        </w:rPr>
        <w:t>年</w:t>
      </w:r>
      <w:r>
        <w:rPr>
          <w:rFonts w:hint="eastAsia" w:asciiTheme="minorEastAsia" w:hAnsiTheme="minorEastAsia" w:eastAsiaTheme="minorEastAsia" w:cstheme="minorEastAsia"/>
          <w:spacing w:val="-119"/>
          <w:sz w:val="24"/>
          <w:szCs w:val="24"/>
        </w:rPr>
        <w:t xml:space="preserve"> </w:t>
      </w:r>
      <w:r>
        <w:rPr>
          <w:rFonts w:hint="eastAsia" w:asciiTheme="minorEastAsia" w:hAnsiTheme="minorEastAsia" w:eastAsiaTheme="minorEastAsia" w:cstheme="minorEastAsia"/>
          <w:spacing w:val="15"/>
          <w:sz w:val="24"/>
          <w:szCs w:val="24"/>
          <w:u w:val="single" w:color="auto"/>
        </w:rPr>
        <w:t xml:space="preserve">    </w:t>
      </w:r>
      <w:r>
        <w:rPr>
          <w:rFonts w:hint="eastAsia" w:asciiTheme="minorEastAsia" w:hAnsiTheme="minorEastAsia" w:eastAsiaTheme="minorEastAsia" w:cstheme="minorEastAsia"/>
          <w:spacing w:val="-90"/>
          <w:sz w:val="24"/>
          <w:szCs w:val="24"/>
        </w:rPr>
        <w:t xml:space="preserve"> </w:t>
      </w:r>
      <w:r>
        <w:rPr>
          <w:rFonts w:hint="eastAsia" w:asciiTheme="minorEastAsia" w:hAnsiTheme="minorEastAsia" w:eastAsiaTheme="minorEastAsia" w:cstheme="minorEastAsia"/>
          <w:spacing w:val="-16"/>
          <w:sz w:val="24"/>
          <w:szCs w:val="24"/>
        </w:rPr>
        <w:t>月</w:t>
      </w:r>
      <w:r>
        <w:rPr>
          <w:rFonts w:hint="eastAsia" w:asciiTheme="minorEastAsia" w:hAnsiTheme="minorEastAsia" w:eastAsiaTheme="minorEastAsia" w:cstheme="minorEastAsia"/>
          <w:spacing w:val="-118"/>
          <w:sz w:val="24"/>
          <w:szCs w:val="24"/>
        </w:rPr>
        <w:t xml:space="preserve"> </w:t>
      </w:r>
      <w:r>
        <w:rPr>
          <w:rFonts w:hint="eastAsia" w:asciiTheme="minorEastAsia" w:hAnsiTheme="minorEastAsia" w:eastAsiaTheme="minorEastAsia" w:cstheme="minorEastAsia"/>
          <w:spacing w:val="1"/>
          <w:sz w:val="24"/>
          <w:szCs w:val="24"/>
          <w:u w:val="single" w:color="auto"/>
        </w:rPr>
        <w:t xml:space="preserve">    </w:t>
      </w:r>
      <w:r>
        <w:rPr>
          <w:rFonts w:hint="eastAsia" w:asciiTheme="minorEastAsia" w:hAnsiTheme="minorEastAsia" w:eastAsiaTheme="minorEastAsia" w:cstheme="minorEastAsia"/>
          <w:spacing w:val="-50"/>
          <w:sz w:val="24"/>
          <w:szCs w:val="24"/>
        </w:rPr>
        <w:t xml:space="preserve"> </w:t>
      </w:r>
      <w:r>
        <w:rPr>
          <w:rFonts w:hint="eastAsia" w:asciiTheme="minorEastAsia" w:hAnsiTheme="minorEastAsia" w:eastAsiaTheme="minorEastAsia" w:cstheme="minorEastAsia"/>
          <w:spacing w:val="-16"/>
          <w:sz w:val="24"/>
          <w:szCs w:val="24"/>
        </w:rPr>
        <w:t>日</w:t>
      </w:r>
    </w:p>
    <w:p w14:paraId="0A21CE0D">
      <w:pPr>
        <w:spacing w:line="222" w:lineRule="auto"/>
        <w:rPr>
          <w:rFonts w:hint="eastAsia" w:asciiTheme="minorEastAsia" w:hAnsiTheme="minorEastAsia" w:eastAsiaTheme="minorEastAsia" w:cstheme="minorEastAsia"/>
          <w:sz w:val="24"/>
          <w:szCs w:val="24"/>
        </w:rPr>
        <w:sectPr>
          <w:footerReference r:id="rId68" w:type="default"/>
          <w:pgSz w:w="11905" w:h="16839"/>
          <w:pgMar w:top="1431" w:right="1656" w:bottom="1569" w:left="1785" w:header="0" w:footer="1407" w:gutter="0"/>
          <w:cols w:space="720" w:num="1"/>
        </w:sectPr>
      </w:pPr>
    </w:p>
    <w:p w14:paraId="04ECC087">
      <w:pPr>
        <w:spacing w:before="154" w:line="226" w:lineRule="auto"/>
        <w:ind w:left="2800" w:leftChars="0"/>
        <w:outlineLvl w:val="0"/>
        <w:rPr>
          <w:rFonts w:hint="eastAsia" w:asciiTheme="minorEastAsia" w:hAnsiTheme="minorEastAsia" w:eastAsiaTheme="minorEastAsia" w:cstheme="minorEastAsia"/>
          <w:sz w:val="35"/>
          <w:szCs w:val="35"/>
        </w:rPr>
      </w:pPr>
      <w:bookmarkStart w:id="175" w:name="_Toc24308"/>
      <w:r>
        <w:rPr>
          <w:rFonts w:hint="eastAsia" w:asciiTheme="minorEastAsia" w:hAnsiTheme="minorEastAsia" w:eastAsiaTheme="minorEastAsia" w:cstheme="minorEastAsia"/>
          <w:b/>
          <w:bCs/>
          <w:spacing w:val="7"/>
          <w:sz w:val="35"/>
          <w:szCs w:val="35"/>
        </w:rPr>
        <w:t>2、货物说明一览表</w:t>
      </w:r>
      <w:bookmarkEnd w:id="175"/>
    </w:p>
    <w:p w14:paraId="57EB613D">
      <w:pPr>
        <w:pStyle w:val="6"/>
        <w:spacing w:line="290" w:lineRule="auto"/>
        <w:rPr>
          <w:rFonts w:hint="eastAsia" w:asciiTheme="minorEastAsia" w:hAnsiTheme="minorEastAsia" w:eastAsiaTheme="minorEastAsia" w:cstheme="minorEastAsia"/>
        </w:rPr>
      </w:pPr>
    </w:p>
    <w:p w14:paraId="04AFFA1A">
      <w:pPr>
        <w:pStyle w:val="6"/>
        <w:spacing w:line="291" w:lineRule="auto"/>
        <w:rPr>
          <w:rFonts w:hint="eastAsia" w:asciiTheme="minorEastAsia" w:hAnsiTheme="minorEastAsia" w:eastAsiaTheme="minorEastAsia" w:cstheme="minorEastAsia"/>
        </w:rPr>
      </w:pPr>
    </w:p>
    <w:p w14:paraId="4F92FBC3">
      <w:pPr>
        <w:spacing w:before="78" w:line="221" w:lineRule="auto"/>
        <w:ind w:left="84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项目名称:</w:t>
      </w:r>
    </w:p>
    <w:p w14:paraId="0EEFB8E5">
      <w:pPr>
        <w:spacing w:before="39" w:line="222" w:lineRule="auto"/>
        <w:ind w:left="84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招标编号:</w:t>
      </w:r>
      <w:r>
        <w:rPr>
          <w:rFonts w:hint="eastAsia" w:asciiTheme="minorEastAsia" w:hAnsiTheme="minorEastAsia" w:eastAsiaTheme="minorEastAsia" w:cstheme="minorEastAsia"/>
          <w:spacing w:val="2"/>
          <w:sz w:val="24"/>
          <w:szCs w:val="24"/>
        </w:rPr>
        <w:t xml:space="preserve">                       </w:t>
      </w:r>
      <w:r>
        <w:rPr>
          <w:rFonts w:hint="eastAsia" w:asciiTheme="minorEastAsia" w:hAnsiTheme="minorEastAsia" w:eastAsiaTheme="minorEastAsia" w:cstheme="minorEastAsia"/>
          <w:spacing w:val="-3"/>
          <w:sz w:val="24"/>
          <w:szCs w:val="24"/>
        </w:rPr>
        <w:t>包号:</w:t>
      </w:r>
    </w:p>
    <w:p w14:paraId="4D94A628">
      <w:pPr>
        <w:spacing w:before="75"/>
        <w:rPr>
          <w:rFonts w:hint="eastAsia" w:asciiTheme="minorEastAsia" w:hAnsiTheme="minorEastAsia" w:eastAsiaTheme="minorEastAsia" w:cstheme="minorEastAsia"/>
        </w:rPr>
      </w:pPr>
    </w:p>
    <w:tbl>
      <w:tblPr>
        <w:tblStyle w:val="17"/>
        <w:tblW w:w="870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5"/>
        <w:gridCol w:w="1399"/>
        <w:gridCol w:w="1409"/>
        <w:gridCol w:w="1040"/>
        <w:gridCol w:w="1369"/>
        <w:gridCol w:w="1419"/>
        <w:gridCol w:w="1105"/>
      </w:tblGrid>
      <w:tr w14:paraId="1D45FD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965" w:type="dxa"/>
            <w:vAlign w:val="top"/>
          </w:tcPr>
          <w:p w14:paraId="5A654C3B">
            <w:pPr>
              <w:spacing w:before="123" w:line="222" w:lineRule="auto"/>
              <w:ind w:left="25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序号</w:t>
            </w:r>
          </w:p>
        </w:tc>
        <w:tc>
          <w:tcPr>
            <w:tcW w:w="1399" w:type="dxa"/>
            <w:vAlign w:val="top"/>
          </w:tcPr>
          <w:p w14:paraId="6BB0B161">
            <w:pPr>
              <w:spacing w:before="122" w:line="221" w:lineRule="auto"/>
              <w:ind w:left="23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货物名称</w:t>
            </w:r>
          </w:p>
        </w:tc>
        <w:tc>
          <w:tcPr>
            <w:tcW w:w="1409" w:type="dxa"/>
            <w:vAlign w:val="top"/>
          </w:tcPr>
          <w:p w14:paraId="7195D2AB">
            <w:pPr>
              <w:spacing w:before="123" w:line="222" w:lineRule="auto"/>
              <w:ind w:left="23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主要规格</w:t>
            </w:r>
          </w:p>
        </w:tc>
        <w:tc>
          <w:tcPr>
            <w:tcW w:w="1040" w:type="dxa"/>
            <w:vAlign w:val="top"/>
          </w:tcPr>
          <w:p w14:paraId="204EE928">
            <w:pPr>
              <w:spacing w:before="123" w:line="223" w:lineRule="auto"/>
              <w:ind w:left="29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数量</w:t>
            </w:r>
          </w:p>
        </w:tc>
        <w:tc>
          <w:tcPr>
            <w:tcW w:w="1369" w:type="dxa"/>
            <w:vAlign w:val="top"/>
          </w:tcPr>
          <w:p w14:paraId="14D73FBA">
            <w:pPr>
              <w:spacing w:before="123" w:line="223" w:lineRule="auto"/>
              <w:ind w:left="33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供货期</w:t>
            </w:r>
          </w:p>
        </w:tc>
        <w:tc>
          <w:tcPr>
            <w:tcW w:w="1419" w:type="dxa"/>
            <w:vAlign w:val="top"/>
          </w:tcPr>
          <w:p w14:paraId="6618EFA9">
            <w:pPr>
              <w:spacing w:before="122" w:line="224" w:lineRule="auto"/>
              <w:ind w:left="24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交货地点</w:t>
            </w:r>
          </w:p>
        </w:tc>
        <w:tc>
          <w:tcPr>
            <w:tcW w:w="1105" w:type="dxa"/>
            <w:vAlign w:val="top"/>
          </w:tcPr>
          <w:p w14:paraId="7722E85F">
            <w:pPr>
              <w:spacing w:before="123" w:line="224" w:lineRule="auto"/>
              <w:ind w:left="32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其它</w:t>
            </w:r>
          </w:p>
        </w:tc>
      </w:tr>
      <w:tr w14:paraId="28E41F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trPr>
        <w:tc>
          <w:tcPr>
            <w:tcW w:w="965" w:type="dxa"/>
            <w:vAlign w:val="top"/>
          </w:tcPr>
          <w:p w14:paraId="41DB0883">
            <w:pPr>
              <w:pStyle w:val="18"/>
              <w:rPr>
                <w:rFonts w:hint="eastAsia" w:asciiTheme="minorEastAsia" w:hAnsiTheme="minorEastAsia" w:eastAsiaTheme="minorEastAsia" w:cstheme="minorEastAsia"/>
              </w:rPr>
            </w:pPr>
          </w:p>
        </w:tc>
        <w:tc>
          <w:tcPr>
            <w:tcW w:w="1399" w:type="dxa"/>
            <w:vAlign w:val="top"/>
          </w:tcPr>
          <w:p w14:paraId="4444C694">
            <w:pPr>
              <w:pStyle w:val="18"/>
              <w:rPr>
                <w:rFonts w:hint="eastAsia" w:asciiTheme="minorEastAsia" w:hAnsiTheme="minorEastAsia" w:eastAsiaTheme="minorEastAsia" w:cstheme="minorEastAsia"/>
              </w:rPr>
            </w:pPr>
          </w:p>
        </w:tc>
        <w:tc>
          <w:tcPr>
            <w:tcW w:w="1409" w:type="dxa"/>
            <w:vAlign w:val="top"/>
          </w:tcPr>
          <w:p w14:paraId="1E28C82F">
            <w:pPr>
              <w:pStyle w:val="18"/>
              <w:rPr>
                <w:rFonts w:hint="eastAsia" w:asciiTheme="minorEastAsia" w:hAnsiTheme="minorEastAsia" w:eastAsiaTheme="minorEastAsia" w:cstheme="minorEastAsia"/>
              </w:rPr>
            </w:pPr>
          </w:p>
        </w:tc>
        <w:tc>
          <w:tcPr>
            <w:tcW w:w="1040" w:type="dxa"/>
            <w:vAlign w:val="top"/>
          </w:tcPr>
          <w:p w14:paraId="6EA86349">
            <w:pPr>
              <w:pStyle w:val="18"/>
              <w:rPr>
                <w:rFonts w:hint="eastAsia" w:asciiTheme="minorEastAsia" w:hAnsiTheme="minorEastAsia" w:eastAsiaTheme="minorEastAsia" w:cstheme="minorEastAsia"/>
              </w:rPr>
            </w:pPr>
          </w:p>
        </w:tc>
        <w:tc>
          <w:tcPr>
            <w:tcW w:w="1369" w:type="dxa"/>
            <w:vAlign w:val="top"/>
          </w:tcPr>
          <w:p w14:paraId="2144DA2F">
            <w:pPr>
              <w:pStyle w:val="18"/>
              <w:rPr>
                <w:rFonts w:hint="eastAsia" w:asciiTheme="minorEastAsia" w:hAnsiTheme="minorEastAsia" w:eastAsiaTheme="minorEastAsia" w:cstheme="minorEastAsia"/>
              </w:rPr>
            </w:pPr>
          </w:p>
        </w:tc>
        <w:tc>
          <w:tcPr>
            <w:tcW w:w="1419" w:type="dxa"/>
            <w:vAlign w:val="top"/>
          </w:tcPr>
          <w:p w14:paraId="3EF8B1AD">
            <w:pPr>
              <w:pStyle w:val="18"/>
              <w:rPr>
                <w:rFonts w:hint="eastAsia" w:asciiTheme="minorEastAsia" w:hAnsiTheme="minorEastAsia" w:eastAsiaTheme="minorEastAsia" w:cstheme="minorEastAsia"/>
              </w:rPr>
            </w:pPr>
          </w:p>
        </w:tc>
        <w:tc>
          <w:tcPr>
            <w:tcW w:w="1105" w:type="dxa"/>
            <w:vAlign w:val="top"/>
          </w:tcPr>
          <w:p w14:paraId="11A74C23">
            <w:pPr>
              <w:pStyle w:val="18"/>
              <w:rPr>
                <w:rFonts w:hint="eastAsia" w:asciiTheme="minorEastAsia" w:hAnsiTheme="minorEastAsia" w:eastAsiaTheme="minorEastAsia" w:cstheme="minorEastAsia"/>
              </w:rPr>
            </w:pPr>
          </w:p>
        </w:tc>
      </w:tr>
      <w:tr w14:paraId="5F01A6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 w:hRule="atLeast"/>
        </w:trPr>
        <w:tc>
          <w:tcPr>
            <w:tcW w:w="965" w:type="dxa"/>
            <w:vAlign w:val="top"/>
          </w:tcPr>
          <w:p w14:paraId="0FDD7483">
            <w:pPr>
              <w:pStyle w:val="18"/>
              <w:rPr>
                <w:rFonts w:hint="eastAsia" w:asciiTheme="minorEastAsia" w:hAnsiTheme="minorEastAsia" w:eastAsiaTheme="minorEastAsia" w:cstheme="minorEastAsia"/>
              </w:rPr>
            </w:pPr>
          </w:p>
        </w:tc>
        <w:tc>
          <w:tcPr>
            <w:tcW w:w="1399" w:type="dxa"/>
            <w:vAlign w:val="top"/>
          </w:tcPr>
          <w:p w14:paraId="632D5A66">
            <w:pPr>
              <w:pStyle w:val="18"/>
              <w:rPr>
                <w:rFonts w:hint="eastAsia" w:asciiTheme="minorEastAsia" w:hAnsiTheme="minorEastAsia" w:eastAsiaTheme="minorEastAsia" w:cstheme="minorEastAsia"/>
              </w:rPr>
            </w:pPr>
          </w:p>
        </w:tc>
        <w:tc>
          <w:tcPr>
            <w:tcW w:w="1409" w:type="dxa"/>
            <w:vAlign w:val="top"/>
          </w:tcPr>
          <w:p w14:paraId="5108B9FF">
            <w:pPr>
              <w:pStyle w:val="18"/>
              <w:rPr>
                <w:rFonts w:hint="eastAsia" w:asciiTheme="minorEastAsia" w:hAnsiTheme="minorEastAsia" w:eastAsiaTheme="minorEastAsia" w:cstheme="minorEastAsia"/>
              </w:rPr>
            </w:pPr>
          </w:p>
        </w:tc>
        <w:tc>
          <w:tcPr>
            <w:tcW w:w="1040" w:type="dxa"/>
            <w:vAlign w:val="top"/>
          </w:tcPr>
          <w:p w14:paraId="5CABB228">
            <w:pPr>
              <w:pStyle w:val="18"/>
              <w:rPr>
                <w:rFonts w:hint="eastAsia" w:asciiTheme="minorEastAsia" w:hAnsiTheme="minorEastAsia" w:eastAsiaTheme="minorEastAsia" w:cstheme="minorEastAsia"/>
              </w:rPr>
            </w:pPr>
          </w:p>
        </w:tc>
        <w:tc>
          <w:tcPr>
            <w:tcW w:w="1369" w:type="dxa"/>
            <w:vAlign w:val="top"/>
          </w:tcPr>
          <w:p w14:paraId="07DBFED9">
            <w:pPr>
              <w:pStyle w:val="18"/>
              <w:rPr>
                <w:rFonts w:hint="eastAsia" w:asciiTheme="minorEastAsia" w:hAnsiTheme="minorEastAsia" w:eastAsiaTheme="minorEastAsia" w:cstheme="minorEastAsia"/>
              </w:rPr>
            </w:pPr>
          </w:p>
        </w:tc>
        <w:tc>
          <w:tcPr>
            <w:tcW w:w="1419" w:type="dxa"/>
            <w:vAlign w:val="top"/>
          </w:tcPr>
          <w:p w14:paraId="56DEE39D">
            <w:pPr>
              <w:pStyle w:val="18"/>
              <w:rPr>
                <w:rFonts w:hint="eastAsia" w:asciiTheme="minorEastAsia" w:hAnsiTheme="minorEastAsia" w:eastAsiaTheme="minorEastAsia" w:cstheme="minorEastAsia"/>
              </w:rPr>
            </w:pPr>
          </w:p>
        </w:tc>
        <w:tc>
          <w:tcPr>
            <w:tcW w:w="1105" w:type="dxa"/>
            <w:vAlign w:val="top"/>
          </w:tcPr>
          <w:p w14:paraId="23380929">
            <w:pPr>
              <w:pStyle w:val="18"/>
              <w:rPr>
                <w:rFonts w:hint="eastAsia" w:asciiTheme="minorEastAsia" w:hAnsiTheme="minorEastAsia" w:eastAsiaTheme="minorEastAsia" w:cstheme="minorEastAsia"/>
              </w:rPr>
            </w:pPr>
          </w:p>
        </w:tc>
      </w:tr>
      <w:tr w14:paraId="213D03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 w:hRule="atLeast"/>
        </w:trPr>
        <w:tc>
          <w:tcPr>
            <w:tcW w:w="965" w:type="dxa"/>
            <w:vAlign w:val="top"/>
          </w:tcPr>
          <w:p w14:paraId="1C9DD264">
            <w:pPr>
              <w:pStyle w:val="18"/>
              <w:rPr>
                <w:rFonts w:hint="eastAsia" w:asciiTheme="minorEastAsia" w:hAnsiTheme="minorEastAsia" w:eastAsiaTheme="minorEastAsia" w:cstheme="minorEastAsia"/>
              </w:rPr>
            </w:pPr>
          </w:p>
        </w:tc>
        <w:tc>
          <w:tcPr>
            <w:tcW w:w="1399" w:type="dxa"/>
            <w:vAlign w:val="top"/>
          </w:tcPr>
          <w:p w14:paraId="0BA3A1D6">
            <w:pPr>
              <w:pStyle w:val="18"/>
              <w:rPr>
                <w:rFonts w:hint="eastAsia" w:asciiTheme="minorEastAsia" w:hAnsiTheme="minorEastAsia" w:eastAsiaTheme="minorEastAsia" w:cstheme="minorEastAsia"/>
              </w:rPr>
            </w:pPr>
          </w:p>
        </w:tc>
        <w:tc>
          <w:tcPr>
            <w:tcW w:w="1409" w:type="dxa"/>
            <w:vAlign w:val="top"/>
          </w:tcPr>
          <w:p w14:paraId="141B1674">
            <w:pPr>
              <w:pStyle w:val="18"/>
              <w:rPr>
                <w:rFonts w:hint="eastAsia" w:asciiTheme="minorEastAsia" w:hAnsiTheme="minorEastAsia" w:eastAsiaTheme="minorEastAsia" w:cstheme="minorEastAsia"/>
              </w:rPr>
            </w:pPr>
          </w:p>
        </w:tc>
        <w:tc>
          <w:tcPr>
            <w:tcW w:w="1040" w:type="dxa"/>
            <w:vAlign w:val="top"/>
          </w:tcPr>
          <w:p w14:paraId="4F4502E5">
            <w:pPr>
              <w:pStyle w:val="18"/>
              <w:rPr>
                <w:rFonts w:hint="eastAsia" w:asciiTheme="minorEastAsia" w:hAnsiTheme="minorEastAsia" w:eastAsiaTheme="minorEastAsia" w:cstheme="minorEastAsia"/>
              </w:rPr>
            </w:pPr>
          </w:p>
        </w:tc>
        <w:tc>
          <w:tcPr>
            <w:tcW w:w="1369" w:type="dxa"/>
            <w:vAlign w:val="top"/>
          </w:tcPr>
          <w:p w14:paraId="49349E00">
            <w:pPr>
              <w:pStyle w:val="18"/>
              <w:rPr>
                <w:rFonts w:hint="eastAsia" w:asciiTheme="minorEastAsia" w:hAnsiTheme="minorEastAsia" w:eastAsiaTheme="minorEastAsia" w:cstheme="minorEastAsia"/>
              </w:rPr>
            </w:pPr>
          </w:p>
        </w:tc>
        <w:tc>
          <w:tcPr>
            <w:tcW w:w="1419" w:type="dxa"/>
            <w:vAlign w:val="top"/>
          </w:tcPr>
          <w:p w14:paraId="070902F3">
            <w:pPr>
              <w:pStyle w:val="18"/>
              <w:rPr>
                <w:rFonts w:hint="eastAsia" w:asciiTheme="minorEastAsia" w:hAnsiTheme="minorEastAsia" w:eastAsiaTheme="minorEastAsia" w:cstheme="minorEastAsia"/>
              </w:rPr>
            </w:pPr>
          </w:p>
        </w:tc>
        <w:tc>
          <w:tcPr>
            <w:tcW w:w="1105" w:type="dxa"/>
            <w:vAlign w:val="top"/>
          </w:tcPr>
          <w:p w14:paraId="2475A7CF">
            <w:pPr>
              <w:pStyle w:val="18"/>
              <w:rPr>
                <w:rFonts w:hint="eastAsia" w:asciiTheme="minorEastAsia" w:hAnsiTheme="minorEastAsia" w:eastAsiaTheme="minorEastAsia" w:cstheme="minorEastAsia"/>
              </w:rPr>
            </w:pPr>
          </w:p>
        </w:tc>
      </w:tr>
      <w:tr w14:paraId="4E9F2D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trPr>
        <w:tc>
          <w:tcPr>
            <w:tcW w:w="965" w:type="dxa"/>
            <w:vAlign w:val="top"/>
          </w:tcPr>
          <w:p w14:paraId="3901AF56">
            <w:pPr>
              <w:pStyle w:val="18"/>
              <w:rPr>
                <w:rFonts w:hint="eastAsia" w:asciiTheme="minorEastAsia" w:hAnsiTheme="minorEastAsia" w:eastAsiaTheme="minorEastAsia" w:cstheme="minorEastAsia"/>
              </w:rPr>
            </w:pPr>
          </w:p>
        </w:tc>
        <w:tc>
          <w:tcPr>
            <w:tcW w:w="1399" w:type="dxa"/>
            <w:vAlign w:val="top"/>
          </w:tcPr>
          <w:p w14:paraId="02442DCB">
            <w:pPr>
              <w:pStyle w:val="18"/>
              <w:rPr>
                <w:rFonts w:hint="eastAsia" w:asciiTheme="minorEastAsia" w:hAnsiTheme="minorEastAsia" w:eastAsiaTheme="minorEastAsia" w:cstheme="minorEastAsia"/>
              </w:rPr>
            </w:pPr>
          </w:p>
        </w:tc>
        <w:tc>
          <w:tcPr>
            <w:tcW w:w="1409" w:type="dxa"/>
            <w:vAlign w:val="top"/>
          </w:tcPr>
          <w:p w14:paraId="6890C26C">
            <w:pPr>
              <w:pStyle w:val="18"/>
              <w:rPr>
                <w:rFonts w:hint="eastAsia" w:asciiTheme="minorEastAsia" w:hAnsiTheme="minorEastAsia" w:eastAsiaTheme="minorEastAsia" w:cstheme="minorEastAsia"/>
              </w:rPr>
            </w:pPr>
          </w:p>
        </w:tc>
        <w:tc>
          <w:tcPr>
            <w:tcW w:w="1040" w:type="dxa"/>
            <w:vAlign w:val="top"/>
          </w:tcPr>
          <w:p w14:paraId="5F282FE5">
            <w:pPr>
              <w:pStyle w:val="18"/>
              <w:rPr>
                <w:rFonts w:hint="eastAsia" w:asciiTheme="minorEastAsia" w:hAnsiTheme="minorEastAsia" w:eastAsiaTheme="minorEastAsia" w:cstheme="minorEastAsia"/>
              </w:rPr>
            </w:pPr>
          </w:p>
        </w:tc>
        <w:tc>
          <w:tcPr>
            <w:tcW w:w="1369" w:type="dxa"/>
            <w:vAlign w:val="top"/>
          </w:tcPr>
          <w:p w14:paraId="6BE8FD25">
            <w:pPr>
              <w:pStyle w:val="18"/>
              <w:rPr>
                <w:rFonts w:hint="eastAsia" w:asciiTheme="minorEastAsia" w:hAnsiTheme="minorEastAsia" w:eastAsiaTheme="minorEastAsia" w:cstheme="minorEastAsia"/>
              </w:rPr>
            </w:pPr>
          </w:p>
        </w:tc>
        <w:tc>
          <w:tcPr>
            <w:tcW w:w="1419" w:type="dxa"/>
            <w:vAlign w:val="top"/>
          </w:tcPr>
          <w:p w14:paraId="60629565">
            <w:pPr>
              <w:pStyle w:val="18"/>
              <w:rPr>
                <w:rFonts w:hint="eastAsia" w:asciiTheme="minorEastAsia" w:hAnsiTheme="minorEastAsia" w:eastAsiaTheme="minorEastAsia" w:cstheme="minorEastAsia"/>
              </w:rPr>
            </w:pPr>
          </w:p>
        </w:tc>
        <w:tc>
          <w:tcPr>
            <w:tcW w:w="1105" w:type="dxa"/>
            <w:vAlign w:val="top"/>
          </w:tcPr>
          <w:p w14:paraId="194D58E6">
            <w:pPr>
              <w:pStyle w:val="18"/>
              <w:rPr>
                <w:rFonts w:hint="eastAsia" w:asciiTheme="minorEastAsia" w:hAnsiTheme="minorEastAsia" w:eastAsiaTheme="minorEastAsia" w:cstheme="minorEastAsia"/>
              </w:rPr>
            </w:pPr>
          </w:p>
        </w:tc>
      </w:tr>
      <w:tr w14:paraId="434287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965" w:type="dxa"/>
            <w:vAlign w:val="top"/>
          </w:tcPr>
          <w:p w14:paraId="3A4C10E6">
            <w:pPr>
              <w:pStyle w:val="18"/>
              <w:rPr>
                <w:rFonts w:hint="eastAsia" w:asciiTheme="minorEastAsia" w:hAnsiTheme="minorEastAsia" w:eastAsiaTheme="minorEastAsia" w:cstheme="minorEastAsia"/>
              </w:rPr>
            </w:pPr>
          </w:p>
        </w:tc>
        <w:tc>
          <w:tcPr>
            <w:tcW w:w="1399" w:type="dxa"/>
            <w:vAlign w:val="top"/>
          </w:tcPr>
          <w:p w14:paraId="651104F7">
            <w:pPr>
              <w:pStyle w:val="18"/>
              <w:rPr>
                <w:rFonts w:hint="eastAsia" w:asciiTheme="minorEastAsia" w:hAnsiTheme="minorEastAsia" w:eastAsiaTheme="minorEastAsia" w:cstheme="minorEastAsia"/>
              </w:rPr>
            </w:pPr>
          </w:p>
        </w:tc>
        <w:tc>
          <w:tcPr>
            <w:tcW w:w="1409" w:type="dxa"/>
            <w:vAlign w:val="top"/>
          </w:tcPr>
          <w:p w14:paraId="23A8E7D6">
            <w:pPr>
              <w:pStyle w:val="18"/>
              <w:rPr>
                <w:rFonts w:hint="eastAsia" w:asciiTheme="minorEastAsia" w:hAnsiTheme="minorEastAsia" w:eastAsiaTheme="minorEastAsia" w:cstheme="minorEastAsia"/>
              </w:rPr>
            </w:pPr>
          </w:p>
        </w:tc>
        <w:tc>
          <w:tcPr>
            <w:tcW w:w="1040" w:type="dxa"/>
            <w:vAlign w:val="top"/>
          </w:tcPr>
          <w:p w14:paraId="563F13A5">
            <w:pPr>
              <w:pStyle w:val="18"/>
              <w:rPr>
                <w:rFonts w:hint="eastAsia" w:asciiTheme="minorEastAsia" w:hAnsiTheme="minorEastAsia" w:eastAsiaTheme="minorEastAsia" w:cstheme="minorEastAsia"/>
              </w:rPr>
            </w:pPr>
          </w:p>
        </w:tc>
        <w:tc>
          <w:tcPr>
            <w:tcW w:w="1369" w:type="dxa"/>
            <w:vAlign w:val="top"/>
          </w:tcPr>
          <w:p w14:paraId="0209DB3F">
            <w:pPr>
              <w:pStyle w:val="18"/>
              <w:rPr>
                <w:rFonts w:hint="eastAsia" w:asciiTheme="minorEastAsia" w:hAnsiTheme="minorEastAsia" w:eastAsiaTheme="minorEastAsia" w:cstheme="minorEastAsia"/>
              </w:rPr>
            </w:pPr>
          </w:p>
        </w:tc>
        <w:tc>
          <w:tcPr>
            <w:tcW w:w="1419" w:type="dxa"/>
            <w:vAlign w:val="top"/>
          </w:tcPr>
          <w:p w14:paraId="2963030C">
            <w:pPr>
              <w:pStyle w:val="18"/>
              <w:rPr>
                <w:rFonts w:hint="eastAsia" w:asciiTheme="minorEastAsia" w:hAnsiTheme="minorEastAsia" w:eastAsiaTheme="minorEastAsia" w:cstheme="minorEastAsia"/>
              </w:rPr>
            </w:pPr>
          </w:p>
        </w:tc>
        <w:tc>
          <w:tcPr>
            <w:tcW w:w="1105" w:type="dxa"/>
            <w:vAlign w:val="top"/>
          </w:tcPr>
          <w:p w14:paraId="4643E743">
            <w:pPr>
              <w:pStyle w:val="18"/>
              <w:rPr>
                <w:rFonts w:hint="eastAsia" w:asciiTheme="minorEastAsia" w:hAnsiTheme="minorEastAsia" w:eastAsiaTheme="minorEastAsia" w:cstheme="minorEastAsia"/>
              </w:rPr>
            </w:pPr>
          </w:p>
        </w:tc>
      </w:tr>
      <w:tr w14:paraId="17B0EB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965" w:type="dxa"/>
            <w:vAlign w:val="top"/>
          </w:tcPr>
          <w:p w14:paraId="3F25AD1D">
            <w:pPr>
              <w:pStyle w:val="18"/>
              <w:rPr>
                <w:rFonts w:hint="eastAsia" w:asciiTheme="minorEastAsia" w:hAnsiTheme="minorEastAsia" w:eastAsiaTheme="minorEastAsia" w:cstheme="minorEastAsia"/>
              </w:rPr>
            </w:pPr>
          </w:p>
        </w:tc>
        <w:tc>
          <w:tcPr>
            <w:tcW w:w="1399" w:type="dxa"/>
            <w:vAlign w:val="top"/>
          </w:tcPr>
          <w:p w14:paraId="01D37237">
            <w:pPr>
              <w:pStyle w:val="18"/>
              <w:rPr>
                <w:rFonts w:hint="eastAsia" w:asciiTheme="minorEastAsia" w:hAnsiTheme="minorEastAsia" w:eastAsiaTheme="minorEastAsia" w:cstheme="minorEastAsia"/>
              </w:rPr>
            </w:pPr>
          </w:p>
        </w:tc>
        <w:tc>
          <w:tcPr>
            <w:tcW w:w="1409" w:type="dxa"/>
            <w:vAlign w:val="top"/>
          </w:tcPr>
          <w:p w14:paraId="1319D29D">
            <w:pPr>
              <w:pStyle w:val="18"/>
              <w:rPr>
                <w:rFonts w:hint="eastAsia" w:asciiTheme="minorEastAsia" w:hAnsiTheme="minorEastAsia" w:eastAsiaTheme="minorEastAsia" w:cstheme="minorEastAsia"/>
              </w:rPr>
            </w:pPr>
          </w:p>
        </w:tc>
        <w:tc>
          <w:tcPr>
            <w:tcW w:w="1040" w:type="dxa"/>
            <w:vAlign w:val="top"/>
          </w:tcPr>
          <w:p w14:paraId="2132F3F7">
            <w:pPr>
              <w:pStyle w:val="18"/>
              <w:rPr>
                <w:rFonts w:hint="eastAsia" w:asciiTheme="minorEastAsia" w:hAnsiTheme="minorEastAsia" w:eastAsiaTheme="minorEastAsia" w:cstheme="minorEastAsia"/>
              </w:rPr>
            </w:pPr>
          </w:p>
        </w:tc>
        <w:tc>
          <w:tcPr>
            <w:tcW w:w="1369" w:type="dxa"/>
            <w:vAlign w:val="top"/>
          </w:tcPr>
          <w:p w14:paraId="7369FABB">
            <w:pPr>
              <w:pStyle w:val="18"/>
              <w:rPr>
                <w:rFonts w:hint="eastAsia" w:asciiTheme="minorEastAsia" w:hAnsiTheme="minorEastAsia" w:eastAsiaTheme="minorEastAsia" w:cstheme="minorEastAsia"/>
              </w:rPr>
            </w:pPr>
          </w:p>
        </w:tc>
        <w:tc>
          <w:tcPr>
            <w:tcW w:w="1419" w:type="dxa"/>
            <w:vAlign w:val="top"/>
          </w:tcPr>
          <w:p w14:paraId="091C4D13">
            <w:pPr>
              <w:pStyle w:val="18"/>
              <w:rPr>
                <w:rFonts w:hint="eastAsia" w:asciiTheme="minorEastAsia" w:hAnsiTheme="minorEastAsia" w:eastAsiaTheme="minorEastAsia" w:cstheme="minorEastAsia"/>
              </w:rPr>
            </w:pPr>
          </w:p>
        </w:tc>
        <w:tc>
          <w:tcPr>
            <w:tcW w:w="1105" w:type="dxa"/>
            <w:vAlign w:val="top"/>
          </w:tcPr>
          <w:p w14:paraId="3EF9467E">
            <w:pPr>
              <w:pStyle w:val="18"/>
              <w:rPr>
                <w:rFonts w:hint="eastAsia" w:asciiTheme="minorEastAsia" w:hAnsiTheme="minorEastAsia" w:eastAsiaTheme="minorEastAsia" w:cstheme="minorEastAsia"/>
              </w:rPr>
            </w:pPr>
          </w:p>
        </w:tc>
      </w:tr>
      <w:tr w14:paraId="4C79DB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965" w:type="dxa"/>
            <w:vAlign w:val="top"/>
          </w:tcPr>
          <w:p w14:paraId="2A5F5F2E">
            <w:pPr>
              <w:pStyle w:val="18"/>
              <w:rPr>
                <w:rFonts w:hint="eastAsia" w:asciiTheme="minorEastAsia" w:hAnsiTheme="minorEastAsia" w:eastAsiaTheme="minorEastAsia" w:cstheme="minorEastAsia"/>
              </w:rPr>
            </w:pPr>
          </w:p>
        </w:tc>
        <w:tc>
          <w:tcPr>
            <w:tcW w:w="1399" w:type="dxa"/>
            <w:vAlign w:val="top"/>
          </w:tcPr>
          <w:p w14:paraId="30F46BC1">
            <w:pPr>
              <w:pStyle w:val="18"/>
              <w:rPr>
                <w:rFonts w:hint="eastAsia" w:asciiTheme="minorEastAsia" w:hAnsiTheme="minorEastAsia" w:eastAsiaTheme="minorEastAsia" w:cstheme="minorEastAsia"/>
              </w:rPr>
            </w:pPr>
          </w:p>
        </w:tc>
        <w:tc>
          <w:tcPr>
            <w:tcW w:w="1409" w:type="dxa"/>
            <w:vAlign w:val="top"/>
          </w:tcPr>
          <w:p w14:paraId="58D9D5CD">
            <w:pPr>
              <w:pStyle w:val="18"/>
              <w:rPr>
                <w:rFonts w:hint="eastAsia" w:asciiTheme="minorEastAsia" w:hAnsiTheme="minorEastAsia" w:eastAsiaTheme="minorEastAsia" w:cstheme="minorEastAsia"/>
              </w:rPr>
            </w:pPr>
          </w:p>
        </w:tc>
        <w:tc>
          <w:tcPr>
            <w:tcW w:w="1040" w:type="dxa"/>
            <w:vAlign w:val="top"/>
          </w:tcPr>
          <w:p w14:paraId="1041CD4E">
            <w:pPr>
              <w:pStyle w:val="18"/>
              <w:rPr>
                <w:rFonts w:hint="eastAsia" w:asciiTheme="minorEastAsia" w:hAnsiTheme="minorEastAsia" w:eastAsiaTheme="minorEastAsia" w:cstheme="minorEastAsia"/>
              </w:rPr>
            </w:pPr>
          </w:p>
        </w:tc>
        <w:tc>
          <w:tcPr>
            <w:tcW w:w="1369" w:type="dxa"/>
            <w:vAlign w:val="top"/>
          </w:tcPr>
          <w:p w14:paraId="587E5330">
            <w:pPr>
              <w:pStyle w:val="18"/>
              <w:rPr>
                <w:rFonts w:hint="eastAsia" w:asciiTheme="minorEastAsia" w:hAnsiTheme="minorEastAsia" w:eastAsiaTheme="minorEastAsia" w:cstheme="minorEastAsia"/>
              </w:rPr>
            </w:pPr>
          </w:p>
        </w:tc>
        <w:tc>
          <w:tcPr>
            <w:tcW w:w="1419" w:type="dxa"/>
            <w:vAlign w:val="top"/>
          </w:tcPr>
          <w:p w14:paraId="6BD79006">
            <w:pPr>
              <w:pStyle w:val="18"/>
              <w:rPr>
                <w:rFonts w:hint="eastAsia" w:asciiTheme="minorEastAsia" w:hAnsiTheme="minorEastAsia" w:eastAsiaTheme="minorEastAsia" w:cstheme="minorEastAsia"/>
              </w:rPr>
            </w:pPr>
          </w:p>
        </w:tc>
        <w:tc>
          <w:tcPr>
            <w:tcW w:w="1105" w:type="dxa"/>
            <w:vAlign w:val="top"/>
          </w:tcPr>
          <w:p w14:paraId="16F5794F">
            <w:pPr>
              <w:pStyle w:val="18"/>
              <w:rPr>
                <w:rFonts w:hint="eastAsia" w:asciiTheme="minorEastAsia" w:hAnsiTheme="minorEastAsia" w:eastAsiaTheme="minorEastAsia" w:cstheme="minorEastAsia"/>
              </w:rPr>
            </w:pPr>
          </w:p>
        </w:tc>
      </w:tr>
      <w:tr w14:paraId="323CD9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965" w:type="dxa"/>
            <w:vAlign w:val="top"/>
          </w:tcPr>
          <w:p w14:paraId="5C20D788">
            <w:pPr>
              <w:pStyle w:val="18"/>
              <w:rPr>
                <w:rFonts w:hint="eastAsia" w:asciiTheme="minorEastAsia" w:hAnsiTheme="minorEastAsia" w:eastAsiaTheme="minorEastAsia" w:cstheme="minorEastAsia"/>
              </w:rPr>
            </w:pPr>
          </w:p>
        </w:tc>
        <w:tc>
          <w:tcPr>
            <w:tcW w:w="1399" w:type="dxa"/>
            <w:vAlign w:val="top"/>
          </w:tcPr>
          <w:p w14:paraId="0B98BF9C">
            <w:pPr>
              <w:pStyle w:val="18"/>
              <w:rPr>
                <w:rFonts w:hint="eastAsia" w:asciiTheme="minorEastAsia" w:hAnsiTheme="minorEastAsia" w:eastAsiaTheme="minorEastAsia" w:cstheme="minorEastAsia"/>
              </w:rPr>
            </w:pPr>
          </w:p>
        </w:tc>
        <w:tc>
          <w:tcPr>
            <w:tcW w:w="1409" w:type="dxa"/>
            <w:vAlign w:val="top"/>
          </w:tcPr>
          <w:p w14:paraId="2B321378">
            <w:pPr>
              <w:pStyle w:val="18"/>
              <w:rPr>
                <w:rFonts w:hint="eastAsia" w:asciiTheme="minorEastAsia" w:hAnsiTheme="minorEastAsia" w:eastAsiaTheme="minorEastAsia" w:cstheme="minorEastAsia"/>
              </w:rPr>
            </w:pPr>
          </w:p>
        </w:tc>
        <w:tc>
          <w:tcPr>
            <w:tcW w:w="1040" w:type="dxa"/>
            <w:vAlign w:val="top"/>
          </w:tcPr>
          <w:p w14:paraId="250142F6">
            <w:pPr>
              <w:pStyle w:val="18"/>
              <w:rPr>
                <w:rFonts w:hint="eastAsia" w:asciiTheme="minorEastAsia" w:hAnsiTheme="minorEastAsia" w:eastAsiaTheme="minorEastAsia" w:cstheme="minorEastAsia"/>
              </w:rPr>
            </w:pPr>
          </w:p>
        </w:tc>
        <w:tc>
          <w:tcPr>
            <w:tcW w:w="1369" w:type="dxa"/>
            <w:vAlign w:val="top"/>
          </w:tcPr>
          <w:p w14:paraId="139ED797">
            <w:pPr>
              <w:pStyle w:val="18"/>
              <w:rPr>
                <w:rFonts w:hint="eastAsia" w:asciiTheme="minorEastAsia" w:hAnsiTheme="minorEastAsia" w:eastAsiaTheme="minorEastAsia" w:cstheme="minorEastAsia"/>
              </w:rPr>
            </w:pPr>
          </w:p>
        </w:tc>
        <w:tc>
          <w:tcPr>
            <w:tcW w:w="1419" w:type="dxa"/>
            <w:vAlign w:val="top"/>
          </w:tcPr>
          <w:p w14:paraId="4BCAB084">
            <w:pPr>
              <w:pStyle w:val="18"/>
              <w:rPr>
                <w:rFonts w:hint="eastAsia" w:asciiTheme="minorEastAsia" w:hAnsiTheme="minorEastAsia" w:eastAsiaTheme="minorEastAsia" w:cstheme="minorEastAsia"/>
              </w:rPr>
            </w:pPr>
          </w:p>
        </w:tc>
        <w:tc>
          <w:tcPr>
            <w:tcW w:w="1105" w:type="dxa"/>
            <w:vAlign w:val="top"/>
          </w:tcPr>
          <w:p w14:paraId="5DB4272E">
            <w:pPr>
              <w:pStyle w:val="18"/>
              <w:rPr>
                <w:rFonts w:hint="eastAsia" w:asciiTheme="minorEastAsia" w:hAnsiTheme="minorEastAsia" w:eastAsiaTheme="minorEastAsia" w:cstheme="minorEastAsia"/>
              </w:rPr>
            </w:pPr>
          </w:p>
        </w:tc>
      </w:tr>
    </w:tbl>
    <w:p w14:paraId="406B0A83">
      <w:pPr>
        <w:pStyle w:val="6"/>
        <w:spacing w:line="287" w:lineRule="auto"/>
        <w:rPr>
          <w:rFonts w:hint="eastAsia" w:asciiTheme="minorEastAsia" w:hAnsiTheme="minorEastAsia" w:eastAsiaTheme="minorEastAsia" w:cstheme="minorEastAsia"/>
        </w:rPr>
      </w:pPr>
    </w:p>
    <w:p w14:paraId="2EC11F9B">
      <w:pPr>
        <w:spacing w:before="78" w:line="223" w:lineRule="auto"/>
        <w:ind w:left="84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法定代表人或其委托代理人签字:</w:t>
      </w:r>
      <w:r>
        <w:rPr>
          <w:rFonts w:hint="eastAsia" w:asciiTheme="minorEastAsia" w:hAnsiTheme="minorEastAsia" w:eastAsiaTheme="minorEastAsia" w:cstheme="minorEastAsia"/>
          <w:sz w:val="24"/>
          <w:szCs w:val="24"/>
          <w:u w:val="single" w:color="auto"/>
        </w:rPr>
        <w:t xml:space="preserve">                      </w:t>
      </w:r>
    </w:p>
    <w:p w14:paraId="278C4CB2">
      <w:pPr>
        <w:pStyle w:val="6"/>
        <w:spacing w:line="280" w:lineRule="auto"/>
        <w:rPr>
          <w:rFonts w:hint="eastAsia" w:asciiTheme="minorEastAsia" w:hAnsiTheme="minorEastAsia" w:eastAsiaTheme="minorEastAsia" w:cstheme="minorEastAsia"/>
        </w:rPr>
      </w:pPr>
    </w:p>
    <w:p w14:paraId="7F2863FB">
      <w:pPr>
        <w:spacing w:before="79" w:line="221" w:lineRule="auto"/>
        <w:ind w:left="84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供应商(盖单位章):</w:t>
      </w:r>
      <w:r>
        <w:rPr>
          <w:rFonts w:hint="eastAsia" w:asciiTheme="minorEastAsia" w:hAnsiTheme="minorEastAsia" w:eastAsiaTheme="minorEastAsia" w:cstheme="minorEastAsia"/>
          <w:sz w:val="24"/>
          <w:szCs w:val="24"/>
          <w:u w:val="single" w:color="auto"/>
        </w:rPr>
        <w:t xml:space="preserve">                       </w:t>
      </w:r>
    </w:p>
    <w:p w14:paraId="136054F6">
      <w:pPr>
        <w:pStyle w:val="6"/>
        <w:spacing w:line="329" w:lineRule="auto"/>
        <w:rPr>
          <w:rFonts w:hint="eastAsia" w:asciiTheme="minorEastAsia" w:hAnsiTheme="minorEastAsia" w:eastAsiaTheme="minorEastAsia" w:cstheme="minorEastAsia"/>
        </w:rPr>
      </w:pPr>
    </w:p>
    <w:p w14:paraId="5B706A79">
      <w:pPr>
        <w:spacing w:before="78" w:line="222" w:lineRule="auto"/>
        <w:ind w:left="419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3"/>
          <w:sz w:val="24"/>
          <w:szCs w:val="24"/>
        </w:rPr>
        <w:t>日期：</w:t>
      </w:r>
      <w:r>
        <w:rPr>
          <w:rFonts w:hint="eastAsia" w:asciiTheme="minorEastAsia" w:hAnsiTheme="minorEastAsia" w:eastAsiaTheme="minorEastAsia" w:cstheme="minorEastAsia"/>
          <w:spacing w:val="-13"/>
          <w:sz w:val="24"/>
          <w:szCs w:val="24"/>
          <w:u w:val="single" w:color="auto"/>
        </w:rPr>
        <w:t xml:space="preserve">        </w:t>
      </w:r>
      <w:r>
        <w:rPr>
          <w:rFonts w:hint="eastAsia" w:asciiTheme="minorEastAsia" w:hAnsiTheme="minorEastAsia" w:eastAsiaTheme="minorEastAsia" w:cstheme="minorEastAsia"/>
          <w:spacing w:val="-88"/>
          <w:sz w:val="24"/>
          <w:szCs w:val="24"/>
        </w:rPr>
        <w:t xml:space="preserve"> </w:t>
      </w:r>
      <w:r>
        <w:rPr>
          <w:rFonts w:hint="eastAsia" w:asciiTheme="minorEastAsia" w:hAnsiTheme="minorEastAsia" w:eastAsiaTheme="minorEastAsia" w:cstheme="minorEastAsia"/>
          <w:spacing w:val="-13"/>
          <w:sz w:val="24"/>
          <w:szCs w:val="24"/>
        </w:rPr>
        <w:t>年</w:t>
      </w:r>
      <w:r>
        <w:rPr>
          <w:rFonts w:hint="eastAsia" w:asciiTheme="minorEastAsia" w:hAnsiTheme="minorEastAsia" w:eastAsiaTheme="minorEastAsia" w:cstheme="minorEastAsia"/>
          <w:spacing w:val="-118"/>
          <w:sz w:val="24"/>
          <w:szCs w:val="24"/>
        </w:rPr>
        <w:t xml:space="preserve"> </w:t>
      </w:r>
      <w:r>
        <w:rPr>
          <w:rFonts w:hint="eastAsia" w:asciiTheme="minorEastAsia" w:hAnsiTheme="minorEastAsia" w:eastAsiaTheme="minorEastAsia" w:cstheme="minorEastAsia"/>
          <w:spacing w:val="23"/>
          <w:sz w:val="24"/>
          <w:szCs w:val="24"/>
          <w:u w:val="single" w:color="auto"/>
        </w:rPr>
        <w:t xml:space="preserve">     </w:t>
      </w:r>
      <w:r>
        <w:rPr>
          <w:rFonts w:hint="eastAsia" w:asciiTheme="minorEastAsia" w:hAnsiTheme="minorEastAsia" w:eastAsiaTheme="minorEastAsia" w:cstheme="minorEastAsia"/>
          <w:spacing w:val="-90"/>
          <w:sz w:val="24"/>
          <w:szCs w:val="24"/>
        </w:rPr>
        <w:t xml:space="preserve"> </w:t>
      </w:r>
      <w:r>
        <w:rPr>
          <w:rFonts w:hint="eastAsia" w:asciiTheme="minorEastAsia" w:hAnsiTheme="minorEastAsia" w:eastAsiaTheme="minorEastAsia" w:cstheme="minorEastAsia"/>
          <w:spacing w:val="-13"/>
          <w:sz w:val="24"/>
          <w:szCs w:val="24"/>
        </w:rPr>
        <w:t>月</w:t>
      </w:r>
      <w:r>
        <w:rPr>
          <w:rFonts w:hint="eastAsia" w:asciiTheme="minorEastAsia" w:hAnsiTheme="minorEastAsia" w:eastAsiaTheme="minorEastAsia" w:cstheme="minorEastAsia"/>
          <w:spacing w:val="-118"/>
          <w:sz w:val="24"/>
          <w:szCs w:val="24"/>
        </w:rPr>
        <w:t xml:space="preserve"> </w:t>
      </w:r>
      <w:r>
        <w:rPr>
          <w:rFonts w:hint="eastAsia" w:asciiTheme="minorEastAsia" w:hAnsiTheme="minorEastAsia" w:eastAsiaTheme="minorEastAsia" w:cstheme="minorEastAsia"/>
          <w:spacing w:val="58"/>
          <w:sz w:val="24"/>
          <w:szCs w:val="24"/>
          <w:u w:val="single" w:color="auto"/>
        </w:rPr>
        <w:t xml:space="preserve">  </w:t>
      </w:r>
      <w:r>
        <w:rPr>
          <w:rFonts w:hint="eastAsia" w:asciiTheme="minorEastAsia" w:hAnsiTheme="minorEastAsia" w:eastAsiaTheme="minorEastAsia" w:cstheme="minorEastAsia"/>
          <w:spacing w:val="-52"/>
          <w:sz w:val="24"/>
          <w:szCs w:val="24"/>
        </w:rPr>
        <w:t xml:space="preserve"> </w:t>
      </w:r>
      <w:r>
        <w:rPr>
          <w:rFonts w:hint="eastAsia" w:asciiTheme="minorEastAsia" w:hAnsiTheme="minorEastAsia" w:eastAsiaTheme="minorEastAsia" w:cstheme="minorEastAsia"/>
          <w:spacing w:val="-13"/>
          <w:sz w:val="24"/>
          <w:szCs w:val="24"/>
        </w:rPr>
        <w:t>日</w:t>
      </w:r>
    </w:p>
    <w:p w14:paraId="3EBB5ABE">
      <w:pPr>
        <w:spacing w:line="222" w:lineRule="auto"/>
        <w:rPr>
          <w:rFonts w:hint="eastAsia" w:asciiTheme="minorEastAsia" w:hAnsiTheme="minorEastAsia" w:eastAsiaTheme="minorEastAsia" w:cstheme="minorEastAsia"/>
          <w:sz w:val="24"/>
          <w:szCs w:val="24"/>
        </w:rPr>
        <w:sectPr>
          <w:footerReference r:id="rId69" w:type="default"/>
          <w:pgSz w:w="11905" w:h="16839"/>
          <w:pgMar w:top="1431" w:right="1597" w:bottom="1569" w:left="1596" w:header="0" w:footer="1407" w:gutter="0"/>
          <w:cols w:space="720" w:num="1"/>
        </w:sectPr>
      </w:pPr>
    </w:p>
    <w:p w14:paraId="14E0205F">
      <w:pPr>
        <w:spacing w:before="139" w:line="228" w:lineRule="auto"/>
        <w:ind w:left="3478" w:leftChars="0"/>
        <w:outlineLvl w:val="0"/>
        <w:rPr>
          <w:rFonts w:hint="eastAsia" w:asciiTheme="minorEastAsia" w:hAnsiTheme="minorEastAsia" w:eastAsiaTheme="minorEastAsia" w:cstheme="minorEastAsia"/>
          <w:sz w:val="35"/>
          <w:szCs w:val="35"/>
        </w:rPr>
      </w:pPr>
      <w:bookmarkStart w:id="176" w:name="_Toc9158"/>
      <w:r>
        <w:rPr>
          <w:rFonts w:hint="eastAsia" w:asciiTheme="minorEastAsia" w:hAnsiTheme="minorEastAsia" w:eastAsiaTheme="minorEastAsia" w:cstheme="minorEastAsia"/>
          <w:b/>
          <w:bCs/>
          <w:spacing w:val="4"/>
          <w:sz w:val="35"/>
          <w:szCs w:val="35"/>
        </w:rPr>
        <w:t>3、投标报价明细表</w:t>
      </w:r>
      <w:bookmarkEnd w:id="176"/>
    </w:p>
    <w:p w14:paraId="647ED892">
      <w:pPr>
        <w:spacing w:before="316" w:line="221" w:lineRule="auto"/>
        <w:ind w:left="859" w:leftChars="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项目名称:</w:t>
      </w:r>
    </w:p>
    <w:p w14:paraId="4F1AB2B6">
      <w:pPr>
        <w:spacing w:before="246" w:line="222" w:lineRule="auto"/>
        <w:ind w:left="857" w:leftChars="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 xml:space="preserve">招标编号:                                      </w:t>
      </w:r>
      <w:r>
        <w:rPr>
          <w:rFonts w:hint="eastAsia" w:asciiTheme="minorEastAsia" w:hAnsiTheme="minorEastAsia" w:eastAsiaTheme="minorEastAsia" w:cstheme="minorEastAsia"/>
          <w:spacing w:val="-3"/>
          <w:sz w:val="24"/>
          <w:szCs w:val="24"/>
        </w:rPr>
        <w:t xml:space="preserve">              包号:</w:t>
      </w:r>
    </w:p>
    <w:p w14:paraId="660AF477">
      <w:pPr>
        <w:spacing w:before="244" w:line="211" w:lineRule="auto"/>
        <w:ind w:left="688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单位：元（人民币）</w:t>
      </w:r>
    </w:p>
    <w:tbl>
      <w:tblPr>
        <w:tblStyle w:val="17"/>
        <w:tblW w:w="998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7"/>
        <w:gridCol w:w="1199"/>
        <w:gridCol w:w="1175"/>
        <w:gridCol w:w="1859"/>
        <w:gridCol w:w="1235"/>
        <w:gridCol w:w="825"/>
        <w:gridCol w:w="709"/>
        <w:gridCol w:w="708"/>
        <w:gridCol w:w="709"/>
        <w:gridCol w:w="820"/>
      </w:tblGrid>
      <w:tr w14:paraId="13D6D0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9" w:hRule="atLeast"/>
        </w:trPr>
        <w:tc>
          <w:tcPr>
            <w:tcW w:w="747" w:type="dxa"/>
            <w:vAlign w:val="top"/>
          </w:tcPr>
          <w:p w14:paraId="2C67944C">
            <w:pPr>
              <w:pStyle w:val="18"/>
              <w:spacing w:line="269" w:lineRule="auto"/>
              <w:rPr>
                <w:rFonts w:hint="eastAsia" w:asciiTheme="minorEastAsia" w:hAnsiTheme="minorEastAsia" w:eastAsiaTheme="minorEastAsia" w:cstheme="minorEastAsia"/>
              </w:rPr>
            </w:pPr>
          </w:p>
          <w:p w14:paraId="4125BC6B">
            <w:pPr>
              <w:spacing w:before="78" w:line="222" w:lineRule="auto"/>
              <w:ind w:left="14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序号</w:t>
            </w:r>
          </w:p>
        </w:tc>
        <w:tc>
          <w:tcPr>
            <w:tcW w:w="1199" w:type="dxa"/>
            <w:vAlign w:val="top"/>
          </w:tcPr>
          <w:p w14:paraId="5333FB46">
            <w:pPr>
              <w:pStyle w:val="18"/>
              <w:spacing w:line="269" w:lineRule="auto"/>
              <w:rPr>
                <w:rFonts w:hint="eastAsia" w:asciiTheme="minorEastAsia" w:hAnsiTheme="minorEastAsia" w:eastAsiaTheme="minorEastAsia" w:cstheme="minorEastAsia"/>
              </w:rPr>
            </w:pPr>
          </w:p>
          <w:p w14:paraId="36C04770">
            <w:pPr>
              <w:spacing w:before="78" w:line="221" w:lineRule="auto"/>
              <w:ind w:left="13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货物名称</w:t>
            </w:r>
          </w:p>
        </w:tc>
        <w:tc>
          <w:tcPr>
            <w:tcW w:w="1175" w:type="dxa"/>
            <w:vAlign w:val="top"/>
          </w:tcPr>
          <w:p w14:paraId="5D654B9A">
            <w:pPr>
              <w:pStyle w:val="18"/>
              <w:spacing w:line="269" w:lineRule="auto"/>
              <w:rPr>
                <w:rFonts w:hint="eastAsia" w:asciiTheme="minorEastAsia" w:hAnsiTheme="minorEastAsia" w:eastAsiaTheme="minorEastAsia" w:cstheme="minorEastAsia"/>
              </w:rPr>
            </w:pPr>
          </w:p>
          <w:p w14:paraId="08CF8305">
            <w:pPr>
              <w:spacing w:before="78" w:line="222" w:lineRule="auto"/>
              <w:ind w:left="1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技术参数</w:t>
            </w:r>
          </w:p>
        </w:tc>
        <w:tc>
          <w:tcPr>
            <w:tcW w:w="1859" w:type="dxa"/>
            <w:vAlign w:val="top"/>
          </w:tcPr>
          <w:p w14:paraId="6E9611C4">
            <w:pPr>
              <w:pStyle w:val="18"/>
              <w:spacing w:line="269" w:lineRule="auto"/>
              <w:rPr>
                <w:rFonts w:hint="eastAsia" w:asciiTheme="minorEastAsia" w:hAnsiTheme="minorEastAsia" w:eastAsiaTheme="minorEastAsia" w:cstheme="minorEastAsia"/>
              </w:rPr>
            </w:pPr>
          </w:p>
          <w:p w14:paraId="5D9EEFE0">
            <w:pPr>
              <w:spacing w:before="78" w:line="222" w:lineRule="auto"/>
              <w:ind w:left="19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品牌/</w:t>
            </w:r>
            <w:bookmarkStart w:id="186" w:name="_GoBack"/>
            <w:bookmarkEnd w:id="186"/>
            <w:r>
              <w:rPr>
                <w:rFonts w:hint="eastAsia" w:asciiTheme="minorEastAsia" w:hAnsiTheme="minorEastAsia" w:eastAsiaTheme="minorEastAsia" w:cstheme="minorEastAsia"/>
                <w:spacing w:val="-7"/>
                <w:sz w:val="24"/>
                <w:szCs w:val="24"/>
              </w:rPr>
              <w:t>生产厂家</w:t>
            </w:r>
          </w:p>
        </w:tc>
        <w:tc>
          <w:tcPr>
            <w:tcW w:w="1235" w:type="dxa"/>
            <w:vAlign w:val="top"/>
          </w:tcPr>
          <w:p w14:paraId="2B0CC457">
            <w:pPr>
              <w:pStyle w:val="18"/>
              <w:spacing w:line="269" w:lineRule="auto"/>
              <w:rPr>
                <w:rFonts w:hint="eastAsia" w:asciiTheme="minorEastAsia" w:hAnsiTheme="minorEastAsia" w:eastAsiaTheme="minorEastAsia" w:cstheme="minorEastAsia"/>
              </w:rPr>
            </w:pPr>
          </w:p>
          <w:p w14:paraId="4EC8349C">
            <w:pPr>
              <w:spacing w:before="78" w:line="222" w:lineRule="auto"/>
              <w:ind w:left="15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规格型号</w:t>
            </w:r>
          </w:p>
        </w:tc>
        <w:tc>
          <w:tcPr>
            <w:tcW w:w="825" w:type="dxa"/>
            <w:vAlign w:val="top"/>
          </w:tcPr>
          <w:p w14:paraId="404C4BFF">
            <w:pPr>
              <w:pStyle w:val="18"/>
              <w:spacing w:line="269" w:lineRule="auto"/>
              <w:rPr>
                <w:rFonts w:hint="eastAsia" w:asciiTheme="minorEastAsia" w:hAnsiTheme="minorEastAsia" w:eastAsiaTheme="minorEastAsia" w:cstheme="minorEastAsia"/>
              </w:rPr>
            </w:pPr>
          </w:p>
          <w:p w14:paraId="35F17438">
            <w:pPr>
              <w:spacing w:before="78" w:line="223" w:lineRule="auto"/>
              <w:ind w:left="18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数量</w:t>
            </w:r>
          </w:p>
        </w:tc>
        <w:tc>
          <w:tcPr>
            <w:tcW w:w="709" w:type="dxa"/>
            <w:vAlign w:val="top"/>
          </w:tcPr>
          <w:p w14:paraId="326B5808">
            <w:pPr>
              <w:pStyle w:val="18"/>
              <w:spacing w:line="269" w:lineRule="auto"/>
              <w:rPr>
                <w:rFonts w:hint="eastAsia" w:asciiTheme="minorEastAsia" w:hAnsiTheme="minorEastAsia" w:eastAsiaTheme="minorEastAsia" w:cstheme="minorEastAsia"/>
              </w:rPr>
            </w:pPr>
          </w:p>
          <w:p w14:paraId="4B33A2DE">
            <w:pPr>
              <w:spacing w:before="78" w:line="221" w:lineRule="auto"/>
              <w:ind w:left="13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1"/>
                <w:sz w:val="24"/>
                <w:szCs w:val="24"/>
              </w:rPr>
              <w:t>单位</w:t>
            </w:r>
          </w:p>
        </w:tc>
        <w:tc>
          <w:tcPr>
            <w:tcW w:w="708" w:type="dxa"/>
            <w:vAlign w:val="top"/>
          </w:tcPr>
          <w:p w14:paraId="21EA8790">
            <w:pPr>
              <w:pStyle w:val="18"/>
              <w:spacing w:line="269" w:lineRule="auto"/>
              <w:rPr>
                <w:rFonts w:hint="eastAsia" w:asciiTheme="minorEastAsia" w:hAnsiTheme="minorEastAsia" w:eastAsiaTheme="minorEastAsia" w:cstheme="minorEastAsia"/>
              </w:rPr>
            </w:pPr>
          </w:p>
          <w:p w14:paraId="2CCACF86">
            <w:pPr>
              <w:spacing w:before="78" w:line="221" w:lineRule="auto"/>
              <w:ind w:left="13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1"/>
                <w:sz w:val="24"/>
                <w:szCs w:val="24"/>
              </w:rPr>
              <w:t>单价</w:t>
            </w:r>
          </w:p>
        </w:tc>
        <w:tc>
          <w:tcPr>
            <w:tcW w:w="709" w:type="dxa"/>
            <w:vAlign w:val="top"/>
          </w:tcPr>
          <w:p w14:paraId="1D17B843">
            <w:pPr>
              <w:pStyle w:val="18"/>
              <w:spacing w:line="269" w:lineRule="auto"/>
              <w:rPr>
                <w:rFonts w:hint="eastAsia" w:asciiTheme="minorEastAsia" w:hAnsiTheme="minorEastAsia" w:eastAsiaTheme="minorEastAsia" w:cstheme="minorEastAsia"/>
              </w:rPr>
            </w:pPr>
          </w:p>
          <w:p w14:paraId="6E32A446">
            <w:pPr>
              <w:spacing w:before="78" w:line="222" w:lineRule="auto"/>
              <w:ind w:left="13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rPr>
              <w:t>总价</w:t>
            </w:r>
          </w:p>
        </w:tc>
        <w:tc>
          <w:tcPr>
            <w:tcW w:w="820" w:type="dxa"/>
            <w:vAlign w:val="top"/>
          </w:tcPr>
          <w:p w14:paraId="393CA442">
            <w:pPr>
              <w:pStyle w:val="18"/>
              <w:spacing w:line="269" w:lineRule="auto"/>
              <w:rPr>
                <w:rFonts w:hint="eastAsia" w:asciiTheme="minorEastAsia" w:hAnsiTheme="minorEastAsia" w:eastAsiaTheme="minorEastAsia" w:cstheme="minorEastAsia"/>
              </w:rPr>
            </w:pPr>
          </w:p>
          <w:p w14:paraId="61E5335A">
            <w:pPr>
              <w:spacing w:before="78" w:line="224" w:lineRule="auto"/>
              <w:ind w:left="18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备注</w:t>
            </w:r>
          </w:p>
        </w:tc>
      </w:tr>
      <w:tr w14:paraId="149A3F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747" w:type="dxa"/>
            <w:vAlign w:val="top"/>
          </w:tcPr>
          <w:p w14:paraId="674A6F6B">
            <w:pPr>
              <w:pStyle w:val="18"/>
              <w:rPr>
                <w:rFonts w:hint="eastAsia" w:asciiTheme="minorEastAsia" w:hAnsiTheme="minorEastAsia" w:eastAsiaTheme="minorEastAsia" w:cstheme="minorEastAsia"/>
              </w:rPr>
            </w:pPr>
          </w:p>
        </w:tc>
        <w:tc>
          <w:tcPr>
            <w:tcW w:w="1199" w:type="dxa"/>
            <w:vAlign w:val="top"/>
          </w:tcPr>
          <w:p w14:paraId="57C1734D">
            <w:pPr>
              <w:pStyle w:val="18"/>
              <w:rPr>
                <w:rFonts w:hint="eastAsia" w:asciiTheme="minorEastAsia" w:hAnsiTheme="minorEastAsia" w:eastAsiaTheme="minorEastAsia" w:cstheme="minorEastAsia"/>
              </w:rPr>
            </w:pPr>
          </w:p>
        </w:tc>
        <w:tc>
          <w:tcPr>
            <w:tcW w:w="1175" w:type="dxa"/>
            <w:vAlign w:val="top"/>
          </w:tcPr>
          <w:p w14:paraId="35F4A629">
            <w:pPr>
              <w:pStyle w:val="18"/>
              <w:rPr>
                <w:rFonts w:hint="eastAsia" w:asciiTheme="minorEastAsia" w:hAnsiTheme="minorEastAsia" w:eastAsiaTheme="minorEastAsia" w:cstheme="minorEastAsia"/>
              </w:rPr>
            </w:pPr>
          </w:p>
        </w:tc>
        <w:tc>
          <w:tcPr>
            <w:tcW w:w="1859" w:type="dxa"/>
            <w:vAlign w:val="top"/>
          </w:tcPr>
          <w:p w14:paraId="1E84BB83">
            <w:pPr>
              <w:pStyle w:val="18"/>
              <w:rPr>
                <w:rFonts w:hint="eastAsia" w:asciiTheme="minorEastAsia" w:hAnsiTheme="minorEastAsia" w:eastAsiaTheme="minorEastAsia" w:cstheme="minorEastAsia"/>
              </w:rPr>
            </w:pPr>
          </w:p>
        </w:tc>
        <w:tc>
          <w:tcPr>
            <w:tcW w:w="1235" w:type="dxa"/>
            <w:vAlign w:val="top"/>
          </w:tcPr>
          <w:p w14:paraId="0CA264BE">
            <w:pPr>
              <w:pStyle w:val="18"/>
              <w:rPr>
                <w:rFonts w:hint="eastAsia" w:asciiTheme="minorEastAsia" w:hAnsiTheme="minorEastAsia" w:eastAsiaTheme="minorEastAsia" w:cstheme="minorEastAsia"/>
              </w:rPr>
            </w:pPr>
          </w:p>
        </w:tc>
        <w:tc>
          <w:tcPr>
            <w:tcW w:w="825" w:type="dxa"/>
            <w:vAlign w:val="top"/>
          </w:tcPr>
          <w:p w14:paraId="1ACC76E4">
            <w:pPr>
              <w:pStyle w:val="18"/>
              <w:rPr>
                <w:rFonts w:hint="eastAsia" w:asciiTheme="minorEastAsia" w:hAnsiTheme="minorEastAsia" w:eastAsiaTheme="minorEastAsia" w:cstheme="minorEastAsia"/>
              </w:rPr>
            </w:pPr>
          </w:p>
        </w:tc>
        <w:tc>
          <w:tcPr>
            <w:tcW w:w="709" w:type="dxa"/>
            <w:vAlign w:val="top"/>
          </w:tcPr>
          <w:p w14:paraId="16B9EF75">
            <w:pPr>
              <w:pStyle w:val="18"/>
              <w:rPr>
                <w:rFonts w:hint="eastAsia" w:asciiTheme="minorEastAsia" w:hAnsiTheme="minorEastAsia" w:eastAsiaTheme="minorEastAsia" w:cstheme="minorEastAsia"/>
              </w:rPr>
            </w:pPr>
          </w:p>
        </w:tc>
        <w:tc>
          <w:tcPr>
            <w:tcW w:w="708" w:type="dxa"/>
            <w:vAlign w:val="top"/>
          </w:tcPr>
          <w:p w14:paraId="05AC4619">
            <w:pPr>
              <w:pStyle w:val="18"/>
              <w:rPr>
                <w:rFonts w:hint="eastAsia" w:asciiTheme="minorEastAsia" w:hAnsiTheme="minorEastAsia" w:eastAsiaTheme="minorEastAsia" w:cstheme="minorEastAsia"/>
              </w:rPr>
            </w:pPr>
          </w:p>
        </w:tc>
        <w:tc>
          <w:tcPr>
            <w:tcW w:w="709" w:type="dxa"/>
            <w:vAlign w:val="top"/>
          </w:tcPr>
          <w:p w14:paraId="2073DCD9">
            <w:pPr>
              <w:pStyle w:val="18"/>
              <w:rPr>
                <w:rFonts w:hint="eastAsia" w:asciiTheme="minorEastAsia" w:hAnsiTheme="minorEastAsia" w:eastAsiaTheme="minorEastAsia" w:cstheme="minorEastAsia"/>
              </w:rPr>
            </w:pPr>
          </w:p>
        </w:tc>
        <w:tc>
          <w:tcPr>
            <w:tcW w:w="820" w:type="dxa"/>
            <w:vAlign w:val="top"/>
          </w:tcPr>
          <w:p w14:paraId="7E86D0CC">
            <w:pPr>
              <w:pStyle w:val="18"/>
              <w:rPr>
                <w:rFonts w:hint="eastAsia" w:asciiTheme="minorEastAsia" w:hAnsiTheme="minorEastAsia" w:eastAsiaTheme="minorEastAsia" w:cstheme="minorEastAsia"/>
              </w:rPr>
            </w:pPr>
          </w:p>
        </w:tc>
      </w:tr>
      <w:tr w14:paraId="5A78B1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747" w:type="dxa"/>
            <w:vAlign w:val="top"/>
          </w:tcPr>
          <w:p w14:paraId="3549BB7B">
            <w:pPr>
              <w:pStyle w:val="18"/>
              <w:rPr>
                <w:rFonts w:hint="eastAsia" w:asciiTheme="minorEastAsia" w:hAnsiTheme="minorEastAsia" w:eastAsiaTheme="minorEastAsia" w:cstheme="minorEastAsia"/>
              </w:rPr>
            </w:pPr>
          </w:p>
        </w:tc>
        <w:tc>
          <w:tcPr>
            <w:tcW w:w="1199" w:type="dxa"/>
            <w:vAlign w:val="top"/>
          </w:tcPr>
          <w:p w14:paraId="6379E9E1">
            <w:pPr>
              <w:pStyle w:val="18"/>
              <w:rPr>
                <w:rFonts w:hint="eastAsia" w:asciiTheme="minorEastAsia" w:hAnsiTheme="minorEastAsia" w:eastAsiaTheme="minorEastAsia" w:cstheme="minorEastAsia"/>
              </w:rPr>
            </w:pPr>
          </w:p>
        </w:tc>
        <w:tc>
          <w:tcPr>
            <w:tcW w:w="1175" w:type="dxa"/>
            <w:vAlign w:val="top"/>
          </w:tcPr>
          <w:p w14:paraId="0684B727">
            <w:pPr>
              <w:pStyle w:val="18"/>
              <w:rPr>
                <w:rFonts w:hint="eastAsia" w:asciiTheme="minorEastAsia" w:hAnsiTheme="minorEastAsia" w:eastAsiaTheme="minorEastAsia" w:cstheme="minorEastAsia"/>
              </w:rPr>
            </w:pPr>
          </w:p>
        </w:tc>
        <w:tc>
          <w:tcPr>
            <w:tcW w:w="1859" w:type="dxa"/>
            <w:vAlign w:val="top"/>
          </w:tcPr>
          <w:p w14:paraId="3C276638">
            <w:pPr>
              <w:pStyle w:val="18"/>
              <w:rPr>
                <w:rFonts w:hint="eastAsia" w:asciiTheme="minorEastAsia" w:hAnsiTheme="minorEastAsia" w:eastAsiaTheme="minorEastAsia" w:cstheme="minorEastAsia"/>
              </w:rPr>
            </w:pPr>
          </w:p>
        </w:tc>
        <w:tc>
          <w:tcPr>
            <w:tcW w:w="1235" w:type="dxa"/>
            <w:vAlign w:val="top"/>
          </w:tcPr>
          <w:p w14:paraId="56C6357F">
            <w:pPr>
              <w:pStyle w:val="18"/>
              <w:rPr>
                <w:rFonts w:hint="eastAsia" w:asciiTheme="minorEastAsia" w:hAnsiTheme="minorEastAsia" w:eastAsiaTheme="minorEastAsia" w:cstheme="minorEastAsia"/>
              </w:rPr>
            </w:pPr>
          </w:p>
        </w:tc>
        <w:tc>
          <w:tcPr>
            <w:tcW w:w="825" w:type="dxa"/>
            <w:vAlign w:val="top"/>
          </w:tcPr>
          <w:p w14:paraId="35B13C91">
            <w:pPr>
              <w:pStyle w:val="18"/>
              <w:rPr>
                <w:rFonts w:hint="eastAsia" w:asciiTheme="minorEastAsia" w:hAnsiTheme="minorEastAsia" w:eastAsiaTheme="minorEastAsia" w:cstheme="minorEastAsia"/>
              </w:rPr>
            </w:pPr>
          </w:p>
        </w:tc>
        <w:tc>
          <w:tcPr>
            <w:tcW w:w="709" w:type="dxa"/>
            <w:vAlign w:val="top"/>
          </w:tcPr>
          <w:p w14:paraId="4C53C63E">
            <w:pPr>
              <w:pStyle w:val="18"/>
              <w:rPr>
                <w:rFonts w:hint="eastAsia" w:asciiTheme="minorEastAsia" w:hAnsiTheme="minorEastAsia" w:eastAsiaTheme="minorEastAsia" w:cstheme="minorEastAsia"/>
              </w:rPr>
            </w:pPr>
          </w:p>
        </w:tc>
        <w:tc>
          <w:tcPr>
            <w:tcW w:w="708" w:type="dxa"/>
            <w:vAlign w:val="top"/>
          </w:tcPr>
          <w:p w14:paraId="2539604B">
            <w:pPr>
              <w:pStyle w:val="18"/>
              <w:rPr>
                <w:rFonts w:hint="eastAsia" w:asciiTheme="minorEastAsia" w:hAnsiTheme="minorEastAsia" w:eastAsiaTheme="minorEastAsia" w:cstheme="minorEastAsia"/>
              </w:rPr>
            </w:pPr>
          </w:p>
        </w:tc>
        <w:tc>
          <w:tcPr>
            <w:tcW w:w="709" w:type="dxa"/>
            <w:vAlign w:val="top"/>
          </w:tcPr>
          <w:p w14:paraId="4C3DFDDF">
            <w:pPr>
              <w:pStyle w:val="18"/>
              <w:rPr>
                <w:rFonts w:hint="eastAsia" w:asciiTheme="minorEastAsia" w:hAnsiTheme="minorEastAsia" w:eastAsiaTheme="minorEastAsia" w:cstheme="minorEastAsia"/>
              </w:rPr>
            </w:pPr>
          </w:p>
        </w:tc>
        <w:tc>
          <w:tcPr>
            <w:tcW w:w="820" w:type="dxa"/>
            <w:vAlign w:val="top"/>
          </w:tcPr>
          <w:p w14:paraId="63C28FCF">
            <w:pPr>
              <w:pStyle w:val="18"/>
              <w:rPr>
                <w:rFonts w:hint="eastAsia" w:asciiTheme="minorEastAsia" w:hAnsiTheme="minorEastAsia" w:eastAsiaTheme="minorEastAsia" w:cstheme="minorEastAsia"/>
              </w:rPr>
            </w:pPr>
          </w:p>
        </w:tc>
      </w:tr>
      <w:tr w14:paraId="0E09ED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747" w:type="dxa"/>
            <w:vAlign w:val="top"/>
          </w:tcPr>
          <w:p w14:paraId="487D34A7">
            <w:pPr>
              <w:pStyle w:val="18"/>
              <w:rPr>
                <w:rFonts w:hint="eastAsia" w:asciiTheme="minorEastAsia" w:hAnsiTheme="minorEastAsia" w:eastAsiaTheme="minorEastAsia" w:cstheme="minorEastAsia"/>
              </w:rPr>
            </w:pPr>
          </w:p>
        </w:tc>
        <w:tc>
          <w:tcPr>
            <w:tcW w:w="1199" w:type="dxa"/>
            <w:vAlign w:val="top"/>
          </w:tcPr>
          <w:p w14:paraId="677AEA53">
            <w:pPr>
              <w:pStyle w:val="18"/>
              <w:rPr>
                <w:rFonts w:hint="eastAsia" w:asciiTheme="minorEastAsia" w:hAnsiTheme="minorEastAsia" w:eastAsiaTheme="minorEastAsia" w:cstheme="minorEastAsia"/>
              </w:rPr>
            </w:pPr>
          </w:p>
        </w:tc>
        <w:tc>
          <w:tcPr>
            <w:tcW w:w="1175" w:type="dxa"/>
            <w:vAlign w:val="top"/>
          </w:tcPr>
          <w:p w14:paraId="6050F99A">
            <w:pPr>
              <w:pStyle w:val="18"/>
              <w:rPr>
                <w:rFonts w:hint="eastAsia" w:asciiTheme="minorEastAsia" w:hAnsiTheme="minorEastAsia" w:eastAsiaTheme="minorEastAsia" w:cstheme="minorEastAsia"/>
              </w:rPr>
            </w:pPr>
          </w:p>
        </w:tc>
        <w:tc>
          <w:tcPr>
            <w:tcW w:w="1859" w:type="dxa"/>
            <w:vAlign w:val="top"/>
          </w:tcPr>
          <w:p w14:paraId="0E0BECD6">
            <w:pPr>
              <w:pStyle w:val="18"/>
              <w:rPr>
                <w:rFonts w:hint="eastAsia" w:asciiTheme="minorEastAsia" w:hAnsiTheme="minorEastAsia" w:eastAsiaTheme="minorEastAsia" w:cstheme="minorEastAsia"/>
              </w:rPr>
            </w:pPr>
          </w:p>
        </w:tc>
        <w:tc>
          <w:tcPr>
            <w:tcW w:w="1235" w:type="dxa"/>
            <w:vAlign w:val="top"/>
          </w:tcPr>
          <w:p w14:paraId="12EB1256">
            <w:pPr>
              <w:pStyle w:val="18"/>
              <w:rPr>
                <w:rFonts w:hint="eastAsia" w:asciiTheme="minorEastAsia" w:hAnsiTheme="minorEastAsia" w:eastAsiaTheme="minorEastAsia" w:cstheme="minorEastAsia"/>
              </w:rPr>
            </w:pPr>
          </w:p>
        </w:tc>
        <w:tc>
          <w:tcPr>
            <w:tcW w:w="825" w:type="dxa"/>
            <w:vAlign w:val="top"/>
          </w:tcPr>
          <w:p w14:paraId="4B67952F">
            <w:pPr>
              <w:pStyle w:val="18"/>
              <w:rPr>
                <w:rFonts w:hint="eastAsia" w:asciiTheme="minorEastAsia" w:hAnsiTheme="minorEastAsia" w:eastAsiaTheme="minorEastAsia" w:cstheme="minorEastAsia"/>
              </w:rPr>
            </w:pPr>
          </w:p>
        </w:tc>
        <w:tc>
          <w:tcPr>
            <w:tcW w:w="709" w:type="dxa"/>
            <w:vAlign w:val="top"/>
          </w:tcPr>
          <w:p w14:paraId="3BEBE592">
            <w:pPr>
              <w:pStyle w:val="18"/>
              <w:rPr>
                <w:rFonts w:hint="eastAsia" w:asciiTheme="minorEastAsia" w:hAnsiTheme="minorEastAsia" w:eastAsiaTheme="minorEastAsia" w:cstheme="minorEastAsia"/>
              </w:rPr>
            </w:pPr>
          </w:p>
        </w:tc>
        <w:tc>
          <w:tcPr>
            <w:tcW w:w="708" w:type="dxa"/>
            <w:vAlign w:val="top"/>
          </w:tcPr>
          <w:p w14:paraId="3687181A">
            <w:pPr>
              <w:pStyle w:val="18"/>
              <w:rPr>
                <w:rFonts w:hint="eastAsia" w:asciiTheme="minorEastAsia" w:hAnsiTheme="minorEastAsia" w:eastAsiaTheme="minorEastAsia" w:cstheme="minorEastAsia"/>
              </w:rPr>
            </w:pPr>
          </w:p>
        </w:tc>
        <w:tc>
          <w:tcPr>
            <w:tcW w:w="709" w:type="dxa"/>
            <w:vAlign w:val="top"/>
          </w:tcPr>
          <w:p w14:paraId="6B9A59E2">
            <w:pPr>
              <w:pStyle w:val="18"/>
              <w:rPr>
                <w:rFonts w:hint="eastAsia" w:asciiTheme="minorEastAsia" w:hAnsiTheme="minorEastAsia" w:eastAsiaTheme="minorEastAsia" w:cstheme="minorEastAsia"/>
              </w:rPr>
            </w:pPr>
          </w:p>
        </w:tc>
        <w:tc>
          <w:tcPr>
            <w:tcW w:w="820" w:type="dxa"/>
            <w:vAlign w:val="top"/>
          </w:tcPr>
          <w:p w14:paraId="67EEDFC1">
            <w:pPr>
              <w:pStyle w:val="18"/>
              <w:rPr>
                <w:rFonts w:hint="eastAsia" w:asciiTheme="minorEastAsia" w:hAnsiTheme="minorEastAsia" w:eastAsiaTheme="minorEastAsia" w:cstheme="minorEastAsia"/>
              </w:rPr>
            </w:pPr>
          </w:p>
        </w:tc>
      </w:tr>
      <w:tr w14:paraId="4BF51E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747" w:type="dxa"/>
            <w:vAlign w:val="top"/>
          </w:tcPr>
          <w:p w14:paraId="6B1755CA">
            <w:pPr>
              <w:pStyle w:val="18"/>
              <w:rPr>
                <w:rFonts w:hint="eastAsia" w:asciiTheme="minorEastAsia" w:hAnsiTheme="minorEastAsia" w:eastAsiaTheme="minorEastAsia" w:cstheme="minorEastAsia"/>
              </w:rPr>
            </w:pPr>
          </w:p>
        </w:tc>
        <w:tc>
          <w:tcPr>
            <w:tcW w:w="1199" w:type="dxa"/>
            <w:vAlign w:val="top"/>
          </w:tcPr>
          <w:p w14:paraId="66C8CB87">
            <w:pPr>
              <w:pStyle w:val="18"/>
              <w:rPr>
                <w:rFonts w:hint="eastAsia" w:asciiTheme="minorEastAsia" w:hAnsiTheme="minorEastAsia" w:eastAsiaTheme="minorEastAsia" w:cstheme="minorEastAsia"/>
              </w:rPr>
            </w:pPr>
          </w:p>
        </w:tc>
        <w:tc>
          <w:tcPr>
            <w:tcW w:w="1175" w:type="dxa"/>
            <w:vAlign w:val="top"/>
          </w:tcPr>
          <w:p w14:paraId="1A800456">
            <w:pPr>
              <w:pStyle w:val="18"/>
              <w:rPr>
                <w:rFonts w:hint="eastAsia" w:asciiTheme="minorEastAsia" w:hAnsiTheme="minorEastAsia" w:eastAsiaTheme="minorEastAsia" w:cstheme="minorEastAsia"/>
              </w:rPr>
            </w:pPr>
          </w:p>
        </w:tc>
        <w:tc>
          <w:tcPr>
            <w:tcW w:w="1859" w:type="dxa"/>
            <w:vAlign w:val="top"/>
          </w:tcPr>
          <w:p w14:paraId="5BAE4074">
            <w:pPr>
              <w:pStyle w:val="18"/>
              <w:rPr>
                <w:rFonts w:hint="eastAsia" w:asciiTheme="minorEastAsia" w:hAnsiTheme="minorEastAsia" w:eastAsiaTheme="minorEastAsia" w:cstheme="minorEastAsia"/>
              </w:rPr>
            </w:pPr>
          </w:p>
        </w:tc>
        <w:tc>
          <w:tcPr>
            <w:tcW w:w="1235" w:type="dxa"/>
            <w:vAlign w:val="top"/>
          </w:tcPr>
          <w:p w14:paraId="075531F6">
            <w:pPr>
              <w:pStyle w:val="18"/>
              <w:rPr>
                <w:rFonts w:hint="eastAsia" w:asciiTheme="minorEastAsia" w:hAnsiTheme="minorEastAsia" w:eastAsiaTheme="minorEastAsia" w:cstheme="minorEastAsia"/>
              </w:rPr>
            </w:pPr>
          </w:p>
        </w:tc>
        <w:tc>
          <w:tcPr>
            <w:tcW w:w="825" w:type="dxa"/>
            <w:vAlign w:val="top"/>
          </w:tcPr>
          <w:p w14:paraId="42F62237">
            <w:pPr>
              <w:pStyle w:val="18"/>
              <w:rPr>
                <w:rFonts w:hint="eastAsia" w:asciiTheme="minorEastAsia" w:hAnsiTheme="minorEastAsia" w:eastAsiaTheme="minorEastAsia" w:cstheme="minorEastAsia"/>
              </w:rPr>
            </w:pPr>
          </w:p>
        </w:tc>
        <w:tc>
          <w:tcPr>
            <w:tcW w:w="709" w:type="dxa"/>
            <w:vAlign w:val="top"/>
          </w:tcPr>
          <w:p w14:paraId="1D42F3EF">
            <w:pPr>
              <w:pStyle w:val="18"/>
              <w:rPr>
                <w:rFonts w:hint="eastAsia" w:asciiTheme="minorEastAsia" w:hAnsiTheme="minorEastAsia" w:eastAsiaTheme="minorEastAsia" w:cstheme="minorEastAsia"/>
              </w:rPr>
            </w:pPr>
          </w:p>
        </w:tc>
        <w:tc>
          <w:tcPr>
            <w:tcW w:w="708" w:type="dxa"/>
            <w:vAlign w:val="top"/>
          </w:tcPr>
          <w:p w14:paraId="4CB66DD4">
            <w:pPr>
              <w:pStyle w:val="18"/>
              <w:rPr>
                <w:rFonts w:hint="eastAsia" w:asciiTheme="minorEastAsia" w:hAnsiTheme="minorEastAsia" w:eastAsiaTheme="minorEastAsia" w:cstheme="minorEastAsia"/>
              </w:rPr>
            </w:pPr>
          </w:p>
        </w:tc>
        <w:tc>
          <w:tcPr>
            <w:tcW w:w="709" w:type="dxa"/>
            <w:vAlign w:val="top"/>
          </w:tcPr>
          <w:p w14:paraId="114D6482">
            <w:pPr>
              <w:pStyle w:val="18"/>
              <w:rPr>
                <w:rFonts w:hint="eastAsia" w:asciiTheme="minorEastAsia" w:hAnsiTheme="minorEastAsia" w:eastAsiaTheme="minorEastAsia" w:cstheme="minorEastAsia"/>
              </w:rPr>
            </w:pPr>
          </w:p>
        </w:tc>
        <w:tc>
          <w:tcPr>
            <w:tcW w:w="820" w:type="dxa"/>
            <w:vAlign w:val="top"/>
          </w:tcPr>
          <w:p w14:paraId="365D0A21">
            <w:pPr>
              <w:pStyle w:val="18"/>
              <w:rPr>
                <w:rFonts w:hint="eastAsia" w:asciiTheme="minorEastAsia" w:hAnsiTheme="minorEastAsia" w:eastAsiaTheme="minorEastAsia" w:cstheme="minorEastAsia"/>
              </w:rPr>
            </w:pPr>
          </w:p>
        </w:tc>
      </w:tr>
      <w:tr w14:paraId="53737D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747" w:type="dxa"/>
            <w:vAlign w:val="top"/>
          </w:tcPr>
          <w:p w14:paraId="45D88CEB">
            <w:pPr>
              <w:pStyle w:val="18"/>
              <w:rPr>
                <w:rFonts w:hint="eastAsia" w:asciiTheme="minorEastAsia" w:hAnsiTheme="minorEastAsia" w:eastAsiaTheme="minorEastAsia" w:cstheme="minorEastAsia"/>
              </w:rPr>
            </w:pPr>
          </w:p>
        </w:tc>
        <w:tc>
          <w:tcPr>
            <w:tcW w:w="1199" w:type="dxa"/>
            <w:vAlign w:val="top"/>
          </w:tcPr>
          <w:p w14:paraId="566D8048">
            <w:pPr>
              <w:pStyle w:val="18"/>
              <w:rPr>
                <w:rFonts w:hint="eastAsia" w:asciiTheme="minorEastAsia" w:hAnsiTheme="minorEastAsia" w:eastAsiaTheme="minorEastAsia" w:cstheme="minorEastAsia"/>
              </w:rPr>
            </w:pPr>
          </w:p>
        </w:tc>
        <w:tc>
          <w:tcPr>
            <w:tcW w:w="1175" w:type="dxa"/>
            <w:vAlign w:val="top"/>
          </w:tcPr>
          <w:p w14:paraId="3D36A2C1">
            <w:pPr>
              <w:pStyle w:val="18"/>
              <w:rPr>
                <w:rFonts w:hint="eastAsia" w:asciiTheme="minorEastAsia" w:hAnsiTheme="minorEastAsia" w:eastAsiaTheme="minorEastAsia" w:cstheme="minorEastAsia"/>
              </w:rPr>
            </w:pPr>
          </w:p>
        </w:tc>
        <w:tc>
          <w:tcPr>
            <w:tcW w:w="1859" w:type="dxa"/>
            <w:vAlign w:val="top"/>
          </w:tcPr>
          <w:p w14:paraId="338EFE62">
            <w:pPr>
              <w:pStyle w:val="18"/>
              <w:rPr>
                <w:rFonts w:hint="eastAsia" w:asciiTheme="minorEastAsia" w:hAnsiTheme="minorEastAsia" w:eastAsiaTheme="minorEastAsia" w:cstheme="minorEastAsia"/>
              </w:rPr>
            </w:pPr>
          </w:p>
        </w:tc>
        <w:tc>
          <w:tcPr>
            <w:tcW w:w="1235" w:type="dxa"/>
            <w:vAlign w:val="top"/>
          </w:tcPr>
          <w:p w14:paraId="44FBDC56">
            <w:pPr>
              <w:pStyle w:val="18"/>
              <w:rPr>
                <w:rFonts w:hint="eastAsia" w:asciiTheme="minorEastAsia" w:hAnsiTheme="minorEastAsia" w:eastAsiaTheme="minorEastAsia" w:cstheme="minorEastAsia"/>
              </w:rPr>
            </w:pPr>
          </w:p>
        </w:tc>
        <w:tc>
          <w:tcPr>
            <w:tcW w:w="825" w:type="dxa"/>
            <w:vAlign w:val="top"/>
          </w:tcPr>
          <w:p w14:paraId="7C57FA4B">
            <w:pPr>
              <w:pStyle w:val="18"/>
              <w:rPr>
                <w:rFonts w:hint="eastAsia" w:asciiTheme="minorEastAsia" w:hAnsiTheme="minorEastAsia" w:eastAsiaTheme="minorEastAsia" w:cstheme="minorEastAsia"/>
              </w:rPr>
            </w:pPr>
          </w:p>
        </w:tc>
        <w:tc>
          <w:tcPr>
            <w:tcW w:w="709" w:type="dxa"/>
            <w:vAlign w:val="top"/>
          </w:tcPr>
          <w:p w14:paraId="31CB3DE2">
            <w:pPr>
              <w:pStyle w:val="18"/>
              <w:rPr>
                <w:rFonts w:hint="eastAsia" w:asciiTheme="minorEastAsia" w:hAnsiTheme="minorEastAsia" w:eastAsiaTheme="minorEastAsia" w:cstheme="minorEastAsia"/>
              </w:rPr>
            </w:pPr>
          </w:p>
        </w:tc>
        <w:tc>
          <w:tcPr>
            <w:tcW w:w="708" w:type="dxa"/>
            <w:vAlign w:val="top"/>
          </w:tcPr>
          <w:p w14:paraId="204DF58F">
            <w:pPr>
              <w:pStyle w:val="18"/>
              <w:rPr>
                <w:rFonts w:hint="eastAsia" w:asciiTheme="minorEastAsia" w:hAnsiTheme="minorEastAsia" w:eastAsiaTheme="minorEastAsia" w:cstheme="minorEastAsia"/>
              </w:rPr>
            </w:pPr>
          </w:p>
        </w:tc>
        <w:tc>
          <w:tcPr>
            <w:tcW w:w="709" w:type="dxa"/>
            <w:vAlign w:val="top"/>
          </w:tcPr>
          <w:p w14:paraId="7663D943">
            <w:pPr>
              <w:pStyle w:val="18"/>
              <w:rPr>
                <w:rFonts w:hint="eastAsia" w:asciiTheme="minorEastAsia" w:hAnsiTheme="minorEastAsia" w:eastAsiaTheme="minorEastAsia" w:cstheme="minorEastAsia"/>
              </w:rPr>
            </w:pPr>
          </w:p>
        </w:tc>
        <w:tc>
          <w:tcPr>
            <w:tcW w:w="820" w:type="dxa"/>
            <w:vAlign w:val="top"/>
          </w:tcPr>
          <w:p w14:paraId="7210AC36">
            <w:pPr>
              <w:pStyle w:val="18"/>
              <w:rPr>
                <w:rFonts w:hint="eastAsia" w:asciiTheme="minorEastAsia" w:hAnsiTheme="minorEastAsia" w:eastAsiaTheme="minorEastAsia" w:cstheme="minorEastAsia"/>
              </w:rPr>
            </w:pPr>
          </w:p>
        </w:tc>
      </w:tr>
      <w:tr w14:paraId="4069FC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747" w:type="dxa"/>
            <w:vAlign w:val="top"/>
          </w:tcPr>
          <w:p w14:paraId="34A3B190">
            <w:pPr>
              <w:pStyle w:val="18"/>
              <w:rPr>
                <w:rFonts w:hint="eastAsia" w:asciiTheme="minorEastAsia" w:hAnsiTheme="minorEastAsia" w:eastAsiaTheme="minorEastAsia" w:cstheme="minorEastAsia"/>
              </w:rPr>
            </w:pPr>
          </w:p>
        </w:tc>
        <w:tc>
          <w:tcPr>
            <w:tcW w:w="1199" w:type="dxa"/>
            <w:vAlign w:val="top"/>
          </w:tcPr>
          <w:p w14:paraId="2444F69B">
            <w:pPr>
              <w:pStyle w:val="18"/>
              <w:rPr>
                <w:rFonts w:hint="eastAsia" w:asciiTheme="minorEastAsia" w:hAnsiTheme="minorEastAsia" w:eastAsiaTheme="minorEastAsia" w:cstheme="minorEastAsia"/>
              </w:rPr>
            </w:pPr>
          </w:p>
        </w:tc>
        <w:tc>
          <w:tcPr>
            <w:tcW w:w="1175" w:type="dxa"/>
            <w:vAlign w:val="top"/>
          </w:tcPr>
          <w:p w14:paraId="2A6F72D2">
            <w:pPr>
              <w:pStyle w:val="18"/>
              <w:rPr>
                <w:rFonts w:hint="eastAsia" w:asciiTheme="minorEastAsia" w:hAnsiTheme="minorEastAsia" w:eastAsiaTheme="minorEastAsia" w:cstheme="minorEastAsia"/>
              </w:rPr>
            </w:pPr>
          </w:p>
        </w:tc>
        <w:tc>
          <w:tcPr>
            <w:tcW w:w="1859" w:type="dxa"/>
            <w:vAlign w:val="top"/>
          </w:tcPr>
          <w:p w14:paraId="09A80626">
            <w:pPr>
              <w:pStyle w:val="18"/>
              <w:rPr>
                <w:rFonts w:hint="eastAsia" w:asciiTheme="minorEastAsia" w:hAnsiTheme="minorEastAsia" w:eastAsiaTheme="minorEastAsia" w:cstheme="minorEastAsia"/>
              </w:rPr>
            </w:pPr>
          </w:p>
        </w:tc>
        <w:tc>
          <w:tcPr>
            <w:tcW w:w="1235" w:type="dxa"/>
            <w:vAlign w:val="top"/>
          </w:tcPr>
          <w:p w14:paraId="2A6BDC0E">
            <w:pPr>
              <w:pStyle w:val="18"/>
              <w:rPr>
                <w:rFonts w:hint="eastAsia" w:asciiTheme="minorEastAsia" w:hAnsiTheme="minorEastAsia" w:eastAsiaTheme="minorEastAsia" w:cstheme="minorEastAsia"/>
              </w:rPr>
            </w:pPr>
          </w:p>
        </w:tc>
        <w:tc>
          <w:tcPr>
            <w:tcW w:w="825" w:type="dxa"/>
            <w:vAlign w:val="top"/>
          </w:tcPr>
          <w:p w14:paraId="5D58FD4C">
            <w:pPr>
              <w:pStyle w:val="18"/>
              <w:rPr>
                <w:rFonts w:hint="eastAsia" w:asciiTheme="minorEastAsia" w:hAnsiTheme="minorEastAsia" w:eastAsiaTheme="minorEastAsia" w:cstheme="minorEastAsia"/>
              </w:rPr>
            </w:pPr>
          </w:p>
        </w:tc>
        <w:tc>
          <w:tcPr>
            <w:tcW w:w="709" w:type="dxa"/>
            <w:vAlign w:val="top"/>
          </w:tcPr>
          <w:p w14:paraId="4B8C523C">
            <w:pPr>
              <w:pStyle w:val="18"/>
              <w:rPr>
                <w:rFonts w:hint="eastAsia" w:asciiTheme="minorEastAsia" w:hAnsiTheme="minorEastAsia" w:eastAsiaTheme="minorEastAsia" w:cstheme="minorEastAsia"/>
              </w:rPr>
            </w:pPr>
          </w:p>
        </w:tc>
        <w:tc>
          <w:tcPr>
            <w:tcW w:w="708" w:type="dxa"/>
            <w:vAlign w:val="top"/>
          </w:tcPr>
          <w:p w14:paraId="77F57ADE">
            <w:pPr>
              <w:pStyle w:val="18"/>
              <w:rPr>
                <w:rFonts w:hint="eastAsia" w:asciiTheme="minorEastAsia" w:hAnsiTheme="minorEastAsia" w:eastAsiaTheme="minorEastAsia" w:cstheme="minorEastAsia"/>
              </w:rPr>
            </w:pPr>
          </w:p>
        </w:tc>
        <w:tc>
          <w:tcPr>
            <w:tcW w:w="709" w:type="dxa"/>
            <w:vAlign w:val="top"/>
          </w:tcPr>
          <w:p w14:paraId="41D99018">
            <w:pPr>
              <w:pStyle w:val="18"/>
              <w:rPr>
                <w:rFonts w:hint="eastAsia" w:asciiTheme="minorEastAsia" w:hAnsiTheme="minorEastAsia" w:eastAsiaTheme="minorEastAsia" w:cstheme="minorEastAsia"/>
              </w:rPr>
            </w:pPr>
          </w:p>
        </w:tc>
        <w:tc>
          <w:tcPr>
            <w:tcW w:w="820" w:type="dxa"/>
            <w:vAlign w:val="top"/>
          </w:tcPr>
          <w:p w14:paraId="5E00857A">
            <w:pPr>
              <w:pStyle w:val="18"/>
              <w:rPr>
                <w:rFonts w:hint="eastAsia" w:asciiTheme="minorEastAsia" w:hAnsiTheme="minorEastAsia" w:eastAsiaTheme="minorEastAsia" w:cstheme="minorEastAsia"/>
              </w:rPr>
            </w:pPr>
          </w:p>
        </w:tc>
      </w:tr>
      <w:tr w14:paraId="115B6E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9" w:hRule="atLeast"/>
        </w:trPr>
        <w:tc>
          <w:tcPr>
            <w:tcW w:w="747" w:type="dxa"/>
            <w:vAlign w:val="top"/>
          </w:tcPr>
          <w:p w14:paraId="6B9EB872">
            <w:pPr>
              <w:pStyle w:val="18"/>
              <w:rPr>
                <w:rFonts w:hint="eastAsia" w:asciiTheme="minorEastAsia" w:hAnsiTheme="minorEastAsia" w:eastAsiaTheme="minorEastAsia" w:cstheme="minorEastAsia"/>
              </w:rPr>
            </w:pPr>
          </w:p>
        </w:tc>
        <w:tc>
          <w:tcPr>
            <w:tcW w:w="1199" w:type="dxa"/>
            <w:vAlign w:val="top"/>
          </w:tcPr>
          <w:p w14:paraId="184FCCCB">
            <w:pPr>
              <w:pStyle w:val="18"/>
              <w:rPr>
                <w:rFonts w:hint="eastAsia" w:asciiTheme="minorEastAsia" w:hAnsiTheme="minorEastAsia" w:eastAsiaTheme="minorEastAsia" w:cstheme="minorEastAsia"/>
              </w:rPr>
            </w:pPr>
          </w:p>
        </w:tc>
        <w:tc>
          <w:tcPr>
            <w:tcW w:w="1175" w:type="dxa"/>
            <w:vAlign w:val="top"/>
          </w:tcPr>
          <w:p w14:paraId="3CEFE0F6">
            <w:pPr>
              <w:pStyle w:val="18"/>
              <w:rPr>
                <w:rFonts w:hint="eastAsia" w:asciiTheme="minorEastAsia" w:hAnsiTheme="minorEastAsia" w:eastAsiaTheme="minorEastAsia" w:cstheme="minorEastAsia"/>
              </w:rPr>
            </w:pPr>
          </w:p>
        </w:tc>
        <w:tc>
          <w:tcPr>
            <w:tcW w:w="1859" w:type="dxa"/>
            <w:vAlign w:val="top"/>
          </w:tcPr>
          <w:p w14:paraId="0863B53D">
            <w:pPr>
              <w:pStyle w:val="18"/>
              <w:rPr>
                <w:rFonts w:hint="eastAsia" w:asciiTheme="minorEastAsia" w:hAnsiTheme="minorEastAsia" w:eastAsiaTheme="minorEastAsia" w:cstheme="minorEastAsia"/>
              </w:rPr>
            </w:pPr>
          </w:p>
        </w:tc>
        <w:tc>
          <w:tcPr>
            <w:tcW w:w="1235" w:type="dxa"/>
            <w:vAlign w:val="top"/>
          </w:tcPr>
          <w:p w14:paraId="4D4C5241">
            <w:pPr>
              <w:pStyle w:val="18"/>
              <w:rPr>
                <w:rFonts w:hint="eastAsia" w:asciiTheme="minorEastAsia" w:hAnsiTheme="minorEastAsia" w:eastAsiaTheme="minorEastAsia" w:cstheme="minorEastAsia"/>
              </w:rPr>
            </w:pPr>
          </w:p>
        </w:tc>
        <w:tc>
          <w:tcPr>
            <w:tcW w:w="825" w:type="dxa"/>
            <w:vAlign w:val="top"/>
          </w:tcPr>
          <w:p w14:paraId="58682914">
            <w:pPr>
              <w:pStyle w:val="18"/>
              <w:rPr>
                <w:rFonts w:hint="eastAsia" w:asciiTheme="minorEastAsia" w:hAnsiTheme="minorEastAsia" w:eastAsiaTheme="minorEastAsia" w:cstheme="minorEastAsia"/>
              </w:rPr>
            </w:pPr>
          </w:p>
        </w:tc>
        <w:tc>
          <w:tcPr>
            <w:tcW w:w="709" w:type="dxa"/>
            <w:vAlign w:val="top"/>
          </w:tcPr>
          <w:p w14:paraId="0D51E999">
            <w:pPr>
              <w:pStyle w:val="18"/>
              <w:rPr>
                <w:rFonts w:hint="eastAsia" w:asciiTheme="minorEastAsia" w:hAnsiTheme="minorEastAsia" w:eastAsiaTheme="minorEastAsia" w:cstheme="minorEastAsia"/>
              </w:rPr>
            </w:pPr>
          </w:p>
        </w:tc>
        <w:tc>
          <w:tcPr>
            <w:tcW w:w="708" w:type="dxa"/>
            <w:vAlign w:val="top"/>
          </w:tcPr>
          <w:p w14:paraId="74CB2261">
            <w:pPr>
              <w:pStyle w:val="18"/>
              <w:rPr>
                <w:rFonts w:hint="eastAsia" w:asciiTheme="minorEastAsia" w:hAnsiTheme="minorEastAsia" w:eastAsiaTheme="minorEastAsia" w:cstheme="minorEastAsia"/>
              </w:rPr>
            </w:pPr>
          </w:p>
        </w:tc>
        <w:tc>
          <w:tcPr>
            <w:tcW w:w="709" w:type="dxa"/>
            <w:vAlign w:val="top"/>
          </w:tcPr>
          <w:p w14:paraId="322F9808">
            <w:pPr>
              <w:pStyle w:val="18"/>
              <w:rPr>
                <w:rFonts w:hint="eastAsia" w:asciiTheme="minorEastAsia" w:hAnsiTheme="minorEastAsia" w:eastAsiaTheme="minorEastAsia" w:cstheme="minorEastAsia"/>
              </w:rPr>
            </w:pPr>
          </w:p>
        </w:tc>
        <w:tc>
          <w:tcPr>
            <w:tcW w:w="820" w:type="dxa"/>
            <w:vAlign w:val="top"/>
          </w:tcPr>
          <w:p w14:paraId="0669C447">
            <w:pPr>
              <w:pStyle w:val="18"/>
              <w:rPr>
                <w:rFonts w:hint="eastAsia" w:asciiTheme="minorEastAsia" w:hAnsiTheme="minorEastAsia" w:eastAsiaTheme="minorEastAsia" w:cstheme="minorEastAsia"/>
              </w:rPr>
            </w:pPr>
          </w:p>
        </w:tc>
      </w:tr>
    </w:tbl>
    <w:p w14:paraId="73ADD11A">
      <w:pPr>
        <w:spacing w:before="49" w:line="221" w:lineRule="auto"/>
        <w:ind w:left="85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说明：1.所有价格均用人民币表示，单位为元。</w:t>
      </w:r>
    </w:p>
    <w:p w14:paraId="079A087C">
      <w:pPr>
        <w:spacing w:before="29" w:line="221" w:lineRule="auto"/>
        <w:ind w:left="157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2.报价总计价格必须与《投标报价单》报价一致。</w:t>
      </w:r>
    </w:p>
    <w:p w14:paraId="1151CC5D">
      <w:pPr>
        <w:spacing w:before="29" w:line="220" w:lineRule="auto"/>
        <w:ind w:left="157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3.如果不提供详细的分项报价表将被视为没有实质性投标文件。</w:t>
      </w:r>
    </w:p>
    <w:p w14:paraId="5AF033F6">
      <w:pPr>
        <w:spacing w:before="31" w:line="232" w:lineRule="auto"/>
        <w:ind w:left="1140" w:right="842" w:firstLine="42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4.供应商必须按此表格式中的对应栏目内容填写，若需增加栏目</w:t>
      </w:r>
      <w:r>
        <w:rPr>
          <w:rFonts w:hint="eastAsia" w:asciiTheme="minorEastAsia" w:hAnsiTheme="minorEastAsia" w:eastAsiaTheme="minorEastAsia" w:cstheme="minorEastAsia"/>
          <w:spacing w:val="-4"/>
          <w:sz w:val="24"/>
          <w:szCs w:val="24"/>
        </w:rPr>
        <w:t>，请在栏</w:t>
      </w:r>
      <w:r>
        <w:rPr>
          <w:rFonts w:hint="eastAsia" w:asciiTheme="minorEastAsia" w:hAnsiTheme="minorEastAsia" w:eastAsiaTheme="minorEastAsia" w:cstheme="minorEastAsia"/>
          <w:spacing w:val="-6"/>
          <w:sz w:val="24"/>
          <w:szCs w:val="24"/>
        </w:rPr>
        <w:t>目“其它</w:t>
      </w:r>
      <w:r>
        <w:rPr>
          <w:rFonts w:hint="eastAsia" w:asciiTheme="minorEastAsia" w:hAnsiTheme="minorEastAsia" w:eastAsiaTheme="minorEastAsia" w:cstheme="minorEastAsia"/>
          <w:spacing w:val="-84"/>
          <w:sz w:val="24"/>
          <w:szCs w:val="24"/>
        </w:rPr>
        <w:t xml:space="preserve"> </w:t>
      </w:r>
      <w:r>
        <w:rPr>
          <w:rFonts w:hint="eastAsia" w:asciiTheme="minorEastAsia" w:hAnsiTheme="minorEastAsia" w:eastAsiaTheme="minorEastAsia" w:cstheme="minorEastAsia"/>
          <w:spacing w:val="-6"/>
          <w:sz w:val="24"/>
          <w:szCs w:val="24"/>
        </w:rPr>
        <w:t>”中填写，并作详细说明。</w:t>
      </w:r>
    </w:p>
    <w:p w14:paraId="6C5A613B">
      <w:pPr>
        <w:pStyle w:val="6"/>
        <w:spacing w:line="330" w:lineRule="auto"/>
        <w:rPr>
          <w:rFonts w:hint="eastAsia" w:asciiTheme="minorEastAsia" w:hAnsiTheme="minorEastAsia" w:eastAsiaTheme="minorEastAsia" w:cstheme="minorEastAsia"/>
        </w:rPr>
      </w:pPr>
    </w:p>
    <w:p w14:paraId="6502DCD4">
      <w:pPr>
        <w:pStyle w:val="6"/>
        <w:spacing w:line="331" w:lineRule="auto"/>
        <w:rPr>
          <w:rFonts w:hint="eastAsia" w:asciiTheme="minorEastAsia" w:hAnsiTheme="minorEastAsia" w:eastAsiaTheme="minorEastAsia" w:cstheme="minorEastAsia"/>
        </w:rPr>
      </w:pPr>
    </w:p>
    <w:p w14:paraId="1BD80D7B">
      <w:pPr>
        <w:spacing w:before="78" w:line="222" w:lineRule="auto"/>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供应商</w:t>
      </w:r>
      <w:r>
        <w:rPr>
          <w:rFonts w:hint="eastAsia" w:asciiTheme="minorEastAsia" w:hAnsiTheme="minorEastAsia" w:eastAsiaTheme="minorEastAsia" w:cstheme="minorEastAsia"/>
          <w:spacing w:val="-18"/>
          <w:sz w:val="24"/>
          <w:szCs w:val="24"/>
        </w:rPr>
        <w:t>：</w:t>
      </w:r>
      <w:r>
        <w:rPr>
          <w:rFonts w:hint="eastAsia" w:asciiTheme="minorEastAsia" w:hAnsiTheme="minorEastAsia" w:eastAsiaTheme="minorEastAsia" w:cstheme="minorEastAsia"/>
          <w:spacing w:val="1"/>
          <w:sz w:val="24"/>
          <w:szCs w:val="24"/>
          <w:u w:val="single" w:color="auto"/>
        </w:rPr>
        <w:t xml:space="preserve">                           </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pacing w:val="-89"/>
          <w:sz w:val="24"/>
          <w:szCs w:val="24"/>
        </w:rPr>
        <w:t xml:space="preserve"> </w:t>
      </w:r>
      <w:r>
        <w:rPr>
          <w:rFonts w:hint="eastAsia" w:asciiTheme="minorEastAsia" w:hAnsiTheme="minorEastAsia" w:eastAsiaTheme="minorEastAsia" w:cstheme="minorEastAsia"/>
          <w:spacing w:val="-18"/>
          <w:sz w:val="24"/>
          <w:szCs w:val="24"/>
        </w:rPr>
        <w:t>（</w:t>
      </w:r>
      <w:r>
        <w:rPr>
          <w:rFonts w:hint="eastAsia" w:asciiTheme="minorEastAsia" w:hAnsiTheme="minorEastAsia" w:eastAsiaTheme="minorEastAsia" w:cstheme="minorEastAsia"/>
          <w:spacing w:val="-2"/>
          <w:sz w:val="24"/>
          <w:szCs w:val="24"/>
        </w:rPr>
        <w:t>盖章）</w:t>
      </w:r>
    </w:p>
    <w:p w14:paraId="50D5A251">
      <w:pPr>
        <w:spacing w:before="209" w:line="222" w:lineRule="auto"/>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法定代表人或被授权人</w:t>
      </w:r>
      <w:r>
        <w:rPr>
          <w:rFonts w:hint="eastAsia" w:asciiTheme="minorEastAsia" w:hAnsiTheme="minorEastAsia" w:eastAsiaTheme="minorEastAsia" w:cstheme="minorEastAsia"/>
          <w:spacing w:val="-15"/>
          <w:sz w:val="24"/>
          <w:szCs w:val="24"/>
        </w:rPr>
        <w:t>：</w:t>
      </w:r>
      <w:r>
        <w:rPr>
          <w:rFonts w:hint="eastAsia" w:asciiTheme="minorEastAsia" w:hAnsiTheme="minorEastAsia" w:eastAsiaTheme="minorEastAsia" w:cstheme="minorEastAsia"/>
          <w:spacing w:val="1"/>
          <w:sz w:val="24"/>
          <w:szCs w:val="24"/>
          <w:u w:val="single" w:color="auto"/>
        </w:rPr>
        <w:t xml:space="preserve">                            </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pacing w:val="-88"/>
          <w:sz w:val="24"/>
          <w:szCs w:val="24"/>
        </w:rPr>
        <w:t xml:space="preserve"> </w:t>
      </w:r>
      <w:r>
        <w:rPr>
          <w:rFonts w:hint="eastAsia" w:asciiTheme="minorEastAsia" w:hAnsiTheme="minorEastAsia" w:eastAsiaTheme="minorEastAsia" w:cstheme="minorEastAsia"/>
          <w:spacing w:val="-15"/>
          <w:sz w:val="24"/>
          <w:szCs w:val="24"/>
        </w:rPr>
        <w:t>（</w:t>
      </w:r>
      <w:r>
        <w:rPr>
          <w:rFonts w:hint="eastAsia" w:asciiTheme="minorEastAsia" w:hAnsiTheme="minorEastAsia" w:eastAsiaTheme="minorEastAsia" w:cstheme="minorEastAsia"/>
          <w:spacing w:val="-2"/>
          <w:sz w:val="24"/>
          <w:szCs w:val="24"/>
        </w:rPr>
        <w:t>签章）</w:t>
      </w:r>
    </w:p>
    <w:p w14:paraId="02202A75">
      <w:pPr>
        <w:spacing w:before="160" w:line="222" w:lineRule="auto"/>
        <w:ind w:left="483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3"/>
          <w:sz w:val="24"/>
          <w:szCs w:val="24"/>
        </w:rPr>
        <w:t>日期：</w:t>
      </w:r>
      <w:r>
        <w:rPr>
          <w:rFonts w:hint="eastAsia" w:asciiTheme="minorEastAsia" w:hAnsiTheme="minorEastAsia" w:eastAsiaTheme="minorEastAsia" w:cstheme="minorEastAsia"/>
          <w:spacing w:val="-13"/>
          <w:sz w:val="24"/>
          <w:szCs w:val="24"/>
          <w:u w:val="single" w:color="auto"/>
        </w:rPr>
        <w:t xml:space="preserve">        </w:t>
      </w:r>
      <w:r>
        <w:rPr>
          <w:rFonts w:hint="eastAsia" w:asciiTheme="minorEastAsia" w:hAnsiTheme="minorEastAsia" w:eastAsiaTheme="minorEastAsia" w:cstheme="minorEastAsia"/>
          <w:spacing w:val="-91"/>
          <w:sz w:val="24"/>
          <w:szCs w:val="24"/>
        </w:rPr>
        <w:t xml:space="preserve"> </w:t>
      </w:r>
      <w:r>
        <w:rPr>
          <w:rFonts w:hint="eastAsia" w:asciiTheme="minorEastAsia" w:hAnsiTheme="minorEastAsia" w:eastAsiaTheme="minorEastAsia" w:cstheme="minorEastAsia"/>
          <w:spacing w:val="-13"/>
          <w:sz w:val="24"/>
          <w:szCs w:val="24"/>
        </w:rPr>
        <w:t>年</w:t>
      </w:r>
      <w:r>
        <w:rPr>
          <w:rFonts w:hint="eastAsia" w:asciiTheme="minorEastAsia" w:hAnsiTheme="minorEastAsia" w:eastAsiaTheme="minorEastAsia" w:cstheme="minorEastAsia"/>
          <w:spacing w:val="24"/>
          <w:sz w:val="24"/>
          <w:szCs w:val="24"/>
          <w:u w:val="single" w:color="auto"/>
        </w:rPr>
        <w:t xml:space="preserve">     </w:t>
      </w:r>
      <w:r>
        <w:rPr>
          <w:rFonts w:hint="eastAsia" w:asciiTheme="minorEastAsia" w:hAnsiTheme="minorEastAsia" w:eastAsiaTheme="minorEastAsia" w:cstheme="minorEastAsia"/>
          <w:spacing w:val="-93"/>
          <w:sz w:val="24"/>
          <w:szCs w:val="24"/>
        </w:rPr>
        <w:t xml:space="preserve"> </w:t>
      </w:r>
      <w:r>
        <w:rPr>
          <w:rFonts w:hint="eastAsia" w:asciiTheme="minorEastAsia" w:hAnsiTheme="minorEastAsia" w:eastAsiaTheme="minorEastAsia" w:cstheme="minorEastAsia"/>
          <w:spacing w:val="-13"/>
          <w:sz w:val="24"/>
          <w:szCs w:val="24"/>
        </w:rPr>
        <w:t>月</w:t>
      </w:r>
      <w:r>
        <w:rPr>
          <w:rFonts w:hint="eastAsia" w:asciiTheme="minorEastAsia" w:hAnsiTheme="minorEastAsia" w:eastAsiaTheme="minorEastAsia" w:cstheme="minorEastAsia"/>
          <w:spacing w:val="60"/>
          <w:sz w:val="24"/>
          <w:szCs w:val="24"/>
          <w:u w:val="single" w:color="auto"/>
        </w:rPr>
        <w:t xml:space="preserve">  </w:t>
      </w:r>
      <w:r>
        <w:rPr>
          <w:rFonts w:hint="eastAsia" w:asciiTheme="minorEastAsia" w:hAnsiTheme="minorEastAsia" w:eastAsiaTheme="minorEastAsia" w:cstheme="minorEastAsia"/>
          <w:spacing w:val="-53"/>
          <w:sz w:val="24"/>
          <w:szCs w:val="24"/>
        </w:rPr>
        <w:t xml:space="preserve"> </w:t>
      </w:r>
      <w:r>
        <w:rPr>
          <w:rFonts w:hint="eastAsia" w:asciiTheme="minorEastAsia" w:hAnsiTheme="minorEastAsia" w:eastAsiaTheme="minorEastAsia" w:cstheme="minorEastAsia"/>
          <w:spacing w:val="-13"/>
          <w:sz w:val="24"/>
          <w:szCs w:val="24"/>
        </w:rPr>
        <w:t>日</w:t>
      </w:r>
    </w:p>
    <w:p w14:paraId="2CD76439">
      <w:pPr>
        <w:spacing w:line="222" w:lineRule="auto"/>
        <w:rPr>
          <w:rFonts w:hint="eastAsia" w:asciiTheme="minorEastAsia" w:hAnsiTheme="minorEastAsia" w:eastAsiaTheme="minorEastAsia" w:cstheme="minorEastAsia"/>
          <w:sz w:val="24"/>
          <w:szCs w:val="24"/>
        </w:rPr>
        <w:sectPr>
          <w:footerReference r:id="rId70" w:type="default"/>
          <w:pgSz w:w="11906" w:h="16839"/>
          <w:pgMar w:top="1431" w:right="957" w:bottom="1151" w:left="957" w:header="0" w:footer="989" w:gutter="0"/>
          <w:cols w:space="720" w:num="1"/>
        </w:sectPr>
      </w:pPr>
    </w:p>
    <w:p w14:paraId="195B2396">
      <w:pPr>
        <w:spacing w:before="139" w:line="228" w:lineRule="auto"/>
        <w:ind w:left="3166" w:leftChars="0"/>
        <w:outlineLvl w:val="0"/>
        <w:rPr>
          <w:rFonts w:hint="eastAsia" w:asciiTheme="minorEastAsia" w:hAnsiTheme="minorEastAsia" w:eastAsiaTheme="minorEastAsia" w:cstheme="minorEastAsia"/>
          <w:sz w:val="35"/>
          <w:szCs w:val="35"/>
        </w:rPr>
      </w:pPr>
      <w:bookmarkStart w:id="177" w:name="_Toc27744"/>
      <w:r>
        <w:rPr>
          <w:rFonts w:hint="eastAsia" w:asciiTheme="minorEastAsia" w:hAnsiTheme="minorEastAsia" w:eastAsiaTheme="minorEastAsia" w:cstheme="minorEastAsia"/>
          <w:b/>
          <w:bCs/>
          <w:spacing w:val="5"/>
          <w:sz w:val="35"/>
          <w:szCs w:val="35"/>
        </w:rPr>
        <w:t>4、技术条款偏离表</w:t>
      </w:r>
      <w:bookmarkEnd w:id="177"/>
    </w:p>
    <w:p w14:paraId="2D18F9D5">
      <w:pPr>
        <w:spacing w:before="99" w:line="219" w:lineRule="auto"/>
        <w:ind w:left="55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项目名称:</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
          <w:sz w:val="24"/>
          <w:szCs w:val="24"/>
        </w:rPr>
        <w:t xml:space="preserve">招标编号:          </w:t>
      </w:r>
      <w:r>
        <w:rPr>
          <w:rFonts w:hint="eastAsia" w:asciiTheme="minorEastAsia" w:hAnsiTheme="minorEastAsia" w:eastAsiaTheme="minorEastAsia" w:cstheme="minorEastAsia"/>
          <w:sz w:val="24"/>
          <w:szCs w:val="24"/>
        </w:rPr>
        <w:t xml:space="preserve">       包号:</w:t>
      </w:r>
    </w:p>
    <w:p w14:paraId="28D3970A">
      <w:pPr>
        <w:spacing w:before="40"/>
        <w:rPr>
          <w:rFonts w:hint="eastAsia" w:asciiTheme="minorEastAsia" w:hAnsiTheme="minorEastAsia" w:eastAsiaTheme="minorEastAsia" w:cstheme="minorEastAsia"/>
        </w:rPr>
      </w:pPr>
    </w:p>
    <w:tbl>
      <w:tblPr>
        <w:tblStyle w:val="17"/>
        <w:tblW w:w="931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2"/>
        <w:gridCol w:w="1259"/>
        <w:gridCol w:w="1639"/>
        <w:gridCol w:w="1185"/>
        <w:gridCol w:w="1281"/>
        <w:gridCol w:w="2413"/>
        <w:gridCol w:w="705"/>
      </w:tblGrid>
      <w:tr w14:paraId="57E10D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832" w:type="dxa"/>
            <w:vAlign w:val="top"/>
          </w:tcPr>
          <w:p w14:paraId="508AF51D">
            <w:pPr>
              <w:spacing w:before="198" w:line="221" w:lineRule="auto"/>
              <w:ind w:left="18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序号</w:t>
            </w:r>
          </w:p>
        </w:tc>
        <w:tc>
          <w:tcPr>
            <w:tcW w:w="1259" w:type="dxa"/>
            <w:vAlign w:val="top"/>
          </w:tcPr>
          <w:p w14:paraId="187B79D1">
            <w:pPr>
              <w:spacing w:before="198" w:line="219" w:lineRule="auto"/>
              <w:ind w:left="16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货物名称</w:t>
            </w:r>
          </w:p>
        </w:tc>
        <w:tc>
          <w:tcPr>
            <w:tcW w:w="1639" w:type="dxa"/>
            <w:vAlign w:val="top"/>
          </w:tcPr>
          <w:p w14:paraId="2A4E4409">
            <w:pPr>
              <w:spacing w:before="43" w:line="223" w:lineRule="auto"/>
              <w:ind w:left="618" w:right="185" w:hanging="1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招标文件</w:t>
            </w:r>
            <w:r>
              <w:rPr>
                <w:rFonts w:hint="eastAsia" w:asciiTheme="minorEastAsia" w:hAnsiTheme="minorEastAsia" w:eastAsiaTheme="minorEastAsia" w:cstheme="minorEastAsia"/>
                <w:spacing w:val="-4"/>
                <w:sz w:val="24"/>
                <w:szCs w:val="24"/>
              </w:rPr>
              <w:t>条款号</w:t>
            </w:r>
          </w:p>
        </w:tc>
        <w:tc>
          <w:tcPr>
            <w:tcW w:w="1185" w:type="dxa"/>
            <w:vAlign w:val="top"/>
          </w:tcPr>
          <w:p w14:paraId="5619D5BA">
            <w:pPr>
              <w:spacing w:before="199" w:line="219" w:lineRule="auto"/>
              <w:ind w:left="11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招标规格</w:t>
            </w:r>
          </w:p>
        </w:tc>
        <w:tc>
          <w:tcPr>
            <w:tcW w:w="1281" w:type="dxa"/>
            <w:vAlign w:val="top"/>
          </w:tcPr>
          <w:p w14:paraId="2228ED0B">
            <w:pPr>
              <w:spacing w:before="199" w:line="219" w:lineRule="auto"/>
              <w:ind w:left="17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投标规格</w:t>
            </w:r>
          </w:p>
        </w:tc>
        <w:tc>
          <w:tcPr>
            <w:tcW w:w="2413" w:type="dxa"/>
            <w:vAlign w:val="top"/>
          </w:tcPr>
          <w:p w14:paraId="1968469E">
            <w:pPr>
              <w:spacing w:before="199" w:line="219" w:lineRule="auto"/>
              <w:ind w:left="97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偏离</w:t>
            </w:r>
          </w:p>
        </w:tc>
        <w:tc>
          <w:tcPr>
            <w:tcW w:w="705" w:type="dxa"/>
            <w:vAlign w:val="top"/>
          </w:tcPr>
          <w:p w14:paraId="41229105">
            <w:pPr>
              <w:spacing w:before="199" w:line="219" w:lineRule="auto"/>
              <w:ind w:left="12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说明</w:t>
            </w:r>
          </w:p>
        </w:tc>
      </w:tr>
      <w:tr w14:paraId="1397E2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832" w:type="dxa"/>
            <w:vAlign w:val="top"/>
          </w:tcPr>
          <w:p w14:paraId="52F98A12">
            <w:pPr>
              <w:pStyle w:val="18"/>
              <w:rPr>
                <w:rFonts w:hint="eastAsia" w:asciiTheme="minorEastAsia" w:hAnsiTheme="minorEastAsia" w:eastAsiaTheme="minorEastAsia" w:cstheme="minorEastAsia"/>
              </w:rPr>
            </w:pPr>
          </w:p>
        </w:tc>
        <w:tc>
          <w:tcPr>
            <w:tcW w:w="1259" w:type="dxa"/>
            <w:vAlign w:val="top"/>
          </w:tcPr>
          <w:p w14:paraId="472DF8AB">
            <w:pPr>
              <w:pStyle w:val="18"/>
              <w:rPr>
                <w:rFonts w:hint="eastAsia" w:asciiTheme="minorEastAsia" w:hAnsiTheme="minorEastAsia" w:eastAsiaTheme="minorEastAsia" w:cstheme="minorEastAsia"/>
              </w:rPr>
            </w:pPr>
          </w:p>
        </w:tc>
        <w:tc>
          <w:tcPr>
            <w:tcW w:w="1639" w:type="dxa"/>
            <w:vAlign w:val="top"/>
          </w:tcPr>
          <w:p w14:paraId="59F24A9F">
            <w:pPr>
              <w:pStyle w:val="18"/>
              <w:rPr>
                <w:rFonts w:hint="eastAsia" w:asciiTheme="minorEastAsia" w:hAnsiTheme="minorEastAsia" w:eastAsiaTheme="minorEastAsia" w:cstheme="minorEastAsia"/>
              </w:rPr>
            </w:pPr>
          </w:p>
        </w:tc>
        <w:tc>
          <w:tcPr>
            <w:tcW w:w="1185" w:type="dxa"/>
            <w:vAlign w:val="top"/>
          </w:tcPr>
          <w:p w14:paraId="4E7CAF14">
            <w:pPr>
              <w:pStyle w:val="18"/>
              <w:rPr>
                <w:rFonts w:hint="eastAsia" w:asciiTheme="minorEastAsia" w:hAnsiTheme="minorEastAsia" w:eastAsiaTheme="minorEastAsia" w:cstheme="minorEastAsia"/>
              </w:rPr>
            </w:pPr>
          </w:p>
        </w:tc>
        <w:tc>
          <w:tcPr>
            <w:tcW w:w="1281" w:type="dxa"/>
            <w:vAlign w:val="top"/>
          </w:tcPr>
          <w:p w14:paraId="2D13B44E">
            <w:pPr>
              <w:pStyle w:val="18"/>
              <w:rPr>
                <w:rFonts w:hint="eastAsia" w:asciiTheme="minorEastAsia" w:hAnsiTheme="minorEastAsia" w:eastAsiaTheme="minorEastAsia" w:cstheme="minorEastAsia"/>
              </w:rPr>
            </w:pPr>
          </w:p>
        </w:tc>
        <w:tc>
          <w:tcPr>
            <w:tcW w:w="2413" w:type="dxa"/>
            <w:vAlign w:val="top"/>
          </w:tcPr>
          <w:p w14:paraId="7A7C54CE">
            <w:pPr>
              <w:spacing w:before="36" w:line="229" w:lineRule="auto"/>
              <w:ind w:left="119" w:right="132" w:firstLine="1"/>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4"/>
                <w:sz w:val="24"/>
                <w:szCs w:val="24"/>
                <w:u w:val="single" w:color="auto"/>
              </w:rPr>
              <w:t>如有正偏离需提供证</w:t>
            </w:r>
            <w:r>
              <w:rPr>
                <w:rFonts w:hint="eastAsia" w:asciiTheme="minorEastAsia" w:hAnsiTheme="minorEastAsia" w:eastAsiaTheme="minorEastAsia" w:cstheme="minorEastAsia"/>
                <w:b/>
                <w:bCs/>
                <w:spacing w:val="-3"/>
                <w:sz w:val="24"/>
                <w:szCs w:val="24"/>
                <w:u w:val="single" w:color="auto"/>
              </w:rPr>
              <w:t>明材料，证明材料附</w:t>
            </w:r>
            <w:r>
              <w:rPr>
                <w:rFonts w:hint="eastAsia" w:asciiTheme="minorEastAsia" w:hAnsiTheme="minorEastAsia" w:eastAsiaTheme="minorEastAsia" w:cstheme="minorEastAsia"/>
                <w:b/>
                <w:bCs/>
                <w:spacing w:val="-4"/>
                <w:sz w:val="24"/>
                <w:szCs w:val="24"/>
                <w:u w:val="single" w:color="auto"/>
              </w:rPr>
              <w:t>后(并注明页码)</w:t>
            </w:r>
          </w:p>
        </w:tc>
        <w:tc>
          <w:tcPr>
            <w:tcW w:w="705" w:type="dxa"/>
            <w:vAlign w:val="top"/>
          </w:tcPr>
          <w:p w14:paraId="45742A5B">
            <w:pPr>
              <w:pStyle w:val="18"/>
              <w:rPr>
                <w:rFonts w:hint="eastAsia" w:asciiTheme="minorEastAsia" w:hAnsiTheme="minorEastAsia" w:eastAsiaTheme="minorEastAsia" w:cstheme="minorEastAsia"/>
              </w:rPr>
            </w:pPr>
          </w:p>
        </w:tc>
      </w:tr>
      <w:tr w14:paraId="048D4C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832" w:type="dxa"/>
            <w:vAlign w:val="top"/>
          </w:tcPr>
          <w:p w14:paraId="7663C47C">
            <w:pPr>
              <w:pStyle w:val="18"/>
              <w:rPr>
                <w:rFonts w:hint="eastAsia" w:asciiTheme="minorEastAsia" w:hAnsiTheme="minorEastAsia" w:eastAsiaTheme="minorEastAsia" w:cstheme="minorEastAsia"/>
              </w:rPr>
            </w:pPr>
          </w:p>
        </w:tc>
        <w:tc>
          <w:tcPr>
            <w:tcW w:w="1259" w:type="dxa"/>
            <w:vAlign w:val="top"/>
          </w:tcPr>
          <w:p w14:paraId="57E0C31D">
            <w:pPr>
              <w:pStyle w:val="18"/>
              <w:rPr>
                <w:rFonts w:hint="eastAsia" w:asciiTheme="minorEastAsia" w:hAnsiTheme="minorEastAsia" w:eastAsiaTheme="minorEastAsia" w:cstheme="minorEastAsia"/>
              </w:rPr>
            </w:pPr>
          </w:p>
        </w:tc>
        <w:tc>
          <w:tcPr>
            <w:tcW w:w="1639" w:type="dxa"/>
            <w:vAlign w:val="top"/>
          </w:tcPr>
          <w:p w14:paraId="64BF4D12">
            <w:pPr>
              <w:pStyle w:val="18"/>
              <w:rPr>
                <w:rFonts w:hint="eastAsia" w:asciiTheme="minorEastAsia" w:hAnsiTheme="minorEastAsia" w:eastAsiaTheme="minorEastAsia" w:cstheme="minorEastAsia"/>
              </w:rPr>
            </w:pPr>
          </w:p>
        </w:tc>
        <w:tc>
          <w:tcPr>
            <w:tcW w:w="1185" w:type="dxa"/>
            <w:vAlign w:val="top"/>
          </w:tcPr>
          <w:p w14:paraId="3FCEFBA6">
            <w:pPr>
              <w:pStyle w:val="18"/>
              <w:rPr>
                <w:rFonts w:hint="eastAsia" w:asciiTheme="minorEastAsia" w:hAnsiTheme="minorEastAsia" w:eastAsiaTheme="minorEastAsia" w:cstheme="minorEastAsia"/>
              </w:rPr>
            </w:pPr>
          </w:p>
        </w:tc>
        <w:tc>
          <w:tcPr>
            <w:tcW w:w="1281" w:type="dxa"/>
            <w:vAlign w:val="top"/>
          </w:tcPr>
          <w:p w14:paraId="70E54180">
            <w:pPr>
              <w:pStyle w:val="18"/>
              <w:rPr>
                <w:rFonts w:hint="eastAsia" w:asciiTheme="minorEastAsia" w:hAnsiTheme="minorEastAsia" w:eastAsiaTheme="minorEastAsia" w:cstheme="minorEastAsia"/>
              </w:rPr>
            </w:pPr>
          </w:p>
        </w:tc>
        <w:tc>
          <w:tcPr>
            <w:tcW w:w="2413" w:type="dxa"/>
            <w:vAlign w:val="top"/>
          </w:tcPr>
          <w:p w14:paraId="7D1B965B">
            <w:pPr>
              <w:pStyle w:val="18"/>
              <w:rPr>
                <w:rFonts w:hint="eastAsia" w:asciiTheme="minorEastAsia" w:hAnsiTheme="minorEastAsia" w:eastAsiaTheme="minorEastAsia" w:cstheme="minorEastAsia"/>
              </w:rPr>
            </w:pPr>
          </w:p>
        </w:tc>
        <w:tc>
          <w:tcPr>
            <w:tcW w:w="705" w:type="dxa"/>
            <w:vAlign w:val="top"/>
          </w:tcPr>
          <w:p w14:paraId="4A9EC287">
            <w:pPr>
              <w:pStyle w:val="18"/>
              <w:rPr>
                <w:rFonts w:hint="eastAsia" w:asciiTheme="minorEastAsia" w:hAnsiTheme="minorEastAsia" w:eastAsiaTheme="minorEastAsia" w:cstheme="minorEastAsia"/>
              </w:rPr>
            </w:pPr>
          </w:p>
        </w:tc>
      </w:tr>
      <w:tr w14:paraId="521DB7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832" w:type="dxa"/>
            <w:vAlign w:val="top"/>
          </w:tcPr>
          <w:p w14:paraId="5CFEE5BB">
            <w:pPr>
              <w:pStyle w:val="18"/>
              <w:rPr>
                <w:rFonts w:hint="eastAsia" w:asciiTheme="minorEastAsia" w:hAnsiTheme="minorEastAsia" w:eastAsiaTheme="minorEastAsia" w:cstheme="minorEastAsia"/>
              </w:rPr>
            </w:pPr>
          </w:p>
        </w:tc>
        <w:tc>
          <w:tcPr>
            <w:tcW w:w="1259" w:type="dxa"/>
            <w:vAlign w:val="top"/>
          </w:tcPr>
          <w:p w14:paraId="2FA09DC6">
            <w:pPr>
              <w:pStyle w:val="18"/>
              <w:rPr>
                <w:rFonts w:hint="eastAsia" w:asciiTheme="minorEastAsia" w:hAnsiTheme="minorEastAsia" w:eastAsiaTheme="minorEastAsia" w:cstheme="minorEastAsia"/>
              </w:rPr>
            </w:pPr>
          </w:p>
        </w:tc>
        <w:tc>
          <w:tcPr>
            <w:tcW w:w="1639" w:type="dxa"/>
            <w:vAlign w:val="top"/>
          </w:tcPr>
          <w:p w14:paraId="306F712E">
            <w:pPr>
              <w:pStyle w:val="18"/>
              <w:rPr>
                <w:rFonts w:hint="eastAsia" w:asciiTheme="minorEastAsia" w:hAnsiTheme="minorEastAsia" w:eastAsiaTheme="minorEastAsia" w:cstheme="minorEastAsia"/>
              </w:rPr>
            </w:pPr>
          </w:p>
        </w:tc>
        <w:tc>
          <w:tcPr>
            <w:tcW w:w="1185" w:type="dxa"/>
            <w:vAlign w:val="top"/>
          </w:tcPr>
          <w:p w14:paraId="467BA544">
            <w:pPr>
              <w:pStyle w:val="18"/>
              <w:rPr>
                <w:rFonts w:hint="eastAsia" w:asciiTheme="minorEastAsia" w:hAnsiTheme="minorEastAsia" w:eastAsiaTheme="minorEastAsia" w:cstheme="minorEastAsia"/>
              </w:rPr>
            </w:pPr>
          </w:p>
        </w:tc>
        <w:tc>
          <w:tcPr>
            <w:tcW w:w="1281" w:type="dxa"/>
            <w:vAlign w:val="top"/>
          </w:tcPr>
          <w:p w14:paraId="0A112F41">
            <w:pPr>
              <w:pStyle w:val="18"/>
              <w:rPr>
                <w:rFonts w:hint="eastAsia" w:asciiTheme="minorEastAsia" w:hAnsiTheme="minorEastAsia" w:eastAsiaTheme="minorEastAsia" w:cstheme="minorEastAsia"/>
              </w:rPr>
            </w:pPr>
          </w:p>
        </w:tc>
        <w:tc>
          <w:tcPr>
            <w:tcW w:w="2413" w:type="dxa"/>
            <w:vAlign w:val="top"/>
          </w:tcPr>
          <w:p w14:paraId="29D80DED">
            <w:pPr>
              <w:pStyle w:val="18"/>
              <w:rPr>
                <w:rFonts w:hint="eastAsia" w:asciiTheme="minorEastAsia" w:hAnsiTheme="minorEastAsia" w:eastAsiaTheme="minorEastAsia" w:cstheme="minorEastAsia"/>
              </w:rPr>
            </w:pPr>
          </w:p>
        </w:tc>
        <w:tc>
          <w:tcPr>
            <w:tcW w:w="705" w:type="dxa"/>
            <w:vAlign w:val="top"/>
          </w:tcPr>
          <w:p w14:paraId="2A38BEA5">
            <w:pPr>
              <w:pStyle w:val="18"/>
              <w:rPr>
                <w:rFonts w:hint="eastAsia" w:asciiTheme="minorEastAsia" w:hAnsiTheme="minorEastAsia" w:eastAsiaTheme="minorEastAsia" w:cstheme="minorEastAsia"/>
              </w:rPr>
            </w:pPr>
          </w:p>
        </w:tc>
      </w:tr>
      <w:tr w14:paraId="611255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832" w:type="dxa"/>
            <w:vAlign w:val="top"/>
          </w:tcPr>
          <w:p w14:paraId="76D24026">
            <w:pPr>
              <w:pStyle w:val="18"/>
              <w:rPr>
                <w:rFonts w:hint="eastAsia" w:asciiTheme="minorEastAsia" w:hAnsiTheme="minorEastAsia" w:eastAsiaTheme="minorEastAsia" w:cstheme="minorEastAsia"/>
              </w:rPr>
            </w:pPr>
          </w:p>
        </w:tc>
        <w:tc>
          <w:tcPr>
            <w:tcW w:w="1259" w:type="dxa"/>
            <w:vAlign w:val="top"/>
          </w:tcPr>
          <w:p w14:paraId="37B01514">
            <w:pPr>
              <w:pStyle w:val="18"/>
              <w:rPr>
                <w:rFonts w:hint="eastAsia" w:asciiTheme="minorEastAsia" w:hAnsiTheme="minorEastAsia" w:eastAsiaTheme="minorEastAsia" w:cstheme="minorEastAsia"/>
              </w:rPr>
            </w:pPr>
          </w:p>
        </w:tc>
        <w:tc>
          <w:tcPr>
            <w:tcW w:w="1639" w:type="dxa"/>
            <w:vAlign w:val="top"/>
          </w:tcPr>
          <w:p w14:paraId="20133162">
            <w:pPr>
              <w:pStyle w:val="18"/>
              <w:rPr>
                <w:rFonts w:hint="eastAsia" w:asciiTheme="minorEastAsia" w:hAnsiTheme="minorEastAsia" w:eastAsiaTheme="minorEastAsia" w:cstheme="minorEastAsia"/>
              </w:rPr>
            </w:pPr>
          </w:p>
        </w:tc>
        <w:tc>
          <w:tcPr>
            <w:tcW w:w="1185" w:type="dxa"/>
            <w:vAlign w:val="top"/>
          </w:tcPr>
          <w:p w14:paraId="6E0C64DC">
            <w:pPr>
              <w:pStyle w:val="18"/>
              <w:rPr>
                <w:rFonts w:hint="eastAsia" w:asciiTheme="minorEastAsia" w:hAnsiTheme="minorEastAsia" w:eastAsiaTheme="minorEastAsia" w:cstheme="minorEastAsia"/>
              </w:rPr>
            </w:pPr>
          </w:p>
        </w:tc>
        <w:tc>
          <w:tcPr>
            <w:tcW w:w="1281" w:type="dxa"/>
            <w:vAlign w:val="top"/>
          </w:tcPr>
          <w:p w14:paraId="78027E83">
            <w:pPr>
              <w:pStyle w:val="18"/>
              <w:rPr>
                <w:rFonts w:hint="eastAsia" w:asciiTheme="minorEastAsia" w:hAnsiTheme="minorEastAsia" w:eastAsiaTheme="minorEastAsia" w:cstheme="minorEastAsia"/>
              </w:rPr>
            </w:pPr>
          </w:p>
        </w:tc>
        <w:tc>
          <w:tcPr>
            <w:tcW w:w="2413" w:type="dxa"/>
            <w:vAlign w:val="top"/>
          </w:tcPr>
          <w:p w14:paraId="0C4B2FC8">
            <w:pPr>
              <w:pStyle w:val="18"/>
              <w:rPr>
                <w:rFonts w:hint="eastAsia" w:asciiTheme="minorEastAsia" w:hAnsiTheme="minorEastAsia" w:eastAsiaTheme="minorEastAsia" w:cstheme="minorEastAsia"/>
              </w:rPr>
            </w:pPr>
          </w:p>
        </w:tc>
        <w:tc>
          <w:tcPr>
            <w:tcW w:w="705" w:type="dxa"/>
            <w:vAlign w:val="top"/>
          </w:tcPr>
          <w:p w14:paraId="3BA9DC07">
            <w:pPr>
              <w:pStyle w:val="18"/>
              <w:rPr>
                <w:rFonts w:hint="eastAsia" w:asciiTheme="minorEastAsia" w:hAnsiTheme="minorEastAsia" w:eastAsiaTheme="minorEastAsia" w:cstheme="minorEastAsia"/>
              </w:rPr>
            </w:pPr>
          </w:p>
        </w:tc>
      </w:tr>
      <w:tr w14:paraId="798FB5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832" w:type="dxa"/>
            <w:vAlign w:val="top"/>
          </w:tcPr>
          <w:p w14:paraId="5D65B531">
            <w:pPr>
              <w:pStyle w:val="18"/>
              <w:rPr>
                <w:rFonts w:hint="eastAsia" w:asciiTheme="minorEastAsia" w:hAnsiTheme="minorEastAsia" w:eastAsiaTheme="minorEastAsia" w:cstheme="minorEastAsia"/>
              </w:rPr>
            </w:pPr>
          </w:p>
        </w:tc>
        <w:tc>
          <w:tcPr>
            <w:tcW w:w="1259" w:type="dxa"/>
            <w:vAlign w:val="top"/>
          </w:tcPr>
          <w:p w14:paraId="10AC4372">
            <w:pPr>
              <w:pStyle w:val="18"/>
              <w:rPr>
                <w:rFonts w:hint="eastAsia" w:asciiTheme="minorEastAsia" w:hAnsiTheme="minorEastAsia" w:eastAsiaTheme="minorEastAsia" w:cstheme="minorEastAsia"/>
              </w:rPr>
            </w:pPr>
          </w:p>
        </w:tc>
        <w:tc>
          <w:tcPr>
            <w:tcW w:w="1639" w:type="dxa"/>
            <w:vAlign w:val="top"/>
          </w:tcPr>
          <w:p w14:paraId="541320A0">
            <w:pPr>
              <w:pStyle w:val="18"/>
              <w:rPr>
                <w:rFonts w:hint="eastAsia" w:asciiTheme="minorEastAsia" w:hAnsiTheme="minorEastAsia" w:eastAsiaTheme="minorEastAsia" w:cstheme="minorEastAsia"/>
              </w:rPr>
            </w:pPr>
          </w:p>
        </w:tc>
        <w:tc>
          <w:tcPr>
            <w:tcW w:w="1185" w:type="dxa"/>
            <w:vAlign w:val="top"/>
          </w:tcPr>
          <w:p w14:paraId="7C581962">
            <w:pPr>
              <w:pStyle w:val="18"/>
              <w:rPr>
                <w:rFonts w:hint="eastAsia" w:asciiTheme="minorEastAsia" w:hAnsiTheme="minorEastAsia" w:eastAsiaTheme="minorEastAsia" w:cstheme="minorEastAsia"/>
              </w:rPr>
            </w:pPr>
          </w:p>
        </w:tc>
        <w:tc>
          <w:tcPr>
            <w:tcW w:w="1281" w:type="dxa"/>
            <w:vAlign w:val="top"/>
          </w:tcPr>
          <w:p w14:paraId="62CAFD06">
            <w:pPr>
              <w:pStyle w:val="18"/>
              <w:rPr>
                <w:rFonts w:hint="eastAsia" w:asciiTheme="minorEastAsia" w:hAnsiTheme="minorEastAsia" w:eastAsiaTheme="minorEastAsia" w:cstheme="minorEastAsia"/>
              </w:rPr>
            </w:pPr>
          </w:p>
        </w:tc>
        <w:tc>
          <w:tcPr>
            <w:tcW w:w="2413" w:type="dxa"/>
            <w:vAlign w:val="top"/>
          </w:tcPr>
          <w:p w14:paraId="0DC5AE5B">
            <w:pPr>
              <w:pStyle w:val="18"/>
              <w:rPr>
                <w:rFonts w:hint="eastAsia" w:asciiTheme="minorEastAsia" w:hAnsiTheme="minorEastAsia" w:eastAsiaTheme="minorEastAsia" w:cstheme="minorEastAsia"/>
              </w:rPr>
            </w:pPr>
          </w:p>
        </w:tc>
        <w:tc>
          <w:tcPr>
            <w:tcW w:w="705" w:type="dxa"/>
            <w:vAlign w:val="top"/>
          </w:tcPr>
          <w:p w14:paraId="1FA5ECF6">
            <w:pPr>
              <w:pStyle w:val="18"/>
              <w:rPr>
                <w:rFonts w:hint="eastAsia" w:asciiTheme="minorEastAsia" w:hAnsiTheme="minorEastAsia" w:eastAsiaTheme="minorEastAsia" w:cstheme="minorEastAsia"/>
              </w:rPr>
            </w:pPr>
          </w:p>
        </w:tc>
      </w:tr>
      <w:tr w14:paraId="30B7DE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832" w:type="dxa"/>
            <w:vAlign w:val="top"/>
          </w:tcPr>
          <w:p w14:paraId="0A2EE609">
            <w:pPr>
              <w:pStyle w:val="18"/>
              <w:rPr>
                <w:rFonts w:hint="eastAsia" w:asciiTheme="minorEastAsia" w:hAnsiTheme="minorEastAsia" w:eastAsiaTheme="minorEastAsia" w:cstheme="minorEastAsia"/>
              </w:rPr>
            </w:pPr>
          </w:p>
        </w:tc>
        <w:tc>
          <w:tcPr>
            <w:tcW w:w="1259" w:type="dxa"/>
            <w:vAlign w:val="top"/>
          </w:tcPr>
          <w:p w14:paraId="6C01AA4A">
            <w:pPr>
              <w:pStyle w:val="18"/>
              <w:rPr>
                <w:rFonts w:hint="eastAsia" w:asciiTheme="minorEastAsia" w:hAnsiTheme="minorEastAsia" w:eastAsiaTheme="minorEastAsia" w:cstheme="minorEastAsia"/>
              </w:rPr>
            </w:pPr>
          </w:p>
        </w:tc>
        <w:tc>
          <w:tcPr>
            <w:tcW w:w="1639" w:type="dxa"/>
            <w:vAlign w:val="top"/>
          </w:tcPr>
          <w:p w14:paraId="69090DAC">
            <w:pPr>
              <w:pStyle w:val="18"/>
              <w:rPr>
                <w:rFonts w:hint="eastAsia" w:asciiTheme="minorEastAsia" w:hAnsiTheme="minorEastAsia" w:eastAsiaTheme="minorEastAsia" w:cstheme="minorEastAsia"/>
              </w:rPr>
            </w:pPr>
          </w:p>
        </w:tc>
        <w:tc>
          <w:tcPr>
            <w:tcW w:w="1185" w:type="dxa"/>
            <w:vAlign w:val="top"/>
          </w:tcPr>
          <w:p w14:paraId="554629E4">
            <w:pPr>
              <w:pStyle w:val="18"/>
              <w:rPr>
                <w:rFonts w:hint="eastAsia" w:asciiTheme="minorEastAsia" w:hAnsiTheme="minorEastAsia" w:eastAsiaTheme="minorEastAsia" w:cstheme="minorEastAsia"/>
              </w:rPr>
            </w:pPr>
          </w:p>
        </w:tc>
        <w:tc>
          <w:tcPr>
            <w:tcW w:w="1281" w:type="dxa"/>
            <w:vAlign w:val="top"/>
          </w:tcPr>
          <w:p w14:paraId="7C317464">
            <w:pPr>
              <w:pStyle w:val="18"/>
              <w:rPr>
                <w:rFonts w:hint="eastAsia" w:asciiTheme="minorEastAsia" w:hAnsiTheme="minorEastAsia" w:eastAsiaTheme="minorEastAsia" w:cstheme="minorEastAsia"/>
              </w:rPr>
            </w:pPr>
          </w:p>
        </w:tc>
        <w:tc>
          <w:tcPr>
            <w:tcW w:w="2413" w:type="dxa"/>
            <w:vAlign w:val="top"/>
          </w:tcPr>
          <w:p w14:paraId="1EB34074">
            <w:pPr>
              <w:pStyle w:val="18"/>
              <w:rPr>
                <w:rFonts w:hint="eastAsia" w:asciiTheme="minorEastAsia" w:hAnsiTheme="minorEastAsia" w:eastAsiaTheme="minorEastAsia" w:cstheme="minorEastAsia"/>
              </w:rPr>
            </w:pPr>
          </w:p>
        </w:tc>
        <w:tc>
          <w:tcPr>
            <w:tcW w:w="705" w:type="dxa"/>
            <w:vAlign w:val="top"/>
          </w:tcPr>
          <w:p w14:paraId="5A2A34A6">
            <w:pPr>
              <w:pStyle w:val="18"/>
              <w:rPr>
                <w:rFonts w:hint="eastAsia" w:asciiTheme="minorEastAsia" w:hAnsiTheme="minorEastAsia" w:eastAsiaTheme="minorEastAsia" w:cstheme="minorEastAsia"/>
              </w:rPr>
            </w:pPr>
          </w:p>
        </w:tc>
      </w:tr>
      <w:tr w14:paraId="1CE467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832" w:type="dxa"/>
            <w:vAlign w:val="top"/>
          </w:tcPr>
          <w:p w14:paraId="494060C7">
            <w:pPr>
              <w:pStyle w:val="18"/>
              <w:rPr>
                <w:rFonts w:hint="eastAsia" w:asciiTheme="minorEastAsia" w:hAnsiTheme="minorEastAsia" w:eastAsiaTheme="minorEastAsia" w:cstheme="minorEastAsia"/>
              </w:rPr>
            </w:pPr>
          </w:p>
        </w:tc>
        <w:tc>
          <w:tcPr>
            <w:tcW w:w="1259" w:type="dxa"/>
            <w:vAlign w:val="top"/>
          </w:tcPr>
          <w:p w14:paraId="4F21D793">
            <w:pPr>
              <w:pStyle w:val="18"/>
              <w:rPr>
                <w:rFonts w:hint="eastAsia" w:asciiTheme="minorEastAsia" w:hAnsiTheme="minorEastAsia" w:eastAsiaTheme="minorEastAsia" w:cstheme="minorEastAsia"/>
              </w:rPr>
            </w:pPr>
          </w:p>
        </w:tc>
        <w:tc>
          <w:tcPr>
            <w:tcW w:w="1639" w:type="dxa"/>
            <w:vAlign w:val="top"/>
          </w:tcPr>
          <w:p w14:paraId="45943890">
            <w:pPr>
              <w:pStyle w:val="18"/>
              <w:rPr>
                <w:rFonts w:hint="eastAsia" w:asciiTheme="minorEastAsia" w:hAnsiTheme="minorEastAsia" w:eastAsiaTheme="minorEastAsia" w:cstheme="minorEastAsia"/>
              </w:rPr>
            </w:pPr>
          </w:p>
        </w:tc>
        <w:tc>
          <w:tcPr>
            <w:tcW w:w="1185" w:type="dxa"/>
            <w:vAlign w:val="top"/>
          </w:tcPr>
          <w:p w14:paraId="305A29E1">
            <w:pPr>
              <w:pStyle w:val="18"/>
              <w:rPr>
                <w:rFonts w:hint="eastAsia" w:asciiTheme="minorEastAsia" w:hAnsiTheme="minorEastAsia" w:eastAsiaTheme="minorEastAsia" w:cstheme="minorEastAsia"/>
              </w:rPr>
            </w:pPr>
          </w:p>
        </w:tc>
        <w:tc>
          <w:tcPr>
            <w:tcW w:w="1281" w:type="dxa"/>
            <w:vAlign w:val="top"/>
          </w:tcPr>
          <w:p w14:paraId="7C319C72">
            <w:pPr>
              <w:pStyle w:val="18"/>
              <w:rPr>
                <w:rFonts w:hint="eastAsia" w:asciiTheme="minorEastAsia" w:hAnsiTheme="minorEastAsia" w:eastAsiaTheme="minorEastAsia" w:cstheme="minorEastAsia"/>
              </w:rPr>
            </w:pPr>
          </w:p>
        </w:tc>
        <w:tc>
          <w:tcPr>
            <w:tcW w:w="2413" w:type="dxa"/>
            <w:vAlign w:val="top"/>
          </w:tcPr>
          <w:p w14:paraId="1EA4D7BA">
            <w:pPr>
              <w:pStyle w:val="18"/>
              <w:rPr>
                <w:rFonts w:hint="eastAsia" w:asciiTheme="minorEastAsia" w:hAnsiTheme="minorEastAsia" w:eastAsiaTheme="minorEastAsia" w:cstheme="minorEastAsia"/>
              </w:rPr>
            </w:pPr>
          </w:p>
        </w:tc>
        <w:tc>
          <w:tcPr>
            <w:tcW w:w="705" w:type="dxa"/>
            <w:vAlign w:val="top"/>
          </w:tcPr>
          <w:p w14:paraId="4350C2F8">
            <w:pPr>
              <w:pStyle w:val="18"/>
              <w:rPr>
                <w:rFonts w:hint="eastAsia" w:asciiTheme="minorEastAsia" w:hAnsiTheme="minorEastAsia" w:eastAsiaTheme="minorEastAsia" w:cstheme="minorEastAsia"/>
              </w:rPr>
            </w:pPr>
          </w:p>
        </w:tc>
      </w:tr>
      <w:tr w14:paraId="7278BA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832" w:type="dxa"/>
            <w:vAlign w:val="top"/>
          </w:tcPr>
          <w:p w14:paraId="65811567">
            <w:pPr>
              <w:pStyle w:val="18"/>
              <w:rPr>
                <w:rFonts w:hint="eastAsia" w:asciiTheme="minorEastAsia" w:hAnsiTheme="minorEastAsia" w:eastAsiaTheme="minorEastAsia" w:cstheme="minorEastAsia"/>
              </w:rPr>
            </w:pPr>
          </w:p>
        </w:tc>
        <w:tc>
          <w:tcPr>
            <w:tcW w:w="1259" w:type="dxa"/>
            <w:vAlign w:val="top"/>
          </w:tcPr>
          <w:p w14:paraId="3E5ED494">
            <w:pPr>
              <w:pStyle w:val="18"/>
              <w:rPr>
                <w:rFonts w:hint="eastAsia" w:asciiTheme="minorEastAsia" w:hAnsiTheme="minorEastAsia" w:eastAsiaTheme="minorEastAsia" w:cstheme="minorEastAsia"/>
              </w:rPr>
            </w:pPr>
          </w:p>
        </w:tc>
        <w:tc>
          <w:tcPr>
            <w:tcW w:w="1639" w:type="dxa"/>
            <w:vAlign w:val="top"/>
          </w:tcPr>
          <w:p w14:paraId="36699627">
            <w:pPr>
              <w:pStyle w:val="18"/>
              <w:rPr>
                <w:rFonts w:hint="eastAsia" w:asciiTheme="minorEastAsia" w:hAnsiTheme="minorEastAsia" w:eastAsiaTheme="minorEastAsia" w:cstheme="minorEastAsia"/>
              </w:rPr>
            </w:pPr>
          </w:p>
        </w:tc>
        <w:tc>
          <w:tcPr>
            <w:tcW w:w="1185" w:type="dxa"/>
            <w:vAlign w:val="top"/>
          </w:tcPr>
          <w:p w14:paraId="508F7589">
            <w:pPr>
              <w:pStyle w:val="18"/>
              <w:rPr>
                <w:rFonts w:hint="eastAsia" w:asciiTheme="minorEastAsia" w:hAnsiTheme="minorEastAsia" w:eastAsiaTheme="minorEastAsia" w:cstheme="minorEastAsia"/>
              </w:rPr>
            </w:pPr>
          </w:p>
        </w:tc>
        <w:tc>
          <w:tcPr>
            <w:tcW w:w="1281" w:type="dxa"/>
            <w:vAlign w:val="top"/>
          </w:tcPr>
          <w:p w14:paraId="4DD70E04">
            <w:pPr>
              <w:pStyle w:val="18"/>
              <w:rPr>
                <w:rFonts w:hint="eastAsia" w:asciiTheme="minorEastAsia" w:hAnsiTheme="minorEastAsia" w:eastAsiaTheme="minorEastAsia" w:cstheme="minorEastAsia"/>
              </w:rPr>
            </w:pPr>
          </w:p>
        </w:tc>
        <w:tc>
          <w:tcPr>
            <w:tcW w:w="2413" w:type="dxa"/>
            <w:vAlign w:val="top"/>
          </w:tcPr>
          <w:p w14:paraId="76B36458">
            <w:pPr>
              <w:pStyle w:val="18"/>
              <w:rPr>
                <w:rFonts w:hint="eastAsia" w:asciiTheme="minorEastAsia" w:hAnsiTheme="minorEastAsia" w:eastAsiaTheme="minorEastAsia" w:cstheme="minorEastAsia"/>
              </w:rPr>
            </w:pPr>
          </w:p>
        </w:tc>
        <w:tc>
          <w:tcPr>
            <w:tcW w:w="705" w:type="dxa"/>
            <w:vAlign w:val="top"/>
          </w:tcPr>
          <w:p w14:paraId="15FEE9E8">
            <w:pPr>
              <w:pStyle w:val="18"/>
              <w:rPr>
                <w:rFonts w:hint="eastAsia" w:asciiTheme="minorEastAsia" w:hAnsiTheme="minorEastAsia" w:eastAsiaTheme="minorEastAsia" w:cstheme="minorEastAsia"/>
              </w:rPr>
            </w:pPr>
          </w:p>
        </w:tc>
      </w:tr>
      <w:tr w14:paraId="2CA074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832" w:type="dxa"/>
            <w:vAlign w:val="top"/>
          </w:tcPr>
          <w:p w14:paraId="119EAF79">
            <w:pPr>
              <w:pStyle w:val="18"/>
              <w:rPr>
                <w:rFonts w:hint="eastAsia" w:asciiTheme="minorEastAsia" w:hAnsiTheme="minorEastAsia" w:eastAsiaTheme="minorEastAsia" w:cstheme="minorEastAsia"/>
              </w:rPr>
            </w:pPr>
          </w:p>
        </w:tc>
        <w:tc>
          <w:tcPr>
            <w:tcW w:w="1259" w:type="dxa"/>
            <w:vAlign w:val="top"/>
          </w:tcPr>
          <w:p w14:paraId="50E2D80E">
            <w:pPr>
              <w:pStyle w:val="18"/>
              <w:rPr>
                <w:rFonts w:hint="eastAsia" w:asciiTheme="minorEastAsia" w:hAnsiTheme="minorEastAsia" w:eastAsiaTheme="minorEastAsia" w:cstheme="minorEastAsia"/>
              </w:rPr>
            </w:pPr>
          </w:p>
        </w:tc>
        <w:tc>
          <w:tcPr>
            <w:tcW w:w="1639" w:type="dxa"/>
            <w:vAlign w:val="top"/>
          </w:tcPr>
          <w:p w14:paraId="79D34E87">
            <w:pPr>
              <w:pStyle w:val="18"/>
              <w:rPr>
                <w:rFonts w:hint="eastAsia" w:asciiTheme="minorEastAsia" w:hAnsiTheme="minorEastAsia" w:eastAsiaTheme="minorEastAsia" w:cstheme="minorEastAsia"/>
              </w:rPr>
            </w:pPr>
          </w:p>
        </w:tc>
        <w:tc>
          <w:tcPr>
            <w:tcW w:w="1185" w:type="dxa"/>
            <w:vAlign w:val="top"/>
          </w:tcPr>
          <w:p w14:paraId="63034C5A">
            <w:pPr>
              <w:pStyle w:val="18"/>
              <w:rPr>
                <w:rFonts w:hint="eastAsia" w:asciiTheme="minorEastAsia" w:hAnsiTheme="minorEastAsia" w:eastAsiaTheme="minorEastAsia" w:cstheme="minorEastAsia"/>
              </w:rPr>
            </w:pPr>
          </w:p>
        </w:tc>
        <w:tc>
          <w:tcPr>
            <w:tcW w:w="1281" w:type="dxa"/>
            <w:vAlign w:val="top"/>
          </w:tcPr>
          <w:p w14:paraId="43C20A31">
            <w:pPr>
              <w:pStyle w:val="18"/>
              <w:rPr>
                <w:rFonts w:hint="eastAsia" w:asciiTheme="minorEastAsia" w:hAnsiTheme="minorEastAsia" w:eastAsiaTheme="minorEastAsia" w:cstheme="minorEastAsia"/>
              </w:rPr>
            </w:pPr>
          </w:p>
        </w:tc>
        <w:tc>
          <w:tcPr>
            <w:tcW w:w="2413" w:type="dxa"/>
            <w:vAlign w:val="top"/>
          </w:tcPr>
          <w:p w14:paraId="3983D2E9">
            <w:pPr>
              <w:pStyle w:val="18"/>
              <w:rPr>
                <w:rFonts w:hint="eastAsia" w:asciiTheme="minorEastAsia" w:hAnsiTheme="minorEastAsia" w:eastAsiaTheme="minorEastAsia" w:cstheme="minorEastAsia"/>
              </w:rPr>
            </w:pPr>
          </w:p>
        </w:tc>
        <w:tc>
          <w:tcPr>
            <w:tcW w:w="705" w:type="dxa"/>
            <w:vAlign w:val="top"/>
          </w:tcPr>
          <w:p w14:paraId="608F744F">
            <w:pPr>
              <w:pStyle w:val="18"/>
              <w:rPr>
                <w:rFonts w:hint="eastAsia" w:asciiTheme="minorEastAsia" w:hAnsiTheme="minorEastAsia" w:eastAsiaTheme="minorEastAsia" w:cstheme="minorEastAsia"/>
              </w:rPr>
            </w:pPr>
          </w:p>
        </w:tc>
      </w:tr>
      <w:tr w14:paraId="1B7067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832" w:type="dxa"/>
            <w:vAlign w:val="top"/>
          </w:tcPr>
          <w:p w14:paraId="20A2824C">
            <w:pPr>
              <w:pStyle w:val="18"/>
              <w:rPr>
                <w:rFonts w:hint="eastAsia" w:asciiTheme="minorEastAsia" w:hAnsiTheme="minorEastAsia" w:eastAsiaTheme="minorEastAsia" w:cstheme="minorEastAsia"/>
              </w:rPr>
            </w:pPr>
          </w:p>
        </w:tc>
        <w:tc>
          <w:tcPr>
            <w:tcW w:w="1259" w:type="dxa"/>
            <w:vAlign w:val="top"/>
          </w:tcPr>
          <w:p w14:paraId="2999CA28">
            <w:pPr>
              <w:pStyle w:val="18"/>
              <w:rPr>
                <w:rFonts w:hint="eastAsia" w:asciiTheme="minorEastAsia" w:hAnsiTheme="minorEastAsia" w:eastAsiaTheme="minorEastAsia" w:cstheme="minorEastAsia"/>
              </w:rPr>
            </w:pPr>
          </w:p>
        </w:tc>
        <w:tc>
          <w:tcPr>
            <w:tcW w:w="1639" w:type="dxa"/>
            <w:vAlign w:val="top"/>
          </w:tcPr>
          <w:p w14:paraId="769238EB">
            <w:pPr>
              <w:pStyle w:val="18"/>
              <w:rPr>
                <w:rFonts w:hint="eastAsia" w:asciiTheme="minorEastAsia" w:hAnsiTheme="minorEastAsia" w:eastAsiaTheme="minorEastAsia" w:cstheme="minorEastAsia"/>
              </w:rPr>
            </w:pPr>
          </w:p>
        </w:tc>
        <w:tc>
          <w:tcPr>
            <w:tcW w:w="1185" w:type="dxa"/>
            <w:vAlign w:val="top"/>
          </w:tcPr>
          <w:p w14:paraId="4B27935A">
            <w:pPr>
              <w:pStyle w:val="18"/>
              <w:rPr>
                <w:rFonts w:hint="eastAsia" w:asciiTheme="minorEastAsia" w:hAnsiTheme="minorEastAsia" w:eastAsiaTheme="minorEastAsia" w:cstheme="minorEastAsia"/>
              </w:rPr>
            </w:pPr>
          </w:p>
        </w:tc>
        <w:tc>
          <w:tcPr>
            <w:tcW w:w="1281" w:type="dxa"/>
            <w:vAlign w:val="top"/>
          </w:tcPr>
          <w:p w14:paraId="1A0E8597">
            <w:pPr>
              <w:pStyle w:val="18"/>
              <w:rPr>
                <w:rFonts w:hint="eastAsia" w:asciiTheme="minorEastAsia" w:hAnsiTheme="minorEastAsia" w:eastAsiaTheme="minorEastAsia" w:cstheme="minorEastAsia"/>
              </w:rPr>
            </w:pPr>
          </w:p>
        </w:tc>
        <w:tc>
          <w:tcPr>
            <w:tcW w:w="2413" w:type="dxa"/>
            <w:vAlign w:val="top"/>
          </w:tcPr>
          <w:p w14:paraId="0A2E68C6">
            <w:pPr>
              <w:pStyle w:val="18"/>
              <w:rPr>
                <w:rFonts w:hint="eastAsia" w:asciiTheme="minorEastAsia" w:hAnsiTheme="minorEastAsia" w:eastAsiaTheme="minorEastAsia" w:cstheme="minorEastAsia"/>
              </w:rPr>
            </w:pPr>
          </w:p>
        </w:tc>
        <w:tc>
          <w:tcPr>
            <w:tcW w:w="705" w:type="dxa"/>
            <w:vAlign w:val="top"/>
          </w:tcPr>
          <w:p w14:paraId="680946FF">
            <w:pPr>
              <w:pStyle w:val="18"/>
              <w:rPr>
                <w:rFonts w:hint="eastAsia" w:asciiTheme="minorEastAsia" w:hAnsiTheme="minorEastAsia" w:eastAsiaTheme="minorEastAsia" w:cstheme="minorEastAsia"/>
              </w:rPr>
            </w:pPr>
          </w:p>
        </w:tc>
      </w:tr>
      <w:tr w14:paraId="698E44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 w:hRule="atLeast"/>
        </w:trPr>
        <w:tc>
          <w:tcPr>
            <w:tcW w:w="832" w:type="dxa"/>
            <w:vAlign w:val="top"/>
          </w:tcPr>
          <w:p w14:paraId="4DF4DAAB">
            <w:pPr>
              <w:pStyle w:val="18"/>
              <w:rPr>
                <w:rFonts w:hint="eastAsia" w:asciiTheme="minorEastAsia" w:hAnsiTheme="minorEastAsia" w:eastAsiaTheme="minorEastAsia" w:cstheme="minorEastAsia"/>
              </w:rPr>
            </w:pPr>
          </w:p>
        </w:tc>
        <w:tc>
          <w:tcPr>
            <w:tcW w:w="1259" w:type="dxa"/>
            <w:vAlign w:val="top"/>
          </w:tcPr>
          <w:p w14:paraId="2CEAE75E">
            <w:pPr>
              <w:pStyle w:val="18"/>
              <w:rPr>
                <w:rFonts w:hint="eastAsia" w:asciiTheme="minorEastAsia" w:hAnsiTheme="minorEastAsia" w:eastAsiaTheme="minorEastAsia" w:cstheme="minorEastAsia"/>
              </w:rPr>
            </w:pPr>
          </w:p>
        </w:tc>
        <w:tc>
          <w:tcPr>
            <w:tcW w:w="1639" w:type="dxa"/>
            <w:vAlign w:val="top"/>
          </w:tcPr>
          <w:p w14:paraId="67DAF82B">
            <w:pPr>
              <w:pStyle w:val="18"/>
              <w:rPr>
                <w:rFonts w:hint="eastAsia" w:asciiTheme="minorEastAsia" w:hAnsiTheme="minorEastAsia" w:eastAsiaTheme="minorEastAsia" w:cstheme="minorEastAsia"/>
              </w:rPr>
            </w:pPr>
          </w:p>
        </w:tc>
        <w:tc>
          <w:tcPr>
            <w:tcW w:w="1185" w:type="dxa"/>
            <w:vAlign w:val="top"/>
          </w:tcPr>
          <w:p w14:paraId="0B6C0BF3">
            <w:pPr>
              <w:pStyle w:val="18"/>
              <w:rPr>
                <w:rFonts w:hint="eastAsia" w:asciiTheme="minorEastAsia" w:hAnsiTheme="minorEastAsia" w:eastAsiaTheme="minorEastAsia" w:cstheme="minorEastAsia"/>
              </w:rPr>
            </w:pPr>
          </w:p>
        </w:tc>
        <w:tc>
          <w:tcPr>
            <w:tcW w:w="1281" w:type="dxa"/>
            <w:vAlign w:val="top"/>
          </w:tcPr>
          <w:p w14:paraId="470FBD7E">
            <w:pPr>
              <w:pStyle w:val="18"/>
              <w:rPr>
                <w:rFonts w:hint="eastAsia" w:asciiTheme="minorEastAsia" w:hAnsiTheme="minorEastAsia" w:eastAsiaTheme="minorEastAsia" w:cstheme="minorEastAsia"/>
              </w:rPr>
            </w:pPr>
          </w:p>
        </w:tc>
        <w:tc>
          <w:tcPr>
            <w:tcW w:w="2413" w:type="dxa"/>
            <w:vAlign w:val="top"/>
          </w:tcPr>
          <w:p w14:paraId="744BCF25">
            <w:pPr>
              <w:pStyle w:val="18"/>
              <w:rPr>
                <w:rFonts w:hint="eastAsia" w:asciiTheme="minorEastAsia" w:hAnsiTheme="minorEastAsia" w:eastAsiaTheme="minorEastAsia" w:cstheme="minorEastAsia"/>
              </w:rPr>
            </w:pPr>
          </w:p>
        </w:tc>
        <w:tc>
          <w:tcPr>
            <w:tcW w:w="705" w:type="dxa"/>
            <w:vAlign w:val="top"/>
          </w:tcPr>
          <w:p w14:paraId="7653184B">
            <w:pPr>
              <w:pStyle w:val="18"/>
              <w:rPr>
                <w:rFonts w:hint="eastAsia" w:asciiTheme="minorEastAsia" w:hAnsiTheme="minorEastAsia" w:eastAsiaTheme="minorEastAsia" w:cstheme="minorEastAsia"/>
              </w:rPr>
            </w:pPr>
          </w:p>
        </w:tc>
      </w:tr>
      <w:tr w14:paraId="7BEF57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832" w:type="dxa"/>
            <w:vAlign w:val="top"/>
          </w:tcPr>
          <w:p w14:paraId="50035912">
            <w:pPr>
              <w:pStyle w:val="18"/>
              <w:rPr>
                <w:rFonts w:hint="eastAsia" w:asciiTheme="minorEastAsia" w:hAnsiTheme="minorEastAsia" w:eastAsiaTheme="minorEastAsia" w:cstheme="minorEastAsia"/>
              </w:rPr>
            </w:pPr>
          </w:p>
        </w:tc>
        <w:tc>
          <w:tcPr>
            <w:tcW w:w="1259" w:type="dxa"/>
            <w:vAlign w:val="top"/>
          </w:tcPr>
          <w:p w14:paraId="1DA35A2F">
            <w:pPr>
              <w:pStyle w:val="18"/>
              <w:rPr>
                <w:rFonts w:hint="eastAsia" w:asciiTheme="minorEastAsia" w:hAnsiTheme="minorEastAsia" w:eastAsiaTheme="minorEastAsia" w:cstheme="minorEastAsia"/>
              </w:rPr>
            </w:pPr>
          </w:p>
        </w:tc>
        <w:tc>
          <w:tcPr>
            <w:tcW w:w="1639" w:type="dxa"/>
            <w:vAlign w:val="top"/>
          </w:tcPr>
          <w:p w14:paraId="47FAADDB">
            <w:pPr>
              <w:pStyle w:val="18"/>
              <w:rPr>
                <w:rFonts w:hint="eastAsia" w:asciiTheme="minorEastAsia" w:hAnsiTheme="minorEastAsia" w:eastAsiaTheme="minorEastAsia" w:cstheme="minorEastAsia"/>
              </w:rPr>
            </w:pPr>
          </w:p>
        </w:tc>
        <w:tc>
          <w:tcPr>
            <w:tcW w:w="1185" w:type="dxa"/>
            <w:vAlign w:val="top"/>
          </w:tcPr>
          <w:p w14:paraId="6524134A">
            <w:pPr>
              <w:pStyle w:val="18"/>
              <w:rPr>
                <w:rFonts w:hint="eastAsia" w:asciiTheme="minorEastAsia" w:hAnsiTheme="minorEastAsia" w:eastAsiaTheme="minorEastAsia" w:cstheme="minorEastAsia"/>
              </w:rPr>
            </w:pPr>
          </w:p>
        </w:tc>
        <w:tc>
          <w:tcPr>
            <w:tcW w:w="1281" w:type="dxa"/>
            <w:vAlign w:val="top"/>
          </w:tcPr>
          <w:p w14:paraId="734791E8">
            <w:pPr>
              <w:pStyle w:val="18"/>
              <w:rPr>
                <w:rFonts w:hint="eastAsia" w:asciiTheme="minorEastAsia" w:hAnsiTheme="minorEastAsia" w:eastAsiaTheme="minorEastAsia" w:cstheme="minorEastAsia"/>
              </w:rPr>
            </w:pPr>
          </w:p>
        </w:tc>
        <w:tc>
          <w:tcPr>
            <w:tcW w:w="2413" w:type="dxa"/>
            <w:vAlign w:val="top"/>
          </w:tcPr>
          <w:p w14:paraId="656B6F01">
            <w:pPr>
              <w:pStyle w:val="18"/>
              <w:rPr>
                <w:rFonts w:hint="eastAsia" w:asciiTheme="minorEastAsia" w:hAnsiTheme="minorEastAsia" w:eastAsiaTheme="minorEastAsia" w:cstheme="minorEastAsia"/>
              </w:rPr>
            </w:pPr>
          </w:p>
        </w:tc>
        <w:tc>
          <w:tcPr>
            <w:tcW w:w="705" w:type="dxa"/>
            <w:vAlign w:val="top"/>
          </w:tcPr>
          <w:p w14:paraId="3D2A93A3">
            <w:pPr>
              <w:pStyle w:val="18"/>
              <w:rPr>
                <w:rFonts w:hint="eastAsia" w:asciiTheme="minorEastAsia" w:hAnsiTheme="minorEastAsia" w:eastAsiaTheme="minorEastAsia" w:cstheme="minorEastAsia"/>
              </w:rPr>
            </w:pPr>
          </w:p>
        </w:tc>
      </w:tr>
      <w:tr w14:paraId="64431B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832" w:type="dxa"/>
            <w:vAlign w:val="top"/>
          </w:tcPr>
          <w:p w14:paraId="0D775D4C">
            <w:pPr>
              <w:pStyle w:val="18"/>
              <w:rPr>
                <w:rFonts w:hint="eastAsia" w:asciiTheme="minorEastAsia" w:hAnsiTheme="minorEastAsia" w:eastAsiaTheme="minorEastAsia" w:cstheme="minorEastAsia"/>
              </w:rPr>
            </w:pPr>
          </w:p>
        </w:tc>
        <w:tc>
          <w:tcPr>
            <w:tcW w:w="1259" w:type="dxa"/>
            <w:vAlign w:val="top"/>
          </w:tcPr>
          <w:p w14:paraId="049FE941">
            <w:pPr>
              <w:pStyle w:val="18"/>
              <w:rPr>
                <w:rFonts w:hint="eastAsia" w:asciiTheme="minorEastAsia" w:hAnsiTheme="minorEastAsia" w:eastAsiaTheme="minorEastAsia" w:cstheme="minorEastAsia"/>
              </w:rPr>
            </w:pPr>
          </w:p>
        </w:tc>
        <w:tc>
          <w:tcPr>
            <w:tcW w:w="1639" w:type="dxa"/>
            <w:vAlign w:val="top"/>
          </w:tcPr>
          <w:p w14:paraId="2F3A8E79">
            <w:pPr>
              <w:pStyle w:val="18"/>
              <w:rPr>
                <w:rFonts w:hint="eastAsia" w:asciiTheme="minorEastAsia" w:hAnsiTheme="minorEastAsia" w:eastAsiaTheme="minorEastAsia" w:cstheme="minorEastAsia"/>
              </w:rPr>
            </w:pPr>
          </w:p>
        </w:tc>
        <w:tc>
          <w:tcPr>
            <w:tcW w:w="1185" w:type="dxa"/>
            <w:vAlign w:val="top"/>
          </w:tcPr>
          <w:p w14:paraId="65A21CA7">
            <w:pPr>
              <w:pStyle w:val="18"/>
              <w:rPr>
                <w:rFonts w:hint="eastAsia" w:asciiTheme="minorEastAsia" w:hAnsiTheme="minorEastAsia" w:eastAsiaTheme="minorEastAsia" w:cstheme="minorEastAsia"/>
              </w:rPr>
            </w:pPr>
          </w:p>
        </w:tc>
        <w:tc>
          <w:tcPr>
            <w:tcW w:w="1281" w:type="dxa"/>
            <w:vAlign w:val="top"/>
          </w:tcPr>
          <w:p w14:paraId="7669FB25">
            <w:pPr>
              <w:pStyle w:val="18"/>
              <w:rPr>
                <w:rFonts w:hint="eastAsia" w:asciiTheme="minorEastAsia" w:hAnsiTheme="minorEastAsia" w:eastAsiaTheme="minorEastAsia" w:cstheme="minorEastAsia"/>
              </w:rPr>
            </w:pPr>
          </w:p>
        </w:tc>
        <w:tc>
          <w:tcPr>
            <w:tcW w:w="2413" w:type="dxa"/>
            <w:vAlign w:val="top"/>
          </w:tcPr>
          <w:p w14:paraId="0CEFE7A9">
            <w:pPr>
              <w:pStyle w:val="18"/>
              <w:rPr>
                <w:rFonts w:hint="eastAsia" w:asciiTheme="minorEastAsia" w:hAnsiTheme="minorEastAsia" w:eastAsiaTheme="minorEastAsia" w:cstheme="minorEastAsia"/>
              </w:rPr>
            </w:pPr>
          </w:p>
        </w:tc>
        <w:tc>
          <w:tcPr>
            <w:tcW w:w="705" w:type="dxa"/>
            <w:vAlign w:val="top"/>
          </w:tcPr>
          <w:p w14:paraId="247E8FFF">
            <w:pPr>
              <w:pStyle w:val="18"/>
              <w:rPr>
                <w:rFonts w:hint="eastAsia" w:asciiTheme="minorEastAsia" w:hAnsiTheme="minorEastAsia" w:eastAsiaTheme="minorEastAsia" w:cstheme="minorEastAsia"/>
              </w:rPr>
            </w:pPr>
          </w:p>
        </w:tc>
      </w:tr>
      <w:tr w14:paraId="11CAA3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832" w:type="dxa"/>
            <w:vAlign w:val="top"/>
          </w:tcPr>
          <w:p w14:paraId="31A87F8A">
            <w:pPr>
              <w:pStyle w:val="18"/>
              <w:rPr>
                <w:rFonts w:hint="eastAsia" w:asciiTheme="minorEastAsia" w:hAnsiTheme="minorEastAsia" w:eastAsiaTheme="minorEastAsia" w:cstheme="minorEastAsia"/>
              </w:rPr>
            </w:pPr>
          </w:p>
        </w:tc>
        <w:tc>
          <w:tcPr>
            <w:tcW w:w="1259" w:type="dxa"/>
            <w:vAlign w:val="top"/>
          </w:tcPr>
          <w:p w14:paraId="129A270A">
            <w:pPr>
              <w:pStyle w:val="18"/>
              <w:rPr>
                <w:rFonts w:hint="eastAsia" w:asciiTheme="minorEastAsia" w:hAnsiTheme="minorEastAsia" w:eastAsiaTheme="minorEastAsia" w:cstheme="minorEastAsia"/>
              </w:rPr>
            </w:pPr>
          </w:p>
        </w:tc>
        <w:tc>
          <w:tcPr>
            <w:tcW w:w="1639" w:type="dxa"/>
            <w:vAlign w:val="top"/>
          </w:tcPr>
          <w:p w14:paraId="0510628D">
            <w:pPr>
              <w:pStyle w:val="18"/>
              <w:rPr>
                <w:rFonts w:hint="eastAsia" w:asciiTheme="minorEastAsia" w:hAnsiTheme="minorEastAsia" w:eastAsiaTheme="minorEastAsia" w:cstheme="minorEastAsia"/>
              </w:rPr>
            </w:pPr>
          </w:p>
        </w:tc>
        <w:tc>
          <w:tcPr>
            <w:tcW w:w="1185" w:type="dxa"/>
            <w:vAlign w:val="top"/>
          </w:tcPr>
          <w:p w14:paraId="245C81AA">
            <w:pPr>
              <w:pStyle w:val="18"/>
              <w:rPr>
                <w:rFonts w:hint="eastAsia" w:asciiTheme="minorEastAsia" w:hAnsiTheme="minorEastAsia" w:eastAsiaTheme="minorEastAsia" w:cstheme="minorEastAsia"/>
              </w:rPr>
            </w:pPr>
          </w:p>
        </w:tc>
        <w:tc>
          <w:tcPr>
            <w:tcW w:w="1281" w:type="dxa"/>
            <w:vAlign w:val="top"/>
          </w:tcPr>
          <w:p w14:paraId="66F6F9DC">
            <w:pPr>
              <w:pStyle w:val="18"/>
              <w:rPr>
                <w:rFonts w:hint="eastAsia" w:asciiTheme="minorEastAsia" w:hAnsiTheme="minorEastAsia" w:eastAsiaTheme="minorEastAsia" w:cstheme="minorEastAsia"/>
              </w:rPr>
            </w:pPr>
          </w:p>
        </w:tc>
        <w:tc>
          <w:tcPr>
            <w:tcW w:w="2413" w:type="dxa"/>
            <w:vAlign w:val="top"/>
          </w:tcPr>
          <w:p w14:paraId="22C74CEA">
            <w:pPr>
              <w:pStyle w:val="18"/>
              <w:rPr>
                <w:rFonts w:hint="eastAsia" w:asciiTheme="minorEastAsia" w:hAnsiTheme="minorEastAsia" w:eastAsiaTheme="minorEastAsia" w:cstheme="minorEastAsia"/>
              </w:rPr>
            </w:pPr>
          </w:p>
        </w:tc>
        <w:tc>
          <w:tcPr>
            <w:tcW w:w="705" w:type="dxa"/>
            <w:vAlign w:val="top"/>
          </w:tcPr>
          <w:p w14:paraId="75730A4E">
            <w:pPr>
              <w:pStyle w:val="18"/>
              <w:rPr>
                <w:rFonts w:hint="eastAsia" w:asciiTheme="minorEastAsia" w:hAnsiTheme="minorEastAsia" w:eastAsiaTheme="minorEastAsia" w:cstheme="minorEastAsia"/>
              </w:rPr>
            </w:pPr>
          </w:p>
        </w:tc>
      </w:tr>
      <w:tr w14:paraId="59EFA6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832" w:type="dxa"/>
            <w:vAlign w:val="top"/>
          </w:tcPr>
          <w:p w14:paraId="7BC01B6E">
            <w:pPr>
              <w:pStyle w:val="18"/>
              <w:rPr>
                <w:rFonts w:hint="eastAsia" w:asciiTheme="minorEastAsia" w:hAnsiTheme="minorEastAsia" w:eastAsiaTheme="minorEastAsia" w:cstheme="minorEastAsia"/>
              </w:rPr>
            </w:pPr>
          </w:p>
        </w:tc>
        <w:tc>
          <w:tcPr>
            <w:tcW w:w="1259" w:type="dxa"/>
            <w:vAlign w:val="top"/>
          </w:tcPr>
          <w:p w14:paraId="1B07B9E7">
            <w:pPr>
              <w:pStyle w:val="18"/>
              <w:rPr>
                <w:rFonts w:hint="eastAsia" w:asciiTheme="minorEastAsia" w:hAnsiTheme="minorEastAsia" w:eastAsiaTheme="minorEastAsia" w:cstheme="minorEastAsia"/>
              </w:rPr>
            </w:pPr>
          </w:p>
        </w:tc>
        <w:tc>
          <w:tcPr>
            <w:tcW w:w="1639" w:type="dxa"/>
            <w:vAlign w:val="top"/>
          </w:tcPr>
          <w:p w14:paraId="465DF6D9">
            <w:pPr>
              <w:pStyle w:val="18"/>
              <w:rPr>
                <w:rFonts w:hint="eastAsia" w:asciiTheme="minorEastAsia" w:hAnsiTheme="minorEastAsia" w:eastAsiaTheme="minorEastAsia" w:cstheme="minorEastAsia"/>
              </w:rPr>
            </w:pPr>
          </w:p>
        </w:tc>
        <w:tc>
          <w:tcPr>
            <w:tcW w:w="1185" w:type="dxa"/>
            <w:vAlign w:val="top"/>
          </w:tcPr>
          <w:p w14:paraId="3239AD34">
            <w:pPr>
              <w:pStyle w:val="18"/>
              <w:rPr>
                <w:rFonts w:hint="eastAsia" w:asciiTheme="minorEastAsia" w:hAnsiTheme="minorEastAsia" w:eastAsiaTheme="minorEastAsia" w:cstheme="minorEastAsia"/>
              </w:rPr>
            </w:pPr>
          </w:p>
        </w:tc>
        <w:tc>
          <w:tcPr>
            <w:tcW w:w="1281" w:type="dxa"/>
            <w:vAlign w:val="top"/>
          </w:tcPr>
          <w:p w14:paraId="6A43A29C">
            <w:pPr>
              <w:pStyle w:val="18"/>
              <w:rPr>
                <w:rFonts w:hint="eastAsia" w:asciiTheme="minorEastAsia" w:hAnsiTheme="minorEastAsia" w:eastAsiaTheme="minorEastAsia" w:cstheme="minorEastAsia"/>
              </w:rPr>
            </w:pPr>
          </w:p>
        </w:tc>
        <w:tc>
          <w:tcPr>
            <w:tcW w:w="2413" w:type="dxa"/>
            <w:vAlign w:val="top"/>
          </w:tcPr>
          <w:p w14:paraId="44B2261D">
            <w:pPr>
              <w:pStyle w:val="18"/>
              <w:rPr>
                <w:rFonts w:hint="eastAsia" w:asciiTheme="minorEastAsia" w:hAnsiTheme="minorEastAsia" w:eastAsiaTheme="minorEastAsia" w:cstheme="minorEastAsia"/>
              </w:rPr>
            </w:pPr>
          </w:p>
        </w:tc>
        <w:tc>
          <w:tcPr>
            <w:tcW w:w="705" w:type="dxa"/>
            <w:vAlign w:val="top"/>
          </w:tcPr>
          <w:p w14:paraId="5986838F">
            <w:pPr>
              <w:pStyle w:val="18"/>
              <w:rPr>
                <w:rFonts w:hint="eastAsia" w:asciiTheme="minorEastAsia" w:hAnsiTheme="minorEastAsia" w:eastAsiaTheme="minorEastAsia" w:cstheme="minorEastAsia"/>
              </w:rPr>
            </w:pPr>
          </w:p>
        </w:tc>
      </w:tr>
      <w:tr w14:paraId="09B46A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832" w:type="dxa"/>
            <w:vAlign w:val="top"/>
          </w:tcPr>
          <w:p w14:paraId="6E99A389">
            <w:pPr>
              <w:pStyle w:val="18"/>
              <w:rPr>
                <w:rFonts w:hint="eastAsia" w:asciiTheme="minorEastAsia" w:hAnsiTheme="minorEastAsia" w:eastAsiaTheme="minorEastAsia" w:cstheme="minorEastAsia"/>
              </w:rPr>
            </w:pPr>
          </w:p>
        </w:tc>
        <w:tc>
          <w:tcPr>
            <w:tcW w:w="1259" w:type="dxa"/>
            <w:vAlign w:val="top"/>
          </w:tcPr>
          <w:p w14:paraId="37DB455F">
            <w:pPr>
              <w:pStyle w:val="18"/>
              <w:rPr>
                <w:rFonts w:hint="eastAsia" w:asciiTheme="minorEastAsia" w:hAnsiTheme="minorEastAsia" w:eastAsiaTheme="minorEastAsia" w:cstheme="minorEastAsia"/>
              </w:rPr>
            </w:pPr>
          </w:p>
        </w:tc>
        <w:tc>
          <w:tcPr>
            <w:tcW w:w="1639" w:type="dxa"/>
            <w:vAlign w:val="top"/>
          </w:tcPr>
          <w:p w14:paraId="2161C073">
            <w:pPr>
              <w:pStyle w:val="18"/>
              <w:rPr>
                <w:rFonts w:hint="eastAsia" w:asciiTheme="minorEastAsia" w:hAnsiTheme="minorEastAsia" w:eastAsiaTheme="minorEastAsia" w:cstheme="minorEastAsia"/>
              </w:rPr>
            </w:pPr>
          </w:p>
        </w:tc>
        <w:tc>
          <w:tcPr>
            <w:tcW w:w="1185" w:type="dxa"/>
            <w:vAlign w:val="top"/>
          </w:tcPr>
          <w:p w14:paraId="6BBE840F">
            <w:pPr>
              <w:pStyle w:val="18"/>
              <w:rPr>
                <w:rFonts w:hint="eastAsia" w:asciiTheme="minorEastAsia" w:hAnsiTheme="minorEastAsia" w:eastAsiaTheme="minorEastAsia" w:cstheme="minorEastAsia"/>
              </w:rPr>
            </w:pPr>
          </w:p>
        </w:tc>
        <w:tc>
          <w:tcPr>
            <w:tcW w:w="1281" w:type="dxa"/>
            <w:vAlign w:val="top"/>
          </w:tcPr>
          <w:p w14:paraId="14C8DA5B">
            <w:pPr>
              <w:pStyle w:val="18"/>
              <w:rPr>
                <w:rFonts w:hint="eastAsia" w:asciiTheme="minorEastAsia" w:hAnsiTheme="minorEastAsia" w:eastAsiaTheme="minorEastAsia" w:cstheme="minorEastAsia"/>
              </w:rPr>
            </w:pPr>
          </w:p>
        </w:tc>
        <w:tc>
          <w:tcPr>
            <w:tcW w:w="2413" w:type="dxa"/>
            <w:vAlign w:val="top"/>
          </w:tcPr>
          <w:p w14:paraId="3259ADE3">
            <w:pPr>
              <w:pStyle w:val="18"/>
              <w:rPr>
                <w:rFonts w:hint="eastAsia" w:asciiTheme="minorEastAsia" w:hAnsiTheme="minorEastAsia" w:eastAsiaTheme="minorEastAsia" w:cstheme="minorEastAsia"/>
              </w:rPr>
            </w:pPr>
          </w:p>
        </w:tc>
        <w:tc>
          <w:tcPr>
            <w:tcW w:w="705" w:type="dxa"/>
            <w:vAlign w:val="top"/>
          </w:tcPr>
          <w:p w14:paraId="7153F29B">
            <w:pPr>
              <w:pStyle w:val="18"/>
              <w:rPr>
                <w:rFonts w:hint="eastAsia" w:asciiTheme="minorEastAsia" w:hAnsiTheme="minorEastAsia" w:eastAsiaTheme="minorEastAsia" w:cstheme="minorEastAsia"/>
              </w:rPr>
            </w:pPr>
          </w:p>
        </w:tc>
      </w:tr>
      <w:tr w14:paraId="4EA4F4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1" w:hRule="atLeast"/>
        </w:trPr>
        <w:tc>
          <w:tcPr>
            <w:tcW w:w="832" w:type="dxa"/>
            <w:vAlign w:val="top"/>
          </w:tcPr>
          <w:p w14:paraId="277F331D">
            <w:pPr>
              <w:pStyle w:val="18"/>
              <w:rPr>
                <w:rFonts w:hint="eastAsia" w:asciiTheme="minorEastAsia" w:hAnsiTheme="minorEastAsia" w:eastAsiaTheme="minorEastAsia" w:cstheme="minorEastAsia"/>
              </w:rPr>
            </w:pPr>
          </w:p>
        </w:tc>
        <w:tc>
          <w:tcPr>
            <w:tcW w:w="1259" w:type="dxa"/>
            <w:vAlign w:val="top"/>
          </w:tcPr>
          <w:p w14:paraId="143B442A">
            <w:pPr>
              <w:pStyle w:val="18"/>
              <w:rPr>
                <w:rFonts w:hint="eastAsia" w:asciiTheme="minorEastAsia" w:hAnsiTheme="minorEastAsia" w:eastAsiaTheme="minorEastAsia" w:cstheme="minorEastAsia"/>
              </w:rPr>
            </w:pPr>
          </w:p>
        </w:tc>
        <w:tc>
          <w:tcPr>
            <w:tcW w:w="1639" w:type="dxa"/>
            <w:vAlign w:val="top"/>
          </w:tcPr>
          <w:p w14:paraId="372B8D61">
            <w:pPr>
              <w:pStyle w:val="18"/>
              <w:rPr>
                <w:rFonts w:hint="eastAsia" w:asciiTheme="minorEastAsia" w:hAnsiTheme="minorEastAsia" w:eastAsiaTheme="minorEastAsia" w:cstheme="minorEastAsia"/>
              </w:rPr>
            </w:pPr>
          </w:p>
        </w:tc>
        <w:tc>
          <w:tcPr>
            <w:tcW w:w="1185" w:type="dxa"/>
            <w:vAlign w:val="top"/>
          </w:tcPr>
          <w:p w14:paraId="22F5618B">
            <w:pPr>
              <w:pStyle w:val="18"/>
              <w:rPr>
                <w:rFonts w:hint="eastAsia" w:asciiTheme="minorEastAsia" w:hAnsiTheme="minorEastAsia" w:eastAsiaTheme="minorEastAsia" w:cstheme="minorEastAsia"/>
              </w:rPr>
            </w:pPr>
          </w:p>
        </w:tc>
        <w:tc>
          <w:tcPr>
            <w:tcW w:w="1281" w:type="dxa"/>
            <w:vAlign w:val="top"/>
          </w:tcPr>
          <w:p w14:paraId="0375EBE0">
            <w:pPr>
              <w:pStyle w:val="18"/>
              <w:rPr>
                <w:rFonts w:hint="eastAsia" w:asciiTheme="minorEastAsia" w:hAnsiTheme="minorEastAsia" w:eastAsiaTheme="minorEastAsia" w:cstheme="minorEastAsia"/>
              </w:rPr>
            </w:pPr>
          </w:p>
        </w:tc>
        <w:tc>
          <w:tcPr>
            <w:tcW w:w="2413" w:type="dxa"/>
            <w:vAlign w:val="top"/>
          </w:tcPr>
          <w:p w14:paraId="73736B58">
            <w:pPr>
              <w:pStyle w:val="18"/>
              <w:rPr>
                <w:rFonts w:hint="eastAsia" w:asciiTheme="minorEastAsia" w:hAnsiTheme="minorEastAsia" w:eastAsiaTheme="minorEastAsia" w:cstheme="minorEastAsia"/>
              </w:rPr>
            </w:pPr>
          </w:p>
        </w:tc>
        <w:tc>
          <w:tcPr>
            <w:tcW w:w="705" w:type="dxa"/>
            <w:vAlign w:val="top"/>
          </w:tcPr>
          <w:p w14:paraId="1BDF80D0">
            <w:pPr>
              <w:pStyle w:val="18"/>
              <w:rPr>
                <w:rFonts w:hint="eastAsia" w:asciiTheme="minorEastAsia" w:hAnsiTheme="minorEastAsia" w:eastAsiaTheme="minorEastAsia" w:cstheme="minorEastAsia"/>
              </w:rPr>
            </w:pPr>
          </w:p>
        </w:tc>
      </w:tr>
    </w:tbl>
    <w:p w14:paraId="1A3138EA">
      <w:pPr>
        <w:pStyle w:val="6"/>
        <w:rPr>
          <w:rFonts w:hint="eastAsia" w:asciiTheme="minorEastAsia" w:hAnsiTheme="minorEastAsia" w:eastAsiaTheme="minorEastAsia" w:cstheme="minorEastAsia"/>
        </w:rPr>
      </w:pPr>
    </w:p>
    <w:p w14:paraId="63974CE8">
      <w:pPr>
        <w:pStyle w:val="6"/>
        <w:rPr>
          <w:rFonts w:hint="eastAsia" w:asciiTheme="minorEastAsia" w:hAnsiTheme="minorEastAsia" w:eastAsiaTheme="minorEastAsia" w:cstheme="minorEastAsia"/>
        </w:rPr>
      </w:pPr>
    </w:p>
    <w:p w14:paraId="7EF91B87">
      <w:pPr>
        <w:pStyle w:val="6"/>
        <w:rPr>
          <w:rFonts w:hint="eastAsia" w:asciiTheme="minorEastAsia" w:hAnsiTheme="minorEastAsia" w:eastAsiaTheme="minorEastAsia" w:cstheme="minorEastAsia"/>
        </w:rPr>
      </w:pPr>
    </w:p>
    <w:p w14:paraId="39BB0C70">
      <w:pPr>
        <w:pStyle w:val="6"/>
        <w:rPr>
          <w:rFonts w:hint="eastAsia" w:asciiTheme="minorEastAsia" w:hAnsiTheme="minorEastAsia" w:eastAsiaTheme="minorEastAsia" w:cstheme="minorEastAsia"/>
        </w:rPr>
      </w:pPr>
    </w:p>
    <w:p w14:paraId="175329BD">
      <w:pPr>
        <w:pStyle w:val="6"/>
        <w:spacing w:line="241" w:lineRule="auto"/>
        <w:rPr>
          <w:rFonts w:hint="eastAsia" w:asciiTheme="minorEastAsia" w:hAnsiTheme="minorEastAsia" w:eastAsiaTheme="minorEastAsia" w:cstheme="minorEastAsia"/>
        </w:rPr>
      </w:pPr>
    </w:p>
    <w:p w14:paraId="1A661BDB">
      <w:pPr>
        <w:spacing w:before="78" w:line="219" w:lineRule="auto"/>
        <w:ind w:left="116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法定代表人或其委托代理人签字:</w:t>
      </w:r>
      <w:r>
        <w:rPr>
          <w:rFonts w:hint="eastAsia" w:asciiTheme="minorEastAsia" w:hAnsiTheme="minorEastAsia" w:eastAsiaTheme="minorEastAsia" w:cstheme="minorEastAsia"/>
          <w:sz w:val="24"/>
          <w:szCs w:val="24"/>
          <w:u w:val="single" w:color="auto"/>
        </w:rPr>
        <w:t xml:space="preserve">                      </w:t>
      </w:r>
    </w:p>
    <w:p w14:paraId="3E57D77E">
      <w:pPr>
        <w:spacing w:before="26" w:line="219" w:lineRule="auto"/>
        <w:ind w:left="116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投标人(盖单位章):</w:t>
      </w:r>
      <w:r>
        <w:rPr>
          <w:rFonts w:hint="eastAsia" w:asciiTheme="minorEastAsia" w:hAnsiTheme="minorEastAsia" w:eastAsiaTheme="minorEastAsia" w:cstheme="minorEastAsia"/>
          <w:spacing w:val="-2"/>
          <w:sz w:val="24"/>
          <w:szCs w:val="24"/>
          <w:u w:val="single" w:color="auto"/>
        </w:rPr>
        <w:t xml:space="preserve">                       </w:t>
      </w:r>
    </w:p>
    <w:p w14:paraId="6225BBB5">
      <w:pPr>
        <w:spacing w:line="219" w:lineRule="auto"/>
        <w:rPr>
          <w:rFonts w:hint="eastAsia" w:asciiTheme="minorEastAsia" w:hAnsiTheme="minorEastAsia" w:eastAsiaTheme="minorEastAsia" w:cstheme="minorEastAsia"/>
          <w:sz w:val="24"/>
          <w:szCs w:val="24"/>
        </w:rPr>
        <w:sectPr>
          <w:footerReference r:id="rId71" w:type="default"/>
          <w:pgSz w:w="11906" w:h="16839"/>
          <w:pgMar w:top="1431" w:right="1326" w:bottom="1151" w:left="1260" w:header="0" w:footer="989" w:gutter="0"/>
          <w:cols w:space="720" w:num="1"/>
        </w:sectPr>
      </w:pPr>
    </w:p>
    <w:p w14:paraId="506EF3F5">
      <w:pPr>
        <w:spacing w:before="139" w:line="228" w:lineRule="auto"/>
        <w:ind w:left="2951" w:leftChars="0"/>
        <w:outlineLvl w:val="0"/>
        <w:rPr>
          <w:rFonts w:hint="eastAsia" w:asciiTheme="minorEastAsia" w:hAnsiTheme="minorEastAsia" w:eastAsiaTheme="minorEastAsia" w:cstheme="minorEastAsia"/>
          <w:sz w:val="35"/>
          <w:szCs w:val="35"/>
        </w:rPr>
      </w:pPr>
      <w:bookmarkStart w:id="178" w:name="_Toc3411"/>
      <w:r>
        <w:rPr>
          <w:rFonts w:hint="eastAsia" w:asciiTheme="minorEastAsia" w:hAnsiTheme="minorEastAsia" w:eastAsiaTheme="minorEastAsia" w:cstheme="minorEastAsia"/>
          <w:b/>
          <w:bCs/>
          <w:spacing w:val="4"/>
          <w:sz w:val="35"/>
          <w:szCs w:val="35"/>
        </w:rPr>
        <w:t>5、商务条款偏离表</w:t>
      </w:r>
      <w:bookmarkEnd w:id="178"/>
    </w:p>
    <w:p w14:paraId="4BC3AD2A">
      <w:pPr>
        <w:spacing w:before="99" w:line="219" w:lineRule="auto"/>
        <w:ind w:left="32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项目名称:</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
          <w:sz w:val="24"/>
          <w:szCs w:val="24"/>
        </w:rPr>
        <w:t xml:space="preserve">招标编号:          </w:t>
      </w:r>
      <w:r>
        <w:rPr>
          <w:rFonts w:hint="eastAsia" w:asciiTheme="minorEastAsia" w:hAnsiTheme="minorEastAsia" w:eastAsiaTheme="minorEastAsia" w:cstheme="minorEastAsia"/>
          <w:sz w:val="24"/>
          <w:szCs w:val="24"/>
        </w:rPr>
        <w:t xml:space="preserve">       包号:</w:t>
      </w:r>
    </w:p>
    <w:p w14:paraId="1B4284C0">
      <w:pPr>
        <w:spacing w:before="60"/>
        <w:rPr>
          <w:rFonts w:hint="eastAsia" w:asciiTheme="minorEastAsia" w:hAnsiTheme="minorEastAsia" w:eastAsiaTheme="minorEastAsia" w:cstheme="minorEastAsia"/>
        </w:rPr>
      </w:pPr>
    </w:p>
    <w:tbl>
      <w:tblPr>
        <w:tblStyle w:val="17"/>
        <w:tblW w:w="893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52"/>
        <w:gridCol w:w="2039"/>
        <w:gridCol w:w="2518"/>
        <w:gridCol w:w="2519"/>
        <w:gridCol w:w="904"/>
      </w:tblGrid>
      <w:tr w14:paraId="78D3DE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952" w:type="dxa"/>
            <w:vAlign w:val="top"/>
          </w:tcPr>
          <w:p w14:paraId="345BDE57">
            <w:pPr>
              <w:spacing w:before="41" w:line="221" w:lineRule="auto"/>
              <w:ind w:left="24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序号</w:t>
            </w:r>
          </w:p>
        </w:tc>
        <w:tc>
          <w:tcPr>
            <w:tcW w:w="2039" w:type="dxa"/>
            <w:vAlign w:val="top"/>
          </w:tcPr>
          <w:p w14:paraId="2EF6CF68">
            <w:pPr>
              <w:spacing w:before="42" w:line="219" w:lineRule="auto"/>
              <w:ind w:left="18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招标文件条款号</w:t>
            </w:r>
          </w:p>
        </w:tc>
        <w:tc>
          <w:tcPr>
            <w:tcW w:w="2518" w:type="dxa"/>
            <w:vAlign w:val="top"/>
          </w:tcPr>
          <w:p w14:paraId="24535C4D">
            <w:pPr>
              <w:spacing w:before="42" w:line="219" w:lineRule="auto"/>
              <w:ind w:left="18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招标文件的商务条款</w:t>
            </w:r>
          </w:p>
        </w:tc>
        <w:tc>
          <w:tcPr>
            <w:tcW w:w="2519" w:type="dxa"/>
            <w:vAlign w:val="top"/>
          </w:tcPr>
          <w:p w14:paraId="4FF2E8BF">
            <w:pPr>
              <w:spacing w:before="42" w:line="219" w:lineRule="auto"/>
              <w:ind w:left="19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投标文件的商务条款</w:t>
            </w:r>
          </w:p>
        </w:tc>
        <w:tc>
          <w:tcPr>
            <w:tcW w:w="904" w:type="dxa"/>
            <w:vAlign w:val="top"/>
          </w:tcPr>
          <w:p w14:paraId="7CAEE2A8">
            <w:pPr>
              <w:spacing w:before="42" w:line="219" w:lineRule="auto"/>
              <w:ind w:left="22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说明</w:t>
            </w:r>
          </w:p>
        </w:tc>
      </w:tr>
      <w:tr w14:paraId="18CB65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14:paraId="1639B4DF">
            <w:pPr>
              <w:pStyle w:val="18"/>
              <w:rPr>
                <w:rFonts w:hint="eastAsia" w:asciiTheme="minorEastAsia" w:hAnsiTheme="minorEastAsia" w:eastAsiaTheme="minorEastAsia" w:cstheme="minorEastAsia"/>
              </w:rPr>
            </w:pPr>
          </w:p>
        </w:tc>
        <w:tc>
          <w:tcPr>
            <w:tcW w:w="2039" w:type="dxa"/>
            <w:vAlign w:val="top"/>
          </w:tcPr>
          <w:p w14:paraId="215020F2">
            <w:pPr>
              <w:pStyle w:val="18"/>
              <w:rPr>
                <w:rFonts w:hint="eastAsia" w:asciiTheme="minorEastAsia" w:hAnsiTheme="minorEastAsia" w:eastAsiaTheme="minorEastAsia" w:cstheme="minorEastAsia"/>
              </w:rPr>
            </w:pPr>
          </w:p>
        </w:tc>
        <w:tc>
          <w:tcPr>
            <w:tcW w:w="2518" w:type="dxa"/>
            <w:vAlign w:val="top"/>
          </w:tcPr>
          <w:p w14:paraId="55928154">
            <w:pPr>
              <w:pStyle w:val="18"/>
              <w:rPr>
                <w:rFonts w:hint="eastAsia" w:asciiTheme="minorEastAsia" w:hAnsiTheme="minorEastAsia" w:eastAsiaTheme="minorEastAsia" w:cstheme="minorEastAsia"/>
              </w:rPr>
            </w:pPr>
          </w:p>
        </w:tc>
        <w:tc>
          <w:tcPr>
            <w:tcW w:w="2519" w:type="dxa"/>
            <w:vAlign w:val="top"/>
          </w:tcPr>
          <w:p w14:paraId="10A3D169">
            <w:pPr>
              <w:pStyle w:val="18"/>
              <w:rPr>
                <w:rFonts w:hint="eastAsia" w:asciiTheme="minorEastAsia" w:hAnsiTheme="minorEastAsia" w:eastAsiaTheme="minorEastAsia" w:cstheme="minorEastAsia"/>
              </w:rPr>
            </w:pPr>
          </w:p>
        </w:tc>
        <w:tc>
          <w:tcPr>
            <w:tcW w:w="904" w:type="dxa"/>
            <w:vAlign w:val="top"/>
          </w:tcPr>
          <w:p w14:paraId="49BEAEFE">
            <w:pPr>
              <w:pStyle w:val="18"/>
              <w:rPr>
                <w:rFonts w:hint="eastAsia" w:asciiTheme="minorEastAsia" w:hAnsiTheme="minorEastAsia" w:eastAsiaTheme="minorEastAsia" w:cstheme="minorEastAsia"/>
              </w:rPr>
            </w:pPr>
          </w:p>
        </w:tc>
      </w:tr>
      <w:tr w14:paraId="3EDF3E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14:paraId="482D9BEE">
            <w:pPr>
              <w:pStyle w:val="18"/>
              <w:rPr>
                <w:rFonts w:hint="eastAsia" w:asciiTheme="minorEastAsia" w:hAnsiTheme="minorEastAsia" w:eastAsiaTheme="minorEastAsia" w:cstheme="minorEastAsia"/>
              </w:rPr>
            </w:pPr>
          </w:p>
        </w:tc>
        <w:tc>
          <w:tcPr>
            <w:tcW w:w="2039" w:type="dxa"/>
            <w:vAlign w:val="top"/>
          </w:tcPr>
          <w:p w14:paraId="7AE0F9C0">
            <w:pPr>
              <w:pStyle w:val="18"/>
              <w:rPr>
                <w:rFonts w:hint="eastAsia" w:asciiTheme="minorEastAsia" w:hAnsiTheme="minorEastAsia" w:eastAsiaTheme="minorEastAsia" w:cstheme="minorEastAsia"/>
              </w:rPr>
            </w:pPr>
          </w:p>
        </w:tc>
        <w:tc>
          <w:tcPr>
            <w:tcW w:w="2518" w:type="dxa"/>
            <w:vAlign w:val="top"/>
          </w:tcPr>
          <w:p w14:paraId="0BF76D34">
            <w:pPr>
              <w:pStyle w:val="18"/>
              <w:rPr>
                <w:rFonts w:hint="eastAsia" w:asciiTheme="minorEastAsia" w:hAnsiTheme="minorEastAsia" w:eastAsiaTheme="minorEastAsia" w:cstheme="minorEastAsia"/>
              </w:rPr>
            </w:pPr>
          </w:p>
        </w:tc>
        <w:tc>
          <w:tcPr>
            <w:tcW w:w="2519" w:type="dxa"/>
            <w:vAlign w:val="top"/>
          </w:tcPr>
          <w:p w14:paraId="1A1CFC11">
            <w:pPr>
              <w:pStyle w:val="18"/>
              <w:rPr>
                <w:rFonts w:hint="eastAsia" w:asciiTheme="minorEastAsia" w:hAnsiTheme="minorEastAsia" w:eastAsiaTheme="minorEastAsia" w:cstheme="minorEastAsia"/>
              </w:rPr>
            </w:pPr>
          </w:p>
        </w:tc>
        <w:tc>
          <w:tcPr>
            <w:tcW w:w="904" w:type="dxa"/>
            <w:vAlign w:val="top"/>
          </w:tcPr>
          <w:p w14:paraId="35D74FA1">
            <w:pPr>
              <w:pStyle w:val="18"/>
              <w:rPr>
                <w:rFonts w:hint="eastAsia" w:asciiTheme="minorEastAsia" w:hAnsiTheme="minorEastAsia" w:eastAsiaTheme="minorEastAsia" w:cstheme="minorEastAsia"/>
              </w:rPr>
            </w:pPr>
          </w:p>
        </w:tc>
      </w:tr>
      <w:tr w14:paraId="71C9DF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14:paraId="29A04927">
            <w:pPr>
              <w:pStyle w:val="18"/>
              <w:rPr>
                <w:rFonts w:hint="eastAsia" w:asciiTheme="minorEastAsia" w:hAnsiTheme="minorEastAsia" w:eastAsiaTheme="minorEastAsia" w:cstheme="minorEastAsia"/>
              </w:rPr>
            </w:pPr>
          </w:p>
        </w:tc>
        <w:tc>
          <w:tcPr>
            <w:tcW w:w="2039" w:type="dxa"/>
            <w:vAlign w:val="top"/>
          </w:tcPr>
          <w:p w14:paraId="79BDC1C4">
            <w:pPr>
              <w:pStyle w:val="18"/>
              <w:rPr>
                <w:rFonts w:hint="eastAsia" w:asciiTheme="minorEastAsia" w:hAnsiTheme="minorEastAsia" w:eastAsiaTheme="minorEastAsia" w:cstheme="minorEastAsia"/>
              </w:rPr>
            </w:pPr>
          </w:p>
        </w:tc>
        <w:tc>
          <w:tcPr>
            <w:tcW w:w="2518" w:type="dxa"/>
            <w:vAlign w:val="top"/>
          </w:tcPr>
          <w:p w14:paraId="0E2D702F">
            <w:pPr>
              <w:pStyle w:val="18"/>
              <w:rPr>
                <w:rFonts w:hint="eastAsia" w:asciiTheme="minorEastAsia" w:hAnsiTheme="minorEastAsia" w:eastAsiaTheme="minorEastAsia" w:cstheme="minorEastAsia"/>
              </w:rPr>
            </w:pPr>
          </w:p>
        </w:tc>
        <w:tc>
          <w:tcPr>
            <w:tcW w:w="2519" w:type="dxa"/>
            <w:vAlign w:val="top"/>
          </w:tcPr>
          <w:p w14:paraId="23E9ABFC">
            <w:pPr>
              <w:pStyle w:val="18"/>
              <w:rPr>
                <w:rFonts w:hint="eastAsia" w:asciiTheme="minorEastAsia" w:hAnsiTheme="minorEastAsia" w:eastAsiaTheme="minorEastAsia" w:cstheme="minorEastAsia"/>
              </w:rPr>
            </w:pPr>
          </w:p>
        </w:tc>
        <w:tc>
          <w:tcPr>
            <w:tcW w:w="904" w:type="dxa"/>
            <w:vAlign w:val="top"/>
          </w:tcPr>
          <w:p w14:paraId="29B373A5">
            <w:pPr>
              <w:pStyle w:val="18"/>
              <w:rPr>
                <w:rFonts w:hint="eastAsia" w:asciiTheme="minorEastAsia" w:hAnsiTheme="minorEastAsia" w:eastAsiaTheme="minorEastAsia" w:cstheme="minorEastAsia"/>
              </w:rPr>
            </w:pPr>
          </w:p>
        </w:tc>
      </w:tr>
      <w:tr w14:paraId="159AD5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14:paraId="5CCFCF2F">
            <w:pPr>
              <w:pStyle w:val="18"/>
              <w:rPr>
                <w:rFonts w:hint="eastAsia" w:asciiTheme="minorEastAsia" w:hAnsiTheme="minorEastAsia" w:eastAsiaTheme="minorEastAsia" w:cstheme="minorEastAsia"/>
              </w:rPr>
            </w:pPr>
          </w:p>
        </w:tc>
        <w:tc>
          <w:tcPr>
            <w:tcW w:w="2039" w:type="dxa"/>
            <w:vAlign w:val="top"/>
          </w:tcPr>
          <w:p w14:paraId="5B31B9A4">
            <w:pPr>
              <w:pStyle w:val="18"/>
              <w:rPr>
                <w:rFonts w:hint="eastAsia" w:asciiTheme="minorEastAsia" w:hAnsiTheme="minorEastAsia" w:eastAsiaTheme="minorEastAsia" w:cstheme="minorEastAsia"/>
              </w:rPr>
            </w:pPr>
          </w:p>
        </w:tc>
        <w:tc>
          <w:tcPr>
            <w:tcW w:w="2518" w:type="dxa"/>
            <w:vAlign w:val="top"/>
          </w:tcPr>
          <w:p w14:paraId="35982CDF">
            <w:pPr>
              <w:pStyle w:val="18"/>
              <w:rPr>
                <w:rFonts w:hint="eastAsia" w:asciiTheme="minorEastAsia" w:hAnsiTheme="minorEastAsia" w:eastAsiaTheme="minorEastAsia" w:cstheme="minorEastAsia"/>
              </w:rPr>
            </w:pPr>
          </w:p>
        </w:tc>
        <w:tc>
          <w:tcPr>
            <w:tcW w:w="2519" w:type="dxa"/>
            <w:vAlign w:val="top"/>
          </w:tcPr>
          <w:p w14:paraId="34B20427">
            <w:pPr>
              <w:pStyle w:val="18"/>
              <w:rPr>
                <w:rFonts w:hint="eastAsia" w:asciiTheme="minorEastAsia" w:hAnsiTheme="minorEastAsia" w:eastAsiaTheme="minorEastAsia" w:cstheme="minorEastAsia"/>
              </w:rPr>
            </w:pPr>
          </w:p>
        </w:tc>
        <w:tc>
          <w:tcPr>
            <w:tcW w:w="904" w:type="dxa"/>
            <w:vAlign w:val="top"/>
          </w:tcPr>
          <w:p w14:paraId="201837CB">
            <w:pPr>
              <w:pStyle w:val="18"/>
              <w:rPr>
                <w:rFonts w:hint="eastAsia" w:asciiTheme="minorEastAsia" w:hAnsiTheme="minorEastAsia" w:eastAsiaTheme="minorEastAsia" w:cstheme="minorEastAsia"/>
              </w:rPr>
            </w:pPr>
          </w:p>
        </w:tc>
      </w:tr>
      <w:tr w14:paraId="11F36D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14:paraId="41047E78">
            <w:pPr>
              <w:pStyle w:val="18"/>
              <w:rPr>
                <w:rFonts w:hint="eastAsia" w:asciiTheme="minorEastAsia" w:hAnsiTheme="minorEastAsia" w:eastAsiaTheme="minorEastAsia" w:cstheme="minorEastAsia"/>
              </w:rPr>
            </w:pPr>
          </w:p>
        </w:tc>
        <w:tc>
          <w:tcPr>
            <w:tcW w:w="2039" w:type="dxa"/>
            <w:vAlign w:val="top"/>
          </w:tcPr>
          <w:p w14:paraId="1080257F">
            <w:pPr>
              <w:pStyle w:val="18"/>
              <w:rPr>
                <w:rFonts w:hint="eastAsia" w:asciiTheme="minorEastAsia" w:hAnsiTheme="minorEastAsia" w:eastAsiaTheme="minorEastAsia" w:cstheme="minorEastAsia"/>
              </w:rPr>
            </w:pPr>
          </w:p>
        </w:tc>
        <w:tc>
          <w:tcPr>
            <w:tcW w:w="2518" w:type="dxa"/>
            <w:vAlign w:val="top"/>
          </w:tcPr>
          <w:p w14:paraId="005A4987">
            <w:pPr>
              <w:pStyle w:val="18"/>
              <w:rPr>
                <w:rFonts w:hint="eastAsia" w:asciiTheme="minorEastAsia" w:hAnsiTheme="minorEastAsia" w:eastAsiaTheme="minorEastAsia" w:cstheme="minorEastAsia"/>
              </w:rPr>
            </w:pPr>
          </w:p>
        </w:tc>
        <w:tc>
          <w:tcPr>
            <w:tcW w:w="2519" w:type="dxa"/>
            <w:vAlign w:val="top"/>
          </w:tcPr>
          <w:p w14:paraId="0C8A1E34">
            <w:pPr>
              <w:pStyle w:val="18"/>
              <w:rPr>
                <w:rFonts w:hint="eastAsia" w:asciiTheme="minorEastAsia" w:hAnsiTheme="minorEastAsia" w:eastAsiaTheme="minorEastAsia" w:cstheme="minorEastAsia"/>
              </w:rPr>
            </w:pPr>
          </w:p>
        </w:tc>
        <w:tc>
          <w:tcPr>
            <w:tcW w:w="904" w:type="dxa"/>
            <w:vAlign w:val="top"/>
          </w:tcPr>
          <w:p w14:paraId="022C812B">
            <w:pPr>
              <w:pStyle w:val="18"/>
              <w:rPr>
                <w:rFonts w:hint="eastAsia" w:asciiTheme="minorEastAsia" w:hAnsiTheme="minorEastAsia" w:eastAsiaTheme="minorEastAsia" w:cstheme="minorEastAsia"/>
              </w:rPr>
            </w:pPr>
          </w:p>
        </w:tc>
      </w:tr>
      <w:tr w14:paraId="61DD8B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14:paraId="1FBBD738">
            <w:pPr>
              <w:pStyle w:val="18"/>
              <w:rPr>
                <w:rFonts w:hint="eastAsia" w:asciiTheme="minorEastAsia" w:hAnsiTheme="minorEastAsia" w:eastAsiaTheme="minorEastAsia" w:cstheme="minorEastAsia"/>
              </w:rPr>
            </w:pPr>
          </w:p>
        </w:tc>
        <w:tc>
          <w:tcPr>
            <w:tcW w:w="2039" w:type="dxa"/>
            <w:vAlign w:val="top"/>
          </w:tcPr>
          <w:p w14:paraId="3A6BADCB">
            <w:pPr>
              <w:pStyle w:val="18"/>
              <w:rPr>
                <w:rFonts w:hint="eastAsia" w:asciiTheme="minorEastAsia" w:hAnsiTheme="minorEastAsia" w:eastAsiaTheme="minorEastAsia" w:cstheme="minorEastAsia"/>
              </w:rPr>
            </w:pPr>
          </w:p>
        </w:tc>
        <w:tc>
          <w:tcPr>
            <w:tcW w:w="2518" w:type="dxa"/>
            <w:vAlign w:val="top"/>
          </w:tcPr>
          <w:p w14:paraId="7CFB4B60">
            <w:pPr>
              <w:pStyle w:val="18"/>
              <w:rPr>
                <w:rFonts w:hint="eastAsia" w:asciiTheme="minorEastAsia" w:hAnsiTheme="minorEastAsia" w:eastAsiaTheme="minorEastAsia" w:cstheme="minorEastAsia"/>
              </w:rPr>
            </w:pPr>
          </w:p>
        </w:tc>
        <w:tc>
          <w:tcPr>
            <w:tcW w:w="2519" w:type="dxa"/>
            <w:vAlign w:val="top"/>
          </w:tcPr>
          <w:p w14:paraId="2598070B">
            <w:pPr>
              <w:pStyle w:val="18"/>
              <w:rPr>
                <w:rFonts w:hint="eastAsia" w:asciiTheme="minorEastAsia" w:hAnsiTheme="minorEastAsia" w:eastAsiaTheme="minorEastAsia" w:cstheme="minorEastAsia"/>
              </w:rPr>
            </w:pPr>
          </w:p>
        </w:tc>
        <w:tc>
          <w:tcPr>
            <w:tcW w:w="904" w:type="dxa"/>
            <w:vAlign w:val="top"/>
          </w:tcPr>
          <w:p w14:paraId="595714EB">
            <w:pPr>
              <w:pStyle w:val="18"/>
              <w:rPr>
                <w:rFonts w:hint="eastAsia" w:asciiTheme="minorEastAsia" w:hAnsiTheme="minorEastAsia" w:eastAsiaTheme="minorEastAsia" w:cstheme="minorEastAsia"/>
              </w:rPr>
            </w:pPr>
          </w:p>
        </w:tc>
      </w:tr>
      <w:tr w14:paraId="3DECCF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14:paraId="229D9765">
            <w:pPr>
              <w:pStyle w:val="18"/>
              <w:rPr>
                <w:rFonts w:hint="eastAsia" w:asciiTheme="minorEastAsia" w:hAnsiTheme="minorEastAsia" w:eastAsiaTheme="minorEastAsia" w:cstheme="minorEastAsia"/>
              </w:rPr>
            </w:pPr>
          </w:p>
        </w:tc>
        <w:tc>
          <w:tcPr>
            <w:tcW w:w="2039" w:type="dxa"/>
            <w:vAlign w:val="top"/>
          </w:tcPr>
          <w:p w14:paraId="106636B6">
            <w:pPr>
              <w:pStyle w:val="18"/>
              <w:rPr>
                <w:rFonts w:hint="eastAsia" w:asciiTheme="minorEastAsia" w:hAnsiTheme="minorEastAsia" w:eastAsiaTheme="minorEastAsia" w:cstheme="minorEastAsia"/>
              </w:rPr>
            </w:pPr>
          </w:p>
        </w:tc>
        <w:tc>
          <w:tcPr>
            <w:tcW w:w="2518" w:type="dxa"/>
            <w:vAlign w:val="top"/>
          </w:tcPr>
          <w:p w14:paraId="4CCF0C96">
            <w:pPr>
              <w:pStyle w:val="18"/>
              <w:rPr>
                <w:rFonts w:hint="eastAsia" w:asciiTheme="minorEastAsia" w:hAnsiTheme="minorEastAsia" w:eastAsiaTheme="minorEastAsia" w:cstheme="minorEastAsia"/>
              </w:rPr>
            </w:pPr>
          </w:p>
        </w:tc>
        <w:tc>
          <w:tcPr>
            <w:tcW w:w="2519" w:type="dxa"/>
            <w:vAlign w:val="top"/>
          </w:tcPr>
          <w:p w14:paraId="7C1FECE0">
            <w:pPr>
              <w:pStyle w:val="18"/>
              <w:rPr>
                <w:rFonts w:hint="eastAsia" w:asciiTheme="minorEastAsia" w:hAnsiTheme="minorEastAsia" w:eastAsiaTheme="minorEastAsia" w:cstheme="minorEastAsia"/>
              </w:rPr>
            </w:pPr>
          </w:p>
        </w:tc>
        <w:tc>
          <w:tcPr>
            <w:tcW w:w="904" w:type="dxa"/>
            <w:vAlign w:val="top"/>
          </w:tcPr>
          <w:p w14:paraId="7BEB2B0C">
            <w:pPr>
              <w:pStyle w:val="18"/>
              <w:rPr>
                <w:rFonts w:hint="eastAsia" w:asciiTheme="minorEastAsia" w:hAnsiTheme="minorEastAsia" w:eastAsiaTheme="minorEastAsia" w:cstheme="minorEastAsia"/>
              </w:rPr>
            </w:pPr>
          </w:p>
        </w:tc>
      </w:tr>
      <w:tr w14:paraId="14EDBE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952" w:type="dxa"/>
            <w:vAlign w:val="top"/>
          </w:tcPr>
          <w:p w14:paraId="2706846B">
            <w:pPr>
              <w:pStyle w:val="18"/>
              <w:rPr>
                <w:rFonts w:hint="eastAsia" w:asciiTheme="minorEastAsia" w:hAnsiTheme="minorEastAsia" w:eastAsiaTheme="minorEastAsia" w:cstheme="minorEastAsia"/>
              </w:rPr>
            </w:pPr>
          </w:p>
        </w:tc>
        <w:tc>
          <w:tcPr>
            <w:tcW w:w="2039" w:type="dxa"/>
            <w:vAlign w:val="top"/>
          </w:tcPr>
          <w:p w14:paraId="08CCDEF5">
            <w:pPr>
              <w:pStyle w:val="18"/>
              <w:rPr>
                <w:rFonts w:hint="eastAsia" w:asciiTheme="minorEastAsia" w:hAnsiTheme="minorEastAsia" w:eastAsiaTheme="minorEastAsia" w:cstheme="minorEastAsia"/>
              </w:rPr>
            </w:pPr>
          </w:p>
        </w:tc>
        <w:tc>
          <w:tcPr>
            <w:tcW w:w="2518" w:type="dxa"/>
            <w:vAlign w:val="top"/>
          </w:tcPr>
          <w:p w14:paraId="56A6172B">
            <w:pPr>
              <w:pStyle w:val="18"/>
              <w:rPr>
                <w:rFonts w:hint="eastAsia" w:asciiTheme="minorEastAsia" w:hAnsiTheme="minorEastAsia" w:eastAsiaTheme="minorEastAsia" w:cstheme="minorEastAsia"/>
              </w:rPr>
            </w:pPr>
          </w:p>
        </w:tc>
        <w:tc>
          <w:tcPr>
            <w:tcW w:w="2519" w:type="dxa"/>
            <w:vAlign w:val="top"/>
          </w:tcPr>
          <w:p w14:paraId="711DAB63">
            <w:pPr>
              <w:pStyle w:val="18"/>
              <w:rPr>
                <w:rFonts w:hint="eastAsia" w:asciiTheme="minorEastAsia" w:hAnsiTheme="minorEastAsia" w:eastAsiaTheme="minorEastAsia" w:cstheme="minorEastAsia"/>
              </w:rPr>
            </w:pPr>
          </w:p>
        </w:tc>
        <w:tc>
          <w:tcPr>
            <w:tcW w:w="904" w:type="dxa"/>
            <w:vAlign w:val="top"/>
          </w:tcPr>
          <w:p w14:paraId="4CE1D5AC">
            <w:pPr>
              <w:pStyle w:val="18"/>
              <w:rPr>
                <w:rFonts w:hint="eastAsia" w:asciiTheme="minorEastAsia" w:hAnsiTheme="minorEastAsia" w:eastAsiaTheme="minorEastAsia" w:cstheme="minorEastAsia"/>
              </w:rPr>
            </w:pPr>
          </w:p>
        </w:tc>
      </w:tr>
      <w:tr w14:paraId="220251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14:paraId="1C7DD033">
            <w:pPr>
              <w:pStyle w:val="18"/>
              <w:rPr>
                <w:rFonts w:hint="eastAsia" w:asciiTheme="minorEastAsia" w:hAnsiTheme="minorEastAsia" w:eastAsiaTheme="minorEastAsia" w:cstheme="minorEastAsia"/>
              </w:rPr>
            </w:pPr>
          </w:p>
        </w:tc>
        <w:tc>
          <w:tcPr>
            <w:tcW w:w="2039" w:type="dxa"/>
            <w:vAlign w:val="top"/>
          </w:tcPr>
          <w:p w14:paraId="4E557E95">
            <w:pPr>
              <w:pStyle w:val="18"/>
              <w:rPr>
                <w:rFonts w:hint="eastAsia" w:asciiTheme="minorEastAsia" w:hAnsiTheme="minorEastAsia" w:eastAsiaTheme="minorEastAsia" w:cstheme="minorEastAsia"/>
              </w:rPr>
            </w:pPr>
          </w:p>
        </w:tc>
        <w:tc>
          <w:tcPr>
            <w:tcW w:w="2518" w:type="dxa"/>
            <w:vAlign w:val="top"/>
          </w:tcPr>
          <w:p w14:paraId="51924650">
            <w:pPr>
              <w:pStyle w:val="18"/>
              <w:rPr>
                <w:rFonts w:hint="eastAsia" w:asciiTheme="minorEastAsia" w:hAnsiTheme="minorEastAsia" w:eastAsiaTheme="minorEastAsia" w:cstheme="minorEastAsia"/>
              </w:rPr>
            </w:pPr>
          </w:p>
        </w:tc>
        <w:tc>
          <w:tcPr>
            <w:tcW w:w="2519" w:type="dxa"/>
            <w:vAlign w:val="top"/>
          </w:tcPr>
          <w:p w14:paraId="72A025AF">
            <w:pPr>
              <w:pStyle w:val="18"/>
              <w:rPr>
                <w:rFonts w:hint="eastAsia" w:asciiTheme="minorEastAsia" w:hAnsiTheme="minorEastAsia" w:eastAsiaTheme="minorEastAsia" w:cstheme="minorEastAsia"/>
              </w:rPr>
            </w:pPr>
          </w:p>
        </w:tc>
        <w:tc>
          <w:tcPr>
            <w:tcW w:w="904" w:type="dxa"/>
            <w:vAlign w:val="top"/>
          </w:tcPr>
          <w:p w14:paraId="7DEC99C4">
            <w:pPr>
              <w:pStyle w:val="18"/>
              <w:rPr>
                <w:rFonts w:hint="eastAsia" w:asciiTheme="minorEastAsia" w:hAnsiTheme="minorEastAsia" w:eastAsiaTheme="minorEastAsia" w:cstheme="minorEastAsia"/>
              </w:rPr>
            </w:pPr>
          </w:p>
        </w:tc>
      </w:tr>
      <w:tr w14:paraId="609719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952" w:type="dxa"/>
            <w:vAlign w:val="top"/>
          </w:tcPr>
          <w:p w14:paraId="27E663ED">
            <w:pPr>
              <w:pStyle w:val="18"/>
              <w:rPr>
                <w:rFonts w:hint="eastAsia" w:asciiTheme="minorEastAsia" w:hAnsiTheme="minorEastAsia" w:eastAsiaTheme="minorEastAsia" w:cstheme="minorEastAsia"/>
              </w:rPr>
            </w:pPr>
          </w:p>
        </w:tc>
        <w:tc>
          <w:tcPr>
            <w:tcW w:w="2039" w:type="dxa"/>
            <w:vAlign w:val="top"/>
          </w:tcPr>
          <w:p w14:paraId="1C21E724">
            <w:pPr>
              <w:pStyle w:val="18"/>
              <w:rPr>
                <w:rFonts w:hint="eastAsia" w:asciiTheme="minorEastAsia" w:hAnsiTheme="minorEastAsia" w:eastAsiaTheme="minorEastAsia" w:cstheme="minorEastAsia"/>
              </w:rPr>
            </w:pPr>
          </w:p>
        </w:tc>
        <w:tc>
          <w:tcPr>
            <w:tcW w:w="2518" w:type="dxa"/>
            <w:vAlign w:val="top"/>
          </w:tcPr>
          <w:p w14:paraId="025E9F6D">
            <w:pPr>
              <w:pStyle w:val="18"/>
              <w:rPr>
                <w:rFonts w:hint="eastAsia" w:asciiTheme="minorEastAsia" w:hAnsiTheme="minorEastAsia" w:eastAsiaTheme="minorEastAsia" w:cstheme="minorEastAsia"/>
              </w:rPr>
            </w:pPr>
          </w:p>
        </w:tc>
        <w:tc>
          <w:tcPr>
            <w:tcW w:w="2519" w:type="dxa"/>
            <w:vAlign w:val="top"/>
          </w:tcPr>
          <w:p w14:paraId="17064129">
            <w:pPr>
              <w:pStyle w:val="18"/>
              <w:rPr>
                <w:rFonts w:hint="eastAsia" w:asciiTheme="minorEastAsia" w:hAnsiTheme="minorEastAsia" w:eastAsiaTheme="minorEastAsia" w:cstheme="minorEastAsia"/>
              </w:rPr>
            </w:pPr>
          </w:p>
        </w:tc>
        <w:tc>
          <w:tcPr>
            <w:tcW w:w="904" w:type="dxa"/>
            <w:vAlign w:val="top"/>
          </w:tcPr>
          <w:p w14:paraId="0E141D5E">
            <w:pPr>
              <w:pStyle w:val="18"/>
              <w:rPr>
                <w:rFonts w:hint="eastAsia" w:asciiTheme="minorEastAsia" w:hAnsiTheme="minorEastAsia" w:eastAsiaTheme="minorEastAsia" w:cstheme="minorEastAsia"/>
              </w:rPr>
            </w:pPr>
          </w:p>
        </w:tc>
      </w:tr>
      <w:tr w14:paraId="64482B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14:paraId="44A438AC">
            <w:pPr>
              <w:pStyle w:val="18"/>
              <w:rPr>
                <w:rFonts w:hint="eastAsia" w:asciiTheme="minorEastAsia" w:hAnsiTheme="minorEastAsia" w:eastAsiaTheme="minorEastAsia" w:cstheme="minorEastAsia"/>
              </w:rPr>
            </w:pPr>
          </w:p>
        </w:tc>
        <w:tc>
          <w:tcPr>
            <w:tcW w:w="2039" w:type="dxa"/>
            <w:vAlign w:val="top"/>
          </w:tcPr>
          <w:p w14:paraId="2946CA6B">
            <w:pPr>
              <w:pStyle w:val="18"/>
              <w:rPr>
                <w:rFonts w:hint="eastAsia" w:asciiTheme="minorEastAsia" w:hAnsiTheme="minorEastAsia" w:eastAsiaTheme="minorEastAsia" w:cstheme="minorEastAsia"/>
              </w:rPr>
            </w:pPr>
          </w:p>
        </w:tc>
        <w:tc>
          <w:tcPr>
            <w:tcW w:w="2518" w:type="dxa"/>
            <w:vAlign w:val="top"/>
          </w:tcPr>
          <w:p w14:paraId="5267662C">
            <w:pPr>
              <w:pStyle w:val="18"/>
              <w:rPr>
                <w:rFonts w:hint="eastAsia" w:asciiTheme="minorEastAsia" w:hAnsiTheme="minorEastAsia" w:eastAsiaTheme="minorEastAsia" w:cstheme="minorEastAsia"/>
              </w:rPr>
            </w:pPr>
          </w:p>
        </w:tc>
        <w:tc>
          <w:tcPr>
            <w:tcW w:w="2519" w:type="dxa"/>
            <w:vAlign w:val="top"/>
          </w:tcPr>
          <w:p w14:paraId="5D984370">
            <w:pPr>
              <w:pStyle w:val="18"/>
              <w:rPr>
                <w:rFonts w:hint="eastAsia" w:asciiTheme="minorEastAsia" w:hAnsiTheme="minorEastAsia" w:eastAsiaTheme="minorEastAsia" w:cstheme="minorEastAsia"/>
              </w:rPr>
            </w:pPr>
          </w:p>
        </w:tc>
        <w:tc>
          <w:tcPr>
            <w:tcW w:w="904" w:type="dxa"/>
            <w:vAlign w:val="top"/>
          </w:tcPr>
          <w:p w14:paraId="61CA4E1E">
            <w:pPr>
              <w:pStyle w:val="18"/>
              <w:rPr>
                <w:rFonts w:hint="eastAsia" w:asciiTheme="minorEastAsia" w:hAnsiTheme="minorEastAsia" w:eastAsiaTheme="minorEastAsia" w:cstheme="minorEastAsia"/>
              </w:rPr>
            </w:pPr>
          </w:p>
        </w:tc>
      </w:tr>
      <w:tr w14:paraId="2FBEAB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952" w:type="dxa"/>
            <w:vAlign w:val="top"/>
          </w:tcPr>
          <w:p w14:paraId="6680B4C0">
            <w:pPr>
              <w:pStyle w:val="18"/>
              <w:rPr>
                <w:rFonts w:hint="eastAsia" w:asciiTheme="minorEastAsia" w:hAnsiTheme="minorEastAsia" w:eastAsiaTheme="minorEastAsia" w:cstheme="minorEastAsia"/>
              </w:rPr>
            </w:pPr>
          </w:p>
        </w:tc>
        <w:tc>
          <w:tcPr>
            <w:tcW w:w="2039" w:type="dxa"/>
            <w:vAlign w:val="top"/>
          </w:tcPr>
          <w:p w14:paraId="7D60A7DF">
            <w:pPr>
              <w:pStyle w:val="18"/>
              <w:rPr>
                <w:rFonts w:hint="eastAsia" w:asciiTheme="minorEastAsia" w:hAnsiTheme="minorEastAsia" w:eastAsiaTheme="minorEastAsia" w:cstheme="minorEastAsia"/>
              </w:rPr>
            </w:pPr>
          </w:p>
        </w:tc>
        <w:tc>
          <w:tcPr>
            <w:tcW w:w="2518" w:type="dxa"/>
            <w:vAlign w:val="top"/>
          </w:tcPr>
          <w:p w14:paraId="427EEB1B">
            <w:pPr>
              <w:pStyle w:val="18"/>
              <w:rPr>
                <w:rFonts w:hint="eastAsia" w:asciiTheme="minorEastAsia" w:hAnsiTheme="minorEastAsia" w:eastAsiaTheme="minorEastAsia" w:cstheme="minorEastAsia"/>
              </w:rPr>
            </w:pPr>
          </w:p>
        </w:tc>
        <w:tc>
          <w:tcPr>
            <w:tcW w:w="2519" w:type="dxa"/>
            <w:vAlign w:val="top"/>
          </w:tcPr>
          <w:p w14:paraId="4BBC7A67">
            <w:pPr>
              <w:pStyle w:val="18"/>
              <w:rPr>
                <w:rFonts w:hint="eastAsia" w:asciiTheme="minorEastAsia" w:hAnsiTheme="minorEastAsia" w:eastAsiaTheme="minorEastAsia" w:cstheme="minorEastAsia"/>
              </w:rPr>
            </w:pPr>
          </w:p>
        </w:tc>
        <w:tc>
          <w:tcPr>
            <w:tcW w:w="904" w:type="dxa"/>
            <w:vAlign w:val="top"/>
          </w:tcPr>
          <w:p w14:paraId="76C2CC65">
            <w:pPr>
              <w:pStyle w:val="18"/>
              <w:rPr>
                <w:rFonts w:hint="eastAsia" w:asciiTheme="minorEastAsia" w:hAnsiTheme="minorEastAsia" w:eastAsiaTheme="minorEastAsia" w:cstheme="minorEastAsia"/>
              </w:rPr>
            </w:pPr>
          </w:p>
        </w:tc>
      </w:tr>
      <w:tr w14:paraId="21F61F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14:paraId="3EA829AD">
            <w:pPr>
              <w:pStyle w:val="18"/>
              <w:rPr>
                <w:rFonts w:hint="eastAsia" w:asciiTheme="minorEastAsia" w:hAnsiTheme="minorEastAsia" w:eastAsiaTheme="minorEastAsia" w:cstheme="minorEastAsia"/>
              </w:rPr>
            </w:pPr>
          </w:p>
        </w:tc>
        <w:tc>
          <w:tcPr>
            <w:tcW w:w="2039" w:type="dxa"/>
            <w:vAlign w:val="top"/>
          </w:tcPr>
          <w:p w14:paraId="6B46C74A">
            <w:pPr>
              <w:pStyle w:val="18"/>
              <w:rPr>
                <w:rFonts w:hint="eastAsia" w:asciiTheme="minorEastAsia" w:hAnsiTheme="minorEastAsia" w:eastAsiaTheme="minorEastAsia" w:cstheme="minorEastAsia"/>
              </w:rPr>
            </w:pPr>
          </w:p>
        </w:tc>
        <w:tc>
          <w:tcPr>
            <w:tcW w:w="2518" w:type="dxa"/>
            <w:vAlign w:val="top"/>
          </w:tcPr>
          <w:p w14:paraId="58535E62">
            <w:pPr>
              <w:pStyle w:val="18"/>
              <w:rPr>
                <w:rFonts w:hint="eastAsia" w:asciiTheme="minorEastAsia" w:hAnsiTheme="minorEastAsia" w:eastAsiaTheme="minorEastAsia" w:cstheme="minorEastAsia"/>
              </w:rPr>
            </w:pPr>
          </w:p>
        </w:tc>
        <w:tc>
          <w:tcPr>
            <w:tcW w:w="2519" w:type="dxa"/>
            <w:vAlign w:val="top"/>
          </w:tcPr>
          <w:p w14:paraId="23F6A4BE">
            <w:pPr>
              <w:pStyle w:val="18"/>
              <w:rPr>
                <w:rFonts w:hint="eastAsia" w:asciiTheme="minorEastAsia" w:hAnsiTheme="minorEastAsia" w:eastAsiaTheme="minorEastAsia" w:cstheme="minorEastAsia"/>
              </w:rPr>
            </w:pPr>
          </w:p>
        </w:tc>
        <w:tc>
          <w:tcPr>
            <w:tcW w:w="904" w:type="dxa"/>
            <w:vAlign w:val="top"/>
          </w:tcPr>
          <w:p w14:paraId="3902A4B4">
            <w:pPr>
              <w:pStyle w:val="18"/>
              <w:rPr>
                <w:rFonts w:hint="eastAsia" w:asciiTheme="minorEastAsia" w:hAnsiTheme="minorEastAsia" w:eastAsiaTheme="minorEastAsia" w:cstheme="minorEastAsia"/>
              </w:rPr>
            </w:pPr>
          </w:p>
        </w:tc>
      </w:tr>
      <w:tr w14:paraId="55F288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952" w:type="dxa"/>
            <w:vAlign w:val="top"/>
          </w:tcPr>
          <w:p w14:paraId="17177C68">
            <w:pPr>
              <w:pStyle w:val="18"/>
              <w:rPr>
                <w:rFonts w:hint="eastAsia" w:asciiTheme="minorEastAsia" w:hAnsiTheme="minorEastAsia" w:eastAsiaTheme="minorEastAsia" w:cstheme="minorEastAsia"/>
              </w:rPr>
            </w:pPr>
          </w:p>
        </w:tc>
        <w:tc>
          <w:tcPr>
            <w:tcW w:w="2039" w:type="dxa"/>
            <w:vAlign w:val="top"/>
          </w:tcPr>
          <w:p w14:paraId="2239C36B">
            <w:pPr>
              <w:pStyle w:val="18"/>
              <w:rPr>
                <w:rFonts w:hint="eastAsia" w:asciiTheme="minorEastAsia" w:hAnsiTheme="minorEastAsia" w:eastAsiaTheme="minorEastAsia" w:cstheme="minorEastAsia"/>
              </w:rPr>
            </w:pPr>
          </w:p>
        </w:tc>
        <w:tc>
          <w:tcPr>
            <w:tcW w:w="2518" w:type="dxa"/>
            <w:vAlign w:val="top"/>
          </w:tcPr>
          <w:p w14:paraId="0AA2A67B">
            <w:pPr>
              <w:pStyle w:val="18"/>
              <w:rPr>
                <w:rFonts w:hint="eastAsia" w:asciiTheme="minorEastAsia" w:hAnsiTheme="minorEastAsia" w:eastAsiaTheme="minorEastAsia" w:cstheme="minorEastAsia"/>
              </w:rPr>
            </w:pPr>
          </w:p>
        </w:tc>
        <w:tc>
          <w:tcPr>
            <w:tcW w:w="2519" w:type="dxa"/>
            <w:vAlign w:val="top"/>
          </w:tcPr>
          <w:p w14:paraId="3FB3E3A8">
            <w:pPr>
              <w:pStyle w:val="18"/>
              <w:rPr>
                <w:rFonts w:hint="eastAsia" w:asciiTheme="minorEastAsia" w:hAnsiTheme="minorEastAsia" w:eastAsiaTheme="minorEastAsia" w:cstheme="minorEastAsia"/>
              </w:rPr>
            </w:pPr>
          </w:p>
        </w:tc>
        <w:tc>
          <w:tcPr>
            <w:tcW w:w="904" w:type="dxa"/>
            <w:vAlign w:val="top"/>
          </w:tcPr>
          <w:p w14:paraId="137D8086">
            <w:pPr>
              <w:pStyle w:val="18"/>
              <w:rPr>
                <w:rFonts w:hint="eastAsia" w:asciiTheme="minorEastAsia" w:hAnsiTheme="minorEastAsia" w:eastAsiaTheme="minorEastAsia" w:cstheme="minorEastAsia"/>
              </w:rPr>
            </w:pPr>
          </w:p>
        </w:tc>
      </w:tr>
      <w:tr w14:paraId="64C6F6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14:paraId="5EEA91BD">
            <w:pPr>
              <w:pStyle w:val="18"/>
              <w:rPr>
                <w:rFonts w:hint="eastAsia" w:asciiTheme="minorEastAsia" w:hAnsiTheme="minorEastAsia" w:eastAsiaTheme="minorEastAsia" w:cstheme="minorEastAsia"/>
              </w:rPr>
            </w:pPr>
          </w:p>
        </w:tc>
        <w:tc>
          <w:tcPr>
            <w:tcW w:w="2039" w:type="dxa"/>
            <w:vAlign w:val="top"/>
          </w:tcPr>
          <w:p w14:paraId="7B39B9ED">
            <w:pPr>
              <w:pStyle w:val="18"/>
              <w:rPr>
                <w:rFonts w:hint="eastAsia" w:asciiTheme="minorEastAsia" w:hAnsiTheme="minorEastAsia" w:eastAsiaTheme="minorEastAsia" w:cstheme="minorEastAsia"/>
              </w:rPr>
            </w:pPr>
          </w:p>
        </w:tc>
        <w:tc>
          <w:tcPr>
            <w:tcW w:w="2518" w:type="dxa"/>
            <w:vAlign w:val="top"/>
          </w:tcPr>
          <w:p w14:paraId="1F0F51EB">
            <w:pPr>
              <w:pStyle w:val="18"/>
              <w:rPr>
                <w:rFonts w:hint="eastAsia" w:asciiTheme="minorEastAsia" w:hAnsiTheme="minorEastAsia" w:eastAsiaTheme="minorEastAsia" w:cstheme="minorEastAsia"/>
              </w:rPr>
            </w:pPr>
          </w:p>
        </w:tc>
        <w:tc>
          <w:tcPr>
            <w:tcW w:w="2519" w:type="dxa"/>
            <w:vAlign w:val="top"/>
          </w:tcPr>
          <w:p w14:paraId="11EBA6DB">
            <w:pPr>
              <w:pStyle w:val="18"/>
              <w:rPr>
                <w:rFonts w:hint="eastAsia" w:asciiTheme="minorEastAsia" w:hAnsiTheme="minorEastAsia" w:eastAsiaTheme="minorEastAsia" w:cstheme="minorEastAsia"/>
              </w:rPr>
            </w:pPr>
          </w:p>
        </w:tc>
        <w:tc>
          <w:tcPr>
            <w:tcW w:w="904" w:type="dxa"/>
            <w:vAlign w:val="top"/>
          </w:tcPr>
          <w:p w14:paraId="45C7C745">
            <w:pPr>
              <w:pStyle w:val="18"/>
              <w:rPr>
                <w:rFonts w:hint="eastAsia" w:asciiTheme="minorEastAsia" w:hAnsiTheme="minorEastAsia" w:eastAsiaTheme="minorEastAsia" w:cstheme="minorEastAsia"/>
              </w:rPr>
            </w:pPr>
          </w:p>
        </w:tc>
      </w:tr>
      <w:tr w14:paraId="661AD8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14:paraId="72928237">
            <w:pPr>
              <w:pStyle w:val="18"/>
              <w:rPr>
                <w:rFonts w:hint="eastAsia" w:asciiTheme="minorEastAsia" w:hAnsiTheme="minorEastAsia" w:eastAsiaTheme="minorEastAsia" w:cstheme="minorEastAsia"/>
              </w:rPr>
            </w:pPr>
          </w:p>
        </w:tc>
        <w:tc>
          <w:tcPr>
            <w:tcW w:w="2039" w:type="dxa"/>
            <w:vAlign w:val="top"/>
          </w:tcPr>
          <w:p w14:paraId="54C4555F">
            <w:pPr>
              <w:pStyle w:val="18"/>
              <w:rPr>
                <w:rFonts w:hint="eastAsia" w:asciiTheme="minorEastAsia" w:hAnsiTheme="minorEastAsia" w:eastAsiaTheme="minorEastAsia" w:cstheme="minorEastAsia"/>
              </w:rPr>
            </w:pPr>
          </w:p>
        </w:tc>
        <w:tc>
          <w:tcPr>
            <w:tcW w:w="2518" w:type="dxa"/>
            <w:vAlign w:val="top"/>
          </w:tcPr>
          <w:p w14:paraId="3BA5DA3A">
            <w:pPr>
              <w:pStyle w:val="18"/>
              <w:rPr>
                <w:rFonts w:hint="eastAsia" w:asciiTheme="minorEastAsia" w:hAnsiTheme="minorEastAsia" w:eastAsiaTheme="minorEastAsia" w:cstheme="minorEastAsia"/>
              </w:rPr>
            </w:pPr>
          </w:p>
        </w:tc>
        <w:tc>
          <w:tcPr>
            <w:tcW w:w="2519" w:type="dxa"/>
            <w:vAlign w:val="top"/>
          </w:tcPr>
          <w:p w14:paraId="5A5157B5">
            <w:pPr>
              <w:pStyle w:val="18"/>
              <w:rPr>
                <w:rFonts w:hint="eastAsia" w:asciiTheme="minorEastAsia" w:hAnsiTheme="minorEastAsia" w:eastAsiaTheme="minorEastAsia" w:cstheme="minorEastAsia"/>
              </w:rPr>
            </w:pPr>
          </w:p>
        </w:tc>
        <w:tc>
          <w:tcPr>
            <w:tcW w:w="904" w:type="dxa"/>
            <w:vAlign w:val="top"/>
          </w:tcPr>
          <w:p w14:paraId="3C6F7406">
            <w:pPr>
              <w:pStyle w:val="18"/>
              <w:rPr>
                <w:rFonts w:hint="eastAsia" w:asciiTheme="minorEastAsia" w:hAnsiTheme="minorEastAsia" w:eastAsiaTheme="minorEastAsia" w:cstheme="minorEastAsia"/>
              </w:rPr>
            </w:pPr>
          </w:p>
        </w:tc>
      </w:tr>
      <w:tr w14:paraId="6ED189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952" w:type="dxa"/>
            <w:vAlign w:val="top"/>
          </w:tcPr>
          <w:p w14:paraId="76BA928C">
            <w:pPr>
              <w:pStyle w:val="18"/>
              <w:rPr>
                <w:rFonts w:hint="eastAsia" w:asciiTheme="minorEastAsia" w:hAnsiTheme="minorEastAsia" w:eastAsiaTheme="minorEastAsia" w:cstheme="minorEastAsia"/>
              </w:rPr>
            </w:pPr>
          </w:p>
        </w:tc>
        <w:tc>
          <w:tcPr>
            <w:tcW w:w="2039" w:type="dxa"/>
            <w:vAlign w:val="top"/>
          </w:tcPr>
          <w:p w14:paraId="39BE7724">
            <w:pPr>
              <w:pStyle w:val="18"/>
              <w:rPr>
                <w:rFonts w:hint="eastAsia" w:asciiTheme="minorEastAsia" w:hAnsiTheme="minorEastAsia" w:eastAsiaTheme="minorEastAsia" w:cstheme="minorEastAsia"/>
              </w:rPr>
            </w:pPr>
          </w:p>
        </w:tc>
        <w:tc>
          <w:tcPr>
            <w:tcW w:w="2518" w:type="dxa"/>
            <w:vAlign w:val="top"/>
          </w:tcPr>
          <w:p w14:paraId="77D6C6BE">
            <w:pPr>
              <w:pStyle w:val="18"/>
              <w:rPr>
                <w:rFonts w:hint="eastAsia" w:asciiTheme="minorEastAsia" w:hAnsiTheme="minorEastAsia" w:eastAsiaTheme="minorEastAsia" w:cstheme="minorEastAsia"/>
              </w:rPr>
            </w:pPr>
          </w:p>
        </w:tc>
        <w:tc>
          <w:tcPr>
            <w:tcW w:w="2519" w:type="dxa"/>
            <w:vAlign w:val="top"/>
          </w:tcPr>
          <w:p w14:paraId="3BC864F5">
            <w:pPr>
              <w:pStyle w:val="18"/>
              <w:rPr>
                <w:rFonts w:hint="eastAsia" w:asciiTheme="minorEastAsia" w:hAnsiTheme="minorEastAsia" w:eastAsiaTheme="minorEastAsia" w:cstheme="minorEastAsia"/>
              </w:rPr>
            </w:pPr>
          </w:p>
        </w:tc>
        <w:tc>
          <w:tcPr>
            <w:tcW w:w="904" w:type="dxa"/>
            <w:vAlign w:val="top"/>
          </w:tcPr>
          <w:p w14:paraId="06B862B5">
            <w:pPr>
              <w:pStyle w:val="18"/>
              <w:rPr>
                <w:rFonts w:hint="eastAsia" w:asciiTheme="minorEastAsia" w:hAnsiTheme="minorEastAsia" w:eastAsiaTheme="minorEastAsia" w:cstheme="minorEastAsia"/>
              </w:rPr>
            </w:pPr>
          </w:p>
        </w:tc>
      </w:tr>
    </w:tbl>
    <w:p w14:paraId="318CEFE4">
      <w:pPr>
        <w:pStyle w:val="6"/>
        <w:spacing w:line="251" w:lineRule="auto"/>
        <w:rPr>
          <w:rFonts w:hint="eastAsia" w:asciiTheme="minorEastAsia" w:hAnsiTheme="minorEastAsia" w:eastAsiaTheme="minorEastAsia" w:cstheme="minorEastAsia"/>
        </w:rPr>
      </w:pPr>
    </w:p>
    <w:p w14:paraId="15E5446C">
      <w:pPr>
        <w:pStyle w:val="6"/>
        <w:spacing w:line="251" w:lineRule="auto"/>
        <w:rPr>
          <w:rFonts w:hint="eastAsia" w:asciiTheme="minorEastAsia" w:hAnsiTheme="minorEastAsia" w:eastAsiaTheme="minorEastAsia" w:cstheme="minorEastAsia"/>
        </w:rPr>
      </w:pPr>
    </w:p>
    <w:p w14:paraId="61C7BE4B">
      <w:pPr>
        <w:pStyle w:val="6"/>
        <w:spacing w:line="251" w:lineRule="auto"/>
        <w:rPr>
          <w:rFonts w:hint="eastAsia" w:asciiTheme="minorEastAsia" w:hAnsiTheme="minorEastAsia" w:eastAsiaTheme="minorEastAsia" w:cstheme="minorEastAsia"/>
        </w:rPr>
      </w:pPr>
    </w:p>
    <w:p w14:paraId="0D1BC10D">
      <w:pPr>
        <w:pStyle w:val="6"/>
        <w:spacing w:line="252" w:lineRule="auto"/>
        <w:rPr>
          <w:rFonts w:hint="eastAsia" w:asciiTheme="minorEastAsia" w:hAnsiTheme="minorEastAsia" w:eastAsiaTheme="minorEastAsia" w:cstheme="minorEastAsia"/>
        </w:rPr>
      </w:pPr>
    </w:p>
    <w:p w14:paraId="36768DE5">
      <w:pPr>
        <w:pStyle w:val="6"/>
        <w:spacing w:line="252" w:lineRule="auto"/>
        <w:rPr>
          <w:rFonts w:hint="eastAsia" w:asciiTheme="minorEastAsia" w:hAnsiTheme="minorEastAsia" w:eastAsiaTheme="minorEastAsia" w:cstheme="minorEastAsia"/>
        </w:rPr>
      </w:pPr>
    </w:p>
    <w:p w14:paraId="42B532CE">
      <w:pPr>
        <w:pStyle w:val="6"/>
        <w:spacing w:line="252" w:lineRule="auto"/>
        <w:rPr>
          <w:rFonts w:hint="eastAsia" w:asciiTheme="minorEastAsia" w:hAnsiTheme="minorEastAsia" w:eastAsiaTheme="minorEastAsia" w:cstheme="minorEastAsia"/>
        </w:rPr>
      </w:pPr>
    </w:p>
    <w:p w14:paraId="243FFB34">
      <w:pPr>
        <w:spacing w:before="78" w:line="219" w:lineRule="auto"/>
        <w:ind w:left="94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法定代表人或其委托代理人签字:</w:t>
      </w:r>
      <w:r>
        <w:rPr>
          <w:rFonts w:hint="eastAsia" w:asciiTheme="minorEastAsia" w:hAnsiTheme="minorEastAsia" w:eastAsiaTheme="minorEastAsia" w:cstheme="minorEastAsia"/>
          <w:sz w:val="24"/>
          <w:szCs w:val="24"/>
          <w:u w:val="single" w:color="auto"/>
        </w:rPr>
        <w:t xml:space="preserve">                      </w:t>
      </w:r>
    </w:p>
    <w:p w14:paraId="208B3F31">
      <w:pPr>
        <w:spacing w:before="26" w:line="219" w:lineRule="auto"/>
        <w:ind w:left="94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投标人(盖单位章):</w:t>
      </w:r>
      <w:r>
        <w:rPr>
          <w:rFonts w:hint="eastAsia" w:asciiTheme="minorEastAsia" w:hAnsiTheme="minorEastAsia" w:eastAsiaTheme="minorEastAsia" w:cstheme="minorEastAsia"/>
          <w:spacing w:val="-2"/>
          <w:sz w:val="24"/>
          <w:szCs w:val="24"/>
          <w:u w:val="single" w:color="auto"/>
        </w:rPr>
        <w:t xml:space="preserve">                       </w:t>
      </w:r>
    </w:p>
    <w:p w14:paraId="3535C142">
      <w:pPr>
        <w:spacing w:line="219" w:lineRule="auto"/>
        <w:rPr>
          <w:rFonts w:hint="eastAsia" w:asciiTheme="minorEastAsia" w:hAnsiTheme="minorEastAsia" w:eastAsiaTheme="minorEastAsia" w:cstheme="minorEastAsia"/>
          <w:sz w:val="24"/>
          <w:szCs w:val="24"/>
        </w:rPr>
        <w:sectPr>
          <w:footerReference r:id="rId72" w:type="default"/>
          <w:pgSz w:w="11906" w:h="16839"/>
          <w:pgMar w:top="1431" w:right="1484" w:bottom="1151" w:left="1484" w:header="0" w:footer="989" w:gutter="0"/>
          <w:cols w:space="720" w:num="1"/>
        </w:sectPr>
      </w:pPr>
    </w:p>
    <w:p w14:paraId="1A3BB236">
      <w:pPr>
        <w:spacing w:before="140" w:line="226" w:lineRule="auto"/>
        <w:ind w:left="2057" w:leftChars="0"/>
        <w:outlineLvl w:val="0"/>
        <w:rPr>
          <w:rFonts w:hint="eastAsia" w:asciiTheme="minorEastAsia" w:hAnsiTheme="minorEastAsia" w:eastAsiaTheme="minorEastAsia" w:cstheme="minorEastAsia"/>
          <w:sz w:val="35"/>
          <w:szCs w:val="35"/>
        </w:rPr>
      </w:pPr>
      <w:bookmarkStart w:id="179" w:name="_Toc14947"/>
      <w:r>
        <w:rPr>
          <w:rFonts w:hint="eastAsia" w:asciiTheme="minorEastAsia" w:hAnsiTheme="minorEastAsia" w:eastAsiaTheme="minorEastAsia" w:cstheme="minorEastAsia"/>
          <w:b/>
          <w:bCs/>
          <w:spacing w:val="-2"/>
          <w:sz w:val="35"/>
          <w:szCs w:val="35"/>
        </w:rPr>
        <w:t>6-1</w:t>
      </w:r>
      <w:r>
        <w:rPr>
          <w:rFonts w:hint="eastAsia" w:asciiTheme="minorEastAsia" w:hAnsiTheme="minorEastAsia" w:eastAsiaTheme="minorEastAsia" w:cstheme="minorEastAsia"/>
          <w:spacing w:val="-2"/>
          <w:sz w:val="35"/>
          <w:szCs w:val="35"/>
        </w:rPr>
        <w:t xml:space="preserve"> </w:t>
      </w:r>
      <w:r>
        <w:rPr>
          <w:rFonts w:hint="eastAsia" w:asciiTheme="minorEastAsia" w:hAnsiTheme="minorEastAsia" w:eastAsiaTheme="minorEastAsia" w:cstheme="minorEastAsia"/>
          <w:b/>
          <w:bCs/>
          <w:spacing w:val="-2"/>
          <w:sz w:val="35"/>
          <w:szCs w:val="35"/>
        </w:rPr>
        <w:t>中小企业声明函(货物)</w:t>
      </w:r>
      <w:bookmarkEnd w:id="179"/>
    </w:p>
    <w:p w14:paraId="0400FB8B">
      <w:pPr>
        <w:spacing w:before="178" w:line="360" w:lineRule="auto"/>
        <w:ind w:left="27" w:firstLine="483"/>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本公司（联合体）郑重声明，根据《政府采购促进中小企业发展管理办法》</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
          <w:sz w:val="24"/>
          <w:szCs w:val="24"/>
        </w:rPr>
        <w:t>（财库[2020]46</w:t>
      </w:r>
      <w:r>
        <w:rPr>
          <w:rFonts w:hint="eastAsia" w:asciiTheme="minorEastAsia" w:hAnsiTheme="minorEastAsia" w:eastAsiaTheme="minorEastAsia" w:cstheme="minorEastAsia"/>
          <w:spacing w:val="-37"/>
          <w:sz w:val="24"/>
          <w:szCs w:val="24"/>
        </w:rPr>
        <w:t xml:space="preserve"> </w:t>
      </w:r>
      <w:r>
        <w:rPr>
          <w:rFonts w:hint="eastAsia" w:asciiTheme="minorEastAsia" w:hAnsiTheme="minorEastAsia" w:eastAsiaTheme="minorEastAsia" w:cstheme="minorEastAsia"/>
          <w:spacing w:val="-1"/>
          <w:sz w:val="24"/>
          <w:szCs w:val="24"/>
        </w:rPr>
        <w:t>号）的规定，本公司（联合体）参加</w:t>
      </w:r>
      <w:r>
        <w:rPr>
          <w:rFonts w:hint="eastAsia" w:asciiTheme="minorEastAsia" w:hAnsiTheme="minorEastAsia" w:eastAsiaTheme="minorEastAsia" w:cstheme="minorEastAsia"/>
          <w:spacing w:val="-1"/>
          <w:sz w:val="24"/>
          <w:szCs w:val="24"/>
          <w:u w:val="single"/>
        </w:rPr>
        <w:t>（单位名称）</w:t>
      </w:r>
      <w:r>
        <w:rPr>
          <w:rFonts w:hint="eastAsia" w:asciiTheme="minorEastAsia" w:hAnsiTheme="minorEastAsia" w:eastAsiaTheme="minorEastAsia" w:cstheme="minorEastAsia"/>
          <w:spacing w:val="-1"/>
          <w:sz w:val="24"/>
          <w:szCs w:val="24"/>
        </w:rPr>
        <w:t>的</w:t>
      </w:r>
      <w:r>
        <w:rPr>
          <w:rFonts w:hint="eastAsia" w:asciiTheme="minorEastAsia" w:hAnsiTheme="minorEastAsia" w:eastAsiaTheme="minorEastAsia" w:cstheme="minorEastAsia"/>
          <w:spacing w:val="-1"/>
          <w:sz w:val="24"/>
          <w:szCs w:val="24"/>
          <w:u w:val="single"/>
        </w:rPr>
        <w:t>（项目名</w:t>
      </w:r>
      <w:r>
        <w:rPr>
          <w:rFonts w:hint="eastAsia" w:asciiTheme="minorEastAsia" w:hAnsiTheme="minorEastAsia" w:eastAsiaTheme="minorEastAsia" w:cstheme="minorEastAsia"/>
          <w:spacing w:val="-3"/>
          <w:sz w:val="24"/>
          <w:szCs w:val="24"/>
          <w:u w:val="single"/>
        </w:rPr>
        <w:t>称）</w:t>
      </w:r>
      <w:r>
        <w:rPr>
          <w:rFonts w:hint="eastAsia" w:asciiTheme="minorEastAsia" w:hAnsiTheme="minorEastAsia" w:eastAsiaTheme="minorEastAsia" w:cstheme="minorEastAsia"/>
          <w:spacing w:val="-3"/>
          <w:sz w:val="24"/>
          <w:szCs w:val="24"/>
        </w:rPr>
        <w:t>采购活动，提供的货物全部由符合政策要求的中小企业制造。相关企</w:t>
      </w:r>
      <w:r>
        <w:rPr>
          <w:rFonts w:hint="eastAsia" w:asciiTheme="minorEastAsia" w:hAnsiTheme="minorEastAsia" w:eastAsiaTheme="minorEastAsia" w:cstheme="minorEastAsia"/>
          <w:spacing w:val="-4"/>
          <w:sz w:val="24"/>
          <w:szCs w:val="24"/>
        </w:rPr>
        <w:t>业（含</w:t>
      </w:r>
      <w:r>
        <w:rPr>
          <w:rFonts w:hint="eastAsia" w:asciiTheme="minorEastAsia" w:hAnsiTheme="minorEastAsia" w:eastAsiaTheme="minorEastAsia" w:cstheme="minorEastAsia"/>
          <w:spacing w:val="-1"/>
          <w:sz w:val="24"/>
          <w:szCs w:val="24"/>
        </w:rPr>
        <w:t>联合体中的中小企业、签订分包意向协议的中小企业）的具体情况如下：</w:t>
      </w:r>
    </w:p>
    <w:p w14:paraId="77C2AECD">
      <w:pPr>
        <w:spacing w:line="314" w:lineRule="auto"/>
        <w:ind w:left="38" w:right="79" w:firstLine="46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 xml:space="preserve">2. </w:t>
      </w:r>
      <w:r>
        <w:rPr>
          <w:rFonts w:hint="eastAsia" w:asciiTheme="minorEastAsia" w:hAnsiTheme="minorEastAsia" w:eastAsiaTheme="minorEastAsia" w:cstheme="minorEastAsia"/>
          <w:spacing w:val="-2"/>
          <w:sz w:val="24"/>
          <w:szCs w:val="24"/>
          <w:u w:val="single" w:color="auto"/>
        </w:rPr>
        <w:t xml:space="preserve">    （标的名称</w:t>
      </w:r>
      <w:r>
        <w:rPr>
          <w:rFonts w:hint="eastAsia" w:asciiTheme="minorEastAsia" w:hAnsiTheme="minorEastAsia" w:eastAsiaTheme="minorEastAsia" w:cstheme="minorEastAsia"/>
          <w:spacing w:val="-8"/>
          <w:sz w:val="24"/>
          <w:szCs w:val="24"/>
          <w:u w:val="single" w:color="auto"/>
        </w:rPr>
        <w:t>）</w:t>
      </w:r>
      <w:r>
        <w:rPr>
          <w:rFonts w:hint="eastAsia" w:asciiTheme="minorEastAsia" w:hAnsiTheme="minorEastAsia" w:eastAsiaTheme="minorEastAsia" w:cstheme="minorEastAsia"/>
          <w:spacing w:val="-8"/>
          <w:sz w:val="24"/>
          <w:szCs w:val="24"/>
        </w:rPr>
        <w:t>，</w:t>
      </w:r>
      <w:r>
        <w:rPr>
          <w:rFonts w:hint="eastAsia" w:asciiTheme="minorEastAsia" w:hAnsiTheme="minorEastAsia" w:eastAsiaTheme="minorEastAsia" w:cstheme="minorEastAsia"/>
          <w:spacing w:val="-2"/>
          <w:sz w:val="24"/>
          <w:szCs w:val="24"/>
        </w:rPr>
        <w:t>属于</w:t>
      </w:r>
      <w:r>
        <w:rPr>
          <w:rFonts w:hint="eastAsia" w:asciiTheme="minorEastAsia" w:hAnsiTheme="minorEastAsia" w:eastAsiaTheme="minorEastAsia" w:cstheme="minorEastAsia"/>
          <w:spacing w:val="26"/>
          <w:sz w:val="24"/>
          <w:szCs w:val="24"/>
          <w:u w:val="single" w:color="auto"/>
        </w:rPr>
        <w:t xml:space="preserve">    </w:t>
      </w:r>
      <w:r>
        <w:rPr>
          <w:rFonts w:hint="eastAsia" w:asciiTheme="minorEastAsia" w:hAnsiTheme="minorEastAsia" w:eastAsiaTheme="minorEastAsia" w:cstheme="minorEastAsia"/>
          <w:spacing w:val="-2"/>
          <w:sz w:val="24"/>
          <w:szCs w:val="24"/>
          <w:u w:val="single" w:color="auto"/>
        </w:rPr>
        <w:t>（采购文件中明确的所属行业</w:t>
      </w:r>
      <w:r>
        <w:rPr>
          <w:rFonts w:hint="eastAsia" w:asciiTheme="minorEastAsia" w:hAnsiTheme="minorEastAsia" w:eastAsiaTheme="minorEastAsia" w:cstheme="minorEastAsia"/>
          <w:spacing w:val="-8"/>
          <w:sz w:val="24"/>
          <w:szCs w:val="24"/>
          <w:u w:val="single" w:color="auto"/>
        </w:rPr>
        <w:t>）</w:t>
      </w:r>
      <w:r>
        <w:rPr>
          <w:rFonts w:hint="eastAsia" w:asciiTheme="minorEastAsia" w:hAnsiTheme="minorEastAsia" w:eastAsiaTheme="minorEastAsia" w:cstheme="minorEastAsia"/>
          <w:spacing w:val="-8"/>
          <w:sz w:val="24"/>
          <w:szCs w:val="24"/>
        </w:rPr>
        <w:t>；</w:t>
      </w:r>
      <w:r>
        <w:rPr>
          <w:rFonts w:hint="eastAsia" w:asciiTheme="minorEastAsia" w:hAnsiTheme="minorEastAsia" w:eastAsiaTheme="minorEastAsia" w:cstheme="minorEastAsia"/>
          <w:spacing w:val="-2"/>
          <w:sz w:val="24"/>
          <w:szCs w:val="24"/>
        </w:rPr>
        <w:t>制造商为</w:t>
      </w:r>
      <w:r>
        <w:rPr>
          <w:rFonts w:hint="eastAsia" w:asciiTheme="minorEastAsia" w:hAnsiTheme="minorEastAsia" w:eastAsiaTheme="minorEastAsia" w:cstheme="minorEastAsia"/>
          <w:spacing w:val="-2"/>
          <w:sz w:val="24"/>
          <w:szCs w:val="24"/>
          <w:u w:val="single" w:color="auto"/>
        </w:rPr>
        <w:t xml:space="preserve">   （企业名称</w:t>
      </w:r>
      <w:r>
        <w:rPr>
          <w:rFonts w:hint="eastAsia" w:asciiTheme="minorEastAsia" w:hAnsiTheme="minorEastAsia" w:eastAsiaTheme="minorEastAsia" w:cstheme="minorEastAsia"/>
          <w:spacing w:val="9"/>
          <w:sz w:val="24"/>
          <w:szCs w:val="24"/>
          <w:u w:val="single" w:color="auto"/>
        </w:rPr>
        <w:t>）</w:t>
      </w:r>
      <w:r>
        <w:rPr>
          <w:rFonts w:hint="eastAsia" w:asciiTheme="minorEastAsia" w:hAnsiTheme="minorEastAsia" w:eastAsiaTheme="minorEastAsia" w:cstheme="minorEastAsia"/>
          <w:spacing w:val="9"/>
          <w:sz w:val="24"/>
          <w:szCs w:val="24"/>
        </w:rPr>
        <w:t>，</w:t>
      </w:r>
      <w:r>
        <w:rPr>
          <w:rFonts w:hint="eastAsia" w:asciiTheme="minorEastAsia" w:hAnsiTheme="minorEastAsia" w:eastAsiaTheme="minorEastAsia" w:cstheme="minorEastAsia"/>
          <w:spacing w:val="-2"/>
          <w:sz w:val="24"/>
          <w:szCs w:val="24"/>
        </w:rPr>
        <w:t>从业人员</w:t>
      </w:r>
      <w:r>
        <w:rPr>
          <w:rFonts w:hint="eastAsia" w:asciiTheme="minorEastAsia" w:hAnsiTheme="minorEastAsia" w:eastAsiaTheme="minorEastAsia" w:cstheme="minorEastAsia"/>
          <w:spacing w:val="-2"/>
          <w:sz w:val="24"/>
          <w:szCs w:val="24"/>
          <w:u w:val="single" w:color="auto"/>
        </w:rPr>
        <w:t xml:space="preserve">      </w:t>
      </w:r>
      <w:r>
        <w:rPr>
          <w:rFonts w:hint="eastAsia" w:asciiTheme="minorEastAsia" w:hAnsiTheme="minorEastAsia" w:eastAsiaTheme="minorEastAsia" w:cstheme="minorEastAsia"/>
          <w:spacing w:val="-100"/>
          <w:sz w:val="24"/>
          <w:szCs w:val="24"/>
        </w:rPr>
        <w:t xml:space="preserve"> </w:t>
      </w:r>
      <w:r>
        <w:rPr>
          <w:rFonts w:hint="eastAsia" w:asciiTheme="minorEastAsia" w:hAnsiTheme="minorEastAsia" w:eastAsiaTheme="minorEastAsia" w:cstheme="minorEastAsia"/>
          <w:spacing w:val="-2"/>
          <w:sz w:val="24"/>
          <w:szCs w:val="24"/>
        </w:rPr>
        <w:t>人，营业收入为</w:t>
      </w:r>
      <w:r>
        <w:rPr>
          <w:rFonts w:hint="eastAsia" w:asciiTheme="minorEastAsia" w:hAnsiTheme="minorEastAsia" w:eastAsiaTheme="minorEastAsia" w:cstheme="minorEastAsia"/>
          <w:spacing w:val="-2"/>
          <w:sz w:val="24"/>
          <w:szCs w:val="24"/>
          <w:u w:val="single" w:color="auto"/>
        </w:rPr>
        <w:t xml:space="preserve">        </w:t>
      </w:r>
      <w:r>
        <w:rPr>
          <w:rFonts w:hint="eastAsia" w:asciiTheme="minorEastAsia" w:hAnsiTheme="minorEastAsia" w:eastAsiaTheme="minorEastAsia" w:cstheme="minorEastAsia"/>
          <w:spacing w:val="-102"/>
          <w:sz w:val="24"/>
          <w:szCs w:val="24"/>
        </w:rPr>
        <w:t xml:space="preserve"> </w:t>
      </w:r>
      <w:r>
        <w:rPr>
          <w:rFonts w:hint="eastAsia" w:asciiTheme="minorEastAsia" w:hAnsiTheme="minorEastAsia" w:eastAsiaTheme="minorEastAsia" w:cstheme="minorEastAsia"/>
          <w:spacing w:val="-2"/>
          <w:sz w:val="24"/>
          <w:szCs w:val="24"/>
        </w:rPr>
        <w:t>万元，资产总额为</w:t>
      </w:r>
      <w:r>
        <w:rPr>
          <w:rFonts w:hint="eastAsia" w:asciiTheme="minorEastAsia" w:hAnsiTheme="minorEastAsia" w:eastAsiaTheme="minorEastAsia" w:cstheme="minorEastAsia"/>
          <w:spacing w:val="-2"/>
          <w:sz w:val="24"/>
          <w:szCs w:val="24"/>
          <w:u w:val="single" w:color="auto"/>
        </w:rPr>
        <w:t xml:space="preserve">     </w:t>
      </w:r>
      <w:r>
        <w:rPr>
          <w:rFonts w:hint="eastAsia" w:asciiTheme="minorEastAsia" w:hAnsiTheme="minorEastAsia" w:eastAsiaTheme="minorEastAsia" w:cstheme="minorEastAsia"/>
          <w:spacing w:val="-102"/>
          <w:sz w:val="24"/>
          <w:szCs w:val="24"/>
        </w:rPr>
        <w:t xml:space="preserve"> </w:t>
      </w:r>
      <w:r>
        <w:rPr>
          <w:rFonts w:hint="eastAsia" w:asciiTheme="minorEastAsia" w:hAnsiTheme="minorEastAsia" w:eastAsiaTheme="minorEastAsia" w:cstheme="minorEastAsia"/>
          <w:spacing w:val="-2"/>
          <w:sz w:val="24"/>
          <w:szCs w:val="24"/>
        </w:rPr>
        <w:t>万元，属于</w:t>
      </w:r>
      <w:r>
        <w:rPr>
          <w:rFonts w:hint="eastAsia" w:asciiTheme="minorEastAsia" w:hAnsiTheme="minorEastAsia" w:eastAsiaTheme="minorEastAsia" w:cstheme="minorEastAsia"/>
          <w:spacing w:val="-2"/>
          <w:sz w:val="24"/>
          <w:szCs w:val="24"/>
          <w:u w:val="single" w:color="auto"/>
        </w:rPr>
        <w:t>（中型企业、小型企业、微型企业</w:t>
      </w:r>
      <w:r>
        <w:rPr>
          <w:rFonts w:hint="eastAsia" w:asciiTheme="minorEastAsia" w:hAnsiTheme="minorEastAsia" w:eastAsiaTheme="minorEastAsia" w:cstheme="minorEastAsia"/>
          <w:spacing w:val="4"/>
          <w:sz w:val="24"/>
          <w:szCs w:val="24"/>
        </w:rPr>
        <w:t>）；</w:t>
      </w:r>
    </w:p>
    <w:p w14:paraId="29F769B6">
      <w:pPr>
        <w:spacing w:before="179" w:line="314" w:lineRule="auto"/>
        <w:ind w:left="33" w:right="79" w:firstLine="47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 xml:space="preserve">2. </w:t>
      </w:r>
      <w:r>
        <w:rPr>
          <w:rFonts w:hint="eastAsia" w:asciiTheme="minorEastAsia" w:hAnsiTheme="minorEastAsia" w:eastAsiaTheme="minorEastAsia" w:cstheme="minorEastAsia"/>
          <w:spacing w:val="-1"/>
          <w:sz w:val="24"/>
          <w:szCs w:val="24"/>
          <w:u w:val="single" w:color="auto"/>
        </w:rPr>
        <w:t xml:space="preserve">     （标的名称）</w:t>
      </w:r>
      <w:r>
        <w:rPr>
          <w:rFonts w:hint="eastAsia" w:asciiTheme="minorEastAsia" w:hAnsiTheme="minorEastAsia" w:eastAsiaTheme="minorEastAsia" w:cstheme="minorEastAsia"/>
          <w:spacing w:val="-1"/>
          <w:sz w:val="24"/>
          <w:szCs w:val="24"/>
        </w:rPr>
        <w:t>，属于</w:t>
      </w:r>
      <w:r>
        <w:rPr>
          <w:rFonts w:hint="eastAsia" w:asciiTheme="minorEastAsia" w:hAnsiTheme="minorEastAsia" w:eastAsiaTheme="minorEastAsia" w:cstheme="minorEastAsia"/>
          <w:spacing w:val="-1"/>
          <w:sz w:val="24"/>
          <w:szCs w:val="24"/>
          <w:u w:val="single" w:color="auto"/>
        </w:rPr>
        <w:t xml:space="preserve">    （采购文</w:t>
      </w:r>
      <w:r>
        <w:rPr>
          <w:rFonts w:hint="eastAsia" w:asciiTheme="minorEastAsia" w:hAnsiTheme="minorEastAsia" w:eastAsiaTheme="minorEastAsia" w:cstheme="minorEastAsia"/>
          <w:spacing w:val="-2"/>
          <w:sz w:val="24"/>
          <w:szCs w:val="24"/>
          <w:u w:val="single" w:color="auto"/>
        </w:rPr>
        <w:t>件明中确的所属行业</w:t>
      </w:r>
      <w:r>
        <w:rPr>
          <w:rFonts w:hint="eastAsia" w:asciiTheme="minorEastAsia" w:hAnsiTheme="minorEastAsia" w:eastAsiaTheme="minorEastAsia" w:cstheme="minorEastAsia"/>
          <w:spacing w:val="-1"/>
          <w:sz w:val="24"/>
          <w:szCs w:val="24"/>
          <w:u w:val="single" w:color="auto"/>
        </w:rPr>
        <w:t>）</w:t>
      </w:r>
      <w:r>
        <w:rPr>
          <w:rFonts w:hint="eastAsia" w:asciiTheme="minorEastAsia" w:hAnsiTheme="minorEastAsia" w:eastAsiaTheme="minorEastAsia" w:cstheme="minorEastAsia"/>
          <w:spacing w:val="3"/>
          <w:sz w:val="24"/>
          <w:szCs w:val="24"/>
          <w:u w:val="single" w:color="auto"/>
        </w:rPr>
        <w:t xml:space="preserve"> </w:t>
      </w:r>
      <w:r>
        <w:rPr>
          <w:rFonts w:hint="eastAsia" w:asciiTheme="minorEastAsia" w:hAnsiTheme="minorEastAsia" w:eastAsiaTheme="minorEastAsia" w:cstheme="minorEastAsia"/>
          <w:spacing w:val="-87"/>
          <w:sz w:val="24"/>
          <w:szCs w:val="24"/>
        </w:rPr>
        <w:t xml:space="preserve"> </w:t>
      </w:r>
      <w:r>
        <w:rPr>
          <w:rFonts w:hint="eastAsia" w:asciiTheme="minorEastAsia" w:hAnsiTheme="minorEastAsia" w:eastAsiaTheme="minorEastAsia" w:cstheme="minorEastAsia"/>
          <w:spacing w:val="-1"/>
          <w:sz w:val="24"/>
          <w:szCs w:val="24"/>
        </w:rPr>
        <w:t>；</w:t>
      </w:r>
      <w:r>
        <w:rPr>
          <w:rFonts w:hint="eastAsia" w:asciiTheme="minorEastAsia" w:hAnsiTheme="minorEastAsia" w:eastAsiaTheme="minorEastAsia" w:cstheme="minorEastAsia"/>
          <w:spacing w:val="-2"/>
          <w:sz w:val="24"/>
          <w:szCs w:val="24"/>
        </w:rPr>
        <w:t>制造</w:t>
      </w:r>
      <w:r>
        <w:rPr>
          <w:rFonts w:hint="eastAsia" w:asciiTheme="minorEastAsia" w:hAnsiTheme="minorEastAsia" w:eastAsiaTheme="minorEastAsia" w:cstheme="minorEastAsia"/>
          <w:spacing w:val="-8"/>
          <w:sz w:val="24"/>
          <w:szCs w:val="24"/>
        </w:rPr>
        <w:t>商为</w:t>
      </w:r>
      <w:r>
        <w:rPr>
          <w:rFonts w:hint="eastAsia" w:asciiTheme="minorEastAsia" w:hAnsiTheme="minorEastAsia" w:eastAsiaTheme="minorEastAsia" w:cstheme="minorEastAsia"/>
          <w:spacing w:val="-8"/>
          <w:sz w:val="24"/>
          <w:szCs w:val="24"/>
          <w:u w:val="single" w:color="auto"/>
        </w:rPr>
        <w:t xml:space="preserve">   （企业名称</w:t>
      </w:r>
      <w:r>
        <w:rPr>
          <w:rFonts w:hint="eastAsia" w:asciiTheme="minorEastAsia" w:hAnsiTheme="minorEastAsia" w:eastAsiaTheme="minorEastAsia" w:cstheme="minorEastAsia"/>
          <w:spacing w:val="-51"/>
          <w:w w:val="76"/>
          <w:sz w:val="24"/>
          <w:szCs w:val="24"/>
          <w:u w:val="single" w:color="auto"/>
        </w:rPr>
        <w:t>）</w:t>
      </w:r>
      <w:r>
        <w:rPr>
          <w:rFonts w:hint="eastAsia" w:asciiTheme="minorEastAsia" w:hAnsiTheme="minorEastAsia" w:eastAsiaTheme="minorEastAsia" w:cstheme="minorEastAsia"/>
          <w:spacing w:val="-51"/>
          <w:w w:val="76"/>
          <w:sz w:val="24"/>
          <w:szCs w:val="24"/>
        </w:rPr>
        <w:t>，</w:t>
      </w:r>
      <w:r>
        <w:rPr>
          <w:rFonts w:hint="eastAsia" w:asciiTheme="minorEastAsia" w:hAnsiTheme="minorEastAsia" w:eastAsiaTheme="minorEastAsia" w:cstheme="minorEastAsia"/>
          <w:spacing w:val="-8"/>
          <w:sz w:val="24"/>
          <w:szCs w:val="24"/>
        </w:rPr>
        <w:t>从业人员</w:t>
      </w:r>
      <w:r>
        <w:rPr>
          <w:rFonts w:hint="eastAsia" w:asciiTheme="minorEastAsia" w:hAnsiTheme="minorEastAsia" w:eastAsiaTheme="minorEastAsia" w:cstheme="minorEastAsia"/>
          <w:spacing w:val="-8"/>
          <w:sz w:val="24"/>
          <w:szCs w:val="24"/>
          <w:u w:val="single" w:color="auto"/>
        </w:rPr>
        <w:t xml:space="preserve">    </w:t>
      </w:r>
      <w:r>
        <w:rPr>
          <w:rFonts w:hint="eastAsia" w:asciiTheme="minorEastAsia" w:hAnsiTheme="minorEastAsia" w:eastAsiaTheme="minorEastAsia" w:cstheme="minorEastAsia"/>
          <w:spacing w:val="-98"/>
          <w:sz w:val="24"/>
          <w:szCs w:val="24"/>
        </w:rPr>
        <w:t xml:space="preserve"> </w:t>
      </w:r>
      <w:r>
        <w:rPr>
          <w:rFonts w:hint="eastAsia" w:asciiTheme="minorEastAsia" w:hAnsiTheme="minorEastAsia" w:eastAsiaTheme="minorEastAsia" w:cstheme="minorEastAsia"/>
          <w:spacing w:val="-8"/>
          <w:sz w:val="24"/>
          <w:szCs w:val="24"/>
        </w:rPr>
        <w:t>人，营业收入为</w:t>
      </w:r>
      <w:r>
        <w:rPr>
          <w:rFonts w:hint="eastAsia" w:asciiTheme="minorEastAsia" w:hAnsiTheme="minorEastAsia" w:eastAsiaTheme="minorEastAsia" w:cstheme="minorEastAsia"/>
          <w:spacing w:val="-8"/>
          <w:sz w:val="24"/>
          <w:szCs w:val="24"/>
          <w:u w:val="single" w:color="auto"/>
        </w:rPr>
        <w:t xml:space="preserve">  </w:t>
      </w:r>
      <w:r>
        <w:rPr>
          <w:rFonts w:hint="eastAsia" w:asciiTheme="minorEastAsia" w:hAnsiTheme="minorEastAsia" w:eastAsiaTheme="minorEastAsia" w:cstheme="minorEastAsia"/>
          <w:spacing w:val="-9"/>
          <w:sz w:val="24"/>
          <w:szCs w:val="24"/>
          <w:u w:val="single" w:color="auto"/>
        </w:rPr>
        <w:t xml:space="preserve">  </w:t>
      </w:r>
      <w:r>
        <w:rPr>
          <w:rFonts w:hint="eastAsia" w:asciiTheme="minorEastAsia" w:hAnsiTheme="minorEastAsia" w:eastAsiaTheme="minorEastAsia" w:cstheme="minorEastAsia"/>
          <w:spacing w:val="-102"/>
          <w:sz w:val="24"/>
          <w:szCs w:val="24"/>
        </w:rPr>
        <w:t xml:space="preserve"> </w:t>
      </w:r>
      <w:r>
        <w:rPr>
          <w:rFonts w:hint="eastAsia" w:asciiTheme="minorEastAsia" w:hAnsiTheme="minorEastAsia" w:eastAsiaTheme="minorEastAsia" w:cstheme="minorEastAsia"/>
          <w:spacing w:val="-9"/>
          <w:sz w:val="24"/>
          <w:szCs w:val="24"/>
        </w:rPr>
        <w:t>万元，资产总额为</w:t>
      </w:r>
      <w:r>
        <w:rPr>
          <w:rFonts w:hint="eastAsia" w:asciiTheme="minorEastAsia" w:hAnsiTheme="minorEastAsia" w:eastAsiaTheme="minorEastAsia" w:cstheme="minorEastAsia"/>
          <w:spacing w:val="39"/>
          <w:sz w:val="24"/>
          <w:szCs w:val="24"/>
          <w:u w:val="single" w:color="auto"/>
        </w:rPr>
        <w:t xml:space="preserve">   </w:t>
      </w:r>
      <w:r>
        <w:rPr>
          <w:rFonts w:hint="eastAsia" w:asciiTheme="minorEastAsia" w:hAnsiTheme="minorEastAsia" w:eastAsiaTheme="minorEastAsia" w:cstheme="minorEastAsia"/>
          <w:spacing w:val="-100"/>
          <w:sz w:val="24"/>
          <w:szCs w:val="24"/>
        </w:rPr>
        <w:t xml:space="preserve"> </w:t>
      </w:r>
      <w:r>
        <w:rPr>
          <w:rFonts w:hint="eastAsia" w:asciiTheme="minorEastAsia" w:hAnsiTheme="minorEastAsia" w:eastAsiaTheme="minorEastAsia" w:cstheme="minorEastAsia"/>
          <w:spacing w:val="-9"/>
          <w:sz w:val="24"/>
          <w:szCs w:val="24"/>
        </w:rPr>
        <w:t>万</w:t>
      </w:r>
      <w:r>
        <w:rPr>
          <w:rFonts w:hint="eastAsia" w:asciiTheme="minorEastAsia" w:hAnsiTheme="minorEastAsia" w:eastAsiaTheme="minorEastAsia" w:cstheme="minorEastAsia"/>
          <w:spacing w:val="-1"/>
          <w:sz w:val="24"/>
          <w:szCs w:val="24"/>
        </w:rPr>
        <w:t>元，属于</w:t>
      </w:r>
      <w:r>
        <w:rPr>
          <w:rFonts w:hint="eastAsia" w:asciiTheme="minorEastAsia" w:hAnsiTheme="minorEastAsia" w:eastAsiaTheme="minorEastAsia" w:cstheme="minorEastAsia"/>
          <w:spacing w:val="-1"/>
          <w:sz w:val="24"/>
          <w:szCs w:val="24"/>
          <w:u w:val="single" w:color="auto"/>
        </w:rPr>
        <w:t xml:space="preserve">   （中型企业、小型企业、微型企业</w:t>
      </w:r>
      <w:r>
        <w:rPr>
          <w:rFonts w:hint="eastAsia" w:asciiTheme="minorEastAsia" w:hAnsiTheme="minorEastAsia" w:eastAsiaTheme="minorEastAsia" w:cstheme="minorEastAsia"/>
          <w:sz w:val="24"/>
          <w:szCs w:val="24"/>
          <w:u w:val="single" w:color="auto"/>
        </w:rPr>
        <w:t>）</w:t>
      </w:r>
      <w:r>
        <w:rPr>
          <w:rFonts w:hint="eastAsia" w:asciiTheme="minorEastAsia" w:hAnsiTheme="minorEastAsia" w:eastAsiaTheme="minorEastAsia" w:cstheme="minorEastAsia"/>
          <w:sz w:val="24"/>
          <w:szCs w:val="24"/>
        </w:rPr>
        <w:t>；</w:t>
      </w:r>
    </w:p>
    <w:p w14:paraId="7C4BD518">
      <w:pPr>
        <w:spacing w:before="178" w:line="383" w:lineRule="exact"/>
        <w:ind w:left="51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3"/>
          <w:position w:val="3"/>
          <w:sz w:val="24"/>
          <w:szCs w:val="24"/>
        </w:rPr>
        <w:t>……</w:t>
      </w:r>
    </w:p>
    <w:p w14:paraId="2BCEF134">
      <w:pPr>
        <w:spacing w:before="84" w:line="360" w:lineRule="auto"/>
        <w:ind w:left="35" w:right="79" w:firstLine="49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以上企业，不属于大企业的分支机构，不存在控股股东为大企业的情</w:t>
      </w:r>
      <w:r>
        <w:rPr>
          <w:rFonts w:hint="eastAsia" w:asciiTheme="minorEastAsia" w:hAnsiTheme="minorEastAsia" w:eastAsiaTheme="minorEastAsia" w:cstheme="minorEastAsia"/>
          <w:spacing w:val="-5"/>
          <w:sz w:val="24"/>
          <w:szCs w:val="24"/>
        </w:rPr>
        <w:t>形，也</w:t>
      </w:r>
      <w:r>
        <w:rPr>
          <w:rFonts w:hint="eastAsia" w:asciiTheme="minorEastAsia" w:hAnsiTheme="minorEastAsia" w:eastAsiaTheme="minorEastAsia" w:cstheme="minorEastAsia"/>
          <w:spacing w:val="-2"/>
          <w:sz w:val="24"/>
          <w:szCs w:val="24"/>
        </w:rPr>
        <w:t>不存在与大企业的负责人为同一人的情形。</w:t>
      </w:r>
    </w:p>
    <w:p w14:paraId="107554D6">
      <w:pPr>
        <w:pStyle w:val="6"/>
        <w:spacing w:line="388" w:lineRule="auto"/>
        <w:rPr>
          <w:rFonts w:hint="eastAsia" w:asciiTheme="minorEastAsia" w:hAnsiTheme="minorEastAsia" w:eastAsiaTheme="minorEastAsia" w:cstheme="minorEastAsia"/>
        </w:rPr>
      </w:pPr>
    </w:p>
    <w:p w14:paraId="2261487A">
      <w:pPr>
        <w:spacing w:before="78" w:line="220" w:lineRule="auto"/>
        <w:ind w:left="5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本企业对上述声明内容的真实性负责。如有虚假，将依法承担相应责任。</w:t>
      </w:r>
    </w:p>
    <w:p w14:paraId="2135FED7">
      <w:pPr>
        <w:pStyle w:val="6"/>
        <w:spacing w:line="258" w:lineRule="auto"/>
        <w:rPr>
          <w:rFonts w:hint="eastAsia" w:asciiTheme="minorEastAsia" w:hAnsiTheme="minorEastAsia" w:eastAsiaTheme="minorEastAsia" w:cstheme="minorEastAsia"/>
        </w:rPr>
      </w:pPr>
    </w:p>
    <w:p w14:paraId="515B9E19">
      <w:pPr>
        <w:pStyle w:val="6"/>
        <w:spacing w:line="258" w:lineRule="auto"/>
        <w:rPr>
          <w:rFonts w:hint="eastAsia" w:asciiTheme="minorEastAsia" w:hAnsiTheme="minorEastAsia" w:eastAsiaTheme="minorEastAsia" w:cstheme="minorEastAsia"/>
        </w:rPr>
      </w:pPr>
    </w:p>
    <w:p w14:paraId="65F15F13">
      <w:pPr>
        <w:pStyle w:val="6"/>
        <w:spacing w:line="258" w:lineRule="auto"/>
        <w:rPr>
          <w:rFonts w:hint="eastAsia" w:asciiTheme="minorEastAsia" w:hAnsiTheme="minorEastAsia" w:eastAsiaTheme="minorEastAsia" w:cstheme="minorEastAsia"/>
        </w:rPr>
      </w:pPr>
    </w:p>
    <w:p w14:paraId="4D16EE1A">
      <w:pPr>
        <w:pStyle w:val="6"/>
        <w:spacing w:line="259" w:lineRule="auto"/>
        <w:rPr>
          <w:rFonts w:hint="eastAsia" w:asciiTheme="minorEastAsia" w:hAnsiTheme="minorEastAsia" w:eastAsiaTheme="minorEastAsia" w:cstheme="minorEastAsia"/>
        </w:rPr>
      </w:pPr>
    </w:p>
    <w:p w14:paraId="5546EAD1">
      <w:pPr>
        <w:spacing w:before="79" w:line="221" w:lineRule="auto"/>
        <w:ind w:left="47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企业名称（盖章</w:t>
      </w:r>
      <w:r>
        <w:rPr>
          <w:rFonts w:hint="eastAsia" w:asciiTheme="minorEastAsia" w:hAnsiTheme="minorEastAsia" w:eastAsiaTheme="minorEastAsia" w:cstheme="minorEastAsia"/>
          <w:spacing w:val="1"/>
          <w:sz w:val="24"/>
          <w:szCs w:val="24"/>
        </w:rPr>
        <w:t>）：</w:t>
      </w:r>
    </w:p>
    <w:p w14:paraId="18128D84">
      <w:pPr>
        <w:spacing w:before="181" w:line="223" w:lineRule="auto"/>
        <w:ind w:left="6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3"/>
          <w:sz w:val="24"/>
          <w:szCs w:val="24"/>
        </w:rPr>
        <w:t>日期：</w:t>
      </w:r>
    </w:p>
    <w:p w14:paraId="5B05C1F4">
      <w:pPr>
        <w:pStyle w:val="6"/>
        <w:spacing w:line="251" w:lineRule="auto"/>
        <w:rPr>
          <w:rFonts w:hint="eastAsia" w:asciiTheme="minorEastAsia" w:hAnsiTheme="minorEastAsia" w:eastAsiaTheme="minorEastAsia" w:cstheme="minorEastAsia"/>
        </w:rPr>
      </w:pPr>
    </w:p>
    <w:p w14:paraId="78CEB2B1">
      <w:pPr>
        <w:pStyle w:val="6"/>
        <w:spacing w:line="251" w:lineRule="auto"/>
        <w:rPr>
          <w:rFonts w:hint="eastAsia" w:asciiTheme="minorEastAsia" w:hAnsiTheme="minorEastAsia" w:eastAsiaTheme="minorEastAsia" w:cstheme="minorEastAsia"/>
        </w:rPr>
      </w:pPr>
    </w:p>
    <w:p w14:paraId="4B46474F">
      <w:pPr>
        <w:pStyle w:val="6"/>
        <w:spacing w:line="251" w:lineRule="auto"/>
        <w:rPr>
          <w:rFonts w:hint="eastAsia" w:asciiTheme="minorEastAsia" w:hAnsiTheme="minorEastAsia" w:eastAsiaTheme="minorEastAsia" w:cstheme="minorEastAsia"/>
        </w:rPr>
      </w:pPr>
    </w:p>
    <w:p w14:paraId="2F32AD77">
      <w:pPr>
        <w:pStyle w:val="6"/>
        <w:spacing w:line="251" w:lineRule="auto"/>
        <w:rPr>
          <w:rFonts w:hint="eastAsia" w:asciiTheme="minorEastAsia" w:hAnsiTheme="minorEastAsia" w:eastAsiaTheme="minorEastAsia" w:cstheme="minorEastAsia"/>
        </w:rPr>
      </w:pPr>
    </w:p>
    <w:p w14:paraId="1DB9AD28">
      <w:pPr>
        <w:pStyle w:val="6"/>
        <w:spacing w:line="251" w:lineRule="auto"/>
        <w:rPr>
          <w:rFonts w:hint="eastAsia" w:asciiTheme="minorEastAsia" w:hAnsiTheme="minorEastAsia" w:eastAsiaTheme="minorEastAsia" w:cstheme="minorEastAsia"/>
        </w:rPr>
      </w:pPr>
    </w:p>
    <w:p w14:paraId="7F618DA4">
      <w:pPr>
        <w:pStyle w:val="6"/>
        <w:spacing w:line="251" w:lineRule="auto"/>
        <w:rPr>
          <w:rFonts w:hint="eastAsia" w:asciiTheme="minorEastAsia" w:hAnsiTheme="minorEastAsia" w:eastAsiaTheme="minorEastAsia" w:cstheme="minorEastAsia"/>
        </w:rPr>
      </w:pPr>
    </w:p>
    <w:p w14:paraId="2B52BD6B">
      <w:pPr>
        <w:pStyle w:val="6"/>
        <w:spacing w:line="251" w:lineRule="auto"/>
        <w:rPr>
          <w:rFonts w:hint="eastAsia" w:asciiTheme="minorEastAsia" w:hAnsiTheme="minorEastAsia" w:eastAsiaTheme="minorEastAsia" w:cstheme="minorEastAsia"/>
        </w:rPr>
      </w:pPr>
    </w:p>
    <w:p w14:paraId="03CE2AA9">
      <w:pPr>
        <w:pStyle w:val="6"/>
        <w:spacing w:line="252" w:lineRule="auto"/>
        <w:rPr>
          <w:rFonts w:hint="eastAsia" w:asciiTheme="minorEastAsia" w:hAnsiTheme="minorEastAsia" w:eastAsiaTheme="minorEastAsia" w:cstheme="minorEastAsia"/>
        </w:rPr>
      </w:pPr>
    </w:p>
    <w:p w14:paraId="31AEE17B">
      <w:pPr>
        <w:spacing w:before="59" w:line="219" w:lineRule="auto"/>
        <w:ind w:left="381"/>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注：从业人员、营业收入、资产总额填报上一年度数据，无上一年度数据的新</w:t>
      </w:r>
      <w:r>
        <w:rPr>
          <w:rFonts w:hint="eastAsia" w:asciiTheme="minorEastAsia" w:hAnsiTheme="minorEastAsia" w:eastAsiaTheme="minorEastAsia" w:cstheme="minorEastAsia"/>
          <w:spacing w:val="-1"/>
          <w:sz w:val="18"/>
          <w:szCs w:val="18"/>
        </w:rPr>
        <w:t>成立企业可不填报。</w:t>
      </w:r>
    </w:p>
    <w:p w14:paraId="03788407">
      <w:pPr>
        <w:spacing w:line="219" w:lineRule="auto"/>
        <w:rPr>
          <w:rFonts w:hint="eastAsia" w:asciiTheme="minorEastAsia" w:hAnsiTheme="minorEastAsia" w:eastAsiaTheme="minorEastAsia" w:cstheme="minorEastAsia"/>
          <w:sz w:val="18"/>
          <w:szCs w:val="18"/>
        </w:rPr>
        <w:sectPr>
          <w:footerReference r:id="rId73" w:type="default"/>
          <w:pgSz w:w="11906" w:h="16839"/>
          <w:pgMar w:top="1431" w:right="1720" w:bottom="1151" w:left="1785" w:header="0" w:footer="989" w:gutter="0"/>
          <w:cols w:space="720" w:num="1"/>
        </w:sectPr>
      </w:pPr>
    </w:p>
    <w:p w14:paraId="43551DAA">
      <w:pPr>
        <w:spacing w:before="138" w:line="226" w:lineRule="auto"/>
        <w:ind w:left="1877" w:leftChars="0"/>
        <w:outlineLvl w:val="0"/>
        <w:rPr>
          <w:rFonts w:hint="eastAsia" w:asciiTheme="minorEastAsia" w:hAnsiTheme="minorEastAsia" w:eastAsiaTheme="minorEastAsia" w:cstheme="minorEastAsia"/>
          <w:sz w:val="35"/>
          <w:szCs w:val="35"/>
        </w:rPr>
      </w:pPr>
      <w:bookmarkStart w:id="180" w:name="_Toc17130"/>
      <w:r>
        <w:rPr>
          <w:rFonts w:hint="eastAsia" w:asciiTheme="minorEastAsia" w:hAnsiTheme="minorEastAsia" w:eastAsiaTheme="minorEastAsia" w:cstheme="minorEastAsia"/>
          <w:b/>
          <w:bCs/>
          <w:spacing w:val="3"/>
          <w:sz w:val="35"/>
          <w:szCs w:val="35"/>
        </w:rPr>
        <w:t>6-2</w:t>
      </w:r>
      <w:r>
        <w:rPr>
          <w:rFonts w:hint="eastAsia" w:asciiTheme="minorEastAsia" w:hAnsiTheme="minorEastAsia" w:eastAsiaTheme="minorEastAsia" w:cstheme="minorEastAsia"/>
          <w:spacing w:val="-52"/>
          <w:sz w:val="35"/>
          <w:szCs w:val="35"/>
        </w:rPr>
        <w:t xml:space="preserve"> </w:t>
      </w:r>
      <w:r>
        <w:rPr>
          <w:rFonts w:hint="eastAsia" w:asciiTheme="minorEastAsia" w:hAnsiTheme="minorEastAsia" w:eastAsiaTheme="minorEastAsia" w:cstheme="minorEastAsia"/>
          <w:b/>
          <w:bCs/>
          <w:spacing w:val="3"/>
          <w:sz w:val="35"/>
          <w:szCs w:val="35"/>
        </w:rPr>
        <w:t>残疾人福利性单位声明函</w:t>
      </w:r>
      <w:bookmarkEnd w:id="180"/>
    </w:p>
    <w:p w14:paraId="72804AE8">
      <w:pPr>
        <w:pStyle w:val="6"/>
        <w:spacing w:line="287" w:lineRule="auto"/>
        <w:rPr>
          <w:rFonts w:hint="eastAsia" w:asciiTheme="minorEastAsia" w:hAnsiTheme="minorEastAsia" w:eastAsiaTheme="minorEastAsia" w:cstheme="minorEastAsia"/>
        </w:rPr>
      </w:pPr>
    </w:p>
    <w:p w14:paraId="6B16057E">
      <w:pPr>
        <w:pStyle w:val="6"/>
        <w:spacing w:line="287" w:lineRule="auto"/>
        <w:rPr>
          <w:rFonts w:hint="eastAsia" w:asciiTheme="minorEastAsia" w:hAnsiTheme="minorEastAsia" w:eastAsiaTheme="minorEastAsia" w:cstheme="minorEastAsia"/>
        </w:rPr>
      </w:pPr>
    </w:p>
    <w:p w14:paraId="26F70D35">
      <w:pPr>
        <w:spacing w:before="78" w:line="338" w:lineRule="auto"/>
        <w:ind w:left="30" w:right="25" w:firstLine="503"/>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本单位郑重声明，根据《财政部</w:t>
      </w:r>
      <w:r>
        <w:rPr>
          <w:rFonts w:hint="eastAsia" w:asciiTheme="minorEastAsia" w:hAnsiTheme="minorEastAsia" w:eastAsiaTheme="minorEastAsia" w:cstheme="minorEastAsia"/>
          <w:spacing w:val="86"/>
          <w:sz w:val="24"/>
          <w:szCs w:val="24"/>
        </w:rPr>
        <w:t xml:space="preserve"> </w:t>
      </w:r>
      <w:r>
        <w:rPr>
          <w:rFonts w:hint="eastAsia" w:asciiTheme="minorEastAsia" w:hAnsiTheme="minorEastAsia" w:eastAsiaTheme="minorEastAsia" w:cstheme="minorEastAsia"/>
          <w:spacing w:val="4"/>
          <w:sz w:val="24"/>
          <w:szCs w:val="24"/>
        </w:rPr>
        <w:t>民政部</w:t>
      </w:r>
      <w:r>
        <w:rPr>
          <w:rFonts w:hint="eastAsia" w:asciiTheme="minorEastAsia" w:hAnsiTheme="minorEastAsia" w:eastAsiaTheme="minorEastAsia" w:cstheme="minorEastAsia"/>
          <w:spacing w:val="71"/>
          <w:sz w:val="24"/>
          <w:szCs w:val="24"/>
        </w:rPr>
        <w:t xml:space="preserve"> </w:t>
      </w:r>
      <w:r>
        <w:rPr>
          <w:rFonts w:hint="eastAsia" w:asciiTheme="minorEastAsia" w:hAnsiTheme="minorEastAsia" w:eastAsiaTheme="minorEastAsia" w:cstheme="minorEastAsia"/>
          <w:spacing w:val="4"/>
          <w:sz w:val="24"/>
          <w:szCs w:val="24"/>
        </w:rPr>
        <w:t>中</w:t>
      </w:r>
      <w:r>
        <w:rPr>
          <w:rFonts w:hint="eastAsia" w:asciiTheme="minorEastAsia" w:hAnsiTheme="minorEastAsia" w:eastAsiaTheme="minorEastAsia" w:cstheme="minorEastAsia"/>
          <w:spacing w:val="-65"/>
          <w:sz w:val="24"/>
          <w:szCs w:val="24"/>
        </w:rPr>
        <w:t xml:space="preserve"> </w:t>
      </w:r>
      <w:r>
        <w:rPr>
          <w:rFonts w:hint="eastAsia" w:asciiTheme="minorEastAsia" w:hAnsiTheme="minorEastAsia" w:eastAsiaTheme="minorEastAsia" w:cstheme="minorEastAsia"/>
          <w:spacing w:val="4"/>
          <w:sz w:val="24"/>
          <w:szCs w:val="24"/>
        </w:rPr>
        <w:t>国残疾人联合会关于促进残</w:t>
      </w:r>
      <w:r>
        <w:rPr>
          <w:rFonts w:hint="eastAsia" w:asciiTheme="minorEastAsia" w:hAnsiTheme="minorEastAsia" w:eastAsiaTheme="minorEastAsia" w:cstheme="minorEastAsia"/>
          <w:spacing w:val="7"/>
          <w:sz w:val="24"/>
          <w:szCs w:val="24"/>
        </w:rPr>
        <w:t>疾人就业政府采购政策的通知》</w:t>
      </w:r>
      <w:r>
        <w:rPr>
          <w:rFonts w:hint="eastAsia" w:asciiTheme="minorEastAsia" w:hAnsiTheme="minorEastAsia" w:eastAsiaTheme="minorEastAsia" w:cstheme="minorEastAsia"/>
          <w:spacing w:val="-96"/>
          <w:sz w:val="24"/>
          <w:szCs w:val="24"/>
        </w:rPr>
        <w:t xml:space="preserve"> </w:t>
      </w:r>
      <w:r>
        <w:rPr>
          <w:rFonts w:hint="eastAsia" w:asciiTheme="minorEastAsia" w:hAnsiTheme="minorEastAsia" w:eastAsiaTheme="minorEastAsia" w:cstheme="minorEastAsia"/>
          <w:spacing w:val="7"/>
          <w:sz w:val="24"/>
          <w:szCs w:val="24"/>
        </w:rPr>
        <w:t>（财库〔2017〕141</w:t>
      </w:r>
      <w:r>
        <w:rPr>
          <w:rFonts w:hint="eastAsia" w:asciiTheme="minorEastAsia" w:hAnsiTheme="minorEastAsia" w:eastAsiaTheme="minorEastAsia" w:cstheme="minorEastAsia"/>
          <w:spacing w:val="-24"/>
          <w:sz w:val="24"/>
          <w:szCs w:val="24"/>
        </w:rPr>
        <w:t xml:space="preserve"> </w:t>
      </w:r>
      <w:r>
        <w:rPr>
          <w:rFonts w:hint="eastAsia" w:asciiTheme="minorEastAsia" w:hAnsiTheme="minorEastAsia" w:eastAsiaTheme="minorEastAsia" w:cstheme="minorEastAsia"/>
          <w:spacing w:val="7"/>
          <w:sz w:val="24"/>
          <w:szCs w:val="24"/>
        </w:rPr>
        <w:t>号）</w:t>
      </w:r>
      <w:r>
        <w:rPr>
          <w:rFonts w:hint="eastAsia" w:asciiTheme="minorEastAsia" w:hAnsiTheme="minorEastAsia" w:eastAsiaTheme="minorEastAsia" w:cstheme="minorEastAsia"/>
          <w:spacing w:val="-66"/>
          <w:sz w:val="24"/>
          <w:szCs w:val="24"/>
        </w:rPr>
        <w:t xml:space="preserve"> </w:t>
      </w:r>
      <w:r>
        <w:rPr>
          <w:rFonts w:hint="eastAsia" w:asciiTheme="minorEastAsia" w:hAnsiTheme="minorEastAsia" w:eastAsiaTheme="minorEastAsia" w:cstheme="minorEastAsia"/>
          <w:spacing w:val="7"/>
          <w:sz w:val="24"/>
          <w:szCs w:val="24"/>
        </w:rPr>
        <w:t>的规定，本</w:t>
      </w:r>
      <w:r>
        <w:rPr>
          <w:rFonts w:hint="eastAsia" w:asciiTheme="minorEastAsia" w:hAnsiTheme="minorEastAsia" w:eastAsiaTheme="minorEastAsia" w:cstheme="minorEastAsia"/>
          <w:spacing w:val="6"/>
          <w:sz w:val="24"/>
          <w:szCs w:val="24"/>
        </w:rPr>
        <w:t>单位为符合条件的残疾人福利性单位，且本单位参加</w:t>
      </w:r>
      <w:r>
        <w:rPr>
          <w:rFonts w:hint="eastAsia" w:asciiTheme="minorEastAsia" w:hAnsiTheme="minorEastAsia" w:eastAsiaTheme="minorEastAsia" w:cstheme="minorEastAsia"/>
          <w:spacing w:val="-102"/>
          <w:sz w:val="24"/>
          <w:szCs w:val="24"/>
        </w:rPr>
        <w:t xml:space="preserve"> </w:t>
      </w:r>
      <w:r>
        <w:rPr>
          <w:rFonts w:hint="eastAsia" w:asciiTheme="minorEastAsia" w:hAnsiTheme="minorEastAsia" w:eastAsiaTheme="minorEastAsia" w:cstheme="minorEastAsia"/>
          <w:spacing w:val="12"/>
          <w:sz w:val="24"/>
          <w:szCs w:val="24"/>
          <w:u w:val="single" w:color="auto"/>
        </w:rPr>
        <w:t xml:space="preserve">     </w:t>
      </w:r>
      <w:r>
        <w:rPr>
          <w:rFonts w:hint="eastAsia" w:asciiTheme="minorEastAsia" w:hAnsiTheme="minorEastAsia" w:eastAsiaTheme="minorEastAsia" w:cstheme="minorEastAsia"/>
          <w:spacing w:val="-99"/>
          <w:sz w:val="24"/>
          <w:szCs w:val="24"/>
        </w:rPr>
        <w:t xml:space="preserve"> </w:t>
      </w:r>
      <w:r>
        <w:rPr>
          <w:rFonts w:hint="eastAsia" w:asciiTheme="minorEastAsia" w:hAnsiTheme="minorEastAsia" w:eastAsiaTheme="minorEastAsia" w:cstheme="minorEastAsia"/>
          <w:spacing w:val="6"/>
          <w:sz w:val="24"/>
          <w:szCs w:val="24"/>
        </w:rPr>
        <w:t>单位的</w:t>
      </w:r>
      <w:r>
        <w:rPr>
          <w:rFonts w:hint="eastAsia" w:asciiTheme="minorEastAsia" w:hAnsiTheme="minorEastAsia" w:eastAsiaTheme="minorEastAsia" w:cstheme="minorEastAsia"/>
          <w:spacing w:val="-108"/>
          <w:sz w:val="24"/>
          <w:szCs w:val="24"/>
        </w:rPr>
        <w:t xml:space="preserve"> </w:t>
      </w:r>
      <w:r>
        <w:rPr>
          <w:rFonts w:hint="eastAsia" w:asciiTheme="minorEastAsia" w:hAnsiTheme="minorEastAsia" w:eastAsiaTheme="minorEastAsia" w:cstheme="minorEastAsia"/>
          <w:spacing w:val="12"/>
          <w:sz w:val="24"/>
          <w:szCs w:val="24"/>
          <w:u w:val="single" w:color="auto"/>
        </w:rPr>
        <w:t xml:space="preserve">     </w:t>
      </w:r>
      <w:r>
        <w:rPr>
          <w:rFonts w:hint="eastAsia" w:asciiTheme="minorEastAsia" w:hAnsiTheme="minorEastAsia" w:eastAsiaTheme="minorEastAsia" w:cstheme="minorEastAsia"/>
          <w:spacing w:val="-103"/>
          <w:sz w:val="24"/>
          <w:szCs w:val="24"/>
        </w:rPr>
        <w:t xml:space="preserve"> </w:t>
      </w:r>
      <w:r>
        <w:rPr>
          <w:rFonts w:hint="eastAsia" w:asciiTheme="minorEastAsia" w:hAnsiTheme="minorEastAsia" w:eastAsiaTheme="minorEastAsia" w:cstheme="minorEastAsia"/>
          <w:spacing w:val="6"/>
          <w:sz w:val="24"/>
          <w:szCs w:val="24"/>
        </w:rPr>
        <w:t>项目采购活</w:t>
      </w:r>
      <w:r>
        <w:rPr>
          <w:rFonts w:hint="eastAsia" w:asciiTheme="minorEastAsia" w:hAnsiTheme="minorEastAsia" w:eastAsiaTheme="minorEastAsia" w:cstheme="minorEastAsia"/>
          <w:spacing w:val="7"/>
          <w:sz w:val="24"/>
          <w:szCs w:val="24"/>
        </w:rPr>
        <w:t>动提供本单位制造的货物（</w:t>
      </w:r>
      <w:r>
        <w:rPr>
          <w:rFonts w:hint="eastAsia" w:asciiTheme="minorEastAsia" w:hAnsiTheme="minorEastAsia" w:eastAsiaTheme="minorEastAsia" w:cstheme="minorEastAsia"/>
          <w:spacing w:val="-25"/>
          <w:sz w:val="24"/>
          <w:szCs w:val="24"/>
        </w:rPr>
        <w:t xml:space="preserve"> </w:t>
      </w:r>
      <w:r>
        <w:rPr>
          <w:rFonts w:hint="eastAsia" w:asciiTheme="minorEastAsia" w:hAnsiTheme="minorEastAsia" w:eastAsiaTheme="minorEastAsia" w:cstheme="minorEastAsia"/>
          <w:spacing w:val="7"/>
          <w:sz w:val="24"/>
          <w:szCs w:val="24"/>
        </w:rPr>
        <w:t>由本单位承担工程/提供</w:t>
      </w:r>
      <w:r>
        <w:rPr>
          <w:rFonts w:hint="eastAsia" w:asciiTheme="minorEastAsia" w:hAnsiTheme="minorEastAsia" w:eastAsiaTheme="minorEastAsia" w:cstheme="minorEastAsia"/>
          <w:spacing w:val="6"/>
          <w:sz w:val="24"/>
          <w:szCs w:val="24"/>
        </w:rPr>
        <w:t>服务</w:t>
      </w:r>
      <w:r>
        <w:rPr>
          <w:rFonts w:hint="eastAsia" w:asciiTheme="minorEastAsia" w:hAnsiTheme="minorEastAsia" w:eastAsiaTheme="minorEastAsia" w:cstheme="minorEastAsia"/>
          <w:spacing w:val="-1"/>
          <w:sz w:val="24"/>
          <w:szCs w:val="24"/>
        </w:rPr>
        <w:t>）</w:t>
      </w:r>
      <w:r>
        <w:rPr>
          <w:rFonts w:hint="eastAsia" w:asciiTheme="minorEastAsia" w:hAnsiTheme="minorEastAsia" w:eastAsiaTheme="minorEastAsia" w:cstheme="minorEastAsia"/>
          <w:spacing w:val="-63"/>
          <w:sz w:val="24"/>
          <w:szCs w:val="24"/>
        </w:rPr>
        <w:t xml:space="preserve"> </w:t>
      </w:r>
      <w:r>
        <w:rPr>
          <w:rFonts w:hint="eastAsia" w:asciiTheme="minorEastAsia" w:hAnsiTheme="minorEastAsia" w:eastAsiaTheme="minorEastAsia" w:cstheme="minorEastAsia"/>
          <w:spacing w:val="-1"/>
          <w:sz w:val="24"/>
          <w:szCs w:val="24"/>
        </w:rPr>
        <w:t>，</w:t>
      </w:r>
      <w:r>
        <w:rPr>
          <w:rFonts w:hint="eastAsia" w:asciiTheme="minorEastAsia" w:hAnsiTheme="minorEastAsia" w:eastAsiaTheme="minorEastAsia" w:cstheme="minorEastAsia"/>
          <w:spacing w:val="6"/>
          <w:sz w:val="24"/>
          <w:szCs w:val="24"/>
        </w:rPr>
        <w:t>或者提供其他</w:t>
      </w:r>
      <w:r>
        <w:rPr>
          <w:rFonts w:hint="eastAsia" w:asciiTheme="minorEastAsia" w:hAnsiTheme="minorEastAsia" w:eastAsiaTheme="minorEastAsia" w:cstheme="minorEastAsia"/>
          <w:spacing w:val="11"/>
          <w:sz w:val="24"/>
          <w:szCs w:val="24"/>
        </w:rPr>
        <w:t>残疾人福利性单位制造的货物（不包括使用非残疾人福利性</w:t>
      </w:r>
      <w:r>
        <w:rPr>
          <w:rFonts w:hint="eastAsia" w:asciiTheme="minorEastAsia" w:hAnsiTheme="minorEastAsia" w:eastAsiaTheme="minorEastAsia" w:cstheme="minorEastAsia"/>
          <w:spacing w:val="10"/>
          <w:sz w:val="24"/>
          <w:szCs w:val="24"/>
        </w:rPr>
        <w:t>单位注册商标的</w:t>
      </w:r>
      <w:r>
        <w:rPr>
          <w:rFonts w:hint="eastAsia" w:asciiTheme="minorEastAsia" w:hAnsiTheme="minorEastAsia" w:eastAsiaTheme="minorEastAsia" w:cstheme="minorEastAsia"/>
          <w:spacing w:val="4"/>
          <w:sz w:val="24"/>
          <w:szCs w:val="24"/>
        </w:rPr>
        <w:t>货物）。</w:t>
      </w:r>
    </w:p>
    <w:p w14:paraId="552D1636">
      <w:pPr>
        <w:spacing w:line="220" w:lineRule="auto"/>
        <w:ind w:left="53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本单位对上述声明的真实性负责。如有虚假，将依法承担相应责任。</w:t>
      </w:r>
    </w:p>
    <w:p w14:paraId="1FE71283">
      <w:pPr>
        <w:pStyle w:val="6"/>
        <w:spacing w:line="256" w:lineRule="auto"/>
        <w:rPr>
          <w:rFonts w:hint="eastAsia" w:asciiTheme="minorEastAsia" w:hAnsiTheme="minorEastAsia" w:eastAsiaTheme="minorEastAsia" w:cstheme="minorEastAsia"/>
        </w:rPr>
      </w:pPr>
    </w:p>
    <w:p w14:paraId="45A1B99E">
      <w:pPr>
        <w:pStyle w:val="6"/>
        <w:spacing w:line="257" w:lineRule="auto"/>
        <w:rPr>
          <w:rFonts w:hint="eastAsia" w:asciiTheme="minorEastAsia" w:hAnsiTheme="minorEastAsia" w:eastAsiaTheme="minorEastAsia" w:cstheme="minorEastAsia"/>
        </w:rPr>
      </w:pPr>
    </w:p>
    <w:p w14:paraId="6F397982">
      <w:pPr>
        <w:spacing w:before="78" w:line="221" w:lineRule="auto"/>
        <w:ind w:left="557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单位名称（盖章</w:t>
      </w:r>
      <w:r>
        <w:rPr>
          <w:rFonts w:hint="eastAsia" w:asciiTheme="minorEastAsia" w:hAnsiTheme="minorEastAsia" w:eastAsiaTheme="minorEastAsia" w:cstheme="minorEastAsia"/>
          <w:spacing w:val="12"/>
          <w:sz w:val="24"/>
          <w:szCs w:val="24"/>
        </w:rPr>
        <w:t>）：</w:t>
      </w:r>
    </w:p>
    <w:p w14:paraId="2712D48C">
      <w:pPr>
        <w:spacing w:before="152" w:line="223" w:lineRule="auto"/>
        <w:ind w:left="56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8"/>
          <w:sz w:val="24"/>
          <w:szCs w:val="24"/>
        </w:rPr>
        <w:t>日</w:t>
      </w:r>
      <w:r>
        <w:rPr>
          <w:rFonts w:hint="eastAsia" w:asciiTheme="minorEastAsia" w:hAnsiTheme="minorEastAsia" w:eastAsiaTheme="minorEastAsia" w:cstheme="minorEastAsia"/>
          <w:spacing w:val="26"/>
          <w:sz w:val="24"/>
          <w:szCs w:val="24"/>
        </w:rPr>
        <w:t xml:space="preserve">  </w:t>
      </w:r>
      <w:r>
        <w:rPr>
          <w:rFonts w:hint="eastAsia" w:asciiTheme="minorEastAsia" w:hAnsiTheme="minorEastAsia" w:eastAsiaTheme="minorEastAsia" w:cstheme="minorEastAsia"/>
          <w:spacing w:val="-28"/>
          <w:sz w:val="24"/>
          <w:szCs w:val="24"/>
        </w:rPr>
        <w:t>期：</w:t>
      </w:r>
    </w:p>
    <w:p w14:paraId="0188E650">
      <w:pPr>
        <w:spacing w:line="223" w:lineRule="auto"/>
        <w:rPr>
          <w:rFonts w:hint="eastAsia" w:asciiTheme="minorEastAsia" w:hAnsiTheme="minorEastAsia" w:eastAsiaTheme="minorEastAsia" w:cstheme="minorEastAsia"/>
          <w:sz w:val="24"/>
          <w:szCs w:val="24"/>
        </w:rPr>
        <w:sectPr>
          <w:footerReference r:id="rId74" w:type="default"/>
          <w:pgSz w:w="11906" w:h="16839"/>
          <w:pgMar w:top="1431" w:right="1785" w:bottom="1151" w:left="1785" w:header="0" w:footer="989" w:gutter="0"/>
          <w:cols w:space="720" w:num="1"/>
        </w:sectPr>
      </w:pPr>
    </w:p>
    <w:p w14:paraId="77BBFB5F">
      <w:pPr>
        <w:spacing w:before="140" w:line="228" w:lineRule="auto"/>
        <w:ind w:left="2793" w:leftChars="0"/>
        <w:outlineLvl w:val="0"/>
        <w:rPr>
          <w:rFonts w:hint="eastAsia" w:asciiTheme="minorEastAsia" w:hAnsiTheme="minorEastAsia" w:eastAsiaTheme="minorEastAsia" w:cstheme="minorEastAsia"/>
          <w:sz w:val="35"/>
          <w:szCs w:val="35"/>
        </w:rPr>
      </w:pPr>
      <w:bookmarkStart w:id="181" w:name="_Toc31718"/>
      <w:r>
        <w:rPr>
          <w:rFonts w:hint="eastAsia" w:asciiTheme="minorEastAsia" w:hAnsiTheme="minorEastAsia" w:eastAsiaTheme="minorEastAsia" w:cstheme="minorEastAsia"/>
          <w:b/>
          <w:bCs/>
          <w:spacing w:val="4"/>
          <w:sz w:val="35"/>
          <w:szCs w:val="35"/>
        </w:rPr>
        <w:t>6-3、《监狱企业声明函》</w:t>
      </w:r>
      <w:bookmarkEnd w:id="181"/>
    </w:p>
    <w:p w14:paraId="41217A7D">
      <w:pPr>
        <w:spacing w:before="94" w:line="360" w:lineRule="auto"/>
        <w:ind w:firstLine="56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本单位郑重声明，根据《财政部司法部关于政府采购支</w:t>
      </w:r>
      <w:r>
        <w:rPr>
          <w:rFonts w:hint="eastAsia" w:asciiTheme="minorEastAsia" w:hAnsiTheme="minorEastAsia" w:eastAsiaTheme="minorEastAsia" w:cstheme="minorEastAsia"/>
          <w:spacing w:val="-3"/>
          <w:sz w:val="24"/>
          <w:szCs w:val="24"/>
        </w:rPr>
        <w:t>持监狱企业发展有关问题的通知》</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4"/>
          <w:sz w:val="24"/>
          <w:szCs w:val="24"/>
        </w:rPr>
        <w:t>（财库〔2014〕68</w:t>
      </w:r>
      <w:r>
        <w:rPr>
          <w:rFonts w:hint="eastAsia" w:asciiTheme="minorEastAsia" w:hAnsiTheme="minorEastAsia" w:eastAsiaTheme="minorEastAsia" w:cstheme="minorEastAsia"/>
          <w:spacing w:val="-38"/>
          <w:sz w:val="24"/>
          <w:szCs w:val="24"/>
        </w:rPr>
        <w:t xml:space="preserve"> </w:t>
      </w:r>
      <w:r>
        <w:rPr>
          <w:rFonts w:hint="eastAsia" w:asciiTheme="minorEastAsia" w:hAnsiTheme="minorEastAsia" w:eastAsiaTheme="minorEastAsia" w:cstheme="minorEastAsia"/>
          <w:spacing w:val="-4"/>
          <w:sz w:val="24"/>
          <w:szCs w:val="24"/>
        </w:rPr>
        <w:t>号）的规定，本单位为符合条件的监狱企业福利性单位，本单位参加</w:t>
      </w:r>
      <w:r>
        <w:rPr>
          <w:rFonts w:hint="eastAsia" w:asciiTheme="minorEastAsia" w:hAnsiTheme="minorEastAsia" w:eastAsiaTheme="minorEastAsia" w:cstheme="minorEastAsia"/>
          <w:spacing w:val="-5"/>
          <w:sz w:val="24"/>
          <w:szCs w:val="24"/>
        </w:rPr>
        <w:t>______</w:t>
      </w:r>
      <w:r>
        <w:rPr>
          <w:rFonts w:hint="eastAsia" w:asciiTheme="minorEastAsia" w:hAnsiTheme="minorEastAsia" w:eastAsiaTheme="minorEastAsia" w:cstheme="minorEastAsia"/>
          <w:spacing w:val="-2"/>
          <w:sz w:val="24"/>
          <w:szCs w:val="24"/>
        </w:rPr>
        <w:t>单位的______项目采购活动，货物/施工/服</w:t>
      </w:r>
      <w:r>
        <w:rPr>
          <w:rFonts w:hint="eastAsia" w:asciiTheme="minorEastAsia" w:hAnsiTheme="minorEastAsia" w:eastAsiaTheme="minorEastAsia" w:cstheme="minorEastAsia"/>
          <w:spacing w:val="-3"/>
          <w:sz w:val="24"/>
          <w:szCs w:val="24"/>
        </w:rPr>
        <w:t>务全部由符合政策要求的监狱企业承接。相关监狱</w:t>
      </w:r>
      <w:r>
        <w:rPr>
          <w:rFonts w:hint="eastAsia" w:asciiTheme="minorEastAsia" w:hAnsiTheme="minorEastAsia" w:eastAsiaTheme="minorEastAsia" w:cstheme="minorEastAsia"/>
          <w:spacing w:val="-2"/>
          <w:sz w:val="24"/>
          <w:szCs w:val="24"/>
        </w:rPr>
        <w:t>企业的具体情况如下：</w:t>
      </w:r>
    </w:p>
    <w:p w14:paraId="21169B7A">
      <w:pPr>
        <w:spacing w:before="36" w:line="221" w:lineRule="auto"/>
        <w:ind w:left="49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1.</w:t>
      </w:r>
      <w:r>
        <w:rPr>
          <w:rFonts w:hint="eastAsia" w:asciiTheme="minorEastAsia" w:hAnsiTheme="minorEastAsia" w:eastAsiaTheme="minorEastAsia" w:cstheme="minorEastAsia"/>
          <w:b/>
          <w:bCs/>
          <w:spacing w:val="-4"/>
          <w:sz w:val="24"/>
          <w:szCs w:val="24"/>
          <w:u w:val="single" w:color="auto"/>
        </w:rPr>
        <w:t>（标的名称</w:t>
      </w:r>
      <w:r>
        <w:rPr>
          <w:rFonts w:hint="eastAsia" w:asciiTheme="minorEastAsia" w:hAnsiTheme="minorEastAsia" w:eastAsiaTheme="minorEastAsia" w:cstheme="minorEastAsia"/>
          <w:b/>
          <w:bCs/>
          <w:spacing w:val="10"/>
          <w:sz w:val="24"/>
          <w:szCs w:val="24"/>
          <w:u w:val="single" w:color="auto"/>
        </w:rPr>
        <w:t>）</w:t>
      </w:r>
      <w:r>
        <w:rPr>
          <w:rFonts w:hint="eastAsia" w:asciiTheme="minorEastAsia" w:hAnsiTheme="minorEastAsia" w:eastAsiaTheme="minorEastAsia" w:cstheme="minorEastAsia"/>
          <w:spacing w:val="10"/>
          <w:sz w:val="24"/>
          <w:szCs w:val="24"/>
        </w:rPr>
        <w:t>，</w:t>
      </w:r>
      <w:r>
        <w:rPr>
          <w:rFonts w:hint="eastAsia" w:asciiTheme="minorEastAsia" w:hAnsiTheme="minorEastAsia" w:eastAsiaTheme="minorEastAsia" w:cstheme="minorEastAsia"/>
          <w:spacing w:val="-4"/>
          <w:sz w:val="24"/>
          <w:szCs w:val="24"/>
        </w:rPr>
        <w:t>承接单位为</w:t>
      </w:r>
      <w:r>
        <w:rPr>
          <w:rFonts w:hint="eastAsia" w:asciiTheme="minorEastAsia" w:hAnsiTheme="minorEastAsia" w:eastAsiaTheme="minorEastAsia" w:cstheme="minorEastAsia"/>
          <w:b/>
          <w:bCs/>
          <w:spacing w:val="-4"/>
          <w:sz w:val="24"/>
          <w:szCs w:val="24"/>
          <w:u w:val="single" w:color="auto"/>
        </w:rPr>
        <w:t>（企业名称</w:t>
      </w:r>
      <w:r>
        <w:rPr>
          <w:rFonts w:hint="eastAsia" w:asciiTheme="minorEastAsia" w:hAnsiTheme="minorEastAsia" w:eastAsiaTheme="minorEastAsia" w:cstheme="minorEastAsia"/>
          <w:b/>
          <w:bCs/>
          <w:spacing w:val="10"/>
          <w:sz w:val="24"/>
          <w:szCs w:val="24"/>
          <w:u w:val="single" w:color="auto"/>
        </w:rPr>
        <w:t>）</w:t>
      </w:r>
      <w:r>
        <w:rPr>
          <w:rFonts w:hint="eastAsia" w:asciiTheme="minorEastAsia" w:hAnsiTheme="minorEastAsia" w:eastAsiaTheme="minorEastAsia" w:cstheme="minorEastAsia"/>
          <w:spacing w:val="10"/>
          <w:sz w:val="24"/>
          <w:szCs w:val="24"/>
        </w:rPr>
        <w:t>，</w:t>
      </w:r>
      <w:r>
        <w:rPr>
          <w:rFonts w:hint="eastAsia" w:asciiTheme="minorEastAsia" w:hAnsiTheme="minorEastAsia" w:eastAsiaTheme="minorEastAsia" w:cstheme="minorEastAsia"/>
          <w:spacing w:val="-4"/>
          <w:sz w:val="24"/>
          <w:szCs w:val="24"/>
        </w:rPr>
        <w:t>属于</w:t>
      </w:r>
      <w:r>
        <w:rPr>
          <w:rFonts w:hint="eastAsia" w:asciiTheme="minorEastAsia" w:hAnsiTheme="minorEastAsia" w:eastAsiaTheme="minorEastAsia" w:cstheme="minorEastAsia"/>
          <w:b/>
          <w:bCs/>
          <w:spacing w:val="-4"/>
          <w:sz w:val="24"/>
          <w:szCs w:val="24"/>
          <w:u w:val="single" w:color="auto"/>
        </w:rPr>
        <w:t>监狱企业</w:t>
      </w:r>
      <w:r>
        <w:rPr>
          <w:rFonts w:hint="eastAsia" w:asciiTheme="minorEastAsia" w:hAnsiTheme="minorEastAsia" w:eastAsiaTheme="minorEastAsia" w:cstheme="minorEastAsia"/>
          <w:spacing w:val="-4"/>
          <w:sz w:val="24"/>
          <w:szCs w:val="24"/>
        </w:rPr>
        <w:t>；</w:t>
      </w:r>
    </w:p>
    <w:p w14:paraId="4E23442A">
      <w:pPr>
        <w:spacing w:before="180" w:line="221" w:lineRule="auto"/>
        <w:ind w:left="47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2.</w:t>
      </w:r>
      <w:r>
        <w:rPr>
          <w:rFonts w:hint="eastAsia" w:asciiTheme="minorEastAsia" w:hAnsiTheme="minorEastAsia" w:eastAsiaTheme="minorEastAsia" w:cstheme="minorEastAsia"/>
          <w:b/>
          <w:bCs/>
          <w:spacing w:val="-3"/>
          <w:sz w:val="24"/>
          <w:szCs w:val="24"/>
          <w:u w:val="single" w:color="auto"/>
        </w:rPr>
        <w:t>（标的名称</w:t>
      </w:r>
      <w:r>
        <w:rPr>
          <w:rFonts w:hint="eastAsia" w:asciiTheme="minorEastAsia" w:hAnsiTheme="minorEastAsia" w:eastAsiaTheme="minorEastAsia" w:cstheme="minorEastAsia"/>
          <w:b/>
          <w:bCs/>
          <w:spacing w:val="8"/>
          <w:sz w:val="24"/>
          <w:szCs w:val="24"/>
          <w:u w:val="single" w:color="auto"/>
        </w:rPr>
        <w:t>）</w:t>
      </w:r>
      <w:r>
        <w:rPr>
          <w:rFonts w:hint="eastAsia" w:asciiTheme="minorEastAsia" w:hAnsiTheme="minorEastAsia" w:eastAsiaTheme="minorEastAsia" w:cstheme="minorEastAsia"/>
          <w:spacing w:val="8"/>
          <w:sz w:val="24"/>
          <w:szCs w:val="24"/>
        </w:rPr>
        <w:t>，</w:t>
      </w:r>
      <w:r>
        <w:rPr>
          <w:rFonts w:hint="eastAsia" w:asciiTheme="minorEastAsia" w:hAnsiTheme="minorEastAsia" w:eastAsiaTheme="minorEastAsia" w:cstheme="minorEastAsia"/>
          <w:spacing w:val="-3"/>
          <w:sz w:val="24"/>
          <w:szCs w:val="24"/>
        </w:rPr>
        <w:t>承接单位为</w:t>
      </w:r>
      <w:r>
        <w:rPr>
          <w:rFonts w:hint="eastAsia" w:asciiTheme="minorEastAsia" w:hAnsiTheme="minorEastAsia" w:eastAsiaTheme="minorEastAsia" w:cstheme="minorEastAsia"/>
          <w:b/>
          <w:bCs/>
          <w:spacing w:val="-3"/>
          <w:sz w:val="24"/>
          <w:szCs w:val="24"/>
          <w:u w:val="single" w:color="auto"/>
        </w:rPr>
        <w:t>（企业名称</w:t>
      </w:r>
      <w:r>
        <w:rPr>
          <w:rFonts w:hint="eastAsia" w:asciiTheme="minorEastAsia" w:hAnsiTheme="minorEastAsia" w:eastAsiaTheme="minorEastAsia" w:cstheme="minorEastAsia"/>
          <w:b/>
          <w:bCs/>
          <w:spacing w:val="8"/>
          <w:sz w:val="24"/>
          <w:szCs w:val="24"/>
          <w:u w:val="single" w:color="auto"/>
        </w:rPr>
        <w:t>）</w:t>
      </w:r>
      <w:r>
        <w:rPr>
          <w:rFonts w:hint="eastAsia" w:asciiTheme="minorEastAsia" w:hAnsiTheme="minorEastAsia" w:eastAsiaTheme="minorEastAsia" w:cstheme="minorEastAsia"/>
          <w:spacing w:val="8"/>
          <w:sz w:val="24"/>
          <w:szCs w:val="24"/>
        </w:rPr>
        <w:t>，</w:t>
      </w:r>
      <w:r>
        <w:rPr>
          <w:rFonts w:hint="eastAsia" w:asciiTheme="minorEastAsia" w:hAnsiTheme="minorEastAsia" w:eastAsiaTheme="minorEastAsia" w:cstheme="minorEastAsia"/>
          <w:spacing w:val="-3"/>
          <w:sz w:val="24"/>
          <w:szCs w:val="24"/>
        </w:rPr>
        <w:t>属于</w:t>
      </w:r>
      <w:r>
        <w:rPr>
          <w:rFonts w:hint="eastAsia" w:asciiTheme="minorEastAsia" w:hAnsiTheme="minorEastAsia" w:eastAsiaTheme="minorEastAsia" w:cstheme="minorEastAsia"/>
          <w:b/>
          <w:bCs/>
          <w:spacing w:val="-3"/>
          <w:sz w:val="24"/>
          <w:szCs w:val="24"/>
          <w:u w:val="single" w:color="auto"/>
        </w:rPr>
        <w:t>监狱企业</w:t>
      </w:r>
      <w:r>
        <w:rPr>
          <w:rFonts w:hint="eastAsia" w:asciiTheme="minorEastAsia" w:hAnsiTheme="minorEastAsia" w:eastAsiaTheme="minorEastAsia" w:cstheme="minorEastAsia"/>
          <w:spacing w:val="-3"/>
          <w:sz w:val="24"/>
          <w:szCs w:val="24"/>
        </w:rPr>
        <w:t>。</w:t>
      </w:r>
    </w:p>
    <w:p w14:paraId="2C62A1D4">
      <w:pPr>
        <w:spacing w:before="180" w:line="383" w:lineRule="exact"/>
        <w:ind w:left="48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3"/>
          <w:position w:val="3"/>
          <w:sz w:val="24"/>
          <w:szCs w:val="24"/>
        </w:rPr>
        <w:t>……</w:t>
      </w:r>
    </w:p>
    <w:p w14:paraId="235445EC">
      <w:pPr>
        <w:spacing w:before="45" w:line="220" w:lineRule="auto"/>
        <w:ind w:left="61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本单位对上述声明的真实性负责。如有虚假，将依法承担相应责任。</w:t>
      </w:r>
    </w:p>
    <w:p w14:paraId="4F7F7042">
      <w:pPr>
        <w:pStyle w:val="6"/>
        <w:spacing w:line="282" w:lineRule="auto"/>
        <w:rPr>
          <w:rFonts w:hint="eastAsia" w:asciiTheme="minorEastAsia" w:hAnsiTheme="minorEastAsia" w:eastAsiaTheme="minorEastAsia" w:cstheme="minorEastAsia"/>
        </w:rPr>
      </w:pPr>
    </w:p>
    <w:p w14:paraId="7FDCF332">
      <w:pPr>
        <w:pStyle w:val="6"/>
        <w:spacing w:line="283" w:lineRule="auto"/>
        <w:rPr>
          <w:rFonts w:hint="eastAsia" w:asciiTheme="minorEastAsia" w:hAnsiTheme="minorEastAsia" w:eastAsiaTheme="minorEastAsia" w:cstheme="minorEastAsia"/>
        </w:rPr>
      </w:pPr>
    </w:p>
    <w:p w14:paraId="478A4A80">
      <w:pPr>
        <w:spacing w:before="79" w:line="361" w:lineRule="auto"/>
        <w:ind w:right="108" w:firstLine="49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1"/>
          <w:sz w:val="24"/>
          <w:szCs w:val="24"/>
        </w:rPr>
        <w:t>附：省级以上监狱管理局、戒毒管理局（含新疆生产建设兵团）</w:t>
      </w:r>
      <w:r>
        <w:rPr>
          <w:rFonts w:hint="eastAsia" w:asciiTheme="minorEastAsia" w:hAnsiTheme="minorEastAsia" w:eastAsiaTheme="minorEastAsia" w:cstheme="minorEastAsia"/>
          <w:spacing w:val="-62"/>
          <w:sz w:val="24"/>
          <w:szCs w:val="24"/>
        </w:rPr>
        <w:t xml:space="preserve"> </w:t>
      </w:r>
      <w:r>
        <w:rPr>
          <w:rFonts w:hint="eastAsia" w:asciiTheme="minorEastAsia" w:hAnsiTheme="minorEastAsia" w:eastAsiaTheme="minorEastAsia" w:cstheme="minorEastAsia"/>
          <w:b/>
          <w:bCs/>
          <w:spacing w:val="-1"/>
          <w:sz w:val="24"/>
          <w:szCs w:val="24"/>
        </w:rPr>
        <w:t>出具的监狱企业证明文</w:t>
      </w:r>
      <w:r>
        <w:rPr>
          <w:rFonts w:hint="eastAsia" w:asciiTheme="minorEastAsia" w:hAnsiTheme="minorEastAsia" w:eastAsiaTheme="minorEastAsia" w:cstheme="minorEastAsia"/>
          <w:b/>
          <w:bCs/>
          <w:spacing w:val="-11"/>
          <w:sz w:val="24"/>
          <w:szCs w:val="24"/>
        </w:rPr>
        <w:t>件。</w:t>
      </w:r>
    </w:p>
    <w:p w14:paraId="7203A2ED">
      <w:pPr>
        <w:pStyle w:val="6"/>
        <w:spacing w:line="382" w:lineRule="auto"/>
        <w:rPr>
          <w:rFonts w:hint="eastAsia" w:asciiTheme="minorEastAsia" w:hAnsiTheme="minorEastAsia" w:eastAsiaTheme="minorEastAsia" w:cstheme="minorEastAsia"/>
        </w:rPr>
      </w:pPr>
    </w:p>
    <w:p w14:paraId="2FC2CBC3">
      <w:pPr>
        <w:spacing w:before="78" w:line="218" w:lineRule="auto"/>
        <w:ind w:left="61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投标人（单位盖章</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pacing w:val="-1"/>
          <w:sz w:val="24"/>
          <w:szCs w:val="24"/>
        </w:rPr>
        <w:t>________</w:t>
      </w:r>
    </w:p>
    <w:p w14:paraId="7E99ED7D">
      <w:pPr>
        <w:spacing w:before="182" w:line="218" w:lineRule="auto"/>
        <w:ind w:left="667" w:leftChars="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1"/>
          <w:sz w:val="24"/>
          <w:szCs w:val="24"/>
        </w:rPr>
        <w:t>日</w:t>
      </w:r>
      <w:r>
        <w:rPr>
          <w:rFonts w:hint="eastAsia" w:asciiTheme="minorEastAsia" w:hAnsiTheme="minorEastAsia" w:eastAsiaTheme="minorEastAsia" w:cstheme="minorEastAsia"/>
          <w:spacing w:val="10"/>
          <w:sz w:val="24"/>
          <w:szCs w:val="24"/>
        </w:rPr>
        <w:t xml:space="preserve">  </w:t>
      </w:r>
      <w:r>
        <w:rPr>
          <w:rFonts w:hint="eastAsia" w:asciiTheme="minorEastAsia" w:hAnsiTheme="minorEastAsia" w:eastAsiaTheme="minorEastAsia" w:cstheme="minorEastAsia"/>
          <w:spacing w:val="-11"/>
          <w:sz w:val="24"/>
          <w:szCs w:val="24"/>
        </w:rPr>
        <w:t>期：</w:t>
      </w:r>
      <w:r>
        <w:rPr>
          <w:rFonts w:hint="eastAsia" w:asciiTheme="minorEastAsia" w:hAnsiTheme="minorEastAsia" w:eastAsiaTheme="minorEastAsia" w:cstheme="minorEastAsia"/>
          <w:b/>
          <w:bCs/>
          <w:spacing w:val="-11"/>
          <w:sz w:val="24"/>
          <w:szCs w:val="24"/>
        </w:rPr>
        <w:t>______</w:t>
      </w:r>
    </w:p>
    <w:p w14:paraId="74B878CB">
      <w:pPr>
        <w:spacing w:line="218" w:lineRule="auto"/>
        <w:rPr>
          <w:rFonts w:hint="eastAsia" w:asciiTheme="minorEastAsia" w:hAnsiTheme="minorEastAsia" w:eastAsiaTheme="minorEastAsia" w:cstheme="minorEastAsia"/>
          <w:sz w:val="24"/>
          <w:szCs w:val="24"/>
        </w:rPr>
        <w:sectPr>
          <w:footerReference r:id="rId75" w:type="default"/>
          <w:pgSz w:w="11906" w:h="16839"/>
          <w:pgMar w:top="1431" w:right="973" w:bottom="1170" w:left="1095" w:header="0" w:footer="956" w:gutter="0"/>
          <w:cols w:space="720" w:num="1"/>
        </w:sectPr>
      </w:pPr>
    </w:p>
    <w:p w14:paraId="5CD826F8">
      <w:pPr>
        <w:spacing w:before="139" w:line="224" w:lineRule="auto"/>
        <w:ind w:left="1387" w:leftChars="0"/>
        <w:outlineLvl w:val="0"/>
        <w:rPr>
          <w:rFonts w:hint="eastAsia" w:asciiTheme="minorEastAsia" w:hAnsiTheme="minorEastAsia" w:eastAsiaTheme="minorEastAsia" w:cstheme="minorEastAsia"/>
          <w:sz w:val="35"/>
          <w:szCs w:val="35"/>
        </w:rPr>
      </w:pPr>
      <w:bookmarkStart w:id="182" w:name="_Toc5163"/>
      <w:r>
        <w:rPr>
          <w:rFonts w:hint="eastAsia" w:asciiTheme="minorEastAsia" w:hAnsiTheme="minorEastAsia" w:eastAsiaTheme="minorEastAsia" w:cstheme="minorEastAsia"/>
          <w:b/>
          <w:bCs/>
          <w:color w:val="383838"/>
          <w:spacing w:val="5"/>
          <w:sz w:val="35"/>
          <w:szCs w:val="35"/>
        </w:rPr>
        <w:t>7、关于符合本国产品标准的声明函</w:t>
      </w:r>
      <w:bookmarkEnd w:id="182"/>
    </w:p>
    <w:p w14:paraId="594CD011">
      <w:pPr>
        <w:spacing w:before="274" w:line="444" w:lineRule="auto"/>
        <w:ind w:left="25" w:right="42" w:firstLine="480"/>
        <w:jc w:val="both"/>
        <w:rPr>
          <w:rFonts w:hint="eastAsia" w:asciiTheme="minorEastAsia" w:hAnsiTheme="minorEastAsia" w:eastAsiaTheme="minorEastAsia" w:cstheme="minorEastAsia"/>
          <w:sz w:val="26"/>
          <w:szCs w:val="26"/>
        </w:rPr>
      </w:pPr>
      <w:r>
        <w:rPr>
          <w:rFonts w:hint="eastAsia" w:asciiTheme="minorEastAsia" w:hAnsiTheme="minorEastAsia" w:eastAsiaTheme="minorEastAsia" w:cstheme="minorEastAsia"/>
          <w:color w:val="383838"/>
          <w:spacing w:val="9"/>
          <w:sz w:val="26"/>
          <w:szCs w:val="26"/>
        </w:rPr>
        <w:t>本公司（单位）郑重声明，根据《国务院办公厅关于在政府采购中</w:t>
      </w:r>
      <w:r>
        <w:rPr>
          <w:rFonts w:hint="eastAsia" w:asciiTheme="minorEastAsia" w:hAnsiTheme="minorEastAsia" w:eastAsiaTheme="minorEastAsia" w:cstheme="minorEastAsia"/>
          <w:color w:val="383838"/>
          <w:spacing w:val="-1"/>
          <w:sz w:val="26"/>
          <w:szCs w:val="26"/>
        </w:rPr>
        <w:t>实施本国产品标准及相关政策的通知》（国办发〔2025〕</w:t>
      </w:r>
      <w:r>
        <w:rPr>
          <w:rFonts w:hint="eastAsia" w:asciiTheme="minorEastAsia" w:hAnsiTheme="minorEastAsia" w:eastAsiaTheme="minorEastAsia" w:cstheme="minorEastAsia"/>
          <w:color w:val="383838"/>
          <w:spacing w:val="-2"/>
          <w:sz w:val="26"/>
          <w:szCs w:val="26"/>
        </w:rPr>
        <w:t>34</w:t>
      </w:r>
      <w:r>
        <w:rPr>
          <w:rFonts w:hint="eastAsia" w:asciiTheme="minorEastAsia" w:hAnsiTheme="minorEastAsia" w:eastAsiaTheme="minorEastAsia" w:cstheme="minorEastAsia"/>
          <w:color w:val="383838"/>
          <w:spacing w:val="-44"/>
          <w:sz w:val="26"/>
          <w:szCs w:val="26"/>
        </w:rPr>
        <w:t xml:space="preserve"> </w:t>
      </w:r>
      <w:r>
        <w:rPr>
          <w:rFonts w:hint="eastAsia" w:asciiTheme="minorEastAsia" w:hAnsiTheme="minorEastAsia" w:eastAsiaTheme="minorEastAsia" w:cstheme="minorEastAsia"/>
          <w:color w:val="383838"/>
          <w:spacing w:val="-2"/>
          <w:sz w:val="26"/>
          <w:szCs w:val="26"/>
        </w:rPr>
        <w:t>号）的规定，</w:t>
      </w:r>
      <w:r>
        <w:rPr>
          <w:rFonts w:hint="eastAsia" w:asciiTheme="minorEastAsia" w:hAnsiTheme="minorEastAsia" w:eastAsiaTheme="minorEastAsia" w:cstheme="minorEastAsia"/>
          <w:color w:val="383838"/>
          <w:spacing w:val="9"/>
          <w:sz w:val="26"/>
          <w:szCs w:val="26"/>
        </w:rPr>
        <w:t>本公司（单位）提供的以下产品属于本国产品。具体情况如下：</w:t>
      </w:r>
    </w:p>
    <w:p w14:paraId="6FE0D91E">
      <w:pPr>
        <w:spacing w:before="26" w:line="389" w:lineRule="auto"/>
        <w:ind w:left="27" w:right="114" w:firstLine="496"/>
        <w:rPr>
          <w:rFonts w:hint="eastAsia" w:asciiTheme="minorEastAsia" w:hAnsiTheme="minorEastAsia" w:eastAsiaTheme="minorEastAsia" w:cstheme="minorEastAsia"/>
          <w:sz w:val="26"/>
          <w:szCs w:val="26"/>
        </w:rPr>
      </w:pPr>
      <w:r>
        <w:rPr>
          <w:rFonts w:hint="eastAsia" w:asciiTheme="minorEastAsia" w:hAnsiTheme="minorEastAsia" w:eastAsiaTheme="minorEastAsia" w:cstheme="minorEastAsia"/>
          <w:color w:val="383838"/>
          <w:spacing w:val="8"/>
          <w:sz w:val="26"/>
          <w:szCs w:val="26"/>
        </w:rPr>
        <w:t>1.（产品名称</w:t>
      </w:r>
      <w:r>
        <w:rPr>
          <w:rFonts w:hint="eastAsia" w:asciiTheme="minorEastAsia" w:hAnsiTheme="minorEastAsia" w:eastAsiaTheme="minorEastAsia" w:cstheme="minorEastAsia"/>
          <w:color w:val="383838"/>
          <w:spacing w:val="-30"/>
          <w:sz w:val="26"/>
          <w:szCs w:val="26"/>
        </w:rPr>
        <w:t xml:space="preserve"> </w:t>
      </w:r>
      <w:r>
        <w:rPr>
          <w:rFonts w:hint="eastAsia" w:asciiTheme="minorEastAsia" w:hAnsiTheme="minorEastAsia" w:eastAsiaTheme="minorEastAsia" w:cstheme="minorEastAsia"/>
          <w:color w:val="383838"/>
          <w:spacing w:val="8"/>
          <w:sz w:val="26"/>
          <w:szCs w:val="26"/>
        </w:rPr>
        <w:t>1）1，生产厂为（厂名）2，厂址为（生产厂址）。</w:t>
      </w:r>
      <w:r>
        <w:rPr>
          <w:rFonts w:hint="eastAsia" w:asciiTheme="minorEastAsia" w:hAnsiTheme="minorEastAsia" w:eastAsiaTheme="minorEastAsia" w:cstheme="minorEastAsia"/>
          <w:color w:val="383838"/>
          <w:sz w:val="26"/>
          <w:szCs w:val="26"/>
        </w:rPr>
        <w:t xml:space="preserve"> </w:t>
      </w:r>
      <w:r>
        <w:rPr>
          <w:rFonts w:hint="eastAsia" w:asciiTheme="minorEastAsia" w:hAnsiTheme="minorEastAsia" w:eastAsiaTheme="minorEastAsia" w:cstheme="minorEastAsia"/>
          <w:color w:val="383838"/>
          <w:spacing w:val="4"/>
          <w:sz w:val="26"/>
          <w:szCs w:val="26"/>
        </w:rPr>
        <w:t>（产品名称</w:t>
      </w:r>
      <w:r>
        <w:rPr>
          <w:rFonts w:hint="eastAsia" w:asciiTheme="minorEastAsia" w:hAnsiTheme="minorEastAsia" w:eastAsiaTheme="minorEastAsia" w:cstheme="minorEastAsia"/>
          <w:color w:val="383838"/>
          <w:spacing w:val="-29"/>
          <w:sz w:val="26"/>
          <w:szCs w:val="26"/>
        </w:rPr>
        <w:t xml:space="preserve"> </w:t>
      </w:r>
      <w:r>
        <w:rPr>
          <w:rFonts w:hint="eastAsia" w:asciiTheme="minorEastAsia" w:hAnsiTheme="minorEastAsia" w:eastAsiaTheme="minorEastAsia" w:cstheme="minorEastAsia"/>
          <w:color w:val="383838"/>
          <w:spacing w:val="4"/>
          <w:sz w:val="26"/>
          <w:szCs w:val="26"/>
        </w:rPr>
        <w:t>1）的中国境内生产的组件成本占比≥（规定比例）3。（产</w:t>
      </w:r>
      <w:r>
        <w:rPr>
          <w:rFonts w:hint="eastAsia" w:asciiTheme="minorEastAsia" w:hAnsiTheme="minorEastAsia" w:eastAsiaTheme="minorEastAsia" w:cstheme="minorEastAsia"/>
          <w:color w:val="383838"/>
          <w:spacing w:val="3"/>
          <w:sz w:val="26"/>
          <w:szCs w:val="26"/>
        </w:rPr>
        <w:t>品名称</w:t>
      </w:r>
      <w:r>
        <w:rPr>
          <w:rFonts w:hint="eastAsia" w:asciiTheme="minorEastAsia" w:hAnsiTheme="minorEastAsia" w:eastAsiaTheme="minorEastAsia" w:cstheme="minorEastAsia"/>
          <w:color w:val="383838"/>
          <w:spacing w:val="-33"/>
          <w:sz w:val="26"/>
          <w:szCs w:val="26"/>
        </w:rPr>
        <w:t xml:space="preserve"> </w:t>
      </w:r>
      <w:r>
        <w:rPr>
          <w:rFonts w:hint="eastAsia" w:asciiTheme="minorEastAsia" w:hAnsiTheme="minorEastAsia" w:eastAsiaTheme="minorEastAsia" w:cstheme="minorEastAsia"/>
          <w:color w:val="383838"/>
          <w:spacing w:val="3"/>
          <w:sz w:val="26"/>
          <w:szCs w:val="26"/>
        </w:rPr>
        <w:t>1）的（关键组件）4</w:t>
      </w:r>
      <w:r>
        <w:rPr>
          <w:rFonts w:hint="eastAsia" w:asciiTheme="minorEastAsia" w:hAnsiTheme="minorEastAsia" w:eastAsiaTheme="minorEastAsia" w:cstheme="minorEastAsia"/>
          <w:color w:val="383838"/>
          <w:spacing w:val="-53"/>
          <w:sz w:val="26"/>
          <w:szCs w:val="26"/>
        </w:rPr>
        <w:t xml:space="preserve"> </w:t>
      </w:r>
      <w:r>
        <w:rPr>
          <w:rFonts w:hint="eastAsia" w:asciiTheme="minorEastAsia" w:hAnsiTheme="minorEastAsia" w:eastAsiaTheme="minorEastAsia" w:cstheme="minorEastAsia"/>
          <w:color w:val="383838"/>
          <w:spacing w:val="3"/>
          <w:sz w:val="26"/>
          <w:szCs w:val="26"/>
        </w:rPr>
        <w:t>在中国境内生产。（产品</w:t>
      </w:r>
      <w:r>
        <w:rPr>
          <w:rFonts w:hint="eastAsia" w:asciiTheme="minorEastAsia" w:hAnsiTheme="minorEastAsia" w:eastAsiaTheme="minorEastAsia" w:cstheme="minorEastAsia"/>
          <w:color w:val="383838"/>
          <w:spacing w:val="2"/>
          <w:sz w:val="26"/>
          <w:szCs w:val="26"/>
        </w:rPr>
        <w:t>名称</w:t>
      </w:r>
      <w:r>
        <w:rPr>
          <w:rFonts w:hint="eastAsia" w:asciiTheme="minorEastAsia" w:hAnsiTheme="minorEastAsia" w:eastAsiaTheme="minorEastAsia" w:cstheme="minorEastAsia"/>
          <w:color w:val="383838"/>
          <w:spacing w:val="-33"/>
          <w:sz w:val="26"/>
          <w:szCs w:val="26"/>
        </w:rPr>
        <w:t xml:space="preserve"> </w:t>
      </w:r>
      <w:r>
        <w:rPr>
          <w:rFonts w:hint="eastAsia" w:asciiTheme="minorEastAsia" w:hAnsiTheme="minorEastAsia" w:eastAsiaTheme="minorEastAsia" w:cstheme="minorEastAsia"/>
          <w:color w:val="383838"/>
          <w:spacing w:val="2"/>
          <w:sz w:val="26"/>
          <w:szCs w:val="26"/>
        </w:rPr>
        <w:t>1）的（关键</w:t>
      </w:r>
      <w:r>
        <w:rPr>
          <w:rFonts w:hint="eastAsia" w:asciiTheme="minorEastAsia" w:hAnsiTheme="minorEastAsia" w:eastAsiaTheme="minorEastAsia" w:cstheme="minorEastAsia"/>
          <w:color w:val="383838"/>
          <w:spacing w:val="6"/>
          <w:sz w:val="26"/>
          <w:szCs w:val="26"/>
        </w:rPr>
        <w:t>工序）5</w:t>
      </w:r>
      <w:r>
        <w:rPr>
          <w:rFonts w:hint="eastAsia" w:asciiTheme="minorEastAsia" w:hAnsiTheme="minorEastAsia" w:eastAsiaTheme="minorEastAsia" w:cstheme="minorEastAsia"/>
          <w:color w:val="383838"/>
          <w:spacing w:val="-45"/>
          <w:sz w:val="26"/>
          <w:szCs w:val="26"/>
        </w:rPr>
        <w:t xml:space="preserve"> </w:t>
      </w:r>
      <w:r>
        <w:rPr>
          <w:rFonts w:hint="eastAsia" w:asciiTheme="minorEastAsia" w:hAnsiTheme="minorEastAsia" w:eastAsiaTheme="minorEastAsia" w:cstheme="minorEastAsia"/>
          <w:color w:val="383838"/>
          <w:spacing w:val="6"/>
          <w:sz w:val="26"/>
          <w:szCs w:val="26"/>
        </w:rPr>
        <w:t>在中国境内完成。</w:t>
      </w:r>
    </w:p>
    <w:p w14:paraId="752F8B43">
      <w:pPr>
        <w:spacing w:before="304" w:line="389" w:lineRule="auto"/>
        <w:ind w:left="23" w:firstLine="484"/>
        <w:rPr>
          <w:rFonts w:hint="eastAsia" w:asciiTheme="minorEastAsia" w:hAnsiTheme="minorEastAsia" w:eastAsiaTheme="minorEastAsia" w:cstheme="minorEastAsia"/>
          <w:sz w:val="26"/>
          <w:szCs w:val="26"/>
        </w:rPr>
      </w:pPr>
      <w:r>
        <w:rPr>
          <w:rFonts w:hint="eastAsia" w:asciiTheme="minorEastAsia" w:hAnsiTheme="minorEastAsia" w:eastAsiaTheme="minorEastAsia" w:cstheme="minorEastAsia"/>
          <w:color w:val="383838"/>
          <w:spacing w:val="2"/>
          <w:sz w:val="26"/>
          <w:szCs w:val="26"/>
        </w:rPr>
        <w:t>2.（产品名称</w:t>
      </w:r>
      <w:r>
        <w:rPr>
          <w:rFonts w:hint="eastAsia" w:asciiTheme="minorEastAsia" w:hAnsiTheme="minorEastAsia" w:eastAsiaTheme="minorEastAsia" w:cstheme="minorEastAsia"/>
          <w:color w:val="383838"/>
          <w:spacing w:val="-45"/>
          <w:sz w:val="26"/>
          <w:szCs w:val="26"/>
        </w:rPr>
        <w:t xml:space="preserve"> </w:t>
      </w:r>
      <w:r>
        <w:rPr>
          <w:rFonts w:hint="eastAsia" w:asciiTheme="minorEastAsia" w:hAnsiTheme="minorEastAsia" w:eastAsiaTheme="minorEastAsia" w:cstheme="minorEastAsia"/>
          <w:color w:val="383838"/>
          <w:spacing w:val="2"/>
          <w:sz w:val="26"/>
          <w:szCs w:val="26"/>
        </w:rPr>
        <w:t>2</w:t>
      </w:r>
      <w:r>
        <w:rPr>
          <w:rFonts w:hint="eastAsia" w:asciiTheme="minorEastAsia" w:hAnsiTheme="minorEastAsia" w:eastAsiaTheme="minorEastAsia" w:cstheme="minorEastAsia"/>
          <w:color w:val="383838"/>
          <w:sz w:val="26"/>
          <w:szCs w:val="26"/>
        </w:rPr>
        <w:t>），</w:t>
      </w:r>
      <w:r>
        <w:rPr>
          <w:rFonts w:hint="eastAsia" w:asciiTheme="minorEastAsia" w:hAnsiTheme="minorEastAsia" w:eastAsiaTheme="minorEastAsia" w:cstheme="minorEastAsia"/>
          <w:color w:val="383838"/>
          <w:spacing w:val="2"/>
          <w:sz w:val="26"/>
          <w:szCs w:val="26"/>
        </w:rPr>
        <w:t>生产厂为（厂名</w:t>
      </w:r>
      <w:r>
        <w:rPr>
          <w:rFonts w:hint="eastAsia" w:asciiTheme="minorEastAsia" w:hAnsiTheme="minorEastAsia" w:eastAsiaTheme="minorEastAsia" w:cstheme="minorEastAsia"/>
          <w:color w:val="383838"/>
          <w:sz w:val="26"/>
          <w:szCs w:val="26"/>
        </w:rPr>
        <w:t>），</w:t>
      </w:r>
      <w:r>
        <w:rPr>
          <w:rFonts w:hint="eastAsia" w:asciiTheme="minorEastAsia" w:hAnsiTheme="minorEastAsia" w:eastAsiaTheme="minorEastAsia" w:cstheme="minorEastAsia"/>
          <w:color w:val="383838"/>
          <w:spacing w:val="2"/>
          <w:sz w:val="26"/>
          <w:szCs w:val="26"/>
        </w:rPr>
        <w:t>厂址为（生产厂址）。（产</w:t>
      </w:r>
      <w:r>
        <w:rPr>
          <w:rFonts w:hint="eastAsia" w:asciiTheme="minorEastAsia" w:hAnsiTheme="minorEastAsia" w:eastAsiaTheme="minorEastAsia" w:cstheme="minorEastAsia"/>
          <w:color w:val="383838"/>
          <w:spacing w:val="9"/>
          <w:sz w:val="26"/>
          <w:szCs w:val="26"/>
        </w:rPr>
        <w:t>品名称</w:t>
      </w:r>
      <w:r>
        <w:rPr>
          <w:rFonts w:hint="eastAsia" w:asciiTheme="minorEastAsia" w:hAnsiTheme="minorEastAsia" w:eastAsiaTheme="minorEastAsia" w:cstheme="minorEastAsia"/>
          <w:color w:val="383838"/>
          <w:spacing w:val="-48"/>
          <w:sz w:val="26"/>
          <w:szCs w:val="26"/>
        </w:rPr>
        <w:t xml:space="preserve"> </w:t>
      </w:r>
      <w:r>
        <w:rPr>
          <w:rFonts w:hint="eastAsia" w:asciiTheme="minorEastAsia" w:hAnsiTheme="minorEastAsia" w:eastAsiaTheme="minorEastAsia" w:cstheme="minorEastAsia"/>
          <w:color w:val="383838"/>
          <w:spacing w:val="9"/>
          <w:sz w:val="26"/>
          <w:szCs w:val="26"/>
        </w:rPr>
        <w:t>2）的中国境内生产的组件成本占比≥（规定比例）。（产品名</w:t>
      </w:r>
      <w:r>
        <w:rPr>
          <w:rFonts w:hint="eastAsia" w:asciiTheme="minorEastAsia" w:hAnsiTheme="minorEastAsia" w:eastAsiaTheme="minorEastAsia" w:cstheme="minorEastAsia"/>
          <w:color w:val="383838"/>
          <w:spacing w:val="6"/>
          <w:sz w:val="26"/>
          <w:szCs w:val="26"/>
        </w:rPr>
        <w:t>称</w:t>
      </w:r>
      <w:r>
        <w:rPr>
          <w:rFonts w:hint="eastAsia" w:asciiTheme="minorEastAsia" w:hAnsiTheme="minorEastAsia" w:eastAsiaTheme="minorEastAsia" w:cstheme="minorEastAsia"/>
          <w:color w:val="383838"/>
          <w:spacing w:val="-49"/>
          <w:sz w:val="26"/>
          <w:szCs w:val="26"/>
        </w:rPr>
        <w:t xml:space="preserve"> </w:t>
      </w:r>
      <w:r>
        <w:rPr>
          <w:rFonts w:hint="eastAsia" w:asciiTheme="minorEastAsia" w:hAnsiTheme="minorEastAsia" w:eastAsiaTheme="minorEastAsia" w:cstheme="minorEastAsia"/>
          <w:color w:val="383838"/>
          <w:spacing w:val="6"/>
          <w:sz w:val="26"/>
          <w:szCs w:val="26"/>
        </w:rPr>
        <w:t>2）的（关键组件）在中国境内生产。（产品名称</w:t>
      </w:r>
      <w:r>
        <w:rPr>
          <w:rFonts w:hint="eastAsia" w:asciiTheme="minorEastAsia" w:hAnsiTheme="minorEastAsia" w:eastAsiaTheme="minorEastAsia" w:cstheme="minorEastAsia"/>
          <w:color w:val="383838"/>
          <w:spacing w:val="-47"/>
          <w:sz w:val="26"/>
          <w:szCs w:val="26"/>
        </w:rPr>
        <w:t xml:space="preserve"> </w:t>
      </w:r>
      <w:r>
        <w:rPr>
          <w:rFonts w:hint="eastAsia" w:asciiTheme="minorEastAsia" w:hAnsiTheme="minorEastAsia" w:eastAsiaTheme="minorEastAsia" w:cstheme="minorEastAsia"/>
          <w:color w:val="383838"/>
          <w:spacing w:val="6"/>
          <w:sz w:val="26"/>
          <w:szCs w:val="26"/>
        </w:rPr>
        <w:t>2</w:t>
      </w:r>
      <w:r>
        <w:rPr>
          <w:rFonts w:hint="eastAsia" w:asciiTheme="minorEastAsia" w:hAnsiTheme="minorEastAsia" w:eastAsiaTheme="minorEastAsia" w:cstheme="minorEastAsia"/>
          <w:color w:val="383838"/>
          <w:spacing w:val="5"/>
          <w:sz w:val="26"/>
          <w:szCs w:val="26"/>
        </w:rPr>
        <w:t>）的（关键工序）</w:t>
      </w:r>
      <w:r>
        <w:rPr>
          <w:rFonts w:hint="eastAsia" w:asciiTheme="minorEastAsia" w:hAnsiTheme="minorEastAsia" w:eastAsiaTheme="minorEastAsia" w:cstheme="minorEastAsia"/>
          <w:color w:val="383838"/>
          <w:spacing w:val="7"/>
          <w:sz w:val="26"/>
          <w:szCs w:val="26"/>
        </w:rPr>
        <w:t>在中国境内完成。</w:t>
      </w:r>
    </w:p>
    <w:p w14:paraId="0F2947E5">
      <w:pPr>
        <w:pStyle w:val="6"/>
        <w:spacing w:line="248" w:lineRule="auto"/>
        <w:rPr>
          <w:rFonts w:hint="eastAsia" w:asciiTheme="minorEastAsia" w:hAnsiTheme="minorEastAsia" w:eastAsiaTheme="minorEastAsia" w:cstheme="minorEastAsia"/>
        </w:rPr>
      </w:pPr>
    </w:p>
    <w:p w14:paraId="6E6CE581">
      <w:pPr>
        <w:spacing w:before="85" w:line="419" w:lineRule="exact"/>
        <w:ind w:left="521"/>
        <w:rPr>
          <w:rFonts w:hint="eastAsia" w:asciiTheme="minorEastAsia" w:hAnsiTheme="minorEastAsia" w:eastAsiaTheme="minorEastAsia" w:cstheme="minorEastAsia"/>
          <w:sz w:val="26"/>
          <w:szCs w:val="26"/>
        </w:rPr>
      </w:pPr>
      <w:r>
        <w:rPr>
          <w:rFonts w:hint="eastAsia" w:asciiTheme="minorEastAsia" w:hAnsiTheme="minorEastAsia" w:eastAsiaTheme="minorEastAsia" w:cstheme="minorEastAsia"/>
          <w:color w:val="383838"/>
          <w:spacing w:val="-5"/>
          <w:position w:val="3"/>
          <w:sz w:val="26"/>
          <w:szCs w:val="26"/>
        </w:rPr>
        <w:t>……</w:t>
      </w:r>
    </w:p>
    <w:p w14:paraId="613751FC">
      <w:pPr>
        <w:spacing w:before="235" w:line="445" w:lineRule="auto"/>
        <w:ind w:left="24" w:right="114" w:firstLine="481"/>
        <w:rPr>
          <w:rFonts w:hint="eastAsia" w:asciiTheme="minorEastAsia" w:hAnsiTheme="minorEastAsia" w:eastAsiaTheme="minorEastAsia" w:cstheme="minorEastAsia"/>
          <w:sz w:val="26"/>
          <w:szCs w:val="26"/>
        </w:rPr>
      </w:pPr>
      <w:r>
        <w:rPr>
          <w:rFonts w:hint="eastAsia" w:asciiTheme="minorEastAsia" w:hAnsiTheme="minorEastAsia" w:eastAsiaTheme="minorEastAsia" w:cstheme="minorEastAsia"/>
          <w:color w:val="383838"/>
          <w:spacing w:val="9"/>
          <w:sz w:val="26"/>
          <w:szCs w:val="26"/>
        </w:rPr>
        <w:t>本公司（单位）对上述声明内容的真实性负责。如有虚假，愿承担</w:t>
      </w:r>
      <w:r>
        <w:rPr>
          <w:rFonts w:hint="eastAsia" w:asciiTheme="minorEastAsia" w:hAnsiTheme="minorEastAsia" w:eastAsiaTheme="minorEastAsia" w:cstheme="minorEastAsia"/>
          <w:color w:val="383838"/>
          <w:spacing w:val="6"/>
          <w:sz w:val="26"/>
          <w:szCs w:val="26"/>
        </w:rPr>
        <w:t>相应法律责任。</w:t>
      </w:r>
    </w:p>
    <w:p w14:paraId="1D93663C">
      <w:pPr>
        <w:spacing w:before="25" w:line="225" w:lineRule="auto"/>
        <w:ind w:left="3479"/>
        <w:rPr>
          <w:rFonts w:hint="eastAsia" w:asciiTheme="minorEastAsia" w:hAnsiTheme="minorEastAsia" w:eastAsiaTheme="minorEastAsia" w:cstheme="minorEastAsia"/>
          <w:sz w:val="26"/>
          <w:szCs w:val="26"/>
        </w:rPr>
      </w:pPr>
      <w:r>
        <w:rPr>
          <w:rFonts w:hint="eastAsia" w:asciiTheme="minorEastAsia" w:hAnsiTheme="minorEastAsia" w:eastAsiaTheme="minorEastAsia" w:cstheme="minorEastAsia"/>
          <w:color w:val="383838"/>
          <w:spacing w:val="8"/>
          <w:sz w:val="26"/>
          <w:szCs w:val="26"/>
        </w:rPr>
        <w:t>公司（单位）名称（盖章</w:t>
      </w:r>
      <w:r>
        <w:rPr>
          <w:rFonts w:hint="eastAsia" w:asciiTheme="minorEastAsia" w:hAnsiTheme="minorEastAsia" w:eastAsiaTheme="minorEastAsia" w:cstheme="minorEastAsia"/>
          <w:color w:val="383838"/>
          <w:sz w:val="26"/>
          <w:szCs w:val="26"/>
        </w:rPr>
        <w:t>）：</w:t>
      </w:r>
    </w:p>
    <w:p w14:paraId="71FE076A">
      <w:pPr>
        <w:pStyle w:val="6"/>
        <w:spacing w:line="251" w:lineRule="auto"/>
        <w:rPr>
          <w:rFonts w:hint="eastAsia" w:asciiTheme="minorEastAsia" w:hAnsiTheme="minorEastAsia" w:eastAsiaTheme="minorEastAsia" w:cstheme="minorEastAsia"/>
        </w:rPr>
      </w:pPr>
    </w:p>
    <w:p w14:paraId="6D660978">
      <w:pPr>
        <w:spacing w:before="85" w:line="226" w:lineRule="auto"/>
        <w:ind w:left="3517"/>
        <w:rPr>
          <w:rFonts w:hint="eastAsia" w:asciiTheme="minorEastAsia" w:hAnsiTheme="minorEastAsia" w:eastAsiaTheme="minorEastAsia" w:cstheme="minorEastAsia"/>
          <w:sz w:val="26"/>
          <w:szCs w:val="26"/>
        </w:rPr>
      </w:pPr>
      <w:r>
        <w:rPr>
          <w:rFonts w:hint="eastAsia" w:asciiTheme="minorEastAsia" w:hAnsiTheme="minorEastAsia" w:eastAsiaTheme="minorEastAsia" w:cstheme="minorEastAsia"/>
          <w:color w:val="383838"/>
          <w:spacing w:val="-9"/>
          <w:sz w:val="26"/>
          <w:szCs w:val="26"/>
        </w:rPr>
        <w:t>日期：</w:t>
      </w:r>
      <w:r>
        <w:rPr>
          <w:rFonts w:hint="eastAsia" w:asciiTheme="minorEastAsia" w:hAnsiTheme="minorEastAsia" w:eastAsiaTheme="minorEastAsia" w:cstheme="minorEastAsia"/>
          <w:color w:val="383838"/>
          <w:spacing w:val="8"/>
          <w:sz w:val="26"/>
          <w:szCs w:val="26"/>
        </w:rPr>
        <w:t xml:space="preserve">       </w:t>
      </w:r>
      <w:r>
        <w:rPr>
          <w:rFonts w:hint="eastAsia" w:asciiTheme="minorEastAsia" w:hAnsiTheme="minorEastAsia" w:eastAsiaTheme="minorEastAsia" w:cstheme="minorEastAsia"/>
          <w:color w:val="383838"/>
          <w:spacing w:val="-9"/>
          <w:sz w:val="26"/>
          <w:szCs w:val="26"/>
        </w:rPr>
        <w:t>年</w:t>
      </w:r>
      <w:r>
        <w:rPr>
          <w:rFonts w:hint="eastAsia" w:asciiTheme="minorEastAsia" w:hAnsiTheme="minorEastAsia" w:eastAsiaTheme="minorEastAsia" w:cstheme="minorEastAsia"/>
          <w:color w:val="383838"/>
          <w:spacing w:val="11"/>
          <w:sz w:val="26"/>
          <w:szCs w:val="26"/>
        </w:rPr>
        <w:t xml:space="preserve">    </w:t>
      </w:r>
      <w:r>
        <w:rPr>
          <w:rFonts w:hint="eastAsia" w:asciiTheme="minorEastAsia" w:hAnsiTheme="minorEastAsia" w:eastAsiaTheme="minorEastAsia" w:cstheme="minorEastAsia"/>
          <w:color w:val="383838"/>
          <w:spacing w:val="-9"/>
          <w:sz w:val="26"/>
          <w:szCs w:val="26"/>
        </w:rPr>
        <w:t>月</w:t>
      </w:r>
      <w:r>
        <w:rPr>
          <w:rFonts w:hint="eastAsia" w:asciiTheme="minorEastAsia" w:hAnsiTheme="minorEastAsia" w:eastAsiaTheme="minorEastAsia" w:cstheme="minorEastAsia"/>
          <w:color w:val="383838"/>
          <w:spacing w:val="19"/>
          <w:sz w:val="26"/>
          <w:szCs w:val="26"/>
        </w:rPr>
        <w:t xml:space="preserve">    </w:t>
      </w:r>
      <w:r>
        <w:rPr>
          <w:rFonts w:hint="eastAsia" w:asciiTheme="minorEastAsia" w:hAnsiTheme="minorEastAsia" w:eastAsiaTheme="minorEastAsia" w:cstheme="minorEastAsia"/>
          <w:color w:val="383838"/>
          <w:spacing w:val="-9"/>
          <w:sz w:val="26"/>
          <w:szCs w:val="26"/>
        </w:rPr>
        <w:t>日</w:t>
      </w:r>
    </w:p>
    <w:p w14:paraId="773B4066">
      <w:pPr>
        <w:pStyle w:val="6"/>
        <w:spacing w:line="397" w:lineRule="auto"/>
        <w:rPr>
          <w:rFonts w:hint="eastAsia" w:asciiTheme="minorEastAsia" w:hAnsiTheme="minorEastAsia" w:eastAsiaTheme="minorEastAsia" w:cstheme="minorEastAsia"/>
        </w:rPr>
      </w:pPr>
    </w:p>
    <w:p w14:paraId="57230516">
      <w:pPr>
        <w:spacing w:before="79" w:line="219" w:lineRule="auto"/>
        <w:ind w:left="4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1.产品如有型号，请在“产品名称</w:t>
      </w:r>
      <w:r>
        <w:rPr>
          <w:rFonts w:hint="eastAsia" w:asciiTheme="minorEastAsia" w:hAnsiTheme="minorEastAsia" w:eastAsiaTheme="minorEastAsia" w:cstheme="minorEastAsia"/>
          <w:spacing w:val="-80"/>
          <w:sz w:val="24"/>
          <w:szCs w:val="24"/>
        </w:rPr>
        <w:t xml:space="preserve"> </w:t>
      </w:r>
      <w:r>
        <w:rPr>
          <w:rFonts w:hint="eastAsia" w:asciiTheme="minorEastAsia" w:hAnsiTheme="minorEastAsia" w:eastAsiaTheme="minorEastAsia" w:cstheme="minorEastAsia"/>
          <w:spacing w:val="-3"/>
          <w:sz w:val="24"/>
          <w:szCs w:val="24"/>
        </w:rPr>
        <w:t>”栏一并填写。</w:t>
      </w:r>
    </w:p>
    <w:p w14:paraId="4E1CD14D">
      <w:pPr>
        <w:spacing w:before="27" w:line="219" w:lineRule="auto"/>
        <w:ind w:left="2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2.生产厂名与厂址应与生产厂营业执照载明的相关信息保持一致。</w:t>
      </w:r>
    </w:p>
    <w:p w14:paraId="49EBF48F">
      <w:pPr>
        <w:spacing w:before="27" w:line="230" w:lineRule="auto"/>
        <w:ind w:left="25" w:right="112" w:firstLine="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3.该产品的中国境内生产的组件成本占比相关要求实施前，“规定比例</w:t>
      </w:r>
      <w:r>
        <w:rPr>
          <w:rFonts w:hint="eastAsia" w:asciiTheme="minorEastAsia" w:hAnsiTheme="minorEastAsia" w:eastAsiaTheme="minorEastAsia" w:cstheme="minorEastAsia"/>
          <w:spacing w:val="-85"/>
          <w:sz w:val="24"/>
          <w:szCs w:val="24"/>
        </w:rPr>
        <w:t xml:space="preserve"> </w:t>
      </w:r>
      <w:r>
        <w:rPr>
          <w:rFonts w:hint="eastAsia" w:asciiTheme="minorEastAsia" w:hAnsiTheme="minorEastAsia" w:eastAsiaTheme="minorEastAsia" w:cstheme="minorEastAsia"/>
          <w:spacing w:val="-4"/>
          <w:sz w:val="24"/>
          <w:szCs w:val="24"/>
        </w:rPr>
        <w:t>”栏可不</w:t>
      </w:r>
      <w:r>
        <w:rPr>
          <w:rFonts w:hint="eastAsia" w:asciiTheme="minorEastAsia" w:hAnsiTheme="minorEastAsia" w:eastAsiaTheme="minorEastAsia" w:cstheme="minorEastAsia"/>
          <w:spacing w:val="-3"/>
          <w:sz w:val="24"/>
          <w:szCs w:val="24"/>
        </w:rPr>
        <w:t>填，下同。</w:t>
      </w:r>
    </w:p>
    <w:p w14:paraId="7E3FE11A">
      <w:pPr>
        <w:spacing w:before="26" w:line="219" w:lineRule="auto"/>
        <w:ind w:left="2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4.该产品的关键组件要求实施前，“关键组件</w:t>
      </w:r>
      <w:r>
        <w:rPr>
          <w:rFonts w:hint="eastAsia" w:asciiTheme="minorEastAsia" w:hAnsiTheme="minorEastAsia" w:eastAsiaTheme="minorEastAsia" w:cstheme="minorEastAsia"/>
          <w:spacing w:val="-70"/>
          <w:sz w:val="24"/>
          <w:szCs w:val="24"/>
        </w:rPr>
        <w:t xml:space="preserve"> </w:t>
      </w:r>
      <w:r>
        <w:rPr>
          <w:rFonts w:hint="eastAsia" w:asciiTheme="minorEastAsia" w:hAnsiTheme="minorEastAsia" w:eastAsiaTheme="minorEastAsia" w:cstheme="minorEastAsia"/>
          <w:spacing w:val="-2"/>
          <w:sz w:val="24"/>
          <w:szCs w:val="24"/>
        </w:rPr>
        <w:t>”栏可不填，下同。</w:t>
      </w:r>
    </w:p>
    <w:p w14:paraId="12B75324">
      <w:pPr>
        <w:spacing w:before="104" w:line="219" w:lineRule="auto"/>
        <w:ind w:left="2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5.该产品的关键工序要求实施前，“关键工序</w:t>
      </w:r>
      <w:r>
        <w:rPr>
          <w:rFonts w:hint="eastAsia" w:asciiTheme="minorEastAsia" w:hAnsiTheme="minorEastAsia" w:eastAsiaTheme="minorEastAsia" w:cstheme="minorEastAsia"/>
          <w:spacing w:val="-76"/>
          <w:sz w:val="24"/>
          <w:szCs w:val="24"/>
        </w:rPr>
        <w:t xml:space="preserve"> </w:t>
      </w:r>
      <w:r>
        <w:rPr>
          <w:rFonts w:hint="eastAsia" w:asciiTheme="minorEastAsia" w:hAnsiTheme="minorEastAsia" w:eastAsiaTheme="minorEastAsia" w:cstheme="minorEastAsia"/>
          <w:spacing w:val="-2"/>
          <w:sz w:val="24"/>
          <w:szCs w:val="24"/>
        </w:rPr>
        <w:t>”栏可不填，下同。</w:t>
      </w:r>
    </w:p>
    <w:p w14:paraId="732A253A">
      <w:pPr>
        <w:spacing w:line="219" w:lineRule="auto"/>
        <w:rPr>
          <w:rFonts w:hint="eastAsia" w:asciiTheme="minorEastAsia" w:hAnsiTheme="minorEastAsia" w:eastAsiaTheme="minorEastAsia" w:cstheme="minorEastAsia"/>
          <w:sz w:val="24"/>
          <w:szCs w:val="24"/>
        </w:rPr>
        <w:sectPr>
          <w:footerReference r:id="rId76" w:type="default"/>
          <w:pgSz w:w="11906" w:h="16839"/>
          <w:pgMar w:top="1431" w:right="1687" w:bottom="1170" w:left="1785" w:header="0" w:footer="956" w:gutter="0"/>
          <w:cols w:space="720" w:num="1"/>
        </w:sectPr>
      </w:pPr>
    </w:p>
    <w:p w14:paraId="4D928CC9">
      <w:pPr>
        <w:spacing w:before="138" w:line="226" w:lineRule="auto"/>
        <w:jc w:val="right"/>
        <w:outlineLvl w:val="0"/>
        <w:rPr>
          <w:rFonts w:hint="eastAsia" w:asciiTheme="minorEastAsia" w:hAnsiTheme="minorEastAsia" w:eastAsiaTheme="minorEastAsia" w:cstheme="minorEastAsia"/>
          <w:sz w:val="35"/>
          <w:szCs w:val="35"/>
        </w:rPr>
      </w:pPr>
      <w:bookmarkStart w:id="183" w:name="_Toc4319"/>
      <w:r>
        <w:rPr>
          <w:rFonts w:hint="eastAsia" w:asciiTheme="minorEastAsia" w:hAnsiTheme="minorEastAsia" w:eastAsiaTheme="minorEastAsia" w:cstheme="minorEastAsia"/>
          <w:b/>
          <w:bCs/>
          <w:spacing w:val="5"/>
          <w:sz w:val="35"/>
          <w:szCs w:val="35"/>
        </w:rPr>
        <w:t>8、评分标准和细则中技术部分证明材料（格式自拟）</w:t>
      </w:r>
      <w:bookmarkEnd w:id="183"/>
    </w:p>
    <w:p w14:paraId="799D57EF">
      <w:pPr>
        <w:pStyle w:val="6"/>
        <w:spacing w:line="441" w:lineRule="auto"/>
        <w:rPr>
          <w:rFonts w:hint="eastAsia" w:asciiTheme="minorEastAsia" w:hAnsiTheme="minorEastAsia" w:eastAsiaTheme="minorEastAsia" w:cstheme="minorEastAsia"/>
        </w:rPr>
      </w:pPr>
    </w:p>
    <w:p w14:paraId="5710FEE0">
      <w:pPr>
        <w:spacing w:before="78" w:line="222" w:lineRule="auto"/>
        <w:ind w:left="3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说明：1.应提供</w:t>
      </w:r>
      <w:r>
        <w:rPr>
          <w:rFonts w:hint="eastAsia" w:asciiTheme="minorEastAsia" w:hAnsiTheme="minorEastAsia" w:eastAsiaTheme="minorEastAsia" w:cstheme="minorEastAsia"/>
          <w:spacing w:val="-1"/>
          <w:sz w:val="24"/>
          <w:szCs w:val="24"/>
          <w:u w:val="single" w:color="auto"/>
        </w:rPr>
        <w:t>评分标准和细则中技术部分</w:t>
      </w:r>
      <w:r>
        <w:rPr>
          <w:rFonts w:hint="eastAsia" w:asciiTheme="minorEastAsia" w:hAnsiTheme="minorEastAsia" w:eastAsiaTheme="minorEastAsia" w:cstheme="minorEastAsia"/>
          <w:spacing w:val="-1"/>
          <w:sz w:val="24"/>
          <w:szCs w:val="24"/>
        </w:rPr>
        <w:t>要求的其他资格证明文件。</w:t>
      </w:r>
    </w:p>
    <w:p w14:paraId="1C9236B2">
      <w:pPr>
        <w:spacing w:before="42" w:line="221" w:lineRule="auto"/>
        <w:ind w:left="50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2.复印件上应加盖本单位章（</w:t>
      </w:r>
      <w:r>
        <w:rPr>
          <w:rFonts w:hint="eastAsia" w:asciiTheme="minorEastAsia" w:hAnsiTheme="minorEastAsia" w:eastAsiaTheme="minorEastAsia" w:cstheme="minorEastAsia"/>
          <w:spacing w:val="-9"/>
          <w:sz w:val="24"/>
          <w:szCs w:val="24"/>
        </w:rPr>
        <w:t xml:space="preserve"> </w:t>
      </w:r>
      <w:r>
        <w:rPr>
          <w:rFonts w:hint="eastAsia" w:asciiTheme="minorEastAsia" w:hAnsiTheme="minorEastAsia" w:eastAsiaTheme="minorEastAsia" w:cstheme="minorEastAsia"/>
          <w:spacing w:val="-4"/>
          <w:sz w:val="24"/>
          <w:szCs w:val="24"/>
        </w:rPr>
        <w:t>自然人投标的无需盖章，需要签字）。</w:t>
      </w:r>
    </w:p>
    <w:p w14:paraId="14390481">
      <w:pPr>
        <w:pStyle w:val="6"/>
        <w:spacing w:line="251" w:lineRule="auto"/>
        <w:rPr>
          <w:rFonts w:hint="eastAsia" w:asciiTheme="minorEastAsia" w:hAnsiTheme="minorEastAsia" w:eastAsiaTheme="minorEastAsia" w:cstheme="minorEastAsia"/>
        </w:rPr>
      </w:pPr>
    </w:p>
    <w:p w14:paraId="0386247D">
      <w:pPr>
        <w:pStyle w:val="6"/>
        <w:spacing w:line="251" w:lineRule="auto"/>
        <w:rPr>
          <w:rFonts w:hint="eastAsia" w:asciiTheme="minorEastAsia" w:hAnsiTheme="minorEastAsia" w:eastAsiaTheme="minorEastAsia" w:cstheme="minorEastAsia"/>
        </w:rPr>
      </w:pPr>
    </w:p>
    <w:p w14:paraId="45484D7E">
      <w:pPr>
        <w:pStyle w:val="6"/>
        <w:spacing w:line="251" w:lineRule="auto"/>
        <w:rPr>
          <w:rFonts w:hint="eastAsia" w:asciiTheme="minorEastAsia" w:hAnsiTheme="minorEastAsia" w:eastAsiaTheme="minorEastAsia" w:cstheme="minorEastAsia"/>
        </w:rPr>
      </w:pPr>
    </w:p>
    <w:p w14:paraId="0F484996">
      <w:pPr>
        <w:pStyle w:val="6"/>
        <w:spacing w:line="251" w:lineRule="auto"/>
        <w:rPr>
          <w:rFonts w:hint="eastAsia" w:asciiTheme="minorEastAsia" w:hAnsiTheme="minorEastAsia" w:eastAsiaTheme="minorEastAsia" w:cstheme="minorEastAsia"/>
        </w:rPr>
      </w:pPr>
    </w:p>
    <w:p w14:paraId="7C510039">
      <w:pPr>
        <w:pStyle w:val="6"/>
        <w:spacing w:line="251" w:lineRule="auto"/>
        <w:rPr>
          <w:rFonts w:hint="eastAsia" w:asciiTheme="minorEastAsia" w:hAnsiTheme="minorEastAsia" w:eastAsiaTheme="minorEastAsia" w:cstheme="minorEastAsia"/>
        </w:rPr>
      </w:pPr>
    </w:p>
    <w:p w14:paraId="338683AF">
      <w:pPr>
        <w:pStyle w:val="6"/>
        <w:spacing w:line="251" w:lineRule="auto"/>
        <w:rPr>
          <w:rFonts w:hint="eastAsia" w:asciiTheme="minorEastAsia" w:hAnsiTheme="minorEastAsia" w:eastAsiaTheme="minorEastAsia" w:cstheme="minorEastAsia"/>
        </w:rPr>
      </w:pPr>
    </w:p>
    <w:p w14:paraId="0C86D6F2">
      <w:pPr>
        <w:pStyle w:val="6"/>
        <w:spacing w:line="251" w:lineRule="auto"/>
        <w:rPr>
          <w:rFonts w:hint="eastAsia" w:asciiTheme="minorEastAsia" w:hAnsiTheme="minorEastAsia" w:eastAsiaTheme="minorEastAsia" w:cstheme="minorEastAsia"/>
        </w:rPr>
      </w:pPr>
    </w:p>
    <w:p w14:paraId="03C4DDF8">
      <w:pPr>
        <w:pStyle w:val="6"/>
        <w:spacing w:line="251" w:lineRule="auto"/>
        <w:rPr>
          <w:rFonts w:hint="eastAsia" w:asciiTheme="minorEastAsia" w:hAnsiTheme="minorEastAsia" w:eastAsiaTheme="minorEastAsia" w:cstheme="minorEastAsia"/>
        </w:rPr>
      </w:pPr>
    </w:p>
    <w:p w14:paraId="6FEB7F4C">
      <w:pPr>
        <w:pStyle w:val="6"/>
        <w:spacing w:line="251" w:lineRule="auto"/>
        <w:rPr>
          <w:rFonts w:hint="eastAsia" w:asciiTheme="minorEastAsia" w:hAnsiTheme="minorEastAsia" w:eastAsiaTheme="minorEastAsia" w:cstheme="minorEastAsia"/>
        </w:rPr>
      </w:pPr>
    </w:p>
    <w:p w14:paraId="4F55B832">
      <w:pPr>
        <w:pStyle w:val="6"/>
        <w:spacing w:line="252" w:lineRule="auto"/>
        <w:rPr>
          <w:rFonts w:hint="eastAsia" w:asciiTheme="minorEastAsia" w:hAnsiTheme="minorEastAsia" w:eastAsiaTheme="minorEastAsia" w:cstheme="minorEastAsia"/>
        </w:rPr>
      </w:pPr>
    </w:p>
    <w:p w14:paraId="6FB6712C">
      <w:pPr>
        <w:pStyle w:val="6"/>
        <w:spacing w:line="252" w:lineRule="auto"/>
        <w:rPr>
          <w:rFonts w:hint="eastAsia" w:asciiTheme="minorEastAsia" w:hAnsiTheme="minorEastAsia" w:eastAsiaTheme="minorEastAsia" w:cstheme="minorEastAsia"/>
        </w:rPr>
      </w:pPr>
    </w:p>
    <w:p w14:paraId="303BF3CF">
      <w:pPr>
        <w:spacing w:before="114" w:line="226" w:lineRule="auto"/>
        <w:jc w:val="right"/>
        <w:outlineLvl w:val="0"/>
        <w:rPr>
          <w:rFonts w:hint="eastAsia" w:asciiTheme="minorEastAsia" w:hAnsiTheme="minorEastAsia" w:eastAsiaTheme="minorEastAsia" w:cstheme="minorEastAsia"/>
          <w:sz w:val="35"/>
          <w:szCs w:val="35"/>
        </w:rPr>
      </w:pPr>
      <w:bookmarkStart w:id="184" w:name="_Toc23724"/>
      <w:r>
        <w:rPr>
          <w:rFonts w:hint="eastAsia" w:asciiTheme="minorEastAsia" w:hAnsiTheme="minorEastAsia" w:eastAsiaTheme="minorEastAsia" w:cstheme="minorEastAsia"/>
          <w:b/>
          <w:bCs/>
          <w:spacing w:val="5"/>
          <w:sz w:val="35"/>
          <w:szCs w:val="35"/>
        </w:rPr>
        <w:t>9、评分标准和细则中商务部分证明材料（格式自拟）</w:t>
      </w:r>
      <w:bookmarkEnd w:id="184"/>
    </w:p>
    <w:p w14:paraId="295384EB">
      <w:pPr>
        <w:pStyle w:val="6"/>
        <w:spacing w:line="348" w:lineRule="auto"/>
        <w:rPr>
          <w:rFonts w:hint="eastAsia" w:asciiTheme="minorEastAsia" w:hAnsiTheme="minorEastAsia" w:eastAsiaTheme="minorEastAsia" w:cstheme="minorEastAsia"/>
        </w:rPr>
      </w:pPr>
    </w:p>
    <w:p w14:paraId="0FABB9FA">
      <w:pPr>
        <w:spacing w:before="79" w:line="222" w:lineRule="auto"/>
        <w:ind w:left="3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说明：1.应提供</w:t>
      </w:r>
      <w:r>
        <w:rPr>
          <w:rFonts w:hint="eastAsia" w:asciiTheme="minorEastAsia" w:hAnsiTheme="minorEastAsia" w:eastAsiaTheme="minorEastAsia" w:cstheme="minorEastAsia"/>
          <w:spacing w:val="-1"/>
          <w:sz w:val="24"/>
          <w:szCs w:val="24"/>
          <w:u w:val="single" w:color="auto"/>
        </w:rPr>
        <w:t>评分标准和细则中商务部分</w:t>
      </w:r>
      <w:r>
        <w:rPr>
          <w:rFonts w:hint="eastAsia" w:asciiTheme="minorEastAsia" w:hAnsiTheme="minorEastAsia" w:eastAsiaTheme="minorEastAsia" w:cstheme="minorEastAsia"/>
          <w:spacing w:val="-1"/>
          <w:sz w:val="24"/>
          <w:szCs w:val="24"/>
        </w:rPr>
        <w:t>要求的其他资格证明文件。</w:t>
      </w:r>
    </w:p>
    <w:p w14:paraId="0AB721D1">
      <w:pPr>
        <w:spacing w:before="43" w:line="221" w:lineRule="auto"/>
        <w:ind w:left="74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2.复印件上应加盖本单位章（</w:t>
      </w:r>
      <w:r>
        <w:rPr>
          <w:rFonts w:hint="eastAsia" w:asciiTheme="minorEastAsia" w:hAnsiTheme="minorEastAsia" w:eastAsiaTheme="minorEastAsia" w:cstheme="minorEastAsia"/>
          <w:spacing w:val="-9"/>
          <w:sz w:val="24"/>
          <w:szCs w:val="24"/>
        </w:rPr>
        <w:t xml:space="preserve"> </w:t>
      </w:r>
      <w:r>
        <w:rPr>
          <w:rFonts w:hint="eastAsia" w:asciiTheme="minorEastAsia" w:hAnsiTheme="minorEastAsia" w:eastAsiaTheme="minorEastAsia" w:cstheme="minorEastAsia"/>
          <w:spacing w:val="-4"/>
          <w:sz w:val="24"/>
          <w:szCs w:val="24"/>
        </w:rPr>
        <w:t>自然人投标的无需盖章，需要签字）。</w:t>
      </w:r>
    </w:p>
    <w:p w14:paraId="3027785F">
      <w:pPr>
        <w:pStyle w:val="6"/>
        <w:spacing w:line="254" w:lineRule="auto"/>
        <w:rPr>
          <w:rFonts w:hint="eastAsia" w:asciiTheme="minorEastAsia" w:hAnsiTheme="minorEastAsia" w:eastAsiaTheme="minorEastAsia" w:cstheme="minorEastAsia"/>
        </w:rPr>
      </w:pPr>
    </w:p>
    <w:p w14:paraId="1258B7F9">
      <w:pPr>
        <w:pStyle w:val="6"/>
        <w:spacing w:line="254" w:lineRule="auto"/>
        <w:rPr>
          <w:rFonts w:hint="eastAsia" w:asciiTheme="minorEastAsia" w:hAnsiTheme="minorEastAsia" w:eastAsiaTheme="minorEastAsia" w:cstheme="minorEastAsia"/>
        </w:rPr>
      </w:pPr>
    </w:p>
    <w:p w14:paraId="32E1A0B3">
      <w:pPr>
        <w:pStyle w:val="6"/>
        <w:spacing w:line="254" w:lineRule="auto"/>
        <w:rPr>
          <w:rFonts w:hint="eastAsia" w:asciiTheme="minorEastAsia" w:hAnsiTheme="minorEastAsia" w:eastAsiaTheme="minorEastAsia" w:cstheme="minorEastAsia"/>
        </w:rPr>
      </w:pPr>
    </w:p>
    <w:p w14:paraId="31D8E4AF">
      <w:pPr>
        <w:pStyle w:val="6"/>
        <w:spacing w:line="254" w:lineRule="auto"/>
        <w:rPr>
          <w:rFonts w:hint="eastAsia" w:asciiTheme="minorEastAsia" w:hAnsiTheme="minorEastAsia" w:eastAsiaTheme="minorEastAsia" w:cstheme="minorEastAsia"/>
        </w:rPr>
      </w:pPr>
    </w:p>
    <w:p w14:paraId="5AC50E30">
      <w:pPr>
        <w:pStyle w:val="6"/>
        <w:spacing w:line="254" w:lineRule="auto"/>
        <w:rPr>
          <w:rFonts w:hint="eastAsia" w:asciiTheme="minorEastAsia" w:hAnsiTheme="minorEastAsia" w:eastAsiaTheme="minorEastAsia" w:cstheme="minorEastAsia"/>
        </w:rPr>
      </w:pPr>
    </w:p>
    <w:p w14:paraId="2D0714EB">
      <w:pPr>
        <w:pStyle w:val="6"/>
        <w:spacing w:line="254" w:lineRule="auto"/>
        <w:rPr>
          <w:rFonts w:hint="eastAsia" w:asciiTheme="minorEastAsia" w:hAnsiTheme="minorEastAsia" w:eastAsiaTheme="minorEastAsia" w:cstheme="minorEastAsia"/>
        </w:rPr>
      </w:pPr>
    </w:p>
    <w:p w14:paraId="5F2035F3">
      <w:pPr>
        <w:pStyle w:val="6"/>
        <w:spacing w:line="254" w:lineRule="auto"/>
        <w:rPr>
          <w:rFonts w:hint="eastAsia" w:asciiTheme="minorEastAsia" w:hAnsiTheme="minorEastAsia" w:eastAsiaTheme="minorEastAsia" w:cstheme="minorEastAsia"/>
        </w:rPr>
      </w:pPr>
    </w:p>
    <w:p w14:paraId="631611C4">
      <w:pPr>
        <w:pStyle w:val="6"/>
        <w:spacing w:line="254" w:lineRule="auto"/>
        <w:rPr>
          <w:rFonts w:hint="eastAsia" w:asciiTheme="minorEastAsia" w:hAnsiTheme="minorEastAsia" w:eastAsiaTheme="minorEastAsia" w:cstheme="minorEastAsia"/>
        </w:rPr>
      </w:pPr>
    </w:p>
    <w:p w14:paraId="4C3A994E">
      <w:pPr>
        <w:pStyle w:val="6"/>
        <w:spacing w:line="254" w:lineRule="auto"/>
        <w:rPr>
          <w:rFonts w:hint="eastAsia" w:asciiTheme="minorEastAsia" w:hAnsiTheme="minorEastAsia" w:eastAsiaTheme="minorEastAsia" w:cstheme="minorEastAsia"/>
        </w:rPr>
      </w:pPr>
    </w:p>
    <w:p w14:paraId="659AA223">
      <w:pPr>
        <w:pStyle w:val="6"/>
        <w:spacing w:line="254" w:lineRule="auto"/>
        <w:rPr>
          <w:rFonts w:hint="eastAsia" w:asciiTheme="minorEastAsia" w:hAnsiTheme="minorEastAsia" w:eastAsiaTheme="minorEastAsia" w:cstheme="minorEastAsia"/>
        </w:rPr>
      </w:pPr>
    </w:p>
    <w:p w14:paraId="12ADA942">
      <w:pPr>
        <w:pStyle w:val="6"/>
        <w:spacing w:line="254" w:lineRule="auto"/>
        <w:rPr>
          <w:rFonts w:hint="eastAsia" w:asciiTheme="minorEastAsia" w:hAnsiTheme="minorEastAsia" w:eastAsiaTheme="minorEastAsia" w:cstheme="minorEastAsia"/>
        </w:rPr>
      </w:pPr>
    </w:p>
    <w:p w14:paraId="5F31EE46">
      <w:pPr>
        <w:pStyle w:val="6"/>
        <w:spacing w:line="254" w:lineRule="auto"/>
        <w:rPr>
          <w:rFonts w:hint="eastAsia" w:asciiTheme="minorEastAsia" w:hAnsiTheme="minorEastAsia" w:eastAsiaTheme="minorEastAsia" w:cstheme="minorEastAsia"/>
        </w:rPr>
      </w:pPr>
    </w:p>
    <w:p w14:paraId="65BF2DEB">
      <w:pPr>
        <w:pStyle w:val="6"/>
        <w:spacing w:line="255" w:lineRule="auto"/>
        <w:rPr>
          <w:rFonts w:hint="eastAsia" w:asciiTheme="minorEastAsia" w:hAnsiTheme="minorEastAsia" w:eastAsiaTheme="minorEastAsia" w:cstheme="minorEastAsia"/>
        </w:rPr>
      </w:pPr>
    </w:p>
    <w:p w14:paraId="49C44D78">
      <w:pPr>
        <w:spacing w:before="101" w:line="226" w:lineRule="auto"/>
        <w:ind w:left="48" w:leftChars="0"/>
        <w:outlineLvl w:val="0"/>
        <w:rPr>
          <w:rFonts w:hint="eastAsia" w:asciiTheme="minorEastAsia" w:hAnsiTheme="minorEastAsia" w:eastAsiaTheme="minorEastAsia" w:cstheme="minorEastAsia"/>
          <w:sz w:val="31"/>
          <w:szCs w:val="31"/>
        </w:rPr>
      </w:pPr>
      <w:bookmarkStart w:id="185" w:name="_Toc15416"/>
      <w:r>
        <w:rPr>
          <w:rFonts w:hint="eastAsia" w:asciiTheme="minorEastAsia" w:hAnsiTheme="minorEastAsia" w:eastAsiaTheme="minorEastAsia" w:cstheme="minorEastAsia"/>
          <w:b/>
          <w:bCs/>
          <w:spacing w:val="5"/>
          <w:sz w:val="31"/>
          <w:szCs w:val="31"/>
        </w:rPr>
        <w:t>10、供应商认为有必要提供的其他证明材料（格式自拟）</w:t>
      </w:r>
      <w:bookmarkEnd w:id="185"/>
    </w:p>
    <w:p w14:paraId="441D4B64">
      <w:pPr>
        <w:pStyle w:val="6"/>
        <w:spacing w:line="359" w:lineRule="auto"/>
        <w:rPr>
          <w:rFonts w:hint="eastAsia" w:asciiTheme="minorEastAsia" w:hAnsiTheme="minorEastAsia" w:eastAsiaTheme="minorEastAsia" w:cstheme="minorEastAsia"/>
        </w:rPr>
      </w:pPr>
    </w:p>
    <w:p w14:paraId="4E834760">
      <w:pPr>
        <w:spacing w:before="78" w:line="221" w:lineRule="auto"/>
        <w:ind w:left="5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说明：复印件上应加盖本单位章（</w:t>
      </w:r>
      <w:r>
        <w:rPr>
          <w:rFonts w:hint="eastAsia" w:asciiTheme="minorEastAsia" w:hAnsiTheme="minorEastAsia" w:eastAsiaTheme="minorEastAsia" w:cstheme="minorEastAsia"/>
          <w:spacing w:val="-10"/>
          <w:sz w:val="24"/>
          <w:szCs w:val="24"/>
        </w:rPr>
        <w:t xml:space="preserve"> </w:t>
      </w:r>
      <w:r>
        <w:rPr>
          <w:rFonts w:hint="eastAsia" w:asciiTheme="minorEastAsia" w:hAnsiTheme="minorEastAsia" w:eastAsiaTheme="minorEastAsia" w:cstheme="minorEastAsia"/>
          <w:spacing w:val="-4"/>
          <w:sz w:val="24"/>
          <w:szCs w:val="24"/>
        </w:rPr>
        <w:t>自然人投标的无需盖章，需要签字）。</w:t>
      </w:r>
    </w:p>
    <w:sectPr>
      <w:footerReference r:id="rId77" w:type="default"/>
      <w:pgSz w:w="11906" w:h="16839"/>
      <w:pgMar w:top="1431" w:right="1650" w:bottom="1170" w:left="1785" w:header="0" w:footer="956"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CBD51">
    <w:pPr>
      <w:spacing w:line="176" w:lineRule="auto"/>
      <w:ind w:left="4959"/>
      <w:rPr>
        <w:rFonts w:ascii="Times New Roman" w:hAnsi="Times New Roman" w:eastAsia="Times New Roman" w:cs="Times New Roman"/>
        <w:sz w:val="18"/>
        <w:szCs w:val="18"/>
      </w:rPr>
    </w:pPr>
    <w:r>
      <w:rPr>
        <w:rFonts w:ascii="Times New Roman" w:hAnsi="Times New Roman" w:eastAsia="Times New Roman" w:cs="Times New Roman"/>
        <w:sz w:val="18"/>
        <w:szCs w:val="18"/>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DFE20F">
    <w:pPr>
      <w:spacing w:line="176" w:lineRule="auto"/>
      <w:ind w:left="5036"/>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16</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6FED66">
    <w:pPr>
      <w:spacing w:line="176" w:lineRule="auto"/>
      <w:ind w:left="5036"/>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17</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1804A0">
    <w:pPr>
      <w:spacing w:line="176" w:lineRule="auto"/>
      <w:ind w:left="4445"/>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18</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0ED753">
    <w:pPr>
      <w:spacing w:line="176" w:lineRule="auto"/>
      <w:ind w:left="4450"/>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19</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C7097D">
    <w:pPr>
      <w:spacing w:line="176" w:lineRule="auto"/>
      <w:ind w:left="4433"/>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20</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F3DBF0">
    <w:pPr>
      <w:spacing w:line="176" w:lineRule="auto"/>
      <w:ind w:left="4433"/>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21</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544E6F">
    <w:pPr>
      <w:spacing w:line="176" w:lineRule="auto"/>
      <w:ind w:left="4437"/>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22</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D2AD77">
    <w:pPr>
      <w:spacing w:line="176" w:lineRule="auto"/>
      <w:ind w:left="4433"/>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23</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5C77A8">
    <w:pPr>
      <w:spacing w:line="176" w:lineRule="auto"/>
      <w:ind w:left="4433"/>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24</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B3B3A6">
    <w:pPr>
      <w:spacing w:line="176" w:lineRule="auto"/>
      <w:ind w:left="4433"/>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E20476">
    <w:pPr>
      <w:spacing w:line="176" w:lineRule="auto"/>
      <w:ind w:left="4491"/>
      <w:rPr>
        <w:rFonts w:ascii="Times New Roman" w:hAnsi="Times New Roman" w:eastAsia="Times New Roman" w:cs="Times New Roman"/>
        <w:sz w:val="18"/>
        <w:szCs w:val="18"/>
      </w:rPr>
    </w:pPr>
    <w:r>
      <w:rPr>
        <w:rFonts w:ascii="Times New Roman" w:hAnsi="Times New Roman" w:eastAsia="Times New Roman" w:cs="Times New Roman"/>
        <w:sz w:val="18"/>
        <w:szCs w:val="18"/>
      </w:rPr>
      <w:t>2</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C0EFF7">
    <w:pPr>
      <w:spacing w:line="176" w:lineRule="auto"/>
      <w:ind w:left="4452"/>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26</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1FBBA8">
    <w:pPr>
      <w:spacing w:line="176" w:lineRule="auto"/>
      <w:ind w:left="4434"/>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27</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7A9BC">
    <w:pPr>
      <w:spacing w:line="176" w:lineRule="auto"/>
      <w:ind w:left="4433"/>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28</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EC1324">
    <w:pPr>
      <w:spacing w:line="176" w:lineRule="auto"/>
      <w:ind w:left="4433"/>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29</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014E51">
    <w:pPr>
      <w:spacing w:line="176" w:lineRule="auto"/>
      <w:ind w:left="4437"/>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30</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FAA542">
    <w:pPr>
      <w:spacing w:line="176" w:lineRule="auto"/>
      <w:ind w:left="4437"/>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31</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8FB8CA">
    <w:pPr>
      <w:spacing w:line="176" w:lineRule="auto"/>
      <w:ind w:left="4437"/>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32</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51FCFA">
    <w:pPr>
      <w:spacing w:line="176" w:lineRule="auto"/>
      <w:ind w:left="4436"/>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33</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31BF32">
    <w:pPr>
      <w:spacing w:line="176" w:lineRule="auto"/>
      <w:ind w:left="4437"/>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34</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A4099E">
    <w:pPr>
      <w:spacing w:line="176" w:lineRule="auto"/>
      <w:ind w:left="4437"/>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D9F59A">
    <w:pPr>
      <w:spacing w:line="176" w:lineRule="auto"/>
      <w:ind w:left="4492"/>
      <w:rPr>
        <w:rFonts w:ascii="Times New Roman" w:hAnsi="Times New Roman" w:eastAsia="Times New Roman" w:cs="Times New Roman"/>
        <w:sz w:val="18"/>
        <w:szCs w:val="18"/>
      </w:rPr>
    </w:pPr>
    <w:r>
      <w:rPr>
        <w:rFonts w:ascii="Times New Roman" w:hAnsi="Times New Roman" w:eastAsia="Times New Roman" w:cs="Times New Roman"/>
        <w:sz w:val="18"/>
        <w:szCs w:val="18"/>
      </w:rPr>
      <w:t>3</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001034">
    <w:pPr>
      <w:spacing w:line="176" w:lineRule="auto"/>
      <w:ind w:left="4435"/>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36</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CC0672">
    <w:pPr>
      <w:spacing w:line="176" w:lineRule="auto"/>
      <w:ind w:left="4426"/>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37</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821372">
    <w:pPr>
      <w:spacing w:line="176" w:lineRule="auto"/>
      <w:ind w:left="4436"/>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38</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1E7413">
    <w:pPr>
      <w:spacing w:line="176" w:lineRule="auto"/>
      <w:ind w:left="4437"/>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39</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8DB73B">
    <w:pPr>
      <w:spacing w:line="176" w:lineRule="auto"/>
      <w:ind w:left="4432"/>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40</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687843">
    <w:pPr>
      <w:spacing w:line="176" w:lineRule="auto"/>
      <w:ind w:left="4077"/>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42</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EBE427">
    <w:pPr>
      <w:spacing w:line="176" w:lineRule="auto"/>
      <w:ind w:left="4432"/>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43</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A61395">
    <w:pPr>
      <w:spacing w:line="176" w:lineRule="auto"/>
      <w:ind w:left="5009"/>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44</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68322E">
    <w:pPr>
      <w:spacing w:line="176" w:lineRule="auto"/>
      <w:ind w:left="5009"/>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45</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C761FB">
    <w:pPr>
      <w:spacing w:line="176" w:lineRule="auto"/>
      <w:ind w:left="4699"/>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46</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5DF4AD">
    <w:pPr>
      <w:spacing w:line="176" w:lineRule="auto"/>
      <w:ind w:left="4478"/>
      <w:rPr>
        <w:rFonts w:ascii="Times New Roman" w:hAnsi="Times New Roman" w:eastAsia="Times New Roman" w:cs="Times New Roman"/>
        <w:sz w:val="18"/>
        <w:szCs w:val="18"/>
      </w:rPr>
    </w:pPr>
    <w:r>
      <w:rPr>
        <w:rFonts w:ascii="Times New Roman" w:hAnsi="Times New Roman" w:eastAsia="Times New Roman" w:cs="Times New Roman"/>
        <w:sz w:val="18"/>
        <w:szCs w:val="18"/>
      </w:rPr>
      <w:t>4</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BF1CC4">
    <w:pPr>
      <w:spacing w:line="176" w:lineRule="auto"/>
      <w:ind w:left="4432"/>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47</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E5E0F2">
    <w:pPr>
      <w:spacing w:line="176" w:lineRule="auto"/>
      <w:ind w:left="4616"/>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49</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037A29">
    <w:pPr>
      <w:spacing w:line="176" w:lineRule="auto"/>
      <w:ind w:left="4622"/>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50</w: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AC6B4">
    <w:pPr>
      <w:spacing w:line="176" w:lineRule="auto"/>
      <w:ind w:left="4438"/>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51</w: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FFB088">
    <w:pPr>
      <w:spacing w:line="176" w:lineRule="auto"/>
      <w:ind w:left="4438"/>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52</w: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63AA4E">
    <w:pPr>
      <w:spacing w:line="176" w:lineRule="auto"/>
      <w:ind w:left="4437"/>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58</w: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0A7332">
    <w:pPr>
      <w:spacing w:line="176" w:lineRule="auto"/>
      <w:ind w:left="4438"/>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59</w: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FCB560">
    <w:pPr>
      <w:spacing w:line="176" w:lineRule="auto"/>
      <w:ind w:left="4445"/>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60</w: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B1044A">
    <w:pPr>
      <w:spacing w:line="176" w:lineRule="auto"/>
      <w:ind w:left="4443"/>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61</w: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C9843E">
    <w:pPr>
      <w:spacing w:line="176" w:lineRule="auto"/>
      <w:ind w:left="4437"/>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62</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FE6564">
    <w:pPr>
      <w:spacing w:line="176" w:lineRule="auto"/>
      <w:ind w:left="5068"/>
      <w:rPr>
        <w:rFonts w:ascii="Times New Roman" w:hAnsi="Times New Roman" w:eastAsia="Times New Roman" w:cs="Times New Roman"/>
        <w:sz w:val="18"/>
        <w:szCs w:val="18"/>
      </w:rPr>
    </w:pPr>
    <w:r>
      <w:rPr>
        <w:rFonts w:ascii="Times New Roman" w:hAnsi="Times New Roman" w:eastAsia="Times New Roman" w:cs="Times New Roman"/>
        <w:sz w:val="18"/>
        <w:szCs w:val="18"/>
      </w:rPr>
      <w:t>6</w: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8D683E">
    <w:pPr>
      <w:spacing w:line="176" w:lineRule="auto"/>
      <w:ind w:left="4437"/>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63</w: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563FD4">
    <w:pPr>
      <w:spacing w:line="176" w:lineRule="auto"/>
      <w:ind w:left="4441"/>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64</w: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B521DC">
    <w:pPr>
      <w:spacing w:line="176" w:lineRule="auto"/>
      <w:ind w:left="4437"/>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65</w: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821995">
    <w:pPr>
      <w:spacing w:line="176" w:lineRule="auto"/>
      <w:ind w:left="4438"/>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66</w: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F66FA7">
    <w:pPr>
      <w:spacing w:line="176" w:lineRule="auto"/>
      <w:ind w:left="4437"/>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67</w: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5167F">
    <w:pPr>
      <w:spacing w:line="176" w:lineRule="auto"/>
      <w:ind w:left="4082"/>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68</w: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CEB5EA">
    <w:pPr>
      <w:spacing w:line="176" w:lineRule="auto"/>
      <w:ind w:left="4437"/>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69</w:t>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8896A4">
    <w:pPr>
      <w:spacing w:line="176" w:lineRule="auto"/>
      <w:ind w:left="4436"/>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70</w:t>
    </w: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F2AE7D">
    <w:pPr>
      <w:spacing w:line="176" w:lineRule="auto"/>
      <w:ind w:left="4436"/>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71</w:t>
    </w: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4DB5C1">
    <w:pPr>
      <w:spacing w:line="176" w:lineRule="auto"/>
      <w:ind w:left="4434"/>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73</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31A3A0">
    <w:pPr>
      <w:spacing w:line="176" w:lineRule="auto"/>
      <w:ind w:left="5072"/>
      <w:rPr>
        <w:rFonts w:ascii="Times New Roman" w:hAnsi="Times New Roman" w:eastAsia="Times New Roman" w:cs="Times New Roman"/>
        <w:sz w:val="18"/>
        <w:szCs w:val="18"/>
      </w:rPr>
    </w:pPr>
    <w:r>
      <w:rPr>
        <w:rFonts w:ascii="Times New Roman" w:hAnsi="Times New Roman" w:eastAsia="Times New Roman" w:cs="Times New Roman"/>
        <w:sz w:val="18"/>
        <w:szCs w:val="18"/>
      </w:rPr>
      <w:t>8</w:t>
    </w: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DABF77">
    <w:pPr>
      <w:spacing w:line="173" w:lineRule="auto"/>
      <w:ind w:left="4081"/>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77</w:t>
    </w: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1390DA">
    <w:pPr>
      <w:spacing w:line="176" w:lineRule="auto"/>
      <w:ind w:left="4081"/>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78</w:t>
    </w:r>
  </w:p>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D6A695">
    <w:pPr>
      <w:spacing w:line="176" w:lineRule="auto"/>
      <w:ind w:left="4081"/>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79</w:t>
    </w:r>
  </w:p>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734792">
    <w:pPr>
      <w:spacing w:line="176" w:lineRule="auto"/>
      <w:ind w:left="4086"/>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80</w:t>
    </w:r>
  </w:p>
</w:ftr>
</file>

<file path=word/footer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E7B2E2">
    <w:pPr>
      <w:spacing w:line="176" w:lineRule="auto"/>
      <w:ind w:left="4086"/>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81</w:t>
    </w:r>
  </w:p>
</w:ftr>
</file>

<file path=word/footer6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C94A7E">
    <w:pPr>
      <w:spacing w:line="176" w:lineRule="auto"/>
      <w:ind w:left="4275"/>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82</w:t>
    </w:r>
  </w:p>
</w:ftr>
</file>

<file path=word/footer6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081777">
    <w:pPr>
      <w:spacing w:line="176" w:lineRule="auto"/>
      <w:ind w:left="4916"/>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83</w:t>
    </w:r>
  </w:p>
</w:ftr>
</file>

<file path=word/footer6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A45D10">
    <w:pPr>
      <w:spacing w:line="176" w:lineRule="auto"/>
      <w:ind w:left="4613"/>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84</w:t>
    </w:r>
  </w:p>
</w:ftr>
</file>

<file path=word/footer6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AC0610">
    <w:pPr>
      <w:spacing w:line="176" w:lineRule="auto"/>
      <w:ind w:left="4389"/>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85</w:t>
    </w:r>
  </w:p>
</w:ftr>
</file>

<file path=word/footer6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2871ED">
    <w:pPr>
      <w:spacing w:line="176" w:lineRule="auto"/>
      <w:ind w:left="4088"/>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86</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FE3E30">
    <w:pPr>
      <w:spacing w:line="176" w:lineRule="auto"/>
      <w:ind w:left="5068"/>
      <w:rPr>
        <w:rFonts w:ascii="Times New Roman" w:hAnsi="Times New Roman" w:eastAsia="Times New Roman" w:cs="Times New Roman"/>
        <w:sz w:val="18"/>
        <w:szCs w:val="18"/>
      </w:rPr>
    </w:pPr>
    <w:r>
      <w:rPr>
        <w:rFonts w:ascii="Times New Roman" w:hAnsi="Times New Roman" w:eastAsia="Times New Roman" w:cs="Times New Roman"/>
        <w:sz w:val="18"/>
        <w:szCs w:val="18"/>
      </w:rPr>
      <w:t>9</w:t>
    </w:r>
  </w:p>
</w:ftr>
</file>

<file path=word/footer7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B003B9">
    <w:pPr>
      <w:spacing w:line="176" w:lineRule="auto"/>
      <w:ind w:left="4088"/>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87</w:t>
    </w:r>
  </w:p>
</w:ftr>
</file>

<file path=word/footer7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59E852">
    <w:pPr>
      <w:spacing w:line="209" w:lineRule="auto"/>
      <w:ind w:left="4503"/>
      <w:rPr>
        <w:rFonts w:ascii="宋体" w:hAnsi="宋体" w:eastAsia="宋体" w:cs="宋体"/>
        <w:sz w:val="18"/>
        <w:szCs w:val="18"/>
      </w:rPr>
    </w:pPr>
    <w:r>
      <w:rPr>
        <w:rFonts w:ascii="宋体" w:hAnsi="宋体" w:eastAsia="宋体" w:cs="宋体"/>
        <w:spacing w:val="-5"/>
        <w:sz w:val="18"/>
        <w:szCs w:val="18"/>
      </w:rPr>
      <w:t>第</w:t>
    </w:r>
    <w:r>
      <w:rPr>
        <w:rFonts w:ascii="宋体" w:hAnsi="宋体" w:eastAsia="宋体" w:cs="宋体"/>
        <w:spacing w:val="14"/>
        <w:sz w:val="18"/>
        <w:szCs w:val="18"/>
      </w:rPr>
      <w:t xml:space="preserve"> </w:t>
    </w:r>
    <w:r>
      <w:rPr>
        <w:rFonts w:ascii="Times New Roman" w:hAnsi="Times New Roman" w:eastAsia="Times New Roman" w:cs="Times New Roman"/>
        <w:spacing w:val="-5"/>
        <w:sz w:val="18"/>
        <w:szCs w:val="18"/>
      </w:rPr>
      <w:t>88</w:t>
    </w:r>
    <w:r>
      <w:rPr>
        <w:rFonts w:ascii="Times New Roman" w:hAnsi="Times New Roman" w:eastAsia="Times New Roman" w:cs="Times New Roman"/>
        <w:spacing w:val="4"/>
        <w:sz w:val="18"/>
        <w:szCs w:val="18"/>
      </w:rPr>
      <w:t xml:space="preserve">  </w:t>
    </w:r>
    <w:r>
      <w:rPr>
        <w:rFonts w:ascii="宋体" w:hAnsi="宋体" w:eastAsia="宋体" w:cs="宋体"/>
        <w:spacing w:val="-5"/>
        <w:sz w:val="18"/>
        <w:szCs w:val="18"/>
      </w:rPr>
      <w:t>页</w:t>
    </w:r>
  </w:p>
</w:ftr>
</file>

<file path=word/footer7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E1AAE1">
    <w:pPr>
      <w:spacing w:line="209" w:lineRule="auto"/>
      <w:ind w:left="3813"/>
      <w:rPr>
        <w:rFonts w:ascii="宋体" w:hAnsi="宋体" w:eastAsia="宋体" w:cs="宋体"/>
        <w:sz w:val="18"/>
        <w:szCs w:val="18"/>
      </w:rPr>
    </w:pPr>
    <w:r>
      <w:rPr>
        <w:rFonts w:ascii="宋体" w:hAnsi="宋体" w:eastAsia="宋体" w:cs="宋体"/>
        <w:spacing w:val="-5"/>
        <w:sz w:val="18"/>
        <w:szCs w:val="18"/>
      </w:rPr>
      <w:t>第</w:t>
    </w:r>
    <w:r>
      <w:rPr>
        <w:rFonts w:ascii="宋体" w:hAnsi="宋体" w:eastAsia="宋体" w:cs="宋体"/>
        <w:spacing w:val="14"/>
        <w:sz w:val="18"/>
        <w:szCs w:val="18"/>
      </w:rPr>
      <w:t xml:space="preserve"> </w:t>
    </w:r>
    <w:r>
      <w:rPr>
        <w:rFonts w:ascii="Times New Roman" w:hAnsi="Times New Roman" w:eastAsia="Times New Roman" w:cs="Times New Roman"/>
        <w:spacing w:val="-5"/>
        <w:sz w:val="18"/>
        <w:szCs w:val="18"/>
      </w:rPr>
      <w:t>89</w:t>
    </w:r>
    <w:r>
      <w:rPr>
        <w:rFonts w:ascii="Times New Roman" w:hAnsi="Times New Roman" w:eastAsia="Times New Roman" w:cs="Times New Roman"/>
        <w:spacing w:val="4"/>
        <w:sz w:val="18"/>
        <w:szCs w:val="18"/>
      </w:rPr>
      <w:t xml:space="preserve">  </w:t>
    </w:r>
    <w:r>
      <w:rPr>
        <w:rFonts w:ascii="宋体" w:hAnsi="宋体" w:eastAsia="宋体" w:cs="宋体"/>
        <w:spacing w:val="-5"/>
        <w:sz w:val="18"/>
        <w:szCs w:val="18"/>
      </w:rPr>
      <w:t>页</w:t>
    </w:r>
  </w:p>
</w:ftr>
</file>

<file path=word/footer7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B486AE">
    <w:pPr>
      <w:spacing w:line="209" w:lineRule="auto"/>
      <w:ind w:left="3813"/>
      <w:rPr>
        <w:rFonts w:ascii="宋体" w:hAnsi="宋体" w:eastAsia="宋体" w:cs="宋体"/>
        <w:sz w:val="18"/>
        <w:szCs w:val="18"/>
      </w:rPr>
    </w:pPr>
    <w:r>
      <w:rPr>
        <w:rFonts w:ascii="宋体" w:hAnsi="宋体" w:eastAsia="宋体" w:cs="宋体"/>
        <w:spacing w:val="-4"/>
        <w:sz w:val="18"/>
        <w:szCs w:val="18"/>
      </w:rPr>
      <w:t>第</w:t>
    </w:r>
    <w:r>
      <w:rPr>
        <w:rFonts w:ascii="宋体" w:hAnsi="宋体" w:eastAsia="宋体" w:cs="宋体"/>
        <w:spacing w:val="10"/>
        <w:sz w:val="18"/>
        <w:szCs w:val="18"/>
      </w:rPr>
      <w:t xml:space="preserve"> </w:t>
    </w:r>
    <w:r>
      <w:rPr>
        <w:rFonts w:ascii="Times New Roman" w:hAnsi="Times New Roman" w:eastAsia="Times New Roman" w:cs="Times New Roman"/>
        <w:spacing w:val="-4"/>
        <w:sz w:val="18"/>
        <w:szCs w:val="18"/>
      </w:rPr>
      <w:t>90</w:t>
    </w:r>
    <w:r>
      <w:rPr>
        <w:rFonts w:ascii="Times New Roman" w:hAnsi="Times New Roman" w:eastAsia="Times New Roman" w:cs="Times New Roman"/>
        <w:spacing w:val="4"/>
        <w:sz w:val="18"/>
        <w:szCs w:val="18"/>
      </w:rPr>
      <w:t xml:space="preserve">  </w:t>
    </w:r>
    <w:r>
      <w:rPr>
        <w:rFonts w:ascii="宋体" w:hAnsi="宋体" w:eastAsia="宋体" w:cs="宋体"/>
        <w:spacing w:val="-4"/>
        <w:sz w:val="18"/>
        <w:szCs w:val="18"/>
      </w:rPr>
      <w:t>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9E34A7">
    <w:pPr>
      <w:spacing w:line="176" w:lineRule="auto"/>
      <w:ind w:left="5036"/>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11</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D566E7">
    <w:pPr>
      <w:spacing w:line="176" w:lineRule="auto"/>
      <w:ind w:left="5036"/>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0503320"/>
    <w:rsid w:val="00556F24"/>
    <w:rsid w:val="027E74D3"/>
    <w:rsid w:val="0450113F"/>
    <w:rsid w:val="04A22F2C"/>
    <w:rsid w:val="05791EDF"/>
    <w:rsid w:val="066721F8"/>
    <w:rsid w:val="0A79472F"/>
    <w:rsid w:val="0E5A3881"/>
    <w:rsid w:val="0F74320D"/>
    <w:rsid w:val="0FBB12C8"/>
    <w:rsid w:val="181D34EA"/>
    <w:rsid w:val="1A4F260A"/>
    <w:rsid w:val="1B0366B8"/>
    <w:rsid w:val="1D7E4344"/>
    <w:rsid w:val="238824E9"/>
    <w:rsid w:val="259C6853"/>
    <w:rsid w:val="25AD7261"/>
    <w:rsid w:val="2DC72800"/>
    <w:rsid w:val="33236CEB"/>
    <w:rsid w:val="332638F5"/>
    <w:rsid w:val="38BA577D"/>
    <w:rsid w:val="3AB21ABD"/>
    <w:rsid w:val="3CD2704A"/>
    <w:rsid w:val="3D5B3034"/>
    <w:rsid w:val="41BE7828"/>
    <w:rsid w:val="42C676E0"/>
    <w:rsid w:val="47F8086D"/>
    <w:rsid w:val="48571A95"/>
    <w:rsid w:val="48C9414A"/>
    <w:rsid w:val="497D6BD8"/>
    <w:rsid w:val="52EB0969"/>
    <w:rsid w:val="54BD42E2"/>
    <w:rsid w:val="55B61C68"/>
    <w:rsid w:val="5D87118C"/>
    <w:rsid w:val="5DCF4EA0"/>
    <w:rsid w:val="5F6441DB"/>
    <w:rsid w:val="5FEE5D95"/>
    <w:rsid w:val="62091799"/>
    <w:rsid w:val="62C73359"/>
    <w:rsid w:val="65752C9E"/>
    <w:rsid w:val="65A532E3"/>
    <w:rsid w:val="65C84D16"/>
    <w:rsid w:val="6C7306B0"/>
    <w:rsid w:val="6FB24642"/>
    <w:rsid w:val="70D56CE6"/>
    <w:rsid w:val="72B54998"/>
    <w:rsid w:val="780559B9"/>
    <w:rsid w:val="7BE14659"/>
    <w:rsid w:val="7CD70BF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99"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2"/>
    <w:next w:val="1"/>
    <w:qFormat/>
    <w:uiPriority w:val="0"/>
    <w:pPr>
      <w:keepNext/>
      <w:keepLines/>
      <w:widowControl w:val="0"/>
      <w:spacing w:line="360" w:lineRule="auto"/>
      <w:jc w:val="both"/>
      <w:outlineLvl w:val="1"/>
    </w:pPr>
    <w:rPr>
      <w:rFonts w:ascii="Arial" w:hAnsi="Arial" w:eastAsia="宋体" w:cs="Times New Roman"/>
      <w:b/>
      <w:bCs/>
      <w:kern w:val="2"/>
      <w:sz w:val="24"/>
      <w:szCs w:val="32"/>
      <w:lang w:val="en-US" w:eastAsia="zh-CN" w:bidi="ar-SA"/>
    </w:rPr>
  </w:style>
  <w:style w:type="character" w:default="1" w:styleId="16">
    <w:name w:val="Default Paragraph Font"/>
    <w:semiHidden/>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3">
    <w:name w:val="index 5"/>
    <w:next w:val="4"/>
    <w:qFormat/>
    <w:uiPriority w:val="0"/>
    <w:pPr>
      <w:widowControl w:val="0"/>
      <w:ind w:left="1680"/>
      <w:jc w:val="both"/>
    </w:pPr>
    <w:rPr>
      <w:rFonts w:ascii="Calibri" w:hAnsi="Calibri" w:eastAsia="宋体" w:cs="Times New Roman"/>
      <w:kern w:val="2"/>
      <w:sz w:val="21"/>
      <w:szCs w:val="22"/>
      <w:lang w:val="en-US" w:eastAsia="zh-CN" w:bidi="ar-SA"/>
    </w:rPr>
  </w:style>
  <w:style w:type="paragraph" w:customStyle="1" w:styleId="4">
    <w:name w:val="Normal"/>
    <w:next w:val="5"/>
    <w:qFormat/>
    <w:uiPriority w:val="0"/>
    <w:pPr>
      <w:widowControl w:val="0"/>
      <w:jc w:val="both"/>
    </w:pPr>
    <w:rPr>
      <w:rFonts w:ascii="Calibri" w:hAnsi="Calibri" w:eastAsia="宋体" w:cs="Times New Roman"/>
      <w:kern w:val="2"/>
      <w:sz w:val="21"/>
      <w:szCs w:val="22"/>
      <w:lang w:val="en-US" w:eastAsia="zh-CN" w:bidi="ar-SA"/>
    </w:rPr>
  </w:style>
  <w:style w:type="paragraph" w:customStyle="1" w:styleId="5">
    <w:name w:val="Footnote Text"/>
    <w:qFormat/>
    <w:uiPriority w:val="0"/>
    <w:pPr>
      <w:widowControl w:val="0"/>
      <w:snapToGrid w:val="0"/>
      <w:jc w:val="left"/>
    </w:pPr>
    <w:rPr>
      <w:rFonts w:ascii="Calibri" w:hAnsi="Calibri" w:eastAsia="宋体" w:cs="Times New Roman"/>
      <w:kern w:val="2"/>
      <w:sz w:val="18"/>
      <w:szCs w:val="18"/>
      <w:lang w:val="en-US" w:eastAsia="zh-CN" w:bidi="ar-SA"/>
    </w:rPr>
  </w:style>
  <w:style w:type="paragraph" w:styleId="6">
    <w:name w:val="Body Text"/>
    <w:basedOn w:val="1"/>
    <w:next w:val="1"/>
    <w:semiHidden/>
    <w:qFormat/>
    <w:uiPriority w:val="0"/>
    <w:rPr>
      <w:rFonts w:ascii="Arial" w:hAnsi="Arial" w:eastAsia="Arial" w:cs="Arial"/>
      <w:sz w:val="21"/>
      <w:szCs w:val="21"/>
      <w:lang w:val="en-US" w:eastAsia="en-US" w:bidi="ar-SA"/>
    </w:rPr>
  </w:style>
  <w:style w:type="paragraph" w:styleId="7">
    <w:name w:val="Body Text Indent"/>
    <w:qFormat/>
    <w:uiPriority w:val="99"/>
    <w:pPr>
      <w:widowControl w:val="0"/>
      <w:spacing w:after="120"/>
      <w:ind w:left="420" w:leftChars="200"/>
      <w:jc w:val="both"/>
    </w:pPr>
    <w:rPr>
      <w:rFonts w:ascii="Times New Roman" w:hAnsi="Times New Roman" w:eastAsia="宋体" w:cs="Times New Roman"/>
      <w:kern w:val="2"/>
      <w:sz w:val="21"/>
      <w:szCs w:val="24"/>
      <w:lang w:val="en-US" w:eastAsia="zh-CN" w:bidi="ar-SA"/>
    </w:rPr>
  </w:style>
  <w:style w:type="paragraph" w:styleId="8">
    <w:name w:val="toc 3"/>
    <w:basedOn w:val="1"/>
    <w:next w:val="1"/>
    <w:qFormat/>
    <w:uiPriority w:val="0"/>
    <w:pPr>
      <w:ind w:left="840" w:leftChars="400"/>
    </w:pPr>
  </w:style>
  <w:style w:type="paragraph" w:styleId="9">
    <w:name w:val="Plain Text"/>
    <w:qFormat/>
    <w:uiPriority w:val="0"/>
    <w:pPr>
      <w:widowControl w:val="0"/>
      <w:jc w:val="both"/>
    </w:pPr>
    <w:rPr>
      <w:rFonts w:ascii="Times New Roman" w:hAnsi="Times New Roman" w:eastAsia="宋体" w:cs="Times New Roman"/>
      <w:kern w:val="2"/>
      <w:sz w:val="24"/>
      <w:szCs w:val="20"/>
      <w:lang w:val="en-US" w:eastAsia="zh-CN" w:bidi="ar-SA"/>
    </w:rPr>
  </w:style>
  <w:style w:type="paragraph" w:styleId="10">
    <w:name w:val="toc 1"/>
    <w:basedOn w:val="1"/>
    <w:next w:val="1"/>
    <w:qFormat/>
    <w:uiPriority w:val="0"/>
  </w:style>
  <w:style w:type="paragraph" w:styleId="11">
    <w:name w:val="toc 4"/>
    <w:basedOn w:val="1"/>
    <w:next w:val="1"/>
    <w:qFormat/>
    <w:uiPriority w:val="0"/>
    <w:pPr>
      <w:ind w:left="1260" w:leftChars="600"/>
    </w:pPr>
  </w:style>
  <w:style w:type="paragraph" w:styleId="12">
    <w:name w:val="List"/>
    <w:qFormat/>
    <w:uiPriority w:val="0"/>
    <w:pPr>
      <w:widowControl w:val="0"/>
      <w:ind w:left="200" w:hanging="200" w:hangingChars="200"/>
      <w:jc w:val="both"/>
    </w:pPr>
    <w:rPr>
      <w:rFonts w:ascii="Times New Roman" w:hAnsi="Times New Roman" w:eastAsia="宋体" w:cs="Times New Roman"/>
      <w:kern w:val="2"/>
      <w:sz w:val="28"/>
      <w:szCs w:val="24"/>
      <w:lang w:val="en-US" w:eastAsia="zh-CN" w:bidi="ar-SA"/>
    </w:rPr>
  </w:style>
  <w:style w:type="paragraph" w:styleId="13">
    <w:name w:val="footnote text"/>
    <w:next w:val="3"/>
    <w:qFormat/>
    <w:uiPriority w:val="99"/>
    <w:pPr>
      <w:widowControl w:val="0"/>
      <w:snapToGrid w:val="0"/>
      <w:jc w:val="left"/>
    </w:pPr>
    <w:rPr>
      <w:rFonts w:ascii="Times New Roman" w:hAnsi="Times New Roman" w:eastAsia="宋体" w:cs="Times New Roman"/>
      <w:kern w:val="2"/>
      <w:sz w:val="18"/>
      <w:szCs w:val="24"/>
      <w:lang w:val="en-US" w:eastAsia="zh-CN" w:bidi="ar-SA"/>
    </w:rPr>
  </w:style>
  <w:style w:type="paragraph" w:styleId="14">
    <w:name w:val="toc 2"/>
    <w:basedOn w:val="1"/>
    <w:next w:val="1"/>
    <w:uiPriority w:val="0"/>
    <w:pPr>
      <w:ind w:left="420" w:leftChars="200"/>
    </w:pPr>
  </w:style>
  <w:style w:type="table" w:customStyle="1" w:styleId="17">
    <w:name w:val="Table Normal"/>
    <w:semiHidden/>
    <w:unhideWhenUsed/>
    <w:qFormat/>
    <w:uiPriority w:val="0"/>
    <w:tblPr>
      <w:tblCellMar>
        <w:top w:w="0" w:type="dxa"/>
        <w:left w:w="0" w:type="dxa"/>
        <w:bottom w:w="0" w:type="dxa"/>
        <w:right w:w="0" w:type="dxa"/>
      </w:tblCellMar>
    </w:tblPr>
  </w:style>
  <w:style w:type="paragraph" w:customStyle="1" w:styleId="18">
    <w:name w:val="Table Text"/>
    <w:basedOn w:val="1"/>
    <w:semiHidden/>
    <w:qFormat/>
    <w:uiPriority w:val="0"/>
    <w:rPr>
      <w:rFonts w:ascii="Arial" w:hAnsi="Arial" w:eastAsia="Arial" w:cs="Arial"/>
      <w:sz w:val="21"/>
      <w:szCs w:val="21"/>
      <w:lang w:val="en-US" w:eastAsia="en-US" w:bidi="ar-SA"/>
    </w:rPr>
  </w:style>
  <w:style w:type="paragraph" w:customStyle="1" w:styleId="19">
    <w:name w:val="首行缩进"/>
    <w:qFormat/>
    <w:uiPriority w:val="0"/>
    <w:pPr>
      <w:widowControl w:val="0"/>
      <w:spacing w:line="360" w:lineRule="auto"/>
      <w:ind w:firstLine="480" w:firstLineChars="200"/>
      <w:jc w:val="left"/>
    </w:pPr>
    <w:rPr>
      <w:rFonts w:ascii="宋体" w:hAnsi="宋体" w:eastAsia="宋体" w:cs="Times New Roman"/>
      <w:kern w:val="2"/>
      <w:sz w:val="24"/>
      <w:lang w:val="en-US" w:eastAsia="zh-CN" w:bidi="ar-SA"/>
    </w:rPr>
  </w:style>
  <w:style w:type="paragraph" w:customStyle="1" w:styleId="20">
    <w:name w:val="Normal_0"/>
    <w:next w:val="13"/>
    <w:qFormat/>
    <w:uiPriority w:val="0"/>
    <w:pPr>
      <w:widowControl w:val="0"/>
      <w:jc w:val="both"/>
    </w:pPr>
    <w:rPr>
      <w:rFonts w:ascii="Calibri" w:hAnsi="Calibri" w:eastAsia="Times New Roman" w:cs="Times New Roman"/>
      <w:kern w:val="2"/>
      <w:sz w:val="24"/>
      <w:szCs w:val="24"/>
      <w:lang w:val="en-US" w:eastAsia="zh-CN" w:bidi="ar-SA"/>
    </w:rPr>
  </w:style>
  <w:style w:type="paragraph" w:customStyle="1" w:styleId="21">
    <w:name w:val="正文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
    <w:name w:val="正文_0"/>
    <w:next w:val="12"/>
    <w:qFormat/>
    <w:uiPriority w:val="0"/>
    <w:pPr>
      <w:widowControl w:val="0"/>
      <w:jc w:val="both"/>
    </w:pPr>
    <w:rPr>
      <w:rFonts w:ascii="Calibri" w:hAnsi="Calibri" w:eastAsia="宋体" w:cs="Times New Roman"/>
      <w:kern w:val="2"/>
      <w:sz w:val="21"/>
      <w:szCs w:val="24"/>
      <w:lang w:val="en-US" w:eastAsia="zh-CN" w:bidi="ar-SA"/>
    </w:rPr>
  </w:style>
  <w:style w:type="paragraph" w:customStyle="1" w:styleId="23">
    <w:name w:val="正文_1"/>
    <w:next w:val="24"/>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
    <w:name w:val="列表_0"/>
    <w:semiHidden/>
    <w:qFormat/>
    <w:locked/>
    <w:uiPriority w:val="0"/>
    <w:pPr>
      <w:widowControl w:val="0"/>
      <w:ind w:left="200" w:hanging="200" w:hangingChars="200"/>
      <w:jc w:val="both"/>
    </w:pPr>
    <w:rPr>
      <w:rFonts w:ascii="Calibri" w:hAnsi="Calibri" w:eastAsia="宋体" w:cs="Times New Roman"/>
      <w:kern w:val="2"/>
      <w:sz w:val="21"/>
      <w:szCs w:val="22"/>
      <w:lang w:val="en-US" w:eastAsia="zh-CN" w:bidi="ar-SA"/>
    </w:rPr>
  </w:style>
  <w:style w:type="paragraph" w:customStyle="1" w:styleId="25">
    <w:name w:val="Normal_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
    <w:name w:val="正文_13"/>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9" Type="http://schemas.openxmlformats.org/officeDocument/2006/relationships/customXml" Target="../customXml/item1.xml"/><Relationship Id="rId98" Type="http://schemas.openxmlformats.org/officeDocument/2006/relationships/image" Target="media/image20.png"/><Relationship Id="rId97" Type="http://schemas.openxmlformats.org/officeDocument/2006/relationships/image" Target="media/image19.png"/><Relationship Id="rId96" Type="http://schemas.openxmlformats.org/officeDocument/2006/relationships/image" Target="media/image18.png"/><Relationship Id="rId95" Type="http://schemas.openxmlformats.org/officeDocument/2006/relationships/image" Target="media/image17.png"/><Relationship Id="rId94" Type="http://schemas.openxmlformats.org/officeDocument/2006/relationships/image" Target="media/image16.png"/><Relationship Id="rId93" Type="http://schemas.openxmlformats.org/officeDocument/2006/relationships/image" Target="media/image15.png"/><Relationship Id="rId92" Type="http://schemas.openxmlformats.org/officeDocument/2006/relationships/image" Target="media/image14.png"/><Relationship Id="rId91" Type="http://schemas.openxmlformats.org/officeDocument/2006/relationships/image" Target="media/image13.png"/><Relationship Id="rId90" Type="http://schemas.openxmlformats.org/officeDocument/2006/relationships/image" Target="media/image12.png"/><Relationship Id="rId9" Type="http://schemas.openxmlformats.org/officeDocument/2006/relationships/footer" Target="footer5.xml"/><Relationship Id="rId89" Type="http://schemas.openxmlformats.org/officeDocument/2006/relationships/image" Target="media/image11.png"/><Relationship Id="rId88" Type="http://schemas.openxmlformats.org/officeDocument/2006/relationships/image" Target="media/image10.png"/><Relationship Id="rId87" Type="http://schemas.openxmlformats.org/officeDocument/2006/relationships/image" Target="media/image9.png"/><Relationship Id="rId86" Type="http://schemas.openxmlformats.org/officeDocument/2006/relationships/image" Target="media/image8.png"/><Relationship Id="rId85" Type="http://schemas.openxmlformats.org/officeDocument/2006/relationships/image" Target="media/image7.png"/><Relationship Id="rId84" Type="http://schemas.openxmlformats.org/officeDocument/2006/relationships/image" Target="media/image6.png"/><Relationship Id="rId83" Type="http://schemas.openxmlformats.org/officeDocument/2006/relationships/image" Target="media/image5.png"/><Relationship Id="rId82" Type="http://schemas.openxmlformats.org/officeDocument/2006/relationships/image" Target="media/image4.png"/><Relationship Id="rId81" Type="http://schemas.openxmlformats.org/officeDocument/2006/relationships/image" Target="media/image3.png"/><Relationship Id="rId80" Type="http://schemas.openxmlformats.org/officeDocument/2006/relationships/image" Target="media/image2.png"/><Relationship Id="rId8" Type="http://schemas.openxmlformats.org/officeDocument/2006/relationships/footer" Target="footer4.xml"/><Relationship Id="rId79" Type="http://schemas.openxmlformats.org/officeDocument/2006/relationships/image" Target="media/image1.png"/><Relationship Id="rId78" Type="http://schemas.openxmlformats.org/officeDocument/2006/relationships/theme" Target="theme/theme1.xml"/><Relationship Id="rId77" Type="http://schemas.openxmlformats.org/officeDocument/2006/relationships/footer" Target="footer73.xml"/><Relationship Id="rId76" Type="http://schemas.openxmlformats.org/officeDocument/2006/relationships/footer" Target="footer72.xml"/><Relationship Id="rId75" Type="http://schemas.openxmlformats.org/officeDocument/2006/relationships/footer" Target="footer71.xml"/><Relationship Id="rId74" Type="http://schemas.openxmlformats.org/officeDocument/2006/relationships/footer" Target="footer70.xml"/><Relationship Id="rId73" Type="http://schemas.openxmlformats.org/officeDocument/2006/relationships/footer" Target="footer69.xml"/><Relationship Id="rId72" Type="http://schemas.openxmlformats.org/officeDocument/2006/relationships/footer" Target="footer68.xml"/><Relationship Id="rId71" Type="http://schemas.openxmlformats.org/officeDocument/2006/relationships/footer" Target="footer67.xml"/><Relationship Id="rId70" Type="http://schemas.openxmlformats.org/officeDocument/2006/relationships/footer" Target="footer66.xml"/><Relationship Id="rId7" Type="http://schemas.openxmlformats.org/officeDocument/2006/relationships/footer" Target="footer3.xml"/><Relationship Id="rId69" Type="http://schemas.openxmlformats.org/officeDocument/2006/relationships/footer" Target="footer65.xml"/><Relationship Id="rId68" Type="http://schemas.openxmlformats.org/officeDocument/2006/relationships/footer" Target="footer64.xml"/><Relationship Id="rId67" Type="http://schemas.openxmlformats.org/officeDocument/2006/relationships/footer" Target="footer63.xml"/><Relationship Id="rId66" Type="http://schemas.openxmlformats.org/officeDocument/2006/relationships/footer" Target="footer62.xml"/><Relationship Id="rId65" Type="http://schemas.openxmlformats.org/officeDocument/2006/relationships/footer" Target="footer61.xml"/><Relationship Id="rId64" Type="http://schemas.openxmlformats.org/officeDocument/2006/relationships/footer" Target="footer60.xml"/><Relationship Id="rId63" Type="http://schemas.openxmlformats.org/officeDocument/2006/relationships/footer" Target="footer59.xml"/><Relationship Id="rId62" Type="http://schemas.openxmlformats.org/officeDocument/2006/relationships/footer" Target="footer58.xml"/><Relationship Id="rId61" Type="http://schemas.openxmlformats.org/officeDocument/2006/relationships/footer" Target="footer57.xml"/><Relationship Id="rId60" Type="http://schemas.openxmlformats.org/officeDocument/2006/relationships/footer" Target="footer56.xml"/><Relationship Id="rId6" Type="http://schemas.openxmlformats.org/officeDocument/2006/relationships/footer" Target="footer2.xml"/><Relationship Id="rId59" Type="http://schemas.openxmlformats.org/officeDocument/2006/relationships/footer" Target="footer55.xml"/><Relationship Id="rId58" Type="http://schemas.openxmlformats.org/officeDocument/2006/relationships/footer" Target="footer54.xml"/><Relationship Id="rId57" Type="http://schemas.openxmlformats.org/officeDocument/2006/relationships/footer" Target="footer53.xml"/><Relationship Id="rId56" Type="http://schemas.openxmlformats.org/officeDocument/2006/relationships/footer" Target="footer52.xml"/><Relationship Id="rId55" Type="http://schemas.openxmlformats.org/officeDocument/2006/relationships/footer" Target="footer51.xml"/><Relationship Id="rId54" Type="http://schemas.openxmlformats.org/officeDocument/2006/relationships/footer" Target="footer50.xml"/><Relationship Id="rId53" Type="http://schemas.openxmlformats.org/officeDocument/2006/relationships/footer" Target="footer49.xml"/><Relationship Id="rId52" Type="http://schemas.openxmlformats.org/officeDocument/2006/relationships/footer" Target="footer48.xml"/><Relationship Id="rId51" Type="http://schemas.openxmlformats.org/officeDocument/2006/relationships/footer" Target="footer47.xml"/><Relationship Id="rId50" Type="http://schemas.openxmlformats.org/officeDocument/2006/relationships/footer" Target="footer46.xml"/><Relationship Id="rId5" Type="http://schemas.openxmlformats.org/officeDocument/2006/relationships/footer" Target="footer1.xml"/><Relationship Id="rId49" Type="http://schemas.openxmlformats.org/officeDocument/2006/relationships/footer" Target="footer45.xml"/><Relationship Id="rId48" Type="http://schemas.openxmlformats.org/officeDocument/2006/relationships/footer" Target="footer44.xml"/><Relationship Id="rId47" Type="http://schemas.openxmlformats.org/officeDocument/2006/relationships/footer" Target="footer43.xml"/><Relationship Id="rId46" Type="http://schemas.openxmlformats.org/officeDocument/2006/relationships/footer" Target="footer42.xml"/><Relationship Id="rId45" Type="http://schemas.openxmlformats.org/officeDocument/2006/relationships/footer" Target="footer41.xml"/><Relationship Id="rId44" Type="http://schemas.openxmlformats.org/officeDocument/2006/relationships/footer" Target="footer40.xml"/><Relationship Id="rId43" Type="http://schemas.openxmlformats.org/officeDocument/2006/relationships/footer" Target="footer39.xml"/><Relationship Id="rId42" Type="http://schemas.openxmlformats.org/officeDocument/2006/relationships/footer" Target="footer38.xml"/><Relationship Id="rId41" Type="http://schemas.openxmlformats.org/officeDocument/2006/relationships/footer" Target="footer37.xml"/><Relationship Id="rId40" Type="http://schemas.openxmlformats.org/officeDocument/2006/relationships/footer" Target="footer36.xml"/><Relationship Id="rId4" Type="http://schemas.openxmlformats.org/officeDocument/2006/relationships/endnotes" Target="endnotes.xml"/><Relationship Id="rId39" Type="http://schemas.openxmlformats.org/officeDocument/2006/relationships/footer" Target="footer35.xml"/><Relationship Id="rId38" Type="http://schemas.openxmlformats.org/officeDocument/2006/relationships/footer" Target="footer34.xml"/><Relationship Id="rId37" Type="http://schemas.openxmlformats.org/officeDocument/2006/relationships/footer" Target="footer33.xml"/><Relationship Id="rId36" Type="http://schemas.openxmlformats.org/officeDocument/2006/relationships/footer" Target="footer32.xml"/><Relationship Id="rId35" Type="http://schemas.openxmlformats.org/officeDocument/2006/relationships/footer" Target="footer3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0" Type="http://schemas.openxmlformats.org/officeDocument/2006/relationships/fontTable" Target="fontTable.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8"/>
    <customShpInfo spid="_x0000_s1029"/>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87</Pages>
  <Words>16349</Words>
  <Characters>17975</Characters>
  <TotalTime>105</TotalTime>
  <ScaleCrop>false</ScaleCrop>
  <LinksUpToDate>false</LinksUpToDate>
  <CharactersWithSpaces>18770</CharactersWithSpaces>
  <Application>WPS Office_12.1.0.25865_F1E327BC-269C-435d-A152-05C5408002CA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2026-04-16T13:26:00Z</dcterms:created>
  <dc:creator>梦花雨   甘安莉</dc:creator>
  <cp:lastModifiedBy>LX</cp:lastModifiedBy>
  <dcterms:modified xsi:type="dcterms:W3CDTF">2026-05-07T10:34:13Z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2026-04-21T00:13:07Z</vt:filetime>
  </property>
  <property fmtid="{D5CDD505-2E9C-101B-9397-08002B2CF9AE}" pid="4" name="KSOTemplateDocerSaveRecord">
    <vt:lpwstr>eyJoZGlkIjoiNzM5YzFhZDBkZmM3YjY1ZGFmNTAwYmE5MzEzZTAwYmYiLCJ1c2VySWQiOiIxMjQ1ODA3ODI3In0=</vt:lpwstr>
  </property>
  <property fmtid="{D5CDD505-2E9C-101B-9397-08002B2CF9AE}" pid="5" name="KSOProductBuildVer">
    <vt:lpwstr>2052-12.1.0.25865</vt:lpwstr>
  </property>
  <property fmtid="{D5CDD505-2E9C-101B-9397-08002B2CF9AE}" pid="6" name="ICV">
    <vt:lpwstr>86CF750A30E54589BFD8A3DCA671429F_12</vt:lpwstr>
  </property>
</Properties>
</file>