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4"/>
          <w:szCs w:val="4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杭州第二中学高新学校</w:t>
      </w:r>
    </w:p>
    <w:p>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2026年物业管理服务项目</w:t>
      </w: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HZZFCG-2026-055</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浙江省杭州第二中学</w:t>
      </w:r>
    </w:p>
    <w:p>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二十一</w:t>
      </w:r>
      <w:r>
        <w:rPr>
          <w:rFonts w:hint="eastAsia" w:ascii="宋体" w:hAnsi="宋体" w:cs="宋体"/>
          <w:bCs/>
          <w:color w:val="auto"/>
          <w:sz w:val="32"/>
          <w:szCs w:val="32"/>
          <w:highlight w:val="none"/>
        </w:rPr>
        <w:t>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pPr>
        <w:pStyle w:val="637"/>
        <w:rPr>
          <w:color w:val="auto"/>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p>
      <w:pPr>
        <w:spacing w:line="360" w:lineRule="auto"/>
        <w:rPr>
          <w:rFonts w:ascii="宋体" w:hAnsi="宋体" w:cs="宋体"/>
          <w:color w:val="auto"/>
          <w:sz w:val="32"/>
          <w:szCs w:val="32"/>
          <w:highlight w:val="none"/>
        </w:rPr>
      </w:pP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杭州第二中学高新学校2026年物业管理服务项目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HZZFCG-2026-055</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杭州第二中学高新学校2026年物业管理服务项目</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4640000</w:t>
      </w:r>
    </w:p>
    <w:p>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4640000</w:t>
      </w:r>
    </w:p>
    <w:p>
      <w:pPr>
        <w:pStyle w:val="17"/>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杭州第二中学高新学校2026年物业管理服务项目</w:t>
      </w:r>
      <w:r>
        <w:rPr>
          <w:rFonts w:hint="eastAsia" w:hAnsi="宋体" w:cs="宋体"/>
          <w:bCs/>
          <w:snapToGrid/>
          <w:color w:val="auto"/>
          <w:kern w:val="2"/>
          <w:sz w:val="24"/>
          <w:szCs w:val="24"/>
          <w:highlight w:val="none"/>
        </w:rPr>
        <w:t>主要内容：</w:t>
      </w:r>
      <w:r>
        <w:rPr>
          <w:rFonts w:hint="eastAsia" w:ascii="宋体" w:hAnsi="宋体" w:eastAsia="宋体" w:cs="宋体"/>
          <w:bCs/>
          <w:snapToGrid/>
          <w:color w:val="auto"/>
          <w:kern w:val="2"/>
          <w:sz w:val="24"/>
          <w:szCs w:val="24"/>
          <w:highlight w:val="none"/>
          <w:lang w:eastAsia="zh-CN"/>
        </w:rPr>
        <w:fldChar w:fldCharType="begin"/>
      </w:r>
      <w:r>
        <w:rPr>
          <w:rFonts w:hint="eastAsia" w:ascii="宋体" w:hAnsi="宋体" w:eastAsia="宋体" w:cs="宋体"/>
          <w:bCs/>
          <w:snapToGrid/>
          <w:color w:val="auto"/>
          <w:kern w:val="2"/>
          <w:sz w:val="24"/>
          <w:szCs w:val="24"/>
          <w:highlight w:val="none"/>
          <w:lang w:eastAsia="zh-CN"/>
        </w:rPr>
        <w:instrText xml:space="preserve"> HYPERLINK "https://baike.baidu.com/item/%E6%9D%AD%E5%B7%9E%E7%AC%AC%E4%BA%8C%E4%B8%AD%E5%AD%A6/166698?fromModule=lemma_inlink" \t "https://baike.baidu.com/item/%E6%9D%AD%E5%B7%9E%E7%AC%AC%E4%BA%8C%E4%B8%AD%E5%AD%A6%E9%AB%98%E6%96%B0%E5%AD%A6%E6%A0%A1/_blank" </w:instrText>
      </w:r>
      <w:r>
        <w:rPr>
          <w:rFonts w:hint="eastAsia"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杭州第二中学</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t>高新学校是</w:t>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"https://baike.baidu.com/item/%E6%B5%99%E6%B1%9F%E7%9C%81/190275?fromModule=lemma_inlink"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浙江省</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"https://baike.baidu.com/item/%E6%9D%AD%E5%B7%9E%E5%B8%82/200167?fromModule=lemma_inlink"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杭州市</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"https://baike.baidu.com/item/%E6%BB%A8%E6%B1%9F%E5%8C%BA/10273268?fromModule=lemma_inlink"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滨江区</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t>一所由杭州第二中学领办、</w:t>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"https://baike.baidu.com/item/%E6%9D%AD%E5%B7%9E%E5%B8%82%E6%95%99%E8%82%B2%E5%B1%80/945715?fromModule=lemma_inlink"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杭州市教育局</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t>直属的寄宿制普通高级中学，隶属于杭州第二中学教育集团第五个校区</w:t>
      </w:r>
      <w:r>
        <w:rPr>
          <w:rFonts w:hint="eastAsia" w:ascii="宋体" w:hAnsi="宋体" w:eastAsia="宋体" w:cs="宋体"/>
          <w:bCs/>
          <w:snapToGrid/>
          <w:color w:val="auto"/>
          <w:kern w:val="2"/>
          <w:sz w:val="24"/>
          <w:szCs w:val="24"/>
          <w:highlight w:val="none"/>
          <w:lang w:eastAsia="zh-CN"/>
        </w:rPr>
        <w:t>位于滨江区浦乐单元地块，学校东至冠一河绿化，南至火炬大道绿化，西至零磁谷街，北至常学街，</w:t>
      </w:r>
      <w:r>
        <w:rPr>
          <w:rFonts w:hint="eastAsia" w:ascii="宋体" w:hAnsi="宋体" w:eastAsia="宋体" w:cs="宋体"/>
          <w:bCs/>
          <w:snapToGrid/>
          <w:color w:val="auto"/>
          <w:kern w:val="2"/>
          <w:sz w:val="24"/>
          <w:szCs w:val="24"/>
          <w:highlight w:val="none"/>
          <w:lang w:val="en-US" w:eastAsia="zh-CN"/>
        </w:rPr>
        <w:t>学校规模</w:t>
      </w:r>
      <w:r>
        <w:rPr>
          <w:rFonts w:hint="eastAsia" w:ascii="宋体" w:hAnsi="宋体" w:eastAsia="宋体" w:cs="宋体"/>
          <w:bCs/>
          <w:snapToGrid/>
          <w:color w:val="auto"/>
          <w:kern w:val="2"/>
          <w:sz w:val="24"/>
          <w:szCs w:val="24"/>
          <w:highlight w:val="none"/>
          <w:lang w:eastAsia="zh-CN"/>
        </w:rPr>
        <w:t>60个班级，</w:t>
      </w:r>
      <w:r>
        <w:rPr>
          <w:rFonts w:hint="eastAsia" w:ascii="宋体" w:hAnsi="宋体" w:eastAsia="宋体" w:cs="宋体"/>
          <w:bCs/>
          <w:snapToGrid/>
          <w:color w:val="auto"/>
          <w:kern w:val="2"/>
          <w:sz w:val="24"/>
          <w:szCs w:val="24"/>
          <w:highlight w:val="none"/>
          <w:lang w:val="en-US" w:eastAsia="zh-CN"/>
        </w:rPr>
        <w:t>可容纳学生人数3000人。</w:t>
      </w:r>
      <w:r>
        <w:rPr>
          <w:rFonts w:hint="eastAsia" w:ascii="宋体" w:hAnsi="宋体" w:eastAsia="宋体" w:cs="宋体"/>
          <w:bCs/>
          <w:snapToGrid/>
          <w:color w:val="auto"/>
          <w:kern w:val="2"/>
          <w:sz w:val="24"/>
          <w:szCs w:val="24"/>
          <w:highlight w:val="none"/>
          <w:lang w:eastAsia="zh-CN"/>
        </w:rPr>
        <w:t>实行寄宿制管理。</w:t>
      </w:r>
      <w:r>
        <w:rPr>
          <w:rFonts w:hint="eastAsia" w:ascii="宋体" w:hAnsi="宋体" w:eastAsia="宋体" w:cs="宋体"/>
          <w:bCs/>
          <w:snapToGrid/>
          <w:color w:val="auto"/>
          <w:kern w:val="2"/>
          <w:sz w:val="24"/>
          <w:szCs w:val="24"/>
          <w:highlight w:val="none"/>
          <w:lang w:val="en-US" w:eastAsia="zh-CN"/>
        </w:rPr>
        <w:t>学校</w:t>
      </w:r>
      <w:r>
        <w:rPr>
          <w:rFonts w:hint="eastAsia" w:ascii="宋体" w:hAnsi="宋体" w:eastAsia="宋体" w:cs="宋体"/>
          <w:bCs/>
          <w:snapToGrid/>
          <w:color w:val="auto"/>
          <w:kern w:val="2"/>
          <w:sz w:val="24"/>
          <w:szCs w:val="24"/>
          <w:highlight w:val="none"/>
          <w:lang w:eastAsia="zh-CN"/>
        </w:rPr>
        <w:t>占地面积78702平方米，总建筑面积100961平方米，绿化养护总面积约</w:t>
      </w:r>
      <w:r>
        <w:rPr>
          <w:rFonts w:hint="eastAsia" w:ascii="宋体" w:hAnsi="宋体" w:eastAsia="宋体" w:cs="宋体"/>
          <w:bCs/>
          <w:snapToGrid/>
          <w:color w:val="auto"/>
          <w:kern w:val="2"/>
          <w:sz w:val="24"/>
          <w:szCs w:val="24"/>
          <w:highlight w:val="none"/>
          <w:lang w:val="en-US" w:eastAsia="zh-CN"/>
        </w:rPr>
        <w:t>27545.7</w:t>
      </w:r>
      <w:r>
        <w:rPr>
          <w:rFonts w:hint="eastAsia" w:ascii="宋体" w:hAnsi="宋体" w:eastAsia="宋体" w:cs="宋体"/>
          <w:bCs/>
          <w:snapToGrid/>
          <w:color w:val="auto"/>
          <w:kern w:val="2"/>
          <w:sz w:val="24"/>
          <w:szCs w:val="24"/>
          <w:highlight w:val="none"/>
          <w:lang w:eastAsia="zh-CN"/>
        </w:rPr>
        <w:t>平方米。包含安保服务（包括传达、收发、安保秩序管理，消防、监控系统管理，机动车和非机动车的行驶及停放管理）、校园环境卫生管理（包括垃圾清运、污水管道疏通和化粪池清掏和消杀）、绿化管理（包括室内绿植摆放，绿化养护）、项目范围内的建筑、装饰、道路及地下车库等日常养护、维修和修缮，消防、监控设施维护、给排水设备运行维护、供电设备管理维护、空调系统维保、电梯专业维保、宿舍管理、会议及大型活动管理等</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bCs/>
          <w:color w:val="auto"/>
          <w:sz w:val="24"/>
          <w:highlight w:val="none"/>
          <w:lang w:val="en-US" w:eastAsia="zh-CN"/>
        </w:rPr>
        <w:t>自2026年6月1日起至2026年12月31日</w:t>
      </w:r>
      <w:r>
        <w:rPr>
          <w:rFonts w:hint="eastAsia" w:hAnsi="宋体" w:cs="宋体"/>
          <w:bCs/>
          <w:color w:val="auto"/>
          <w:szCs w:val="24"/>
          <w:highlight w:val="none"/>
        </w:rPr>
        <w:t>。</w:t>
      </w:r>
      <w:r>
        <w:rPr>
          <w:rFonts w:ascii="宋体" w:hAnsi="宋体" w:cs="宋体"/>
          <w:color w:val="auto"/>
          <w:highlight w:val="none"/>
        </w:rPr>
        <w:t xml:space="preserve"> </w:t>
      </w:r>
    </w:p>
    <w:p>
      <w:pPr>
        <w:pStyle w:val="17"/>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47474545"/>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498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6421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7232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pPr>
        <w:rPr>
          <w:rFonts w:ascii="宋体" w:hAnsi="宋体" w:cs="宋体"/>
          <w:color w:val="auto"/>
          <w:highlight w:val="none"/>
        </w:rPr>
      </w:pP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529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999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无。</w:t>
      </w:r>
    </w:p>
    <w:p>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80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w:t>
      </w:r>
      <w:bookmarkStart w:id="417" w:name="_GoBack"/>
      <w:bookmarkEnd w:id="417"/>
      <w:r>
        <w:rPr>
          <w:rFonts w:hint="eastAsia" w:ascii="宋体" w:hAnsi="宋体" w:cs="宋体"/>
          <w:color w:val="auto"/>
          <w:sz w:val="24"/>
          <w:highlight w:val="none"/>
        </w:rPr>
        <w:t>加该采购项目的其他采购活动。</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color w:val="auto"/>
          <w:sz w:val="24"/>
          <w:highlight w:val="none"/>
        </w:rPr>
        <w:t>（北京时间）</w:t>
      </w:r>
    </w:p>
    <w:p>
      <w:pPr>
        <w:spacing w:line="360" w:lineRule="auto"/>
        <w:ind w:firstLine="481"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pPr>
        <w:spacing w:line="360" w:lineRule="auto"/>
        <w:ind w:firstLine="481"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浙江省杭州第二中学</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杭州</w:t>
      </w:r>
      <w:r>
        <w:rPr>
          <w:rFonts w:hint="eastAsia" w:ascii="宋体" w:hAnsi="宋体" w:eastAsia="宋体" w:cs="宋体"/>
          <w:color w:val="auto"/>
          <w:sz w:val="24"/>
          <w:highlight w:val="none"/>
          <w:lang w:eastAsia="zh-CN"/>
        </w:rPr>
        <w:t>市滨江区</w:t>
      </w:r>
      <w:r>
        <w:rPr>
          <w:rFonts w:hint="eastAsia" w:ascii="宋体" w:hAnsi="宋体" w:eastAsia="宋体" w:cs="宋体"/>
          <w:color w:val="auto"/>
          <w:sz w:val="24"/>
          <w:highlight w:val="none"/>
          <w:lang w:val="en-US" w:eastAsia="zh-CN"/>
        </w:rPr>
        <w:t>东信大道76号</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项目联系人（询问）： </w:t>
      </w:r>
      <w:r>
        <w:rPr>
          <w:rFonts w:hint="eastAsia" w:ascii="宋体" w:hAnsi="宋体" w:cs="宋体"/>
          <w:color w:val="auto"/>
          <w:sz w:val="24"/>
          <w:highlight w:val="none"/>
          <w:lang w:val="en-US" w:eastAsia="zh-CN"/>
        </w:rPr>
        <w:t>华老师</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 </w:t>
      </w:r>
      <w:r>
        <w:rPr>
          <w:rFonts w:hint="eastAsia" w:ascii="宋体" w:hAnsi="宋体" w:cs="宋体"/>
          <w:color w:val="auto"/>
          <w:sz w:val="24"/>
          <w:highlight w:val="none"/>
          <w:lang w:val="en-US" w:eastAsia="zh-CN"/>
        </w:rPr>
        <w:t>0571-87677535</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 </w:t>
      </w:r>
      <w:r>
        <w:rPr>
          <w:rFonts w:hint="eastAsia" w:ascii="宋体" w:hAnsi="宋体" w:cs="宋体"/>
          <w:color w:val="auto"/>
          <w:sz w:val="24"/>
          <w:highlight w:val="none"/>
          <w:lang w:val="en-US" w:eastAsia="zh-CN"/>
        </w:rPr>
        <w:t>郑老师</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0571-87677009 （请通过以下路径在线提起质疑：政采云-项目采购-询问质疑投诉-质疑列表）</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称：杭州市公共资源交易中心</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址：杭州市上城区之江路925号</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eastAsia="zh-CN"/>
        </w:rPr>
        <w:t>阮</w:t>
      </w:r>
      <w:r>
        <w:rPr>
          <w:rFonts w:hint="eastAsia" w:ascii="宋体" w:hAnsi="宋体" w:cs="宋体"/>
          <w:color w:val="auto"/>
          <w:sz w:val="24"/>
          <w:highlight w:val="none"/>
        </w:rPr>
        <w:t>工、张工</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w:t>
      </w:r>
      <w:r>
        <w:rPr>
          <w:rFonts w:hint="eastAsia" w:ascii="宋体" w:hAnsi="宋体" w:cs="宋体"/>
          <w:color w:val="auto"/>
          <w:sz w:val="24"/>
          <w:highlight w:val="none"/>
          <w:lang w:val="en-US" w:eastAsia="zh-CN"/>
        </w:rPr>
        <w:t>89587859、89587802</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谢</w:t>
      </w:r>
      <w:r>
        <w:rPr>
          <w:rFonts w:hint="eastAsia" w:ascii="宋体" w:hAnsi="宋体" w:cs="宋体"/>
          <w:color w:val="auto"/>
          <w:sz w:val="24"/>
          <w:highlight w:val="none"/>
          <w:lang w:val="en-US" w:eastAsia="zh-CN"/>
        </w:rPr>
        <w:t>栋华</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质疑联系方式：0571-</w:t>
      </w:r>
      <w:r>
        <w:rPr>
          <w:rFonts w:hint="default" w:ascii="宋体" w:hAnsi="宋体" w:cs="宋体"/>
          <w:color w:val="auto"/>
          <w:sz w:val="24"/>
          <w:highlight w:val="none"/>
          <w:lang w:val="en-US" w:eastAsia="zh-CN"/>
        </w:rPr>
        <w:t>89587838</w:t>
      </w:r>
      <w:r>
        <w:rPr>
          <w:rFonts w:hint="eastAsia" w:ascii="宋体" w:hAnsi="宋体" w:cs="宋体"/>
          <w:color w:val="auto"/>
          <w:sz w:val="24"/>
          <w:highlight w:val="none"/>
          <w:lang w:val="en-US" w:eastAsia="zh-CN"/>
        </w:rPr>
        <w:t>（请通过以下路径在线提起质疑：政采云-项目采购-询问质疑投诉-质疑列表）</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监督投诉电话： </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p>
    <w:p>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color w:val="auto"/>
          <w:sz w:val="24"/>
          <w:highlight w:val="none"/>
          <w:lang w:val="en-US" w:eastAsia="zh-CN"/>
        </w:rPr>
        <w:t>89580460</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l2br w:val="nil"/>
              <w:tr2bl w:val="nil"/>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物业管理</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行业；</w:t>
            </w:r>
          </w:p>
          <w:p>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pPr>
              <w:rPr>
                <w:rFonts w:hint="default" w:eastAsia="宋体"/>
                <w:color w:val="auto"/>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6591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74662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pPr>
              <w:snapToGrid w:val="0"/>
              <w:spacing w:line="360" w:lineRule="auto"/>
              <w:ind w:firstLine="481"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58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保洁、秩序维护、绿化服务及专业设备维保   </w:t>
            </w:r>
            <w:r>
              <w:rPr>
                <w:rFonts w:hint="eastAsia" w:ascii="宋体" w:hAnsi="宋体" w:cs="宋体"/>
                <w:color w:val="auto"/>
                <w:sz w:val="24"/>
                <w:highlight w:val="none"/>
              </w:rPr>
              <w:t>工作分包。</w:t>
            </w:r>
            <w:r>
              <w:rPr>
                <w:rFonts w:hint="eastAsia" w:ascii="宋体" w:hAnsi="宋体" w:cs="宋体"/>
                <w:color w:val="auto"/>
                <w:sz w:val="24"/>
                <w:highlight w:val="none"/>
              </w:rPr>
              <w:t>供应商将其他内容分包的视为“</w:t>
            </w:r>
            <w:r>
              <w:rPr>
                <w:rFonts w:hint="eastAsia" w:ascii="宋体" w:hAnsi="宋体" w:cs="宋体"/>
                <w:color w:val="auto"/>
                <w:kern w:val="0"/>
                <w:sz w:val="24"/>
                <w:highlight w:val="none"/>
              </w:rPr>
              <w:t>投标文件含有采购人不能接受的附加条件”，投标无效。</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824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61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4748113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pPr>
              <w:spacing w:line="360" w:lineRule="auto"/>
              <w:rPr>
                <w:color w:val="auto"/>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828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FFFFFF" w:fill="D9D9D9"/>
                <w:lang w:eastAsia="zh-CN"/>
              </w:rPr>
              <w:t>（</w:t>
            </w:r>
            <w:r>
              <w:rPr>
                <w:rFonts w:hint="eastAsia" w:ascii="宋体" w:hAnsi="宋体" w:cs="宋体"/>
                <w:color w:val="auto"/>
                <w:kern w:val="0"/>
                <w:sz w:val="24"/>
                <w:highlight w:val="none"/>
                <w:shd w:val="clear" w:color="FFFFFF" w:fill="D9D9D9"/>
                <w:lang w:val="en-US" w:eastAsia="zh-CN"/>
              </w:rPr>
              <w:t>注：非核心产品不能设置为样品</w:t>
            </w:r>
            <w:r>
              <w:rPr>
                <w:rFonts w:hint="eastAsia" w:ascii="宋体" w:hAnsi="宋体" w:cs="宋体"/>
                <w:color w:val="auto"/>
                <w:kern w:val="0"/>
                <w:sz w:val="24"/>
                <w:highlight w:val="none"/>
                <w:shd w:val="clear" w:color="FFFFFF" w:fill="D9D9D9"/>
                <w:lang w:eastAsia="zh-CN"/>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14746319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147468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工作时间内）</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514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杭州市公共资源交易中心4楼答疑室（讲标室）</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l2br w:val="nil"/>
              <w:tr2bl w:val="nil"/>
            </w:tcBorders>
            <w:vAlign w:val="center"/>
          </w:tcPr>
          <w:p>
            <w:pPr>
              <w:pStyle w:val="81"/>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pPr>
              <w:pStyle w:val="81"/>
              <w:spacing w:line="360" w:lineRule="auto"/>
              <w:jc w:val="both"/>
              <w:rPr>
                <w:rFonts w:hint="eastAsia" w:ascii="宋体" w:hAnsi="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pPr>
              <w:pStyle w:val="81"/>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pPr>
              <w:pStyle w:val="81"/>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sym w:font="Wingdings 2" w:char="0052"/>
            </w:r>
            <w:r>
              <w:rPr>
                <w:rFonts w:hint="eastAsia" w:ascii="宋体" w:hAnsi="宋体" w:eastAsia="宋体" w:cs="宋体"/>
                <w:color w:val="auto"/>
                <w:kern w:val="2"/>
                <w:sz w:val="24"/>
                <w:szCs w:val="24"/>
                <w:highlight w:val="none"/>
                <w:lang w:val="en-US" w:eastAsia="zh-CN" w:bidi="ar-SA"/>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l2br w:val="nil"/>
              <w:tr2bl w:val="nil"/>
            </w:tcBorders>
            <w:vAlign w:val="center"/>
          </w:tcPr>
          <w:p>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auto"/>
                <w:highlight w:val="none"/>
              </w:rPr>
            </w:pP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述第1项至第3项中启动异常低价投标（响应）审查的数值标准，并在招标文件中予以明确，但是最高不得超过65%。</w:t>
            </w:r>
          </w:p>
          <w:p>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zh-CN"/>
              </w:rPr>
              <w:t>投标报价出现下列情形的，投标无效：</w:t>
            </w:r>
          </w:p>
          <w:p>
            <w:pPr>
              <w:snapToGrid w:val="0"/>
              <w:spacing w:line="360" w:lineRule="auto"/>
              <w:ind w:firstLine="240"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pPr>
              <w:snapToGrid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pPr>
              <w:spacing w:line="360" w:lineRule="auto"/>
              <w:ind w:firstLine="240"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l2br w:val="nil"/>
              <w:tr2bl w:val="nil"/>
            </w:tcBorders>
            <w:vAlign w:val="center"/>
          </w:tcPr>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l2br w:val="nil"/>
              <w:tr2bl w:val="nil"/>
            </w:tcBorders>
            <w:vAlign w:val="center"/>
          </w:tcPr>
          <w:p>
            <w:pPr>
              <w:pStyle w:val="34"/>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w:t>
            </w:r>
            <w:r>
              <w:rPr>
                <w:rFonts w:hint="eastAsia" w:hAnsi="宋体" w:cs="宋体"/>
                <w:color w:val="auto"/>
                <w:sz w:val="24"/>
                <w:highlight w:val="none"/>
                <w:u w:val="single"/>
                <w:lang w:val="en-US" w:eastAsia="zh-CN"/>
              </w:rPr>
              <w:t>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pPr>
              <w:snapToGrid w:val="0"/>
              <w:spacing w:line="360" w:lineRule="auto"/>
              <w:jc w:val="center"/>
              <w:rPr>
                <w:rFonts w:hint="default" w:ascii="宋体" w:hAnsi="宋体" w:eastAsia="宋体" w:cs="宋体"/>
                <w:color w:val="auto"/>
                <w:sz w:val="24"/>
                <w:highlight w:val="none"/>
                <w:lang w:val="en" w:eastAsia="zh-CN"/>
              </w:rPr>
            </w:pPr>
            <w:r>
              <w:rPr>
                <w:rFonts w:hint="eastAsia" w:ascii="宋体" w:hAnsi="宋体" w:cs="宋体"/>
                <w:color w:val="auto"/>
                <w:sz w:val="24"/>
                <w:highlight w:val="none"/>
              </w:rPr>
              <w:t>1</w:t>
            </w:r>
            <w:r>
              <w:rPr>
                <w:rFonts w:hint="default" w:ascii="宋体" w:hAnsi="宋体" w:cs="宋体"/>
                <w:color w:val="auto"/>
                <w:sz w:val="24"/>
                <w:highlight w:val="none"/>
                <w:lang w:val="en" w:eastAsia="zh-CN"/>
              </w:rPr>
              <w:t>3</w:t>
            </w:r>
          </w:p>
        </w:tc>
        <w:tc>
          <w:tcPr>
            <w:tcW w:w="1843" w:type="dxa"/>
            <w:vMerge w:val="restart"/>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l2br w:val="nil"/>
              <w:tr2bl w:val="nil"/>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8800"/>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83490"/>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pPr>
              <w:spacing w:line="360" w:lineRule="auto"/>
              <w:jc w:val="left"/>
              <w:rPr>
                <w:rFonts w:hint="eastAsia" w:ascii="宋体" w:hAnsi="宋体" w:cs="Arial"/>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pPr>
              <w:spacing w:line="360" w:lineRule="auto"/>
              <w:jc w:val="left"/>
              <w:rPr>
                <w:rFonts w:hint="default" w:ascii="宋体" w:hAnsi="宋体" w:cs="Arial"/>
                <w:color w:val="auto"/>
                <w:kern w:val="0"/>
                <w:sz w:val="24"/>
                <w:highlight w:val="none"/>
                <w:lang w:val="en-US" w:eastAsia="zh-CN"/>
              </w:rPr>
            </w:pPr>
            <w:r>
              <w:rPr>
                <w:rFonts w:hint="eastAsia" w:ascii="宋体" w:hAnsi="宋体" w:cs="Arial"/>
                <w:color w:val="auto"/>
                <w:kern w:val="0"/>
                <w:sz w:val="24"/>
                <w:highlight w:val="none"/>
                <w:lang w:val="en-US" w:eastAsia="zh-CN"/>
              </w:rPr>
              <w:t>本项目不收取代理费。</w:t>
            </w:r>
          </w:p>
        </w:tc>
      </w:tr>
    </w:tbl>
    <w:p>
      <w:pPr>
        <w:snapToGrid w:val="0"/>
        <w:spacing w:line="360" w:lineRule="auto"/>
        <w:jc w:val="center"/>
        <w:rPr>
          <w:rFonts w:ascii="宋体" w:hAnsi="宋体" w:cs="宋体"/>
          <w:b/>
          <w:color w:val="auto"/>
          <w:sz w:val="32"/>
          <w:szCs w:val="20"/>
          <w:highlight w:val="none"/>
        </w:rPr>
      </w:pPr>
    </w:p>
    <w:bookmarkEnd w:id="10"/>
    <w:p>
      <w:pPr>
        <w:adjustRightInd/>
        <w:spacing w:line="360" w:lineRule="auto"/>
        <w:ind w:firstLine="3845" w:firstLineChars="1197"/>
        <w:outlineLvl w:val="0"/>
        <w:rPr>
          <w:rFonts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t>一、总则</w:t>
      </w:r>
    </w:p>
    <w:p>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pPr>
        <w:spacing w:line="360" w:lineRule="auto"/>
        <w:ind w:firstLine="240"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color w:val="auto"/>
          <w:sz w:val="24"/>
          <w:highlight w:val="none"/>
        </w:rPr>
        <w:t>3.5平等对待内外资企业和符合条件的破产重整企业</w:t>
      </w:r>
    </w:p>
    <w:p>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pPr>
        <w:spacing w:line="360" w:lineRule="auto"/>
        <w:ind w:firstLine="240" w:firstLineChars="100"/>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w:t>
      </w:r>
      <w:r>
        <w:rPr>
          <w:rFonts w:hint="eastAsia" w:ascii="宋体" w:hAnsi="宋体" w:cs="宋体"/>
          <w:color w:val="auto"/>
          <w:kern w:val="0"/>
          <w:sz w:val="24"/>
          <w:highlight w:val="none"/>
          <w:lang w:val="en-US" w:eastAsia="zh-CN"/>
        </w:rPr>
        <w:t>-项目采购-询问质疑投诉-投诉列表</w:t>
      </w:r>
      <w:r>
        <w:rPr>
          <w:rFonts w:hint="eastAsia" w:ascii="宋体" w:hAnsi="宋体" w:cs="宋体"/>
          <w:color w:val="auto"/>
          <w:kern w:val="0"/>
          <w:sz w:val="24"/>
          <w:highlight w:val="none"/>
          <w:lang w:val="zh-CN"/>
        </w:rPr>
        <w:t>。</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1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pPr>
        <w:pStyle w:val="34"/>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.5采购人或者采购机构应当</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在收到供应商的书面质疑后七个工作日内作出答复，并以书面形式通知质疑供应商和其他与质疑处理结果有利害关系的政府采购当事人，但答复的内容不得涉及商业秘密。采购人或者采购机构在质疑回复后5个工作日内，</w:t>
      </w:r>
      <w:r>
        <w:rPr>
          <w:rFonts w:hint="eastAsia"/>
          <w:color w:val="auto"/>
          <w:highlight w:val="none"/>
        </w:rPr>
        <w:t>质疑答复按照相关规定留存，</w:t>
      </w:r>
      <w:r>
        <w:rPr>
          <w:rFonts w:hint="eastAsia"/>
          <w:color w:val="auto"/>
          <w:highlight w:val="none"/>
        </w:rPr>
        <w:t>答复内容应当完整。质疑函作为附件上传。</w:t>
      </w:r>
    </w:p>
    <w:p>
      <w:pPr>
        <w:pStyle w:val="889"/>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4"/>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pPr>
              <w:pStyle w:val="34"/>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pPr>
              <w:pStyle w:val="34"/>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4"/>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4"/>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pPr>
        <w:adjustRightInd w:val="0"/>
        <w:snapToGrid w:val="0"/>
        <w:spacing w:line="360" w:lineRule="auto"/>
        <w:ind w:firstLine="480" w:firstLineChars="200"/>
        <w:rPr>
          <w:rFonts w:hint="eastAsia" w:ascii="宋体" w:hAnsi="宋体" w:cs="仿宋"/>
          <w:color w:val="auto"/>
          <w:sz w:val="24"/>
          <w:highlight w:val="none"/>
        </w:rPr>
      </w:pPr>
    </w:p>
    <w:p>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pPr>
        <w:pStyle w:val="889"/>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pPr>
        <w:pStyle w:val="889"/>
        <w:shd w:val="clear" w:color="auto" w:fill="FFFFFF"/>
        <w:snapToGrid w:val="0"/>
        <w:spacing w:after="240" w:afterAutospacing="0" w:line="360" w:lineRule="auto"/>
        <w:ind w:firstLine="400"/>
        <w:contextualSpacing/>
        <w:rPr>
          <w:rFonts w:hint="eastAsia"/>
          <w:color w:val="auto"/>
          <w:highlight w:val="none"/>
        </w:rPr>
      </w:pPr>
    </w:p>
    <w:p>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pPr>
        <w:pStyle w:val="131"/>
        <w:snapToGrid w:val="0"/>
        <w:spacing w:before="0"/>
        <w:ind w:firstLine="360"/>
        <w:rPr>
          <w:rFonts w:ascii="宋体" w:hAnsi="宋体" w:cs="宋体"/>
          <w:color w:val="auto"/>
          <w:sz w:val="18"/>
          <w:szCs w:val="18"/>
          <w:highlight w:val="none"/>
        </w:rPr>
      </w:pPr>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17"/>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pPr>
        <w:snapToGrid w:val="0"/>
        <w:spacing w:line="360" w:lineRule="auto"/>
        <w:ind w:firstLine="481"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CN"/>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pPr>
        <w:spacing w:line="360" w:lineRule="auto"/>
        <w:ind w:firstLine="722"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722"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pPr>
        <w:spacing w:line="360" w:lineRule="auto"/>
        <w:ind w:firstLine="722"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pPr>
        <w:pStyle w:val="131"/>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pPr>
        <w:pStyle w:val="131"/>
        <w:spacing w:before="0"/>
        <w:ind w:firstLine="643"/>
        <w:rPr>
          <w:rFonts w:ascii="宋体" w:hAnsi="宋体" w:cs="宋体"/>
          <w:b/>
          <w:color w:val="auto"/>
          <w:sz w:val="32"/>
          <w:highlight w:val="none"/>
        </w:rPr>
      </w:pPr>
    </w:p>
    <w:p>
      <w:pPr>
        <w:pStyle w:val="131"/>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31"/>
        <w:spacing w:before="0"/>
        <w:ind w:firstLine="0" w:firstLineChars="0"/>
        <w:rPr>
          <w:rFonts w:ascii="宋体" w:hAnsi="宋体" w:cs="宋体"/>
          <w:b/>
          <w:color w:val="auto"/>
          <w:sz w:val="24"/>
          <w:highlight w:val="none"/>
        </w:rPr>
      </w:pPr>
      <w:r>
        <w:rPr>
          <w:rFonts w:hint="eastAsia" w:ascii="宋体" w:hAnsi="宋体" w:cs="宋体"/>
          <w:b/>
          <w:color w:val="auto"/>
          <w:sz w:val="24"/>
          <w:highlight w:val="none"/>
        </w:rPr>
        <w:t>20、信用信息查询</w:t>
      </w:r>
    </w:p>
    <w:p>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1"/>
        <w:spacing w:before="0"/>
        <w:ind w:firstLine="0" w:firstLineChars="0"/>
        <w:rPr>
          <w:rFonts w:ascii="宋体" w:hAnsi="宋体" w:cs="宋体"/>
          <w:color w:val="auto"/>
          <w:kern w:val="0"/>
          <w:szCs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pPr>
        <w:pStyle w:val="81"/>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pPr>
        <w:snapToGrid w:val="0"/>
        <w:spacing w:line="360" w:lineRule="auto"/>
        <w:ind w:left="120" w:leftChars="57" w:firstLine="481" w:firstLineChars="150"/>
        <w:jc w:val="center"/>
        <w:rPr>
          <w:rFonts w:ascii="宋体" w:hAnsi="宋体" w:cs="宋体"/>
          <w:b/>
          <w:color w:val="auto"/>
          <w:sz w:val="32"/>
          <w:highlight w:val="none"/>
        </w:rPr>
      </w:pPr>
    </w:p>
    <w:p>
      <w:pPr>
        <w:snapToGrid w:val="0"/>
        <w:spacing w:line="360" w:lineRule="auto"/>
        <w:ind w:left="0" w:leftChars="0" w:firstLine="0" w:firstLineChars="0"/>
        <w:jc w:val="center"/>
        <w:outlineLvl w:val="0"/>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pPr>
        <w:pStyle w:val="26"/>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pPr>
        <w:pStyle w:val="26"/>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pPr>
        <w:pStyle w:val="26"/>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pPr>
        <w:pStyle w:val="5"/>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pPr>
        <w:pStyle w:val="5"/>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1"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pPr>
        <w:pStyle w:val="26"/>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2"/>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3"/>
    <w:p>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4" w:name="_Hlt74729768"/>
      <w:bookmarkEnd w:id="14"/>
      <w:bookmarkStart w:id="15" w:name="_Hlt68072998"/>
      <w:bookmarkEnd w:id="15"/>
      <w:bookmarkStart w:id="16" w:name="_Hlt74730295"/>
      <w:bookmarkEnd w:id="16"/>
      <w:bookmarkStart w:id="17" w:name="_Hlt75236101"/>
      <w:bookmarkEnd w:id="17"/>
      <w:bookmarkStart w:id="18" w:name="_Hlt68073093"/>
      <w:bookmarkEnd w:id="18"/>
      <w:bookmarkStart w:id="19" w:name="_Hlt68072990"/>
      <w:bookmarkEnd w:id="19"/>
      <w:bookmarkStart w:id="20" w:name="_Hlt68057669"/>
      <w:bookmarkEnd w:id="20"/>
      <w:bookmarkStart w:id="21" w:name="_Hlt75236290"/>
      <w:bookmarkEnd w:id="21"/>
      <w:bookmarkStart w:id="22" w:name="_Hlt75236011"/>
      <w:bookmarkEnd w:id="22"/>
      <w:bookmarkStart w:id="23" w:name="_Hlt74707468"/>
      <w:bookmarkEnd w:id="23"/>
      <w:bookmarkStart w:id="24" w:name="_Hlt74714665"/>
      <w:bookmarkEnd w:id="24"/>
      <w:bookmarkStart w:id="25" w:name="_Hlt68403820"/>
      <w:bookmarkEnd w:id="25"/>
    </w:p>
    <w:bookmarkEnd w:id="11"/>
    <w:bookmarkEnd w:id="12"/>
    <w:p>
      <w:pPr>
        <w:spacing w:line="360" w:lineRule="auto"/>
        <w:jc w:val="center"/>
        <w:outlineLvl w:val="0"/>
        <w:rPr>
          <w:rFonts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pPr>
        <w:spacing w:line="360" w:lineRule="auto"/>
        <w:ind w:firstLine="180" w:firstLineChars="50"/>
        <w:rPr>
          <w:rFonts w:ascii="宋体" w:hAnsi="宋体" w:cs="宋体"/>
          <w:b/>
          <w:color w:val="auto"/>
          <w:sz w:val="36"/>
          <w:szCs w:val="36"/>
          <w:highlight w:val="none"/>
        </w:rPr>
      </w:pPr>
    </w:p>
    <w:p>
      <w:pPr>
        <w:pStyle w:val="5"/>
        <w:spacing w:before="120" w:after="120"/>
        <w:contextualSpacing/>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第一节</w:t>
      </w:r>
      <w:r>
        <w:rPr>
          <w:rFonts w:hint="eastAsia" w:ascii="宋体" w:hAnsi="宋体" w:eastAsia="宋体" w:cs="宋体"/>
          <w:color w:val="auto"/>
          <w:sz w:val="30"/>
          <w:szCs w:val="30"/>
          <w:highlight w:val="none"/>
          <w:lang w:val="en-US"/>
        </w:rPr>
        <w:t xml:space="preserve">  </w:t>
      </w:r>
      <w:r>
        <w:rPr>
          <w:rFonts w:hint="eastAsia" w:ascii="宋体" w:hAnsi="宋体" w:eastAsia="宋体" w:cs="宋体"/>
          <w:color w:val="auto"/>
          <w:sz w:val="30"/>
          <w:szCs w:val="30"/>
          <w:highlight w:val="none"/>
        </w:rPr>
        <w:t>项目概况</w:t>
      </w:r>
    </w:p>
    <w:p>
      <w:pPr>
        <w:pStyle w:val="17"/>
        <w:spacing w:line="360" w:lineRule="auto"/>
        <w:ind w:firstLine="480"/>
        <w:rPr>
          <w:color w:val="auto"/>
          <w:highlight w:val="none"/>
        </w:rPr>
      </w:pPr>
      <w:r>
        <w:rPr>
          <w:rFonts w:hint="eastAsia" w:hAnsi="宋体" w:cs="宋体"/>
          <w:bCs/>
          <w:snapToGrid/>
          <w:color w:val="auto"/>
          <w:kern w:val="2"/>
          <w:sz w:val="24"/>
          <w:szCs w:val="24"/>
          <w:highlight w:val="none"/>
          <w:lang w:eastAsia="zh-CN"/>
        </w:rPr>
        <w:t>杭州第二中学高新学校2026年物业管理服务项目</w:t>
      </w:r>
      <w:r>
        <w:rPr>
          <w:rFonts w:hint="eastAsia" w:hAnsi="宋体" w:cs="宋体"/>
          <w:bCs/>
          <w:snapToGrid/>
          <w:color w:val="auto"/>
          <w:kern w:val="2"/>
          <w:sz w:val="24"/>
          <w:szCs w:val="24"/>
          <w:highlight w:val="none"/>
        </w:rPr>
        <w:t>主要内容</w:t>
      </w:r>
      <w:r>
        <w:rPr>
          <w:rFonts w:hint="eastAsia" w:ascii="宋体" w:hAnsi="宋体" w:eastAsia="宋体" w:cs="宋体"/>
          <w:bCs/>
          <w:snapToGrid/>
          <w:color w:val="auto"/>
          <w:kern w:val="2"/>
          <w:sz w:val="24"/>
          <w:szCs w:val="24"/>
          <w:highlight w:val="none"/>
          <w:lang w:eastAsia="zh-CN"/>
        </w:rPr>
        <w:t>：</w:t>
      </w:r>
      <w:r>
        <w:rPr>
          <w:rFonts w:hint="eastAsia" w:ascii="宋体" w:hAnsi="宋体" w:eastAsia="宋体" w:cs="宋体"/>
          <w:bCs/>
          <w:snapToGrid/>
          <w:color w:val="auto"/>
          <w:kern w:val="2"/>
          <w:sz w:val="24"/>
          <w:szCs w:val="24"/>
          <w:highlight w:val="none"/>
          <w:lang w:eastAsia="zh-CN"/>
        </w:rPr>
        <w:fldChar w:fldCharType="begin"/>
      </w:r>
      <w:r>
        <w:rPr>
          <w:rFonts w:hint="eastAsia" w:ascii="宋体" w:hAnsi="宋体" w:eastAsia="宋体" w:cs="宋体"/>
          <w:bCs/>
          <w:snapToGrid/>
          <w:color w:val="auto"/>
          <w:kern w:val="2"/>
          <w:sz w:val="24"/>
          <w:szCs w:val="24"/>
          <w:highlight w:val="none"/>
          <w:lang w:eastAsia="zh-CN"/>
        </w:rPr>
        <w:instrText xml:space="preserve"> HYPERLINK "https://baike.baidu.com/item/%E6%9D%AD%E5%B7%9E%E7%AC%AC%E4%BA%8C%E4%B8%AD%E5%AD%A6/166698?fromModule=lemma_inlink" \t "https://baike.baidu.com/item/%E6%9D%AD%E5%B7%9E%E7%AC%AC%E4%BA%8C%E4%B8%AD%E5%AD%A6%E9%AB%98%E6%96%B0%E5%AD%A6%E6%A0%A1/_blank" </w:instrText>
      </w:r>
      <w:r>
        <w:rPr>
          <w:rFonts w:hint="eastAsia"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杭州第二中学</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t>高新学校是</w:t>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"https://baike.baidu.com/item/%E6%B5%99%E6%B1%9F%E7%9C%81/190275?fromModule=lemma_inlink"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浙江省</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"https://baike.baidu.com/item/%E6%9D%AD%E5%B7%9E%E5%B8%82/200167?fromModule=lemma_inlink"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杭州市</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"https://baike.baidu.com/item/%E6%BB%A8%E6%B1%9F%E5%8C%BA/10273268?fromModule=lemma_inlink"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滨江区</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t>一所由杭州第二中学领办、</w:t>
      </w:r>
      <w:r>
        <w:rPr>
          <w:rFonts w:hint="default" w:ascii="宋体" w:hAnsi="宋体" w:eastAsia="宋体" w:cs="宋体"/>
          <w:bCs/>
          <w:snapToGrid/>
          <w:color w:val="auto"/>
          <w:kern w:val="2"/>
          <w:sz w:val="24"/>
          <w:szCs w:val="24"/>
          <w:highlight w:val="none"/>
          <w:lang w:eastAsia="zh-CN"/>
        </w:rPr>
        <w:fldChar w:fldCharType="begin"/>
      </w:r>
      <w:r>
        <w:rPr>
          <w:rFonts w:hint="default" w:ascii="宋体" w:hAnsi="宋体" w:eastAsia="宋体" w:cs="宋体"/>
          <w:bCs/>
          <w:snapToGrid/>
          <w:color w:val="auto"/>
          <w:kern w:val="2"/>
          <w:sz w:val="24"/>
          <w:szCs w:val="24"/>
          <w:highlight w:val="none"/>
          <w:lang w:eastAsia="zh-CN"/>
        </w:rPr>
        <w:instrText xml:space="preserve"> HYPERLINK "https://baike.baidu.com/item/%E6%9D%AD%E5%B7%9E%E5%B8%82%E6%95%99%E8%82%B2%E5%B1%80/945715?fromModule=lemma_inlink" \t "https://baike.baidu.com/item/%E6%9D%AD%E5%B7%9E%E7%AC%AC%E4%BA%8C%E4%B8%AD%E5%AD%A6%E9%AB%98%E6%96%B0%E5%AD%A6%E6%A0%A1/_blank" </w:instrText>
      </w:r>
      <w:r>
        <w:rPr>
          <w:rFonts w:hint="default" w:ascii="宋体" w:hAnsi="宋体" w:eastAsia="宋体" w:cs="宋体"/>
          <w:bCs/>
          <w:snapToGrid/>
          <w:color w:val="auto"/>
          <w:kern w:val="2"/>
          <w:sz w:val="24"/>
          <w:szCs w:val="24"/>
          <w:highlight w:val="none"/>
          <w:lang w:eastAsia="zh-CN"/>
        </w:rPr>
        <w:fldChar w:fldCharType="separate"/>
      </w:r>
      <w:r>
        <w:rPr>
          <w:rFonts w:hint="default" w:ascii="宋体" w:hAnsi="宋体" w:eastAsia="宋体" w:cs="宋体"/>
          <w:bCs/>
          <w:snapToGrid/>
          <w:color w:val="auto"/>
          <w:kern w:val="2"/>
          <w:sz w:val="24"/>
          <w:szCs w:val="24"/>
          <w:highlight w:val="none"/>
          <w:lang w:eastAsia="zh-CN"/>
        </w:rPr>
        <w:t>杭州市教育局</w:t>
      </w:r>
      <w:r>
        <w:rPr>
          <w:rFonts w:hint="default" w:ascii="宋体" w:hAnsi="宋体" w:eastAsia="宋体" w:cs="宋体"/>
          <w:bCs/>
          <w:snapToGrid/>
          <w:color w:val="auto"/>
          <w:kern w:val="2"/>
          <w:sz w:val="24"/>
          <w:szCs w:val="24"/>
          <w:highlight w:val="none"/>
          <w:lang w:eastAsia="zh-CN"/>
        </w:rPr>
        <w:fldChar w:fldCharType="end"/>
      </w:r>
      <w:r>
        <w:rPr>
          <w:rFonts w:hint="default" w:ascii="宋体" w:hAnsi="宋体" w:eastAsia="宋体" w:cs="宋体"/>
          <w:bCs/>
          <w:snapToGrid/>
          <w:color w:val="auto"/>
          <w:kern w:val="2"/>
          <w:sz w:val="24"/>
          <w:szCs w:val="24"/>
          <w:highlight w:val="none"/>
          <w:lang w:eastAsia="zh-CN"/>
        </w:rPr>
        <w:t>直属的寄宿制普通高级中学，隶属于杭州第二中学教育集团第五个校区</w:t>
      </w:r>
      <w:r>
        <w:rPr>
          <w:rFonts w:hint="eastAsia" w:ascii="宋体" w:hAnsi="宋体" w:eastAsia="宋体" w:cs="宋体"/>
          <w:bCs/>
          <w:snapToGrid/>
          <w:color w:val="auto"/>
          <w:kern w:val="2"/>
          <w:sz w:val="24"/>
          <w:szCs w:val="24"/>
          <w:highlight w:val="none"/>
          <w:lang w:eastAsia="zh-CN"/>
        </w:rPr>
        <w:t>位于滨江区浦乐单元地块，学校东至冠一河绿化，南至火炬大道绿化，西至零磁谷街，北至常学街，</w:t>
      </w:r>
      <w:r>
        <w:rPr>
          <w:rFonts w:hint="eastAsia" w:ascii="宋体" w:hAnsi="宋体" w:eastAsia="宋体" w:cs="宋体"/>
          <w:bCs/>
          <w:snapToGrid/>
          <w:color w:val="auto"/>
          <w:kern w:val="2"/>
          <w:sz w:val="24"/>
          <w:szCs w:val="24"/>
          <w:highlight w:val="none"/>
          <w:lang w:val="en-US" w:eastAsia="zh-CN"/>
        </w:rPr>
        <w:t>办学规模</w:t>
      </w:r>
      <w:r>
        <w:rPr>
          <w:rFonts w:hint="eastAsia" w:ascii="宋体" w:hAnsi="宋体" w:eastAsia="宋体" w:cs="宋体"/>
          <w:bCs/>
          <w:snapToGrid/>
          <w:color w:val="auto"/>
          <w:kern w:val="2"/>
          <w:sz w:val="24"/>
          <w:szCs w:val="24"/>
          <w:highlight w:val="none"/>
          <w:lang w:eastAsia="zh-CN"/>
        </w:rPr>
        <w:t>60个班级，</w:t>
      </w:r>
      <w:r>
        <w:rPr>
          <w:rFonts w:hint="eastAsia" w:ascii="宋体" w:hAnsi="宋体" w:eastAsia="宋体" w:cs="宋体"/>
          <w:bCs/>
          <w:snapToGrid/>
          <w:color w:val="auto"/>
          <w:kern w:val="2"/>
          <w:sz w:val="24"/>
          <w:szCs w:val="24"/>
          <w:highlight w:val="none"/>
          <w:lang w:val="en-US" w:eastAsia="zh-CN"/>
        </w:rPr>
        <w:t>可容纳学生人数3000人，</w:t>
      </w:r>
      <w:r>
        <w:rPr>
          <w:rFonts w:hint="eastAsia" w:ascii="宋体" w:hAnsi="宋体" w:eastAsia="宋体" w:cs="宋体"/>
          <w:bCs/>
          <w:snapToGrid/>
          <w:color w:val="auto"/>
          <w:kern w:val="2"/>
          <w:sz w:val="24"/>
          <w:szCs w:val="24"/>
          <w:highlight w:val="none"/>
          <w:lang w:eastAsia="zh-CN"/>
        </w:rPr>
        <w:t>实行寄宿制管理。</w:t>
      </w:r>
      <w:r>
        <w:rPr>
          <w:rFonts w:hint="eastAsia" w:ascii="宋体" w:hAnsi="宋体" w:eastAsia="宋体" w:cs="宋体"/>
          <w:bCs/>
          <w:snapToGrid/>
          <w:color w:val="auto"/>
          <w:kern w:val="2"/>
          <w:sz w:val="24"/>
          <w:szCs w:val="24"/>
          <w:highlight w:val="none"/>
          <w:lang w:val="en-US" w:eastAsia="zh-CN"/>
        </w:rPr>
        <w:t>学校</w:t>
      </w:r>
      <w:r>
        <w:rPr>
          <w:rFonts w:hint="eastAsia" w:ascii="宋体" w:hAnsi="宋体" w:eastAsia="宋体" w:cs="宋体"/>
          <w:bCs/>
          <w:snapToGrid/>
          <w:color w:val="auto"/>
          <w:kern w:val="2"/>
          <w:sz w:val="24"/>
          <w:szCs w:val="24"/>
          <w:highlight w:val="none"/>
          <w:lang w:eastAsia="zh-CN"/>
        </w:rPr>
        <w:t>占地面积78702平方米，总建筑面积100961平方米，绿化养护总面积约</w:t>
      </w:r>
      <w:r>
        <w:rPr>
          <w:rFonts w:hint="eastAsia" w:ascii="宋体" w:hAnsi="宋体" w:eastAsia="宋体" w:cs="宋体"/>
          <w:bCs/>
          <w:snapToGrid/>
          <w:color w:val="auto"/>
          <w:kern w:val="2"/>
          <w:sz w:val="24"/>
          <w:szCs w:val="24"/>
          <w:highlight w:val="none"/>
          <w:lang w:val="en-US" w:eastAsia="zh-CN"/>
        </w:rPr>
        <w:t>27545.7</w:t>
      </w:r>
      <w:r>
        <w:rPr>
          <w:rFonts w:hint="eastAsia" w:ascii="宋体" w:hAnsi="宋体" w:eastAsia="宋体" w:cs="宋体"/>
          <w:bCs/>
          <w:snapToGrid/>
          <w:color w:val="auto"/>
          <w:kern w:val="2"/>
          <w:sz w:val="24"/>
          <w:szCs w:val="24"/>
          <w:highlight w:val="none"/>
          <w:lang w:eastAsia="zh-CN"/>
        </w:rPr>
        <w:t>平方米。</w:t>
      </w:r>
    </w:p>
    <w:p>
      <w:pPr>
        <w:pStyle w:val="6"/>
        <w:numPr>
          <w:ilvl w:val="0"/>
          <w:numId w:val="0"/>
        </w:numPr>
        <w:spacing w:before="0" w:beforeLines="0" w:beforeAutospacing="0" w:after="0" w:afterLines="0" w:afterAutospacing="0" w:line="360" w:lineRule="auto"/>
        <w:ind w:left="0" w:leftChars="0" w:firstLine="0"/>
        <w:rPr>
          <w:rFonts w:hint="eastAsia" w:ascii="宋体" w:hAnsi="宋体" w:eastAsia="宋体" w:cs="宋体"/>
          <w:bCs w:val="0"/>
          <w:color w:val="auto"/>
          <w:sz w:val="24"/>
          <w:szCs w:val="24"/>
          <w:highlight w:val="none"/>
        </w:rPr>
      </w:pPr>
      <w:r>
        <w:rPr>
          <w:rFonts w:hint="eastAsia" w:ascii="宋体" w:hAnsi="宋体" w:cs="宋体"/>
          <w:color w:val="auto"/>
          <w:sz w:val="24"/>
          <w:szCs w:val="24"/>
          <w:highlight w:val="none"/>
        </w:rPr>
        <w:t>一、学校地址：</w:t>
      </w:r>
      <w:r>
        <w:rPr>
          <w:rFonts w:hint="eastAsia" w:ascii="宋体" w:hAnsi="宋体" w:eastAsia="宋体" w:cs="宋体"/>
          <w:bCs w:val="0"/>
          <w:color w:val="auto"/>
          <w:sz w:val="24"/>
          <w:szCs w:val="24"/>
          <w:highlight w:val="none"/>
        </w:rPr>
        <w:t>学校东至冠一河绿化，南至火炬大道绿化，西至零磁谷街，北至常学街。</w:t>
      </w:r>
    </w:p>
    <w:p>
      <w:pPr>
        <w:pStyle w:val="6"/>
        <w:spacing w:before="0" w:after="0" w:line="360" w:lineRule="auto"/>
        <w:ind w:left="0" w:firstLine="0"/>
        <w:rPr>
          <w:rFonts w:ascii="宋体" w:hAnsi="宋体" w:cs="宋体"/>
          <w:color w:val="auto"/>
          <w:sz w:val="24"/>
          <w:szCs w:val="24"/>
          <w:highlight w:val="none"/>
        </w:rPr>
      </w:pPr>
      <w:r>
        <w:rPr>
          <w:rFonts w:hint="eastAsia" w:ascii="宋体" w:hAnsi="宋体" w:cs="宋体"/>
          <w:color w:val="auto"/>
          <w:sz w:val="24"/>
          <w:szCs w:val="24"/>
          <w:highlight w:val="none"/>
        </w:rPr>
        <w:t>二、校内建筑物一览表</w:t>
      </w:r>
    </w:p>
    <w:tbl>
      <w:tblPr>
        <w:tblStyle w:val="64"/>
        <w:tblW w:w="7999" w:type="dxa"/>
        <w:jc w:val="center"/>
        <w:tblLayout w:type="fixed"/>
        <w:tblCellMar>
          <w:top w:w="0" w:type="dxa"/>
          <w:left w:w="108" w:type="dxa"/>
          <w:bottom w:w="0" w:type="dxa"/>
          <w:right w:w="108" w:type="dxa"/>
        </w:tblCellMar>
      </w:tblPr>
      <w:tblGrid>
        <w:gridCol w:w="3062"/>
        <w:gridCol w:w="4937"/>
      </w:tblGrid>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建筑名称</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建筑面积（平方米）</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风雨操场</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3031</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实验楼</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12372</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教学楼</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17324</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综合楼</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9820</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食堂</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6151</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报告厅</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2999</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宿舍</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28023</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门卫、垃圾房等辅房</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470</w:t>
            </w:r>
          </w:p>
        </w:tc>
      </w:tr>
      <w:tr>
        <w:tblPrEx>
          <w:tblCellMar>
            <w:top w:w="0" w:type="dxa"/>
            <w:left w:w="108" w:type="dxa"/>
            <w:bottom w:w="0" w:type="dxa"/>
            <w:right w:w="108" w:type="dxa"/>
          </w:tblCellMar>
        </w:tblPrEx>
        <w:trPr>
          <w:trHeight w:val="438" w:hRule="atLeast"/>
          <w:jc w:val="center"/>
        </w:trPr>
        <w:tc>
          <w:tcPr>
            <w:tcW w:w="30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地下建筑面积</w:t>
            </w:r>
          </w:p>
        </w:tc>
        <w:tc>
          <w:tcPr>
            <w:tcW w:w="4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20771</w:t>
            </w:r>
          </w:p>
        </w:tc>
      </w:tr>
    </w:tbl>
    <w:p>
      <w:pPr>
        <w:rPr>
          <w:rFonts w:hint="eastAsia"/>
          <w:color w:val="auto"/>
          <w:highlight w:val="none"/>
        </w:rPr>
      </w:pPr>
    </w:p>
    <w:p>
      <w:pPr>
        <w:pStyle w:val="6"/>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三、杭州第二中学</w:t>
      </w:r>
      <w:r>
        <w:rPr>
          <w:rFonts w:hint="eastAsia" w:ascii="宋体" w:hAnsi="宋体" w:cs="宋体"/>
          <w:color w:val="auto"/>
          <w:sz w:val="24"/>
          <w:szCs w:val="24"/>
          <w:highlight w:val="none"/>
          <w:lang w:eastAsia="zh-CN"/>
        </w:rPr>
        <w:t>高新</w:t>
      </w:r>
      <w:r>
        <w:rPr>
          <w:rFonts w:hint="eastAsia" w:ascii="宋体" w:hAnsi="宋体" w:cs="宋体"/>
          <w:color w:val="auto"/>
          <w:sz w:val="24"/>
          <w:szCs w:val="24"/>
          <w:highlight w:val="none"/>
        </w:rPr>
        <w:t>学校物业管理岗位配置</w:t>
      </w:r>
    </w:p>
    <w:p>
      <w:pPr>
        <w:keepNext w:val="0"/>
        <w:keepLines w:val="0"/>
        <w:pageBreakBefore w:val="0"/>
        <w:widowControl/>
        <w:shd w:val="clear" w:color="auto" w:fill="auto"/>
        <w:kinsoku/>
        <w:wordWrap/>
        <w:overflowPunct/>
        <w:topLinePunct w:val="0"/>
        <w:bidi w:val="0"/>
        <w:adjustRightInd/>
        <w:spacing w:line="360" w:lineRule="auto"/>
        <w:ind w:firstLine="480"/>
        <w:jc w:val="left"/>
        <w:rPr>
          <w:rFonts w:hint="eastAsia" w:ascii="宋体" w:hAnsi="宋体" w:eastAsia="宋体" w:cs="宋体"/>
          <w:b/>
          <w:snapToGrid w:val="0"/>
          <w:color w:val="auto"/>
          <w:kern w:val="0"/>
          <w:sz w:val="24"/>
          <w:highlight w:val="none"/>
        </w:rPr>
      </w:pPr>
      <w:r>
        <w:rPr>
          <w:rFonts w:hint="eastAsia" w:ascii="宋体" w:hAnsi="宋体" w:cs="宋体"/>
          <w:snapToGrid w:val="0"/>
          <w:color w:val="auto"/>
          <w:kern w:val="0"/>
          <w:sz w:val="24"/>
          <w:highlight w:val="none"/>
        </w:rPr>
        <w:t>投标人按照采购人的各物业项目人员配置要求进行人员配备，人员配置表如下表所示。为保障招标人用工的岗位及工时需求同时给予投标人相对的招录用工灵活度，特严格规范所需岗位的数量及工时，投标人依据自身情况配备服务人员。所有岗位必须按岗位工作时间配给相应人员，同一人在同一时间不得兼岗。</w:t>
      </w:r>
    </w:p>
    <w:p>
      <w:pPr>
        <w:snapToGrid w:val="0"/>
        <w:spacing w:line="360" w:lineRule="auto"/>
        <w:jc w:val="center"/>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物业项目岗位配置要求</w:t>
      </w:r>
    </w:p>
    <w:tbl>
      <w:tblPr>
        <w:tblStyle w:val="64"/>
        <w:tblW w:w="8688" w:type="dxa"/>
        <w:jc w:val="center"/>
        <w:tblLayout w:type="fixed"/>
        <w:tblCellMar>
          <w:top w:w="0" w:type="dxa"/>
          <w:left w:w="108" w:type="dxa"/>
          <w:bottom w:w="0" w:type="dxa"/>
          <w:right w:w="108" w:type="dxa"/>
        </w:tblCellMar>
      </w:tblPr>
      <w:tblGrid>
        <w:gridCol w:w="553"/>
        <w:gridCol w:w="553"/>
        <w:gridCol w:w="1539"/>
        <w:gridCol w:w="712"/>
        <w:gridCol w:w="966"/>
        <w:gridCol w:w="1384"/>
        <w:gridCol w:w="2981"/>
      </w:tblGrid>
      <w:tr>
        <w:tblPrEx>
          <w:tblCellMar>
            <w:top w:w="0" w:type="dxa"/>
            <w:left w:w="108" w:type="dxa"/>
            <w:bottom w:w="0" w:type="dxa"/>
            <w:right w:w="108" w:type="dxa"/>
          </w:tblCellMar>
        </w:tblPrEx>
        <w:trPr>
          <w:cantSplit/>
          <w:trHeight w:val="377"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序号</w:t>
            </w:r>
          </w:p>
        </w:tc>
        <w:tc>
          <w:tcPr>
            <w:tcW w:w="5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部门</w:t>
            </w:r>
          </w:p>
        </w:tc>
        <w:tc>
          <w:tcPr>
            <w:tcW w:w="15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岗位</w:t>
            </w:r>
          </w:p>
        </w:tc>
        <w:tc>
          <w:tcPr>
            <w:tcW w:w="7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岗位</w:t>
            </w:r>
          </w:p>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数量</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建议配置人员数量</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岗位工作时间</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备注</w:t>
            </w:r>
          </w:p>
        </w:tc>
      </w:tr>
      <w:tr>
        <w:tblPrEx>
          <w:tblCellMar>
            <w:top w:w="0" w:type="dxa"/>
            <w:left w:w="108" w:type="dxa"/>
            <w:bottom w:w="0" w:type="dxa"/>
            <w:right w:w="108" w:type="dxa"/>
          </w:tblCellMar>
        </w:tblPrEx>
        <w:trPr>
          <w:cantSplit/>
          <w:trHeight w:val="377"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53" w:type="dxa"/>
            <w:vMerge w:val="restart"/>
            <w:tcBorders>
              <w:top w:val="single" w:color="000000" w:sz="4" w:space="0"/>
              <w:left w:val="single" w:color="000000" w:sz="4" w:space="0"/>
              <w:right w:val="single" w:color="000000" w:sz="4" w:space="0"/>
            </w:tcBorders>
            <w:noWrap/>
            <w:textDirection w:val="tbLrV"/>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物管处</w:t>
            </w:r>
          </w:p>
        </w:tc>
        <w:tc>
          <w:tcPr>
            <w:tcW w:w="15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项目经理</w:t>
            </w:r>
          </w:p>
        </w:tc>
        <w:tc>
          <w:tcPr>
            <w:tcW w:w="7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不定时工作制</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合理安排工作时间，以满足学校服务需求为准</w:t>
            </w:r>
          </w:p>
        </w:tc>
      </w:tr>
      <w:tr>
        <w:tblPrEx>
          <w:tblCellMar>
            <w:top w:w="0" w:type="dxa"/>
            <w:left w:w="108" w:type="dxa"/>
            <w:bottom w:w="0" w:type="dxa"/>
            <w:right w:w="108" w:type="dxa"/>
          </w:tblCellMar>
        </w:tblPrEx>
        <w:trPr>
          <w:cantSplit/>
          <w:trHeight w:val="377" w:hRule="atLeast"/>
          <w:jc w:val="center"/>
        </w:trPr>
        <w:tc>
          <w:tcPr>
            <w:tcW w:w="5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553" w:type="dxa"/>
            <w:vMerge w:val="continue"/>
            <w:tcBorders>
              <w:left w:val="single" w:color="000000" w:sz="4" w:space="0"/>
              <w:right w:val="single" w:color="000000" w:sz="4" w:space="0"/>
            </w:tcBorders>
            <w:noWrap/>
            <w:textDirection w:val="tbLrV"/>
            <w:vAlign w:val="center"/>
          </w:tcPr>
          <w:p>
            <w:pPr>
              <w:widowControl/>
              <w:jc w:val="center"/>
              <w:textAlignment w:val="center"/>
              <w:rPr>
                <w:rFonts w:ascii="宋体" w:hAnsi="宋体" w:cs="宋体"/>
                <w:color w:val="auto"/>
                <w:kern w:val="0"/>
                <w:sz w:val="24"/>
                <w:highlight w:val="none"/>
                <w:lang w:bidi="ar"/>
              </w:rPr>
            </w:pPr>
          </w:p>
        </w:tc>
        <w:tc>
          <w:tcPr>
            <w:tcW w:w="15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项目经理助理</w:t>
            </w:r>
          </w:p>
        </w:tc>
        <w:tc>
          <w:tcPr>
            <w:tcW w:w="7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widowControl/>
              <w:ind w:left="-105" w:leftChars="-50" w:right="-105" w:rightChars="-5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不定时工作制</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合理安排工作时间，以满足学校服务需求为准</w:t>
            </w:r>
          </w:p>
        </w:tc>
      </w:tr>
      <w:tr>
        <w:tblPrEx>
          <w:tblCellMar>
            <w:top w:w="0" w:type="dxa"/>
            <w:left w:w="108" w:type="dxa"/>
            <w:bottom w:w="0" w:type="dxa"/>
            <w:right w:w="108" w:type="dxa"/>
          </w:tblCellMar>
        </w:tblPrEx>
        <w:trPr>
          <w:cantSplit/>
          <w:trHeight w:val="563"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553" w:type="dxa"/>
            <w:vMerge w:val="continue"/>
            <w:tcBorders>
              <w:left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综合管理员</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8小时双休</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根据学校服务实际做好排班与值班</w:t>
            </w:r>
          </w:p>
        </w:tc>
      </w:tr>
      <w:tr>
        <w:tblPrEx>
          <w:tblCellMar>
            <w:top w:w="0" w:type="dxa"/>
            <w:left w:w="108" w:type="dxa"/>
            <w:bottom w:w="0" w:type="dxa"/>
            <w:right w:w="108" w:type="dxa"/>
          </w:tblCellMar>
        </w:tblPrEx>
        <w:trPr>
          <w:cantSplit/>
          <w:trHeight w:val="491"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环境部</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保洁主管</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8小时单休</w:t>
            </w:r>
          </w:p>
        </w:tc>
        <w:tc>
          <w:tcPr>
            <w:tcW w:w="2981"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做好校区的保洁服务组织实施，合理调配人员以满足服务需求</w:t>
            </w:r>
          </w:p>
        </w:tc>
      </w:tr>
      <w:tr>
        <w:tblPrEx>
          <w:tblCellMar>
            <w:top w:w="0" w:type="dxa"/>
            <w:left w:w="108" w:type="dxa"/>
            <w:bottom w:w="0" w:type="dxa"/>
            <w:right w:w="108" w:type="dxa"/>
          </w:tblCellMar>
        </w:tblPrEx>
        <w:trPr>
          <w:cantSplit/>
          <w:trHeight w:val="396"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保洁员</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17</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8小时单休</w:t>
            </w:r>
          </w:p>
        </w:tc>
        <w:tc>
          <w:tcPr>
            <w:tcW w:w="2981"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377"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6</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绿化主管</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不定时工作制</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做好校区的绿化服务组织实施，合理调配人员以满足服务需求</w:t>
            </w:r>
          </w:p>
        </w:tc>
      </w:tr>
      <w:tr>
        <w:tblPrEx>
          <w:tblCellMar>
            <w:top w:w="0" w:type="dxa"/>
            <w:left w:w="108" w:type="dxa"/>
            <w:bottom w:w="0" w:type="dxa"/>
            <w:right w:w="108" w:type="dxa"/>
          </w:tblCellMar>
        </w:tblPrEx>
        <w:trPr>
          <w:cantSplit/>
          <w:trHeight w:val="398"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7</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绿化工</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8小时单休</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每天8小时3人在岗</w:t>
            </w:r>
          </w:p>
        </w:tc>
      </w:tr>
      <w:tr>
        <w:tblPrEx>
          <w:tblCellMar>
            <w:top w:w="0" w:type="dxa"/>
            <w:left w:w="108" w:type="dxa"/>
            <w:bottom w:w="0" w:type="dxa"/>
            <w:right w:w="108" w:type="dxa"/>
          </w:tblCellMar>
        </w:tblPrEx>
        <w:trPr>
          <w:cantSplit/>
          <w:trHeight w:val="410"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8</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工程部</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工程主管</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8小时双休</w:t>
            </w:r>
          </w:p>
        </w:tc>
        <w:tc>
          <w:tcPr>
            <w:tcW w:w="29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保障日常的工程维修服务，至少包含弱电维修工1人，低压电工1人，做好巡查及夜间安排高配值班，至少3人持</w:t>
            </w:r>
            <w:r>
              <w:rPr>
                <w:rFonts w:hint="eastAsia" w:ascii="宋体" w:hAnsi="宋体" w:eastAsia="宋体" w:cs="宋体"/>
                <w:b w:val="0"/>
                <w:bCs/>
                <w:color w:val="auto"/>
                <w:kern w:val="2"/>
                <w:sz w:val="24"/>
                <w:szCs w:val="24"/>
                <w:highlight w:val="none"/>
                <w:lang w:val="en-US" w:eastAsia="zh-CN" w:bidi="ar-SA"/>
              </w:rPr>
              <w:t>特种作业操作证（高压电工作业）</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cantSplit/>
          <w:trHeight w:val="37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9</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综合维修工</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8小时双休</w:t>
            </w:r>
          </w:p>
        </w:tc>
        <w:tc>
          <w:tcPr>
            <w:tcW w:w="29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0" w:lineRule="atLeast"/>
              <w:jc w:val="left"/>
              <w:rPr>
                <w:rFonts w:ascii="宋体" w:hAnsi="宋体" w:cs="宋体"/>
                <w:color w:val="auto"/>
                <w:sz w:val="24"/>
                <w:highlight w:val="none"/>
              </w:rPr>
            </w:pPr>
          </w:p>
        </w:tc>
      </w:tr>
      <w:tr>
        <w:tblPrEx>
          <w:tblCellMar>
            <w:top w:w="0" w:type="dxa"/>
            <w:left w:w="108" w:type="dxa"/>
            <w:bottom w:w="0" w:type="dxa"/>
            <w:right w:w="108" w:type="dxa"/>
          </w:tblCellMar>
        </w:tblPrEx>
        <w:trPr>
          <w:cantSplit/>
          <w:trHeight w:val="360"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10</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高配值班员</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8小时</w:t>
            </w:r>
            <w:r>
              <w:rPr>
                <w:rFonts w:hint="eastAsia" w:ascii="宋体" w:hAnsi="宋体" w:cs="宋体"/>
                <w:color w:val="auto"/>
                <w:kern w:val="0"/>
                <w:sz w:val="24"/>
                <w:highlight w:val="none"/>
                <w:lang w:eastAsia="zh-CN" w:bidi="ar"/>
              </w:rPr>
              <w:t>，</w:t>
            </w:r>
            <w:r>
              <w:rPr>
                <w:rFonts w:hint="eastAsia" w:ascii="宋体" w:hAnsi="宋体" w:cs="宋体"/>
                <w:color w:val="auto"/>
                <w:sz w:val="24"/>
                <w:highlight w:val="none"/>
              </w:rPr>
              <w:t>全年24小时值班</w:t>
            </w:r>
          </w:p>
        </w:tc>
        <w:tc>
          <w:tcPr>
            <w:tcW w:w="29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0" w:lineRule="atLeast"/>
              <w:jc w:val="left"/>
              <w:rPr>
                <w:rFonts w:ascii="宋体" w:hAnsi="宋体" w:cs="宋体"/>
                <w:color w:val="auto"/>
                <w:sz w:val="24"/>
                <w:highlight w:val="none"/>
              </w:rPr>
            </w:pPr>
          </w:p>
        </w:tc>
      </w:tr>
      <w:tr>
        <w:tblPrEx>
          <w:tblCellMar>
            <w:top w:w="0" w:type="dxa"/>
            <w:left w:w="108" w:type="dxa"/>
            <w:bottom w:w="0" w:type="dxa"/>
            <w:right w:w="108" w:type="dxa"/>
          </w:tblCellMar>
        </w:tblPrEx>
        <w:trPr>
          <w:cantSplit/>
          <w:trHeight w:val="563"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11</w:t>
            </w:r>
          </w:p>
        </w:tc>
        <w:tc>
          <w:tcPr>
            <w:tcW w:w="553"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宿舍秩序部</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秩序维护主管</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不定时工作制</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根据学校服务实际做好秩序员管理，处理突发及应急任务含教工宿舍管理</w:t>
            </w:r>
          </w:p>
        </w:tc>
      </w:tr>
      <w:tr>
        <w:tblPrEx>
          <w:tblCellMar>
            <w:top w:w="0" w:type="dxa"/>
            <w:left w:w="108" w:type="dxa"/>
            <w:bottom w:w="0" w:type="dxa"/>
            <w:right w:w="108" w:type="dxa"/>
          </w:tblCellMar>
        </w:tblPrEx>
        <w:trPr>
          <w:cantSplit/>
          <w:trHeight w:val="402"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12</w:t>
            </w:r>
          </w:p>
        </w:tc>
        <w:tc>
          <w:tcPr>
            <w:tcW w:w="553" w:type="dxa"/>
            <w:vMerge w:val="continue"/>
            <w:tcBorders>
              <w:left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门卫秩序维护员</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24小时值班</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bidi="ar"/>
              </w:rPr>
              <w:t>8小时双休</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sz w:val="24"/>
                <w:highlight w:val="none"/>
              </w:rPr>
              <w:t>具体人员编排以完成男女生寝室2个门卫24小时值守</w:t>
            </w:r>
          </w:p>
        </w:tc>
      </w:tr>
      <w:tr>
        <w:tblPrEx>
          <w:tblCellMar>
            <w:top w:w="0" w:type="dxa"/>
            <w:left w:w="108" w:type="dxa"/>
            <w:bottom w:w="0" w:type="dxa"/>
            <w:right w:w="108" w:type="dxa"/>
          </w:tblCellMar>
        </w:tblPrEx>
        <w:trPr>
          <w:cantSplit/>
          <w:trHeight w:val="377"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13</w:t>
            </w:r>
          </w:p>
        </w:tc>
        <w:tc>
          <w:tcPr>
            <w:tcW w:w="553" w:type="dxa"/>
            <w:vMerge w:val="continue"/>
            <w:tcBorders>
              <w:left w:val="single" w:color="000000" w:sz="4" w:space="0"/>
              <w:bottom w:val="single" w:color="000000" w:sz="4" w:space="0"/>
              <w:right w:val="single" w:color="000000" w:sz="4" w:space="0"/>
            </w:tcBorders>
            <w:shd w:val="clear" w:color="auto" w:fill="auto"/>
            <w:noWrap/>
            <w:textDirection w:val="tbLrV"/>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楼层秩序维护员</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不定时工作制</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tabs>
                <w:tab w:val="clear" w:pos="432"/>
              </w:tabs>
              <w:spacing w:line="0" w:lineRule="atLeast"/>
              <w:ind w:left="0" w:firstLine="0"/>
              <w:rPr>
                <w:rFonts w:ascii="宋体" w:hAnsi="宋体" w:eastAsia="宋体" w:cs="宋体"/>
                <w:b w:val="0"/>
                <w:bCs w:val="0"/>
                <w:color w:val="auto"/>
                <w:kern w:val="0"/>
                <w:sz w:val="24"/>
                <w:szCs w:val="24"/>
                <w:highlight w:val="none"/>
                <w:lang w:val="en-US" w:bidi="ar"/>
              </w:rPr>
            </w:pPr>
            <w:r>
              <w:rPr>
                <w:rFonts w:hint="eastAsia" w:ascii="宋体" w:hAnsi="宋体" w:eastAsia="宋体" w:cs="宋体"/>
                <w:b w:val="0"/>
                <w:bCs w:val="0"/>
                <w:color w:val="auto"/>
                <w:kern w:val="0"/>
                <w:sz w:val="24"/>
                <w:szCs w:val="24"/>
                <w:highlight w:val="none"/>
                <w:lang w:val="en-US" w:bidi="ar"/>
              </w:rPr>
              <w:t>做好宿舍楼层日常服务，男女及教职工宿舍各2人</w:t>
            </w:r>
          </w:p>
        </w:tc>
      </w:tr>
      <w:tr>
        <w:tblPrEx>
          <w:tblCellMar>
            <w:top w:w="0" w:type="dxa"/>
            <w:left w:w="108" w:type="dxa"/>
            <w:bottom w:w="0" w:type="dxa"/>
            <w:right w:w="108" w:type="dxa"/>
          </w:tblCellMar>
        </w:tblPrEx>
        <w:trPr>
          <w:cantSplit/>
          <w:trHeight w:val="563"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14</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LrV"/>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保安部</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保安主管</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不定时工作制</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学生在校期间白天7:00-17:00做好校区的安保服务组织实施，合理调配人员以满足服务需求</w:t>
            </w:r>
          </w:p>
        </w:tc>
      </w:tr>
      <w:tr>
        <w:tblPrEx>
          <w:tblCellMar>
            <w:top w:w="0" w:type="dxa"/>
            <w:left w:w="108" w:type="dxa"/>
            <w:bottom w:w="0" w:type="dxa"/>
            <w:right w:w="108" w:type="dxa"/>
          </w:tblCellMar>
        </w:tblPrEx>
        <w:trPr>
          <w:cantSplit/>
          <w:trHeight w:val="579"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15</w:t>
            </w:r>
          </w:p>
        </w:tc>
        <w:tc>
          <w:tcPr>
            <w:tcW w:w="55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highlight w:val="none"/>
                <w:lang w:bidi="ar"/>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保安领班</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4</w:t>
            </w:r>
          </w:p>
        </w:tc>
        <w:tc>
          <w:tcPr>
            <w:tcW w:w="1384" w:type="dxa"/>
            <w:vMerge w:val="restart"/>
            <w:tcBorders>
              <w:top w:val="single" w:color="000000" w:sz="4" w:space="0"/>
              <w:left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全年24小时值班，其中白班主领班1人</w:t>
            </w:r>
          </w:p>
          <w:p>
            <w:pPr>
              <w:widowControl/>
              <w:ind w:left="-105" w:leftChars="-50" w:right="-105" w:rightChars="-50"/>
              <w:jc w:val="center"/>
              <w:textAlignment w:val="center"/>
              <w:rPr>
                <w:rFonts w:ascii="宋体" w:hAnsi="宋体" w:cs="宋体"/>
                <w:color w:val="auto"/>
                <w:kern w:val="0"/>
                <w:sz w:val="24"/>
                <w:highlight w:val="none"/>
                <w:lang w:bidi="ar"/>
              </w:rPr>
            </w:pPr>
          </w:p>
          <w:p>
            <w:pPr>
              <w:widowControl/>
              <w:ind w:left="-105" w:leftChars="-50" w:right="-105" w:rightChars="-50"/>
              <w:jc w:val="center"/>
              <w:textAlignment w:val="center"/>
              <w:rPr>
                <w:rFonts w:ascii="宋体" w:hAnsi="宋体" w:cs="宋体"/>
                <w:color w:val="auto"/>
                <w:sz w:val="24"/>
                <w:highlight w:val="none"/>
              </w:rPr>
            </w:pPr>
          </w:p>
        </w:tc>
        <w:tc>
          <w:tcPr>
            <w:tcW w:w="2981"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保障每天24小时各班次的秩序维护工作的统筹安排，</w:t>
            </w:r>
            <w:r>
              <w:rPr>
                <w:rFonts w:hint="eastAsia" w:ascii="宋体" w:hAnsi="宋体" w:cs="宋体"/>
                <w:color w:val="auto"/>
                <w:kern w:val="0"/>
                <w:sz w:val="24"/>
                <w:highlight w:val="none"/>
                <w:lang w:val="en-US" w:eastAsia="zh-CN" w:bidi="ar"/>
              </w:rPr>
              <w:t>教学区</w:t>
            </w:r>
            <w:r>
              <w:rPr>
                <w:rFonts w:hint="eastAsia" w:ascii="宋体" w:hAnsi="宋体" w:cs="宋体"/>
                <w:color w:val="auto"/>
                <w:kern w:val="0"/>
                <w:sz w:val="24"/>
                <w:highlight w:val="none"/>
                <w:lang w:bidi="ar"/>
              </w:rPr>
              <w:t>南门</w:t>
            </w:r>
            <w:r>
              <w:rPr>
                <w:rFonts w:hint="eastAsia" w:ascii="宋体" w:hAnsi="宋体" w:cs="宋体"/>
                <w:color w:val="auto"/>
                <w:kern w:val="0"/>
                <w:sz w:val="24"/>
                <w:highlight w:val="none"/>
                <w:lang w:val="en-US" w:eastAsia="zh-CN" w:bidi="ar"/>
              </w:rPr>
              <w:t>为校园形象主入口，</w:t>
            </w:r>
            <w:r>
              <w:rPr>
                <w:rFonts w:hint="eastAsia" w:ascii="宋体" w:hAnsi="宋体" w:cs="宋体"/>
                <w:color w:val="auto"/>
                <w:kern w:val="0"/>
                <w:sz w:val="24"/>
                <w:highlight w:val="none"/>
                <w:lang w:bidi="ar"/>
              </w:rPr>
              <w:t>安排3个岗（含领班</w:t>
            </w:r>
            <w:r>
              <w:rPr>
                <w:rFonts w:hint="eastAsia" w:ascii="宋体" w:hAnsi="宋体" w:cs="宋体"/>
                <w:color w:val="auto"/>
                <w:kern w:val="0"/>
                <w:sz w:val="24"/>
                <w:highlight w:val="none"/>
                <w:lang w:val="en-US" w:eastAsia="zh-CN" w:bidi="ar"/>
              </w:rPr>
              <w:t>及巡逻</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北门车行出入口，安排1个岗；生活区北入口</w:t>
            </w:r>
            <w:r>
              <w:rPr>
                <w:rFonts w:hint="eastAsia" w:ascii="宋体" w:hAnsi="宋体" w:cs="宋体"/>
                <w:color w:val="auto"/>
                <w:kern w:val="0"/>
                <w:sz w:val="24"/>
                <w:highlight w:val="none"/>
                <w:lang w:bidi="ar"/>
              </w:rPr>
              <w:t>2个岗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兼巡逻</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，社会车辆主出入口1个岗。24小时值守，即</w:t>
            </w:r>
            <w:r>
              <w:rPr>
                <w:rFonts w:hint="eastAsia" w:ascii="宋体" w:hAnsi="宋体" w:cs="宋体"/>
                <w:color w:val="auto"/>
                <w:kern w:val="0"/>
                <w:sz w:val="24"/>
                <w:highlight w:val="none"/>
                <w:lang w:val="en-US" w:eastAsia="zh-CN" w:bidi="ar"/>
              </w:rPr>
              <w:t>24小时均6人</w:t>
            </w:r>
            <w:r>
              <w:rPr>
                <w:rFonts w:hint="eastAsia" w:ascii="宋体" w:hAnsi="宋体" w:cs="宋体"/>
                <w:color w:val="auto"/>
                <w:kern w:val="0"/>
                <w:sz w:val="24"/>
                <w:highlight w:val="none"/>
                <w:lang w:bidi="ar"/>
              </w:rPr>
              <w:t>在岗，并合理安排人员做好校区巡逻及临时突发事件处理</w:t>
            </w:r>
          </w:p>
        </w:tc>
      </w:tr>
      <w:tr>
        <w:tblPrEx>
          <w:tblCellMar>
            <w:top w:w="0" w:type="dxa"/>
            <w:left w:w="108" w:type="dxa"/>
            <w:bottom w:w="0" w:type="dxa"/>
            <w:right w:w="108" w:type="dxa"/>
          </w:tblCellMar>
        </w:tblPrEx>
        <w:trPr>
          <w:cantSplit/>
          <w:trHeight w:val="908"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16</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保安员</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6</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1384" w:type="dxa"/>
            <w:vMerge w:val="continue"/>
            <w:tcBorders>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p>
        </w:tc>
        <w:tc>
          <w:tcPr>
            <w:tcW w:w="2981"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747"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消监控</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105" w:leftChars="-50" w:right="-105" w:rightChar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全年24小时值班</w:t>
            </w:r>
          </w:p>
        </w:tc>
        <w:tc>
          <w:tcPr>
            <w:tcW w:w="2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校区消监控值班室保持24小时1人值守，合理调配人员，持</w:t>
            </w:r>
            <w:r>
              <w:rPr>
                <w:rFonts w:hint="eastAsia" w:ascii="宋体" w:hAnsi="宋体" w:eastAsia="宋体" w:cs="宋体"/>
                <w:b w:val="0"/>
                <w:bCs/>
                <w:color w:val="auto"/>
                <w:sz w:val="24"/>
                <w:highlight w:val="none"/>
                <w:lang w:val="en-US" w:eastAsia="zh-CN"/>
              </w:rPr>
              <w:t>建</w:t>
            </w:r>
            <w:r>
              <w:rPr>
                <w:rFonts w:hint="eastAsia" w:ascii="宋体" w:hAnsi="宋体" w:cs="宋体"/>
                <w:b w:val="0"/>
                <w:bCs/>
                <w:color w:val="auto"/>
                <w:sz w:val="24"/>
                <w:highlight w:val="none"/>
                <w:lang w:val="en-US" w:eastAsia="zh-CN"/>
              </w:rPr>
              <w:t>（构）</w:t>
            </w:r>
            <w:r>
              <w:rPr>
                <w:rFonts w:hint="eastAsia" w:ascii="宋体" w:hAnsi="宋体" w:eastAsia="宋体" w:cs="宋体"/>
                <w:b w:val="0"/>
                <w:bCs/>
                <w:color w:val="auto"/>
                <w:sz w:val="24"/>
                <w:highlight w:val="none"/>
                <w:lang w:val="en-US" w:eastAsia="zh-CN"/>
              </w:rPr>
              <w:t>筑物消防员证或消防设施操作员证</w:t>
            </w:r>
            <w:r>
              <w:rPr>
                <w:rFonts w:hint="eastAsia" w:ascii="宋体" w:hAnsi="宋体" w:cs="宋体"/>
                <w:color w:val="auto"/>
                <w:kern w:val="0"/>
                <w:sz w:val="24"/>
                <w:highlight w:val="none"/>
                <w:lang w:bidi="ar"/>
              </w:rPr>
              <w:t>。落实远程监控。</w:t>
            </w:r>
          </w:p>
        </w:tc>
      </w:tr>
      <w:tr>
        <w:tblPrEx>
          <w:tblCellMar>
            <w:top w:w="0" w:type="dxa"/>
            <w:left w:w="108" w:type="dxa"/>
            <w:bottom w:w="0" w:type="dxa"/>
            <w:right w:w="108" w:type="dxa"/>
          </w:tblCellMar>
        </w:tblPrEx>
        <w:trPr>
          <w:cantSplit/>
          <w:trHeight w:val="586" w:hRule="atLeast"/>
          <w:jc w:val="center"/>
        </w:trPr>
        <w:tc>
          <w:tcPr>
            <w:tcW w:w="264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合计</w:t>
            </w:r>
          </w:p>
        </w:tc>
        <w:tc>
          <w:tcPr>
            <w:tcW w:w="7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50</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82</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ind w:left="-105" w:leftChars="-50" w:right="-105" w:rightChars="-50"/>
              <w:jc w:val="center"/>
              <w:rPr>
                <w:rFonts w:ascii="宋体" w:hAnsi="宋体" w:cs="宋体"/>
                <w:color w:val="auto"/>
                <w:sz w:val="24"/>
                <w:highlight w:val="none"/>
              </w:rPr>
            </w:pP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 w:val="24"/>
                <w:highlight w:val="none"/>
              </w:rPr>
            </w:pPr>
          </w:p>
        </w:tc>
      </w:tr>
      <w:tr>
        <w:tblPrEx>
          <w:tblCellMar>
            <w:top w:w="0" w:type="dxa"/>
            <w:left w:w="108" w:type="dxa"/>
            <w:bottom w:w="0" w:type="dxa"/>
            <w:right w:w="108" w:type="dxa"/>
          </w:tblCellMar>
        </w:tblPrEx>
        <w:trPr>
          <w:cantSplit/>
          <w:trHeight w:val="510" w:hRule="atLeast"/>
          <w:jc w:val="center"/>
        </w:trPr>
        <w:tc>
          <w:tcPr>
            <w:tcW w:w="8688" w:type="dxa"/>
            <w:gridSpan w:val="7"/>
            <w:tcBorders>
              <w:top w:val="single" w:color="000000" w:sz="4" w:space="0"/>
              <w:left w:val="single" w:color="000000" w:sz="4" w:space="0"/>
              <w:bottom w:val="single" w:color="000000" w:sz="4" w:space="0"/>
              <w:right w:val="single" w:color="000000" w:sz="4" w:space="0"/>
            </w:tcBorders>
            <w:noWrap/>
            <w:vAlign w:val="center"/>
          </w:tcPr>
          <w:p>
            <w:pPr>
              <w:pStyle w:val="5"/>
              <w:spacing w:line="240" w:lineRule="auto"/>
              <w:ind w:left="0"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注：所有岗位超时的加班工资按照相关规定由中标单位自行承担。</w:t>
            </w:r>
          </w:p>
        </w:tc>
      </w:tr>
    </w:tbl>
    <w:p>
      <w:pPr>
        <w:shd w:val="clear" w:color="auto" w:fill="FFFFFF"/>
        <w:kinsoku w:val="0"/>
        <w:topLinePunct/>
        <w:spacing w:line="360" w:lineRule="auto"/>
        <w:ind w:firstLine="480" w:firstLineChars="200"/>
        <w:jc w:val="left"/>
        <w:rPr>
          <w:rFonts w:hint="eastAsia" w:ascii="宋体" w:hAnsi="宋体" w:cs="宋体"/>
          <w:snapToGrid w:val="0"/>
          <w:color w:val="auto"/>
          <w:kern w:val="0"/>
          <w:sz w:val="24"/>
          <w:highlight w:val="none"/>
        </w:rPr>
      </w:pPr>
    </w:p>
    <w:p>
      <w:pPr>
        <w:shd w:val="clear" w:color="auto" w:fill="FFFFFF"/>
        <w:kinsoku w:val="0"/>
        <w:topLinePunct/>
        <w:spacing w:line="360" w:lineRule="auto"/>
        <w:ind w:firstLine="481" w:firstLineChars="200"/>
        <w:jc w:val="left"/>
        <w:rPr>
          <w:rFonts w:hint="eastAsia" w:ascii="宋体" w:hAnsi="宋体" w:cs="宋体"/>
          <w:b/>
          <w:bCs/>
          <w:snapToGrid w:val="0"/>
          <w:color w:val="auto"/>
          <w:kern w:val="0"/>
          <w:sz w:val="24"/>
          <w:highlight w:val="none"/>
          <w:u w:val="single"/>
        </w:rPr>
      </w:pPr>
      <w:r>
        <w:rPr>
          <w:rFonts w:hint="eastAsia" w:ascii="宋体" w:hAnsi="宋体" w:cs="宋体"/>
          <w:b/>
          <w:bCs/>
          <w:snapToGrid w:val="0"/>
          <w:color w:val="auto"/>
          <w:kern w:val="0"/>
          <w:sz w:val="24"/>
          <w:highlight w:val="none"/>
          <w:u w:val="single"/>
          <w:lang w:val="en-US" w:eastAsia="zh-CN"/>
        </w:rPr>
        <w:t>1、</w:t>
      </w:r>
      <w:r>
        <w:rPr>
          <w:rFonts w:hint="eastAsia" w:ascii="宋体" w:hAnsi="宋体" w:cs="宋体"/>
          <w:b/>
          <w:bCs/>
          <w:snapToGrid w:val="0"/>
          <w:color w:val="auto"/>
          <w:kern w:val="0"/>
          <w:sz w:val="24"/>
          <w:highlight w:val="none"/>
          <w:u w:val="single"/>
        </w:rPr>
        <w:t>▲</w:t>
      </w:r>
      <w:r>
        <w:rPr>
          <w:rFonts w:hint="eastAsia" w:ascii="宋体" w:hAnsi="宋体" w:eastAsia="宋体" w:cs="宋体"/>
          <w:b/>
          <w:snapToGrid w:val="0"/>
          <w:color w:val="auto"/>
          <w:kern w:val="0"/>
          <w:sz w:val="24"/>
          <w:highlight w:val="none"/>
          <w:u w:val="single"/>
        </w:rPr>
        <w:t>物业服务</w:t>
      </w:r>
      <w:r>
        <w:rPr>
          <w:rFonts w:hint="eastAsia" w:ascii="宋体" w:hAnsi="宋体" w:eastAsia="宋体" w:cs="宋体"/>
          <w:b/>
          <w:snapToGrid w:val="0"/>
          <w:color w:val="auto"/>
          <w:kern w:val="0"/>
          <w:sz w:val="24"/>
          <w:highlight w:val="none"/>
          <w:u w:val="single"/>
          <w:lang w:val="en-US" w:eastAsia="zh-CN"/>
        </w:rPr>
        <w:t>岗位</w:t>
      </w:r>
      <w:r>
        <w:rPr>
          <w:rFonts w:hint="eastAsia" w:ascii="宋体" w:hAnsi="宋体" w:eastAsia="宋体" w:cs="宋体"/>
          <w:b/>
          <w:snapToGrid w:val="0"/>
          <w:color w:val="auto"/>
          <w:kern w:val="0"/>
          <w:sz w:val="24"/>
          <w:highlight w:val="none"/>
          <w:u w:val="single"/>
        </w:rPr>
        <w:t>核定不得少于</w:t>
      </w:r>
      <w:r>
        <w:rPr>
          <w:rFonts w:hint="eastAsia" w:ascii="宋体" w:hAnsi="宋体" w:cs="宋体"/>
          <w:b/>
          <w:snapToGrid w:val="0"/>
          <w:color w:val="auto"/>
          <w:kern w:val="0"/>
          <w:sz w:val="24"/>
          <w:highlight w:val="none"/>
          <w:u w:val="single"/>
          <w:lang w:val="en-US" w:eastAsia="zh-CN"/>
        </w:rPr>
        <w:t>50</w:t>
      </w:r>
      <w:r>
        <w:rPr>
          <w:rFonts w:hint="eastAsia" w:ascii="宋体" w:hAnsi="宋体" w:eastAsia="宋体" w:cs="宋体"/>
          <w:b/>
          <w:snapToGrid w:val="0"/>
          <w:color w:val="auto"/>
          <w:kern w:val="0"/>
          <w:sz w:val="24"/>
          <w:highlight w:val="none"/>
          <w:u w:val="single"/>
          <w:lang w:val="en-US" w:eastAsia="zh-CN"/>
        </w:rPr>
        <w:t>个岗位同时满足各岗位工作时长</w:t>
      </w:r>
      <w:r>
        <w:rPr>
          <w:rFonts w:hint="eastAsia" w:ascii="宋体" w:hAnsi="宋体" w:eastAsia="宋体" w:cs="宋体"/>
          <w:b/>
          <w:snapToGrid w:val="0"/>
          <w:color w:val="auto"/>
          <w:kern w:val="0"/>
          <w:sz w:val="24"/>
          <w:highlight w:val="none"/>
          <w:u w:val="single"/>
        </w:rPr>
        <w:t>，并符合以</w:t>
      </w:r>
      <w:r>
        <w:rPr>
          <w:rFonts w:hint="eastAsia" w:ascii="宋体" w:hAnsi="宋体" w:cs="宋体"/>
          <w:b/>
          <w:snapToGrid w:val="0"/>
          <w:color w:val="auto"/>
          <w:kern w:val="0"/>
          <w:sz w:val="24"/>
          <w:highlight w:val="none"/>
          <w:u w:val="single"/>
          <w:lang w:val="en-US" w:eastAsia="zh-CN"/>
        </w:rPr>
        <w:t>上</w:t>
      </w:r>
      <w:r>
        <w:rPr>
          <w:rFonts w:hint="eastAsia" w:ascii="宋体" w:hAnsi="宋体" w:eastAsia="宋体" w:cs="宋体"/>
          <w:b/>
          <w:snapToGrid w:val="0"/>
          <w:color w:val="auto"/>
          <w:kern w:val="0"/>
          <w:sz w:val="24"/>
          <w:highlight w:val="none"/>
          <w:u w:val="single"/>
        </w:rPr>
        <w:t>物业项目人</w:t>
      </w:r>
      <w:r>
        <w:rPr>
          <w:rFonts w:hint="eastAsia" w:ascii="宋体" w:hAnsi="宋体" w:eastAsia="宋体" w:cs="宋体"/>
          <w:b/>
          <w:snapToGrid w:val="0"/>
          <w:color w:val="auto"/>
          <w:kern w:val="0"/>
          <w:sz w:val="24"/>
          <w:highlight w:val="none"/>
          <w:u w:val="single"/>
          <w:lang w:val="en-US" w:eastAsia="zh-CN"/>
        </w:rPr>
        <w:t>员配置要求，投标时提供承诺，否则投标无效。</w:t>
      </w:r>
    </w:p>
    <w:p>
      <w:pPr>
        <w:shd w:val="clear" w:color="auto" w:fill="FFFFFF"/>
        <w:kinsoku w:val="0"/>
        <w:topLinePunct/>
        <w:spacing w:line="360" w:lineRule="auto"/>
        <w:ind w:firstLine="481" w:firstLineChars="200"/>
        <w:jc w:val="left"/>
        <w:rPr>
          <w:rFonts w:hint="eastAsia" w:ascii="宋体" w:hAnsi="宋体" w:cs="宋体"/>
          <w:b/>
          <w:bCs/>
          <w:snapToGrid w:val="0"/>
          <w:color w:val="auto"/>
          <w:kern w:val="0"/>
          <w:sz w:val="24"/>
          <w:highlight w:val="none"/>
          <w:u w:val="single"/>
        </w:rPr>
      </w:pPr>
      <w:r>
        <w:rPr>
          <w:rFonts w:hint="eastAsia" w:ascii="宋体" w:hAnsi="宋体" w:cs="宋体"/>
          <w:b/>
          <w:bCs/>
          <w:snapToGrid w:val="0"/>
          <w:color w:val="auto"/>
          <w:kern w:val="0"/>
          <w:sz w:val="24"/>
          <w:highlight w:val="none"/>
          <w:u w:val="single"/>
          <w:lang w:val="en-US" w:eastAsia="zh-CN"/>
        </w:rPr>
        <w:t>2、</w:t>
      </w:r>
      <w:r>
        <w:rPr>
          <w:rFonts w:hint="eastAsia" w:ascii="宋体" w:hAnsi="宋体"/>
          <w:b/>
          <w:bCs/>
          <w:color w:val="auto"/>
          <w:sz w:val="24"/>
          <w:highlight w:val="none"/>
          <w:u w:val="single"/>
        </w:rPr>
        <w:t>▲法律法规和政策文件要求必须持证上岗的岗位，所派人员必须满足相关规定，持证上岗</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在投标文件中提供证书复印件或承诺</w:t>
      </w:r>
      <w:r>
        <w:rPr>
          <w:rFonts w:hint="eastAsia" w:ascii="宋体" w:hAnsi="宋体"/>
          <w:b/>
          <w:bCs/>
          <w:color w:val="auto"/>
          <w:sz w:val="24"/>
          <w:highlight w:val="none"/>
          <w:u w:val="single"/>
        </w:rPr>
        <w:t>。</w:t>
      </w:r>
    </w:p>
    <w:p>
      <w:pPr>
        <w:pStyle w:val="5"/>
        <w:spacing w:before="120" w:after="120"/>
        <w:contextualSpacing/>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第二节</w:t>
      </w:r>
      <w:r>
        <w:rPr>
          <w:rFonts w:hint="eastAsia" w:ascii="宋体" w:hAnsi="宋体" w:eastAsia="宋体" w:cs="宋体"/>
          <w:color w:val="auto"/>
          <w:sz w:val="30"/>
          <w:szCs w:val="30"/>
          <w:highlight w:val="none"/>
          <w:lang w:val="en-US"/>
        </w:rPr>
        <w:t xml:space="preserve">  </w:t>
      </w:r>
      <w:r>
        <w:rPr>
          <w:rFonts w:hint="eastAsia" w:ascii="宋体" w:hAnsi="宋体" w:eastAsia="宋体" w:cs="宋体"/>
          <w:color w:val="auto"/>
          <w:sz w:val="30"/>
          <w:szCs w:val="30"/>
          <w:highlight w:val="none"/>
        </w:rPr>
        <w:t>物业管理服务内容</w:t>
      </w:r>
    </w:p>
    <w:p>
      <w:pPr>
        <w:keepNext/>
        <w:keepLines/>
        <w:spacing w:line="360" w:lineRule="auto"/>
        <w:contextualSpacing/>
        <w:outlineLvl w:val="2"/>
        <w:rPr>
          <w:rFonts w:ascii="宋体" w:hAnsi="宋体" w:cs="宋体"/>
          <w:b/>
          <w:color w:val="auto"/>
          <w:sz w:val="24"/>
          <w:highlight w:val="none"/>
        </w:rPr>
      </w:pPr>
      <w:r>
        <w:rPr>
          <w:rFonts w:hint="eastAsia" w:cs="宋体"/>
          <w:b/>
          <w:color w:val="auto"/>
          <w:sz w:val="24"/>
          <w:highlight w:val="none"/>
        </w:rPr>
        <w:t>一</w:t>
      </w:r>
      <w:r>
        <w:rPr>
          <w:rFonts w:hint="eastAsia" w:ascii="宋体" w:hAnsi="宋体" w:cs="宋体"/>
          <w:b/>
          <w:color w:val="auto"/>
          <w:sz w:val="24"/>
          <w:highlight w:val="none"/>
        </w:rPr>
        <w:t>、安保服务（包括安保秩序管理，消防、监控系统管理，机动车和非机动车的行驶及停放管理，收发服务）</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1、结合教学区和生活区特点，分别制定安全防范措施。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2、危及人身安全的地方设有明显标志和防范措施。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3、消防系统设施设备齐全、完好无损，可随时启用。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4、物业管理人员掌握消防设施设备的使用方法，并能及时处理各种火灾事故。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5、协助学校开展消防法规及消防知识的宣传教育，组建义务消防队和明确防火责任人。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6、按照学校突发火灾的应急方案，设立消防疏散示意图，照明设施及引路标志完好，紧急疏散通道畅通。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7、强化校园安全管理，定期开展火灾逃生疏散、地震逃生、反恐防暴等各类应急演练，着力增强消防安全管理以及防冲撞等关键领域的预防与应急响应能力。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8、要求门禁系统及监控系统的正常工作，熟练操作监控设备并进行日常维护，发现问题及时处理并报告校保卫部门。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9、严禁无关人员进入</w:t>
      </w:r>
      <w:r>
        <w:rPr>
          <w:rFonts w:hint="eastAsia" w:ascii="宋体" w:hAnsi="宋体" w:cs="宋体"/>
          <w:color w:val="auto"/>
          <w:sz w:val="24"/>
          <w:highlight w:val="none"/>
          <w:lang w:eastAsia="zh-CN"/>
        </w:rPr>
        <w:t>高新</w:t>
      </w:r>
      <w:r>
        <w:rPr>
          <w:rFonts w:hint="eastAsia" w:ascii="宋体" w:hAnsi="宋体" w:cs="宋体"/>
          <w:color w:val="auto"/>
          <w:sz w:val="24"/>
          <w:highlight w:val="none"/>
        </w:rPr>
        <w:t>学校内。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10、严格来访登记制度，热情接待来访者</w:t>
      </w:r>
      <w:r>
        <w:rPr>
          <w:rFonts w:hint="eastAsia" w:cs="宋体"/>
          <w:color w:val="auto"/>
          <w:sz w:val="24"/>
          <w:highlight w:val="none"/>
        </w:rPr>
        <w:t>。</w:t>
      </w:r>
    </w:p>
    <w:p>
      <w:pPr>
        <w:pStyle w:val="7"/>
        <w:spacing w:before="0" w:after="0" w:line="360" w:lineRule="auto"/>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具体管理要求</w:t>
      </w:r>
    </w:p>
    <w:p>
      <w:pPr>
        <w:pStyle w:val="8"/>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1、保安日常安全管理要求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保安主要分成门岗、巡逻、监控等岗位，具体要求如下：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1.1、门岗：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主动礼貌做好来访人员的询问登记车辆检查和离开人员车辆的检查,严把人员物品出门关,严格验证、登记制度，对可疑人员盘问，对来访人员经确认后指引行走路径，杜绝闲杂人员进入学校，杜绝危险物品进入校园内，维护校园的正常的教学、生活秩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（2）维护好门岗周边范围内的秩序环境，保证门岗的整洁有序，做好交接记录。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1.2、巡逻岗执勤：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（1）正确运用巡更装备，定时定期对校内指定公共区域内的规划范围防火防盗巡查，尤其人员密集区重点部位和巡更点以及重点时间段，维护好公共秩序，发现隐患及时报告，并运用路锥或警戒带等进行防护；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（2）指挥车辆有序停放,管控超速、违停等车辆；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（3）积极处置各类突发事件,第一时间赶赴现场进行处置和报告；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（4）主动做好校园活动、施工等秩序维护管控，发现问题立即汇报；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（5）服从指令，接到监控室发出的指令后，巡视人员应及时到达事发现场，采取相应措施妥善处理;如巡视中发现异常情况，立即通知有关部门并在现场采取必要措施，随时准备启动并执行相应的应急预案。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1.3、消监控岗：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持证上岗，做好记录,指挥各岗位运行,保证监控消防门禁等报警系统正常，保障110中心周边秩序和24小时实时监管监控设备消控设备，室内保持整洁有序，严禁吸烟，不得放置与工作无关物品，管好门禁，无关人员不得进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（2）监控管理员，熟悉校园平面图和监控点位，监管监控设施、对讲系统和电话，电话响3声内务必接通，保持完整的监控记录，保证对各出入口、内部重点区域的安全监控、录像及协助布警；监控</w:t>
      </w:r>
      <w:r>
        <w:rPr>
          <w:rFonts w:hint="eastAsia" w:cs="宋体"/>
          <w:color w:val="auto"/>
          <w:sz w:val="24"/>
          <w:highlight w:val="none"/>
        </w:rPr>
        <w:t>储存</w:t>
      </w:r>
      <w:r>
        <w:rPr>
          <w:rFonts w:hint="eastAsia" w:ascii="宋体" w:hAnsi="宋体" w:cs="宋体"/>
          <w:color w:val="auto"/>
          <w:sz w:val="24"/>
          <w:highlight w:val="none"/>
        </w:rPr>
        <w:t>应至少保持</w:t>
      </w:r>
      <w:r>
        <w:rPr>
          <w:rFonts w:hint="eastAsia" w:cs="宋体"/>
          <w:color w:val="auto"/>
          <w:sz w:val="24"/>
          <w:highlight w:val="none"/>
        </w:rPr>
        <w:t>90</w:t>
      </w:r>
      <w:r>
        <w:rPr>
          <w:rFonts w:hint="eastAsia" w:ascii="宋体" w:hAnsi="宋体" w:cs="宋体"/>
          <w:color w:val="auto"/>
          <w:sz w:val="24"/>
          <w:highlight w:val="none"/>
        </w:rPr>
        <w:t>天，有特殊要求的参照相关规定或行业标准执行；严格监控资料和设备操作资料的保管，无权限人员不得调阅监控资料、接触设备使用说明书、设备使用密码及设备相关资料。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（3）消控管理员，熟悉校园平面图和消防设施设备位置，处置仪器设备上的各项信息，收到火情、险情及其他异常情况报警信号后应及时报警，立即派专人赶到现场进行前期处理，按照应急预案开展工作。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1.4、注意事项：</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（1）在学校保卫部门的领导和业务指导下，服从保卫部门的管理，建立完善的消防制度和消防工作计划，值班人员接受校保卫部门的定期消防培训。</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（2）保证消防通道和各安全出口的畅通无阻，每月对所有消防通道和安全出口检查2次以上。</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（3）保管好消防设施。</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（4）严禁在生活区、宿舍内私自乱接乱拉电源线、私装电源插座和使用大功率电器。</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（5）负责一般刑事案件和治安案件的现场保护，积极抢救伤员，及时报告学校保卫部门和当地公安部门，协助保卫部门和当地公安部门调查工作。</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（6）因管理不善或工作失职造成的案件和灾害事故，服务公司根据有关约定给予赔偿和承担责任。</w:t>
      </w:r>
    </w:p>
    <w:p>
      <w:pPr>
        <w:pStyle w:val="8"/>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2、车辆管理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（1）对于经常出入学校的校车、教师私人车辆和各类运输车辆等每天固定来校的车辆，实施常态化管理，做到管理严格的同时保持进出顺畅。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（2）对于来访车辆，总原则上是尽量安排车辆停放在校外。如情况特殊，经校方同意后，可以放入校内，但车辆必须按规定路线行驶和停放。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（3）对于意外情况(如学生生病、受伤者、给学生送东西太多时，并校内人闲、车不忙时)可视具体情况下，人性化管理，但车辆必须按规定路线行驶和停放。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（4）货物车辆出校时，必须凭其单位的出门单出门。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（5）负责交通事故的现场保护和报告，协助有关部门处理。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（6）负责停车场车辆的保管，建立管理制度。</w:t>
      </w:r>
    </w:p>
    <w:p>
      <w:pPr>
        <w:pStyle w:val="8"/>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cs="宋体"/>
          <w:color w:val="auto"/>
          <w:sz w:val="24"/>
          <w:szCs w:val="24"/>
          <w:highlight w:val="none"/>
        </w:rPr>
        <w:t>收发服务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（1）要有高度的政治责任感和高度负责的工作精神，认真细致地做好报刊信件收发工作，发挥好窗口作用。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（2）负责接收邮局邮递的信件、包裹、挂号信等，并做好签收、分发和登记；公函、挂号、快件等一切重要邮件，必须登记造册，仔细保管，并及时准确通知到人。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（3）负责各类物品包裹的接收和分发，包括办公用品、教学设备等，管理收发室内临时存放的物品等，做到有序管理。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（4）严格执行签收发制度，做到收发有登记、每月有统计；对机密文件和物品实施保密管理，防止信息泄露。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（5）保持收发室内的清洁卫生和安全管理，下班时要切断电源，关好门窗，防火、防盗。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（6）保持良好的服务态度与效率、积极能够应对突发事件，保持良好沟通。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（7）保管好师生员工及家长委托的临时存放物品。</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（三）人员要求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1、专业人员以中青年为主,身体健康，工作认真负责并定期接受培训，持证上岗；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2、熟悉学校的环境，能处理和应对校区公共秩序维护工作，能正确使用各类消防、物防、技防器械和设备，能够熟悉、掌握各类刑事、治安案件和各类灾害事故的应急处理流程；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3、上岗时佩戴统一标志，按需求穿戴统一制服，装备佩戴规范，仪容仪表规范整齐，当值时坐姿挺直，站岗时不倚不靠。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4、文明执勤，训练有素，言语规范，认真负责；配备对讲装置和其他必备的安全护卫器械。</w:t>
      </w:r>
    </w:p>
    <w:p>
      <w:pPr>
        <w:pStyle w:val="6"/>
        <w:spacing w:before="120" w:after="120" w:line="360" w:lineRule="auto"/>
        <w:ind w:left="0" w:firstLine="0"/>
        <w:jc w:val="left"/>
        <w:rPr>
          <w:rFonts w:ascii="宋体" w:hAnsi="宋体" w:cs="宋体"/>
          <w:color w:val="auto"/>
          <w:sz w:val="24"/>
          <w:szCs w:val="24"/>
          <w:highlight w:val="none"/>
        </w:rPr>
      </w:pPr>
      <w:r>
        <w:rPr>
          <w:rFonts w:hint="eastAsia" w:ascii="宋体" w:hAnsi="宋体" w:cs="宋体"/>
          <w:color w:val="auto"/>
          <w:sz w:val="24"/>
          <w:szCs w:val="24"/>
          <w:highlight w:val="none"/>
        </w:rPr>
        <w:t>二、校园环境卫生管理（包括垃圾清运、污水管道疏通</w:t>
      </w:r>
      <w:r>
        <w:rPr>
          <w:rFonts w:hint="eastAsia" w:cs="宋体"/>
          <w:color w:val="auto"/>
          <w:sz w:val="24"/>
          <w:szCs w:val="24"/>
          <w:highlight w:val="none"/>
        </w:rPr>
        <w:t>和</w:t>
      </w:r>
      <w:r>
        <w:rPr>
          <w:rFonts w:hint="eastAsia" w:ascii="宋体" w:hAnsi="宋体" w:cs="宋体"/>
          <w:color w:val="auto"/>
          <w:sz w:val="24"/>
          <w:szCs w:val="24"/>
          <w:highlight w:val="none"/>
        </w:rPr>
        <w:t>化粪池清掏和消杀</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1、室内外公共场地的保洁、消杀（除四害）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（1）教学区楼内走廊、楼梯道、卫生间、会议室、接待室、图书馆阅览厅、水房、垃圾房、阳台、天台、行政楼区部分办公室、教学区室外道路、停车场、体育场</w:t>
      </w:r>
      <w:r>
        <w:rPr>
          <w:rFonts w:hint="eastAsia" w:ascii="宋体" w:hAnsi="宋体" w:cs="宋体"/>
          <w:color w:val="auto"/>
          <w:sz w:val="24"/>
          <w:highlight w:val="none"/>
          <w:lang w:eastAsia="zh-CN"/>
        </w:rPr>
        <w:t>、</w:t>
      </w:r>
      <w:r>
        <w:rPr>
          <w:rFonts w:hint="eastAsia" w:ascii="宋体" w:hAnsi="宋体" w:cs="宋体"/>
          <w:color w:val="auto"/>
          <w:sz w:val="24"/>
          <w:highlight w:val="none"/>
        </w:rPr>
        <w:t>连廊等公共区域的日常保洁、消杀、生活垃圾的收集、清运等。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（2）生活区学生宿舍房间外的公共部分、教师公寓公共部分、生活区室外道路、运动场等公共区域的日常保洁、消杀、生活垃圾的收集、清运（不含食堂）。</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（二）具体管理要求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1、按工作程序对范围内的场所进行日常定期清扫或不定期的清扫保洁，做到按制定标准全天候、全方位保洁。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2、定期进行四害消杀；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3、污水排放通畅；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4、如遇突发事件或突击检查时，积极配合校方，搞好卫生工作，随叫随到。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5、入口及大堂清洁要求：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（1）门窗无明显手印、无明显污渍，保持光洁明亮。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（2）地面、地脚线、指示牌无</w:t>
      </w:r>
      <w:bookmarkStart w:id="27" w:name="_Hlk3141139"/>
      <w:r>
        <w:rPr>
          <w:rFonts w:hint="eastAsia" w:ascii="宋体" w:hAnsi="宋体" w:cs="宋体"/>
          <w:color w:val="auto"/>
          <w:sz w:val="24"/>
          <w:highlight w:val="none"/>
        </w:rPr>
        <w:t>明显</w:t>
      </w:r>
      <w:bookmarkEnd w:id="27"/>
      <w:r>
        <w:rPr>
          <w:rFonts w:hint="eastAsia" w:ascii="宋体" w:hAnsi="宋体" w:cs="宋体"/>
          <w:color w:val="auto"/>
          <w:sz w:val="24"/>
          <w:highlight w:val="none"/>
        </w:rPr>
        <w:t>污渍、水迹、尘迹，保持光洁。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（3）灯饰、通风口、空调风口、天花顶无蛛丝、无明显污尘。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6、楼层公共区域部分清洁要求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（1）指示牌、悬挂牌光洁明亮。保持通道无杂物。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（2）地面、墙面、消防器材、果皮箱、垃圾桶无明显污渍、无痰渍、无明显尘迹。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（3）天花吊顶、送排风口无蜘蛛网和灰尘污渍。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（4）门把、镜子无明显水渍、无明显印迹，明亮照人。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7、公共教室、会议室等清洁要求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（1）地面定时清理，无杂物。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（2）黑板定时</w:t>
      </w:r>
      <w:r>
        <w:rPr>
          <w:rFonts w:hint="eastAsia" w:cs="宋体"/>
          <w:color w:val="auto"/>
          <w:sz w:val="24"/>
          <w:highlight w:val="none"/>
        </w:rPr>
        <w:t>擦拭</w:t>
      </w:r>
      <w:r>
        <w:rPr>
          <w:rFonts w:hint="eastAsia" w:ascii="宋体" w:hAnsi="宋体" w:cs="宋体"/>
          <w:color w:val="auto"/>
          <w:sz w:val="24"/>
          <w:highlight w:val="none"/>
        </w:rPr>
        <w:t>，保证上课使用。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（3）桌椅无明显尘迹污渍。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（4）玻璃、灯饰光洁明亮。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8、卫生间清洁要求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（1）地面、墙面、门、窗、玻璃镜面、隔板无明显灰尘污渍和其它杂物。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（2）小便器、坐厕、洗手盆无明显污渍、无明显积水、无明显污垢、无臭，瓷器光洁明亮。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（3）保持下水管道水流畅通。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9、露天部分清洁要求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（1）地面无垃圾杂物、无明显积水、无明显污渍油迹。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（2）门岗、道闸无明显尘迹、污渍、无垃圾杂物。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（3）室外设施无明显灰尘污渍及不良张贴物。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（4）绿化带无杂物及枯枝叶。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（5）灯饰、栏杆、指示牌无明显污渍、水迹及明显灰尘。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（6）水道、水面无明显漂浮物。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（7）垃圾房垃圾清运及时，物品摆放整齐。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（8）垃圾桶无明显灰尘污渍，不过满。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（9）阴沟、沙井、天台无明显杂物。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（10）房屋立面、道路整洁，无堆放杂物现象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10、垃圾清运要求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（1）垃圾箱、筒的垃圾存量不超过三分之二，每日至少清理二次，垃圾不在筒箱内过夜。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（2）垃圾中转站工具摆放整齐，垃圾存量不超过三分之二且做到日产日清，定期清洗消毒，无明显积水，无蚊蝇飞舞。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（3）垃圾清运工具应保持清洁无破损，清运过程中不得产生二次污染。</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11、以上未列明项目和要求由双方沟通决定。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12、以下项目做到定期清洁：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楼内大堂及教室门、不锈钢门、防火门；大堂玻璃窗（2米以下）；石、砖、胶质地面扫拖；水泥地、广场砖、地下室地面清扫；公共场所桌椅擦拭，定时清理；楼内、大堂石质、瓷砖（2米以下）墙面擦拭；日常通道扶手擦拭；护栏擦拭；垃圾箱除渍，果皮箱擦拭；2米以下标识牌、开关、饰物、灯罩、楼内管道擦拭；楼道内灭火器、宣传栏擦拭；低处通风口除尘；室内空调出口擦拭；开放天台清扫；运动设施擦拭；公园椅、草坪灯湿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学校内道路、停车场、绿化带清扫；水池杂质清理，外围擦洗；水面杂物清理；体育馆保洁清扫。</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（三）人员要求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1、从业人员身体健康，工作认真负责并定期接受培训；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2、上岗时佩戴统一标志，按需求穿戴统一制服，仪容仪表规范整齐。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3、文明工作，训练有素，言语规范，认真负责，不拿教师和学生物品，工作时间未经学校允许不进学生教室收集可回收物品。</w:t>
      </w:r>
    </w:p>
    <w:p>
      <w:pPr>
        <w:pStyle w:val="6"/>
        <w:spacing w:before="120" w:after="120" w:line="360" w:lineRule="auto"/>
        <w:ind w:left="0"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三、绿化管理（包括室内绿植摆放，</w:t>
      </w:r>
      <w:r>
        <w:rPr>
          <w:rFonts w:hint="eastAsia" w:cs="宋体"/>
          <w:color w:val="auto"/>
          <w:sz w:val="24"/>
          <w:szCs w:val="24"/>
          <w:highlight w:val="none"/>
        </w:rPr>
        <w:t>绿化</w:t>
      </w:r>
      <w:r>
        <w:rPr>
          <w:rFonts w:hint="eastAsia" w:ascii="宋体" w:hAnsi="宋体" w:cs="宋体"/>
          <w:color w:val="auto"/>
          <w:sz w:val="24"/>
          <w:szCs w:val="24"/>
          <w:highlight w:val="none"/>
        </w:rPr>
        <w:t>养护</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包括固有绿地、道路两边绿化、楼宇间绿地等绿化的日常养护，涵盖学校内所有树木、绿化带、草坪、花坛、树盆、绿篱、天然植物群落，做好办公室、会议室、场馆、卫生间等植物租摆的摆放和养护工作。</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（二）具体管理要求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1、教学区绿化植物成活率95%以上，无明显病虫害发生。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2、保持绿地完整、现有绿地无践踏秃裸部位。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3、绿化带乔灌木枝条清晰，树冠匀整，无明显弱小、病、枯、黄枝叶。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4、草坪平整，无明显杂草，无垃圾杂物。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5、恶劣天气做好绿化植物保护，防止绿化植物大范围倒、折。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6、定期完成草地及其它植物修剪。</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7、定期保持植物淋水、施肥、喷药杀虫、除杂草等养护工作，保证植物生长良好，形成较好的植物景观。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8、根据学校要求定期围封学校操场，养护操场草坪。</w:t>
      </w:r>
    </w:p>
    <w:p>
      <w:pPr>
        <w:spacing w:line="360" w:lineRule="auto"/>
        <w:ind w:firstLine="480" w:firstLineChars="200"/>
        <w:rPr>
          <w:rFonts w:cs="宋体"/>
          <w:color w:val="auto"/>
          <w:sz w:val="24"/>
          <w:highlight w:val="none"/>
        </w:rPr>
      </w:pPr>
      <w:r>
        <w:rPr>
          <w:rFonts w:hint="eastAsia" w:ascii="宋体" w:hAnsi="宋体" w:cs="宋体"/>
          <w:color w:val="auto"/>
          <w:sz w:val="24"/>
          <w:highlight w:val="none"/>
        </w:rPr>
        <w:t>9、相关场所配置绿色植物并养护；根据学校需要，预配室外花岛、大中小型绿色植物，</w:t>
      </w:r>
      <w:r>
        <w:rPr>
          <w:rFonts w:hint="eastAsia" w:cs="宋体"/>
          <w:color w:val="auto"/>
          <w:sz w:val="24"/>
          <w:highlight w:val="none"/>
        </w:rPr>
        <w:t>具体要求如下：</w:t>
      </w:r>
    </w:p>
    <w:p>
      <w:pPr>
        <w:spacing w:line="360" w:lineRule="auto"/>
        <w:ind w:firstLine="480" w:firstLineChars="200"/>
        <w:rPr>
          <w:rFonts w:cs="宋体"/>
          <w:color w:val="auto"/>
          <w:sz w:val="24"/>
          <w:highlight w:val="none"/>
        </w:rPr>
      </w:pPr>
      <w:r>
        <w:rPr>
          <w:rFonts w:hint="eastAsia" w:cs="宋体"/>
          <w:color w:val="auto"/>
          <w:sz w:val="24"/>
          <w:highlight w:val="none"/>
        </w:rPr>
        <w:t>（1）行政楼、报告厅等办公、功能区域，日常摆放不少于</w:t>
      </w:r>
      <w:r>
        <w:rPr>
          <w:rFonts w:hint="eastAsia" w:cs="宋体"/>
          <w:color w:val="auto"/>
          <w:sz w:val="24"/>
          <w:highlight w:val="none"/>
          <w:lang w:val="en-US" w:eastAsia="zh-CN"/>
        </w:rPr>
        <w:t>550</w:t>
      </w:r>
      <w:r>
        <w:rPr>
          <w:rFonts w:hint="eastAsia" w:cs="宋体"/>
          <w:color w:val="auto"/>
          <w:sz w:val="24"/>
          <w:highlight w:val="none"/>
        </w:rPr>
        <w:t>盆，其中大盆植物</w:t>
      </w:r>
      <w:r>
        <w:rPr>
          <w:rFonts w:hint="eastAsia" w:cs="宋体"/>
          <w:color w:val="auto"/>
          <w:sz w:val="24"/>
          <w:highlight w:val="none"/>
          <w:lang w:val="en-US" w:eastAsia="zh-CN"/>
        </w:rPr>
        <w:t>60</w:t>
      </w:r>
      <w:r>
        <w:rPr>
          <w:rFonts w:hint="eastAsia" w:cs="宋体"/>
          <w:color w:val="auto"/>
          <w:sz w:val="24"/>
          <w:highlight w:val="none"/>
        </w:rPr>
        <w:t>盆，中盆</w:t>
      </w:r>
      <w:r>
        <w:rPr>
          <w:rFonts w:hint="eastAsia" w:cs="宋体"/>
          <w:color w:val="auto"/>
          <w:sz w:val="24"/>
          <w:highlight w:val="none"/>
          <w:lang w:val="en-US" w:eastAsia="zh-CN"/>
        </w:rPr>
        <w:t>90</w:t>
      </w:r>
      <w:r>
        <w:rPr>
          <w:rFonts w:hint="eastAsia" w:cs="宋体"/>
          <w:color w:val="auto"/>
          <w:sz w:val="24"/>
          <w:highlight w:val="none"/>
        </w:rPr>
        <w:t>盆，小盆</w:t>
      </w:r>
      <w:r>
        <w:rPr>
          <w:rFonts w:hint="eastAsia" w:cs="宋体"/>
          <w:color w:val="auto"/>
          <w:sz w:val="24"/>
          <w:highlight w:val="none"/>
          <w:lang w:val="en-US" w:eastAsia="zh-CN"/>
        </w:rPr>
        <w:t>400</w:t>
      </w:r>
      <w:r>
        <w:rPr>
          <w:rFonts w:hint="eastAsia" w:cs="宋体"/>
          <w:color w:val="auto"/>
          <w:sz w:val="24"/>
          <w:highlight w:val="none"/>
        </w:rPr>
        <w:t>盆；</w:t>
      </w:r>
    </w:p>
    <w:p>
      <w:pPr>
        <w:spacing w:line="360" w:lineRule="auto"/>
        <w:ind w:firstLine="480" w:firstLineChars="200"/>
        <w:rPr>
          <w:rFonts w:cs="宋体"/>
          <w:color w:val="auto"/>
          <w:sz w:val="24"/>
          <w:highlight w:val="none"/>
        </w:rPr>
      </w:pPr>
      <w:r>
        <w:rPr>
          <w:rFonts w:hint="eastAsia" w:cs="宋体"/>
          <w:color w:val="auto"/>
          <w:sz w:val="24"/>
          <w:highlight w:val="none"/>
        </w:rPr>
        <w:t>（2）校园重点部位布置花岛不少于</w:t>
      </w:r>
      <w:r>
        <w:rPr>
          <w:rFonts w:hint="eastAsia" w:cs="宋体"/>
          <w:color w:val="auto"/>
          <w:sz w:val="24"/>
          <w:highlight w:val="none"/>
          <w:lang w:val="en-US" w:eastAsia="zh-CN"/>
        </w:rPr>
        <w:t>4</w:t>
      </w:r>
      <w:r>
        <w:rPr>
          <w:rFonts w:hint="eastAsia" w:cs="宋体"/>
          <w:color w:val="auto"/>
          <w:sz w:val="24"/>
          <w:highlight w:val="none"/>
        </w:rPr>
        <w:t>处，花镜</w:t>
      </w:r>
      <w:r>
        <w:rPr>
          <w:rFonts w:hint="eastAsia" w:cs="宋体"/>
          <w:color w:val="auto"/>
          <w:sz w:val="24"/>
          <w:highlight w:val="none"/>
          <w:lang w:val="en-US" w:eastAsia="zh-CN"/>
        </w:rPr>
        <w:t>2</w:t>
      </w:r>
      <w:r>
        <w:rPr>
          <w:rFonts w:hint="eastAsia" w:cs="宋体"/>
          <w:color w:val="auto"/>
          <w:sz w:val="24"/>
          <w:highlight w:val="none"/>
        </w:rPr>
        <w:t>处，其中，花岛区域摆放植物要求不少于</w:t>
      </w:r>
      <w:r>
        <w:rPr>
          <w:rFonts w:hint="eastAsia" w:cs="宋体"/>
          <w:color w:val="auto"/>
          <w:sz w:val="24"/>
          <w:highlight w:val="none"/>
          <w:lang w:val="en-US" w:eastAsia="zh-CN"/>
        </w:rPr>
        <w:t>28</w:t>
      </w:r>
      <w:r>
        <w:rPr>
          <w:rFonts w:hint="eastAsia" w:cs="宋体"/>
          <w:color w:val="auto"/>
          <w:sz w:val="24"/>
          <w:highlight w:val="none"/>
        </w:rPr>
        <w:t>0盆，其中大盆</w:t>
      </w:r>
      <w:r>
        <w:rPr>
          <w:rFonts w:hint="eastAsia" w:cs="宋体"/>
          <w:color w:val="auto"/>
          <w:sz w:val="24"/>
          <w:highlight w:val="none"/>
          <w:lang w:val="en-US" w:eastAsia="zh-CN"/>
        </w:rPr>
        <w:t>20</w:t>
      </w:r>
      <w:r>
        <w:rPr>
          <w:rFonts w:hint="eastAsia" w:cs="宋体"/>
          <w:color w:val="auto"/>
          <w:sz w:val="24"/>
          <w:highlight w:val="none"/>
        </w:rPr>
        <w:t>盆，中盆</w:t>
      </w:r>
      <w:r>
        <w:rPr>
          <w:rFonts w:hint="eastAsia" w:cs="宋体"/>
          <w:color w:val="auto"/>
          <w:sz w:val="24"/>
          <w:highlight w:val="none"/>
          <w:lang w:val="en-US" w:eastAsia="zh-CN"/>
        </w:rPr>
        <w:t>60</w:t>
      </w:r>
      <w:r>
        <w:rPr>
          <w:rFonts w:hint="eastAsia" w:cs="宋体"/>
          <w:color w:val="auto"/>
          <w:sz w:val="24"/>
          <w:highlight w:val="none"/>
        </w:rPr>
        <w:t>盆，小盆</w:t>
      </w:r>
      <w:r>
        <w:rPr>
          <w:rFonts w:hint="eastAsia" w:cs="宋体"/>
          <w:color w:val="auto"/>
          <w:sz w:val="24"/>
          <w:highlight w:val="none"/>
          <w:lang w:val="en-US" w:eastAsia="zh-CN"/>
        </w:rPr>
        <w:t>200</w:t>
      </w:r>
      <w:r>
        <w:rPr>
          <w:rFonts w:hint="eastAsia" w:cs="宋体"/>
          <w:color w:val="auto"/>
          <w:sz w:val="24"/>
          <w:highlight w:val="none"/>
        </w:rPr>
        <w:t>盆。</w:t>
      </w:r>
    </w:p>
    <w:p>
      <w:pPr>
        <w:spacing w:line="360" w:lineRule="auto"/>
        <w:ind w:firstLine="480" w:firstLineChars="200"/>
        <w:rPr>
          <w:rFonts w:ascii="宋体" w:hAnsi="宋体" w:cs="宋体"/>
          <w:color w:val="auto"/>
          <w:sz w:val="24"/>
          <w:highlight w:val="none"/>
        </w:rPr>
      </w:pPr>
      <w:r>
        <w:rPr>
          <w:rFonts w:hint="eastAsia" w:cs="宋体"/>
          <w:color w:val="auto"/>
          <w:sz w:val="24"/>
          <w:highlight w:val="none"/>
        </w:rPr>
        <w:t>（3）每逢春节、国庆节、开学以及学校重要临时活动期间，提供时令鲜花不少于4次。</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（三）人员要求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1、专业人员身体健康，工作认真负责并定期接受培训。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2、具有绿化养护工作经验，熟悉各类植物的生长习性、养护方法和病虫害防治技术；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3、具备良好的身体素质，能够胜任绿化养护中的体力劳动；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4、文明工作，训练有素，言语规范，认真负责。</w:t>
      </w:r>
    </w:p>
    <w:p>
      <w:pPr>
        <w:pStyle w:val="6"/>
        <w:adjustRightInd/>
        <w:spacing w:before="0" w:after="0" w:line="360" w:lineRule="auto"/>
        <w:ind w:left="0" w:firstLine="0"/>
        <w:rPr>
          <w:rFonts w:ascii="宋体" w:hAnsi="宋体" w:cs="宋体"/>
          <w:bCs w:val="0"/>
          <w:color w:val="auto"/>
          <w:sz w:val="24"/>
          <w:szCs w:val="24"/>
          <w:highlight w:val="none"/>
        </w:rPr>
      </w:pPr>
      <w:r>
        <w:rPr>
          <w:rFonts w:hint="eastAsia" w:cs="宋体"/>
          <w:color w:val="auto"/>
          <w:sz w:val="24"/>
          <w:szCs w:val="24"/>
          <w:highlight w:val="none"/>
        </w:rPr>
        <w:t>四</w:t>
      </w:r>
      <w:r>
        <w:rPr>
          <w:rFonts w:hint="eastAsia" w:ascii="宋体" w:hAnsi="宋体" w:cs="宋体"/>
          <w:color w:val="auto"/>
          <w:sz w:val="24"/>
          <w:szCs w:val="24"/>
          <w:highlight w:val="none"/>
        </w:rPr>
        <w:t>、项目范围内的设施设备的日常养护、维修和修缮，消防、监控设施维护、给排水设备运行维护、供电设备管理维护、空调系统维保、电梯专业维保，并在日常管理中实施和落实</w:t>
      </w:r>
      <w:r>
        <w:rPr>
          <w:rFonts w:hint="eastAsia" w:cs="宋体"/>
          <w:color w:val="auto"/>
          <w:sz w:val="24"/>
          <w:szCs w:val="24"/>
          <w:highlight w:val="none"/>
        </w:rPr>
        <w:t>。</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1、房屋建筑物本体及共用设施设备：包括但不限于共用的上下水管道、雨水管、共用照明、天线、加压供水设备配置系统等；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2、房屋建筑物共用部位：包括但不限于楼盖、屋顶、梁柱、地面、内外墙体和基础等承重结构部位、外墙面、公共部分的内墙面、楼梯间、走廊、通道、门厅、门窗等；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3、物业范围内的公用设施、设备；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4、机电设施设备：包括但不限于以总水表以后范围内的卫生用水、饮用水等供水设施和全部排水、排污设施及管道；电路和照明设备；电梯设备；配电房及设备等；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5、小型维修：包括但不限于楼内的照明、给排水设施、门、窗、锁等。</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（二）具体管理要求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1、房屋建筑物本体、共用部位及共用设施设备：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（1）按规定建立</w:t>
      </w:r>
      <w:r>
        <w:rPr>
          <w:rFonts w:hint="eastAsia" w:ascii="宋体" w:hAnsi="宋体" w:cs="宋体"/>
          <w:color w:val="auto"/>
          <w:sz w:val="24"/>
          <w:highlight w:val="none"/>
          <w:lang w:eastAsia="zh-CN"/>
        </w:rPr>
        <w:t>高新</w:t>
      </w:r>
      <w:r>
        <w:rPr>
          <w:rFonts w:hint="eastAsia" w:ascii="宋体" w:hAnsi="宋体" w:cs="宋体"/>
          <w:color w:val="auto"/>
          <w:sz w:val="24"/>
          <w:highlight w:val="none"/>
        </w:rPr>
        <w:t>学校区内房屋本体及配套设施等的物业管理资料档案，并妥善使用与保管；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（2）建立房屋本体及配套设施维修养护检查制度，检查记录完整；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高新</w:t>
      </w:r>
      <w:r>
        <w:rPr>
          <w:rFonts w:hint="eastAsia" w:ascii="宋体" w:hAnsi="宋体" w:cs="宋体"/>
          <w:color w:val="auto"/>
          <w:sz w:val="24"/>
          <w:highlight w:val="none"/>
        </w:rPr>
        <w:t>学校楼内外无违章乱张贴、乱搭建、乱拉管线等现象；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（4）无擅自改变房屋用途行为；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（5）外墙面、建筑外观完好、整洁，是建材贴面的，无明显脱落；是玻璃幕墙的，清洁明亮、无明显破损；是涂料的，无明显脱落污渍；室外照明设备、设施整洁统一无安全隐患，外墙装饰无明显破损；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（6）房屋、门窗等公用设施完好和正常使用；及时完成各项零星维修任务；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（7）室外场地、道路等公用设施完好和正常使用；及时完成各项零星维修任务；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（8）保证公共照明、水电设施、校园广播系统等公共设施正常运行。公共设施、水电定期检查一遍，发现故障或损坏应在30分钟内到场，24小时内维修完毕。</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（三）机电设施设备维护具体要求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1、综合要求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（1）制定设备安全运行、岗位责任制、定期巡回检查、维护保养、运行记录管理及维修档案等管理制度，并严格执行；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（2）配备所需专业技术人员，由专业人员管理（开启、关闭、保洁、维修），严格执行操作规程；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（3）设备及机房环境整洁、无杂物、灰尘，无鼠虫害发生，机房环境符合设备要求；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（4）保持设备良好，运行正常，合同期限内无重大管理责任事故，无设备运行事故隐患。如发现设备异常或故障，应停止使用以防止故障扩大并立即派人检修至完好为止。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2、供电系统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（1）保证正常供电，确保采购人正常使用；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（2）制定停电应急处理措施并严格执行；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（3）公共照明系统应根据使用日的季节与气候情况掌握提前开启时间，避免浪费。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3、电梯系统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（1）电梯准用证、年审合格证、维修保养合同完备；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（2）电梯安全设施齐全，无安全事故；通风、照明及附属设施完好；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（3）电梯由专业队伍维修保养，维修、保养人员持证上岗；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（4）电梯运行出现故障后，维修人员应在规定时间内到达现场维修；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（5）应有排除电梯运行险情的应急处理措施。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4、给排水系统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（1）建立用水、供水管理制度，积极协助招标方安排合理的用水和节水计划；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（2）设备、阀门、管道工作正常，无跑冒滴漏现象；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（3）高压水泵有严格的管理措施；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（4）末端的水压及流量满足使用要求；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（5）排水系统通畅，汛期道路无明显积水，地下室、车库、设备房无积水和浸泡发生；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（6）遇有故障，维修人员在规定时间内进行抢修，无大面积跑水、泛水和长时间停水现象；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（7）有险情的应急处理措施，提前做好相应准备工作，遇紧急状况时做到临危不乱，及时解决问题。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5、空调系统运行维护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（1）服务内容：普通空调的维保的工作主要包括检查和保养两大内容，一年两次</w:t>
      </w:r>
      <w:r>
        <w:rPr>
          <w:rFonts w:hint="eastAsia" w:cs="宋体"/>
          <w:color w:val="auto"/>
          <w:sz w:val="24"/>
          <w:highlight w:val="none"/>
        </w:rPr>
        <w:t>，必要时须对空调进行深度清洁</w:t>
      </w:r>
      <w:r>
        <w:rPr>
          <w:rFonts w:hint="eastAsia" w:ascii="宋体" w:hAnsi="宋体" w:cs="宋体"/>
          <w:color w:val="auto"/>
          <w:sz w:val="24"/>
          <w:highlight w:val="none"/>
        </w:rPr>
        <w:t>。中央空调设备的日常养护维修，需由专业公司进行维保</w:t>
      </w:r>
      <w:r>
        <w:rPr>
          <w:rFonts w:hint="eastAsia" w:cs="宋体"/>
          <w:color w:val="auto"/>
          <w:sz w:val="24"/>
          <w:highlight w:val="none"/>
        </w:rPr>
        <w:t>，含在物业费中</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（2）服务要求：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普通空调：保证全校空调的正常运转和使用，制冷和制热效果好，无噪声；校园内所有空调每年必须清洁保养二次；维护与保养具体要求为：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中央空调：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a.定期（至少保障冷暖季节各一次）对空调系统进行检修保养清洗，保证运行正常；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b.保障6月至9月的制冷运行；保障11月至次年3月的换热运行；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c.四月机组检修；五月室内风机排风管调试；十月保养全部制冷设备。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（3）空调系统服务响应要求：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空调系统出现故障后，维修人员在30分钟内到达现场维修，小修及时处理，中修、大修及时联系厂家技术人员并协助维修；维修及时；有故障应急处理方案。</w:t>
      </w:r>
    </w:p>
    <w:p>
      <w:pPr>
        <w:spacing w:line="360" w:lineRule="auto"/>
        <w:ind w:firstLine="480" w:firstLineChars="200"/>
        <w:rPr>
          <w:rFonts w:ascii="宋体" w:hAnsi="宋体" w:cs="宋体"/>
          <w:color w:val="auto"/>
          <w:sz w:val="24"/>
          <w:highlight w:val="none"/>
        </w:rPr>
      </w:pPr>
      <w:r>
        <w:rPr>
          <w:rFonts w:hint="eastAsia" w:cs="宋体"/>
          <w:color w:val="auto"/>
          <w:sz w:val="24"/>
          <w:highlight w:val="none"/>
        </w:rPr>
        <w:t>6</w:t>
      </w:r>
      <w:r>
        <w:rPr>
          <w:rFonts w:hint="eastAsia" w:ascii="宋体" w:hAnsi="宋体" w:cs="宋体"/>
          <w:color w:val="auto"/>
          <w:sz w:val="24"/>
          <w:highlight w:val="none"/>
        </w:rPr>
        <w:t>、小型维修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（1）宿舍水、电、卫浴设备、门锁维修不过夜；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（2）遇电路故障没电，水管爆裂、水龙头漏水、门锁开不了、门窗毁坏，要随叫随修；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（3）排水管、排污管要保持畅通，如有堵塞应立即疏通，厕所堵塞应当天疏通（需换厕盆的除外）；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（4）维护维修闭路防盗装置和电铃设施；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（5）公共照明、水电设施定期检查、检修；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（6）定期进行楼宇内门窗、卫浴设施、照明设施的检查。</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（四）人员要求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1、专业人员以中青年男性为主，身体健康，持证上岗，工作认真负责并定期接受培训。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2、水电工须获得</w:t>
      </w:r>
      <w:r>
        <w:rPr>
          <w:rFonts w:hint="eastAsia" w:ascii="宋体" w:hAnsi="宋体" w:eastAsia="宋体" w:cs="宋体"/>
          <w:b w:val="0"/>
          <w:bCs w:val="0"/>
          <w:color w:val="auto"/>
          <w:kern w:val="2"/>
          <w:sz w:val="24"/>
          <w:szCs w:val="24"/>
          <w:highlight w:val="none"/>
          <w:lang w:val="en-US" w:eastAsia="zh-CN" w:bidi="ar-SA"/>
        </w:rPr>
        <w:t>特种作业操作证（电工）</w:t>
      </w:r>
      <w:r>
        <w:rPr>
          <w:rFonts w:hint="eastAsia" w:ascii="宋体" w:hAnsi="宋体" w:cs="宋体"/>
          <w:color w:val="auto"/>
          <w:sz w:val="24"/>
          <w:highlight w:val="none"/>
        </w:rPr>
        <w:t>上岗证书，高配24小时值班。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3、工作责任心强，业务能力强，工程维修人员需要</w:t>
      </w:r>
      <w:r>
        <w:rPr>
          <w:rFonts w:hint="eastAsia" w:cs="宋体"/>
          <w:color w:val="auto"/>
          <w:sz w:val="24"/>
          <w:highlight w:val="none"/>
        </w:rPr>
        <w:t>相关服务技能</w:t>
      </w:r>
      <w:r>
        <w:rPr>
          <w:rFonts w:hint="eastAsia" w:ascii="宋体" w:hAnsi="宋体" w:cs="宋体"/>
          <w:color w:val="auto"/>
          <w:sz w:val="24"/>
          <w:highlight w:val="none"/>
        </w:rPr>
        <w:t>等。</w:t>
      </w:r>
    </w:p>
    <w:p>
      <w:pPr>
        <w:pStyle w:val="6"/>
        <w:spacing w:before="120" w:after="120" w:line="360" w:lineRule="auto"/>
        <w:ind w:left="0" w:firstLine="0"/>
        <w:rPr>
          <w:rFonts w:ascii="宋体" w:hAnsi="宋体" w:cs="宋体"/>
          <w:color w:val="auto"/>
          <w:sz w:val="24"/>
          <w:szCs w:val="24"/>
          <w:highlight w:val="none"/>
        </w:rPr>
      </w:pPr>
      <w:r>
        <w:rPr>
          <w:rFonts w:hint="eastAsia" w:ascii="宋体" w:hAnsi="宋体" w:cs="宋体"/>
          <w:color w:val="auto"/>
          <w:sz w:val="24"/>
          <w:szCs w:val="24"/>
          <w:highlight w:val="none"/>
        </w:rPr>
        <w:t>五、宿舍管理</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1、学生宿舍的管理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（1）配合学生处，按学校要求，做好学生的日常思想品德、行为规范、法律法规教育。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（2）指导和教育学生做好日常防火，防盗和安全用电工作。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（3）督促学生自觉遵守学校的各项规章制度和作息时间。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（4）协调学生宿舍内部矛盾纠纷和宿舍的调整工作。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（5）协助制定学生宿舍各项管理条例和内务卫生评比办法。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（6）根据需要配合学校适时组织查房、查夜等检查工作，及时处理安全隐患和不稳定因素。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（7）每周进行安全用电检查和卫生评比工作。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（8）遇突发事件发生，值班管理人员必须在第一时间报告总值日，如情况紧急按应急预案实施各类操作流程。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（9）做好卫生清理与维修。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（10）保证学生的开水供应和管理。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（11）学期开始检查登记各房间财产。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（12）根据实际情况实施除害、消毒工作。学生宿舍内的清洁服务每学期开学初打扫一次。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2、教工宿舍的管理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（1）根据校办和总务处的指令，合理安排教职工住宿。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（2）及时准备相关物品及更换清洗工作。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（3）按学校要求及时开关门。</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（二）学生宿舍具体管理要求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1、女宿舍一栋，男宿舍一栋。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（1）男、女宿舍秩序管理员根据实际情况安排值班，落实宿舍门岗的工作日内24小时值班服务，特殊情况由学校临时安排。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学校提供的作息时间表和学生宿舍管理规定以及其他有关规定，登记住校生详细资料，严格按规定管理，有责任心、有爱心，值班期间不离岗，无过错，达到宿舍秩序管理目标。及时向学生处通报学生情况，以便学生处掌握情况，了解最新动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负责对宿舍区内宿舍大门值班，寝室钥匙的保管和借用服务，公共场所、通道门钥匙的管理。宿舍房间、公共走廊等每天进行定期和不定期巡视检查，主动发现问题并及时处理和通报，维护宿舍区域内的公共秩序以确保住宿生正常的学习和生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(4)学生宿舍的安全管理①人员进出学生宿舍区实行登记管理。②实行上课时间学生进楼验证（请假条）、登记制度。③ 定期开展学生宿舍安全检查，发现问题及时处置或上报。④ 宿舍管理员须熟知宿舍内消防设施配置情况，熟练掌握消防器材的使用；定期检查消防器材设施有无缺损，发现问题及时报修；保持消防通道的畅通。⑤杜绝学生寝室违章用电、吸烟、火灾等重大隐患。宿舍秩序管理员不得在单元值班室烧制食物或使用其他大功率电器。一旦发生异常情况，应迅速反馈学校及相关部门，并采取必要的处理措施。⑥切实杜绝打架、斗殴、喝酒等隐患，一旦发生异常情况，应迅速反馈学校及相关部门，并采取必要的处理措施。⑦未经允许，不得让异常人员进入宿舍楼。若有异常情况，应及时反馈保卫部门，并采取必要的处理措施。⑧制定并熟悉各项应急预案，发生问题及时响应。⑨宣传有关法律、消防知识，提高学生安全防范意识，共建和谐校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(5)对学生宿舍内的财产进行分类、整理、清点，正确使用监控系统，发现故障应及时报修。对宿舍进行巡视、检查、清场，锁好宿舍房门，如发现有学生滞留在宿舍内，要根据具体情况登记并报学生处、班主任等有关部门处理，如发现宿舍内公共财产损坏应及时报总务处维修，应查明原因，协助学校追查责任人，作出相应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学生宿舍的人员出入管理：根据学校要求在规定的时间内，职责范围内做好学生出入宿舍管理工作，来人来访登记，检查有关证件及出入物品，杜绝推销、闲杂人员等进入宿舍，学生家长、亲友探访，应根据有关规定执行。严禁外来人员入住宿舍，清查各房间，发现问题及时按有关规定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学生宿舍的学生管理①每天进行学生寝室卫生检查，督促学生保持寝室内卫生。②实行查房制度，每天早上及下午学生离开寝室后，对所有寝室进行检查，防止学生无故滞留。③对发现管理区域内、管理时段内违反学校相关管理制度的学生，及时报学校研究处理。④每天常规的楼区巡视工作，了解、掌握住校学生的动态，预防各类偶发事件的发生。⑤负责学生晚自修的点名，熄灯后晚上就寝的检查等。⑥协助学校对卫生优秀及较差的寝室要及时表扬或批评，并配合做好宣传、引导、教育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学生宿舍楼卫生管理（学生宿舍楼公共部位保洁）①走廊地面清洁，走廊墙面无积尘，垃圾桶及时清空、外观干净；②门窗干净无积尘，玻璃明亮无尘；③墙面无张贴物、无积尘、无蜘蛛网；④楼梯台阶清洁，楼梯扶手干净；⑤盥洗室、开水房地面清洁干燥，水槽内外洁净；⑥厕所大小便池无积垢，隔板干净；⑦楼内所有公共通道、梯道、门厅、平台、管网等无灰尘、无积水、无污染，无堆积物，以上公共场所及门、窗、玻璃、顶棚等无蜘蛛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(9)遇到紧急情况，应及时有效地控制和处理，防止事态进一步发展，维护好现场秩序并及时通报学生处</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三</w:t>
      </w:r>
      <w:r>
        <w:rPr>
          <w:rFonts w:hint="eastAsia" w:ascii="宋体" w:hAnsi="宋体" w:eastAsia="宋体" w:cs="宋体"/>
          <w:color w:val="auto"/>
          <w:sz w:val="24"/>
          <w:szCs w:val="24"/>
          <w:highlight w:val="none"/>
        </w:rPr>
        <w:t>）人员要求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1、专业人员以中年</w:t>
      </w:r>
      <w:r>
        <w:rPr>
          <w:rFonts w:hint="eastAsia" w:ascii="宋体" w:hAnsi="宋体" w:cs="宋体"/>
          <w:color w:val="auto"/>
          <w:sz w:val="24"/>
          <w:highlight w:val="none"/>
          <w:lang w:val="en-US" w:eastAsia="zh-CN"/>
        </w:rPr>
        <w:t>女性</w:t>
      </w:r>
      <w:r>
        <w:rPr>
          <w:rFonts w:hint="eastAsia" w:ascii="宋体" w:hAnsi="宋体" w:cs="宋体"/>
          <w:color w:val="auto"/>
          <w:sz w:val="24"/>
          <w:highlight w:val="none"/>
        </w:rPr>
        <w:t>为主，身体健康，工作认真负责并定期接受培训。</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2、责任心强，善于与老师、学生沟通，吃苦耐劳。</w:t>
      </w:r>
    </w:p>
    <w:p>
      <w:pPr>
        <w:pStyle w:val="6"/>
        <w:spacing w:before="120" w:after="120" w:line="360" w:lineRule="auto"/>
        <w:ind w:left="0" w:firstLine="0"/>
        <w:rPr>
          <w:rFonts w:ascii="宋体" w:hAnsi="宋体" w:cs="宋体"/>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color w:val="auto"/>
          <w:sz w:val="24"/>
          <w:highlight w:val="none"/>
        </w:rPr>
        <w:t>会议</w:t>
      </w:r>
      <w:r>
        <w:rPr>
          <w:rFonts w:hint="eastAsia" w:ascii="宋体" w:hAnsi="宋体" w:cs="宋体"/>
          <w:color w:val="auto"/>
          <w:sz w:val="24"/>
          <w:highlight w:val="none"/>
          <w:lang w:val="en-US" w:eastAsia="zh-CN"/>
        </w:rPr>
        <w:t>及活动</w:t>
      </w:r>
      <w:r>
        <w:rPr>
          <w:rFonts w:hint="eastAsia" w:ascii="宋体" w:hAnsi="宋体" w:cs="宋体"/>
          <w:color w:val="auto"/>
          <w:sz w:val="24"/>
          <w:highlight w:val="none"/>
        </w:rPr>
        <w:t>服务</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提供学校日常及重大会议、庆典等活动的会务服务，包括搬运、场地布置、清场等工作。</w:t>
      </w:r>
    </w:p>
    <w:p>
      <w:pPr>
        <w:pStyle w:val="7"/>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（二）具体管理要求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1、全面负责行政楼所有会议室、接待室以及报告厅的各种会议准备、接待工作，包括及时开关门、开水供应等会场布置工作。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2、制定完备的会务服务工作细则并严格执行。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3、保证会议机密，在会议前要了解该会议的保密程度，以便决定如何参与会议的服务。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4、负责报告厅、会议室、接待室常规卫生工作。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5、熟悉和掌握会议场所的相关设备使用。</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highlight w:val="none"/>
          <w:lang w:val="en-US" w:eastAsia="zh-CN"/>
        </w:rPr>
        <w:t>、本项目为新建学校,将于本年度9月正式开学，供应商应做好开学准备工作，保障各类活动的正常开展，包括但不限于活动场地布置，宿舍教学楼及活动场地的卫生清洁，现场秩序维护等。</w:t>
      </w:r>
    </w:p>
    <w:p>
      <w:pPr>
        <w:pStyle w:val="81"/>
        <w:rPr>
          <w:rFonts w:hint="eastAsia" w:ascii="宋体" w:hAnsi="宋体" w:cs="宋体"/>
          <w:color w:val="auto"/>
          <w:sz w:val="24"/>
          <w:highlight w:val="none"/>
          <w:lang w:val="en-US" w:eastAsia="zh-CN"/>
        </w:rPr>
      </w:pPr>
    </w:p>
    <w:p>
      <w:pPr>
        <w:pStyle w:val="81"/>
        <w:rPr>
          <w:rFonts w:hint="eastAsia" w:ascii="宋体" w:hAnsi="宋体" w:cs="宋体"/>
          <w:color w:val="auto"/>
          <w:sz w:val="24"/>
          <w:highlight w:val="none"/>
          <w:lang w:val="en-US" w:eastAsia="zh-CN"/>
        </w:rPr>
      </w:pPr>
    </w:p>
    <w:p>
      <w:pPr>
        <w:pStyle w:val="81"/>
        <w:rPr>
          <w:rFonts w:hint="default" w:ascii="宋体" w:hAnsi="宋体" w:cs="宋体"/>
          <w:color w:val="auto"/>
          <w:sz w:val="24"/>
          <w:highlight w:val="none"/>
          <w:lang w:val="en-US" w:eastAsia="zh-CN"/>
        </w:rPr>
      </w:pPr>
    </w:p>
    <w:p>
      <w:pPr>
        <w:pStyle w:val="5"/>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第三节</w:t>
      </w:r>
      <w:r>
        <w:rPr>
          <w:rFonts w:hint="eastAsia" w:ascii="宋体" w:hAnsi="宋体" w:eastAsia="宋体" w:cs="宋体"/>
          <w:color w:val="auto"/>
          <w:sz w:val="30"/>
          <w:szCs w:val="30"/>
          <w:highlight w:val="none"/>
          <w:lang w:val="en-US"/>
        </w:rPr>
        <w:t xml:space="preserve">  </w:t>
      </w:r>
      <w:r>
        <w:rPr>
          <w:rFonts w:hint="eastAsia" w:ascii="宋体" w:hAnsi="宋体" w:eastAsia="宋体" w:cs="宋体"/>
          <w:color w:val="auto"/>
          <w:sz w:val="30"/>
          <w:szCs w:val="30"/>
          <w:highlight w:val="none"/>
        </w:rPr>
        <w:t>杭州第二中学</w:t>
      </w:r>
      <w:r>
        <w:rPr>
          <w:rFonts w:hint="eastAsia" w:ascii="宋体" w:hAnsi="宋体" w:eastAsia="宋体" w:cs="宋体"/>
          <w:color w:val="auto"/>
          <w:sz w:val="30"/>
          <w:szCs w:val="30"/>
          <w:highlight w:val="none"/>
          <w:lang w:val="en-US" w:eastAsia="zh-CN"/>
        </w:rPr>
        <w:t>高新</w:t>
      </w:r>
      <w:r>
        <w:rPr>
          <w:rFonts w:hint="eastAsia" w:ascii="宋体" w:hAnsi="宋体" w:eastAsia="宋体" w:cs="宋体"/>
          <w:color w:val="auto"/>
          <w:sz w:val="30"/>
          <w:szCs w:val="30"/>
          <w:highlight w:val="none"/>
        </w:rPr>
        <w:t>学校物业应达指标</w:t>
      </w:r>
    </w:p>
    <w:p>
      <w:pPr>
        <w:pStyle w:val="6"/>
        <w:spacing w:before="120" w:after="120" w:line="360" w:lineRule="auto"/>
        <w:rPr>
          <w:rFonts w:ascii="宋体" w:hAnsi="宋体" w:cs="宋体"/>
          <w:color w:val="auto"/>
          <w:sz w:val="28"/>
          <w:szCs w:val="28"/>
          <w:highlight w:val="none"/>
        </w:rPr>
      </w:pPr>
      <w:r>
        <w:rPr>
          <w:rFonts w:hint="eastAsia" w:ascii="宋体" w:hAnsi="宋体" w:cs="宋体"/>
          <w:color w:val="auto"/>
          <w:sz w:val="28"/>
          <w:szCs w:val="28"/>
          <w:highlight w:val="none"/>
        </w:rPr>
        <w:t>一、应达指标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1、教学楼管理要求满足教学及正常使用需要，高效节约，避免浪费。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2、消防管理严格遵守有关消防规定，要求无消防责任事故，消防设备完好；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3、安全防范方面要求无重大刑事、交通等安全事故；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4、环境卫生</w:t>
      </w:r>
      <w:r>
        <w:rPr>
          <w:rFonts w:hint="eastAsia" w:cs="宋体"/>
          <w:color w:val="auto"/>
          <w:sz w:val="24"/>
          <w:highlight w:val="none"/>
          <w:lang w:val="en-US" w:eastAsia="zh-CN"/>
        </w:rPr>
        <w:t>整洁干净</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5、绿化养护良好；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6、除因基建质量、设备在保养期内等特殊原因外，房屋及设备、配套设施完好；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7、房屋零星维修、急修及时；</w:t>
      </w:r>
    </w:p>
    <w:p>
      <w:pPr>
        <w:spacing w:line="360" w:lineRule="auto"/>
        <w:ind w:firstLine="480" w:firstLineChars="200"/>
        <w:rPr>
          <w:rFonts w:ascii="宋体" w:hAnsi="宋体" w:cs="宋体"/>
          <w:color w:val="auto"/>
          <w:sz w:val="24"/>
          <w:highlight w:val="none"/>
        </w:rPr>
      </w:pPr>
      <w:r>
        <w:rPr>
          <w:rFonts w:hint="eastAsia" w:cs="宋体"/>
          <w:color w:val="auto"/>
          <w:sz w:val="24"/>
          <w:highlight w:val="none"/>
        </w:rPr>
        <w:t>8</w:t>
      </w:r>
      <w:r>
        <w:rPr>
          <w:rFonts w:hint="eastAsia" w:ascii="宋体" w:hAnsi="宋体" w:cs="宋体"/>
          <w:color w:val="auto"/>
          <w:sz w:val="24"/>
          <w:highlight w:val="none"/>
        </w:rPr>
        <w:t>、停车场、道路完好；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9、化粪池、雨水井、污水井完好；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10、排水管、明暗沟完好；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11、照明设备、校园广播设施完好；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12、做好所有与物业相关的学校工作，不得推诿。</w:t>
      </w:r>
    </w:p>
    <w:p>
      <w:pPr>
        <w:pStyle w:val="2"/>
        <w:rPr>
          <w:color w:val="auto"/>
          <w:highlight w:val="none"/>
        </w:rPr>
      </w:pPr>
    </w:p>
    <w:p>
      <w:pPr>
        <w:pStyle w:val="5"/>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第四节</w:t>
      </w:r>
      <w:r>
        <w:rPr>
          <w:rFonts w:hint="eastAsia" w:ascii="宋体" w:hAnsi="宋体" w:eastAsia="宋体" w:cs="宋体"/>
          <w:color w:val="auto"/>
          <w:sz w:val="30"/>
          <w:szCs w:val="30"/>
          <w:highlight w:val="none"/>
          <w:lang w:val="en-US"/>
        </w:rPr>
        <w:t xml:space="preserve">  </w:t>
      </w:r>
      <w:r>
        <w:rPr>
          <w:rFonts w:hint="eastAsia" w:ascii="宋体" w:hAnsi="宋体" w:eastAsia="宋体" w:cs="宋体"/>
          <w:color w:val="auto"/>
          <w:sz w:val="30"/>
          <w:szCs w:val="30"/>
          <w:highlight w:val="none"/>
        </w:rPr>
        <w:t>服务质量监督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1、服务质量监督考核标准参照校方要求执行。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2、中标单位在开展以上各类管理服务时，必须接受学校学生处、教学处、总务处、校办等相关部门的管理、指导、监督。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3、中标单位必须支持和配合学校开展工作，服务于学校各项工作的正常运行。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4、学校将通过巡查、检查等途径跟踪及了解中标单位的服务质量。</w:t>
      </w:r>
    </w:p>
    <w:p>
      <w:pPr>
        <w:pStyle w:val="25"/>
        <w:adjustRightInd/>
        <w:snapToGrid w:val="0"/>
        <w:ind w:firstLine="480" w:firstLineChars="200"/>
        <w:rPr>
          <w:rFonts w:cs="宋体"/>
          <w:color w:val="auto"/>
          <w:highlight w:val="none"/>
        </w:rPr>
      </w:pPr>
      <w:r>
        <w:rPr>
          <w:rFonts w:hint="eastAsia" w:hAnsi="宋体" w:cs="宋体"/>
          <w:color w:val="auto"/>
          <w:highlight w:val="none"/>
        </w:rPr>
        <w:t>5、本项目设置合同金额1%的履约保证金</w:t>
      </w:r>
      <w:r>
        <w:rPr>
          <w:rFonts w:hint="eastAsia" w:cs="宋体"/>
          <w:color w:val="auto"/>
          <w:highlight w:val="none"/>
        </w:rPr>
        <w:t>。</w:t>
      </w:r>
    </w:p>
    <w:p>
      <w:pPr>
        <w:pStyle w:val="5"/>
        <w:jc w:val="center"/>
        <w:rPr>
          <w:rFonts w:hint="eastAsia" w:ascii="宋体" w:hAnsi="宋体" w:eastAsia="宋体" w:cs="宋体"/>
          <w:color w:val="auto"/>
          <w:sz w:val="30"/>
          <w:szCs w:val="30"/>
          <w:highlight w:val="none"/>
        </w:rPr>
      </w:pPr>
    </w:p>
    <w:p>
      <w:pPr>
        <w:pStyle w:val="5"/>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第五节</w:t>
      </w:r>
      <w:r>
        <w:rPr>
          <w:rFonts w:hint="eastAsia" w:ascii="宋体" w:hAnsi="宋体" w:eastAsia="宋体" w:cs="宋体"/>
          <w:color w:val="auto"/>
          <w:sz w:val="30"/>
          <w:szCs w:val="30"/>
          <w:highlight w:val="none"/>
          <w:lang w:val="en-US"/>
        </w:rPr>
        <w:t xml:space="preserve">  </w:t>
      </w:r>
      <w:r>
        <w:rPr>
          <w:rFonts w:hint="eastAsia" w:ascii="宋体" w:hAnsi="宋体" w:eastAsia="宋体" w:cs="宋体"/>
          <w:color w:val="auto"/>
          <w:sz w:val="30"/>
          <w:szCs w:val="30"/>
          <w:highlight w:val="none"/>
        </w:rPr>
        <w:t>其他说明</w:t>
      </w:r>
    </w:p>
    <w:p>
      <w:pPr>
        <w:spacing w:line="360" w:lineRule="auto"/>
        <w:ind w:firstLine="481" w:firstLineChars="200"/>
        <w:rPr>
          <w:rFonts w:ascii="宋体" w:hAnsi="宋体" w:cs="宋体"/>
          <w:b/>
          <w:bCs/>
          <w:color w:val="auto"/>
          <w:sz w:val="24"/>
          <w:highlight w:val="none"/>
        </w:rPr>
      </w:pPr>
      <w:r>
        <w:rPr>
          <w:rFonts w:hint="eastAsia" w:ascii="宋体" w:hAnsi="宋体" w:cs="宋体"/>
          <w:b/>
          <w:color w:val="auto"/>
          <w:sz w:val="24"/>
          <w:highlight w:val="none"/>
        </w:rPr>
        <w:t>（一） 关于</w:t>
      </w:r>
      <w:r>
        <w:rPr>
          <w:rFonts w:hint="eastAsia" w:ascii="宋体" w:hAnsi="宋体" w:cs="宋体"/>
          <w:b/>
          <w:snapToGrid w:val="0"/>
          <w:color w:val="auto"/>
          <w:kern w:val="0"/>
          <w:sz w:val="24"/>
          <w:highlight w:val="none"/>
        </w:rPr>
        <w:t>年支出费用参考</w:t>
      </w:r>
      <w:r>
        <w:rPr>
          <w:rFonts w:hint="eastAsia" w:ascii="宋体" w:hAnsi="宋体" w:cs="宋体"/>
          <w:b/>
          <w:color w:val="auto"/>
          <w:sz w:val="24"/>
          <w:highlight w:val="none"/>
        </w:rPr>
        <w:t>说明</w:t>
      </w:r>
    </w:p>
    <w:p>
      <w:pPr>
        <w:tabs>
          <w:tab w:val="left" w:pos="315"/>
          <w:tab w:val="left" w:pos="945"/>
          <w:tab w:val="left" w:pos="3360"/>
        </w:tabs>
        <w:spacing w:line="360" w:lineRule="auto"/>
        <w:ind w:firstLine="470" w:firstLineChars="196"/>
        <w:rPr>
          <w:rFonts w:ascii="宋体" w:hAnsi="宋体" w:cs="宋体"/>
          <w:bCs/>
          <w:color w:val="auto"/>
          <w:sz w:val="24"/>
          <w:highlight w:val="none"/>
        </w:rPr>
      </w:pPr>
      <w:r>
        <w:rPr>
          <w:rFonts w:hint="eastAsia" w:ascii="宋体" w:hAnsi="宋体" w:cs="宋体"/>
          <w:bCs/>
          <w:color w:val="auto"/>
          <w:sz w:val="24"/>
          <w:highlight w:val="none"/>
        </w:rPr>
        <w:t>1、为保证员工的稳定性和工作积极性，减少劳动用工风险对学校声誉的影响，</w:t>
      </w:r>
      <w:r>
        <w:rPr>
          <w:rFonts w:hint="eastAsia" w:ascii="宋体" w:hAnsi="宋体" w:cs="宋体"/>
          <w:bCs/>
          <w:color w:val="auto"/>
          <w:sz w:val="24"/>
          <w:highlight w:val="none"/>
          <w:lang w:val="en-US" w:eastAsia="zh-CN"/>
        </w:rPr>
        <w:t>中标单位须</w:t>
      </w:r>
      <w:r>
        <w:rPr>
          <w:rFonts w:hint="eastAsia" w:ascii="宋体" w:hAnsi="宋体" w:cs="宋体"/>
          <w:bCs/>
          <w:color w:val="auto"/>
          <w:sz w:val="24"/>
          <w:highlight w:val="none"/>
        </w:rPr>
        <w:t>做到合法用工，任何违反相关法律法规的责任与纠纷由投标人全权承担。请考虑202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年最低工资及社保缴纳基数等可能的上涨因素，校方不追加因用工成本增加产生的费用。</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2、投标报价包含常驻人员202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年全年每天24小时全天候的各项服务，以及由此产生的根据国家相关法律规定的节假日加班、平时加班等人工费用以及各种税费、管理费等。</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3、支出费用参考（以下类别仅供参考，以实际产生费用为准）：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（1）管理服务人员的工资、社会保险、公积金、加班费、高温补贴、年终奖和福利费等；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）人员服装费，分冬装和夏装，含帽子、腰带、鞋子、配饰等；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）保洁耗材；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）清洁设备；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）化粪池清掏；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生活垃圾清运、高配检测、防雷检测测费</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）水箱清洗、水质检测、外墙清洗及四害消杀费；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）绿化租摆及养护费；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）安保设备等，如对讲机、巡逻设备；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）物业共用设施、公用设施维护成本；</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）校内日常维修（保养）过程中更换（新）所产生的材料费；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）法定税费；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）物业企业管理费及利润；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）本次物业服务费报价不包括设备财产保险及公共责任险；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）凡处于保修期或养护期内的项目，其维修管理由供应商负责或由物业公司与供应商协商决定。</w:t>
      </w:r>
    </w:p>
    <w:p>
      <w:pPr>
        <w:autoSpaceDE w:val="0"/>
        <w:autoSpaceDN w:val="0"/>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（二）中标人与社会专业机构签署的协议</w:t>
      </w:r>
    </w:p>
    <w:p>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如中标人自身不具有垃圾清运、电梯维保等运营资质，在中标后，可委托其他社会专业机构，签署相关协议后报采购人备案。</w:t>
      </w:r>
    </w:p>
    <w:p>
      <w:pPr>
        <w:autoSpaceDE w:val="0"/>
        <w:autoSpaceDN w:val="0"/>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（三） 相关场地提供</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4"/>
          <w:highlight w:val="none"/>
        </w:rPr>
        <w:t>采购人提供物业管理办公用房若干间，该用房在委托管理期限内由物业公司免费使用。</w:t>
      </w:r>
    </w:p>
    <w:p>
      <w:pPr>
        <w:autoSpaceDE w:val="0"/>
        <w:autoSpaceDN w:val="0"/>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（四）其他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1、投标单位须具有“管理育人、服务育人”的责任，必须为师生提供优质高效的服务，配合学校开展各项教学工作，创设一流的服务，树立学校的形象，以规范合理的管理来保证各项工作的顺利进行。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2、中标人须完成学校临时交给的其他任务，如临时性物品搬动工作，简单的安装与制作等工作。如有其他大型活动，中标人须根据校方需求，提供相关的服务。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标单位的工作人员须符合国家各项用工政策法律法规及杭州市政府用工标准要求，如有用工纠纷，由中标单位自行解决。需要持有上岗证上岗的工种的工作人员须全部持有相应职位的资格上岗证，所有人员无犯罪记录报备总务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4、中标单位各类工作人员按岗位要求统一着装，言行规范，注意仪容、公众形象。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5、中标单位工作人员须遵守学校相关规章制度规定，如有违反或损害学校利益经教育无效，学校有拒绝中标单位违规工作人员在此工作的权利。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6、中标单位需负责各工作人员的制服、警具、劳动工具、劳保福利等。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7、中标单位的工作人员在校内发生违法、违规行为或在操作过程中出现工伤事故，所造成一切后果及损失，由中标单位负责赔偿。</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由于中标单位派驻学校的工作人员不尽职守的，如私拿偷卖学校、师生物品，接受家长、学校工程项目人员贿赂，未经许可在学校接受第三方有偿劳动，上班（值班）时间出现饮酒、打牌之类违规行为，与师生吵架、斗殴等违法违纪行为，必须在接到采购人通知后2天内更换人员。</w:t>
      </w:r>
    </w:p>
    <w:p>
      <w:pP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9、中标人必须接受学校检查监督，并随时能提供所有值班、巡查记录。</w:t>
      </w:r>
    </w:p>
    <w:p>
      <w:pPr>
        <w:keepNext w:val="0"/>
        <w:keepLines w:val="0"/>
        <w:autoSpaceDE w:val="0"/>
        <w:autoSpaceDN w:val="0"/>
        <w:spacing w:before="120" w:after="120" w:line="336" w:lineRule="auto"/>
        <w:ind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rPr>
        <w:t>其它：招标文件第四部分评分办法中评审因素相应的其它要求及第五部分采购合同中相应的其他要求。</w:t>
      </w:r>
    </w:p>
    <w:p>
      <w:pPr>
        <w:pStyle w:val="5"/>
        <w:keepNext w:val="0"/>
        <w:keepLines w:val="0"/>
        <w:autoSpaceDE w:val="0"/>
        <w:autoSpaceDN w:val="0"/>
        <w:spacing w:before="120" w:after="120" w:line="348" w:lineRule="auto"/>
        <w:ind w:left="0" w:leftChars="0" w:firstLine="1807" w:firstLineChars="600"/>
        <w:jc w:val="both"/>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第六节</w:t>
      </w:r>
      <w:r>
        <w:rPr>
          <w:rFonts w:hint="eastAsia" w:ascii="宋体" w:hAnsi="宋体" w:eastAsia="宋体" w:cs="宋体"/>
          <w:color w:val="auto"/>
          <w:sz w:val="30"/>
          <w:szCs w:val="30"/>
          <w:highlight w:val="none"/>
          <w:lang w:val="en-US"/>
        </w:rPr>
        <w:t xml:space="preserve">  主要服务人员要求</w:t>
      </w:r>
    </w:p>
    <w:p>
      <w:pPr>
        <w:autoSpaceDE w:val="0"/>
        <w:autoSpaceDN w:val="0"/>
        <w:adjustRightInd/>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经理1人：年龄45周岁以下，具有本科及以上学历，熟悉物业管理服务专业知识及相关的法律法规；具有5年及以上学校物业管理服务工作经验。遵守国家法律法规；恪守职业道德，具有建立健全内部管理规章制度、制定工作计划并组织实施的能力；</w:t>
      </w:r>
    </w:p>
    <w:p>
      <w:pPr>
        <w:autoSpaceDE w:val="0"/>
        <w:autoSpaceDN w:val="0"/>
        <w:adjustRightInd/>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2、项目经理助理1人：年龄45周岁以下，具有大专及以上学历，熟悉物业管理服务专业知识及相关的法律法规；具有</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年及以上学校物业管理服务工作经验；</w:t>
      </w:r>
    </w:p>
    <w:p>
      <w:pPr>
        <w:autoSpaceDE w:val="0"/>
        <w:autoSpaceDN w:val="0"/>
        <w:adjustRightInd/>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3、保安主管1人：年龄45周岁以下，具有大专及以上学历，有</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年及以上的校园安保管理服务工作经验；</w:t>
      </w:r>
    </w:p>
    <w:p>
      <w:pPr>
        <w:autoSpaceDE w:val="0"/>
        <w:autoSpaceDN w:val="0"/>
        <w:adjustRightInd/>
        <w:snapToGrid w:val="0"/>
        <w:spacing w:line="348"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4、保安主领班1人：年龄50周岁以下，具有</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年及以上的校园安保管理服务工作经验，具备较强的应急处理能力，具有建（构）筑物消防员证书</w:t>
      </w:r>
      <w:r>
        <w:rPr>
          <w:rFonts w:hint="eastAsia" w:ascii="宋体" w:hAnsi="宋体" w:cs="宋体"/>
          <w:color w:val="auto"/>
          <w:sz w:val="24"/>
          <w:highlight w:val="none"/>
          <w:lang w:val="en-US" w:eastAsia="zh-CN"/>
        </w:rPr>
        <w:t>/</w:t>
      </w:r>
      <w:r>
        <w:rPr>
          <w:rFonts w:hint="eastAsia" w:ascii="宋体" w:hAnsi="宋体" w:eastAsia="宋体" w:cs="宋体"/>
          <w:b w:val="0"/>
          <w:bCs/>
          <w:color w:val="auto"/>
          <w:sz w:val="24"/>
          <w:highlight w:val="none"/>
          <w:lang w:val="en-US" w:eastAsia="zh-CN"/>
        </w:rPr>
        <w:t>消防设施操作员证</w:t>
      </w:r>
      <w:r>
        <w:rPr>
          <w:rFonts w:hint="eastAsia" w:ascii="宋体" w:hAnsi="宋体" w:cs="宋体"/>
          <w:color w:val="auto"/>
          <w:sz w:val="24"/>
          <w:highlight w:val="none"/>
        </w:rPr>
        <w:t>持证工作经验和应急救援员证书持证工作经验</w:t>
      </w:r>
      <w:r>
        <w:rPr>
          <w:rFonts w:hint="eastAsia" w:ascii="宋体" w:hAnsi="宋体" w:cs="宋体"/>
          <w:color w:val="auto"/>
          <w:sz w:val="24"/>
          <w:highlight w:val="none"/>
          <w:lang w:val="en-US" w:eastAsia="zh-CN"/>
        </w:rPr>
        <w:t>。</w:t>
      </w:r>
      <w:r>
        <w:rPr>
          <w:rFonts w:hint="eastAsia" w:ascii="宋体" w:hAnsi="宋体" w:eastAsia="宋体" w:cs="宋体"/>
          <w:b/>
          <w:bCs/>
          <w:color w:val="auto"/>
          <w:sz w:val="24"/>
          <w:highlight w:val="none"/>
          <w:u w:val="none"/>
        </w:rPr>
        <w:t>▲</w:t>
      </w:r>
      <w:r>
        <w:rPr>
          <w:rFonts w:hint="eastAsia" w:ascii="宋体" w:hAnsi="宋体" w:eastAsia="宋体" w:cs="宋体"/>
          <w:b/>
          <w:bCs/>
          <w:color w:val="auto"/>
          <w:sz w:val="24"/>
          <w:highlight w:val="none"/>
          <w:u w:val="none"/>
          <w:lang w:val="en-US" w:eastAsia="zh-CN"/>
        </w:rPr>
        <w:t>在投标文件中提供</w:t>
      </w:r>
      <w:r>
        <w:rPr>
          <w:rFonts w:hint="eastAsia" w:ascii="宋体" w:hAnsi="宋体" w:cs="宋体"/>
          <w:b/>
          <w:bCs/>
          <w:color w:val="auto"/>
          <w:sz w:val="24"/>
          <w:highlight w:val="none"/>
        </w:rPr>
        <w:t>建（构）筑物消防员证书</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消防设施操作员证证书复印件或承诺。</w:t>
      </w:r>
    </w:p>
    <w:p>
      <w:pPr>
        <w:pStyle w:val="2"/>
        <w:spacing w:afterLines="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其他安保人员平均年龄不得超过45 周岁。</w:t>
      </w:r>
    </w:p>
    <w:p>
      <w:pPr>
        <w:autoSpaceDE w:val="0"/>
        <w:autoSpaceDN w:val="0"/>
        <w:adjustRightInd/>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5、保洁主管1人：年龄45周岁以下，具有大专及以上学历，具有5年及以上类似项目物业保洁主管经验；</w:t>
      </w:r>
    </w:p>
    <w:p>
      <w:pPr>
        <w:autoSpaceDE w:val="0"/>
        <w:autoSpaceDN w:val="0"/>
        <w:adjustRightInd/>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宿舍</w:t>
      </w:r>
      <w:r>
        <w:rPr>
          <w:rFonts w:hint="eastAsia" w:ascii="宋体" w:hAnsi="宋体" w:cs="宋体"/>
          <w:color w:val="auto"/>
          <w:kern w:val="0"/>
          <w:sz w:val="24"/>
          <w:highlight w:val="none"/>
          <w:lang w:bidi="ar"/>
        </w:rPr>
        <w:t>秩序维护主管</w:t>
      </w:r>
      <w:r>
        <w:rPr>
          <w:rFonts w:hint="eastAsia" w:ascii="宋体" w:hAnsi="宋体" w:cs="宋体"/>
          <w:color w:val="auto"/>
          <w:sz w:val="24"/>
          <w:highlight w:val="none"/>
        </w:rPr>
        <w:t>1人：年龄45周岁以下，具有本科及以上学历，具有</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年及以上学生宿舍管理服务工作经验，具备较强的应急反应能力；</w:t>
      </w:r>
    </w:p>
    <w:p>
      <w:pPr>
        <w:autoSpaceDE w:val="0"/>
        <w:autoSpaceDN w:val="0"/>
        <w:adjustRightInd/>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7、绿化主管1人：年龄45周岁以下，具有大专及以上学历，具有5年及以上类似项目物业绿化主管经验；</w:t>
      </w:r>
    </w:p>
    <w:p>
      <w:pPr>
        <w:autoSpaceDE w:val="0"/>
        <w:autoSpaceDN w:val="0"/>
        <w:adjustRightInd/>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8、工程主管1人：年龄45周岁以下，具有本科及以上学历，具有5年及以上校园工程维修管理服务工作经验；</w:t>
      </w:r>
    </w:p>
    <w:p>
      <w:pPr>
        <w:widowControl/>
        <w:spacing w:line="360" w:lineRule="auto"/>
        <w:ind w:firstLine="480" w:firstLineChars="200"/>
        <w:jc w:val="left"/>
        <w:rPr>
          <w:rFonts w:ascii="宋体" w:hAnsi="宋体" w:cs="宋体"/>
          <w:color w:val="auto"/>
          <w:sz w:val="24"/>
          <w:highlight w:val="none"/>
          <w:shd w:val="clear" w:color="auto" w:fill="FFFFFF"/>
        </w:rPr>
      </w:pPr>
      <w:r>
        <w:rPr>
          <w:rFonts w:hint="eastAsia" w:ascii="宋体" w:hAnsi="宋体" w:cs="宋体"/>
          <w:color w:val="auto"/>
          <w:sz w:val="24"/>
          <w:highlight w:val="none"/>
        </w:rPr>
        <w:t>9、综合维修人员</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人：年龄</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周岁以下，具有工程或机电相关专业大专</w:t>
      </w:r>
      <w:r>
        <w:rPr>
          <w:rFonts w:hint="eastAsia" w:ascii="宋体" w:hAnsi="宋体" w:cs="宋体"/>
          <w:color w:val="auto"/>
          <w:sz w:val="24"/>
          <w:highlight w:val="none"/>
          <w:lang w:val="en-US" w:eastAsia="zh-CN"/>
        </w:rPr>
        <w:t>及以上</w:t>
      </w:r>
      <w:r>
        <w:rPr>
          <w:rFonts w:hint="eastAsia" w:ascii="宋体" w:hAnsi="宋体" w:cs="宋体"/>
          <w:color w:val="auto"/>
          <w:sz w:val="24"/>
          <w:highlight w:val="none"/>
        </w:rPr>
        <w:t>学历，</w:t>
      </w:r>
      <w:r>
        <w:rPr>
          <w:rFonts w:hint="eastAsia" w:ascii="宋体" w:hAnsi="宋体" w:cs="宋体"/>
          <w:color w:val="auto"/>
          <w:sz w:val="24"/>
          <w:highlight w:val="none"/>
          <w:shd w:val="clear" w:color="auto" w:fill="FFFFFF"/>
        </w:rPr>
        <w:t>有</w:t>
      </w: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年及以上校园工程维修管理服务工作经验。</w:t>
      </w:r>
    </w:p>
    <w:p>
      <w:pPr>
        <w:spacing w:line="360" w:lineRule="auto"/>
        <w:rPr>
          <w:rFonts w:ascii="宋体" w:hAnsi="宋体" w:cs="宋体"/>
          <w:color w:val="auto"/>
          <w:sz w:val="24"/>
          <w:highlight w:val="none"/>
        </w:rPr>
      </w:pPr>
    </w:p>
    <w:p>
      <w:pPr>
        <w:widowControl/>
        <w:ind w:firstLine="720" w:firstLineChars="300"/>
        <w:jc w:val="left"/>
        <w:rPr>
          <w:rFonts w:ascii="宋体" w:hAnsi="宋体" w:cs="宋体"/>
          <w:bCs/>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其它：招标文件第四部分评分办法中评审因素相应的其它要求及第五部分采购合同中相应的其他要求。</w:t>
      </w: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8" w:name="_Toc184310342"/>
      <w:bookmarkEnd w:id="28"/>
      <w:bookmarkStart w:id="29" w:name="_Toc184314437"/>
      <w:bookmarkEnd w:id="29"/>
      <w:bookmarkStart w:id="30" w:name="_Toc184312131"/>
      <w:bookmarkEnd w:id="30"/>
      <w:bookmarkStart w:id="31" w:name="_Toc184314447"/>
      <w:bookmarkEnd w:id="31"/>
      <w:bookmarkStart w:id="32" w:name="_Toc184308071"/>
      <w:bookmarkEnd w:id="32"/>
      <w:bookmarkStart w:id="33" w:name="_Toc184314419"/>
      <w:bookmarkEnd w:id="33"/>
      <w:bookmarkStart w:id="34" w:name="_Toc184314430"/>
      <w:bookmarkEnd w:id="34"/>
      <w:bookmarkStart w:id="35" w:name="_Toc184312068"/>
      <w:bookmarkEnd w:id="35"/>
      <w:bookmarkStart w:id="36" w:name="_Toc184310299"/>
      <w:bookmarkEnd w:id="36"/>
      <w:bookmarkStart w:id="37" w:name="_Toc184312097"/>
      <w:bookmarkEnd w:id="37"/>
      <w:bookmarkStart w:id="38" w:name="_Toc184312103"/>
      <w:bookmarkEnd w:id="38"/>
      <w:bookmarkStart w:id="39" w:name="_Toc184310319"/>
      <w:bookmarkEnd w:id="39"/>
      <w:bookmarkStart w:id="40" w:name="_Toc184310329"/>
      <w:bookmarkEnd w:id="40"/>
      <w:bookmarkStart w:id="41" w:name="_Toc184308050"/>
      <w:bookmarkEnd w:id="41"/>
      <w:bookmarkStart w:id="42" w:name="_Toc184312124"/>
      <w:bookmarkEnd w:id="42"/>
      <w:bookmarkStart w:id="43" w:name="_Toc184313251"/>
      <w:bookmarkEnd w:id="43"/>
      <w:bookmarkStart w:id="44" w:name="_Toc184312120"/>
      <w:bookmarkEnd w:id="44"/>
      <w:bookmarkStart w:id="45" w:name="_Toc184310304"/>
      <w:bookmarkEnd w:id="45"/>
      <w:bookmarkStart w:id="46" w:name="_Toc184308091"/>
      <w:bookmarkEnd w:id="46"/>
      <w:bookmarkStart w:id="47" w:name="_Toc184314436"/>
      <w:bookmarkEnd w:id="47"/>
      <w:bookmarkStart w:id="48" w:name="_Toc184313277"/>
      <w:bookmarkEnd w:id="48"/>
      <w:bookmarkStart w:id="49" w:name="_Toc184308083"/>
      <w:bookmarkEnd w:id="49"/>
      <w:bookmarkStart w:id="50" w:name="_Toc184310289"/>
      <w:bookmarkEnd w:id="50"/>
      <w:bookmarkStart w:id="51" w:name="_Toc184312127"/>
      <w:bookmarkEnd w:id="51"/>
      <w:bookmarkStart w:id="52" w:name="_Toc184310276"/>
      <w:bookmarkEnd w:id="52"/>
      <w:bookmarkStart w:id="53" w:name="_Toc184308100"/>
      <w:bookmarkEnd w:id="53"/>
      <w:bookmarkStart w:id="54" w:name="_Toc184313264"/>
      <w:bookmarkEnd w:id="54"/>
      <w:bookmarkStart w:id="55" w:name="_Toc184312139"/>
      <w:bookmarkEnd w:id="55"/>
      <w:bookmarkStart w:id="56" w:name="_Toc184313252"/>
      <w:bookmarkEnd w:id="56"/>
      <w:bookmarkStart w:id="57" w:name="_Toc184312067"/>
      <w:bookmarkEnd w:id="57"/>
      <w:bookmarkStart w:id="58" w:name="_Toc184313310"/>
      <w:bookmarkEnd w:id="58"/>
      <w:bookmarkStart w:id="59" w:name="_Toc184313239"/>
      <w:bookmarkEnd w:id="59"/>
      <w:bookmarkStart w:id="60" w:name="_Toc184314462"/>
      <w:bookmarkEnd w:id="60"/>
      <w:bookmarkStart w:id="61" w:name="_Toc184308094"/>
      <w:bookmarkEnd w:id="61"/>
      <w:bookmarkStart w:id="62" w:name="_Toc184308073"/>
      <w:bookmarkEnd w:id="62"/>
      <w:bookmarkStart w:id="63" w:name="_Toc184314414"/>
      <w:bookmarkEnd w:id="63"/>
      <w:bookmarkStart w:id="64" w:name="_Toc184314422"/>
      <w:bookmarkEnd w:id="64"/>
      <w:bookmarkStart w:id="65" w:name="_Toc184314417"/>
      <w:bookmarkEnd w:id="65"/>
      <w:bookmarkStart w:id="66" w:name="_Toc184314425"/>
      <w:bookmarkEnd w:id="66"/>
      <w:bookmarkStart w:id="67" w:name="_Toc184312099"/>
      <w:bookmarkEnd w:id="67"/>
      <w:bookmarkStart w:id="68" w:name="_Toc184310312"/>
      <w:bookmarkEnd w:id="68"/>
      <w:bookmarkStart w:id="69" w:name="_Toc184314470"/>
      <w:bookmarkEnd w:id="69"/>
      <w:bookmarkStart w:id="70" w:name="_Toc184308037"/>
      <w:bookmarkEnd w:id="70"/>
      <w:bookmarkStart w:id="71" w:name="_Toc184308045"/>
      <w:bookmarkEnd w:id="71"/>
      <w:bookmarkStart w:id="72" w:name="_Toc184313282"/>
      <w:bookmarkEnd w:id="72"/>
      <w:bookmarkStart w:id="73" w:name="_Toc184308106"/>
      <w:bookmarkEnd w:id="73"/>
      <w:bookmarkStart w:id="74" w:name="_Toc184314475"/>
      <w:bookmarkEnd w:id="74"/>
      <w:bookmarkStart w:id="75" w:name="_Toc184308105"/>
      <w:bookmarkEnd w:id="75"/>
      <w:bookmarkStart w:id="76" w:name="_Toc184314435"/>
      <w:bookmarkEnd w:id="76"/>
      <w:bookmarkStart w:id="77" w:name="_Toc184312074"/>
      <w:bookmarkEnd w:id="77"/>
      <w:bookmarkStart w:id="78" w:name="_Toc184313272"/>
      <w:bookmarkEnd w:id="78"/>
      <w:bookmarkStart w:id="79" w:name="_Toc184308095"/>
      <w:bookmarkEnd w:id="79"/>
      <w:bookmarkStart w:id="80" w:name="_Toc184308072"/>
      <w:bookmarkEnd w:id="80"/>
      <w:bookmarkStart w:id="81" w:name="_Toc184308088"/>
      <w:bookmarkEnd w:id="81"/>
      <w:bookmarkStart w:id="82" w:name="_Toc184312121"/>
      <w:bookmarkEnd w:id="82"/>
      <w:bookmarkStart w:id="83" w:name="_Toc184312132"/>
      <w:bookmarkEnd w:id="83"/>
      <w:bookmarkStart w:id="84" w:name="_Toc184312138"/>
      <w:bookmarkEnd w:id="84"/>
      <w:bookmarkStart w:id="85" w:name="_Toc184313257"/>
      <w:bookmarkEnd w:id="85"/>
      <w:bookmarkStart w:id="86" w:name="_Toc184310315"/>
      <w:bookmarkEnd w:id="86"/>
      <w:bookmarkStart w:id="87" w:name="_Toc184308049"/>
      <w:bookmarkEnd w:id="87"/>
      <w:bookmarkStart w:id="88" w:name="_Toc184313293"/>
      <w:bookmarkEnd w:id="88"/>
      <w:bookmarkStart w:id="89" w:name="_Toc184312098"/>
      <w:bookmarkEnd w:id="89"/>
      <w:bookmarkStart w:id="90" w:name="_Toc184310326"/>
      <w:bookmarkEnd w:id="90"/>
      <w:bookmarkStart w:id="91" w:name="_Toc184313240"/>
      <w:bookmarkEnd w:id="91"/>
      <w:bookmarkStart w:id="92" w:name="_Toc184310334"/>
      <w:bookmarkEnd w:id="92"/>
      <w:bookmarkStart w:id="93" w:name="_Toc184308058"/>
      <w:bookmarkEnd w:id="93"/>
      <w:bookmarkStart w:id="94" w:name="_Toc184308059"/>
      <w:bookmarkEnd w:id="94"/>
      <w:bookmarkStart w:id="95" w:name="_Toc184312086"/>
      <w:bookmarkEnd w:id="95"/>
      <w:bookmarkStart w:id="96" w:name="_Toc184308084"/>
      <w:bookmarkEnd w:id="96"/>
      <w:bookmarkStart w:id="97" w:name="_Toc184312125"/>
      <w:bookmarkEnd w:id="97"/>
      <w:bookmarkStart w:id="98" w:name="_Toc184310300"/>
      <w:bookmarkEnd w:id="98"/>
      <w:bookmarkStart w:id="99" w:name="_Toc184314473"/>
      <w:bookmarkEnd w:id="99"/>
      <w:bookmarkStart w:id="100" w:name="_Toc184313270"/>
      <w:bookmarkEnd w:id="100"/>
      <w:bookmarkStart w:id="101" w:name="_Toc184313304"/>
      <w:bookmarkEnd w:id="101"/>
      <w:bookmarkStart w:id="102" w:name="_Toc184312092"/>
      <w:bookmarkEnd w:id="102"/>
      <w:bookmarkStart w:id="103" w:name="_Toc184312117"/>
      <w:bookmarkEnd w:id="103"/>
      <w:bookmarkStart w:id="104" w:name="_Toc184313273"/>
      <w:bookmarkEnd w:id="104"/>
      <w:bookmarkStart w:id="105" w:name="_Toc184312114"/>
      <w:bookmarkEnd w:id="105"/>
      <w:bookmarkStart w:id="106" w:name="_Toc184310292"/>
      <w:bookmarkEnd w:id="106"/>
      <w:bookmarkStart w:id="107" w:name="_Toc184312102"/>
      <w:bookmarkEnd w:id="107"/>
      <w:bookmarkStart w:id="108" w:name="_Toc184312122"/>
      <w:bookmarkEnd w:id="108"/>
      <w:bookmarkStart w:id="109" w:name="_Toc184313246"/>
      <w:bookmarkEnd w:id="109"/>
      <w:bookmarkStart w:id="110" w:name="_Toc184312107"/>
      <w:bookmarkEnd w:id="110"/>
      <w:bookmarkStart w:id="111" w:name="_Toc184312083"/>
      <w:bookmarkEnd w:id="111"/>
      <w:bookmarkStart w:id="112" w:name="_Toc184308075"/>
      <w:bookmarkEnd w:id="112"/>
      <w:bookmarkStart w:id="113" w:name="_Toc184308048"/>
      <w:bookmarkEnd w:id="113"/>
      <w:bookmarkStart w:id="114" w:name="_Toc184314410"/>
      <w:bookmarkEnd w:id="114"/>
      <w:bookmarkStart w:id="115" w:name="_Toc184310282"/>
      <w:bookmarkEnd w:id="115"/>
      <w:bookmarkStart w:id="116" w:name="_Toc184312119"/>
      <w:bookmarkEnd w:id="116"/>
      <w:bookmarkStart w:id="117" w:name="_Toc184308077"/>
      <w:bookmarkEnd w:id="117"/>
      <w:bookmarkStart w:id="118" w:name="_Toc184313291"/>
      <w:bookmarkEnd w:id="118"/>
      <w:bookmarkStart w:id="119" w:name="_Toc184310294"/>
      <w:bookmarkEnd w:id="119"/>
      <w:bookmarkStart w:id="120" w:name="_Toc184312108"/>
      <w:bookmarkEnd w:id="120"/>
      <w:bookmarkStart w:id="121" w:name="_Toc184310288"/>
      <w:bookmarkEnd w:id="121"/>
      <w:bookmarkStart w:id="122" w:name="_Toc184314443"/>
      <w:bookmarkEnd w:id="122"/>
      <w:bookmarkStart w:id="123" w:name="_Toc184314472"/>
      <w:bookmarkEnd w:id="123"/>
      <w:bookmarkStart w:id="124" w:name="_Toc184310310"/>
      <w:bookmarkEnd w:id="124"/>
      <w:bookmarkStart w:id="125" w:name="_Toc184308092"/>
      <w:bookmarkEnd w:id="125"/>
      <w:bookmarkStart w:id="126" w:name="_Toc184314440"/>
      <w:bookmarkEnd w:id="126"/>
      <w:bookmarkStart w:id="127" w:name="_Toc184314474"/>
      <w:bookmarkEnd w:id="127"/>
      <w:bookmarkStart w:id="128" w:name="_Toc184308076"/>
      <w:bookmarkEnd w:id="128"/>
      <w:bookmarkStart w:id="129" w:name="_Toc184313284"/>
      <w:bookmarkEnd w:id="129"/>
      <w:bookmarkStart w:id="130" w:name="_Toc184308043"/>
      <w:bookmarkEnd w:id="130"/>
      <w:bookmarkStart w:id="131" w:name="_Toc184313308"/>
      <w:bookmarkEnd w:id="131"/>
      <w:bookmarkStart w:id="132" w:name="_Toc184312134"/>
      <w:bookmarkEnd w:id="132"/>
      <w:bookmarkStart w:id="133" w:name="_Toc184314441"/>
      <w:bookmarkEnd w:id="133"/>
      <w:bookmarkStart w:id="134" w:name="_Toc184310336"/>
      <w:bookmarkEnd w:id="134"/>
      <w:bookmarkStart w:id="135" w:name="_Toc184312075"/>
      <w:bookmarkEnd w:id="135"/>
      <w:bookmarkStart w:id="136" w:name="_Toc184310280"/>
      <w:bookmarkEnd w:id="136"/>
      <w:bookmarkStart w:id="137" w:name="_Toc184313287"/>
      <w:bookmarkEnd w:id="137"/>
      <w:bookmarkStart w:id="138" w:name="_Toc184308080"/>
      <w:bookmarkEnd w:id="138"/>
      <w:bookmarkStart w:id="139" w:name="_Toc184314461"/>
      <w:bookmarkEnd w:id="139"/>
      <w:bookmarkStart w:id="140" w:name="_Toc184314478"/>
      <w:bookmarkEnd w:id="140"/>
      <w:bookmarkStart w:id="141" w:name="_Toc184310325"/>
      <w:bookmarkEnd w:id="141"/>
      <w:bookmarkStart w:id="142" w:name="_Toc184312080"/>
      <w:bookmarkEnd w:id="142"/>
      <w:bookmarkStart w:id="143" w:name="_Toc184308079"/>
      <w:bookmarkEnd w:id="143"/>
      <w:bookmarkStart w:id="144" w:name="_Toc184308057"/>
      <w:bookmarkEnd w:id="144"/>
      <w:bookmarkStart w:id="145" w:name="_Toc184313265"/>
      <w:bookmarkEnd w:id="145"/>
      <w:bookmarkStart w:id="146" w:name="_Toc184312110"/>
      <w:bookmarkEnd w:id="146"/>
      <w:bookmarkStart w:id="147" w:name="_Toc184312094"/>
      <w:bookmarkEnd w:id="147"/>
      <w:bookmarkStart w:id="148" w:name="_Toc184314452"/>
      <w:bookmarkEnd w:id="148"/>
      <w:bookmarkStart w:id="149" w:name="_Toc184310290"/>
      <w:bookmarkEnd w:id="149"/>
      <w:bookmarkStart w:id="150" w:name="_Toc184314428"/>
      <w:bookmarkEnd w:id="150"/>
      <w:bookmarkStart w:id="151" w:name="_Toc184314418"/>
      <w:bookmarkEnd w:id="151"/>
      <w:bookmarkStart w:id="152" w:name="_Toc184308055"/>
      <w:bookmarkEnd w:id="152"/>
      <w:bookmarkStart w:id="153" w:name="_Toc184310298"/>
      <w:bookmarkEnd w:id="153"/>
      <w:bookmarkStart w:id="154" w:name="_Toc184310302"/>
      <w:bookmarkEnd w:id="154"/>
      <w:bookmarkStart w:id="155" w:name="_Toc184313283"/>
      <w:bookmarkEnd w:id="155"/>
      <w:bookmarkStart w:id="156" w:name="_Toc184310305"/>
      <w:bookmarkEnd w:id="156"/>
      <w:bookmarkStart w:id="157" w:name="_Toc184310338"/>
      <w:bookmarkEnd w:id="157"/>
      <w:bookmarkStart w:id="158" w:name="_Toc184310323"/>
      <w:bookmarkEnd w:id="158"/>
      <w:bookmarkStart w:id="159" w:name="_Toc184310306"/>
      <w:bookmarkEnd w:id="159"/>
      <w:bookmarkStart w:id="160" w:name="_Toc184313269"/>
      <w:bookmarkEnd w:id="160"/>
      <w:bookmarkStart w:id="161" w:name="_Toc184312088"/>
      <w:bookmarkEnd w:id="161"/>
      <w:bookmarkStart w:id="162" w:name="_Toc184312087"/>
      <w:bookmarkEnd w:id="162"/>
      <w:bookmarkStart w:id="163" w:name="_Toc184310322"/>
      <w:bookmarkEnd w:id="163"/>
      <w:bookmarkStart w:id="164" w:name="_Toc184314471"/>
      <w:bookmarkEnd w:id="164"/>
      <w:bookmarkStart w:id="165" w:name="_Toc184313260"/>
      <w:bookmarkEnd w:id="165"/>
      <w:bookmarkStart w:id="166" w:name="_Toc184313255"/>
      <w:bookmarkEnd w:id="166"/>
      <w:bookmarkStart w:id="167" w:name="_Toc184308078"/>
      <w:bookmarkEnd w:id="167"/>
      <w:bookmarkStart w:id="168" w:name="_Toc184308085"/>
      <w:bookmarkEnd w:id="168"/>
      <w:bookmarkStart w:id="169" w:name="_Toc184313267"/>
      <w:bookmarkEnd w:id="169"/>
      <w:bookmarkStart w:id="170" w:name="_Toc184308067"/>
      <w:bookmarkEnd w:id="170"/>
      <w:bookmarkStart w:id="171" w:name="_Toc184312095"/>
      <w:bookmarkEnd w:id="171"/>
      <w:bookmarkStart w:id="172" w:name="_Toc184310316"/>
      <w:bookmarkEnd w:id="172"/>
      <w:bookmarkStart w:id="173" w:name="_Toc184310313"/>
      <w:bookmarkEnd w:id="173"/>
      <w:bookmarkStart w:id="174" w:name="_Toc184308069"/>
      <w:bookmarkEnd w:id="174"/>
      <w:bookmarkStart w:id="175" w:name="_Toc184308061"/>
      <w:bookmarkEnd w:id="175"/>
      <w:bookmarkStart w:id="176" w:name="_Toc184313307"/>
      <w:bookmarkEnd w:id="176"/>
      <w:bookmarkStart w:id="177" w:name="_Toc184313268"/>
      <w:bookmarkEnd w:id="177"/>
      <w:bookmarkStart w:id="178" w:name="_Toc184313303"/>
      <w:bookmarkEnd w:id="178"/>
      <w:bookmarkStart w:id="179" w:name="_Toc184310317"/>
      <w:bookmarkEnd w:id="179"/>
      <w:bookmarkStart w:id="180" w:name="_Toc184313278"/>
      <w:bookmarkEnd w:id="180"/>
      <w:bookmarkStart w:id="181" w:name="_Toc184314482"/>
      <w:bookmarkEnd w:id="181"/>
      <w:bookmarkStart w:id="182" w:name="_Toc184314415"/>
      <w:bookmarkEnd w:id="182"/>
      <w:bookmarkStart w:id="183" w:name="_Toc184314480"/>
      <w:bookmarkEnd w:id="183"/>
      <w:bookmarkStart w:id="184" w:name="_Toc184314416"/>
      <w:bookmarkEnd w:id="184"/>
      <w:bookmarkStart w:id="185" w:name="_Toc184314460"/>
      <w:bookmarkEnd w:id="185"/>
      <w:bookmarkStart w:id="186" w:name="_Toc184312078"/>
      <w:bookmarkEnd w:id="186"/>
      <w:bookmarkStart w:id="187" w:name="_Toc184314455"/>
      <w:bookmarkEnd w:id="187"/>
      <w:bookmarkStart w:id="188" w:name="_Toc184312129"/>
      <w:bookmarkEnd w:id="188"/>
      <w:bookmarkStart w:id="189" w:name="_Toc184313306"/>
      <w:bookmarkEnd w:id="189"/>
      <w:bookmarkStart w:id="190" w:name="_Toc184313305"/>
      <w:bookmarkEnd w:id="190"/>
      <w:bookmarkStart w:id="191" w:name="_Toc184314423"/>
      <w:bookmarkEnd w:id="191"/>
      <w:bookmarkStart w:id="192" w:name="_Toc184312100"/>
      <w:bookmarkEnd w:id="192"/>
      <w:bookmarkStart w:id="193" w:name="_Toc184308097"/>
      <w:bookmarkEnd w:id="193"/>
      <w:bookmarkStart w:id="194" w:name="_Toc184313275"/>
      <w:bookmarkEnd w:id="194"/>
      <w:bookmarkStart w:id="195" w:name="_Toc184314456"/>
      <w:bookmarkEnd w:id="195"/>
      <w:bookmarkStart w:id="196" w:name="_Toc184308081"/>
      <w:bookmarkEnd w:id="196"/>
      <w:bookmarkStart w:id="197" w:name="_Toc184314479"/>
      <w:bookmarkEnd w:id="197"/>
      <w:bookmarkStart w:id="198" w:name="_Toc184312091"/>
      <w:bookmarkEnd w:id="198"/>
      <w:bookmarkStart w:id="199" w:name="_Toc184313242"/>
      <w:bookmarkEnd w:id="199"/>
      <w:bookmarkStart w:id="200" w:name="_Toc184313309"/>
      <w:bookmarkEnd w:id="200"/>
      <w:bookmarkStart w:id="201" w:name="_Toc184308074"/>
      <w:bookmarkEnd w:id="201"/>
      <w:bookmarkStart w:id="202" w:name="_Toc184310273"/>
      <w:bookmarkEnd w:id="202"/>
      <w:bookmarkStart w:id="203" w:name="_Toc184313256"/>
      <w:bookmarkEnd w:id="203"/>
      <w:bookmarkStart w:id="204" w:name="_Toc184314463"/>
      <w:bookmarkEnd w:id="204"/>
      <w:bookmarkStart w:id="205" w:name="_Toc184313266"/>
      <w:bookmarkEnd w:id="205"/>
      <w:bookmarkStart w:id="206" w:name="_Toc184314439"/>
      <w:bookmarkEnd w:id="206"/>
      <w:bookmarkStart w:id="207" w:name="_Toc184308093"/>
      <w:bookmarkEnd w:id="207"/>
      <w:bookmarkStart w:id="208" w:name="_Toc184310272"/>
      <w:bookmarkEnd w:id="208"/>
      <w:bookmarkStart w:id="209" w:name="_Toc184314442"/>
      <w:bookmarkEnd w:id="209"/>
      <w:bookmarkStart w:id="210" w:name="_Toc184314421"/>
      <w:bookmarkEnd w:id="210"/>
      <w:bookmarkStart w:id="211" w:name="_Toc184310296"/>
      <w:bookmarkEnd w:id="211"/>
      <w:bookmarkStart w:id="212" w:name="_Toc184314476"/>
      <w:bookmarkEnd w:id="212"/>
      <w:bookmarkStart w:id="213" w:name="_Toc184313300"/>
      <w:bookmarkEnd w:id="213"/>
      <w:bookmarkStart w:id="214" w:name="_Toc184310343"/>
      <w:bookmarkEnd w:id="214"/>
      <w:bookmarkStart w:id="215" w:name="_Toc184310279"/>
      <w:bookmarkEnd w:id="215"/>
      <w:bookmarkStart w:id="216" w:name="_Toc184308046"/>
      <w:bookmarkEnd w:id="216"/>
      <w:bookmarkStart w:id="217" w:name="_Toc184310287"/>
      <w:bookmarkEnd w:id="217"/>
      <w:bookmarkStart w:id="218" w:name="_Toc184308070"/>
      <w:bookmarkEnd w:id="218"/>
      <w:bookmarkStart w:id="219" w:name="_Toc184312112"/>
      <w:bookmarkEnd w:id="219"/>
      <w:bookmarkStart w:id="220" w:name="_Toc184313289"/>
      <w:bookmarkEnd w:id="220"/>
      <w:bookmarkStart w:id="221" w:name="_Toc184308047"/>
      <w:bookmarkEnd w:id="221"/>
      <w:bookmarkStart w:id="222" w:name="_Toc184312106"/>
      <w:bookmarkEnd w:id="222"/>
      <w:bookmarkStart w:id="223" w:name="_Toc184310344"/>
      <w:bookmarkEnd w:id="223"/>
      <w:bookmarkStart w:id="224" w:name="_Toc184314464"/>
      <w:bookmarkEnd w:id="224"/>
      <w:bookmarkStart w:id="225" w:name="_Toc184308082"/>
      <w:bookmarkEnd w:id="225"/>
      <w:bookmarkStart w:id="226" w:name="_Toc184310318"/>
      <w:bookmarkEnd w:id="226"/>
      <w:bookmarkStart w:id="227" w:name="_Toc184312116"/>
      <w:bookmarkEnd w:id="227"/>
      <w:bookmarkStart w:id="228" w:name="_Toc184312130"/>
      <w:bookmarkEnd w:id="228"/>
      <w:bookmarkStart w:id="229" w:name="_Toc184308041"/>
      <w:bookmarkEnd w:id="229"/>
      <w:bookmarkStart w:id="230" w:name="_Toc184313286"/>
      <w:bookmarkEnd w:id="230"/>
      <w:bookmarkStart w:id="231" w:name="_Toc184313253"/>
      <w:bookmarkEnd w:id="231"/>
      <w:bookmarkStart w:id="232" w:name="_Toc184308056"/>
      <w:bookmarkEnd w:id="232"/>
      <w:bookmarkStart w:id="233" w:name="_Toc184313274"/>
      <w:bookmarkEnd w:id="233"/>
      <w:bookmarkStart w:id="234" w:name="_Toc184310314"/>
      <w:bookmarkEnd w:id="234"/>
      <w:bookmarkStart w:id="235" w:name="_Toc184312128"/>
      <w:bookmarkEnd w:id="235"/>
      <w:bookmarkStart w:id="236" w:name="_Toc184313294"/>
      <w:bookmarkEnd w:id="236"/>
      <w:bookmarkStart w:id="237" w:name="_Toc184310320"/>
      <w:bookmarkEnd w:id="237"/>
      <w:bookmarkStart w:id="238" w:name="_Toc184308040"/>
      <w:bookmarkEnd w:id="238"/>
      <w:bookmarkStart w:id="239" w:name="_Toc184314469"/>
      <w:bookmarkEnd w:id="239"/>
      <w:bookmarkStart w:id="240" w:name="_Toc184314420"/>
      <w:bookmarkEnd w:id="240"/>
      <w:bookmarkStart w:id="241" w:name="_Toc184308052"/>
      <w:bookmarkEnd w:id="241"/>
      <w:bookmarkStart w:id="242" w:name="_Toc184313254"/>
      <w:bookmarkEnd w:id="242"/>
      <w:bookmarkStart w:id="243" w:name="_Toc184312077"/>
      <w:bookmarkEnd w:id="243"/>
      <w:bookmarkStart w:id="244" w:name="_Toc184310277"/>
      <w:bookmarkEnd w:id="244"/>
      <w:bookmarkStart w:id="245" w:name="_Toc184310309"/>
      <w:bookmarkEnd w:id="245"/>
      <w:bookmarkStart w:id="246" w:name="_Toc184308038"/>
      <w:bookmarkEnd w:id="246"/>
      <w:bookmarkStart w:id="247" w:name="_Toc184308108"/>
      <w:bookmarkEnd w:id="247"/>
      <w:bookmarkStart w:id="248" w:name="_Toc184312133"/>
      <w:bookmarkEnd w:id="248"/>
      <w:bookmarkStart w:id="249" w:name="_Toc184310286"/>
      <w:bookmarkEnd w:id="249"/>
      <w:bookmarkStart w:id="250" w:name="_Toc184313295"/>
      <w:bookmarkEnd w:id="250"/>
      <w:bookmarkStart w:id="251" w:name="_Toc184314453"/>
      <w:bookmarkEnd w:id="251"/>
      <w:bookmarkStart w:id="252" w:name="_Toc184308063"/>
      <w:bookmarkEnd w:id="252"/>
      <w:bookmarkStart w:id="253" w:name="_Toc184314450"/>
      <w:bookmarkEnd w:id="253"/>
      <w:bookmarkStart w:id="254" w:name="_Toc184312093"/>
      <w:bookmarkEnd w:id="254"/>
      <w:bookmarkStart w:id="255" w:name="_Toc184314431"/>
      <w:bookmarkEnd w:id="255"/>
      <w:bookmarkStart w:id="256" w:name="_Toc184310341"/>
      <w:bookmarkEnd w:id="256"/>
      <w:bookmarkStart w:id="257" w:name="_Toc184310331"/>
      <w:bookmarkEnd w:id="257"/>
      <w:bookmarkStart w:id="258" w:name="_Toc184314457"/>
      <w:bookmarkEnd w:id="258"/>
      <w:bookmarkStart w:id="259" w:name="_Toc184310337"/>
      <w:bookmarkEnd w:id="259"/>
      <w:bookmarkStart w:id="260" w:name="_Toc184312104"/>
      <w:bookmarkEnd w:id="260"/>
      <w:bookmarkStart w:id="261" w:name="_Toc184313298"/>
      <w:bookmarkEnd w:id="261"/>
      <w:bookmarkStart w:id="262" w:name="_Toc184310285"/>
      <w:bookmarkEnd w:id="262"/>
      <w:bookmarkStart w:id="263" w:name="_Toc184312135"/>
      <w:bookmarkEnd w:id="263"/>
      <w:bookmarkStart w:id="264" w:name="_Toc184314424"/>
      <w:bookmarkEnd w:id="264"/>
      <w:bookmarkStart w:id="265" w:name="_Toc184308053"/>
      <w:bookmarkEnd w:id="265"/>
      <w:bookmarkStart w:id="266" w:name="_Toc184314432"/>
      <w:bookmarkEnd w:id="266"/>
      <w:bookmarkStart w:id="267" w:name="_Toc184314451"/>
      <w:bookmarkEnd w:id="267"/>
      <w:bookmarkStart w:id="268" w:name="_Toc184310301"/>
      <w:bookmarkEnd w:id="268"/>
      <w:bookmarkStart w:id="269" w:name="_Toc184313261"/>
      <w:bookmarkEnd w:id="269"/>
      <w:bookmarkStart w:id="270" w:name="_Toc184308102"/>
      <w:bookmarkEnd w:id="270"/>
      <w:bookmarkStart w:id="271" w:name="_Toc184313297"/>
      <w:bookmarkEnd w:id="271"/>
      <w:bookmarkStart w:id="272" w:name="_Toc184310303"/>
      <w:bookmarkEnd w:id="272"/>
      <w:bookmarkStart w:id="273" w:name="_Toc184313258"/>
      <w:bookmarkEnd w:id="273"/>
      <w:bookmarkStart w:id="274" w:name="_Toc184308044"/>
      <w:bookmarkEnd w:id="274"/>
      <w:bookmarkStart w:id="275" w:name="_Toc184313245"/>
      <w:bookmarkEnd w:id="275"/>
      <w:bookmarkStart w:id="276" w:name="_Toc184312070"/>
      <w:bookmarkEnd w:id="276"/>
      <w:bookmarkStart w:id="277" w:name="_Toc184313249"/>
      <w:bookmarkEnd w:id="277"/>
      <w:bookmarkStart w:id="278" w:name="_Toc184313244"/>
      <w:bookmarkEnd w:id="278"/>
      <w:bookmarkStart w:id="279" w:name="_Toc184312126"/>
      <w:bookmarkEnd w:id="279"/>
      <w:bookmarkStart w:id="280" w:name="_Toc184312136"/>
      <w:bookmarkEnd w:id="280"/>
      <w:bookmarkStart w:id="281" w:name="_Toc184314412"/>
      <w:bookmarkEnd w:id="281"/>
      <w:bookmarkStart w:id="282" w:name="_Toc184314481"/>
      <w:bookmarkEnd w:id="282"/>
      <w:bookmarkStart w:id="283" w:name="_Toc184308068"/>
      <w:bookmarkEnd w:id="283"/>
      <w:bookmarkStart w:id="284" w:name="_Toc184314426"/>
      <w:bookmarkEnd w:id="284"/>
      <w:bookmarkStart w:id="285" w:name="_Toc184314444"/>
      <w:bookmarkEnd w:id="285"/>
      <w:bookmarkStart w:id="286" w:name="_Toc184314438"/>
      <w:bookmarkEnd w:id="286"/>
      <w:bookmarkStart w:id="287" w:name="_Toc184310275"/>
      <w:bookmarkEnd w:id="287"/>
      <w:bookmarkStart w:id="288" w:name="_Toc184312109"/>
      <w:bookmarkEnd w:id="288"/>
      <w:bookmarkStart w:id="289" w:name="_Toc184313302"/>
      <w:bookmarkEnd w:id="289"/>
      <w:bookmarkStart w:id="290" w:name="_Toc184310295"/>
      <w:bookmarkEnd w:id="290"/>
      <w:bookmarkStart w:id="291" w:name="_Toc184310281"/>
      <w:bookmarkEnd w:id="291"/>
      <w:bookmarkStart w:id="292" w:name="_Toc184313288"/>
      <w:bookmarkEnd w:id="292"/>
      <w:bookmarkStart w:id="293" w:name="_Toc184312072"/>
      <w:bookmarkEnd w:id="293"/>
      <w:bookmarkStart w:id="294" w:name="_Toc184312105"/>
      <w:bookmarkEnd w:id="294"/>
      <w:bookmarkStart w:id="295" w:name="_Toc184310311"/>
      <w:bookmarkEnd w:id="295"/>
      <w:bookmarkStart w:id="296" w:name="_Toc184310327"/>
      <w:bookmarkEnd w:id="296"/>
      <w:bookmarkStart w:id="297" w:name="_Toc184308064"/>
      <w:bookmarkEnd w:id="297"/>
      <w:bookmarkStart w:id="298" w:name="_Toc184308042"/>
      <w:bookmarkEnd w:id="298"/>
      <w:bookmarkStart w:id="299" w:name="_Toc184314449"/>
      <w:bookmarkEnd w:id="299"/>
      <w:bookmarkStart w:id="300" w:name="_Toc184313279"/>
      <w:bookmarkEnd w:id="300"/>
      <w:bookmarkStart w:id="301" w:name="_Toc184313243"/>
      <w:bookmarkEnd w:id="301"/>
      <w:bookmarkStart w:id="302" w:name="_Toc184313241"/>
      <w:bookmarkEnd w:id="302"/>
      <w:bookmarkStart w:id="303" w:name="_Toc184310293"/>
      <w:bookmarkEnd w:id="303"/>
      <w:bookmarkStart w:id="304" w:name="_Toc184313281"/>
      <w:bookmarkEnd w:id="304"/>
      <w:bookmarkStart w:id="305" w:name="_Toc184313299"/>
      <w:bookmarkEnd w:id="305"/>
      <w:bookmarkStart w:id="306" w:name="_Toc184308039"/>
      <w:bookmarkEnd w:id="306"/>
      <w:bookmarkStart w:id="307" w:name="_Toc184308066"/>
      <w:bookmarkEnd w:id="307"/>
      <w:bookmarkStart w:id="308" w:name="_Toc184308062"/>
      <w:bookmarkEnd w:id="308"/>
      <w:bookmarkStart w:id="309" w:name="_Toc184308090"/>
      <w:bookmarkEnd w:id="309"/>
      <w:bookmarkStart w:id="310" w:name="_Toc184313285"/>
      <w:bookmarkEnd w:id="310"/>
      <w:bookmarkStart w:id="311" w:name="_Toc184308036"/>
      <w:bookmarkEnd w:id="311"/>
      <w:bookmarkStart w:id="312" w:name="_Toc184310321"/>
      <w:bookmarkEnd w:id="312"/>
      <w:bookmarkStart w:id="313" w:name="_Toc184312076"/>
      <w:bookmarkEnd w:id="313"/>
      <w:bookmarkStart w:id="314" w:name="_Toc184312085"/>
      <w:bookmarkEnd w:id="314"/>
      <w:bookmarkStart w:id="315" w:name="_Toc184314454"/>
      <w:bookmarkEnd w:id="315"/>
      <w:bookmarkStart w:id="316" w:name="_Toc184313292"/>
      <w:bookmarkEnd w:id="316"/>
      <w:bookmarkStart w:id="317" w:name="_Toc184314458"/>
      <w:bookmarkEnd w:id="317"/>
      <w:bookmarkStart w:id="318" w:name="_Toc184308098"/>
      <w:bookmarkEnd w:id="318"/>
      <w:bookmarkStart w:id="319" w:name="_Toc184313276"/>
      <w:bookmarkEnd w:id="319"/>
      <w:bookmarkStart w:id="320" w:name="_Toc184310328"/>
      <w:bookmarkEnd w:id="320"/>
      <w:bookmarkStart w:id="321" w:name="_Toc184313296"/>
      <w:bookmarkEnd w:id="321"/>
      <w:bookmarkStart w:id="322" w:name="_Toc184312096"/>
      <w:bookmarkEnd w:id="322"/>
      <w:bookmarkStart w:id="323" w:name="_Toc184310308"/>
      <w:bookmarkEnd w:id="323"/>
      <w:bookmarkStart w:id="324" w:name="_Toc184310324"/>
      <w:bookmarkEnd w:id="324"/>
      <w:bookmarkStart w:id="325" w:name="_Toc184312082"/>
      <w:bookmarkEnd w:id="325"/>
      <w:bookmarkStart w:id="326" w:name="_Toc184313280"/>
      <w:bookmarkEnd w:id="326"/>
      <w:bookmarkStart w:id="327" w:name="_Toc184310330"/>
      <w:bookmarkEnd w:id="327"/>
      <w:bookmarkStart w:id="328" w:name="_Toc184314411"/>
      <w:bookmarkEnd w:id="328"/>
      <w:bookmarkStart w:id="329" w:name="_Toc184314459"/>
      <w:bookmarkEnd w:id="329"/>
      <w:bookmarkStart w:id="330" w:name="_Toc184312089"/>
      <w:bookmarkEnd w:id="330"/>
      <w:bookmarkStart w:id="331" w:name="_Toc184308107"/>
      <w:bookmarkEnd w:id="331"/>
      <w:bookmarkStart w:id="332" w:name="_Toc184314429"/>
      <w:bookmarkEnd w:id="332"/>
      <w:bookmarkStart w:id="333" w:name="_Toc184313290"/>
      <w:bookmarkEnd w:id="333"/>
      <w:bookmarkStart w:id="334" w:name="_Toc184314433"/>
      <w:bookmarkEnd w:id="334"/>
      <w:bookmarkStart w:id="335" w:name="_Toc184312113"/>
      <w:bookmarkEnd w:id="335"/>
      <w:bookmarkStart w:id="336" w:name="_Toc184312084"/>
      <w:bookmarkEnd w:id="336"/>
      <w:bookmarkStart w:id="337" w:name="_Toc184310291"/>
      <w:bookmarkEnd w:id="337"/>
      <w:bookmarkStart w:id="338" w:name="_Toc184314445"/>
      <w:bookmarkEnd w:id="338"/>
      <w:bookmarkStart w:id="339" w:name="_Toc184308051"/>
      <w:bookmarkEnd w:id="339"/>
      <w:bookmarkStart w:id="340" w:name="_Toc184313271"/>
      <w:bookmarkEnd w:id="340"/>
      <w:bookmarkStart w:id="341" w:name="_Toc184312111"/>
      <w:bookmarkEnd w:id="341"/>
      <w:bookmarkStart w:id="342" w:name="_Toc184312079"/>
      <w:bookmarkEnd w:id="342"/>
      <w:bookmarkStart w:id="343" w:name="_Toc184308060"/>
      <w:bookmarkEnd w:id="343"/>
      <w:bookmarkStart w:id="344" w:name="_Toc184310297"/>
      <w:bookmarkEnd w:id="344"/>
      <w:bookmarkStart w:id="345" w:name="_Toc184312123"/>
      <w:bookmarkEnd w:id="345"/>
      <w:bookmarkStart w:id="346" w:name="_Toc184308087"/>
      <w:bookmarkEnd w:id="346"/>
      <w:bookmarkStart w:id="347" w:name="_Toc184313250"/>
      <w:bookmarkEnd w:id="347"/>
      <w:bookmarkStart w:id="348" w:name="_Toc184312081"/>
      <w:bookmarkEnd w:id="348"/>
      <w:bookmarkStart w:id="349" w:name="_Toc184308089"/>
      <w:bookmarkEnd w:id="349"/>
      <w:bookmarkStart w:id="350" w:name="_Toc184314467"/>
      <w:bookmarkEnd w:id="350"/>
      <w:bookmarkStart w:id="351" w:name="_Toc184308054"/>
      <w:bookmarkEnd w:id="351"/>
      <w:bookmarkStart w:id="352" w:name="_Toc184310340"/>
      <w:bookmarkEnd w:id="352"/>
      <w:bookmarkStart w:id="353" w:name="_Toc184313247"/>
      <w:bookmarkEnd w:id="353"/>
      <w:bookmarkStart w:id="354" w:name="_Toc184313259"/>
      <w:bookmarkEnd w:id="354"/>
      <w:bookmarkStart w:id="355" w:name="_Toc184310307"/>
      <w:bookmarkEnd w:id="355"/>
      <w:bookmarkStart w:id="356" w:name="_Toc184312101"/>
      <w:bookmarkEnd w:id="356"/>
      <w:bookmarkStart w:id="357" w:name="_Toc184314477"/>
      <w:bookmarkEnd w:id="357"/>
      <w:bookmarkStart w:id="358" w:name="_Toc184313238"/>
      <w:bookmarkEnd w:id="358"/>
      <w:bookmarkStart w:id="359" w:name="_Toc184310274"/>
      <w:bookmarkEnd w:id="359"/>
      <w:bookmarkStart w:id="360" w:name="_Toc184314427"/>
      <w:bookmarkEnd w:id="360"/>
      <w:bookmarkStart w:id="361" w:name="_Toc184308104"/>
      <w:bookmarkEnd w:id="361"/>
      <w:bookmarkStart w:id="362" w:name="_Toc184313262"/>
      <w:bookmarkEnd w:id="362"/>
      <w:bookmarkStart w:id="363" w:name="_Toc184314448"/>
      <w:bookmarkEnd w:id="363"/>
      <w:bookmarkStart w:id="364" w:name="_Toc184310284"/>
      <w:bookmarkEnd w:id="364"/>
      <w:bookmarkStart w:id="365" w:name="_Toc184310332"/>
      <w:bookmarkEnd w:id="365"/>
      <w:bookmarkStart w:id="366" w:name="_Toc184310283"/>
      <w:bookmarkEnd w:id="366"/>
      <w:bookmarkStart w:id="367" w:name="_Toc184310278"/>
      <w:bookmarkEnd w:id="367"/>
      <w:bookmarkStart w:id="368" w:name="_Toc184312118"/>
      <w:bookmarkEnd w:id="368"/>
      <w:bookmarkStart w:id="369" w:name="_Toc184314434"/>
      <w:bookmarkEnd w:id="369"/>
      <w:bookmarkStart w:id="370" w:name="_Toc184308101"/>
      <w:bookmarkEnd w:id="370"/>
      <w:bookmarkStart w:id="371" w:name="_Toc184312115"/>
      <w:bookmarkEnd w:id="371"/>
      <w:bookmarkStart w:id="372" w:name="_Toc184310339"/>
      <w:bookmarkEnd w:id="372"/>
      <w:bookmarkStart w:id="373" w:name="_Toc184313301"/>
      <w:bookmarkEnd w:id="373"/>
      <w:bookmarkStart w:id="374" w:name="_Toc184312073"/>
      <w:bookmarkEnd w:id="374"/>
      <w:bookmarkStart w:id="375" w:name="_Toc184308099"/>
      <w:bookmarkEnd w:id="375"/>
      <w:bookmarkStart w:id="376" w:name="_Toc184313263"/>
      <w:bookmarkEnd w:id="376"/>
      <w:bookmarkStart w:id="377" w:name="_Toc184310333"/>
      <w:bookmarkEnd w:id="377"/>
      <w:bookmarkStart w:id="378" w:name="_Toc184308065"/>
      <w:bookmarkEnd w:id="378"/>
      <w:bookmarkStart w:id="379" w:name="_Toc184308103"/>
      <w:bookmarkEnd w:id="379"/>
      <w:bookmarkStart w:id="380" w:name="_Toc184312069"/>
      <w:bookmarkEnd w:id="380"/>
      <w:bookmarkStart w:id="381" w:name="_Toc184312137"/>
      <w:bookmarkEnd w:id="381"/>
      <w:bookmarkStart w:id="382" w:name="_Toc184314468"/>
      <w:bookmarkEnd w:id="382"/>
      <w:bookmarkStart w:id="383" w:name="_Toc184314446"/>
      <w:bookmarkEnd w:id="383"/>
      <w:bookmarkStart w:id="384" w:name="_Toc184314466"/>
      <w:bookmarkEnd w:id="384"/>
      <w:bookmarkStart w:id="385" w:name="_Toc184310335"/>
      <w:bookmarkEnd w:id="385"/>
      <w:bookmarkStart w:id="386" w:name="_Toc184314465"/>
      <w:bookmarkEnd w:id="386"/>
      <w:bookmarkStart w:id="387" w:name="_Toc184312090"/>
      <w:bookmarkEnd w:id="387"/>
      <w:bookmarkStart w:id="388" w:name="_Toc184308096"/>
      <w:bookmarkEnd w:id="388"/>
      <w:bookmarkStart w:id="389" w:name="_Toc184308086"/>
      <w:bookmarkEnd w:id="389"/>
      <w:bookmarkStart w:id="390" w:name="_Toc184312071"/>
      <w:bookmarkEnd w:id="390"/>
      <w:bookmarkStart w:id="391" w:name="_Toc184313248"/>
      <w:bookmarkEnd w:id="391"/>
      <w:bookmarkStart w:id="392" w:name="_Toc184314413"/>
      <w:bookmarkEnd w:id="392"/>
      <w:r>
        <w:rPr>
          <w:rFonts w:hint="eastAsia" w:ascii="宋体" w:hAnsi="宋体" w:cs="宋体"/>
          <w:b/>
          <w:color w:val="auto"/>
          <w:sz w:val="36"/>
          <w:szCs w:val="36"/>
          <w:highlight w:val="none"/>
        </w:rPr>
        <w:t>评标办法</w:t>
      </w:r>
    </w:p>
    <w:p>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5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6408"/>
        <w:gridCol w:w="598"/>
        <w:gridCol w:w="812"/>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noWrap w:val="0"/>
            <w:vAlign w:val="center"/>
          </w:tcPr>
          <w:p>
            <w:pPr>
              <w:spacing w:line="360" w:lineRule="auto"/>
              <w:jc w:val="center"/>
              <w:outlineLvl w:val="0"/>
              <w:rPr>
                <w:rFonts w:ascii="宋体" w:hAnsi="宋体" w:cs="宋体"/>
                <w:bCs/>
                <w:color w:val="auto"/>
                <w:sz w:val="24"/>
                <w:highlight w:val="none"/>
              </w:rPr>
            </w:pPr>
            <w:r>
              <w:rPr>
                <w:rFonts w:hint="eastAsia" w:ascii="宋体" w:hAnsi="宋体" w:cs="宋体"/>
                <w:color w:val="auto"/>
                <w:kern w:val="0"/>
                <w:sz w:val="24"/>
                <w:highlight w:val="none"/>
              </w:rPr>
              <w:t>序号</w:t>
            </w:r>
          </w:p>
        </w:tc>
        <w:tc>
          <w:tcPr>
            <w:tcW w:w="6408" w:type="dxa"/>
            <w:noWrap w:val="0"/>
            <w:vAlign w:val="center"/>
          </w:tcPr>
          <w:p>
            <w:pPr>
              <w:snapToGrid w:val="0"/>
              <w:spacing w:line="360" w:lineRule="auto"/>
              <w:jc w:val="center"/>
              <w:rPr>
                <w:rFonts w:ascii="宋体" w:hAnsi="宋体" w:cs="宋体"/>
                <w:bCs/>
                <w:color w:val="auto"/>
                <w:sz w:val="24"/>
                <w:highlight w:val="none"/>
              </w:rPr>
            </w:pPr>
            <w:r>
              <w:rPr>
                <w:rFonts w:hint="eastAsia" w:ascii="宋体" w:hAnsi="宋体" w:cs="宋体"/>
                <w:color w:val="auto"/>
                <w:kern w:val="0"/>
                <w:sz w:val="24"/>
                <w:highlight w:val="none"/>
              </w:rPr>
              <w:t>评标标准</w:t>
            </w:r>
          </w:p>
        </w:tc>
        <w:tc>
          <w:tcPr>
            <w:tcW w:w="598" w:type="dxa"/>
            <w:noWrap w:val="0"/>
            <w:vAlign w:val="center"/>
          </w:tcPr>
          <w:p>
            <w:pPr>
              <w:snapToGrid w:val="0"/>
              <w:spacing w:line="360" w:lineRule="auto"/>
              <w:jc w:val="center"/>
              <w:rPr>
                <w:rFonts w:ascii="宋体" w:hAnsi="宋体" w:cs="宋体"/>
                <w:bCs/>
                <w:color w:val="auto"/>
                <w:sz w:val="24"/>
                <w:highlight w:val="none"/>
              </w:rPr>
            </w:pPr>
            <w:r>
              <w:rPr>
                <w:rFonts w:hint="eastAsia" w:ascii="宋体" w:hAnsi="宋体" w:cs="宋体"/>
                <w:color w:val="auto"/>
                <w:sz w:val="24"/>
                <w:highlight w:val="none"/>
              </w:rPr>
              <w:t>最高分值</w:t>
            </w:r>
          </w:p>
        </w:tc>
        <w:tc>
          <w:tcPr>
            <w:tcW w:w="812" w:type="dxa"/>
            <w:noWrap w:val="0"/>
            <w:vAlign w:val="center"/>
          </w:tcPr>
          <w:p>
            <w:pPr>
              <w:spacing w:line="360" w:lineRule="auto"/>
              <w:jc w:val="center"/>
              <w:rPr>
                <w:rFonts w:ascii="宋体" w:hAnsi="宋体" w:cs="宋体"/>
                <w:bCs/>
                <w:color w:val="auto"/>
                <w:sz w:val="24"/>
                <w:highlight w:val="none"/>
              </w:rPr>
            </w:pPr>
            <w:r>
              <w:rPr>
                <w:rFonts w:hint="eastAsia" w:ascii="宋体" w:hAnsi="宋体" w:cs="宋体"/>
                <w:color w:val="auto"/>
                <w:kern w:val="0"/>
                <w:sz w:val="24"/>
                <w:highlight w:val="none"/>
              </w:rPr>
              <w:t>主观分/客观分属性</w:t>
            </w:r>
          </w:p>
        </w:tc>
        <w:tc>
          <w:tcPr>
            <w:tcW w:w="1353" w:type="dxa"/>
            <w:noWrap w:val="0"/>
            <w:vAlign w:val="center"/>
          </w:tcPr>
          <w:p>
            <w:pPr>
              <w:snapToGrid w:val="0"/>
              <w:spacing w:line="360" w:lineRule="auto"/>
              <w:jc w:val="center"/>
              <w:rPr>
                <w:rFonts w:ascii="宋体" w:hAnsi="宋体" w:cs="宋体"/>
                <w:bCs/>
                <w:color w:val="auto"/>
                <w:sz w:val="24"/>
                <w:highlight w:val="none"/>
              </w:rPr>
            </w:pPr>
            <w:r>
              <w:rPr>
                <w:rFonts w:hint="eastAsia" w:ascii="宋体" w:hAnsi="宋体" w:cs="宋体"/>
                <w:bCs/>
                <w:color w:val="auto"/>
                <w:kern w:val="0"/>
                <w:sz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noWrap w:val="0"/>
            <w:vAlign w:val="center"/>
          </w:tcPr>
          <w:p>
            <w:pPr>
              <w:spacing w:line="360" w:lineRule="auto"/>
              <w:ind w:left="-105" w:leftChars="-50" w:right="-105" w:rightChars="-50"/>
              <w:jc w:val="center"/>
              <w:outlineLvl w:val="0"/>
              <w:rPr>
                <w:rFonts w:ascii="宋体" w:hAnsi="宋体" w:cs="宋体"/>
                <w:bCs/>
                <w:color w:val="auto"/>
                <w:sz w:val="24"/>
                <w:highlight w:val="none"/>
              </w:rPr>
            </w:pPr>
            <w:r>
              <w:rPr>
                <w:rFonts w:hint="eastAsia" w:ascii="宋体" w:hAnsi="宋体" w:cs="宋体"/>
                <w:bCs/>
                <w:color w:val="auto"/>
                <w:sz w:val="24"/>
                <w:highlight w:val="none"/>
              </w:rPr>
              <w:t>1</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投标人获得的在有效期内的质量管理体系、环境管理体系、职业健康安全管理体系均需提供扫描件，全部满足得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分，每少提供1</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扣1分，扣完为止。</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812" w:type="dxa"/>
            <w:noWrap w:val="0"/>
            <w:vAlign w:val="center"/>
          </w:tcPr>
          <w:p>
            <w:pPr>
              <w:pStyle w:val="5"/>
              <w:ind w:left="0" w:firstLine="0"/>
              <w:jc w:val="center"/>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客观</w:t>
            </w:r>
          </w:p>
        </w:tc>
        <w:tc>
          <w:tcPr>
            <w:tcW w:w="1353" w:type="dxa"/>
            <w:vMerge w:val="restart"/>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（一）投标人资信及业绩情况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noWrap w:val="0"/>
            <w:vAlign w:val="center"/>
          </w:tcPr>
          <w:p>
            <w:pPr>
              <w:spacing w:line="360" w:lineRule="auto"/>
              <w:ind w:left="-105" w:leftChars="-50" w:right="-105" w:rightChars="-50"/>
              <w:jc w:val="center"/>
              <w:outlineLvl w:val="0"/>
              <w:rPr>
                <w:rFonts w:ascii="宋体" w:hAnsi="宋体" w:cs="宋体"/>
                <w:bCs/>
                <w:color w:val="auto"/>
                <w:sz w:val="24"/>
                <w:highlight w:val="none"/>
              </w:rPr>
            </w:pPr>
            <w:r>
              <w:rPr>
                <w:rFonts w:hint="eastAsia" w:ascii="宋体" w:hAnsi="宋体" w:cs="宋体"/>
                <w:bCs/>
                <w:color w:val="auto"/>
                <w:sz w:val="24"/>
                <w:highlight w:val="none"/>
              </w:rPr>
              <w:t>2</w:t>
            </w:r>
          </w:p>
        </w:tc>
        <w:tc>
          <w:tcPr>
            <w:tcW w:w="6408" w:type="dxa"/>
            <w:noWrap w:val="0"/>
            <w:vAlign w:val="center"/>
          </w:tcPr>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投标人类似项目建设的案例：</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截止投标时间前三年内成功承担过的类似物业服务项目情况，根据合同和用户验收报告（或用户其他反馈材料）项目实例证明。类似物业服务项目（单个合同内至少包含保安、保洁、绿化、设备设施维护服务、宿舍管理）已实施</w:t>
            </w:r>
            <w:r>
              <w:rPr>
                <w:rFonts w:hint="eastAsia" w:ascii="宋体" w:hAnsi="宋体" w:cs="宋体"/>
                <w:color w:val="auto"/>
                <w:sz w:val="24"/>
                <w:highlight w:val="none"/>
                <w:lang w:val="en-US" w:eastAsia="zh-CN"/>
              </w:rPr>
              <w:t>完成</w:t>
            </w:r>
            <w:r>
              <w:rPr>
                <w:rFonts w:hint="eastAsia" w:ascii="宋体" w:hAnsi="宋体" w:cs="宋体"/>
                <w:color w:val="auto"/>
                <w:sz w:val="24"/>
                <w:highlight w:val="none"/>
              </w:rPr>
              <w:t>的项目案例，每一个案例得0.2分，最高得1分；未按要求提供完整材料的，不得分；一个单位分年度多次签订的案例，计入1个案例；同一个项目，分两期或以上建设完成的，计入1个案例。</w:t>
            </w:r>
          </w:p>
        </w:tc>
        <w:tc>
          <w:tcPr>
            <w:tcW w:w="598" w:type="dxa"/>
            <w:noWrap w:val="0"/>
            <w:vAlign w:val="center"/>
          </w:tcPr>
          <w:p>
            <w:pPr>
              <w:spacing w:line="360" w:lineRule="auto"/>
              <w:jc w:val="center"/>
              <w:outlineLvl w:val="0"/>
              <w:rPr>
                <w:rFonts w:ascii="宋体" w:hAnsi="宋体" w:cs="宋体"/>
                <w:color w:val="auto"/>
                <w:sz w:val="24"/>
                <w:highlight w:val="none"/>
              </w:rPr>
            </w:pPr>
          </w:p>
          <w:p>
            <w:pPr>
              <w:pStyle w:val="26"/>
              <w:spacing w:line="360" w:lineRule="auto"/>
              <w:ind w:firstLine="0" w:firstLineChars="0"/>
              <w:jc w:val="center"/>
              <w:rPr>
                <w:rFonts w:cs="宋体"/>
                <w:color w:val="auto"/>
                <w:highlight w:val="none"/>
              </w:rPr>
            </w:pPr>
          </w:p>
          <w:p>
            <w:pPr>
              <w:pStyle w:val="26"/>
              <w:spacing w:line="360" w:lineRule="auto"/>
              <w:ind w:firstLine="0" w:firstLineChars="0"/>
              <w:jc w:val="center"/>
              <w:rPr>
                <w:rFonts w:cs="宋体"/>
                <w:color w:val="auto"/>
                <w:highlight w:val="none"/>
              </w:rPr>
            </w:pPr>
            <w:r>
              <w:rPr>
                <w:rFonts w:hint="eastAsia" w:cs="宋体"/>
                <w:color w:val="auto"/>
                <w:highlight w:val="none"/>
              </w:rPr>
              <w:t>1</w:t>
            </w:r>
          </w:p>
          <w:p>
            <w:pPr>
              <w:pStyle w:val="26"/>
              <w:spacing w:line="360" w:lineRule="auto"/>
              <w:ind w:firstLine="0" w:firstLineChars="0"/>
              <w:jc w:val="center"/>
              <w:rPr>
                <w:rFonts w:cs="宋体"/>
                <w:color w:val="auto"/>
                <w:highlight w:val="none"/>
              </w:rPr>
            </w:pPr>
          </w:p>
          <w:p>
            <w:pPr>
              <w:pStyle w:val="26"/>
              <w:spacing w:line="360" w:lineRule="auto"/>
              <w:ind w:firstLine="0" w:firstLineChars="0"/>
              <w:jc w:val="center"/>
              <w:rPr>
                <w:rFonts w:cs="宋体"/>
                <w:color w:val="auto"/>
                <w:highlight w:val="none"/>
              </w:rPr>
            </w:pP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客观</w:t>
            </w:r>
          </w:p>
        </w:tc>
        <w:tc>
          <w:tcPr>
            <w:tcW w:w="1353" w:type="dxa"/>
            <w:vMerge w:val="continue"/>
            <w:noWrap w:val="0"/>
            <w:vAlign w:val="top"/>
          </w:tcPr>
          <w:p>
            <w:pPr>
              <w:spacing w:line="360" w:lineRule="auto"/>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3</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根据本项目物业管理服务特点提出合理的物业管理服务理念、服务定位与目标、服务质量承诺情况。</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符合得2分，部分符合得1分，不符合不得分。</w:t>
            </w:r>
          </w:p>
        </w:tc>
        <w:tc>
          <w:tcPr>
            <w:tcW w:w="598"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812" w:type="dxa"/>
            <w:noWrap w:val="0"/>
            <w:vAlign w:val="center"/>
          </w:tcPr>
          <w:p>
            <w:pPr>
              <w:pStyle w:val="5"/>
              <w:ind w:left="0" w:firstLine="0"/>
              <w:jc w:val="center"/>
              <w:rPr>
                <w:rFonts w:ascii="宋体" w:hAnsi="宋体" w:eastAsia="宋体" w:cs="宋体"/>
                <w:color w:val="auto"/>
                <w:sz w:val="24"/>
                <w:szCs w:val="24"/>
                <w:highlight w:val="none"/>
                <w:lang w:val="en-US"/>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5"/>
              <w:ind w:left="0" w:firstLine="0"/>
              <w:jc w:val="center"/>
              <w:rPr>
                <w:rFonts w:ascii="宋体" w:hAnsi="宋体" w:eastAsia="宋体" w:cs="宋体"/>
                <w:color w:val="auto"/>
                <w:sz w:val="24"/>
                <w:szCs w:val="24"/>
                <w:highlight w:val="none"/>
                <w:lang w:val="en-US"/>
              </w:rPr>
            </w:pP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（二）物业管理服务理念、服务定位与目标及服务质量承诺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4</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结合本项目物业管理实际情况，提出合理的关于本项目的安保、大型活动、环境卫生、设备设施管理、绿化等物业管理重点难点并简述服务对策。</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分，部分符合得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分，不符合不得分。</w:t>
            </w:r>
          </w:p>
        </w:tc>
        <w:tc>
          <w:tcPr>
            <w:tcW w:w="598"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812" w:type="dxa"/>
            <w:noWrap w:val="0"/>
            <w:vAlign w:val="center"/>
          </w:tcPr>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5"/>
              <w:ind w:left="0" w:firstLine="0"/>
              <w:jc w:val="both"/>
              <w:rPr>
                <w:rFonts w:ascii="宋体" w:hAnsi="宋体" w:eastAsia="宋体" w:cs="宋体"/>
                <w:color w:val="auto"/>
                <w:sz w:val="24"/>
                <w:szCs w:val="24"/>
                <w:highlight w:val="none"/>
                <w:lang w:val="en-US"/>
              </w:rPr>
            </w:pP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（三）物业服务重点难点与解决对策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5</w:t>
            </w:r>
          </w:p>
        </w:tc>
        <w:tc>
          <w:tcPr>
            <w:tcW w:w="6408" w:type="dxa"/>
            <w:noWrap w:val="0"/>
            <w:vAlign w:val="center"/>
          </w:tcPr>
          <w:p>
            <w:pPr>
              <w:adjustRightInd/>
              <w:spacing w:line="360" w:lineRule="auto"/>
              <w:outlineLvl w:val="0"/>
              <w:rPr>
                <w:rFonts w:ascii="宋体" w:hAnsi="宋体" w:cs="宋体"/>
                <w:color w:val="auto"/>
                <w:sz w:val="24"/>
                <w:highlight w:val="none"/>
              </w:rPr>
            </w:pPr>
            <w:r>
              <w:rPr>
                <w:rFonts w:hint="eastAsia" w:ascii="宋体" w:hAnsi="宋体" w:cs="宋体"/>
                <w:color w:val="auto"/>
                <w:sz w:val="24"/>
                <w:highlight w:val="none"/>
              </w:rPr>
              <w:t>针对本项目有比较完善的组织架构及管理制度，清晰简练地列出主要管理流程，包括运作流程图、激励机制、监督机制、自我约束机制、信息反馈与处理机制。</w:t>
            </w:r>
          </w:p>
          <w:p>
            <w:pPr>
              <w:adjustRightInd/>
              <w:spacing w:line="360" w:lineRule="auto"/>
              <w:outlineLvl w:val="0"/>
              <w:rPr>
                <w:rFonts w:ascii="宋体" w:hAnsi="宋体" w:cs="宋体"/>
                <w:color w:val="auto"/>
                <w:sz w:val="24"/>
                <w:highlight w:val="none"/>
              </w:rPr>
            </w:pPr>
            <w:r>
              <w:rPr>
                <w:rFonts w:hint="eastAsia" w:ascii="宋体" w:hAnsi="宋体" w:cs="宋体"/>
                <w:color w:val="auto"/>
                <w:sz w:val="24"/>
                <w:highlight w:val="none"/>
              </w:rPr>
              <w:t>内容完整、合理、符合现场实际并有针对性视为符合要求。</w:t>
            </w:r>
          </w:p>
          <w:p>
            <w:pPr>
              <w:adjustRightInd/>
              <w:spacing w:line="360" w:lineRule="auto"/>
              <w:outlineLvl w:val="0"/>
              <w:rPr>
                <w:rFonts w:ascii="宋体" w:hAnsi="宋体" w:cs="宋体"/>
                <w:color w:val="auto"/>
                <w:sz w:val="24"/>
                <w:highlight w:val="none"/>
              </w:rPr>
            </w:pP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分，部分符合得</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分，不符合不得分。</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12" w:type="dxa"/>
            <w:noWrap w:val="0"/>
            <w:vAlign w:val="center"/>
          </w:tcPr>
          <w:p>
            <w:pPr>
              <w:spacing w:line="360" w:lineRule="auto"/>
              <w:jc w:val="center"/>
              <w:outlineLvl w:val="0"/>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5"/>
              <w:ind w:left="0" w:firstLine="0"/>
              <w:jc w:val="center"/>
              <w:rPr>
                <w:rFonts w:ascii="宋体" w:hAnsi="宋体" w:eastAsia="宋体" w:cs="宋体"/>
                <w:color w:val="auto"/>
                <w:sz w:val="24"/>
                <w:szCs w:val="24"/>
                <w:highlight w:val="none"/>
                <w:lang w:val="en-US"/>
              </w:rPr>
            </w:pPr>
          </w:p>
          <w:p>
            <w:pPr>
              <w:spacing w:line="360" w:lineRule="auto"/>
              <w:jc w:val="center"/>
              <w:rPr>
                <w:rFonts w:ascii="宋体" w:hAnsi="宋体" w:cs="宋体"/>
                <w:color w:val="auto"/>
                <w:sz w:val="24"/>
                <w:highlight w:val="none"/>
              </w:rPr>
            </w:pP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（四）组织架构与管理流程等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lang w:bidi="zh-CN"/>
              </w:rPr>
            </w:pPr>
            <w:r>
              <w:rPr>
                <w:rFonts w:hint="eastAsia" w:ascii="宋体" w:hAnsi="宋体" w:cs="宋体"/>
                <w:color w:val="auto"/>
                <w:sz w:val="24"/>
                <w:highlight w:val="none"/>
                <w:lang w:bidi="zh-CN"/>
              </w:rPr>
              <w:t>6</w:t>
            </w:r>
          </w:p>
        </w:tc>
        <w:tc>
          <w:tcPr>
            <w:tcW w:w="6408" w:type="dxa"/>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安保秩序管理服务方案：</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包括：①学校来人来访管理、快件报刊收发等；②门卫、巡逻管理，维护公共秩序；③负责道路交通管理、机动车和非机动车停放管理；④建立完善的消防制度和消防工作计划等。</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hint="default" w:ascii="宋体" w:hAnsi="宋体" w:eastAsia="宋体" w:cs="宋体"/>
                <w:color w:val="auto"/>
                <w:sz w:val="24"/>
                <w:highlight w:val="none"/>
                <w:lang w:val="en-US" w:eastAsia="zh-CN" w:bidi="zh-CN"/>
              </w:rPr>
            </w:pPr>
            <w:r>
              <w:rPr>
                <w:rFonts w:hint="eastAsia" w:ascii="宋体" w:hAnsi="宋体" w:cs="宋体"/>
                <w:color w:val="auto"/>
                <w:sz w:val="24"/>
                <w:highlight w:val="none"/>
              </w:rPr>
              <w:t>符合得1分/项，部分符合得0.5分/项，不符合不得分。</w:t>
            </w:r>
            <w:r>
              <w:rPr>
                <w:rFonts w:hint="eastAsia" w:ascii="宋体" w:hAnsi="宋体" w:cs="宋体"/>
                <w:color w:val="auto"/>
                <w:sz w:val="24"/>
                <w:highlight w:val="none"/>
                <w:lang w:val="en-US" w:eastAsia="zh-CN"/>
              </w:rPr>
              <w:t>共4分。</w:t>
            </w:r>
          </w:p>
        </w:tc>
        <w:tc>
          <w:tcPr>
            <w:tcW w:w="598" w:type="dxa"/>
            <w:noWrap w:val="0"/>
            <w:vAlign w:val="center"/>
          </w:tcPr>
          <w:p>
            <w:pPr>
              <w:spacing w:line="360" w:lineRule="auto"/>
              <w:jc w:val="center"/>
              <w:outlineLvl w:val="0"/>
              <w:rPr>
                <w:rFonts w:ascii="宋体" w:hAnsi="宋体" w:cs="宋体"/>
                <w:color w:val="auto"/>
                <w:sz w:val="24"/>
                <w:highlight w:val="none"/>
                <w:lang w:val="zh-CN" w:bidi="zh-CN"/>
              </w:rPr>
            </w:pPr>
            <w:r>
              <w:rPr>
                <w:rFonts w:hint="eastAsia" w:ascii="宋体" w:hAnsi="宋体" w:cs="宋体"/>
                <w:color w:val="auto"/>
                <w:sz w:val="24"/>
                <w:highlight w:val="none"/>
              </w:rPr>
              <w:t>4</w:t>
            </w:r>
          </w:p>
        </w:tc>
        <w:tc>
          <w:tcPr>
            <w:tcW w:w="812" w:type="dxa"/>
            <w:noWrap w:val="0"/>
            <w:vAlign w:val="center"/>
          </w:tcPr>
          <w:p>
            <w:pPr>
              <w:spacing w:line="360" w:lineRule="auto"/>
              <w:jc w:val="center"/>
              <w:rPr>
                <w:rFonts w:ascii="宋体" w:hAnsi="宋体" w:cs="宋体"/>
                <w:color w:val="auto"/>
                <w:sz w:val="24"/>
                <w:highlight w:val="none"/>
                <w:lang w:val="zh-CN" w:bidi="zh-CN"/>
              </w:rPr>
            </w:pPr>
            <w:r>
              <w:rPr>
                <w:rFonts w:hint="eastAsia" w:ascii="宋体" w:hAnsi="宋体" w:cs="宋体"/>
                <w:color w:val="auto"/>
                <w:sz w:val="24"/>
                <w:highlight w:val="none"/>
              </w:rPr>
              <w:t>主观</w:t>
            </w:r>
          </w:p>
        </w:tc>
        <w:tc>
          <w:tcPr>
            <w:tcW w:w="1353" w:type="dxa"/>
            <w:noWrap w:val="0"/>
            <w:vAlign w:val="center"/>
          </w:tcPr>
          <w:p>
            <w:pPr>
              <w:spacing w:line="360" w:lineRule="auto"/>
              <w:jc w:val="center"/>
              <w:outlineLvl w:val="0"/>
              <w:rPr>
                <w:rFonts w:ascii="宋体" w:hAnsi="宋体" w:cs="宋体"/>
                <w:color w:val="auto"/>
                <w:sz w:val="24"/>
                <w:highlight w:val="none"/>
              </w:rPr>
            </w:pPr>
          </w:p>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（五）安保秩序管理服务方案</w:t>
            </w:r>
          </w:p>
          <w:p>
            <w:pPr>
              <w:spacing w:line="360" w:lineRule="auto"/>
              <w:jc w:val="center"/>
              <w:outlineLvl w:val="0"/>
              <w:rPr>
                <w:rFonts w:ascii="宋体" w:hAnsi="宋体" w:cs="宋体"/>
                <w:color w:val="auto"/>
                <w:sz w:val="24"/>
                <w:highlight w:val="none"/>
              </w:rPr>
            </w:pPr>
          </w:p>
          <w:p>
            <w:pPr>
              <w:spacing w:line="360" w:lineRule="auto"/>
              <w:jc w:val="center"/>
              <w:outlineLvl w:val="0"/>
              <w:rPr>
                <w:rFonts w:ascii="宋体" w:hAnsi="宋体" w:cs="宋体"/>
                <w:color w:val="auto"/>
                <w:sz w:val="24"/>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7</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环境卫生管理服务方案：</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包括：①通道地面墙面、卫生间、楼梯、屋顶天台等所有公共部位设施日常清洁；②校园垃圾分类和灭“四害”</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符合得2分/项，部分符合得1分/项，不符合不得分。</w:t>
            </w:r>
            <w:r>
              <w:rPr>
                <w:rFonts w:hint="eastAsia" w:ascii="宋体" w:hAnsi="宋体" w:cs="宋体"/>
                <w:color w:val="auto"/>
                <w:sz w:val="24"/>
                <w:highlight w:val="none"/>
                <w:lang w:val="en-US" w:eastAsia="zh-CN"/>
              </w:rPr>
              <w:t>共4分。</w:t>
            </w: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4</w:t>
            </w: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（六）环境卫生管理服务方案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8</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绿化管理服务方案：</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包括：①学校绿化的日常养护和管理；②绿化租摆管理：室内外摆花，盆栽绿色植物的摆放和养护；③各重点区域绿化养护及病虫害治疗方案。</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符合得2分/项，部分符合得1分/项，不符合不得分。</w:t>
            </w:r>
            <w:r>
              <w:rPr>
                <w:rFonts w:hint="eastAsia" w:ascii="宋体" w:hAnsi="宋体" w:cs="宋体"/>
                <w:color w:val="auto"/>
                <w:sz w:val="24"/>
                <w:highlight w:val="none"/>
                <w:lang w:val="en-US" w:eastAsia="zh-CN"/>
              </w:rPr>
              <w:t>共6分。</w:t>
            </w:r>
          </w:p>
        </w:tc>
        <w:tc>
          <w:tcPr>
            <w:tcW w:w="598" w:type="dxa"/>
            <w:noWrap w:val="0"/>
            <w:vAlign w:val="center"/>
          </w:tcPr>
          <w:p>
            <w:pPr>
              <w:spacing w:line="360" w:lineRule="auto"/>
              <w:jc w:val="center"/>
              <w:outlineLvl w:val="0"/>
              <w:rPr>
                <w:rFonts w:ascii="宋体" w:hAnsi="宋体" w:cs="宋体"/>
                <w:color w:val="auto"/>
                <w:sz w:val="24"/>
                <w:highlight w:val="none"/>
              </w:rPr>
            </w:pPr>
          </w:p>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6</w:t>
            </w:r>
          </w:p>
          <w:p>
            <w:pPr>
              <w:spacing w:line="360" w:lineRule="auto"/>
              <w:jc w:val="center"/>
              <w:outlineLvl w:val="0"/>
              <w:rPr>
                <w:rFonts w:ascii="宋体" w:hAnsi="宋体" w:cs="宋体"/>
                <w:color w:val="auto"/>
                <w:sz w:val="24"/>
                <w:highlight w:val="none"/>
              </w:rPr>
            </w:pPr>
          </w:p>
        </w:tc>
        <w:tc>
          <w:tcPr>
            <w:tcW w:w="812" w:type="dxa"/>
            <w:noWrap w:val="0"/>
            <w:vAlign w:val="center"/>
          </w:tcPr>
          <w:p>
            <w:pPr>
              <w:spacing w:line="360" w:lineRule="auto"/>
              <w:jc w:val="center"/>
              <w:outlineLvl w:val="0"/>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5"/>
              <w:ind w:left="0" w:firstLine="0"/>
              <w:jc w:val="center"/>
              <w:rPr>
                <w:rFonts w:ascii="宋体" w:hAnsi="宋体" w:eastAsia="宋体" w:cs="宋体"/>
                <w:color w:val="auto"/>
                <w:sz w:val="24"/>
                <w:szCs w:val="24"/>
                <w:highlight w:val="none"/>
                <w:lang w:val="en-US"/>
              </w:rPr>
            </w:pP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（七）绿化管理服务方案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9</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物业管理区域内各类设备管理维护方案：</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包括：①给排水运行维护方案；②供电设备管理维护方案；③空调系统管理维护方案；④弱电系统管理维护方案；⑤电梯系统管理维护方案。保障安全、正常运行。</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符合得1分/项，部分符合得0.5分/项，不符合不得分。</w:t>
            </w:r>
            <w:r>
              <w:rPr>
                <w:rFonts w:hint="eastAsia" w:ascii="宋体" w:hAnsi="宋体" w:cs="宋体"/>
                <w:color w:val="auto"/>
                <w:sz w:val="24"/>
                <w:highlight w:val="none"/>
                <w:lang w:val="en-US" w:eastAsia="zh-CN"/>
              </w:rPr>
              <w:t>共5分。</w:t>
            </w:r>
          </w:p>
        </w:tc>
        <w:tc>
          <w:tcPr>
            <w:tcW w:w="598" w:type="dxa"/>
            <w:noWrap w:val="0"/>
            <w:vAlign w:val="center"/>
          </w:tcPr>
          <w:p>
            <w:pPr>
              <w:pStyle w:val="26"/>
              <w:spacing w:line="360" w:lineRule="auto"/>
              <w:ind w:firstLine="0" w:firstLineChars="0"/>
              <w:jc w:val="center"/>
              <w:rPr>
                <w:rFonts w:cs="宋体"/>
                <w:color w:val="auto"/>
                <w:highlight w:val="none"/>
              </w:rPr>
            </w:pPr>
            <w:r>
              <w:rPr>
                <w:rFonts w:hint="eastAsia" w:cs="宋体"/>
                <w:color w:val="auto"/>
                <w:highlight w:val="none"/>
              </w:rPr>
              <w:t>5</w:t>
            </w:r>
          </w:p>
        </w:tc>
        <w:tc>
          <w:tcPr>
            <w:tcW w:w="812" w:type="dxa"/>
            <w:noWrap w:val="0"/>
            <w:vAlign w:val="center"/>
          </w:tcPr>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5"/>
              <w:ind w:left="0" w:firstLine="0"/>
              <w:jc w:val="center"/>
              <w:rPr>
                <w:rFonts w:ascii="宋体" w:hAnsi="宋体" w:eastAsia="宋体" w:cs="宋体"/>
                <w:color w:val="auto"/>
                <w:sz w:val="24"/>
                <w:szCs w:val="24"/>
                <w:highlight w:val="none"/>
                <w:lang w:val="en-US"/>
              </w:rPr>
            </w:pP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（八）设备管理维护方案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10</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房屋、道路及设施设备的零星维修及巡查方案：</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包括：①房屋地面、墙面、吊顶、门窗、楼梯、道路路面等日常养护维修；②水电日常维修</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符合得1分/项，部分符合得0.5分/项，不符合不得分。</w:t>
            </w:r>
            <w:r>
              <w:rPr>
                <w:rFonts w:hint="eastAsia" w:ascii="宋体" w:hAnsi="宋体" w:cs="宋体"/>
                <w:color w:val="auto"/>
                <w:sz w:val="24"/>
                <w:highlight w:val="none"/>
                <w:lang w:val="en-US" w:eastAsia="zh-CN"/>
              </w:rPr>
              <w:t>共2分。</w:t>
            </w:r>
          </w:p>
        </w:tc>
        <w:tc>
          <w:tcPr>
            <w:tcW w:w="598" w:type="dxa"/>
            <w:noWrap w:val="0"/>
            <w:vAlign w:val="center"/>
          </w:tcPr>
          <w:p>
            <w:pPr>
              <w:pStyle w:val="26"/>
              <w:spacing w:line="360" w:lineRule="auto"/>
              <w:ind w:firstLine="0" w:firstLineChars="0"/>
              <w:jc w:val="center"/>
              <w:rPr>
                <w:rFonts w:cs="宋体"/>
                <w:color w:val="auto"/>
                <w:highlight w:val="none"/>
              </w:rPr>
            </w:pPr>
            <w:r>
              <w:rPr>
                <w:rFonts w:hint="eastAsia" w:cs="宋体"/>
                <w:color w:val="auto"/>
                <w:highlight w:val="none"/>
              </w:rPr>
              <w:t>2</w:t>
            </w:r>
          </w:p>
        </w:tc>
        <w:tc>
          <w:tcPr>
            <w:tcW w:w="812" w:type="dxa"/>
            <w:noWrap w:val="0"/>
            <w:vAlign w:val="center"/>
          </w:tcPr>
          <w:p>
            <w:pPr>
              <w:pStyle w:val="5"/>
              <w:ind w:left="0" w:firstLine="0"/>
              <w:jc w:val="center"/>
              <w:rPr>
                <w:rFonts w:ascii="宋体" w:hAnsi="宋体" w:eastAsia="宋体" w:cs="宋体"/>
                <w:color w:val="auto"/>
                <w:sz w:val="24"/>
                <w:szCs w:val="24"/>
                <w:highlight w:val="none"/>
                <w:lang w:val="en-US"/>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spacing w:line="360" w:lineRule="auto"/>
              <w:jc w:val="center"/>
              <w:rPr>
                <w:rFonts w:ascii="宋体" w:hAnsi="宋体" w:cs="宋体"/>
                <w:color w:val="auto"/>
                <w:sz w:val="24"/>
                <w:highlight w:val="none"/>
              </w:rPr>
            </w:pP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（九）房屋、道路及设施设备的零星维修及巡查方案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11</w:t>
            </w:r>
          </w:p>
        </w:tc>
        <w:tc>
          <w:tcPr>
            <w:tcW w:w="6408" w:type="dxa"/>
            <w:noWrap w:val="0"/>
            <w:vAlign w:val="center"/>
          </w:tcPr>
          <w:p>
            <w:pPr>
              <w:pStyle w:val="131"/>
              <w:snapToGrid w:val="0"/>
              <w:spacing w:before="0"/>
              <w:ind w:firstLine="0" w:firstLineChars="0"/>
              <w:rPr>
                <w:rFonts w:ascii="宋体" w:hAnsi="宋体" w:cs="宋体"/>
                <w:color w:val="auto"/>
                <w:szCs w:val="24"/>
                <w:highlight w:val="none"/>
              </w:rPr>
            </w:pPr>
            <w:r>
              <w:rPr>
                <w:rFonts w:hint="eastAsia" w:ascii="宋体" w:hAnsi="宋体" w:cs="宋体"/>
                <w:color w:val="auto"/>
                <w:szCs w:val="24"/>
                <w:highlight w:val="none"/>
              </w:rPr>
              <w:t>学生宿舍秩序管理服务方案：</w:t>
            </w:r>
          </w:p>
          <w:p>
            <w:pPr>
              <w:pStyle w:val="131"/>
              <w:snapToGrid w:val="0"/>
              <w:spacing w:before="0"/>
              <w:ind w:firstLine="0" w:firstLineChars="0"/>
              <w:rPr>
                <w:rFonts w:ascii="宋体" w:hAnsi="宋体" w:cs="宋体"/>
                <w:color w:val="auto"/>
                <w:szCs w:val="24"/>
                <w:highlight w:val="none"/>
              </w:rPr>
            </w:pPr>
            <w:r>
              <w:rPr>
                <w:rFonts w:hint="eastAsia" w:ascii="宋体" w:hAnsi="宋体" w:cs="宋体"/>
                <w:color w:val="auto"/>
                <w:szCs w:val="24"/>
                <w:highlight w:val="none"/>
              </w:rPr>
              <w:t>包括：①学生宿舍楼值班服务；②学生宿舍卫生管理；③学生宿舍的学生管理；④学生宿舍的安全管理。</w:t>
            </w:r>
          </w:p>
          <w:p>
            <w:pPr>
              <w:pStyle w:val="131"/>
              <w:snapToGrid w:val="0"/>
              <w:spacing w:before="0"/>
              <w:ind w:firstLine="0" w:firstLineChars="0"/>
              <w:rPr>
                <w:rFonts w:ascii="宋体" w:hAnsi="宋体" w:cs="宋体"/>
                <w:color w:val="auto"/>
                <w:szCs w:val="24"/>
                <w:highlight w:val="none"/>
              </w:rPr>
            </w:pPr>
            <w:r>
              <w:rPr>
                <w:rFonts w:hint="eastAsia" w:ascii="宋体" w:hAnsi="宋体" w:cs="宋体"/>
                <w:color w:val="auto"/>
                <w:szCs w:val="24"/>
                <w:highlight w:val="none"/>
              </w:rPr>
              <w:t>方案完整、合理，符合现场实际并有针对性视为符合要求。</w:t>
            </w:r>
          </w:p>
          <w:p>
            <w:pPr>
              <w:pStyle w:val="131"/>
              <w:snapToGrid w:val="0"/>
              <w:spacing w:before="0"/>
              <w:ind w:firstLine="0" w:firstLineChars="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符合得1分/项，部分符合得0.5分/项，不符合不得分。</w:t>
            </w:r>
            <w:r>
              <w:rPr>
                <w:rFonts w:hint="eastAsia" w:ascii="宋体" w:hAnsi="宋体" w:cs="宋体"/>
                <w:color w:val="auto"/>
                <w:szCs w:val="24"/>
                <w:highlight w:val="none"/>
                <w:lang w:val="en-US" w:eastAsia="zh-CN"/>
              </w:rPr>
              <w:t>共4分。</w:t>
            </w:r>
          </w:p>
        </w:tc>
        <w:tc>
          <w:tcPr>
            <w:tcW w:w="598" w:type="dxa"/>
            <w:noWrap w:val="0"/>
            <w:vAlign w:val="center"/>
          </w:tcPr>
          <w:p>
            <w:pPr>
              <w:pStyle w:val="131"/>
              <w:snapToGrid w:val="0"/>
              <w:spacing w:before="0"/>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4</w:t>
            </w:r>
          </w:p>
        </w:tc>
        <w:tc>
          <w:tcPr>
            <w:tcW w:w="812" w:type="dxa"/>
            <w:noWrap w:val="0"/>
            <w:vAlign w:val="center"/>
          </w:tcPr>
          <w:p>
            <w:pPr>
              <w:pStyle w:val="131"/>
              <w:snapToGrid w:val="0"/>
              <w:spacing w:before="0"/>
              <w:ind w:firstLine="0" w:firstLineChars="0"/>
              <w:jc w:val="center"/>
              <w:rPr>
                <w:rFonts w:ascii="宋体" w:hAnsi="宋体" w:cs="宋体"/>
                <w:color w:val="auto"/>
                <w:szCs w:val="24"/>
                <w:highlight w:val="none"/>
              </w:rPr>
            </w:pPr>
          </w:p>
          <w:p>
            <w:pPr>
              <w:pStyle w:val="131"/>
              <w:snapToGrid w:val="0"/>
              <w:spacing w:before="0"/>
              <w:ind w:firstLine="0" w:firstLineChars="0"/>
              <w:jc w:val="center"/>
              <w:rPr>
                <w:rFonts w:ascii="宋体" w:hAnsi="宋体" w:cs="宋体"/>
                <w:color w:val="auto"/>
                <w:szCs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131"/>
              <w:snapToGrid w:val="0"/>
              <w:spacing w:before="0"/>
              <w:ind w:firstLine="0" w:firstLineChars="0"/>
              <w:jc w:val="center"/>
              <w:rPr>
                <w:rFonts w:ascii="宋体" w:hAnsi="宋体" w:cs="宋体"/>
                <w:color w:val="auto"/>
                <w:szCs w:val="24"/>
                <w:highlight w:val="none"/>
              </w:rPr>
            </w:pPr>
          </w:p>
          <w:p>
            <w:pPr>
              <w:pStyle w:val="131"/>
              <w:snapToGrid w:val="0"/>
              <w:spacing w:before="0"/>
              <w:ind w:firstLine="0" w:firstLineChars="0"/>
              <w:jc w:val="center"/>
              <w:rPr>
                <w:rFonts w:ascii="宋体" w:hAnsi="宋体" w:cs="宋体"/>
                <w:color w:val="auto"/>
                <w:szCs w:val="24"/>
                <w:highlight w:val="none"/>
              </w:rPr>
            </w:pPr>
          </w:p>
        </w:tc>
        <w:tc>
          <w:tcPr>
            <w:tcW w:w="1353" w:type="dxa"/>
            <w:noWrap w:val="0"/>
            <w:vAlign w:val="center"/>
          </w:tcPr>
          <w:p>
            <w:pPr>
              <w:pStyle w:val="131"/>
              <w:snapToGrid w:val="0"/>
              <w:spacing w:before="0"/>
              <w:ind w:firstLine="0" w:firstLineChars="0"/>
              <w:rPr>
                <w:rFonts w:ascii="宋体" w:hAnsi="宋体" w:cs="宋体"/>
                <w:color w:val="auto"/>
                <w:szCs w:val="24"/>
                <w:highlight w:val="none"/>
              </w:rPr>
            </w:pPr>
            <w:r>
              <w:rPr>
                <w:rFonts w:hint="eastAsia" w:ascii="宋体" w:hAnsi="宋体" w:cs="宋体"/>
                <w:color w:val="auto"/>
                <w:szCs w:val="24"/>
                <w:highlight w:val="none"/>
              </w:rPr>
              <w:t>（十）学生宿舍秩序管理服务方案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12</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物业管理区域内综合会议服务方案：</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综合会议服务，提供校内会议室的管理和各种会议活动服务工作，制定完备的服务工作流程。</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方案完整、合理，符合现场实际并有针对性视为符合要求；</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符合得2分，部分符合得1分，不符合不得分。</w:t>
            </w: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2</w:t>
            </w:r>
          </w:p>
        </w:tc>
        <w:tc>
          <w:tcPr>
            <w:tcW w:w="812" w:type="dxa"/>
            <w:noWrap w:val="0"/>
            <w:vAlign w:val="center"/>
          </w:tcPr>
          <w:p>
            <w:pPr>
              <w:spacing w:line="360" w:lineRule="auto"/>
              <w:jc w:val="center"/>
              <w:outlineLvl w:val="0"/>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5"/>
              <w:ind w:left="0" w:firstLine="0"/>
              <w:jc w:val="center"/>
              <w:rPr>
                <w:rFonts w:ascii="宋体" w:hAnsi="宋体" w:eastAsia="宋体" w:cs="宋体"/>
                <w:color w:val="auto"/>
                <w:sz w:val="24"/>
                <w:szCs w:val="24"/>
                <w:highlight w:val="none"/>
                <w:lang w:val="en-US"/>
              </w:rPr>
            </w:pPr>
          </w:p>
        </w:tc>
        <w:tc>
          <w:tcPr>
            <w:tcW w:w="1353" w:type="dxa"/>
            <w:noWrap w:val="0"/>
            <w:vAlign w:val="top"/>
          </w:tcPr>
          <w:p>
            <w:pPr>
              <w:spacing w:line="360" w:lineRule="auto"/>
              <w:jc w:val="center"/>
              <w:outlineLvl w:val="0"/>
              <w:rPr>
                <w:rFonts w:ascii="宋体" w:hAnsi="宋体" w:cs="宋体"/>
                <w:color w:val="auto"/>
                <w:sz w:val="24"/>
                <w:highlight w:val="none"/>
              </w:rPr>
            </w:pP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（十一）综合会议服务方案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13</w:t>
            </w:r>
          </w:p>
        </w:tc>
        <w:tc>
          <w:tcPr>
            <w:tcW w:w="6408" w:type="dxa"/>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物业服务区域内各类应急预案，对突发事件应急预案及相应的措施合理，符合采购需求，以化解各类矛盾纠纷、消防、防疫、应对极端天气（包括发生台风、暴雨、冻雪等灾害性天气及其他突发事件）等为例提出各项预案；</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预案符合学校实际，合理，有针对性视为符合要求。</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符合得2分，部分符合得1分，不符合不得分。</w:t>
            </w:r>
          </w:p>
        </w:tc>
        <w:tc>
          <w:tcPr>
            <w:tcW w:w="598" w:type="dxa"/>
            <w:noWrap w:val="0"/>
            <w:vAlign w:val="center"/>
          </w:tcPr>
          <w:p>
            <w:pPr>
              <w:pStyle w:val="26"/>
              <w:spacing w:line="360" w:lineRule="auto"/>
              <w:ind w:firstLine="0" w:firstLineChars="0"/>
              <w:jc w:val="center"/>
              <w:rPr>
                <w:rFonts w:cs="宋体"/>
                <w:color w:val="auto"/>
                <w:highlight w:val="none"/>
              </w:rPr>
            </w:pPr>
            <w:r>
              <w:rPr>
                <w:rFonts w:hint="eastAsia" w:cs="宋体"/>
                <w:color w:val="auto"/>
                <w:highlight w:val="none"/>
              </w:rPr>
              <w:t>2</w:t>
            </w:r>
          </w:p>
        </w:tc>
        <w:tc>
          <w:tcPr>
            <w:tcW w:w="812" w:type="dxa"/>
            <w:noWrap w:val="0"/>
            <w:vAlign w:val="center"/>
          </w:tcPr>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pStyle w:val="5"/>
              <w:ind w:left="0" w:firstLine="0"/>
              <w:jc w:val="center"/>
              <w:rPr>
                <w:rFonts w:ascii="宋体" w:hAnsi="宋体" w:eastAsia="宋体" w:cs="宋体"/>
                <w:color w:val="auto"/>
                <w:sz w:val="24"/>
                <w:szCs w:val="24"/>
                <w:highlight w:val="none"/>
                <w:lang w:val="en-US"/>
              </w:rPr>
            </w:pPr>
          </w:p>
        </w:tc>
        <w:tc>
          <w:tcPr>
            <w:tcW w:w="1353"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（十二）应急预案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459" w:type="dxa"/>
            <w:noWrap w:val="0"/>
            <w:vAlign w:val="center"/>
          </w:tcPr>
          <w:p>
            <w:pPr>
              <w:spacing w:line="360" w:lineRule="auto"/>
              <w:ind w:left="-105" w:leftChars="-50" w:right="-105" w:rightChars="-50"/>
              <w:outlineLvl w:val="0"/>
              <w:rPr>
                <w:rFonts w:ascii="宋体" w:hAnsi="宋体" w:cs="宋体"/>
                <w:color w:val="auto"/>
                <w:sz w:val="24"/>
                <w:highlight w:val="none"/>
              </w:rPr>
            </w:pPr>
          </w:p>
          <w:p>
            <w:pPr>
              <w:spacing w:line="360" w:lineRule="auto"/>
              <w:ind w:left="-105" w:leftChars="-50" w:right="-105" w:rightChars="-50"/>
              <w:outlineLvl w:val="0"/>
              <w:rPr>
                <w:rFonts w:ascii="宋体" w:hAnsi="宋体" w:cs="宋体"/>
                <w:color w:val="auto"/>
                <w:sz w:val="24"/>
                <w:highlight w:val="none"/>
              </w:rPr>
            </w:pPr>
          </w:p>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14</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人员配备总体情况：</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人员总体配备合理，安排参与项目的专业人员素质、技术能力、专业分布、经验等总体情况；</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配置符合学校</w:t>
            </w:r>
            <w:r>
              <w:rPr>
                <w:rFonts w:hint="eastAsia" w:ascii="宋体" w:hAnsi="宋体" w:cs="宋体"/>
                <w:color w:val="auto"/>
                <w:sz w:val="24"/>
                <w:highlight w:val="none"/>
                <w:lang w:val="en-US" w:eastAsia="zh-CN"/>
              </w:rPr>
              <w:t>现场</w:t>
            </w:r>
            <w:r>
              <w:rPr>
                <w:rFonts w:hint="eastAsia" w:ascii="宋体" w:hAnsi="宋体" w:cs="宋体"/>
                <w:color w:val="auto"/>
                <w:sz w:val="24"/>
                <w:highlight w:val="none"/>
              </w:rPr>
              <w:t>实际，合理，有针对性且可行性强视为符合要求；</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分，部分符合得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分，不符合不得分。</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812" w:type="dxa"/>
            <w:noWrap w:val="0"/>
            <w:vAlign w:val="center"/>
          </w:tcPr>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p>
            <w:pPr>
              <w:spacing w:line="360" w:lineRule="auto"/>
              <w:jc w:val="center"/>
              <w:rPr>
                <w:rFonts w:ascii="宋体" w:hAnsi="宋体" w:cs="宋体"/>
                <w:color w:val="auto"/>
                <w:sz w:val="24"/>
                <w:highlight w:val="none"/>
              </w:rPr>
            </w:pP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（十三）人员配备总体情况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15</w:t>
            </w:r>
          </w:p>
        </w:tc>
        <w:tc>
          <w:tcPr>
            <w:tcW w:w="6408" w:type="dxa"/>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项目经理（1人）：</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val="en-US" w:eastAsia="zh-CN"/>
              </w:rPr>
              <w:t>截止投标时间前</w:t>
            </w:r>
            <w:r>
              <w:rPr>
                <w:rFonts w:hint="eastAsia" w:ascii="宋体" w:hAnsi="宋体" w:cs="宋体"/>
                <w:color w:val="auto"/>
                <w:sz w:val="24"/>
                <w:highlight w:val="none"/>
              </w:rPr>
              <w:t>年龄45周岁以下</w:t>
            </w:r>
            <w:r>
              <w:rPr>
                <w:rFonts w:hint="eastAsia" w:ascii="宋体" w:hAnsi="宋体" w:cs="宋体"/>
                <w:color w:val="auto"/>
                <w:sz w:val="24"/>
                <w:highlight w:val="none"/>
                <w:lang w:eastAsia="zh-CN"/>
              </w:rPr>
              <w:t>，</w:t>
            </w:r>
            <w:r>
              <w:rPr>
                <w:rFonts w:hint="eastAsia" w:ascii="宋体" w:hAnsi="宋体" w:cs="宋体"/>
                <w:color w:val="auto"/>
                <w:sz w:val="24"/>
                <w:highlight w:val="none"/>
              </w:rPr>
              <w:t>（2）具有本科及以上学历，（3）具有5年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以上学校物业项目经理管理经验。</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注：提供该人员的①身份证复印件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在投标单位社保缴纳证明材料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③学历证书复印件或学信网查询证明截图</w:t>
            </w:r>
            <w:r>
              <w:rPr>
                <w:rFonts w:hint="eastAsia" w:ascii="宋体" w:hAnsi="宋体" w:cs="宋体"/>
                <w:color w:val="auto"/>
                <w:sz w:val="24"/>
                <w:highlight w:val="none"/>
                <w:lang w:eastAsia="zh-CN"/>
              </w:rPr>
              <w:t>、</w:t>
            </w:r>
            <w:r>
              <w:rPr>
                <w:rFonts w:hint="eastAsia" w:ascii="宋体" w:hAnsi="宋体" w:cs="宋体"/>
                <w:color w:val="auto"/>
                <w:sz w:val="24"/>
                <w:highlight w:val="none"/>
              </w:rPr>
              <w:t>④体现该岗位工作经验的业主证明及相对应的服务合同扫描件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⑤提供投标人和该人员共同出具的保证在本项目服务期间为本项目提供服务的承诺函。（本项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分，不符合不得分）；</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2.有良好的应急反应能力，持应急救援员证书</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年以上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截止投标当日证书颁发满两年以上</w:t>
            </w:r>
            <w:r>
              <w:rPr>
                <w:rFonts w:hint="eastAsia" w:ascii="宋体" w:hAnsi="宋体" w:cs="宋体"/>
                <w:color w:val="auto"/>
                <w:sz w:val="24"/>
                <w:highlight w:val="none"/>
                <w:lang w:eastAsia="zh-CN"/>
              </w:rPr>
              <w:t>）</w:t>
            </w:r>
            <w:r>
              <w:rPr>
                <w:rFonts w:hint="eastAsia" w:ascii="宋体" w:hAnsi="宋体" w:cs="宋体"/>
                <w:color w:val="auto"/>
                <w:sz w:val="24"/>
                <w:highlight w:val="none"/>
              </w:rPr>
              <w:t>，提供该人员的应急救援员证书的扫描件及查询截图（以国家职业资格证书查询结果为准）（本项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分，不符合不得分）。</w:t>
            </w:r>
          </w:p>
        </w:tc>
        <w:tc>
          <w:tcPr>
            <w:tcW w:w="598" w:type="dxa"/>
            <w:noWrap w:val="0"/>
            <w:vAlign w:val="center"/>
          </w:tcPr>
          <w:p>
            <w:pPr>
              <w:spacing w:line="360" w:lineRule="auto"/>
              <w:jc w:val="center"/>
              <w:outlineLvl w:val="0"/>
              <w:rPr>
                <w:rFonts w:ascii="宋体" w:hAnsi="宋体" w:cs="宋体"/>
                <w:color w:val="auto"/>
                <w:sz w:val="24"/>
                <w:highlight w:val="none"/>
              </w:rPr>
            </w:pPr>
          </w:p>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812" w:type="dxa"/>
            <w:noWrap w:val="0"/>
            <w:vAlign w:val="center"/>
          </w:tcPr>
          <w:p>
            <w:pPr>
              <w:pStyle w:val="5"/>
              <w:ind w:left="0" w:firstLine="0"/>
              <w:jc w:val="center"/>
              <w:rPr>
                <w:rFonts w:ascii="宋体" w:hAnsi="宋体" w:eastAsia="宋体" w:cs="宋体"/>
                <w:color w:val="auto"/>
                <w:sz w:val="24"/>
                <w:szCs w:val="24"/>
                <w:highlight w:val="none"/>
                <w:lang w:val="en-US"/>
              </w:rPr>
            </w:pPr>
          </w:p>
          <w:p>
            <w:pPr>
              <w:spacing w:line="360" w:lineRule="auto"/>
              <w:jc w:val="center"/>
              <w:rPr>
                <w:rFonts w:ascii="宋体" w:hAnsi="宋体" w:cs="宋体"/>
                <w:color w:val="auto"/>
                <w:sz w:val="24"/>
                <w:highlight w:val="none"/>
              </w:rPr>
            </w:pPr>
          </w:p>
          <w:p>
            <w:pPr>
              <w:pStyle w:val="5"/>
              <w:ind w:left="0" w:firstLine="0"/>
              <w:jc w:val="center"/>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客观</w:t>
            </w:r>
          </w:p>
          <w:p>
            <w:pPr>
              <w:spacing w:line="360" w:lineRule="auto"/>
              <w:jc w:val="center"/>
              <w:rPr>
                <w:rFonts w:ascii="宋体" w:hAnsi="宋体" w:cs="宋体"/>
                <w:color w:val="auto"/>
                <w:sz w:val="24"/>
                <w:highlight w:val="none"/>
              </w:rPr>
            </w:pPr>
          </w:p>
        </w:tc>
        <w:tc>
          <w:tcPr>
            <w:tcW w:w="1353" w:type="dxa"/>
            <w:vMerge w:val="restart"/>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（十四）项目管理团队情况</w:t>
            </w:r>
          </w:p>
          <w:p>
            <w:pPr>
              <w:spacing w:line="360" w:lineRule="auto"/>
              <w:jc w:val="center"/>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16</w:t>
            </w:r>
          </w:p>
        </w:tc>
        <w:tc>
          <w:tcPr>
            <w:tcW w:w="6408" w:type="dxa"/>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项目经理助理（1人）：</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截止投标时间前</w:t>
            </w:r>
            <w:r>
              <w:rPr>
                <w:rFonts w:hint="eastAsia" w:ascii="宋体" w:hAnsi="宋体" w:cs="宋体"/>
                <w:color w:val="auto"/>
                <w:sz w:val="24"/>
                <w:highlight w:val="none"/>
              </w:rPr>
              <w:t>年龄45周岁以下</w:t>
            </w:r>
            <w:r>
              <w:rPr>
                <w:rFonts w:hint="eastAsia" w:ascii="宋体" w:hAnsi="宋体" w:cs="宋体"/>
                <w:color w:val="auto"/>
                <w:sz w:val="24"/>
                <w:highlight w:val="none"/>
                <w:lang w:eastAsia="zh-CN"/>
              </w:rPr>
              <w:t>，</w:t>
            </w:r>
            <w:r>
              <w:rPr>
                <w:rFonts w:hint="eastAsia" w:ascii="宋体" w:hAnsi="宋体" w:cs="宋体"/>
                <w:color w:val="auto"/>
                <w:sz w:val="24"/>
                <w:highlight w:val="none"/>
              </w:rPr>
              <w:t>（2）具有大专及以上学历，（3）具有</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以上学校物业项目管理经验。</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注：提供该人员的①身份证复印件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在投标单位社保缴纳证明材料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③学历证书复印件或学信网查询证明截图</w:t>
            </w:r>
            <w:r>
              <w:rPr>
                <w:rFonts w:hint="eastAsia" w:ascii="宋体" w:hAnsi="宋体" w:cs="宋体"/>
                <w:color w:val="auto"/>
                <w:sz w:val="24"/>
                <w:highlight w:val="none"/>
                <w:lang w:eastAsia="zh-CN"/>
              </w:rPr>
              <w:t>、</w:t>
            </w:r>
            <w:r>
              <w:rPr>
                <w:rFonts w:hint="eastAsia" w:ascii="宋体" w:hAnsi="宋体" w:cs="宋体"/>
                <w:color w:val="auto"/>
                <w:sz w:val="24"/>
                <w:highlight w:val="none"/>
              </w:rPr>
              <w:t>④体现该岗位工作</w:t>
            </w:r>
            <w:r>
              <w:rPr>
                <w:rFonts w:hint="eastAsia" w:ascii="宋体" w:hAnsi="宋体" w:cs="宋体"/>
                <w:color w:val="auto"/>
                <w:sz w:val="24"/>
                <w:highlight w:val="none"/>
                <w:lang w:val="en-US" w:eastAsia="zh-CN"/>
              </w:rPr>
              <w:t>年限及工作</w:t>
            </w:r>
            <w:r>
              <w:rPr>
                <w:rFonts w:hint="eastAsia" w:ascii="宋体" w:hAnsi="宋体" w:cs="宋体"/>
                <w:color w:val="auto"/>
                <w:sz w:val="24"/>
                <w:highlight w:val="none"/>
              </w:rPr>
              <w:t>经验的业主证明及相对应的服务合同扫描件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⑤提供投标人和该人员共同出具的保证在本项目服务期间为本项目提供服务的承诺函。（本项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符合得2分，不符合不得分）；</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812" w:type="dxa"/>
            <w:noWrap w:val="0"/>
            <w:vAlign w:val="center"/>
          </w:tcPr>
          <w:p>
            <w:pPr>
              <w:pStyle w:val="5"/>
              <w:ind w:left="0" w:firstLine="0"/>
              <w:jc w:val="center"/>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客观</w:t>
            </w:r>
          </w:p>
        </w:tc>
        <w:tc>
          <w:tcPr>
            <w:tcW w:w="1353" w:type="dxa"/>
            <w:vMerge w:val="continue"/>
            <w:noWrap w:val="0"/>
            <w:vAlign w:val="center"/>
          </w:tcPr>
          <w:p>
            <w:pPr>
              <w:spacing w:line="360" w:lineRule="auto"/>
              <w:jc w:val="center"/>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59" w:type="dxa"/>
            <w:noWrap w:val="0"/>
            <w:vAlign w:val="center"/>
          </w:tcPr>
          <w:p>
            <w:pPr>
              <w:spacing w:line="360" w:lineRule="auto"/>
              <w:ind w:left="-105" w:leftChars="-50" w:right="-105" w:rightChars="-50"/>
              <w:jc w:val="center"/>
              <w:outlineLvl w:val="0"/>
              <w:rPr>
                <w:rFonts w:ascii="宋体" w:hAnsi="宋体" w:cs="宋体"/>
                <w:color w:val="auto"/>
                <w:sz w:val="24"/>
                <w:highlight w:val="none"/>
              </w:rPr>
            </w:pPr>
            <w:r>
              <w:rPr>
                <w:rFonts w:hint="eastAsia" w:ascii="宋体" w:hAnsi="宋体" w:cs="宋体"/>
                <w:color w:val="auto"/>
                <w:sz w:val="24"/>
                <w:highlight w:val="none"/>
              </w:rPr>
              <w:t>17</w:t>
            </w:r>
          </w:p>
        </w:tc>
        <w:tc>
          <w:tcPr>
            <w:tcW w:w="6408"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保安主管（1人）：</w:t>
            </w:r>
          </w:p>
          <w:p>
            <w:pPr>
              <w:spacing w:line="360" w:lineRule="auto"/>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val="en-US" w:eastAsia="zh-CN"/>
              </w:rPr>
              <w:t>截止投标时间前</w:t>
            </w:r>
            <w:r>
              <w:rPr>
                <w:rFonts w:hint="eastAsia" w:ascii="宋体" w:hAnsi="宋体" w:cs="宋体"/>
                <w:color w:val="auto"/>
                <w:sz w:val="24"/>
                <w:highlight w:val="none"/>
              </w:rPr>
              <w:t>年龄45周岁以下</w:t>
            </w:r>
            <w:r>
              <w:rPr>
                <w:rFonts w:hint="eastAsia" w:ascii="宋体" w:hAnsi="宋体" w:cs="宋体"/>
                <w:color w:val="auto"/>
                <w:sz w:val="24"/>
                <w:highlight w:val="none"/>
                <w:lang w:eastAsia="zh-CN"/>
              </w:rPr>
              <w:t>，</w:t>
            </w:r>
            <w:r>
              <w:rPr>
                <w:rFonts w:hint="eastAsia" w:ascii="宋体" w:hAnsi="宋体" w:cs="宋体"/>
                <w:color w:val="auto"/>
                <w:sz w:val="24"/>
                <w:highlight w:val="none"/>
              </w:rPr>
              <w:t>（2）具有大专及以上学历</w:t>
            </w:r>
            <w:r>
              <w:rPr>
                <w:rFonts w:hint="eastAsia" w:ascii="宋体" w:hAnsi="宋体" w:cs="宋体"/>
                <w:color w:val="auto"/>
                <w:sz w:val="24"/>
                <w:highlight w:val="none"/>
                <w:lang w:eastAsia="zh-CN"/>
              </w:rPr>
              <w:t>，</w:t>
            </w:r>
            <w:r>
              <w:rPr>
                <w:rFonts w:hint="eastAsia" w:ascii="宋体" w:hAnsi="宋体" w:cs="宋体"/>
                <w:color w:val="auto"/>
                <w:sz w:val="24"/>
                <w:highlight w:val="none"/>
              </w:rPr>
              <w:t>（3）具有</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年及以上的校园安保管理服务工作经验。</w:t>
            </w:r>
          </w:p>
          <w:p>
            <w:pPr>
              <w:spacing w:line="360" w:lineRule="auto"/>
              <w:rPr>
                <w:rFonts w:ascii="宋体" w:hAnsi="宋体" w:cs="宋体"/>
                <w:color w:val="auto"/>
                <w:sz w:val="24"/>
                <w:highlight w:val="none"/>
              </w:rPr>
            </w:pPr>
            <w:r>
              <w:rPr>
                <w:rFonts w:hint="eastAsia" w:ascii="宋体" w:hAnsi="宋体" w:cs="宋体"/>
                <w:color w:val="auto"/>
                <w:sz w:val="24"/>
                <w:highlight w:val="none"/>
              </w:rPr>
              <w:t>注：提供该人员的①身份证复印件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在投标单位社保缴纳证明材料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③学历证书复印件或学信网查询证明截图</w:t>
            </w:r>
            <w:r>
              <w:rPr>
                <w:rFonts w:hint="eastAsia" w:ascii="宋体" w:hAnsi="宋体" w:cs="宋体"/>
                <w:color w:val="auto"/>
                <w:sz w:val="24"/>
                <w:highlight w:val="none"/>
                <w:lang w:eastAsia="zh-CN"/>
              </w:rPr>
              <w:t>、</w:t>
            </w:r>
            <w:r>
              <w:rPr>
                <w:rFonts w:hint="eastAsia" w:ascii="宋体" w:hAnsi="宋体" w:cs="宋体"/>
                <w:color w:val="auto"/>
                <w:sz w:val="24"/>
                <w:highlight w:val="none"/>
              </w:rPr>
              <w:t>④体现该岗位工作</w:t>
            </w:r>
            <w:r>
              <w:rPr>
                <w:rFonts w:hint="eastAsia" w:ascii="宋体" w:hAnsi="宋体" w:cs="宋体"/>
                <w:color w:val="auto"/>
                <w:sz w:val="24"/>
                <w:highlight w:val="none"/>
                <w:lang w:val="en-US" w:eastAsia="zh-CN"/>
              </w:rPr>
              <w:t>年限及工作</w:t>
            </w:r>
            <w:r>
              <w:rPr>
                <w:rFonts w:hint="eastAsia" w:ascii="宋体" w:hAnsi="宋体" w:cs="宋体"/>
                <w:color w:val="auto"/>
                <w:sz w:val="24"/>
                <w:highlight w:val="none"/>
              </w:rPr>
              <w:t>经验的业主证明及相对应的服务合同扫描件</w:t>
            </w:r>
            <w:r>
              <w:rPr>
                <w:rFonts w:hint="eastAsia" w:ascii="宋体" w:hAnsi="宋体" w:cs="宋体"/>
                <w:color w:val="auto"/>
                <w:sz w:val="24"/>
                <w:highlight w:val="none"/>
                <w:lang w:val="en-US" w:eastAsia="zh-CN"/>
              </w:rPr>
              <w:t>以及</w:t>
            </w:r>
            <w:r>
              <w:rPr>
                <w:rFonts w:hint="eastAsia" w:ascii="宋体" w:hAnsi="宋体" w:cs="宋体"/>
                <w:b w:val="0"/>
                <w:bCs w:val="0"/>
                <w:color w:val="auto"/>
                <w:sz w:val="24"/>
                <w:szCs w:val="24"/>
                <w:highlight w:val="none"/>
                <w:lang w:val="en-US" w:eastAsia="zh-CN"/>
              </w:rPr>
              <w:t>能体现其从业资格的保安员证书复印件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⑤提供投标人和该人员共同出具的保证在本项目服务期间为本项目提供服务的承诺函。（本项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符合得2分，不符合不得分）；</w:t>
            </w:r>
          </w:p>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shd w:val="clear" w:color="auto" w:fill="FFFFFF"/>
              </w:rPr>
              <w:t>具有良好的急救反应能力，</w:t>
            </w:r>
            <w:r>
              <w:rPr>
                <w:rFonts w:hint="eastAsia" w:ascii="宋体" w:hAnsi="宋体" w:cs="宋体"/>
                <w:color w:val="auto"/>
                <w:sz w:val="24"/>
                <w:highlight w:val="none"/>
              </w:rPr>
              <w:t>持应急救援员证书</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年以上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截止投标当日证书颁发满一年以上</w:t>
            </w:r>
            <w:r>
              <w:rPr>
                <w:rFonts w:hint="eastAsia" w:ascii="宋体" w:hAnsi="宋体" w:cs="宋体"/>
                <w:color w:val="auto"/>
                <w:sz w:val="24"/>
                <w:highlight w:val="none"/>
                <w:lang w:eastAsia="zh-CN"/>
              </w:rPr>
              <w:t>）</w:t>
            </w:r>
            <w:r>
              <w:rPr>
                <w:rFonts w:hint="eastAsia" w:ascii="宋体" w:hAnsi="宋体" w:cs="宋体"/>
                <w:color w:val="auto"/>
                <w:sz w:val="24"/>
                <w:highlight w:val="none"/>
              </w:rPr>
              <w:t>，提供该人员的应急救援员证书的扫描件及查询截图（以国家职业资格证书查询结果为准）</w:t>
            </w:r>
            <w:r>
              <w:rPr>
                <w:rFonts w:hint="eastAsia" w:ascii="宋体" w:hAnsi="宋体" w:cs="宋体"/>
                <w:color w:val="auto"/>
                <w:sz w:val="24"/>
                <w:highlight w:val="none"/>
                <w:shd w:val="clear" w:color="auto" w:fill="FFFFFF"/>
              </w:rPr>
              <w:t>，以满足学校秩序管理需求。</w:t>
            </w:r>
            <w:r>
              <w:rPr>
                <w:rFonts w:hint="eastAsia" w:ascii="宋体" w:hAnsi="宋体" w:cs="宋体"/>
                <w:color w:val="auto"/>
                <w:sz w:val="24"/>
                <w:highlight w:val="none"/>
              </w:rPr>
              <w:t>（本项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符合得2分，不符合不得分）。</w:t>
            </w: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4</w:t>
            </w:r>
          </w:p>
        </w:tc>
        <w:tc>
          <w:tcPr>
            <w:tcW w:w="812" w:type="dxa"/>
            <w:noWrap w:val="0"/>
            <w:vAlign w:val="center"/>
          </w:tcPr>
          <w:p>
            <w:pPr>
              <w:pStyle w:val="5"/>
              <w:ind w:left="0" w:firstLine="0"/>
              <w:jc w:val="center"/>
              <w:rPr>
                <w:rFonts w:ascii="宋体" w:hAnsi="宋体" w:eastAsia="宋体" w:cs="宋体"/>
                <w:color w:val="auto"/>
                <w:sz w:val="24"/>
                <w:szCs w:val="24"/>
                <w:highlight w:val="none"/>
                <w:lang w:val="en-US"/>
              </w:rPr>
            </w:pPr>
          </w:p>
          <w:p>
            <w:pPr>
              <w:pStyle w:val="5"/>
              <w:ind w:left="0" w:firstLine="0"/>
              <w:jc w:val="center"/>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客观</w:t>
            </w:r>
          </w:p>
          <w:p>
            <w:pPr>
              <w:pStyle w:val="5"/>
              <w:ind w:left="0" w:firstLine="0"/>
              <w:jc w:val="center"/>
              <w:rPr>
                <w:rFonts w:ascii="宋体" w:hAnsi="宋体" w:eastAsia="宋体" w:cs="宋体"/>
                <w:color w:val="auto"/>
                <w:sz w:val="24"/>
                <w:szCs w:val="24"/>
                <w:highlight w:val="none"/>
                <w:lang w:val="en-US"/>
              </w:rPr>
            </w:pPr>
          </w:p>
        </w:tc>
        <w:tc>
          <w:tcPr>
            <w:tcW w:w="1353" w:type="dxa"/>
            <w:vMerge w:val="continue"/>
            <w:noWrap w:val="0"/>
            <w:vAlign w:val="center"/>
          </w:tcPr>
          <w:p>
            <w:pPr>
              <w:spacing w:line="360" w:lineRule="auto"/>
              <w:jc w:val="center"/>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59" w:type="dxa"/>
            <w:noWrap w:val="0"/>
            <w:vAlign w:val="center"/>
          </w:tcPr>
          <w:p>
            <w:pPr>
              <w:spacing w:line="360" w:lineRule="auto"/>
              <w:ind w:left="-105" w:leftChars="-50" w:right="-105" w:rightChars="-50"/>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p>
        </w:tc>
        <w:tc>
          <w:tcPr>
            <w:tcW w:w="6408" w:type="dxa"/>
            <w:noWrap w:val="0"/>
            <w:vAlign w:val="center"/>
          </w:tcPr>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保洁主管（1人）：</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val="en-US" w:eastAsia="zh-CN"/>
              </w:rPr>
              <w:t>截止投标时间前</w:t>
            </w:r>
            <w:r>
              <w:rPr>
                <w:rFonts w:hint="eastAsia" w:ascii="宋体" w:hAnsi="宋体" w:cs="宋体"/>
                <w:color w:val="auto"/>
                <w:sz w:val="24"/>
                <w:highlight w:val="none"/>
              </w:rPr>
              <w:t>年龄45周岁以下</w:t>
            </w:r>
            <w:r>
              <w:rPr>
                <w:rFonts w:hint="eastAsia" w:ascii="宋体" w:hAnsi="宋体" w:cs="宋体"/>
                <w:color w:val="auto"/>
                <w:sz w:val="24"/>
                <w:highlight w:val="none"/>
                <w:lang w:eastAsia="zh-CN"/>
              </w:rPr>
              <w:t>，</w:t>
            </w:r>
            <w:r>
              <w:rPr>
                <w:rFonts w:hint="eastAsia" w:ascii="宋体" w:hAnsi="宋体" w:cs="宋体"/>
                <w:color w:val="auto"/>
                <w:sz w:val="24"/>
                <w:highlight w:val="none"/>
              </w:rPr>
              <w:t>（2）具有</w:t>
            </w:r>
            <w:r>
              <w:rPr>
                <w:rFonts w:hint="eastAsia" w:ascii="宋体" w:hAnsi="宋体" w:cs="宋体"/>
                <w:color w:val="auto"/>
                <w:sz w:val="24"/>
                <w:highlight w:val="none"/>
                <w:lang w:val="en-US" w:eastAsia="zh-CN"/>
              </w:rPr>
              <w:t>大专</w:t>
            </w:r>
            <w:r>
              <w:rPr>
                <w:rFonts w:hint="eastAsia" w:ascii="宋体" w:hAnsi="宋体" w:cs="宋体"/>
                <w:color w:val="auto"/>
                <w:sz w:val="24"/>
                <w:highlight w:val="none"/>
              </w:rPr>
              <w:t>及以上学历</w:t>
            </w:r>
            <w:r>
              <w:rPr>
                <w:rFonts w:hint="eastAsia" w:ascii="宋体" w:hAnsi="宋体" w:cs="宋体"/>
                <w:color w:val="auto"/>
                <w:sz w:val="24"/>
                <w:highlight w:val="none"/>
                <w:lang w:eastAsia="zh-CN"/>
              </w:rPr>
              <w:t>，</w:t>
            </w:r>
            <w:r>
              <w:rPr>
                <w:rFonts w:hint="eastAsia" w:ascii="宋体" w:hAnsi="宋体" w:cs="宋体"/>
                <w:color w:val="auto"/>
                <w:sz w:val="24"/>
                <w:highlight w:val="none"/>
              </w:rPr>
              <w:t>（3）具有5年及以上类似项目物业保洁主管经验。</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注：提供该人员的①身份证复印件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在投标单位社保缴纳证明材料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③学历证书复印件或学信网查询证明截图</w:t>
            </w:r>
            <w:r>
              <w:rPr>
                <w:rFonts w:hint="eastAsia" w:ascii="宋体" w:hAnsi="宋体" w:cs="宋体"/>
                <w:color w:val="auto"/>
                <w:sz w:val="24"/>
                <w:highlight w:val="none"/>
                <w:lang w:eastAsia="zh-CN"/>
              </w:rPr>
              <w:t>、</w:t>
            </w:r>
            <w:r>
              <w:rPr>
                <w:rFonts w:hint="eastAsia" w:ascii="宋体" w:hAnsi="宋体" w:cs="宋体"/>
                <w:color w:val="auto"/>
                <w:sz w:val="24"/>
                <w:highlight w:val="none"/>
              </w:rPr>
              <w:t>④体现该岗位工作</w:t>
            </w:r>
            <w:r>
              <w:rPr>
                <w:rFonts w:hint="eastAsia" w:ascii="宋体" w:hAnsi="宋体" w:cs="宋体"/>
                <w:color w:val="auto"/>
                <w:sz w:val="24"/>
                <w:highlight w:val="none"/>
                <w:lang w:val="en-US" w:eastAsia="zh-CN"/>
              </w:rPr>
              <w:t>年限及工作</w:t>
            </w:r>
            <w:r>
              <w:rPr>
                <w:rFonts w:hint="eastAsia" w:ascii="宋体" w:hAnsi="宋体" w:cs="宋体"/>
                <w:color w:val="auto"/>
                <w:sz w:val="24"/>
                <w:highlight w:val="none"/>
              </w:rPr>
              <w:t>经验的业主证明及相对应的服务合同扫描件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⑤提供投标人和该人员共同出具的保证在本项目服务期间为本项目提供服务的承诺函。（本项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符合得2分，不符合不得分）。</w:t>
            </w:r>
          </w:p>
          <w:p>
            <w:pPr>
              <w:spacing w:line="360" w:lineRule="auto"/>
              <w:outlineLvl w:val="0"/>
              <w:rPr>
                <w:rFonts w:ascii="宋体" w:hAnsi="宋体" w:cs="宋体"/>
                <w:color w:val="auto"/>
                <w:sz w:val="24"/>
                <w:highlight w:val="none"/>
              </w:rPr>
            </w:pPr>
            <w:r>
              <w:rPr>
                <w:rFonts w:hint="eastAsia" w:ascii="宋体" w:hAnsi="宋体" w:cs="宋体"/>
                <w:color w:val="auto"/>
                <w:sz w:val="24"/>
                <w:highlight w:val="none"/>
              </w:rPr>
              <w:t>2.有良好的急救反应能力，持应急救援员证书</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年以上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截止投标当日证书颁发满一年以上</w:t>
            </w:r>
            <w:r>
              <w:rPr>
                <w:rFonts w:hint="eastAsia" w:ascii="宋体" w:hAnsi="宋体" w:cs="宋体"/>
                <w:color w:val="auto"/>
                <w:sz w:val="24"/>
                <w:highlight w:val="none"/>
                <w:lang w:eastAsia="zh-CN"/>
              </w:rPr>
              <w:t>）</w:t>
            </w:r>
            <w:r>
              <w:rPr>
                <w:rFonts w:hint="eastAsia" w:ascii="宋体" w:hAnsi="宋体" w:cs="宋体"/>
                <w:color w:val="auto"/>
                <w:sz w:val="24"/>
                <w:highlight w:val="none"/>
              </w:rPr>
              <w:t>，提供该人员的应急救援员证书的扫描件及查询截图（以国家职业资格证书查询结果为准）。（本项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符合得2分，不符合不得分）。</w:t>
            </w: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4</w:t>
            </w:r>
          </w:p>
        </w:tc>
        <w:tc>
          <w:tcPr>
            <w:tcW w:w="812" w:type="dxa"/>
            <w:noWrap w:val="0"/>
            <w:vAlign w:val="center"/>
          </w:tcPr>
          <w:p>
            <w:pPr>
              <w:spacing w:line="360" w:lineRule="auto"/>
              <w:jc w:val="center"/>
              <w:rPr>
                <w:rFonts w:ascii="宋体" w:hAnsi="宋体" w:cs="宋体"/>
                <w:color w:val="auto"/>
                <w:sz w:val="24"/>
                <w:highlight w:val="none"/>
              </w:rPr>
            </w:pPr>
          </w:p>
          <w:p>
            <w:pPr>
              <w:pStyle w:val="5"/>
              <w:ind w:left="0" w:firstLine="0"/>
              <w:jc w:val="center"/>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客观</w:t>
            </w:r>
          </w:p>
          <w:p>
            <w:pPr>
              <w:spacing w:line="360" w:lineRule="auto"/>
              <w:jc w:val="center"/>
              <w:rPr>
                <w:rFonts w:ascii="宋体" w:hAnsi="宋体" w:cs="宋体"/>
                <w:color w:val="auto"/>
                <w:sz w:val="24"/>
                <w:highlight w:val="none"/>
              </w:rPr>
            </w:pPr>
          </w:p>
        </w:tc>
        <w:tc>
          <w:tcPr>
            <w:tcW w:w="1353" w:type="dxa"/>
            <w:vMerge w:val="continue"/>
            <w:noWrap w:val="0"/>
            <w:vAlign w:val="center"/>
          </w:tcPr>
          <w:p>
            <w:pPr>
              <w:spacing w:line="360" w:lineRule="auto"/>
              <w:jc w:val="center"/>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459" w:type="dxa"/>
            <w:noWrap w:val="0"/>
            <w:vAlign w:val="center"/>
          </w:tcPr>
          <w:p>
            <w:pPr>
              <w:spacing w:line="360" w:lineRule="auto"/>
              <w:ind w:left="-105" w:leftChars="-50" w:right="-105" w:rightChars="-50"/>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6408" w:type="dxa"/>
            <w:noWrap w:val="0"/>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bidi="ar"/>
              </w:rPr>
              <w:t>宿舍</w:t>
            </w:r>
            <w:r>
              <w:rPr>
                <w:rFonts w:hint="eastAsia" w:ascii="宋体" w:hAnsi="宋体" w:cs="宋体"/>
                <w:color w:val="auto"/>
                <w:kern w:val="0"/>
                <w:sz w:val="24"/>
                <w:highlight w:val="none"/>
                <w:lang w:bidi="ar"/>
              </w:rPr>
              <w:t>秩序维护主管</w:t>
            </w:r>
            <w:r>
              <w:rPr>
                <w:rFonts w:hint="eastAsia" w:ascii="宋体" w:hAnsi="宋体" w:cs="宋体"/>
                <w:color w:val="auto"/>
                <w:kern w:val="0"/>
                <w:sz w:val="24"/>
                <w:highlight w:val="none"/>
              </w:rPr>
              <w:t>（1人）：</w:t>
            </w:r>
          </w:p>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截止投标时间前</w:t>
            </w:r>
            <w:r>
              <w:rPr>
                <w:rFonts w:hint="eastAsia" w:ascii="宋体" w:hAnsi="宋体" w:cs="宋体"/>
                <w:color w:val="auto"/>
                <w:sz w:val="24"/>
                <w:highlight w:val="none"/>
              </w:rPr>
              <w:t>年龄45周岁以下</w:t>
            </w:r>
            <w:r>
              <w:rPr>
                <w:rFonts w:hint="eastAsia" w:ascii="宋体" w:hAnsi="宋体" w:cs="宋体"/>
                <w:color w:val="auto"/>
                <w:sz w:val="24"/>
                <w:highlight w:val="none"/>
                <w:lang w:eastAsia="zh-CN"/>
              </w:rPr>
              <w:t>，</w:t>
            </w:r>
            <w:r>
              <w:rPr>
                <w:rFonts w:hint="eastAsia" w:ascii="宋体" w:hAnsi="宋体" w:cs="宋体"/>
                <w:color w:val="auto"/>
                <w:sz w:val="24"/>
                <w:highlight w:val="none"/>
              </w:rPr>
              <w:t>（2）具有本科及以上学历</w:t>
            </w:r>
            <w:r>
              <w:rPr>
                <w:rFonts w:hint="eastAsia" w:ascii="宋体" w:hAnsi="宋体" w:cs="宋体"/>
                <w:color w:val="auto"/>
                <w:sz w:val="24"/>
                <w:highlight w:val="none"/>
                <w:lang w:eastAsia="zh-CN"/>
              </w:rPr>
              <w:t>，</w:t>
            </w:r>
            <w:r>
              <w:rPr>
                <w:rFonts w:hint="eastAsia" w:ascii="宋体" w:hAnsi="宋体" w:cs="宋体"/>
                <w:color w:val="auto"/>
                <w:sz w:val="24"/>
                <w:highlight w:val="none"/>
              </w:rPr>
              <w:t>（3）具有</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年及以上学生宿舍管理服务工作经验。</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注：提供该人员的①身份证复印件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在投标单位社保缴纳证明材料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③学历证书复印件或学信网查询证明截图</w:t>
            </w:r>
            <w:r>
              <w:rPr>
                <w:rFonts w:hint="eastAsia" w:ascii="宋体" w:hAnsi="宋体" w:cs="宋体"/>
                <w:color w:val="auto"/>
                <w:sz w:val="24"/>
                <w:highlight w:val="none"/>
                <w:lang w:eastAsia="zh-CN"/>
              </w:rPr>
              <w:t>、</w:t>
            </w:r>
            <w:r>
              <w:rPr>
                <w:rFonts w:hint="eastAsia" w:ascii="宋体" w:hAnsi="宋体" w:cs="宋体"/>
                <w:color w:val="auto"/>
                <w:sz w:val="24"/>
                <w:highlight w:val="none"/>
              </w:rPr>
              <w:t>④体现该岗位工作</w:t>
            </w:r>
            <w:r>
              <w:rPr>
                <w:rFonts w:hint="eastAsia" w:ascii="宋体" w:hAnsi="宋体" w:cs="宋体"/>
                <w:color w:val="auto"/>
                <w:sz w:val="24"/>
                <w:highlight w:val="none"/>
                <w:lang w:val="en-US" w:eastAsia="zh-CN"/>
              </w:rPr>
              <w:t>年限及工作</w:t>
            </w:r>
            <w:r>
              <w:rPr>
                <w:rFonts w:hint="eastAsia" w:ascii="宋体" w:hAnsi="宋体" w:cs="宋体"/>
                <w:color w:val="auto"/>
                <w:sz w:val="24"/>
                <w:highlight w:val="none"/>
              </w:rPr>
              <w:t>经验的业主证明及相对应的服务合同扫描件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⑤提供投标人和该人员共同出具的保证在本项目服务期间为本项目提供服务的承诺函。（本项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分，不符合不得分）；</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2.有良好的急救反应能力，持应急救援员证书</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年以上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截止投标当日证书颁发满一年以上</w:t>
            </w:r>
            <w:r>
              <w:rPr>
                <w:rFonts w:hint="eastAsia" w:ascii="宋体" w:hAnsi="宋体" w:cs="宋体"/>
                <w:color w:val="auto"/>
                <w:sz w:val="24"/>
                <w:highlight w:val="none"/>
                <w:lang w:eastAsia="zh-CN"/>
              </w:rPr>
              <w:t>）</w:t>
            </w:r>
            <w:r>
              <w:rPr>
                <w:rFonts w:hint="eastAsia" w:ascii="宋体" w:hAnsi="宋体" w:cs="宋体"/>
                <w:color w:val="auto"/>
                <w:sz w:val="24"/>
                <w:highlight w:val="none"/>
              </w:rPr>
              <w:t>，提供该人员的应急救援员证书的扫描件及查询截图（以国家职业资格证书查询结果为准），以便宿舍学生安全事件应急管理。（本项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符合得2分，不符合不得分）。</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客观</w:t>
            </w:r>
          </w:p>
        </w:tc>
        <w:tc>
          <w:tcPr>
            <w:tcW w:w="1353" w:type="dxa"/>
            <w:vMerge w:val="continue"/>
            <w:noWrap w:val="0"/>
            <w:vAlign w:val="center"/>
          </w:tcPr>
          <w:p>
            <w:pPr>
              <w:spacing w:line="360" w:lineRule="auto"/>
              <w:jc w:val="center"/>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59" w:type="dxa"/>
            <w:noWrap w:val="0"/>
            <w:vAlign w:val="center"/>
          </w:tcPr>
          <w:p>
            <w:pPr>
              <w:spacing w:line="360" w:lineRule="auto"/>
              <w:ind w:left="-105" w:leftChars="-50" w:right="-105" w:rightChars="-50"/>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6408" w:type="dxa"/>
            <w:noWrap w:val="0"/>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绿化主管（1人）：</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截止投标时间前</w:t>
            </w:r>
            <w:r>
              <w:rPr>
                <w:rFonts w:hint="eastAsia" w:ascii="宋体" w:hAnsi="宋体" w:cs="宋体"/>
                <w:color w:val="auto"/>
                <w:sz w:val="24"/>
                <w:highlight w:val="none"/>
              </w:rPr>
              <w:t>年龄45周岁以下</w:t>
            </w:r>
            <w:r>
              <w:rPr>
                <w:rFonts w:hint="eastAsia" w:ascii="宋体" w:hAnsi="宋体" w:cs="宋体"/>
                <w:color w:val="auto"/>
                <w:sz w:val="24"/>
                <w:highlight w:val="none"/>
                <w:lang w:eastAsia="zh-CN"/>
              </w:rPr>
              <w:t>，</w:t>
            </w:r>
            <w:r>
              <w:rPr>
                <w:rFonts w:hint="eastAsia" w:ascii="宋体" w:hAnsi="宋体" w:cs="宋体"/>
                <w:color w:val="auto"/>
                <w:sz w:val="24"/>
                <w:highlight w:val="none"/>
              </w:rPr>
              <w:t>（2）具有大专及以上学历（3）具有5年及以上类似项目物业绿化主管经验。</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注：提供该人员的①身份证复印件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在投标单位社保缴纳证明材料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③学历证书复印件或学信网查询证明截图</w:t>
            </w:r>
            <w:r>
              <w:rPr>
                <w:rFonts w:hint="eastAsia" w:ascii="宋体" w:hAnsi="宋体" w:cs="宋体"/>
                <w:color w:val="auto"/>
                <w:sz w:val="24"/>
                <w:highlight w:val="none"/>
                <w:lang w:eastAsia="zh-CN"/>
              </w:rPr>
              <w:t>、</w:t>
            </w:r>
            <w:r>
              <w:rPr>
                <w:rFonts w:hint="eastAsia" w:ascii="宋体" w:hAnsi="宋体" w:cs="宋体"/>
                <w:color w:val="auto"/>
                <w:sz w:val="24"/>
                <w:highlight w:val="none"/>
              </w:rPr>
              <w:t>④体现该岗位工作</w:t>
            </w:r>
            <w:r>
              <w:rPr>
                <w:rFonts w:hint="eastAsia" w:ascii="宋体" w:hAnsi="宋体" w:cs="宋体"/>
                <w:color w:val="auto"/>
                <w:sz w:val="24"/>
                <w:highlight w:val="none"/>
                <w:lang w:val="en-US" w:eastAsia="zh-CN"/>
              </w:rPr>
              <w:t>年限及工作</w:t>
            </w:r>
            <w:r>
              <w:rPr>
                <w:rFonts w:hint="eastAsia" w:ascii="宋体" w:hAnsi="宋体" w:cs="宋体"/>
                <w:color w:val="auto"/>
                <w:sz w:val="24"/>
                <w:highlight w:val="none"/>
              </w:rPr>
              <w:t>经验的业主证明及相对应的服务合同扫描件</w:t>
            </w:r>
            <w:r>
              <w:rPr>
                <w:rFonts w:hint="eastAsia" w:ascii="宋体" w:hAnsi="宋体" w:cs="宋体"/>
                <w:color w:val="auto"/>
                <w:sz w:val="24"/>
                <w:highlight w:val="none"/>
                <w:lang w:eastAsia="zh-CN"/>
              </w:rPr>
              <w:t>、</w:t>
            </w:r>
            <w:r>
              <w:rPr>
                <w:rFonts w:hint="eastAsia" w:ascii="宋体" w:hAnsi="宋体" w:cs="宋体"/>
                <w:color w:val="auto"/>
                <w:sz w:val="24"/>
                <w:highlight w:val="none"/>
              </w:rPr>
              <w:t>⑤提供投标人和该人员共同出具的保证在本项目服务期间为本项目提供服务的承诺函。（</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分，不符合不得分）。</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812" w:type="dxa"/>
            <w:noWrap w:val="0"/>
            <w:vAlign w:val="center"/>
          </w:tcPr>
          <w:p>
            <w:pPr>
              <w:spacing w:line="360" w:lineRule="auto"/>
              <w:jc w:val="center"/>
              <w:outlineLvl w:val="0"/>
              <w:rPr>
                <w:rFonts w:ascii="宋体" w:hAnsi="宋体" w:cs="宋体"/>
                <w:color w:val="auto"/>
                <w:sz w:val="24"/>
                <w:highlight w:val="none"/>
              </w:rPr>
            </w:pPr>
          </w:p>
          <w:p>
            <w:pPr>
              <w:pStyle w:val="5"/>
              <w:ind w:left="0" w:firstLine="0"/>
              <w:jc w:val="center"/>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客观</w:t>
            </w:r>
          </w:p>
          <w:p>
            <w:pPr>
              <w:spacing w:line="360" w:lineRule="auto"/>
              <w:jc w:val="center"/>
              <w:rPr>
                <w:rFonts w:ascii="宋体" w:hAnsi="宋体" w:cs="宋体"/>
                <w:color w:val="auto"/>
                <w:sz w:val="24"/>
                <w:highlight w:val="none"/>
              </w:rPr>
            </w:pPr>
          </w:p>
        </w:tc>
        <w:tc>
          <w:tcPr>
            <w:tcW w:w="1353" w:type="dxa"/>
            <w:vMerge w:val="continue"/>
            <w:noWrap w:val="0"/>
            <w:vAlign w:val="center"/>
          </w:tcPr>
          <w:p>
            <w:pPr>
              <w:spacing w:line="360" w:lineRule="auto"/>
              <w:jc w:val="center"/>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59" w:type="dxa"/>
            <w:noWrap w:val="0"/>
            <w:vAlign w:val="center"/>
          </w:tcPr>
          <w:p>
            <w:pPr>
              <w:spacing w:line="360" w:lineRule="auto"/>
              <w:ind w:left="-105" w:leftChars="-50" w:right="-105" w:rightChars="-50"/>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6408" w:type="dxa"/>
            <w:noWrap w:val="0"/>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工程维修人员：</w:t>
            </w:r>
          </w:p>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1.工程主管（1人）：</w:t>
            </w:r>
          </w:p>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（1）①</w:t>
            </w:r>
            <w:r>
              <w:rPr>
                <w:rFonts w:hint="eastAsia" w:ascii="宋体" w:hAnsi="宋体" w:cs="宋体"/>
                <w:color w:val="auto"/>
                <w:sz w:val="24"/>
                <w:highlight w:val="none"/>
                <w:shd w:val="clear" w:color="auto" w:fill="FFFFFF"/>
                <w:lang w:val="en-US" w:eastAsia="zh-CN"/>
              </w:rPr>
              <w:t>截止投标时间前</w:t>
            </w:r>
            <w:r>
              <w:rPr>
                <w:rFonts w:hint="eastAsia" w:ascii="宋体" w:hAnsi="宋体" w:cs="宋体"/>
                <w:color w:val="auto"/>
                <w:sz w:val="24"/>
                <w:highlight w:val="none"/>
                <w:shd w:val="clear" w:color="auto" w:fill="FFFFFF"/>
              </w:rPr>
              <w:t>年龄45周岁以下</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②具有本科及以上学历③具有5年及以上校园工程维修管理服务工作经验。</w:t>
            </w:r>
          </w:p>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注：提供该人员的</w:t>
            </w:r>
            <w:r>
              <w:rPr>
                <w:rFonts w:hint="eastAsia" w:ascii="宋体" w:hAnsi="宋体" w:cs="宋体"/>
                <w:color w:val="auto"/>
                <w:sz w:val="24"/>
                <w:highlight w:val="none"/>
              </w:rPr>
              <w:t>①</w:t>
            </w:r>
            <w:r>
              <w:rPr>
                <w:rFonts w:hint="eastAsia" w:ascii="宋体" w:hAnsi="宋体" w:cs="宋体"/>
                <w:color w:val="auto"/>
                <w:sz w:val="24"/>
                <w:highlight w:val="none"/>
                <w:shd w:val="clear" w:color="auto" w:fill="FFFFFF"/>
              </w:rPr>
              <w:t>身份证复印件</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w:t>
            </w:r>
            <w:r>
              <w:rPr>
                <w:rFonts w:hint="eastAsia" w:ascii="宋体" w:hAnsi="宋体" w:cs="宋体"/>
                <w:color w:val="auto"/>
                <w:sz w:val="24"/>
                <w:highlight w:val="none"/>
                <w:shd w:val="clear" w:color="auto" w:fill="FFFFFF"/>
              </w:rPr>
              <w:t>社保缴纳证明材料</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szCs w:val="24"/>
                <w:highlight w:val="none"/>
                <w:lang w:eastAsia="zh-CN"/>
              </w:rPr>
              <w:t>③</w:t>
            </w:r>
            <w:r>
              <w:rPr>
                <w:rFonts w:hint="eastAsia" w:ascii="宋体" w:hAnsi="宋体" w:cs="宋体"/>
                <w:color w:val="auto"/>
                <w:sz w:val="24"/>
                <w:highlight w:val="none"/>
                <w:shd w:val="clear" w:color="auto" w:fill="FFFFFF"/>
              </w:rPr>
              <w:t>学历证书复印件或学信网查询证明截图</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rPr>
              <w:t>④</w:t>
            </w:r>
            <w:r>
              <w:rPr>
                <w:rFonts w:hint="eastAsia" w:ascii="宋体" w:hAnsi="宋体" w:cs="宋体"/>
                <w:color w:val="auto"/>
                <w:sz w:val="24"/>
                <w:highlight w:val="none"/>
                <w:shd w:val="clear" w:color="auto" w:fill="FFFFFF"/>
              </w:rPr>
              <w:t>体现该岗位工作</w:t>
            </w:r>
            <w:r>
              <w:rPr>
                <w:rFonts w:hint="eastAsia" w:ascii="宋体" w:hAnsi="宋体" w:cs="宋体"/>
                <w:color w:val="auto"/>
                <w:sz w:val="24"/>
                <w:highlight w:val="none"/>
                <w:lang w:val="en-US" w:eastAsia="zh-CN"/>
              </w:rPr>
              <w:t>年限及工作</w:t>
            </w:r>
            <w:r>
              <w:rPr>
                <w:rFonts w:hint="eastAsia" w:ascii="宋体" w:hAnsi="宋体" w:cs="宋体"/>
                <w:color w:val="auto"/>
                <w:sz w:val="24"/>
                <w:highlight w:val="none"/>
                <w:shd w:val="clear" w:color="auto" w:fill="FFFFFF"/>
              </w:rPr>
              <w:t>经验的业主证明及相对应的服务合同扫描件</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rPr>
              <w:t>⑤</w:t>
            </w:r>
            <w:r>
              <w:rPr>
                <w:rFonts w:hint="eastAsia" w:ascii="宋体" w:hAnsi="宋体" w:cs="宋体"/>
                <w:color w:val="auto"/>
                <w:sz w:val="24"/>
                <w:highlight w:val="none"/>
                <w:shd w:val="clear" w:color="auto" w:fill="FFFFFF"/>
              </w:rPr>
              <w:t>提供投标人和该人员共同出具的保证在本项目服务期间为本项目提供服务的承诺函。（</w:t>
            </w:r>
            <w:r>
              <w:rPr>
                <w:rFonts w:hint="eastAsia" w:ascii="宋体" w:hAnsi="宋体" w:cs="宋体"/>
                <w:color w:val="auto"/>
                <w:sz w:val="24"/>
                <w:highlight w:val="none"/>
              </w:rPr>
              <w:t>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shd w:val="clear" w:color="auto" w:fill="FFFFFF"/>
              </w:rPr>
              <w:t>符合得2分，</w:t>
            </w:r>
            <w:r>
              <w:rPr>
                <w:rFonts w:hint="eastAsia" w:ascii="宋体" w:hAnsi="宋体" w:cs="宋体"/>
                <w:color w:val="auto"/>
                <w:kern w:val="0"/>
                <w:sz w:val="24"/>
                <w:highlight w:val="none"/>
              </w:rPr>
              <w:t>不符合不得分）</w:t>
            </w:r>
            <w:r>
              <w:rPr>
                <w:rFonts w:hint="eastAsia" w:ascii="宋体" w:hAnsi="宋体" w:cs="宋体"/>
                <w:color w:val="auto"/>
                <w:sz w:val="24"/>
                <w:highlight w:val="none"/>
                <w:shd w:val="clear" w:color="auto" w:fill="FFFFFF"/>
              </w:rPr>
              <w:t>；</w:t>
            </w:r>
          </w:p>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（2）有良好的急救反应能力，</w:t>
            </w:r>
            <w:r>
              <w:rPr>
                <w:rFonts w:hint="eastAsia" w:ascii="宋体" w:hAnsi="宋体" w:cs="宋体"/>
                <w:color w:val="auto"/>
                <w:sz w:val="24"/>
                <w:highlight w:val="none"/>
              </w:rPr>
              <w:t>持应急救援员证书</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年以上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截止投标当日证书颁发满一年以上</w:t>
            </w:r>
            <w:r>
              <w:rPr>
                <w:rFonts w:hint="eastAsia" w:ascii="宋体" w:hAnsi="宋体" w:cs="宋体"/>
                <w:color w:val="auto"/>
                <w:sz w:val="24"/>
                <w:highlight w:val="none"/>
                <w:lang w:eastAsia="zh-CN"/>
              </w:rPr>
              <w:t>）</w:t>
            </w:r>
            <w:r>
              <w:rPr>
                <w:rFonts w:hint="eastAsia" w:ascii="宋体" w:hAnsi="宋体" w:cs="宋体"/>
                <w:color w:val="auto"/>
                <w:sz w:val="24"/>
                <w:highlight w:val="none"/>
              </w:rPr>
              <w:t>，提供该人员的应急救援员证书的扫描件及查询截图（以国家职业资格证书查询结果为准）</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rPr>
              <w:t>本项</w:t>
            </w:r>
            <w:r>
              <w:rPr>
                <w:rFonts w:hint="eastAsia" w:ascii="宋体" w:hAnsi="宋体" w:cs="宋体"/>
                <w:color w:val="auto"/>
                <w:sz w:val="24"/>
                <w:highlight w:val="none"/>
                <w:lang w:val="en-US" w:eastAsia="zh-CN"/>
              </w:rPr>
              <w:t>全部</w:t>
            </w:r>
            <w:r>
              <w:rPr>
                <w:rFonts w:hint="eastAsia" w:ascii="宋体" w:hAnsi="宋体" w:cs="宋体"/>
                <w:color w:val="auto"/>
                <w:sz w:val="24"/>
                <w:highlight w:val="none"/>
              </w:rPr>
              <w:t>符合</w:t>
            </w:r>
            <w:r>
              <w:rPr>
                <w:rFonts w:hint="eastAsia" w:ascii="宋体" w:hAnsi="宋体" w:cs="宋体"/>
                <w:color w:val="auto"/>
                <w:sz w:val="24"/>
                <w:highlight w:val="none"/>
                <w:shd w:val="clear" w:color="auto" w:fill="FFFFFF"/>
              </w:rPr>
              <w:t>得2分，</w:t>
            </w:r>
            <w:r>
              <w:rPr>
                <w:rFonts w:hint="eastAsia" w:ascii="宋体" w:hAnsi="宋体" w:cs="宋体"/>
                <w:color w:val="auto"/>
                <w:kern w:val="0"/>
                <w:sz w:val="24"/>
                <w:highlight w:val="none"/>
              </w:rPr>
              <w:t>不符合不得分）；</w:t>
            </w:r>
          </w:p>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2.综合维修人员（</w:t>
            </w: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人）：</w:t>
            </w:r>
          </w:p>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shd w:val="clear" w:color="auto" w:fill="FFFFFF"/>
                <w:lang w:val="en-US" w:eastAsia="zh-CN"/>
              </w:rPr>
              <w:t>截止投标时间前</w:t>
            </w:r>
            <w:r>
              <w:rPr>
                <w:rFonts w:hint="eastAsia" w:ascii="宋体" w:hAnsi="宋体" w:cs="宋体"/>
                <w:color w:val="auto"/>
                <w:sz w:val="24"/>
                <w:highlight w:val="none"/>
              </w:rPr>
              <w:t>年龄</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周岁以下，</w:t>
            </w:r>
            <w:r>
              <w:rPr>
                <w:rFonts w:hint="eastAsia" w:ascii="宋体" w:hAnsi="宋体" w:cs="宋体"/>
                <w:color w:val="auto"/>
                <w:sz w:val="24"/>
                <w:highlight w:val="none"/>
                <w:shd w:val="clear" w:color="auto" w:fill="FFFFFF"/>
              </w:rPr>
              <w:t>具有工程或机电相关专业大专及以上学历。</w:t>
            </w:r>
          </w:p>
          <w:p>
            <w:pPr>
              <w:widowControl/>
              <w:spacing w:line="360" w:lineRule="auto"/>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（2）具有</w:t>
            </w: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年及以上校园工程维修管理服务工作经验。</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shd w:val="clear" w:color="auto" w:fill="FFFFFF"/>
              </w:rPr>
              <w:t>注：提供综合维修人员的</w:t>
            </w:r>
            <w:r>
              <w:rPr>
                <w:rFonts w:hint="eastAsia" w:ascii="宋体" w:hAnsi="宋体" w:cs="宋体"/>
                <w:color w:val="auto"/>
                <w:sz w:val="24"/>
                <w:highlight w:val="none"/>
              </w:rPr>
              <w:t>①</w:t>
            </w:r>
            <w:r>
              <w:rPr>
                <w:rFonts w:hint="eastAsia" w:ascii="宋体" w:hAnsi="宋体" w:cs="宋体"/>
                <w:color w:val="auto"/>
                <w:sz w:val="24"/>
                <w:highlight w:val="none"/>
                <w:shd w:val="clear" w:color="auto" w:fill="FFFFFF"/>
              </w:rPr>
              <w:t>身份证复印件</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②</w:t>
            </w:r>
            <w:r>
              <w:rPr>
                <w:rFonts w:hint="eastAsia" w:ascii="宋体" w:hAnsi="宋体" w:cs="宋体"/>
                <w:color w:val="auto"/>
                <w:sz w:val="24"/>
                <w:highlight w:val="none"/>
                <w:lang w:eastAsia="zh-CN"/>
              </w:rPr>
              <w:t>近三个月内任意一个月</w:t>
            </w:r>
            <w:r>
              <w:rPr>
                <w:rFonts w:hint="eastAsia" w:ascii="宋体" w:hAnsi="宋体" w:cs="宋体"/>
                <w:color w:val="auto"/>
                <w:sz w:val="24"/>
                <w:highlight w:val="none"/>
              </w:rPr>
              <w:t>在投标单位</w:t>
            </w:r>
            <w:r>
              <w:rPr>
                <w:rFonts w:hint="eastAsia" w:ascii="宋体" w:hAnsi="宋体" w:cs="宋体"/>
                <w:color w:val="auto"/>
                <w:sz w:val="24"/>
                <w:highlight w:val="none"/>
                <w:shd w:val="clear" w:color="auto" w:fill="FFFFFF"/>
              </w:rPr>
              <w:t>社保缴纳证明材料</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rPr>
              <w:t>③</w:t>
            </w:r>
            <w:r>
              <w:rPr>
                <w:rFonts w:hint="eastAsia" w:ascii="宋体" w:hAnsi="宋体" w:cs="宋体"/>
                <w:color w:val="auto"/>
                <w:sz w:val="24"/>
                <w:highlight w:val="none"/>
                <w:shd w:val="clear" w:color="auto" w:fill="FFFFFF"/>
              </w:rPr>
              <w:t>学历证书复印件或学信网查询证明截图</w:t>
            </w:r>
            <w:r>
              <w:rPr>
                <w:rFonts w:hint="eastAsia" w:ascii="宋体" w:hAnsi="宋体" w:eastAsia="宋体" w:cs="宋体"/>
                <w:b w:val="0"/>
                <w:bCs w:val="0"/>
                <w:color w:val="auto"/>
                <w:sz w:val="24"/>
                <w:szCs w:val="24"/>
                <w:highlight w:val="none"/>
                <w:lang w:val="en-US" w:eastAsia="zh-CN"/>
              </w:rPr>
              <w:t>或资格证书</w:t>
            </w:r>
            <w:r>
              <w:rPr>
                <w:rFonts w:hint="eastAsia" w:ascii="宋体" w:hAnsi="宋体" w:cs="宋体"/>
                <w:b w:val="0"/>
                <w:bCs w:val="0"/>
                <w:color w:val="auto"/>
                <w:sz w:val="24"/>
                <w:szCs w:val="24"/>
                <w:highlight w:val="none"/>
                <w:lang w:val="en-US" w:eastAsia="zh-CN"/>
              </w:rPr>
              <w:t>复印件</w:t>
            </w:r>
            <w:r>
              <w:rPr>
                <w:rFonts w:hint="eastAsia"/>
                <w:color w:val="auto"/>
                <w:highlight w:val="none"/>
                <w:lang w:eastAsia="zh-CN"/>
              </w:rPr>
              <w:t>、</w:t>
            </w:r>
            <w:r>
              <w:rPr>
                <w:rFonts w:hint="eastAsia" w:ascii="宋体" w:hAnsi="宋体" w:cs="宋体"/>
                <w:color w:val="auto"/>
                <w:sz w:val="24"/>
                <w:highlight w:val="none"/>
              </w:rPr>
              <w:t>④</w:t>
            </w:r>
            <w:r>
              <w:rPr>
                <w:rFonts w:hint="eastAsia" w:ascii="宋体" w:hAnsi="宋体" w:cs="宋体"/>
                <w:color w:val="auto"/>
                <w:sz w:val="24"/>
                <w:highlight w:val="none"/>
                <w:shd w:val="clear" w:color="auto" w:fill="FFFFFF"/>
              </w:rPr>
              <w:t>体现该岗位工作</w:t>
            </w:r>
            <w:r>
              <w:rPr>
                <w:rFonts w:hint="eastAsia" w:ascii="宋体" w:hAnsi="宋体" w:cs="宋体"/>
                <w:color w:val="auto"/>
                <w:sz w:val="24"/>
                <w:highlight w:val="none"/>
                <w:lang w:val="en-US" w:eastAsia="zh-CN"/>
              </w:rPr>
              <w:t>年限及工作</w:t>
            </w:r>
            <w:r>
              <w:rPr>
                <w:rFonts w:hint="eastAsia" w:ascii="宋体" w:hAnsi="宋体" w:cs="宋体"/>
                <w:color w:val="auto"/>
                <w:sz w:val="24"/>
                <w:highlight w:val="none"/>
                <w:shd w:val="clear" w:color="auto" w:fill="FFFFFF"/>
              </w:rPr>
              <w:t>经验的业主证明及相对应的服务合同扫描件</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rPr>
              <w:t>⑤</w:t>
            </w:r>
            <w:r>
              <w:rPr>
                <w:rFonts w:hint="eastAsia" w:ascii="宋体" w:hAnsi="宋体" w:cs="宋体"/>
                <w:color w:val="auto"/>
                <w:sz w:val="24"/>
                <w:highlight w:val="none"/>
                <w:shd w:val="clear" w:color="auto" w:fill="FFFFFF"/>
              </w:rPr>
              <w:t>提供投标人和该人员共同出具的保证在本项目服务期间为本项目提供服务的承诺函。（</w:t>
            </w: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人全部符合得2分，不符合不得分）；</w:t>
            </w: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6</w:t>
            </w:r>
          </w:p>
        </w:tc>
        <w:tc>
          <w:tcPr>
            <w:tcW w:w="812" w:type="dxa"/>
            <w:noWrap w:val="0"/>
            <w:vAlign w:val="center"/>
          </w:tcPr>
          <w:p>
            <w:pPr>
              <w:pStyle w:val="5"/>
              <w:ind w:left="0" w:firstLine="0"/>
              <w:jc w:val="center"/>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rPr>
              <w:t>客观</w:t>
            </w:r>
            <w:r>
              <w:rPr>
                <w:rFonts w:hint="eastAsia" w:ascii="宋体" w:hAnsi="宋体" w:eastAsia="宋体" w:cs="宋体"/>
                <w:b w:val="0"/>
                <w:bCs w:val="0"/>
                <w:color w:val="auto"/>
                <w:sz w:val="24"/>
                <w:szCs w:val="24"/>
                <w:highlight w:val="none"/>
                <w:shd w:val="clear" w:color="auto" w:fill="FFFFFF"/>
                <w:lang w:val="en-US" w:eastAsia="zh-CN"/>
              </w:rPr>
              <w:t xml:space="preserve"> </w:t>
            </w:r>
          </w:p>
        </w:tc>
        <w:tc>
          <w:tcPr>
            <w:tcW w:w="1353" w:type="dxa"/>
            <w:vMerge w:val="continue"/>
            <w:noWrap w:val="0"/>
            <w:vAlign w:val="top"/>
          </w:tcPr>
          <w:p>
            <w:pPr>
              <w:spacing w:line="360" w:lineRule="auto"/>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59" w:type="dxa"/>
            <w:noWrap w:val="0"/>
            <w:vAlign w:val="center"/>
          </w:tcPr>
          <w:p>
            <w:pPr>
              <w:spacing w:line="360" w:lineRule="auto"/>
              <w:ind w:left="-105" w:leftChars="-50" w:right="-105" w:rightChars="-50"/>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6408" w:type="dxa"/>
            <w:noWrap w:val="0"/>
            <w:vAlign w:val="top"/>
          </w:tcPr>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员工培训、考核方案：</w:t>
            </w:r>
          </w:p>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①根据本项目人员配置的各部门、各岗位人员制定培训方案；②制定合理的考核方案。</w:t>
            </w:r>
          </w:p>
          <w:p>
            <w:pPr>
              <w:spacing w:line="360" w:lineRule="auto"/>
              <w:jc w:val="left"/>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方案完整，合理，符合现场实际并有针对性视为符合要求；符合得1分/项，部分符合得0.5分/项，不符合不得分。</w:t>
            </w:r>
            <w:r>
              <w:rPr>
                <w:rFonts w:hint="eastAsia" w:ascii="宋体" w:hAnsi="宋体" w:cs="宋体"/>
                <w:color w:val="auto"/>
                <w:sz w:val="24"/>
                <w:highlight w:val="none"/>
                <w:lang w:val="en-US" w:eastAsia="zh-CN"/>
              </w:rPr>
              <w:t>共2分。</w:t>
            </w: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2</w:t>
            </w: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（十五）培训计划、考核方案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9" w:type="dxa"/>
            <w:noWrap w:val="0"/>
            <w:vAlign w:val="center"/>
          </w:tcPr>
          <w:p>
            <w:pPr>
              <w:spacing w:line="360" w:lineRule="auto"/>
              <w:ind w:left="-105" w:leftChars="-50" w:right="-105" w:rightChars="-50"/>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6408" w:type="dxa"/>
            <w:noWrap w:val="0"/>
            <w:vAlign w:val="top"/>
          </w:tcPr>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重要活动（含开学、大型考试、家长会等）能够提供保安、保洁、工程等服务情况、响应措施与方案以及其他特色服务。</w:t>
            </w:r>
          </w:p>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符合学校实际，合理，有针对性的视为符合要求；</w:t>
            </w:r>
          </w:p>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符合得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分，部分符合得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分，不符合不得分。</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（十六）重要活动服务方案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59" w:type="dxa"/>
            <w:noWrap w:val="0"/>
            <w:vAlign w:val="center"/>
          </w:tcPr>
          <w:p>
            <w:pPr>
              <w:spacing w:line="360" w:lineRule="auto"/>
              <w:ind w:left="-105" w:leftChars="-50" w:right="-105" w:rightChars="-50"/>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6408" w:type="dxa"/>
            <w:noWrap w:val="0"/>
            <w:vAlign w:val="top"/>
          </w:tcPr>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安全管理标准化方案：</w:t>
            </w:r>
          </w:p>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充分考虑学校的安全管理需求，针对学校物业特点，提出解决措施与方案，以便全面符合各类安全规范与标准。</w:t>
            </w:r>
          </w:p>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符合学校实际，合理有建设性、针对性视为符合要求。</w:t>
            </w:r>
          </w:p>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全部符合得4分，部分符合得2分，不符合不得分。</w:t>
            </w: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4</w:t>
            </w: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（十七）安全管理标准化方案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59" w:type="dxa"/>
            <w:noWrap w:val="0"/>
            <w:vAlign w:val="center"/>
          </w:tcPr>
          <w:p>
            <w:pPr>
              <w:spacing w:line="360" w:lineRule="auto"/>
              <w:ind w:left="-105" w:leftChars="-50" w:right="-105" w:rightChars="-50"/>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6408" w:type="dxa"/>
            <w:noWrap w:val="0"/>
            <w:vAlign w:val="top"/>
          </w:tcPr>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rPr>
              <w:t>智能化服务：</w:t>
            </w:r>
          </w:p>
          <w:p>
            <w:pPr>
              <w:spacing w:line="360" w:lineRule="auto"/>
              <w:jc w:val="left"/>
              <w:outlineLvl w:val="0"/>
              <w:rPr>
                <w:rFonts w:ascii="宋体" w:hAnsi="宋体" w:cs="宋体"/>
                <w:color w:val="auto"/>
                <w:sz w:val="24"/>
                <w:highlight w:val="none"/>
              </w:rPr>
            </w:pPr>
            <w:r>
              <w:rPr>
                <w:rFonts w:hint="eastAsia" w:ascii="宋体" w:hAnsi="宋体" w:cs="宋体"/>
                <w:color w:val="auto"/>
                <w:sz w:val="24"/>
                <w:highlight w:val="none"/>
                <w:lang w:val="en-US" w:eastAsia="zh-CN"/>
              </w:rPr>
              <w:t>投标人具有</w:t>
            </w:r>
            <w:r>
              <w:rPr>
                <w:rFonts w:hint="eastAsia" w:ascii="宋体" w:hAnsi="宋体" w:eastAsia="宋体" w:cs="宋体"/>
                <w:color w:val="auto"/>
                <w:sz w:val="24"/>
                <w:highlight w:val="none"/>
              </w:rPr>
              <w:t>智能化服务</w:t>
            </w:r>
            <w:r>
              <w:rPr>
                <w:rFonts w:hint="eastAsia" w:ascii="宋体" w:hAnsi="宋体" w:cs="宋体"/>
                <w:color w:val="auto"/>
                <w:sz w:val="24"/>
                <w:highlight w:val="none"/>
                <w:lang w:val="en-US" w:eastAsia="zh-CN"/>
              </w:rPr>
              <w:t>能力，</w:t>
            </w:r>
            <w:r>
              <w:rPr>
                <w:rFonts w:hint="eastAsia" w:ascii="宋体" w:hAnsi="宋体" w:eastAsia="宋体" w:cs="宋体"/>
                <w:color w:val="auto"/>
                <w:sz w:val="24"/>
                <w:highlight w:val="none"/>
              </w:rPr>
              <w:t>需提供智能服务设备实物图片、</w:t>
            </w:r>
            <w:r>
              <w:rPr>
                <w:rFonts w:hint="eastAsia" w:ascii="宋体" w:hAnsi="宋体" w:cs="宋体"/>
                <w:color w:val="auto"/>
                <w:sz w:val="24"/>
                <w:highlight w:val="none"/>
                <w:lang w:val="en-US" w:eastAsia="zh-CN"/>
              </w:rPr>
              <w:t>投标人在类似项目提供智能化服务的业主</w:t>
            </w:r>
            <w:r>
              <w:rPr>
                <w:rFonts w:hint="eastAsia" w:ascii="宋体" w:hAnsi="宋体" w:eastAsia="宋体" w:cs="宋体"/>
                <w:color w:val="auto"/>
                <w:sz w:val="24"/>
                <w:highlight w:val="none"/>
              </w:rPr>
              <w:t>证明</w:t>
            </w:r>
            <w:r>
              <w:rPr>
                <w:rFonts w:hint="eastAsia" w:ascii="宋体" w:hAnsi="宋体" w:cs="宋体"/>
                <w:color w:val="auto"/>
                <w:sz w:val="24"/>
                <w:highlight w:val="none"/>
                <w:lang w:val="en-US" w:eastAsia="zh-CN"/>
              </w:rPr>
              <w:t>、自有或租赁中大型物业智能化服务设备/机器人的</w:t>
            </w:r>
            <w:r>
              <w:rPr>
                <w:rFonts w:hint="eastAsia" w:ascii="宋体" w:hAnsi="宋体" w:eastAsia="宋体" w:cs="宋体"/>
                <w:color w:val="auto"/>
                <w:sz w:val="24"/>
                <w:highlight w:val="none"/>
              </w:rPr>
              <w:t>采购合同及发票复印件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或租赁合同及发票扫描件）</w:t>
            </w:r>
            <w:r>
              <w:rPr>
                <w:rFonts w:hint="eastAsia" w:ascii="宋体" w:hAnsi="宋体" w:cs="宋体"/>
                <w:color w:val="auto"/>
                <w:sz w:val="24"/>
                <w:highlight w:val="none"/>
              </w:rPr>
              <w:t>。全部符合得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分，不符合不得分。</w:t>
            </w:r>
          </w:p>
        </w:tc>
        <w:tc>
          <w:tcPr>
            <w:tcW w:w="598" w:type="dxa"/>
            <w:noWrap w:val="0"/>
            <w:vAlign w:val="center"/>
          </w:tcPr>
          <w:p>
            <w:pPr>
              <w:spacing w:line="360" w:lineRule="auto"/>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客观</w:t>
            </w: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）智能化服务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59" w:type="dxa"/>
            <w:noWrap w:val="0"/>
            <w:vAlign w:val="center"/>
          </w:tcPr>
          <w:p>
            <w:pPr>
              <w:spacing w:line="360" w:lineRule="auto"/>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26</w:t>
            </w:r>
          </w:p>
        </w:tc>
        <w:tc>
          <w:tcPr>
            <w:tcW w:w="6408" w:type="dxa"/>
            <w:noWrap w:val="0"/>
            <w:vAlign w:val="top"/>
          </w:tcPr>
          <w:p>
            <w:pPr>
              <w:numPr>
                <w:ilvl w:val="0"/>
                <w:numId w:val="0"/>
              </w:numPr>
              <w:spacing w:line="360" w:lineRule="auto"/>
              <w:ind w:left="0" w:leftChars="0" w:firstLine="0" w:firstLineChars="0"/>
              <w:jc w:val="left"/>
              <w:outlineLvl w:val="0"/>
              <w:rPr>
                <w:rFonts w:hint="eastAsia" w:ascii="宋体" w:hAnsi="宋体" w:cs="宋体"/>
                <w:color w:val="auto"/>
                <w:sz w:val="24"/>
                <w:highlight w:val="none"/>
                <w:lang w:val="en-US" w:eastAsia="zh-CN"/>
              </w:rPr>
            </w:pPr>
            <w:r>
              <w:rPr>
                <w:rFonts w:hint="default" w:ascii="宋体" w:hAnsi="宋体" w:eastAsia="宋体" w:cs="宋体"/>
                <w:color w:val="auto"/>
                <w:sz w:val="24"/>
                <w:szCs w:val="24"/>
                <w:highlight w:val="none"/>
                <w:lang w:val="en-US" w:eastAsia="zh-CN"/>
              </w:rPr>
              <w:t>履约验收方案：</w:t>
            </w:r>
            <w:r>
              <w:rPr>
                <w:rFonts w:hint="default" w:ascii="宋体" w:hAnsi="宋体" w:eastAsia="宋体" w:cs="宋体"/>
                <w:color w:val="auto"/>
                <w:sz w:val="24"/>
                <w:highlight w:val="none"/>
                <w:lang w:val="en-US" w:eastAsia="zh-CN"/>
              </w:rPr>
              <w:t>投标人应充分具备</w:t>
            </w:r>
            <w:r>
              <w:rPr>
                <w:rFonts w:hint="eastAsia" w:ascii="宋体" w:hAnsi="宋体" w:eastAsia="宋体" w:cs="宋体"/>
                <w:color w:val="auto"/>
                <w:sz w:val="24"/>
                <w:highlight w:val="none"/>
                <w:lang w:val="en-US" w:eastAsia="zh-CN"/>
              </w:rPr>
              <w:t>满足</w:t>
            </w:r>
            <w:r>
              <w:rPr>
                <w:rFonts w:hint="default" w:ascii="宋体" w:hAnsi="宋体" w:eastAsia="宋体" w:cs="宋体"/>
                <w:color w:val="auto"/>
                <w:sz w:val="24"/>
                <w:highlight w:val="none"/>
                <w:lang w:val="en-US" w:eastAsia="zh-CN"/>
              </w:rPr>
              <w:t>采购人履约验收的能力：提供</w:t>
            </w:r>
            <w:r>
              <w:rPr>
                <w:rFonts w:hint="eastAsia" w:ascii="宋体" w:hAnsi="宋体" w:eastAsia="宋体" w:cs="宋体"/>
                <w:color w:val="auto"/>
                <w:sz w:val="24"/>
                <w:highlight w:val="none"/>
                <w:lang w:val="en-US" w:eastAsia="zh-CN"/>
              </w:rPr>
              <w:t>同类型项目</w:t>
            </w:r>
            <w:r>
              <w:rPr>
                <w:rFonts w:hint="default" w:ascii="宋体" w:hAnsi="宋体" w:eastAsia="宋体" w:cs="宋体"/>
                <w:color w:val="auto"/>
                <w:sz w:val="24"/>
                <w:highlight w:val="none"/>
                <w:lang w:val="en-US" w:eastAsia="zh-CN"/>
              </w:rPr>
              <w:t>履约验收报告或根据本项目采购需求拟制履约验收报告</w:t>
            </w:r>
            <w:r>
              <w:rPr>
                <w:rFonts w:hint="eastAsia" w:ascii="宋体" w:hAnsi="宋体" w:cs="宋体"/>
                <w:color w:val="auto"/>
                <w:sz w:val="24"/>
                <w:highlight w:val="none"/>
                <w:lang w:val="en-US" w:eastAsia="zh-CN"/>
              </w:rPr>
              <w:t>参考</w:t>
            </w:r>
            <w:r>
              <w:rPr>
                <w:rFonts w:hint="default" w:ascii="宋体" w:hAnsi="宋体" w:eastAsia="宋体" w:cs="宋体"/>
                <w:color w:val="auto"/>
                <w:sz w:val="24"/>
                <w:highlight w:val="none"/>
                <w:lang w:val="en-US" w:eastAsia="zh-CN"/>
              </w:rPr>
              <w:t>样本，内容齐全，格式规范，符合学校及政府采购要求。（提供并符合得4分，部分符合得2分，未提供或不符合不得分）。</w:t>
            </w:r>
          </w:p>
        </w:tc>
        <w:tc>
          <w:tcPr>
            <w:tcW w:w="598" w:type="dxa"/>
            <w:noWrap w:val="0"/>
            <w:vAlign w:val="center"/>
          </w:tcPr>
          <w:p>
            <w:pPr>
              <w:spacing w:line="360" w:lineRule="auto"/>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4</w:t>
            </w:r>
          </w:p>
        </w:tc>
        <w:tc>
          <w:tcPr>
            <w:tcW w:w="81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主观</w:t>
            </w:r>
          </w:p>
        </w:tc>
        <w:tc>
          <w:tcPr>
            <w:tcW w:w="135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十九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履约验收方案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noWrap w:val="0"/>
            <w:vAlign w:val="center"/>
          </w:tcPr>
          <w:p>
            <w:pPr>
              <w:spacing w:line="360" w:lineRule="auto"/>
              <w:ind w:left="-105" w:leftChars="-50" w:right="-105" w:rightChars="-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p>
        </w:tc>
        <w:tc>
          <w:tcPr>
            <w:tcW w:w="6408"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拟投入设备设施：</w:t>
            </w:r>
          </w:p>
          <w:p>
            <w:pPr>
              <w:spacing w:line="360" w:lineRule="auto"/>
              <w:rPr>
                <w:rFonts w:ascii="宋体" w:hAnsi="宋体" w:cs="宋体"/>
                <w:color w:val="auto"/>
                <w:sz w:val="24"/>
                <w:highlight w:val="none"/>
              </w:rPr>
            </w:pPr>
            <w:r>
              <w:rPr>
                <w:rFonts w:hint="eastAsia" w:ascii="宋体" w:hAnsi="宋体" w:cs="宋体"/>
                <w:color w:val="auto"/>
                <w:sz w:val="24"/>
                <w:highlight w:val="none"/>
              </w:rPr>
              <w:t>提供相关设备、工具、材料的品牌、型号、产地、数量等清单，品种、数量配置是否合理。</w:t>
            </w:r>
          </w:p>
          <w:p>
            <w:pPr>
              <w:spacing w:line="360" w:lineRule="auto"/>
              <w:rPr>
                <w:rFonts w:ascii="宋体" w:hAnsi="宋体" w:cs="宋体"/>
                <w:color w:val="auto"/>
                <w:sz w:val="24"/>
                <w:highlight w:val="none"/>
              </w:rPr>
            </w:pPr>
            <w:r>
              <w:rPr>
                <w:rFonts w:hint="eastAsia" w:ascii="宋体" w:hAnsi="宋体" w:cs="宋体"/>
                <w:color w:val="auto"/>
                <w:sz w:val="24"/>
                <w:highlight w:val="none"/>
              </w:rPr>
              <w:t>配置符合学校实际，合理，有针对性视为满足需求。</w:t>
            </w:r>
          </w:p>
          <w:p>
            <w:pPr>
              <w:spacing w:line="360" w:lineRule="auto"/>
              <w:rPr>
                <w:rFonts w:ascii="宋体" w:hAnsi="宋体" w:cs="宋体"/>
                <w:color w:val="auto"/>
                <w:sz w:val="24"/>
                <w:highlight w:val="none"/>
              </w:rPr>
            </w:pPr>
            <w:r>
              <w:rPr>
                <w:rFonts w:hint="eastAsia" w:ascii="宋体" w:hAnsi="宋体" w:cs="宋体"/>
                <w:color w:val="auto"/>
                <w:sz w:val="24"/>
                <w:highlight w:val="none"/>
              </w:rPr>
              <w:t>符合需求得1分，部分符合需求得0.5分，不符合不得分。</w:t>
            </w:r>
          </w:p>
        </w:tc>
        <w:tc>
          <w:tcPr>
            <w:tcW w:w="598"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812"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主观</w:t>
            </w:r>
          </w:p>
        </w:tc>
        <w:tc>
          <w:tcPr>
            <w:tcW w:w="1353" w:type="dxa"/>
            <w:noWrap w:val="0"/>
            <w:vAlign w:val="center"/>
          </w:tcPr>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二十</w:t>
            </w:r>
            <w:r>
              <w:rPr>
                <w:rFonts w:hint="eastAsia" w:ascii="宋体" w:hAnsi="宋体" w:cs="宋体"/>
                <w:color w:val="auto"/>
                <w:sz w:val="24"/>
                <w:highlight w:val="none"/>
              </w:rPr>
              <w:t>）拟投入设备设施情况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9" w:type="dxa"/>
            <w:noWrap w:val="0"/>
            <w:vAlign w:val="center"/>
          </w:tcPr>
          <w:p>
            <w:pPr>
              <w:spacing w:line="360" w:lineRule="auto"/>
              <w:ind w:left="-105" w:leftChars="-50" w:right="-105" w:rightChars="-50"/>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p>
        </w:tc>
        <w:tc>
          <w:tcPr>
            <w:tcW w:w="6408" w:type="dxa"/>
            <w:noWrap w:val="0"/>
            <w:vAlign w:val="center"/>
          </w:tcPr>
          <w:p>
            <w:pPr>
              <w:spacing w:line="36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rPr>
              <w:t>最高分值</w:t>
            </w:r>
            <w:r>
              <w:rPr>
                <w:rFonts w:cs="仿宋_GB2312" w:asciiTheme="minorEastAsia" w:hAnsiTheme="minorEastAsia" w:eastAsiaTheme="minorEastAsia"/>
                <w:color w:val="auto"/>
                <w:sz w:val="24"/>
                <w:highlight w:val="none"/>
              </w:rPr>
              <w:t>］的计算公式计算。</w:t>
            </w:r>
          </w:p>
          <w:p>
            <w:pPr>
              <w:widowControl/>
              <w:shd w:val="clear" w:color="auto" w:fill="FFFFFF"/>
              <w:adjustRightInd/>
              <w:spacing w:after="225" w:line="315" w:lineRule="atLeast"/>
              <w:ind w:firstLine="420"/>
              <w:jc w:val="left"/>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评标过程中，不得去掉报价中的最高报价和最低报价。</w:t>
            </w:r>
          </w:p>
          <w:p>
            <w:pPr>
              <w:widowControl/>
              <w:shd w:val="clear" w:color="auto" w:fill="FFFFFF"/>
              <w:spacing w:line="360" w:lineRule="auto"/>
              <w:jc w:val="left"/>
              <w:rPr>
                <w:rFonts w:ascii="宋体" w:hAnsi="宋体" w:cs="宋体"/>
                <w:color w:val="auto"/>
                <w:sz w:val="24"/>
                <w:highlight w:val="none"/>
              </w:rPr>
            </w:pPr>
          </w:p>
        </w:tc>
        <w:tc>
          <w:tcPr>
            <w:tcW w:w="598"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10</w:t>
            </w:r>
          </w:p>
        </w:tc>
        <w:tc>
          <w:tcPr>
            <w:tcW w:w="812" w:type="dxa"/>
            <w:noWrap w:val="0"/>
            <w:vAlign w:val="center"/>
          </w:tcPr>
          <w:p>
            <w:pPr>
              <w:pStyle w:val="5"/>
              <w:ind w:left="0" w:firstLine="0"/>
              <w:jc w:val="both"/>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客观</w:t>
            </w:r>
          </w:p>
        </w:tc>
        <w:tc>
          <w:tcPr>
            <w:tcW w:w="1353" w:type="dxa"/>
            <w:noWrap w:val="0"/>
            <w:vAlign w:val="center"/>
          </w:tcPr>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w:t>
            </w:r>
          </w:p>
        </w:tc>
      </w:tr>
    </w:tbl>
    <w:p>
      <w:pPr>
        <w:rPr>
          <w:color w:val="auto"/>
          <w:highlight w:val="none"/>
        </w:rPr>
      </w:pPr>
    </w:p>
    <w:p>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1"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w:t>
      </w:r>
      <w:r>
        <w:rPr>
          <w:rFonts w:hint="eastAsia" w:ascii="宋体" w:hAnsi="宋体" w:eastAsia="宋体" w:cs="宋体"/>
          <w:color w:val="auto"/>
          <w:kern w:val="0"/>
          <w:sz w:val="24"/>
          <w:highlight w:val="none"/>
          <w:lang w:val="en-US" w:eastAsia="zh-CN"/>
        </w:rPr>
        <w:t>IP地址、</w:t>
      </w:r>
      <w:r>
        <w:rPr>
          <w:rFonts w:hint="eastAsia" w:ascii="宋体" w:hAnsi="宋体" w:eastAsia="宋体" w:cs="宋体"/>
          <w:color w:val="auto"/>
          <w:kern w:val="0"/>
          <w:sz w:val="24"/>
          <w:highlight w:val="none"/>
          <w:lang w:val="en-US" w:eastAsia="zh-CN"/>
        </w:rPr>
        <w:t>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pPr>
        <w:pStyle w:val="5"/>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6"/>
        <w:snapToGrid w:val="0"/>
        <w:spacing w:line="360" w:lineRule="auto"/>
        <w:rPr>
          <w:rFonts w:cs="宋体"/>
          <w:color w:val="auto"/>
          <w:highlight w:val="none"/>
        </w:rPr>
      </w:pPr>
      <w:r>
        <w:rPr>
          <w:rFonts w:hint="eastAsia" w:cs="宋体"/>
          <w:color w:val="auto"/>
          <w:highlight w:val="none"/>
        </w:rPr>
        <w:t>5.4因重大变故，采购任务取消的。</w:t>
      </w:r>
    </w:p>
    <w:p>
      <w:pPr>
        <w:pStyle w:val="26"/>
        <w:snapToGrid w:val="0"/>
        <w:spacing w:line="360" w:lineRule="auto"/>
        <w:rPr>
          <w:rFonts w:cs="宋体"/>
          <w:color w:val="auto"/>
          <w:highlight w:val="none"/>
        </w:rPr>
      </w:pPr>
      <w:r>
        <w:rPr>
          <w:rFonts w:hint="eastAsia" w:cs="宋体"/>
          <w:color w:val="auto"/>
          <w:highlight w:val="none"/>
        </w:rPr>
        <w:t>废标后，采购机构应当将废标理由通知所有投标人。</w:t>
      </w:r>
    </w:p>
    <w:p>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pPr>
        <w:widowControl/>
        <w:adjustRightInd/>
        <w:jc w:val="left"/>
        <w:rPr>
          <w:rFonts w:ascii="宋体" w:hAnsi="宋体" w:cs="宋体"/>
          <w:b/>
          <w:color w:val="auto"/>
          <w:sz w:val="36"/>
          <w:szCs w:val="36"/>
          <w:highlight w:val="none"/>
        </w:rPr>
      </w:pPr>
      <w:bookmarkStart w:id="393" w:name="第五部分"/>
      <w:bookmarkStart w:id="394" w:name="_Toc86217003"/>
      <w:r>
        <w:rPr>
          <w:rFonts w:ascii="宋体" w:hAnsi="宋体" w:cs="宋体"/>
          <w:b/>
          <w:color w:val="auto"/>
          <w:sz w:val="36"/>
          <w:szCs w:val="36"/>
          <w:highlight w:val="none"/>
        </w:rPr>
        <w:br w:type="page"/>
      </w:r>
    </w:p>
    <w:p>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pPr>
        <w:spacing w:before="120" w:line="22" w:lineRule="atLeast"/>
        <w:rPr>
          <w:rFonts w:ascii="宋体" w:hAnsi="宋体" w:cs="宋体"/>
          <w:color w:val="auto"/>
          <w:sz w:val="24"/>
          <w:highlight w:val="none"/>
        </w:rPr>
      </w:pPr>
    </w:p>
    <w:p>
      <w:pPr>
        <w:pStyle w:val="5"/>
        <w:rPr>
          <w:color w:val="auto"/>
          <w:highlight w:val="none"/>
        </w:rPr>
      </w:pP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599"/>
        <w:spacing w:before="120" w:line="22" w:lineRule="atLeast"/>
        <w:rPr>
          <w:rFonts w:ascii="宋体" w:hAnsi="宋体" w:eastAsia="宋体" w:cs="宋体"/>
          <w:color w:val="auto"/>
          <w:szCs w:val="24"/>
          <w:highlight w:val="none"/>
        </w:rPr>
      </w:pPr>
    </w:p>
    <w:p>
      <w:pPr>
        <w:pStyle w:val="599"/>
        <w:spacing w:before="120" w:line="22" w:lineRule="atLeast"/>
        <w:rPr>
          <w:rFonts w:ascii="宋体" w:hAnsi="宋体" w:eastAsia="宋体" w:cs="宋体"/>
          <w:color w:val="auto"/>
          <w:szCs w:val="24"/>
          <w:highlight w:val="none"/>
        </w:rPr>
      </w:pP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jc w:val="left"/>
        <w:rPr>
          <w:rFonts w:ascii="宋体" w:hAnsi="宋体" w:cs="宋体"/>
          <w:color w:val="auto"/>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pPr>
        <w:rPr>
          <w:rFonts w:ascii="宋体" w:hAnsi="宋体" w:cs="宋体"/>
          <w:b/>
          <w:color w:val="auto"/>
          <w:sz w:val="24"/>
          <w:highlight w:val="none"/>
        </w:rPr>
      </w:pPr>
    </w:p>
    <w:p>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浙江省杭州第二中学</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杭州第二中学高新学校2026年物业管理服务项目</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招标编号：</w:t>
      </w:r>
      <w:r>
        <w:rPr>
          <w:rFonts w:hint="eastAsia" w:ascii="宋体" w:hAnsi="宋体" w:cs="宋体"/>
          <w:color w:val="auto"/>
          <w:sz w:val="24"/>
          <w:szCs w:val="24"/>
          <w:highlight w:val="none"/>
          <w:u w:val="single"/>
          <w:lang w:eastAsia="zh-CN"/>
        </w:rPr>
        <w:t>HZZFCG-2026-055</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浙江省杭州第二中学</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lang w:val="en-US" w:eastAsia="zh-CN"/>
        </w:rPr>
        <w:t>标</w:t>
      </w:r>
      <w:r>
        <w:rPr>
          <w:rFonts w:ascii="宋体" w:hAnsi="宋体"/>
          <w:color w:val="auto"/>
          <w:sz w:val="24"/>
          <w:highlight w:val="none"/>
          <w:u w:val="single"/>
        </w:rPr>
        <w:t xml:space="preserve">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560" w:lineRule="exact"/>
        <w:ind w:firstLine="481" w:firstLineChars="200"/>
        <w:outlineLvl w:val="0"/>
        <w:rPr>
          <w:rFonts w:ascii="宋体" w:hAnsi="宋体"/>
          <w:color w:val="auto"/>
          <w:sz w:val="24"/>
          <w:highlight w:val="none"/>
        </w:rPr>
      </w:pPr>
      <w:r>
        <w:rPr>
          <w:rFonts w:ascii="宋体" w:hAnsi="宋体"/>
          <w:b/>
          <w:color w:val="auto"/>
          <w:sz w:val="24"/>
          <w:highlight w:val="none"/>
        </w:rPr>
        <w:t xml:space="preserve">1.1 </w:t>
      </w:r>
      <w:r>
        <w:rPr>
          <w:rFonts w:hint="eastAsia" w:ascii="宋体" w:hAnsi="宋体"/>
          <w:b/>
          <w:color w:val="auto"/>
          <w:sz w:val="24"/>
          <w:highlight w:val="none"/>
        </w:rPr>
        <w:t>合同组成部分</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1.2 </w:t>
      </w:r>
      <w:r>
        <w:rPr>
          <w:rFonts w:hint="eastAsia" w:ascii="宋体" w:hAnsi="宋体"/>
          <w:b/>
          <w:color w:val="auto"/>
          <w:sz w:val="24"/>
          <w:highlight w:val="none"/>
        </w:rPr>
        <w:t>标的</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1.3 价款</w:t>
      </w:r>
    </w:p>
    <w:p>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320"/>
              <w:spacing w:line="560" w:lineRule="exact"/>
              <w:jc w:val="center"/>
              <w:rPr>
                <w:rFonts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0"/>
              <w:spacing w:line="560" w:lineRule="exact"/>
              <w:ind w:firstLine="200"/>
              <w:jc w:val="center"/>
              <w:rPr>
                <w:rFonts w:hAnsi="宋体"/>
                <w:color w:val="auto"/>
                <w:sz w:val="24"/>
                <w:szCs w:val="24"/>
                <w:highlight w:val="none"/>
              </w:rPr>
            </w:pPr>
          </w:p>
        </w:tc>
        <w:tc>
          <w:tcPr>
            <w:tcW w:w="3402" w:type="dxa"/>
            <w:vAlign w:val="center"/>
          </w:tcPr>
          <w:p>
            <w:pPr>
              <w:pStyle w:val="320"/>
              <w:spacing w:line="560" w:lineRule="exact"/>
              <w:ind w:firstLine="200"/>
              <w:jc w:val="center"/>
              <w:rPr>
                <w:rFonts w:hAnsi="宋体"/>
                <w:color w:val="auto"/>
                <w:sz w:val="24"/>
                <w:szCs w:val="24"/>
                <w:highlight w:val="none"/>
              </w:rPr>
            </w:pPr>
          </w:p>
        </w:tc>
        <w:tc>
          <w:tcPr>
            <w:tcW w:w="2552" w:type="dxa"/>
            <w:vAlign w:val="center"/>
          </w:tcPr>
          <w:p>
            <w:pPr>
              <w:pStyle w:val="320"/>
              <w:spacing w:line="560" w:lineRule="exact"/>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320"/>
              <w:spacing w:line="560" w:lineRule="exact"/>
              <w:ind w:firstLine="200"/>
              <w:jc w:val="center"/>
              <w:rPr>
                <w:rFonts w:hAnsi="宋体"/>
                <w:color w:val="auto"/>
                <w:sz w:val="24"/>
                <w:szCs w:val="24"/>
                <w:highlight w:val="none"/>
              </w:rPr>
            </w:pPr>
          </w:p>
        </w:tc>
      </w:tr>
    </w:tbl>
    <w:p>
      <w:pPr>
        <w:spacing w:line="56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2"/>
        <w:spacing w:after="313" w:afterLines="100"/>
        <w:rPr>
          <w:color w:val="auto"/>
          <w:highlight w:val="none"/>
          <w:lang w:val="en-US"/>
        </w:rPr>
      </w:pP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i/>
          <w:color w:val="auto"/>
          <w:sz w:val="24"/>
          <w:szCs w:val="24"/>
          <w:highlight w:val="none"/>
          <w:u w:val="single"/>
          <w:lang w:val="en-US"/>
        </w:rPr>
        <w:t>合同专用条款</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p>
      <w:pPr>
        <w:pStyle w:val="960"/>
        <w:spacing w:before="0" w:beforeAutospacing="0" w:after="313" w:afterLines="100" w:afterAutospacing="0" w:line="360" w:lineRule="auto"/>
        <w:ind w:firstLine="480"/>
        <w:rPr>
          <w:b/>
          <w:color w:val="auto"/>
          <w:highlight w:val="none"/>
        </w:rPr>
      </w:pPr>
      <w:bookmarkStart w:id="395" w:name="_Toc1814"/>
      <w:bookmarkStart w:id="396" w:name="_Toc22618"/>
      <w:bookmarkStart w:id="397" w:name="_Toc10340"/>
      <w:r>
        <w:rPr>
          <w:rFonts w:hint="eastAsia"/>
          <w:b/>
          <w:color w:val="auto"/>
          <w:highlight w:val="none"/>
        </w:rPr>
        <w:t>1.4履约保证金</w:t>
      </w:r>
    </w:p>
    <w:p>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5"/>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560" w:lineRule="exact"/>
        <w:ind w:firstLine="481"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395"/>
      <w:bookmarkEnd w:id="396"/>
      <w:bookmarkEnd w:id="397"/>
      <w:r>
        <w:rPr>
          <w:rFonts w:hint="eastAsia" w:ascii="宋体" w:hAnsi="宋体" w:cs="宋体"/>
          <w:b/>
          <w:color w:val="auto"/>
          <w:sz w:val="24"/>
          <w:highlight w:val="none"/>
        </w:rPr>
        <w:t>预付款</w:t>
      </w:r>
    </w:p>
    <w:p>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p>
    <w:p>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pPr>
        <w:spacing w:line="560" w:lineRule="exact"/>
        <w:ind w:firstLine="480" w:firstLineChars="200"/>
        <w:outlineLvl w:val="0"/>
        <w:rPr>
          <w:rFonts w:ascii="宋体" w:hAnsi="宋体"/>
          <w:bCs/>
          <w:color w:val="auto"/>
          <w:sz w:val="24"/>
          <w:highlight w:val="none"/>
        </w:rPr>
      </w:pPr>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1"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hint="eastAsia" w:ascii="宋体" w:hAnsi="宋体" w:cs="宋体"/>
          <w:color w:val="auto"/>
          <w:kern w:val="0"/>
          <w:sz w:val="24"/>
          <w:highlight w:val="none"/>
          <w:u w:val="single"/>
        </w:rPr>
        <w:t>（可根据情况修改）</w:t>
      </w:r>
      <w:r>
        <w:rPr>
          <w:rFonts w:hint="eastAsia" w:ascii="宋体" w:hAnsi="宋体" w:cs="宋体"/>
          <w:color w:val="auto"/>
          <w:kern w:val="0"/>
          <w:sz w:val="24"/>
          <w:highlight w:val="none"/>
          <w:u w:val="single"/>
          <w:lang w:val="en-US" w:eastAsia="zh-CN"/>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5"/>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0.05（可根据情况修改）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eastAsia="宋体" w:cs="宋体"/>
          <w:b w:val="0"/>
          <w:bCs w:val="0"/>
          <w:color w:val="auto"/>
          <w:sz w:val="24"/>
          <w:szCs w:val="24"/>
          <w:highlight w:val="none"/>
          <w:u w:val="single"/>
          <w:lang w:val="en-US"/>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pPr>
        <w:spacing w:line="560" w:lineRule="exact"/>
        <w:ind w:firstLine="481" w:firstLineChars="200"/>
        <w:outlineLvl w:val="0"/>
        <w:rPr>
          <w:rFonts w:ascii="宋体" w:hAnsi="宋体" w:cs="宋体"/>
          <w:b/>
          <w:color w:val="auto"/>
          <w:sz w:val="24"/>
          <w:highlight w:val="none"/>
        </w:rPr>
      </w:pPr>
      <w:bookmarkStart w:id="398" w:name="_Toc15583"/>
      <w:bookmarkStart w:id="399" w:name="_Toc16021"/>
      <w:bookmarkStart w:id="400" w:name="_Toc28375"/>
      <w:r>
        <w:rPr>
          <w:rFonts w:hint="eastAsia" w:ascii="宋体" w:hAnsi="宋体" w:cs="宋体"/>
          <w:b/>
          <w:color w:val="auto"/>
          <w:sz w:val="24"/>
          <w:highlight w:val="none"/>
        </w:rPr>
        <w:t>1.9合同争议的解决</w:t>
      </w:r>
      <w:bookmarkEnd w:id="398"/>
      <w:bookmarkEnd w:id="399"/>
      <w:bookmarkEnd w:id="400"/>
    </w:p>
    <w:p>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560" w:lineRule="exact"/>
        <w:ind w:firstLine="481" w:firstLineChars="200"/>
        <w:outlineLvl w:val="0"/>
        <w:rPr>
          <w:rFonts w:ascii="宋体" w:hAnsi="宋体" w:cs="宋体"/>
          <w:b/>
          <w:color w:val="auto"/>
          <w:sz w:val="24"/>
          <w:highlight w:val="none"/>
        </w:rPr>
      </w:pPr>
      <w:bookmarkStart w:id="401" w:name="_Toc15322"/>
      <w:bookmarkStart w:id="402" w:name="_Toc7245"/>
      <w:bookmarkStart w:id="403" w:name="_Toc11173"/>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 xml:space="preserve"> 合同生效</w:t>
      </w:r>
      <w:bookmarkEnd w:id="401"/>
      <w:bookmarkEnd w:id="402"/>
      <w:bookmarkEnd w:id="403"/>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560" w:lineRule="exact"/>
        <w:rPr>
          <w:rFonts w:ascii="宋体" w:hAnsi="宋体"/>
          <w:color w:val="auto"/>
          <w:sz w:val="24"/>
          <w:highlight w:val="none"/>
          <w:lang w:val="zh-CN"/>
        </w:rPr>
      </w:pPr>
    </w:p>
    <w:p>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pPr>
        <w:autoSpaceDE w:val="0"/>
        <w:autoSpaceDN w:val="0"/>
        <w:spacing w:line="560" w:lineRule="exact"/>
        <w:rPr>
          <w:rFonts w:ascii="宋体" w:hAnsi="宋体"/>
          <w:color w:val="auto"/>
          <w:sz w:val="24"/>
          <w:highlight w:val="none"/>
          <w:lang w:val="zh-CN"/>
        </w:rPr>
      </w:pP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pPr>
        <w:widowControl/>
        <w:spacing w:line="560" w:lineRule="exact"/>
        <w:jc w:val="left"/>
        <w:rPr>
          <w:rFonts w:ascii="宋体" w:hAnsi="宋体"/>
          <w:b/>
          <w:color w:val="auto"/>
          <w:sz w:val="24"/>
          <w:highlight w:val="none"/>
        </w:rPr>
      </w:pPr>
    </w:p>
    <w:p>
      <w:pPr>
        <w:widowControl/>
        <w:adjustRightInd/>
        <w:jc w:val="left"/>
        <w:rPr>
          <w:rFonts w:ascii="宋体" w:hAnsi="宋体"/>
          <w:b/>
          <w:color w:val="auto"/>
          <w:sz w:val="24"/>
          <w:highlight w:val="none"/>
        </w:rPr>
      </w:pPr>
      <w:r>
        <w:rPr>
          <w:rFonts w:ascii="宋体" w:hAnsi="宋体"/>
          <w:b/>
          <w:color w:val="auto"/>
          <w:highlight w:val="none"/>
        </w:rPr>
        <w:br w:type="page"/>
      </w:r>
    </w:p>
    <w:p>
      <w:pPr>
        <w:pStyle w:val="70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 定义</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2.2 技术规范</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2.3 知识产权</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pPr>
        <w:spacing w:line="560" w:lineRule="exact"/>
        <w:ind w:firstLine="481"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2.5 结算方式和付款条件</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2.6 技术资料和保密义务</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2.7 </w:t>
      </w:r>
      <w:r>
        <w:rPr>
          <w:rFonts w:hint="eastAsia" w:ascii="宋体" w:hAnsi="宋体"/>
          <w:b/>
          <w:color w:val="auto"/>
          <w:sz w:val="24"/>
          <w:highlight w:val="none"/>
        </w:rPr>
        <w:t>质量保证</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2.8 </w:t>
      </w:r>
      <w:r>
        <w:rPr>
          <w:rFonts w:hint="eastAsia" w:ascii="宋体" w:hAnsi="宋体"/>
          <w:b/>
          <w:color w:val="auto"/>
          <w:sz w:val="24"/>
          <w:highlight w:val="none"/>
        </w:rPr>
        <w:t>延迟履行</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2.9 </w:t>
      </w:r>
      <w:r>
        <w:rPr>
          <w:rFonts w:hint="eastAsia" w:ascii="宋体" w:hAnsi="宋体"/>
          <w:b/>
          <w:color w:val="auto"/>
          <w:sz w:val="24"/>
          <w:highlight w:val="none"/>
        </w:rPr>
        <w:t>合同变更</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2.10 合同转让和分包</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lang w:val="en-US" w:eastAsia="zh-CN"/>
        </w:rPr>
        <w:t>书面</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2.11 不可抗力</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2.12 税费</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2.13 乙方破产</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2.14 合同中止、终止</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2.15 检验和验收</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2.16 通知和送达</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p>
    <w:p>
      <w:pPr>
        <w:spacing w:line="560" w:lineRule="exact"/>
        <w:ind w:firstLine="481" w:firstLineChars="200"/>
        <w:outlineLvl w:val="0"/>
        <w:rPr>
          <w:rFonts w:ascii="宋体" w:hAnsi="宋体"/>
          <w:b/>
          <w:color w:val="auto"/>
          <w:sz w:val="24"/>
          <w:highlight w:val="none"/>
        </w:rPr>
      </w:pPr>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560" w:lineRule="exact"/>
        <w:ind w:firstLine="481" w:firstLineChars="200"/>
        <w:outlineLvl w:val="0"/>
        <w:rPr>
          <w:rFonts w:ascii="宋体" w:hAnsi="宋体" w:cs="宋体"/>
          <w:b/>
          <w:color w:val="auto"/>
          <w:sz w:val="24"/>
          <w:highlight w:val="none"/>
        </w:rPr>
      </w:pPr>
      <w:bookmarkStart w:id="404" w:name="_Toc4355"/>
      <w:bookmarkStart w:id="405" w:name="_Toc18540"/>
      <w:bookmarkStart w:id="406" w:name="_Toc30599"/>
      <w:r>
        <w:rPr>
          <w:rFonts w:hint="eastAsia" w:ascii="宋体" w:hAnsi="宋体" w:cs="宋体"/>
          <w:b/>
          <w:color w:val="auto"/>
          <w:sz w:val="24"/>
          <w:highlight w:val="none"/>
        </w:rPr>
        <w:t>2.18 计量单位</w:t>
      </w:r>
      <w:bookmarkEnd w:id="404"/>
      <w:bookmarkEnd w:id="405"/>
      <w:bookmarkEnd w:id="406"/>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560" w:lineRule="exact"/>
        <w:ind w:firstLine="481"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492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50"/>
        <w:gridCol w:w="79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584" w:type="pct"/>
            <w:tcBorders>
              <w:left w:val="single" w:color="auto" w:sz="4" w:space="0"/>
            </w:tcBorders>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15" w:type="pct"/>
            <w:noWrap w:val="0"/>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584" w:type="pct"/>
            <w:tcBorders>
              <w:left w:val="single" w:color="auto" w:sz="4" w:space="0"/>
            </w:tcBorders>
            <w:noWrap w:val="0"/>
            <w:vAlign w:val="center"/>
          </w:tcPr>
          <w:p>
            <w:pPr>
              <w:spacing w:line="360" w:lineRule="auto"/>
              <w:rPr>
                <w:rFonts w:ascii="宋体" w:hAnsi="宋体" w:cs="宋体"/>
                <w:b/>
                <w:color w:val="auto"/>
                <w:sz w:val="24"/>
                <w:highlight w:val="none"/>
              </w:rPr>
            </w:pPr>
            <w:r>
              <w:rPr>
                <w:rFonts w:hint="eastAsia" w:ascii="宋体" w:hAnsi="宋体" w:cs="宋体"/>
                <w:bCs/>
                <w:color w:val="auto"/>
                <w:sz w:val="24"/>
                <w:highlight w:val="none"/>
              </w:rPr>
              <w:t>1.3</w:t>
            </w:r>
          </w:p>
        </w:tc>
        <w:tc>
          <w:tcPr>
            <w:tcW w:w="4415" w:type="pct"/>
            <w:noWrap w:val="0"/>
            <w:vAlign w:val="center"/>
          </w:tcPr>
          <w:p>
            <w:pPr>
              <w:spacing w:line="360" w:lineRule="auto"/>
              <w:rPr>
                <w:rFonts w:ascii="宋体" w:hAnsi="宋体" w:cs="宋体"/>
                <w:b/>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1.3.1 </w:t>
            </w:r>
            <w:r>
              <w:rPr>
                <w:rFonts w:hint="eastAsia" w:ascii="宋体" w:hAnsi="宋体" w:cs="宋体"/>
                <w:color w:val="auto"/>
                <w:sz w:val="24"/>
                <w:highlight w:val="none"/>
              </w:rPr>
              <w:t>条款规定的计价方式计价。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1.3.3</w:t>
            </w:r>
          </w:p>
        </w:tc>
        <w:tc>
          <w:tcPr>
            <w:tcW w:w="4415" w:type="pct"/>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4415" w:type="pct"/>
            <w:noWrap w:val="0"/>
            <w:vAlign w:val="center"/>
          </w:tcPr>
          <w:p>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是</w:t>
            </w:r>
            <w:r>
              <w:rPr>
                <w:rFonts w:hint="eastAsia"/>
                <w:color w:val="auto"/>
                <w:sz w:val="24"/>
                <w:highlight w:val="none"/>
              </w:rPr>
              <w:t>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1.4.1</w:t>
            </w:r>
          </w:p>
        </w:tc>
        <w:tc>
          <w:tcPr>
            <w:tcW w:w="4415" w:type="pct"/>
            <w:noWrap w:val="0"/>
            <w:vAlign w:val="center"/>
          </w:tcPr>
          <w:p>
            <w:pPr>
              <w:spacing w:line="360" w:lineRule="auto"/>
              <w:rPr>
                <w:color w:val="auto"/>
                <w:sz w:val="24"/>
                <w:highlight w:val="none"/>
              </w:rPr>
            </w:pPr>
            <w:r>
              <w:rPr>
                <w:rFonts w:hint="eastAsia" w:ascii="宋体" w:hAnsi="宋体" w:cs="宋体"/>
                <w:color w:val="auto"/>
                <w:kern w:val="0"/>
                <w:sz w:val="24"/>
                <w:highlight w:val="none"/>
              </w:rPr>
              <w:t>履约保证金的比例为合同金额的</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履约保函/转账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4415" w:type="pct"/>
            <w:noWrap w:val="0"/>
            <w:vAlign w:val="center"/>
          </w:tcPr>
          <w:p>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是  </w:t>
            </w:r>
            <w:r>
              <w:rPr>
                <w:rFonts w:hint="eastAsia"/>
                <w:color w:val="auto"/>
                <w:sz w:val="24"/>
                <w:highlight w:val="none"/>
              </w:rPr>
              <w:t>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15" w:type="pct"/>
            <w:noWrap w:val="0"/>
            <w:vAlign w:val="center"/>
          </w:tcPr>
          <w:p>
            <w:pPr>
              <w:spacing w:line="360" w:lineRule="auto"/>
              <w:rPr>
                <w:rFonts w:ascii="宋体" w:hAnsi="宋体" w:cs="宋体"/>
                <w:color w:val="auto"/>
                <w:sz w:val="24"/>
                <w:highlight w:val="none"/>
              </w:rPr>
            </w:pPr>
            <w:r>
              <w:rPr>
                <w:rFonts w:ascii="宋体" w:hAnsi="宋体"/>
                <w:color w:val="auto"/>
                <w:sz w:val="24"/>
                <w:highlight w:val="none"/>
              </w:rPr>
              <w:t>合同生效以及具备实施条件后</w:t>
            </w:r>
            <w:r>
              <w:rPr>
                <w:rFonts w:hint="eastAsia" w:ascii="宋体" w:hAnsi="宋体"/>
                <w:color w:val="auto"/>
                <w:sz w:val="24"/>
                <w:highlight w:val="none"/>
                <w:lang w:val="en-US" w:eastAsia="zh-CN"/>
              </w:rPr>
              <w:t>5</w:t>
            </w:r>
            <w:r>
              <w:rPr>
                <w:rFonts w:ascii="宋体" w:hAnsi="宋体"/>
                <w:color w:val="auto"/>
                <w:sz w:val="24"/>
                <w:highlight w:val="none"/>
              </w:rPr>
              <w:t>个工作日内</w:t>
            </w:r>
            <w:r>
              <w:rPr>
                <w:rFonts w:hint="eastAsia" w:ascii="宋体" w:hAnsi="宋体"/>
                <w:color w:val="auto"/>
                <w:sz w:val="24"/>
                <w:highlight w:val="none"/>
              </w:rPr>
              <w:t>（</w:t>
            </w:r>
            <w:r>
              <w:rPr>
                <w:rFonts w:hint="eastAsia" w:ascii="宋体" w:hAnsi="宋体" w:cs="宋体"/>
                <w:color w:val="auto"/>
                <w:sz w:val="24"/>
                <w:highlight w:val="none"/>
              </w:rPr>
              <w:t>甲方财政费用下拨后），支付</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转账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olor w:val="auto"/>
                <w:sz w:val="24"/>
                <w:highlight w:val="none"/>
              </w:rPr>
              <w:t>合同生效乙方进场服务后以及具备实施条件后</w:t>
            </w:r>
            <w:r>
              <w:rPr>
                <w:rFonts w:hint="eastAsia" w:ascii="宋体" w:hAnsi="宋体"/>
                <w:color w:val="auto"/>
                <w:sz w:val="24"/>
                <w:highlight w:val="none"/>
                <w:lang w:val="en-US" w:eastAsia="zh-CN"/>
              </w:rPr>
              <w:t>5</w:t>
            </w:r>
            <w:r>
              <w:rPr>
                <w:rFonts w:ascii="宋体" w:hAnsi="宋体"/>
                <w:color w:val="auto"/>
                <w:sz w:val="24"/>
                <w:highlight w:val="none"/>
              </w:rPr>
              <w:t>个工作日内</w:t>
            </w:r>
            <w:r>
              <w:rPr>
                <w:rFonts w:hint="eastAsia" w:ascii="宋体" w:hAnsi="宋体"/>
                <w:color w:val="auto"/>
                <w:sz w:val="24"/>
                <w:highlight w:val="none"/>
              </w:rPr>
              <w:t>（</w:t>
            </w:r>
            <w:r>
              <w:rPr>
                <w:rFonts w:hint="eastAsia" w:ascii="宋体" w:hAnsi="宋体" w:cs="宋体"/>
                <w:color w:val="auto"/>
                <w:sz w:val="24"/>
                <w:highlight w:val="none"/>
              </w:rPr>
              <w:t>甲方财政费用下拨后）支付乙方合同总价的</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%预付款。</w:t>
            </w:r>
          </w:p>
          <w:p>
            <w:pPr>
              <w:spacing w:line="360" w:lineRule="auto"/>
              <w:rPr>
                <w:rFonts w:ascii="宋体" w:hAnsi="宋体" w:cs="宋体"/>
                <w:color w:val="auto"/>
                <w:sz w:val="24"/>
                <w:highlight w:val="none"/>
              </w:rPr>
            </w:pPr>
            <w:r>
              <w:rPr>
                <w:rFonts w:hint="eastAsia" w:ascii="宋体" w:hAnsi="宋体" w:cs="宋体"/>
                <w:color w:val="auto"/>
                <w:sz w:val="24"/>
                <w:highlight w:val="none"/>
              </w:rPr>
              <w:t>2、剩余费用</w:t>
            </w:r>
            <w:r>
              <w:rPr>
                <w:color w:val="auto"/>
                <w:sz w:val="24"/>
                <w:highlight w:val="none"/>
              </w:rPr>
              <w:t>甲方凭供应商开具的正规发票和甲方认可的各项记录复印件</w:t>
            </w:r>
            <w:r>
              <w:rPr>
                <w:rFonts w:hint="eastAsia" w:ascii="宋体" w:hAnsi="宋体" w:cs="宋体"/>
                <w:color w:val="auto"/>
                <w:sz w:val="24"/>
                <w:highlight w:val="none"/>
              </w:rPr>
              <w:t>等材料办理服务费用的支付手续，分别于202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年7月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日前支付第二笔费用（合同总价的20%）、202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年10月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日前支付第三笔费用（合同总价的20%）、202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年12月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5日前支付第四笔费用（合同总价的</w:t>
            </w:r>
            <w:r>
              <w:rPr>
                <w:rFonts w:ascii="宋体" w:hAnsi="宋体" w:cs="宋体"/>
                <w:color w:val="auto"/>
                <w:sz w:val="24"/>
                <w:highlight w:val="none"/>
              </w:rPr>
              <w:t>20</w:t>
            </w: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15" w:type="pct"/>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自2026年6月1日起至2026年12月31日</w:t>
            </w:r>
            <w:r>
              <w:rPr>
                <w:rFonts w:hint="eastAsia" w:ascii="宋体" w:hAnsi="宋体" w:cs="宋体"/>
                <w:color w:val="auto"/>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olor w:val="auto"/>
                <w:sz w:val="24"/>
                <w:highlight w:val="none"/>
              </w:rPr>
              <w:t>杭州第二中学</w:t>
            </w:r>
            <w:r>
              <w:rPr>
                <w:rFonts w:hint="eastAsia" w:ascii="宋体" w:hAnsi="宋体"/>
                <w:color w:val="auto"/>
                <w:sz w:val="24"/>
                <w:highlight w:val="none"/>
                <w:lang w:eastAsia="zh-CN"/>
              </w:rPr>
              <w:t>高新</w:t>
            </w:r>
            <w:r>
              <w:rPr>
                <w:rFonts w:hint="eastAsia" w:ascii="宋体" w:hAnsi="宋体"/>
                <w:color w:val="auto"/>
                <w:sz w:val="24"/>
                <w:highlight w:val="none"/>
              </w:rPr>
              <w:t>学校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现场交付，现场履约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如未经甲方同意，甲方发现乙方出现转租、转让、抵押承包等情况，甲方可以单方面终止承包，且乙方须支付给甲方由此造成的赔偿。</w:t>
            </w:r>
          </w:p>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如果乙方在服务期内因特殊情况需终止合同，乙方须提前一个月向甲方发出书面通知终止承包，乙方须支付给甲方月度承包服务款二倍金额的赔偿金。</w:t>
            </w:r>
          </w:p>
          <w:p>
            <w:pPr>
              <w:spacing w:line="360" w:lineRule="auto"/>
              <w:rPr>
                <w:rFonts w:ascii="宋体" w:hAnsi="宋体" w:cs="宋体"/>
                <w:color w:val="auto"/>
                <w:sz w:val="24"/>
                <w:highlight w:val="none"/>
              </w:rPr>
            </w:pPr>
            <w:r>
              <w:rPr>
                <w:rFonts w:hint="eastAsia" w:ascii="宋体" w:hAnsi="宋体" w:cs="宋体"/>
                <w:color w:val="auto"/>
                <w:sz w:val="24"/>
                <w:highlight w:val="none"/>
              </w:rPr>
              <w:t>3、如果乙方在服务期内由于乙方原因造成重大责任事故或安全事故，甲方可以单方面终止承包，且乙方须赔偿给甲方造成的实际经济损失。</w:t>
            </w:r>
          </w:p>
          <w:p>
            <w:pPr>
              <w:spacing w:line="360" w:lineRule="auto"/>
              <w:rPr>
                <w:rFonts w:ascii="宋体" w:hAnsi="宋体" w:cs="宋体"/>
                <w:color w:val="auto"/>
                <w:sz w:val="24"/>
                <w:highlight w:val="none"/>
              </w:rPr>
            </w:pPr>
            <w:r>
              <w:rPr>
                <w:rFonts w:hint="eastAsia" w:ascii="宋体" w:hAnsi="宋体" w:cs="宋体"/>
                <w:color w:val="auto"/>
                <w:sz w:val="24"/>
                <w:highlight w:val="none"/>
              </w:rPr>
              <w:t>4、乙方未能履行合同和遵守有关规定，在甲方发出书面警告后一周内乙方仍无采取补救措施，甲方可立即终止承包。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4415" w:type="pct"/>
            <w:noWrap w:val="0"/>
            <w:vAlign w:val="center"/>
          </w:tcPr>
          <w:p>
            <w:pPr>
              <w:rPr>
                <w:rFonts w:ascii="宋体" w:hAnsi="宋体" w:cs="宋体"/>
                <w:color w:val="auto"/>
                <w:sz w:val="24"/>
                <w:highlight w:val="none"/>
              </w:rPr>
            </w:pPr>
            <w:r>
              <w:rPr>
                <w:rFonts w:hint="eastAsia" w:ascii="宋体" w:hAnsi="宋体" w:cs="宋体"/>
                <w:color w:val="auto"/>
                <w:sz w:val="24"/>
                <w:highlight w:val="none"/>
              </w:rPr>
              <w:t>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杭州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15" w:type="pct"/>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15" w:type="pct"/>
            <w:noWrap w:val="0"/>
            <w:vAlign w:val="center"/>
          </w:tcPr>
          <w:p>
            <w:pP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15" w:type="pct"/>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同1.6.2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0</w:t>
            </w:r>
            <w:r>
              <w:rPr>
                <w:rFonts w:hint="eastAsia" w:ascii="宋体" w:hAnsi="宋体" w:cs="宋体"/>
                <w:color w:val="auto"/>
                <w:sz w:val="24"/>
                <w:highlight w:val="none"/>
              </w:rPr>
              <w:t>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15" w:type="pct"/>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0</w:t>
            </w:r>
            <w:r>
              <w:rPr>
                <w:rFonts w:hint="eastAsia" w:ascii="宋体" w:hAnsi="宋体" w:cs="宋体"/>
                <w:color w:val="auto"/>
                <w:sz w:val="24"/>
                <w:highlight w:val="none"/>
              </w:rPr>
              <w:t>日内，7日内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olor w:val="auto"/>
                <w:sz w:val="24"/>
                <w:highlight w:val="none"/>
              </w:rPr>
              <w:t>乙方按照</w:t>
            </w:r>
            <w:r>
              <w:rPr>
                <w:rFonts w:hint="eastAsia" w:ascii="宋体" w:hAnsi="宋体"/>
                <w:color w:val="auto"/>
                <w:sz w:val="24"/>
                <w:highlight w:val="none"/>
                <w:u w:val="single"/>
              </w:rPr>
              <w:t>双方确定的考核办法</w:t>
            </w:r>
            <w:r>
              <w:rPr>
                <w:rFonts w:hint="eastAsia" w:ascii="宋体" w:hAnsi="宋体"/>
                <w:color w:val="auto"/>
                <w:sz w:val="24"/>
                <w:highlight w:val="none"/>
              </w:rPr>
              <w:t>的约定，定期提交服务报告，甲方按照</w:t>
            </w:r>
            <w:r>
              <w:rPr>
                <w:rFonts w:hint="eastAsia" w:ascii="宋体" w:hAnsi="宋体"/>
                <w:color w:val="auto"/>
                <w:sz w:val="24"/>
                <w:highlight w:val="none"/>
                <w:u w:val="single"/>
              </w:rPr>
              <w:t>服务考核办法</w:t>
            </w:r>
            <w:r>
              <w:rPr>
                <w:rFonts w:hint="eastAsia" w:ascii="宋体" w:hAnsi="宋体"/>
                <w:color w:val="auto"/>
                <w:sz w:val="24"/>
                <w:highlight w:val="none"/>
              </w:rPr>
              <w:t>的约定进行定期验收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84" w:type="pct"/>
            <w:tcBorders>
              <w:left w:val="single" w:color="auto" w:sz="4" w:space="0"/>
            </w:tcBorders>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15" w:type="pct"/>
            <w:noWrap w:val="0"/>
            <w:vAlign w:val="center"/>
          </w:tcPr>
          <w:p>
            <w:pPr>
              <w:spacing w:line="360" w:lineRule="auto"/>
              <w:rPr>
                <w:rFonts w:ascii="宋体" w:hAnsi="宋体" w:cs="宋体"/>
                <w:color w:val="auto"/>
                <w:sz w:val="24"/>
                <w:highlight w:val="none"/>
              </w:rPr>
            </w:pPr>
            <w:r>
              <w:rPr>
                <w:rFonts w:hint="eastAsia" w:ascii="宋体" w:hAnsi="宋体" w:cs="仿宋"/>
                <w:color w:val="auto"/>
                <w:sz w:val="24"/>
                <w:highlight w:val="none"/>
              </w:rPr>
              <w:t>服务考核办法及招标文件中记载的采购需求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84" w:type="pct"/>
            <w:tcBorders>
              <w:left w:val="single" w:color="auto" w:sz="4" w:space="0"/>
            </w:tcBorders>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15" w:type="pct"/>
            <w:noWrap w:val="0"/>
            <w:vAlign w:val="top"/>
          </w:tcPr>
          <w:p>
            <w:pPr>
              <w:spacing w:line="360" w:lineRule="auto"/>
              <w:rPr>
                <w:rFonts w:ascii="宋体" w:hAnsi="宋体" w:cs="宋体"/>
                <w:color w:val="auto"/>
                <w:sz w:val="24"/>
                <w:highlight w:val="none"/>
              </w:rPr>
            </w:pPr>
            <w:r>
              <w:rPr>
                <w:rFonts w:hint="eastAsia" w:ascii="宋体" w:hAnsi="宋体"/>
                <w:color w:val="auto"/>
                <w:sz w:val="24"/>
                <w:highlight w:val="none"/>
              </w:rPr>
              <w:t>壹式陆份，甲方执叁份，乙方执叁份</w:t>
            </w:r>
          </w:p>
        </w:tc>
      </w:tr>
    </w:tbl>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left="-420" w:leftChars="-200" w:right="-420" w:rightChars="-200"/>
        <w:rPr>
          <w:rFonts w:ascii="宋体" w:hAnsi="宋体" w:cs="宋体"/>
          <w:color w:val="auto"/>
          <w:sz w:val="24"/>
          <w:highlight w:val="none"/>
        </w:rPr>
      </w:pPr>
    </w:p>
    <w:p>
      <w:pPr>
        <w:spacing w:line="360" w:lineRule="auto"/>
        <w:ind w:left="-420" w:leftChars="-200" w:right="-420" w:rightChars="-200" w:firstLine="480" w:firstLineChars="200"/>
        <w:jc w:val="center"/>
        <w:outlineLvl w:val="0"/>
        <w:rPr>
          <w:rFonts w:ascii="宋体" w:hAnsi="宋体" w:cs="宋体"/>
          <w:color w:val="auto"/>
          <w:sz w:val="24"/>
          <w:highlight w:val="none"/>
        </w:rPr>
      </w:pPr>
    </w:p>
    <w:p>
      <w:pPr>
        <w:spacing w:line="360" w:lineRule="auto"/>
        <w:ind w:left="-420" w:leftChars="-200" w:right="-420" w:rightChars="-200" w:firstLine="480" w:firstLineChars="200"/>
        <w:jc w:val="center"/>
        <w:outlineLvl w:val="0"/>
        <w:rPr>
          <w:rFonts w:ascii="宋体" w:hAnsi="宋体" w:cs="宋体"/>
          <w:color w:val="auto"/>
          <w:sz w:val="24"/>
          <w:highlight w:val="none"/>
        </w:rPr>
      </w:pPr>
    </w:p>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pPr>
        <w:spacing w:line="360" w:lineRule="auto"/>
        <w:jc w:val="center"/>
        <w:outlineLvl w:val="0"/>
        <w:rPr>
          <w:rFonts w:ascii="宋体" w:hAnsi="宋体" w:cs="宋体"/>
          <w:b/>
          <w:color w:val="auto"/>
          <w:kern w:val="0"/>
          <w:sz w:val="36"/>
          <w:szCs w:val="36"/>
          <w:highlight w:val="none"/>
        </w:r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浙江省杭州第二中学</w:t>
      </w:r>
      <w:r>
        <w:rPr>
          <w:rFonts w:hint="eastAsia" w:ascii="宋体" w:hAnsi="宋体" w:cs="宋体"/>
          <w:color w:val="auto"/>
          <w:sz w:val="24"/>
          <w:highlight w:val="none"/>
        </w:rPr>
        <w:t>、杭州市公共资源交易中心：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】政府采购活动，郑重承诺：</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pacing w:line="360" w:lineRule="auto"/>
        <w:ind w:firstLine="642"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1"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1"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snapToGrid w:val="0"/>
        <w:spacing w:line="360" w:lineRule="auto"/>
        <w:ind w:right="480"/>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outlineLvl w:val="0"/>
        <w:rPr>
          <w:rFonts w:ascii="宋体" w:hAnsi="宋体" w:cs="宋体"/>
          <w:b/>
          <w:color w:val="auto"/>
          <w:kern w:val="0"/>
          <w:sz w:val="24"/>
          <w:highlight w:val="none"/>
        </w:rPr>
      </w:pPr>
    </w:p>
    <w:p>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rPr>
          <w:rFonts w:ascii="宋体" w:hAnsi="宋体" w:cs="宋体"/>
          <w:b/>
          <w:color w:val="auto"/>
          <w:kern w:val="0"/>
          <w:sz w:val="32"/>
          <w:szCs w:val="32"/>
          <w:highlight w:val="none"/>
          <w:lang w:val="zh-CN"/>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浙江省杭州第二中学</w:t>
      </w:r>
      <w:r>
        <w:rPr>
          <w:rFonts w:hint="eastAsia" w:ascii="宋体" w:hAnsi="宋体" w:cs="宋体"/>
          <w:color w:val="auto"/>
          <w:sz w:val="24"/>
          <w:highlight w:val="none"/>
        </w:rPr>
        <w:t>、杭州市公共资源交易中心：</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7" w:name="_Hlk101257010"/>
      <w:r>
        <w:rPr>
          <w:rFonts w:hint="eastAsia" w:ascii="宋体" w:hAnsi="宋体" w:cs="宋体"/>
          <w:color w:val="auto"/>
          <w:sz w:val="24"/>
          <w:highlight w:val="none"/>
        </w:rPr>
        <w:t>（如果有)</w:t>
      </w:r>
      <w:bookmarkEnd w:id="407"/>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lang w:val="en-US" w:eastAsia="zh-CN"/>
        </w:rPr>
        <w:t>人员配置清单；</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lang w:val="en-US" w:eastAsia="zh-CN"/>
        </w:rPr>
        <w:t>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numPr>
          <w:ilvl w:val="0"/>
          <w:numId w:val="1"/>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numPr>
          <w:ilvl w:val="0"/>
          <w:numId w:val="1"/>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pStyle w:val="5"/>
        <w:rPr>
          <w:color w:val="auto"/>
          <w:highlight w:val="none"/>
          <w:lang w:val="en-US"/>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ind w:firstLine="2871"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浙江省杭州第二中学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浙江省杭州第二中学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9"/>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napToGrid w:val="0"/>
        <w:spacing w:line="360" w:lineRule="auto"/>
        <w:ind w:firstLine="3533"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rPr>
          <w:rFonts w:ascii="宋体" w:hAnsi="宋体" w:cs="宋体"/>
          <w:color w:val="auto"/>
          <w:kern w:val="0"/>
          <w:sz w:val="24"/>
          <w:highlight w:val="none"/>
        </w:rPr>
      </w:pPr>
    </w:p>
    <w:p>
      <w:pPr>
        <w:numPr>
          <w:ilvl w:val="0"/>
          <w:numId w:val="2"/>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pPr>
        <w:numPr>
          <w:ilvl w:val="0"/>
          <w:numId w:val="0"/>
        </w:numPr>
        <w:jc w:val="center"/>
        <w:rPr>
          <w:rFonts w:hint="eastAsia" w:ascii="宋体" w:hAnsi="宋体" w:cs="宋体"/>
          <w:b/>
          <w:color w:val="auto"/>
          <w:kern w:val="0"/>
          <w:sz w:val="32"/>
          <w:szCs w:val="32"/>
          <w:highlight w:val="none"/>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pPr>
        <w:numPr>
          <w:ilvl w:val="0"/>
          <w:numId w:val="0"/>
        </w:numPr>
        <w:jc w:val="center"/>
        <w:rPr>
          <w:rFonts w:hint="eastAsia"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p>
        </w:tc>
        <w:tc>
          <w:tcPr>
            <w:tcW w:w="3046" w:type="dxa"/>
          </w:tcPr>
          <w:p>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pPr>
        <w:jc w:val="center"/>
        <w:rPr>
          <w:rFonts w:ascii="宋体" w:hAnsi="宋体" w:cs="宋体"/>
          <w:b/>
          <w:color w:val="auto"/>
          <w:kern w:val="0"/>
          <w:sz w:val="32"/>
          <w:szCs w:val="32"/>
          <w:highlight w:val="none"/>
        </w:rPr>
      </w:pPr>
    </w:p>
    <w:p>
      <w:pPr>
        <w:pStyle w:val="81"/>
        <w:rPr>
          <w:color w:val="auto"/>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napToGrid w:val="0"/>
        <w:spacing w:line="360" w:lineRule="auto"/>
        <w:jc w:val="center"/>
        <w:outlineLvl w:val="0"/>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pPr>
        <w:jc w:val="center"/>
        <w:rPr>
          <w:rFonts w:hint="eastAsia" w:ascii="宋体" w:hAnsi="宋体" w:cs="宋体"/>
          <w:b/>
          <w:color w:val="auto"/>
          <w:kern w:val="0"/>
          <w:sz w:val="32"/>
          <w:szCs w:val="32"/>
          <w:highlight w:val="none"/>
        </w:rPr>
      </w:pPr>
    </w:p>
    <w:p>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center"/>
        <w:rPr>
          <w:rFonts w:ascii="宋体" w:hAnsi="宋体" w:cs="宋体"/>
          <w:b/>
          <w:color w:val="auto"/>
          <w:kern w:val="0"/>
          <w:sz w:val="32"/>
          <w:szCs w:val="32"/>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pPr>
        <w:spacing w:line="360" w:lineRule="auto"/>
        <w:ind w:right="420"/>
        <w:rPr>
          <w:rFonts w:hint="eastAsia" w:ascii="宋体" w:hAnsi="宋体" w:cs="宋体"/>
          <w:color w:val="auto"/>
          <w:sz w:val="24"/>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浙江省杭州第二中学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浙江省杭州第二中学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4"/>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70"/>
        <w:gridCol w:w="1490"/>
        <w:gridCol w:w="2410"/>
        <w:gridCol w:w="2621"/>
        <w:gridCol w:w="390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770"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490"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621"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3900"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6"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770"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杭州第二中学高新学校2026年物业管理服务项目</w:t>
            </w:r>
          </w:p>
        </w:tc>
        <w:tc>
          <w:tcPr>
            <w:tcW w:w="1490" w:type="dxa"/>
            <w:vAlign w:val="center"/>
          </w:tcPr>
          <w:p>
            <w:pPr>
              <w:snapToGrid w:val="0"/>
              <w:spacing w:line="360" w:lineRule="auto"/>
              <w:jc w:val="center"/>
              <w:rPr>
                <w:rFonts w:ascii="宋体" w:hAnsi="宋体" w:cs="宋体"/>
                <w:color w:val="auto"/>
                <w:sz w:val="24"/>
                <w:highlight w:val="none"/>
              </w:rPr>
            </w:pPr>
          </w:p>
        </w:tc>
        <w:tc>
          <w:tcPr>
            <w:tcW w:w="2410" w:type="dxa"/>
            <w:vAlign w:val="center"/>
          </w:tcPr>
          <w:p>
            <w:pPr>
              <w:snapToGrid w:val="0"/>
              <w:spacing w:line="360" w:lineRule="auto"/>
              <w:jc w:val="center"/>
              <w:rPr>
                <w:rFonts w:ascii="宋体" w:hAnsi="宋体" w:cs="宋体"/>
                <w:color w:val="auto"/>
                <w:sz w:val="24"/>
                <w:highlight w:val="none"/>
              </w:rPr>
            </w:pPr>
          </w:p>
        </w:tc>
        <w:tc>
          <w:tcPr>
            <w:tcW w:w="2621" w:type="dxa"/>
            <w:vAlign w:val="center"/>
          </w:tcPr>
          <w:p>
            <w:pPr>
              <w:keepNext w:val="0"/>
              <w:keepLines w:val="0"/>
              <w:widowControl/>
              <w:suppressLineNumbers w:val="0"/>
              <w:snapToGrid w:val="0"/>
              <w:spacing w:line="360" w:lineRule="auto"/>
              <w:jc w:val="center"/>
              <w:rPr>
                <w:rFonts w:hint="eastAsia" w:ascii="宋体" w:hAnsi="宋体" w:cs="宋体"/>
                <w:color w:val="auto"/>
                <w:sz w:val="24"/>
                <w:highlight w:val="none"/>
              </w:rPr>
            </w:pPr>
            <w:r>
              <w:rPr>
                <w:rFonts w:hint="eastAsia" w:ascii="宋体" w:hAnsi="宋体" w:eastAsia="宋体" w:cs="宋体"/>
                <w:i w:val="0"/>
                <w:iCs w:val="0"/>
                <w:caps w:val="0"/>
                <w:color w:val="auto"/>
                <w:spacing w:val="0"/>
                <w:kern w:val="2"/>
                <w:sz w:val="24"/>
                <w:szCs w:val="24"/>
                <w:highlight w:val="none"/>
                <w:shd w:val="clear" w:fill="auto"/>
                <w:lang w:val="en-US" w:eastAsia="zh-CN" w:bidi="ar"/>
              </w:rPr>
              <w:t>2026.6.1-2026.12.31</w:t>
            </w:r>
          </w:p>
          <w:p>
            <w:pPr>
              <w:snapToGrid w:val="0"/>
              <w:spacing w:line="360" w:lineRule="auto"/>
              <w:jc w:val="center"/>
              <w:rPr>
                <w:rFonts w:hint="default" w:ascii="宋体" w:hAnsi="宋体" w:eastAsia="宋体" w:cs="宋体"/>
                <w:color w:val="auto"/>
                <w:sz w:val="24"/>
                <w:highlight w:val="none"/>
                <w:lang w:val="en-US" w:eastAsia="zh-CN"/>
              </w:rPr>
            </w:pPr>
          </w:p>
        </w:tc>
        <w:tc>
          <w:tcPr>
            <w:tcW w:w="3900" w:type="dxa"/>
            <w:vAlign w:val="center"/>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3"/>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3"/>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color w:val="auto"/>
          <w:kern w:val="0"/>
          <w:sz w:val="24"/>
          <w:highlight w:val="none"/>
          <w:lang w:val="zh-CN"/>
        </w:rPr>
      </w:pP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1" w:firstLineChars="200"/>
        <w:rPr>
          <w:rFonts w:ascii="宋体" w:hAnsi="宋体" w:cs="宋体"/>
          <w:b/>
          <w:color w:val="auto"/>
          <w:sz w:val="24"/>
          <w:highlight w:val="none"/>
        </w:rPr>
      </w:pPr>
    </w:p>
    <w:p>
      <w:pPr>
        <w:spacing w:line="360" w:lineRule="auto"/>
        <w:ind w:firstLine="481" w:firstLineChars="200"/>
        <w:rPr>
          <w:rFonts w:ascii="宋体" w:hAnsi="宋体" w:cs="宋体"/>
          <w:b/>
          <w:color w:val="auto"/>
          <w:kern w:val="0"/>
          <w:sz w:val="24"/>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pPr>
        <w:pStyle w:val="693"/>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rPr>
        <w:t>中小企业声明函（如果有）</w:t>
      </w:r>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4"/>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08" w:name="OLE_LINK14"/>
      <w:bookmarkStart w:id="409" w:name="OLE_LINK13"/>
      <w:r>
        <w:rPr>
          <w:rFonts w:hint="eastAsia" w:ascii="宋体" w:hAnsi="宋体" w:cs="宋体"/>
          <w:b/>
          <w:color w:val="auto"/>
          <w:spacing w:val="6"/>
          <w:sz w:val="32"/>
          <w:szCs w:val="32"/>
          <w:highlight w:val="none"/>
        </w:rPr>
        <w:t>残疾人福利性单位声明函</w:t>
      </w:r>
    </w:p>
    <w:bookmarkEnd w:id="408"/>
    <w:bookmarkEnd w:id="409"/>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浙江省杭州第二中学</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杭州第二中学高新学校2026年物业管理服务项目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浙江省杭州第二中学</w:t>
      </w:r>
      <w:r>
        <w:rPr>
          <w:rFonts w:hint="eastAsia" w:ascii="宋体" w:hAnsi="宋体" w:cs="宋体"/>
          <w:color w:val="auto"/>
          <w:sz w:val="24"/>
          <w:highlight w:val="none"/>
          <w:u w:val="single"/>
        </w:rPr>
        <w:t>、杭州市公共资源交易中心：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9ZAPP9gAAAAKAQAADwAAAAAAAAABACAAAAA4AAAA&#10;ZHJzL2Rvd25yZXYueG1sUEsBAhQAFAAAAAgAh07iQOLXmAk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GYxHptgAAAAKAQAADwAAAAAAAAABACAAAAA4AAAA&#10;ZHJzL2Rvd25yZXYueG1sUEsBAhQAFAAAAAgAh07iQHeCfUQqAgAAdAQAAA4AAAAAAAAAAQAgAAAA&#10;PQEAAGRycy9lMm9Eb2MueG1sUEsFBgAAAAAGAAYAWQEAANkFA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pPr>
        <w:widowControl/>
        <w:spacing w:line="360" w:lineRule="auto"/>
        <w:ind w:firstLine="481"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410"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1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11"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11"/>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1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12"/>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ind w:firstLine="3665" w:firstLineChars="1100"/>
        <w:rPr>
          <w:rFonts w:ascii="宋体" w:hAnsi="宋体" w:cs="宋体"/>
          <w:b/>
          <w:color w:val="auto"/>
          <w:spacing w:val="6"/>
          <w:sz w:val="32"/>
          <w:szCs w:val="32"/>
          <w:highlight w:val="none"/>
        </w:rPr>
      </w:pPr>
    </w:p>
    <w:p>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pPr>
        <w:snapToGrid w:val="0"/>
        <w:spacing w:line="360" w:lineRule="auto"/>
        <w:ind w:firstLine="3665"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杭州第二中学高新学校2026年物业管理服务项目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HZZFCG-2026-055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pPr>
        <w:pStyle w:val="5"/>
        <w:spacing w:line="360" w:lineRule="auto"/>
        <w:ind w:left="664" w:leftChars="316" w:firstLine="228"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pPr>
        <w:pStyle w:val="5"/>
        <w:ind w:left="664" w:leftChars="316" w:firstLine="305" w:firstLineChars="95"/>
        <w:rPr>
          <w:color w:val="auto"/>
          <w:highlight w:val="none"/>
        </w:rPr>
      </w:pP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浙江省杭州第二中学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杭州第二中学高新学校2026年物业管理服务项目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lang w:eastAsia="zh-CN"/>
        </w:rPr>
        <w:t>杭州第二中学高新学校2026年物业管理服务项目</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物业管理行业</w:t>
      </w:r>
      <w:r>
        <w:rPr>
          <w:rFonts w:hint="eastAsia" w:ascii="宋体" w:hAnsi="宋体" w:cs="宋体"/>
          <w:color w:val="auto"/>
          <w:sz w:val="24"/>
          <w:highlight w:val="none"/>
        </w:rPr>
        <w:t xml:space="preserve"> ；承接企业为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pPr>
        <w:spacing w:line="360" w:lineRule="auto"/>
        <w:ind w:firstLine="309"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pPr>
        <w:pStyle w:val="5"/>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pPr>
        <w:snapToGrid w:val="0"/>
        <w:spacing w:before="0" w:line="360" w:lineRule="auto"/>
        <w:ind w:left="0" w:right="0" w:firstLine="642"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5"/>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pPr>
        <w:pStyle w:val="81"/>
        <w:rPr>
          <w:rFonts w:hint="eastAsia"/>
          <w:color w:val="auto"/>
          <w:highlight w:val="none"/>
          <w:lang w:val="en-US" w:eastAsia="zh-CN"/>
        </w:rPr>
      </w:pPr>
    </w:p>
    <w:p>
      <w:pPr>
        <w:pStyle w:val="5"/>
        <w:rPr>
          <w:rFonts w:ascii="宋体" w:hAnsi="宋体" w:eastAsia="宋体" w:cs="宋体"/>
          <w:color w:val="auto"/>
          <w:highlight w:val="none"/>
          <w:lang w:val="en-US"/>
        </w:rPr>
      </w:pPr>
    </w:p>
    <w:p>
      <w:pPr>
        <w:spacing w:line="360" w:lineRule="auto"/>
        <w:ind w:right="420"/>
        <w:rPr>
          <w:rFonts w:ascii="宋体" w:hAnsi="宋体" w:cs="宋体"/>
          <w:color w:val="auto"/>
          <w:highlight w:val="none"/>
        </w:rPr>
      </w:pPr>
    </w:p>
    <w:p>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国标宋体-超大字符集"/>
    <w:panose1 w:val="00000000000000000000"/>
    <w:charset w:val="00"/>
    <w:family w:val="auto"/>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Light">
    <w:altName w:val="华文中宋"/>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华文中宋"/>
    <w:panose1 w:val="00000000000000000000"/>
    <w:charset w:val="00"/>
    <w:family w:val="auto"/>
    <w:pitch w:val="default"/>
    <w:sig w:usb0="00000000" w:usb1="00000000" w:usb2="00000000" w:usb3="00000000" w:csb0="00040001" w:csb1="00000000"/>
  </w:font>
  <w:font w:name="幼圆">
    <w:altName w:val="华文中宋"/>
    <w:panose1 w:val="02010509060101010101"/>
    <w:charset w:val="86"/>
    <w:family w:val="modern"/>
    <w:pitch w:val="default"/>
    <w:sig w:usb0="00000000" w:usb1="00000000" w:usb2="0000001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8"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Helvetica">
    <w:altName w:val="DejaVu Sans"/>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Latha">
    <w:altName w:val="DejaVu Sans"/>
    <w:panose1 w:val="020B0604020202020204"/>
    <w:charset w:val="00"/>
    <w:family w:val="swiss"/>
    <w:pitch w:val="default"/>
    <w:sig w:usb0="00000000" w:usb1="0000000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0000009F" w:csb1="0000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MS Gothic">
    <w:altName w:val="方正书宋_GBK"/>
    <w:panose1 w:val="020B0609070205080204"/>
    <w:charset w:val="80"/>
    <w:family w:val="modern"/>
    <w:pitch w:val="default"/>
    <w:sig w:usb0="00000000" w:usb1="00000000" w:usb2="08000012" w:usb3="00000000" w:csb0="4002009F" w:csb1="DFD70000"/>
  </w:font>
  <w:font w:name="Wingdings 2">
    <w:panose1 w:val="05020102010507070707"/>
    <w:charset w:val="00"/>
    <w:family w:val="auto"/>
    <w:pitch w:val="default"/>
    <w:sig w:usb0="00000000" w:usb1="00000000" w:usb2="00000000" w:usb3="00000000" w:csb0="80000000" w:csb1="00000000"/>
  </w:font>
  <w:font w:name="MS Mincho">
    <w:altName w:val="方正书宋_GBK"/>
    <w:panose1 w:val="02020609040205080304"/>
    <w:charset w:val="80"/>
    <w:family w:val="modern"/>
    <w:pitch w:val="default"/>
    <w:sig w:usb0="00000000" w:usb1="00000000" w:usb2="00000012" w:usb3="00000000" w:csb0="0002009F" w:csb1="00000000"/>
  </w:font>
  <w:font w:name="Cambria Math">
    <w:altName w:val="DejaVu Math TeX Gyre"/>
    <w:panose1 w:val="02040503050406030204"/>
    <w:charset w:val="00"/>
    <w:family w:val="auto"/>
    <w:pitch w:val="default"/>
    <w:sig w:usb0="00000000" w:usb1="00000000" w:usb2="02000000" w:usb3="00000000" w:csb0="2000019F"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4"/>
      </w:rPr>
    </w:pPr>
    <w:r>
      <w:fldChar w:fldCharType="begin"/>
    </w:r>
    <w:r>
      <w:rPr>
        <w:rStyle w:val="74"/>
      </w:rPr>
      <w:instrText xml:space="preserve">PAGE  </w:instrText>
    </w:r>
    <w:r>
      <w:fldChar w:fldCharType="end"/>
    </w:r>
  </w:p>
  <w:p>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3" w:name="_Toc91899912"/>
    <w:bookmarkStart w:id="414" w:name="_Toc164085800"/>
    <w:bookmarkStart w:id="415" w:name="_Toc131845147"/>
    <w:bookmarkStart w:id="416" w:name="_Toc36110187"/>
    <w:r>
      <w:rPr>
        <w:rFonts w:hint="eastAsia" w:ascii="仿宋_GB2312" w:eastAsia="仿宋_GB2312"/>
        <w:kern w:val="0"/>
        <w:szCs w:val="21"/>
      </w:rPr>
      <w:t xml:space="preserve"> 页</w:t>
    </w:r>
    <w:bookmarkEnd w:id="413"/>
    <w:bookmarkEnd w:id="414"/>
    <w:bookmarkEnd w:id="415"/>
    <w:bookmarkEnd w:id="41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4"/>
      </w:rPr>
    </w:pPr>
    <w:r>
      <w:fldChar w:fldCharType="begin"/>
    </w:r>
    <w:r>
      <w:rPr>
        <w:rStyle w:val="74"/>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rPr>
        <w:rFonts w:hint="eastAsia"/>
      </w:rPr>
      <w:t xml:space="preserve">                                  </w:t>
    </w:r>
    <w:r>
      <w:t>杭州市政府采购公开招标文件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6701161"/>
    <w:rsid w:val="16A8729C"/>
    <w:rsid w:val="16B33777"/>
    <w:rsid w:val="16BC70A7"/>
    <w:rsid w:val="16C31696"/>
    <w:rsid w:val="16C6339E"/>
    <w:rsid w:val="172F2D79"/>
    <w:rsid w:val="17557BEF"/>
    <w:rsid w:val="175F2A78"/>
    <w:rsid w:val="17D349C1"/>
    <w:rsid w:val="17E63F73"/>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246389"/>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2D55D5"/>
    <w:rsid w:val="258B00E2"/>
    <w:rsid w:val="25A917A6"/>
    <w:rsid w:val="25BE27CC"/>
    <w:rsid w:val="25F74A5C"/>
    <w:rsid w:val="26216C89"/>
    <w:rsid w:val="2628662C"/>
    <w:rsid w:val="262D45DE"/>
    <w:rsid w:val="26777E78"/>
    <w:rsid w:val="26871DC8"/>
    <w:rsid w:val="269F3DA4"/>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CE23CB"/>
    <w:rsid w:val="3CCFFB5D"/>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528C9"/>
    <w:rsid w:val="3E8F51FE"/>
    <w:rsid w:val="3E926F87"/>
    <w:rsid w:val="3E9A59DE"/>
    <w:rsid w:val="3EA031FF"/>
    <w:rsid w:val="3EAF4836"/>
    <w:rsid w:val="3EC33DFA"/>
    <w:rsid w:val="3F060E16"/>
    <w:rsid w:val="3F1D1096"/>
    <w:rsid w:val="3F2F0234"/>
    <w:rsid w:val="3F6363FE"/>
    <w:rsid w:val="3F756B8F"/>
    <w:rsid w:val="3F95482B"/>
    <w:rsid w:val="3F9C4A49"/>
    <w:rsid w:val="4019356B"/>
    <w:rsid w:val="40592157"/>
    <w:rsid w:val="406E1CAE"/>
    <w:rsid w:val="408E0F77"/>
    <w:rsid w:val="40A0133A"/>
    <w:rsid w:val="40C31A53"/>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3FFE031"/>
    <w:rsid w:val="44002FAD"/>
    <w:rsid w:val="446300D3"/>
    <w:rsid w:val="449101DD"/>
    <w:rsid w:val="44B45CB7"/>
    <w:rsid w:val="44DE1391"/>
    <w:rsid w:val="451B225C"/>
    <w:rsid w:val="452410C9"/>
    <w:rsid w:val="45317DFB"/>
    <w:rsid w:val="456D3CE4"/>
    <w:rsid w:val="4579042C"/>
    <w:rsid w:val="457F0571"/>
    <w:rsid w:val="458350BF"/>
    <w:rsid w:val="45851176"/>
    <w:rsid w:val="459536FB"/>
    <w:rsid w:val="45C63B94"/>
    <w:rsid w:val="460E7DA5"/>
    <w:rsid w:val="46385CCA"/>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4F1F93"/>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66B6D1E"/>
    <w:rsid w:val="56917403"/>
    <w:rsid w:val="57032A2C"/>
    <w:rsid w:val="570F5219"/>
    <w:rsid w:val="575D12B5"/>
    <w:rsid w:val="57610A87"/>
    <w:rsid w:val="577B1140"/>
    <w:rsid w:val="577B7F21"/>
    <w:rsid w:val="577F181B"/>
    <w:rsid w:val="57921984"/>
    <w:rsid w:val="579737F0"/>
    <w:rsid w:val="57992121"/>
    <w:rsid w:val="579FF1C8"/>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403BD"/>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AB6FB0"/>
    <w:rsid w:val="6BF90264"/>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502A8"/>
    <w:rsid w:val="6F2A7D94"/>
    <w:rsid w:val="6F8331F1"/>
    <w:rsid w:val="6FAE1A09"/>
    <w:rsid w:val="6FB86358"/>
    <w:rsid w:val="6FD75BF8"/>
    <w:rsid w:val="707723D0"/>
    <w:rsid w:val="707D6A8A"/>
    <w:rsid w:val="70F5661B"/>
    <w:rsid w:val="71360107"/>
    <w:rsid w:val="713B688E"/>
    <w:rsid w:val="719077DA"/>
    <w:rsid w:val="71D43752"/>
    <w:rsid w:val="71F1796A"/>
    <w:rsid w:val="72154626"/>
    <w:rsid w:val="72262B5D"/>
    <w:rsid w:val="72283FF7"/>
    <w:rsid w:val="722E7212"/>
    <w:rsid w:val="723A0474"/>
    <w:rsid w:val="725923E4"/>
    <w:rsid w:val="726E5CBB"/>
    <w:rsid w:val="727F4982"/>
    <w:rsid w:val="72864BF7"/>
    <w:rsid w:val="729023FC"/>
    <w:rsid w:val="7362065C"/>
    <w:rsid w:val="73C0646E"/>
    <w:rsid w:val="741C6C52"/>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7EF0E13"/>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B7A384"/>
    <w:rsid w:val="7DE60973"/>
    <w:rsid w:val="7DEF0916"/>
    <w:rsid w:val="7E1E5218"/>
    <w:rsid w:val="7E9A4E1F"/>
    <w:rsid w:val="7EA7723A"/>
    <w:rsid w:val="7ED52645"/>
    <w:rsid w:val="7EF56FBB"/>
    <w:rsid w:val="7EFE5CB7"/>
    <w:rsid w:val="7F0768EB"/>
    <w:rsid w:val="7F143BEC"/>
    <w:rsid w:val="7F715AF2"/>
    <w:rsid w:val="7F886E69"/>
    <w:rsid w:val="7FFE0F09"/>
    <w:rsid w:val="BB7FA927"/>
    <w:rsid w:val="BFA29082"/>
    <w:rsid w:val="CFB6B5C7"/>
    <w:rsid w:val="D6DE5EB8"/>
    <w:rsid w:val="DC57A8EC"/>
    <w:rsid w:val="DD7FFB27"/>
    <w:rsid w:val="DFBFF039"/>
    <w:rsid w:val="EB7BB564"/>
    <w:rsid w:val="EF3E30A9"/>
    <w:rsid w:val="F2B38206"/>
    <w:rsid w:val="F4FFB098"/>
    <w:rsid w:val="F5FDBE24"/>
    <w:rsid w:val="F5FFD31F"/>
    <w:rsid w:val="FB9C63DD"/>
    <w:rsid w:val="FF6BF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正文空2字"/>
    <w:basedOn w:val="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
    <w:name w:val="左对齐正文"/>
    <w:qFormat/>
    <w:uiPriority w:val="99"/>
    <w:rPr>
      <w:rFonts w:ascii="Calibri" w:hAnsi="Calibri" w:eastAsia="仿宋_GB2312" w:cs="Calibri"/>
      <w:kern w:val="2"/>
      <w:sz w:val="32"/>
      <w:szCs w:val="32"/>
      <w:lang w:val="en-US" w:eastAsia="zh-CN" w:bidi="ar-SA"/>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4"/>
    <w:qFormat/>
    <w:uiPriority w:val="99"/>
    <w:pPr>
      <w:jc w:val="left"/>
    </w:pPr>
  </w:style>
  <w:style w:type="paragraph" w:styleId="22">
    <w:name w:val="Salutation"/>
    <w:basedOn w:val="1"/>
    <w:next w:val="1"/>
    <w:link w:val="298"/>
    <w:qFormat/>
    <w:uiPriority w:val="0"/>
    <w:rPr>
      <w:rFonts w:ascii="仿宋_GB2312" w:eastAsia="仿宋_GB2312"/>
      <w:sz w:val="28"/>
      <w:szCs w:val="20"/>
    </w:rPr>
  </w:style>
  <w:style w:type="paragraph" w:styleId="23">
    <w:name w:val="Body Text 3"/>
    <w:basedOn w:val="1"/>
    <w:link w:val="330"/>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link w:val="265"/>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5"/>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1"/>
    <w:qFormat/>
    <w:uiPriority w:val="0"/>
    <w:pPr>
      <w:ind w:left="100" w:leftChars="2500"/>
    </w:pPr>
    <w:rPr>
      <w:rFonts w:ascii="宋体"/>
      <w:sz w:val="24"/>
      <w:szCs w:val="21"/>
      <w:lang w:val="zh-CN"/>
    </w:rPr>
  </w:style>
  <w:style w:type="paragraph" w:styleId="38">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9">
    <w:name w:val="endnote text"/>
    <w:basedOn w:val="1"/>
    <w:link w:val="932"/>
    <w:qFormat/>
    <w:uiPriority w:val="0"/>
    <w:rPr>
      <w:lang w:val="zh-CN"/>
    </w:rPr>
  </w:style>
  <w:style w:type="paragraph" w:styleId="40">
    <w:name w:val="Balloon Text"/>
    <w:basedOn w:val="1"/>
    <w:link w:val="188"/>
    <w:qFormat/>
    <w:uiPriority w:val="0"/>
    <w:rPr>
      <w:sz w:val="18"/>
      <w:szCs w:val="18"/>
    </w:rPr>
  </w:style>
  <w:style w:type="paragraph" w:styleId="41">
    <w:name w:val="footer"/>
    <w:basedOn w:val="1"/>
    <w:link w:val="383"/>
    <w:qFormat/>
    <w:uiPriority w:val="99"/>
    <w:pPr>
      <w:tabs>
        <w:tab w:val="center" w:pos="4153"/>
        <w:tab w:val="right" w:pos="8306"/>
      </w:tabs>
      <w:snapToGrid w:val="0"/>
      <w:jc w:val="left"/>
    </w:pPr>
    <w:rPr>
      <w:sz w:val="18"/>
      <w:szCs w:val="18"/>
    </w:rPr>
  </w:style>
  <w:style w:type="paragraph" w:styleId="42">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7"/>
    <w:link w:val="310"/>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5"/>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2"/>
    <w:qFormat/>
    <w:uiPriority w:val="0"/>
    <w:pPr>
      <w:spacing w:after="120" w:line="480" w:lineRule="auto"/>
    </w:pPr>
  </w:style>
  <w:style w:type="paragraph" w:styleId="58">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6"/>
    <w:qFormat/>
    <w:uiPriority w:val="0"/>
    <w:rPr>
      <w:b/>
      <w:bCs/>
    </w:rPr>
  </w:style>
  <w:style w:type="paragraph" w:styleId="62">
    <w:name w:val="Body Text First Indent"/>
    <w:basedOn w:val="25"/>
    <w:link w:val="321"/>
    <w:qFormat/>
    <w:uiPriority w:val="0"/>
    <w:pPr>
      <w:ind w:firstLine="420"/>
    </w:pPr>
    <w:rPr>
      <w:rFonts w:hAnsi="Calibri" w:cs="Times New Roman"/>
      <w:snapToGrid/>
      <w:szCs w:val="20"/>
    </w:rPr>
  </w:style>
  <w:style w:type="paragraph" w:styleId="63">
    <w:name w:val="Body Text First Indent 2"/>
    <w:basedOn w:val="26"/>
    <w:link w:val="121"/>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3"/>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1"/>
    <w:qFormat/>
    <w:uiPriority w:val="0"/>
    <w:rPr>
      <w:rFonts w:ascii="Arial" w:hAnsi="Arial" w:eastAsia="黑体" w:cs="Arial"/>
      <w:snapToGrid w:val="0"/>
      <w:kern w:val="0"/>
      <w:szCs w:val="21"/>
    </w:rPr>
  </w:style>
  <w:style w:type="character" w:customStyle="1" w:styleId="125">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8"/>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9"/>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5"/>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7"/>
    <w:qFormat/>
    <w:uiPriority w:val="0"/>
    <w:rPr>
      <w:rFonts w:ascii="宋体"/>
      <w:kern w:val="2"/>
      <w:sz w:val="24"/>
      <w:szCs w:val="21"/>
      <w:lang w:val="zh-CN"/>
    </w:rPr>
  </w:style>
  <w:style w:type="character" w:customStyle="1" w:styleId="182">
    <w:name w:val="标题 9 Char"/>
    <w:link w:val="12"/>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0"/>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7"/>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1"/>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1"/>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7"/>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6"/>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4"/>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60"/>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8"/>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2"/>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8"/>
    <w:qFormat/>
    <w:uiPriority w:val="0"/>
    <w:rPr>
      <w:rFonts w:ascii="黑体" w:hAnsi="Courier New" w:eastAsia="黑体"/>
    </w:rPr>
  </w:style>
  <w:style w:type="character" w:customStyle="1" w:styleId="302">
    <w:name w:val="正文文本 2 Char1"/>
    <w:link w:val="57"/>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7"/>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10"/>
    <w:qFormat/>
    <w:uiPriority w:val="0"/>
    <w:rPr>
      <w:b/>
      <w:bCs/>
      <w:kern w:val="2"/>
      <w:sz w:val="24"/>
      <w:szCs w:val="24"/>
    </w:rPr>
  </w:style>
  <w:style w:type="character" w:customStyle="1" w:styleId="308">
    <w:name w:val="正文文本缩进 2 Char"/>
    <w:link w:val="38"/>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1"/>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2"/>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7"/>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3"/>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1"/>
    <w:qFormat/>
    <w:uiPriority w:val="99"/>
    <w:rPr>
      <w:kern w:val="2"/>
      <w:sz w:val="21"/>
      <w:szCs w:val="24"/>
    </w:rPr>
  </w:style>
  <w:style w:type="character" w:customStyle="1" w:styleId="345">
    <w:name w:val="签名 Char"/>
    <w:link w:val="43"/>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1"/>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4"/>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1"/>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2"/>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1"/>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7"/>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1">
    <w:name w:val="gray6"/>
    <w:basedOn w:val="71"/>
    <w:qFormat/>
    <w:uiPriority w:val="0"/>
    <w:rPr>
      <w:rFonts w:ascii="Arial" w:hAnsi="Arial" w:eastAsia="黑体" w:cs="Arial"/>
      <w:snapToGrid w:val="0"/>
      <w:kern w:val="0"/>
      <w:szCs w:val="21"/>
    </w:rPr>
  </w:style>
  <w:style w:type="character" w:customStyle="1" w:styleId="432">
    <w:name w:val="hui"/>
    <w:basedOn w:val="71"/>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7"/>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5"/>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6"/>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8"/>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6"/>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4"/>
    <w:qFormat/>
    <w:uiPriority w:val="0"/>
    <w:pPr>
      <w:tabs>
        <w:tab w:val="left" w:pos="840"/>
      </w:tabs>
      <w:adjustRightInd/>
      <w:ind w:left="840" w:hanging="420"/>
    </w:pPr>
  </w:style>
  <w:style w:type="paragraph" w:customStyle="1" w:styleId="626">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8"/>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6"/>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20"/>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qFormat/>
    <w:uiPriority w:val="0"/>
    <w:pPr>
      <w:tabs>
        <w:tab w:val="left" w:pos="1080"/>
      </w:tabs>
      <w:ind w:left="1080" w:hanging="1080"/>
    </w:pPr>
  </w:style>
  <w:style w:type="paragraph" w:customStyle="1" w:styleId="897">
    <w:name w:val="数字标题1"/>
    <w:basedOn w:val="4"/>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9"/>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1"/>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56576</Words>
  <Characters>59581</Characters>
  <Lines>282</Lines>
  <Paragraphs>79</Paragraphs>
  <TotalTime>72</TotalTime>
  <ScaleCrop>false</ScaleCrop>
  <LinksUpToDate>false</LinksUpToDate>
  <CharactersWithSpaces>65274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2021-08-03T08:22:00Z</dcterms:created>
  <dc:creator>hez</dc:creator>
  <cp:lastModifiedBy>rzq</cp:lastModifiedBy>
  <cp:lastPrinted>2021-12-31T11:06:00Z</cp:lastPrinted>
  <dcterms:modified xsi:type="dcterms:W3CDTF">2026-04-21T13:32:24Z</dcterms:modified>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65F36F55CF074515A29B1977C228FFCC_13</vt:lpwstr>
  </property>
  <property fmtid="{D5CDD505-2E9C-101B-9397-08002B2CF9AE}" pid="5" name="KSOTemplateDocerSaveRecord">
    <vt:lpwstr>eyJoZGlkIjoiOGM4YmMwODM3ZGE1NjA2ZjRjNTM3ZTMwMDc4ZDhjZDMiLCJ1c2VySWQiOiIzMjgwMTAzMTMifQ==</vt:lpwstr>
  </property>
</Properties>
</file>