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center"/>
        <w:shd w:val="clear" w:color="auto"/>
        <w:rPr>
          <w:rFonts w:ascii="黑体" w:hAnsi="黑体" w:eastAsia="黑体"/>
          <w:b/>
          <w:sz w:val="84"/>
          <w:szCs w:val="8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sz w:val="84"/>
          <w:szCs w:val="84"/>
          <w:highlight w:val="none"/>
          <w:shd w:val="clear" w:color="auto"/>
        </w:rPr>
        <w:t xml:space="preserve">招　标　文　件</w:t>
      </w:r>
      <w:r/>
    </w:p>
    <w:p>
      <w:pPr>
        <w:ind w:firstLine="2249"/>
        <w:jc w:val="left"/>
        <w:spacing w:line="480" w:lineRule="auto"/>
        <w:shd w:val="clear" w:color="auto"/>
        <w:rPr>
          <w:rFonts w:ascii="Arial" w:hAnsi="Arial"/>
          <w:b/>
          <w:bCs/>
          <w:color w:val="000000"/>
          <w:sz w:val="32"/>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Arial" w:hAnsi="Arial"/>
          <w:b/>
          <w:bCs/>
          <w:color w:val="000000"/>
          <w:sz w:val="32"/>
          <w:szCs w:val="24"/>
          <w:highlight w:val="none"/>
          <w:shd w:val="clear" w:color="auto"/>
        </w:rPr>
      </w:r>
      <w:r/>
    </w:p>
    <w:p>
      <w:pPr>
        <w:ind w:firstLine="2249"/>
        <w:jc w:val="left"/>
        <w:spacing w:line="480" w:lineRule="auto"/>
        <w:shd w:val="clear" w:color="auto"/>
        <w:rPr>
          <w:rFonts w:ascii="Arial" w:hAnsi="Arial"/>
          <w:b/>
          <w:bCs/>
          <w:color w:val="000000"/>
          <w:sz w:val="32"/>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Arial" w:hAnsi="Arial"/>
          <w:b/>
          <w:bCs/>
          <w:color w:val="000000"/>
          <w:sz w:val="32"/>
          <w:szCs w:val="24"/>
          <w:highlight w:val="none"/>
          <w:shd w:val="clear" w:color="auto"/>
        </w:rPr>
      </w:r>
      <w:r/>
    </w:p>
    <w:p>
      <w:pPr>
        <w:ind w:firstLine="2249"/>
        <w:jc w:val="left"/>
        <w:spacing w:line="480" w:lineRule="auto"/>
        <w:shd w:val="clear" w:color="auto"/>
        <w:rPr>
          <w:rFonts w:ascii="Arial" w:hAnsi="Arial"/>
          <w:b/>
          <w:bCs/>
          <w:color w:val="000000"/>
          <w:sz w:val="32"/>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Arial" w:hAnsi="Arial"/>
          <w:b/>
          <w:bCs/>
          <w:color w:val="000000"/>
          <w:sz w:val="32"/>
          <w:szCs w:val="24"/>
          <w:highlight w:val="none"/>
          <w:shd w:val="clear" w:color="auto"/>
        </w:rPr>
      </w:r>
      <w:r/>
    </w:p>
    <w:p>
      <w:pPr>
        <w:ind w:firstLine="2249"/>
        <w:jc w:val="left"/>
        <w:spacing w:line="480" w:lineRule="auto"/>
        <w:shd w:val="clear" w:color="auto"/>
        <w:rPr>
          <w:rFonts w:ascii="Arial" w:hAnsi="Arial"/>
          <w:b/>
          <w:bCs/>
          <w:color w:val="000000"/>
          <w:sz w:val="32"/>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Arial" w:hAnsi="Arial"/>
          <w:b/>
          <w:bCs/>
          <w:color w:val="000000"/>
          <w:sz w:val="32"/>
          <w:szCs w:val="24"/>
          <w:highlight w:val="none"/>
          <w:shd w:val="clear" w:color="auto"/>
        </w:rPr>
      </w:r>
      <w:r/>
    </w:p>
    <w:p>
      <w:pPr>
        <w:ind w:firstLine="2249"/>
        <w:jc w:val="left"/>
        <w:spacing w:line="480" w:lineRule="auto"/>
        <w:shd w:val="clear" w:color="auto"/>
        <w:rPr>
          <w:rFonts w:ascii="Arial" w:hAnsi="Arial"/>
          <w:b/>
          <w:bCs/>
          <w:color w:val="000000"/>
          <w:sz w:val="32"/>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Arial" w:hAnsi="Arial"/>
          <w:b/>
          <w:bCs/>
          <w:color w:val="000000"/>
          <w:sz w:val="32"/>
          <w:szCs w:val="24"/>
          <w:highlight w:val="none"/>
          <w:shd w:val="clear" w:color="auto"/>
        </w:rPr>
      </w:r>
      <w:r/>
    </w:p>
    <w:p>
      <w:pPr>
        <w:spacing w:line="480" w:lineRule="auto"/>
        <w:shd w:val="clear" w:color="auto"/>
        <w:rPr>
          <w:rFonts w:ascii="Arial" w:hAnsi="Arial"/>
          <w:b/>
          <w:bCs/>
          <w:color w:val="000000"/>
          <w:sz w:val="32"/>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Arial" w:hAnsi="Arial"/>
          <w:b/>
          <w:bCs/>
          <w:color w:val="000000"/>
          <w:sz w:val="32"/>
          <w:szCs w:val="24"/>
          <w:highlight w:val="none"/>
          <w:shd w:val="clear" w:color="auto"/>
        </w:rPr>
      </w:r>
      <w:r/>
    </w:p>
    <w:p>
      <w:pPr>
        <w:jc w:val="center"/>
        <w:spacing w:line="480" w:lineRule="auto"/>
        <w:shd w:val="clear" w:color="auto"/>
        <w:rPr>
          <w:rFonts w:hint="eastAsia" w:ascii="Arial" w:hAnsi="Arial" w:eastAsia="宋体"/>
          <w:b/>
          <w:bCs/>
          <w:color w:val="000000"/>
          <w:sz w:val="32"/>
          <w:szCs w:val="24"/>
          <w:highlight w:val="none"/>
          <w:shd w:val="clear" w:color="auto"/>
          <w:lang w:eastAsia="zh-CN"/>
        </w:rPr>
        <w:pBdr>
          <w:top w:val="none" w:color="auto" w:sz="0" w:space="1"/>
          <w:left w:val="none" w:color="auto" w:sz="0" w:space="4"/>
          <w:bottom w:val="none" w:color="auto" w:sz="0" w:space="1"/>
          <w:right w:val="none" w:color="auto" w:sz="0" w:space="4"/>
          <w:between w:val="none" w:color="auto" w:sz="0" w:space="0"/>
        </w:pBdr>
      </w:pPr>
      <w:r>
        <w:rPr>
          <w:rFonts w:hint="eastAsia" w:ascii="Arial" w:hAnsi="Arial"/>
          <w:b/>
          <w:bCs/>
          <w:color w:val="000000"/>
          <w:sz w:val="32"/>
          <w:szCs w:val="24"/>
          <w:highlight w:val="none"/>
          <w:shd w:val="clear" w:color="auto"/>
        </w:rPr>
        <w:t xml:space="preserve">项目名称：</w:t>
      </w:r>
      <w:r>
        <w:rPr>
          <w:rFonts w:hint="eastAsia" w:ascii="Arial" w:hAnsi="Arial"/>
          <w:b/>
          <w:bCs/>
          <w:color w:val="000000"/>
          <w:sz w:val="32"/>
          <w:szCs w:val="24"/>
          <w:highlight w:val="none"/>
          <w:shd w:val="clear" w:color="auto"/>
          <w:lang w:eastAsia="zh-CN"/>
        </w:rPr>
        <w:t xml:space="preserve">连云港市疾病预防控制中心202</w:t>
      </w:r>
      <w:r>
        <w:rPr>
          <w:rFonts w:hint="eastAsia" w:ascii="Arial" w:hAnsi="Arial"/>
          <w:b/>
          <w:bCs/>
          <w:color w:val="000000"/>
          <w:sz w:val="32"/>
          <w:szCs w:val="24"/>
          <w:highlight w:val="none"/>
          <w:shd w:val="clear" w:color="auto"/>
          <w:lang w:val="en-US" w:eastAsia="zh-CN"/>
        </w:rPr>
        <w:t xml:space="preserve">5</w:t>
      </w:r>
      <w:r>
        <w:rPr>
          <w:rFonts w:hint="eastAsia" w:ascii="Arial" w:hAnsi="Arial"/>
          <w:b/>
          <w:bCs/>
          <w:color w:val="000000"/>
          <w:sz w:val="32"/>
          <w:szCs w:val="24"/>
          <w:highlight w:val="none"/>
          <w:shd w:val="clear" w:color="auto"/>
          <w:lang w:eastAsia="zh-CN"/>
        </w:rPr>
        <w:t xml:space="preserve">年第十四批-设备：数字PCR仪</w:t>
      </w:r>
      <w:r/>
    </w:p>
    <w:p>
      <w:pPr>
        <w:jc w:val="both"/>
        <w:spacing w:line="480" w:lineRule="auto"/>
        <w:shd w:val="clear" w:color="auto"/>
        <w:rPr>
          <w:rFonts w:hint="eastAsia" w:ascii="黑体" w:hAnsi="Arial" w:eastAsia="宋体"/>
          <w:b/>
          <w:color w:val="000000"/>
          <w:sz w:val="4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Arial" w:hAnsi="Arial"/>
          <w:b/>
          <w:bCs/>
          <w:sz w:val="32"/>
          <w:szCs w:val="24"/>
          <w:highlight w:val="none"/>
          <w:shd w:val="clear" w:color="auto"/>
        </w:rPr>
        <w:t xml:space="preserve">项目编号：JSZC-320700-XHZX-G2026-0006</w:t>
      </w:r>
      <w:r/>
    </w:p>
    <w:p>
      <w:pPr>
        <w:spacing w:line="480" w:lineRule="auto"/>
        <w:shd w:val="clear" w:color="auto"/>
        <w:rPr>
          <w:rFonts w:ascii="黑体" w:hAnsi="Arial" w:eastAsia="黑体"/>
          <w:b/>
          <w:color w:val="000000"/>
          <w:sz w:val="4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黑体" w:hAnsi="Arial" w:eastAsia="黑体"/>
          <w:b/>
          <w:color w:val="000000"/>
          <w:sz w:val="44"/>
          <w:szCs w:val="21"/>
          <w:highlight w:val="none"/>
          <w:shd w:val="clear" w:color="auto"/>
        </w:rPr>
      </w:r>
      <w:r/>
    </w:p>
    <w:p>
      <w:pPr>
        <w:spacing w:line="480" w:lineRule="auto"/>
        <w:shd w:val="clear" w:color="auto"/>
        <w:rPr>
          <w:rFonts w:ascii="黑体" w:hAnsi="Arial" w:eastAsia="黑体"/>
          <w:b/>
          <w:color w:val="000000"/>
          <w:sz w:val="4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黑体" w:hAnsi="Arial" w:eastAsia="黑体"/>
          <w:b/>
          <w:color w:val="000000"/>
          <w:sz w:val="44"/>
          <w:szCs w:val="21"/>
          <w:highlight w:val="none"/>
          <w:shd w:val="clear" w:color="auto"/>
        </w:rPr>
      </w:r>
      <w:r/>
    </w:p>
    <w:p>
      <w:pPr>
        <w:pStyle w:val="720"/>
        <w:jc w:val="center"/>
        <w:spacing w:line="360" w:lineRule="auto"/>
        <w:shd w:val="clear" w:color="auto"/>
        <w:rPr>
          <w:b/>
          <w:color w:val="000000"/>
          <w:sz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sz w:val="32"/>
          <w:highlight w:val="none"/>
          <w:shd w:val="clear" w:color="auto"/>
        </w:rPr>
        <w:t xml:space="preserve">采  购  人：</w:t>
      </w:r>
      <w:r>
        <w:rPr>
          <w:rFonts w:hint="eastAsia"/>
          <w:b/>
          <w:color w:val="000000"/>
          <w:sz w:val="32"/>
          <w:highlight w:val="none"/>
          <w:shd w:val="clear" w:color="auto"/>
        </w:rPr>
        <w:t xml:space="preserve">连云港市疾病预防控制中心</w:t>
      </w:r>
      <w:r/>
    </w:p>
    <w:p>
      <w:pPr>
        <w:jc w:val="center"/>
        <w:spacing w:before="120" w:after="120" w:line="360" w:lineRule="auto"/>
        <w:shd w:val="clear" w:color="auto"/>
        <w:rPr>
          <w:rFonts w:ascii="Arial" w:hAnsi="Arial"/>
          <w:b/>
          <w:bCs/>
          <w:color w:val="000000"/>
          <w:sz w:val="32"/>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sz w:val="32"/>
          <w:highlight w:val="none"/>
          <w:shd w:val="clear" w:color="auto"/>
        </w:rPr>
        <w:t xml:space="preserve">采购代理机构：江苏协鸿工程咨询有限公司</w:t>
      </w:r>
      <w:r/>
    </w:p>
    <w:p>
      <w:pPr>
        <w:jc w:val="center"/>
        <w:spacing w:before="120" w:after="120" w:line="360" w:lineRule="auto"/>
        <w:shd w:val="clear" w:color="auto"/>
        <w:rPr>
          <w:rFonts w:ascii="Arial" w:hAnsi="Arial"/>
          <w:b/>
          <w:bCs/>
          <w:color w:val="000000"/>
          <w:sz w:val="32"/>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Arial" w:hAnsi="Arial"/>
          <w:b/>
          <w:bCs/>
          <w:color w:val="000000"/>
          <w:sz w:val="32"/>
          <w:szCs w:val="24"/>
          <w:highlight w:val="none"/>
          <w:shd w:val="clear" w:color="auto"/>
        </w:rPr>
        <w:t xml:space="preserve">202</w:t>
      </w:r>
      <w:r>
        <w:rPr>
          <w:rFonts w:hint="eastAsia" w:ascii="Arial" w:hAnsi="Arial"/>
          <w:b/>
          <w:bCs/>
          <w:color w:val="000000"/>
          <w:sz w:val="32"/>
          <w:szCs w:val="24"/>
          <w:highlight w:val="none"/>
          <w:shd w:val="clear" w:color="auto"/>
          <w:lang w:val="en-US" w:eastAsia="zh-CN"/>
        </w:rPr>
        <w:t xml:space="preserve">6</w:t>
      </w:r>
      <w:r>
        <w:rPr>
          <w:rFonts w:hint="eastAsia" w:ascii="Arial" w:hAnsi="Arial"/>
          <w:b/>
          <w:bCs/>
          <w:color w:val="000000"/>
          <w:sz w:val="32"/>
          <w:szCs w:val="24"/>
          <w:highlight w:val="none"/>
          <w:shd w:val="clear" w:color="auto"/>
        </w:rPr>
        <w:t xml:space="preserve">年</w:t>
      </w:r>
      <w:r>
        <w:rPr>
          <w:rFonts w:hint="eastAsia" w:ascii="Arial" w:hAnsi="Arial"/>
          <w:b/>
          <w:bCs/>
          <w:color w:val="000000"/>
          <w:sz w:val="32"/>
          <w:szCs w:val="24"/>
          <w:highlight w:val="none"/>
          <w:shd w:val="clear" w:color="auto"/>
          <w:lang w:val="en-US" w:eastAsia="zh-CN"/>
        </w:rPr>
        <w:t xml:space="preserve">4</w:t>
      </w:r>
      <w:r>
        <w:rPr>
          <w:rFonts w:hint="eastAsia" w:ascii="Arial" w:hAnsi="Arial"/>
          <w:b/>
          <w:bCs/>
          <w:color w:val="000000"/>
          <w:sz w:val="32"/>
          <w:szCs w:val="24"/>
          <w:highlight w:val="none"/>
          <w:shd w:val="clear" w:color="auto"/>
        </w:rPr>
        <w:t xml:space="preserve">月</w:t>
      </w:r>
      <w:r/>
    </w:p>
    <w:p>
      <w:pPr>
        <w:jc w:val="center"/>
        <w:spacing w:before="120" w:after="120" w:line="360" w:lineRule="auto"/>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Arial" w:hAnsi="Arial"/>
          <w:b/>
          <w:bCs/>
          <w:color w:val="000000"/>
          <w:sz w:val="32"/>
          <w:szCs w:val="24"/>
          <w:highlight w:val="none"/>
          <w:shd w:val="clear" w:color="auto"/>
        </w:rPr>
        <w:br w:type="page" w:clear="all"/>
      </w:r>
      <w:r>
        <w:rPr>
          <w:highlight w:val="none"/>
          <w:shd w:val="clear" w:color="auto"/>
        </w:rPr>
        <w:fldChar w:fldCharType="begin"/>
      </w:r>
      <w:r>
        <w:rPr>
          <w:highlight w:val="none"/>
          <w:shd w:val="clear" w:color="auto"/>
        </w:rPr>
        <w:instrText xml:space="preserve"> TOC \o "1-1" \u </w:instrText>
      </w:r>
      <w:r>
        <w:rPr>
          <w:highlight w:val="none"/>
          <w:shd w:val="clear" w:color="auto"/>
        </w:rPr>
        <w:fldChar w:fldCharType="separate"/>
      </w:r>
      <w:r/>
    </w:p>
    <w:p>
      <w:pPr>
        <w:pStyle w:val="950"/>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highlight w:val="none"/>
          <w:shd w:val="clear" w:color="auto"/>
        </w:rPr>
        <w:t xml:space="preserve">目  录</w:t>
      </w:r>
      <w:r/>
    </w:p>
    <w:p>
      <w:pPr>
        <w:pStyle w:val="950"/>
        <w:shd w:val="clear" w:color="auto"/>
        <w:rPr>
          <w:sz w:val="36"/>
          <w:szCs w:val="36"/>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36"/>
          <w:szCs w:val="36"/>
          <w:highlight w:val="none"/>
          <w:shd w:val="clear" w:color="auto"/>
        </w:rPr>
        <w:t xml:space="preserve">第一章投标邀请</w:t>
      </w:r>
      <w:r>
        <w:rPr>
          <w:sz w:val="36"/>
          <w:szCs w:val="36"/>
          <w:highlight w:val="none"/>
          <w:shd w:val="clear" w:color="auto"/>
        </w:rPr>
        <w:tab/>
      </w:r>
      <w:r>
        <w:rPr>
          <w:sz w:val="36"/>
          <w:szCs w:val="36"/>
          <w:highlight w:val="none"/>
          <w:shd w:val="clear" w:color="auto"/>
        </w:rPr>
        <w:fldChar w:fldCharType="begin"/>
      </w:r>
      <w:r>
        <w:rPr>
          <w:sz w:val="36"/>
          <w:szCs w:val="36"/>
          <w:highlight w:val="none"/>
          <w:shd w:val="clear" w:color="auto"/>
        </w:rPr>
        <w:instrText xml:space="preserve"> PAGEREF _Toc165205794 \h </w:instrText>
      </w:r>
      <w:r>
        <w:rPr>
          <w:sz w:val="36"/>
          <w:szCs w:val="36"/>
          <w:highlight w:val="none"/>
          <w:shd w:val="clear" w:color="auto"/>
        </w:rPr>
        <w:fldChar w:fldCharType="separate"/>
      </w:r>
      <w:r>
        <w:rPr>
          <w:sz w:val="36"/>
          <w:szCs w:val="36"/>
          <w:highlight w:val="none"/>
          <w:shd w:val="clear" w:color="auto"/>
        </w:rPr>
        <w:t xml:space="preserve">1</w:t>
      </w:r>
      <w:r>
        <w:rPr>
          <w:sz w:val="36"/>
          <w:szCs w:val="36"/>
          <w:highlight w:val="none"/>
          <w:shd w:val="clear" w:color="auto"/>
        </w:rPr>
        <w:fldChar w:fldCharType="end"/>
      </w:r>
      <w:r/>
    </w:p>
    <w:p>
      <w:pPr>
        <w:pStyle w:val="950"/>
        <w:shd w:val="clear" w:color="auto"/>
        <w:rPr>
          <w:sz w:val="36"/>
          <w:szCs w:val="36"/>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36"/>
          <w:szCs w:val="36"/>
          <w:highlight w:val="none"/>
          <w:shd w:val="clear" w:color="auto"/>
        </w:rPr>
        <w:t xml:space="preserve">第二章供应商须知</w:t>
      </w:r>
      <w:r>
        <w:rPr>
          <w:sz w:val="36"/>
          <w:szCs w:val="36"/>
          <w:highlight w:val="none"/>
          <w:shd w:val="clear" w:color="auto"/>
        </w:rPr>
        <w:tab/>
      </w:r>
      <w:r>
        <w:rPr>
          <w:sz w:val="36"/>
          <w:szCs w:val="36"/>
          <w:highlight w:val="none"/>
          <w:shd w:val="clear" w:color="auto"/>
        </w:rPr>
        <w:fldChar w:fldCharType="begin"/>
      </w:r>
      <w:r>
        <w:rPr>
          <w:sz w:val="36"/>
          <w:szCs w:val="36"/>
          <w:highlight w:val="none"/>
          <w:shd w:val="clear" w:color="auto"/>
        </w:rPr>
        <w:instrText xml:space="preserve"> PAGEREF _Toc165205795 \h </w:instrText>
      </w:r>
      <w:r>
        <w:rPr>
          <w:sz w:val="36"/>
          <w:szCs w:val="36"/>
          <w:highlight w:val="none"/>
          <w:shd w:val="clear" w:color="auto"/>
        </w:rPr>
        <w:fldChar w:fldCharType="separate"/>
      </w:r>
      <w:r>
        <w:rPr>
          <w:sz w:val="36"/>
          <w:szCs w:val="36"/>
          <w:highlight w:val="none"/>
          <w:shd w:val="clear" w:color="auto"/>
        </w:rPr>
        <w:t xml:space="preserve">4</w:t>
      </w:r>
      <w:r>
        <w:rPr>
          <w:sz w:val="36"/>
          <w:szCs w:val="36"/>
          <w:highlight w:val="none"/>
          <w:shd w:val="clear" w:color="auto"/>
        </w:rPr>
        <w:fldChar w:fldCharType="end"/>
      </w:r>
      <w:r/>
    </w:p>
    <w:p>
      <w:pPr>
        <w:pStyle w:val="950"/>
        <w:shd w:val="clear" w:color="auto"/>
        <w:rPr>
          <w:sz w:val="36"/>
          <w:szCs w:val="36"/>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36"/>
          <w:szCs w:val="36"/>
          <w:highlight w:val="none"/>
          <w:shd w:val="clear" w:color="auto"/>
        </w:rPr>
        <w:t xml:space="preserve">第三章合同文本</w:t>
      </w:r>
      <w:r>
        <w:rPr>
          <w:sz w:val="36"/>
          <w:szCs w:val="36"/>
          <w:highlight w:val="none"/>
          <w:shd w:val="clear" w:color="auto"/>
        </w:rPr>
        <w:tab/>
      </w:r>
      <w:bookmarkStart w:id="28" w:name="_GoBack"/>
      <w:r/>
      <w:bookmarkEnd w:id="28"/>
      <w:r>
        <w:rPr>
          <w:sz w:val="36"/>
          <w:szCs w:val="36"/>
          <w:highlight w:val="none"/>
          <w:shd w:val="clear" w:color="auto"/>
        </w:rPr>
        <w:fldChar w:fldCharType="begin"/>
      </w:r>
      <w:r>
        <w:rPr>
          <w:sz w:val="36"/>
          <w:szCs w:val="36"/>
          <w:highlight w:val="none"/>
          <w:shd w:val="clear" w:color="auto"/>
        </w:rPr>
        <w:instrText xml:space="preserve"> PAGEREF _Toc165205796 \h </w:instrText>
      </w:r>
      <w:r>
        <w:rPr>
          <w:sz w:val="36"/>
          <w:szCs w:val="36"/>
          <w:highlight w:val="none"/>
          <w:shd w:val="clear" w:color="auto"/>
        </w:rPr>
        <w:fldChar w:fldCharType="separate"/>
      </w:r>
      <w:r>
        <w:rPr>
          <w:sz w:val="36"/>
          <w:szCs w:val="36"/>
          <w:highlight w:val="none"/>
          <w:shd w:val="clear" w:color="auto"/>
        </w:rPr>
        <w:t xml:space="preserve">21</w:t>
      </w:r>
      <w:r>
        <w:rPr>
          <w:sz w:val="36"/>
          <w:szCs w:val="36"/>
          <w:highlight w:val="none"/>
          <w:shd w:val="clear" w:color="auto"/>
        </w:rPr>
        <w:fldChar w:fldCharType="end"/>
      </w:r>
      <w:r/>
    </w:p>
    <w:p>
      <w:pPr>
        <w:pStyle w:val="950"/>
        <w:shd w:val="clear" w:color="auto"/>
        <w:rPr>
          <w:sz w:val="36"/>
          <w:szCs w:val="36"/>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36"/>
          <w:szCs w:val="36"/>
          <w:highlight w:val="none"/>
          <w:shd w:val="clear" w:color="auto"/>
        </w:rPr>
        <w:t xml:space="preserve">第四章采购需求</w:t>
      </w:r>
      <w:r>
        <w:rPr>
          <w:sz w:val="36"/>
          <w:szCs w:val="36"/>
          <w:highlight w:val="none"/>
          <w:shd w:val="clear" w:color="auto"/>
        </w:rPr>
        <w:tab/>
      </w:r>
      <w:r>
        <w:rPr>
          <w:sz w:val="36"/>
          <w:szCs w:val="36"/>
          <w:highlight w:val="none"/>
          <w:shd w:val="clear" w:color="auto"/>
        </w:rPr>
        <w:fldChar w:fldCharType="begin"/>
      </w:r>
      <w:r>
        <w:rPr>
          <w:sz w:val="36"/>
          <w:szCs w:val="36"/>
          <w:highlight w:val="none"/>
          <w:shd w:val="clear" w:color="auto"/>
        </w:rPr>
        <w:instrText xml:space="preserve"> PAGEREF _Toc165205797 \h </w:instrText>
      </w:r>
      <w:r>
        <w:rPr>
          <w:sz w:val="36"/>
          <w:szCs w:val="36"/>
          <w:highlight w:val="none"/>
          <w:shd w:val="clear" w:color="auto"/>
        </w:rPr>
        <w:fldChar w:fldCharType="separate"/>
      </w:r>
      <w:r>
        <w:rPr>
          <w:sz w:val="36"/>
          <w:szCs w:val="36"/>
          <w:highlight w:val="none"/>
          <w:shd w:val="clear" w:color="auto"/>
        </w:rPr>
        <w:t xml:space="preserve">36</w:t>
      </w:r>
      <w:r>
        <w:rPr>
          <w:sz w:val="36"/>
          <w:szCs w:val="36"/>
          <w:highlight w:val="none"/>
          <w:shd w:val="clear" w:color="auto"/>
        </w:rPr>
        <w:fldChar w:fldCharType="end"/>
      </w:r>
      <w:r/>
    </w:p>
    <w:p>
      <w:pPr>
        <w:pStyle w:val="950"/>
        <w:shd w:val="clear" w:color="auto"/>
        <w:rPr>
          <w:sz w:val="36"/>
          <w:szCs w:val="36"/>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36"/>
          <w:szCs w:val="36"/>
          <w:highlight w:val="none"/>
          <w:shd w:val="clear" w:color="auto"/>
        </w:rPr>
        <w:t xml:space="preserve">第五章评标方法与评标标准</w:t>
      </w:r>
      <w:r>
        <w:rPr>
          <w:sz w:val="36"/>
          <w:szCs w:val="36"/>
          <w:highlight w:val="none"/>
          <w:shd w:val="clear" w:color="auto"/>
        </w:rPr>
        <w:tab/>
      </w:r>
      <w:r>
        <w:rPr>
          <w:sz w:val="36"/>
          <w:szCs w:val="36"/>
          <w:highlight w:val="none"/>
          <w:shd w:val="clear" w:color="auto"/>
        </w:rPr>
        <w:fldChar w:fldCharType="begin"/>
      </w:r>
      <w:r>
        <w:rPr>
          <w:sz w:val="36"/>
          <w:szCs w:val="36"/>
          <w:highlight w:val="none"/>
          <w:shd w:val="clear" w:color="auto"/>
        </w:rPr>
        <w:instrText xml:space="preserve"> PAGEREF _Toc165205798 \h </w:instrText>
      </w:r>
      <w:r>
        <w:rPr>
          <w:sz w:val="36"/>
          <w:szCs w:val="36"/>
          <w:highlight w:val="none"/>
          <w:shd w:val="clear" w:color="auto"/>
        </w:rPr>
        <w:fldChar w:fldCharType="separate"/>
      </w:r>
      <w:r>
        <w:rPr>
          <w:sz w:val="36"/>
          <w:szCs w:val="36"/>
          <w:highlight w:val="none"/>
          <w:shd w:val="clear" w:color="auto"/>
        </w:rPr>
        <w:t xml:space="preserve">43</w:t>
      </w:r>
      <w:r>
        <w:rPr>
          <w:sz w:val="36"/>
          <w:szCs w:val="36"/>
          <w:highlight w:val="none"/>
          <w:shd w:val="clear" w:color="auto"/>
        </w:rPr>
        <w:fldChar w:fldCharType="end"/>
      </w:r>
      <w:r/>
    </w:p>
    <w:p>
      <w:pPr>
        <w:pStyle w:val="950"/>
        <w:shd w:val="clear" w:color="auto"/>
        <w:rPr>
          <w:sz w:val="36"/>
          <w:szCs w:val="36"/>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36"/>
          <w:szCs w:val="36"/>
          <w:highlight w:val="none"/>
          <w:shd w:val="clear" w:color="auto"/>
        </w:rPr>
        <w:t xml:space="preserve">第六章投标文件格式</w:t>
      </w:r>
      <w:r>
        <w:rPr>
          <w:sz w:val="36"/>
          <w:szCs w:val="36"/>
          <w:highlight w:val="none"/>
          <w:shd w:val="clear" w:color="auto"/>
        </w:rPr>
        <w:tab/>
      </w:r>
      <w:r>
        <w:rPr>
          <w:sz w:val="36"/>
          <w:szCs w:val="36"/>
          <w:highlight w:val="none"/>
          <w:shd w:val="clear" w:color="auto"/>
        </w:rPr>
        <w:fldChar w:fldCharType="begin"/>
      </w:r>
      <w:r>
        <w:rPr>
          <w:sz w:val="36"/>
          <w:szCs w:val="36"/>
          <w:highlight w:val="none"/>
          <w:shd w:val="clear" w:color="auto"/>
        </w:rPr>
        <w:instrText xml:space="preserve"> PAGEREF _Toc165205799 \h </w:instrText>
      </w:r>
      <w:r>
        <w:rPr>
          <w:sz w:val="36"/>
          <w:szCs w:val="36"/>
          <w:highlight w:val="none"/>
          <w:shd w:val="clear" w:color="auto"/>
        </w:rPr>
        <w:fldChar w:fldCharType="separate"/>
      </w:r>
      <w:r>
        <w:rPr>
          <w:sz w:val="36"/>
          <w:szCs w:val="36"/>
          <w:highlight w:val="none"/>
          <w:shd w:val="clear" w:color="auto"/>
        </w:rPr>
        <w:t xml:space="preserve">46</w:t>
      </w:r>
      <w:r>
        <w:rPr>
          <w:sz w:val="36"/>
          <w:szCs w:val="36"/>
          <w:highlight w:val="none"/>
          <w:shd w:val="clear" w:color="auto"/>
        </w:rPr>
        <w:fldChar w:fldCharType="end"/>
      </w:r>
      <w:r/>
    </w:p>
    <w:p>
      <w:pPr>
        <w:jc w:val="left"/>
        <w:shd w:val="clear" w:color="auto"/>
        <w:widowControl/>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fldChar w:fldCharType="end"/>
      </w:r>
      <w:r/>
    </w:p>
    <w:p>
      <w:pPr>
        <w:pStyle w:val="923"/>
        <w:jc w:val="center"/>
        <w:spacing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highlight w:val="none"/>
          <w:shd w:val="clear" w:color="auto"/>
        </w:rPr>
      </w:r>
      <w:r/>
    </w:p>
    <w:p>
      <w:pPr>
        <w:pStyle w:val="923"/>
        <w:jc w:val="center"/>
        <w:spacing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bookmarkStart w:id="0" w:name="_Toc165205794"/>
      <w:r>
        <w:rPr>
          <w:rFonts w:hint="eastAsia" w:ascii="黑体" w:hAnsi="黑体" w:eastAsia="黑体"/>
          <w:b w:val="0"/>
          <w:highlight w:val="none"/>
          <w:shd w:val="clear" w:color="auto"/>
        </w:rPr>
        <w:t xml:space="preserve">第一章  投标邀请</w:t>
      </w:r>
      <w:bookmarkEnd w:id="0"/>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受连云港市疾病预防控制中心的委托，江苏协鸿工程咨询有限公司就</w:t>
      </w:r>
      <w:r>
        <w:rPr>
          <w:rFonts w:hint="eastAsia"/>
          <w:sz w:val="24"/>
          <w:szCs w:val="24"/>
          <w:highlight w:val="none"/>
          <w:shd w:val="clear" w:color="auto"/>
          <w:lang w:eastAsia="zh-CN"/>
        </w:rPr>
        <w:t xml:space="preserve">连云港市疾病预防控制中心202</w:t>
      </w:r>
      <w:r>
        <w:rPr>
          <w:rFonts w:hint="eastAsia"/>
          <w:sz w:val="24"/>
          <w:szCs w:val="24"/>
          <w:highlight w:val="none"/>
          <w:shd w:val="clear" w:color="auto"/>
          <w:lang w:val="en-US" w:eastAsia="zh-CN"/>
        </w:rPr>
        <w:t xml:space="preserve">5</w:t>
      </w:r>
      <w:r>
        <w:rPr>
          <w:rFonts w:hint="eastAsia"/>
          <w:sz w:val="24"/>
          <w:szCs w:val="24"/>
          <w:highlight w:val="none"/>
          <w:shd w:val="clear" w:color="auto"/>
          <w:lang w:eastAsia="zh-CN"/>
        </w:rPr>
        <w:t xml:space="preserve">年第十四批-设备：数</w:t>
      </w:r>
      <w:r>
        <w:rPr>
          <w:rFonts w:hint="eastAsia"/>
          <w:sz w:val="24"/>
          <w:szCs w:val="24"/>
          <w:highlight w:val="none"/>
          <w:shd w:val="clear" w:color="auto"/>
          <w:lang w:eastAsia="zh-CN"/>
        </w:rPr>
        <w:t xml:space="preserve">字PCR仪</w:t>
      </w:r>
      <w:r>
        <w:rPr>
          <w:rFonts w:hint="eastAsia"/>
          <w:sz w:val="24"/>
          <w:szCs w:val="24"/>
          <w:highlight w:val="none"/>
          <w:shd w:val="clear" w:color="auto"/>
        </w:rPr>
        <w:t xml:space="preserve">（JSZC-320700-XHZX-G2026-0006）进行公开招标采购，欢迎符合条件的供应商投标。</w:t>
      </w:r>
      <w:r/>
    </w:p>
    <w:tbl>
      <w:tblPr>
        <w:tblStyle w:val="710"/>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项目概况</w:t>
            </w:r>
            <w:r/>
          </w:p>
          <w:p>
            <w:pPr>
              <w:ind w:firstLine="482"/>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b/>
                <w:bCs/>
                <w:sz w:val="24"/>
                <w:szCs w:val="24"/>
                <w:highlight w:val="none"/>
                <w:u w:val="single"/>
                <w:shd w:val="clear" w:color="auto"/>
                <w:lang w:eastAsia="zh-CN"/>
              </w:rPr>
              <w:t xml:space="preserve">连云港市疾病预防控制中心202</w:t>
            </w:r>
            <w:r>
              <w:rPr>
                <w:rFonts w:hint="eastAsia"/>
                <w:b/>
                <w:bCs/>
                <w:sz w:val="24"/>
                <w:szCs w:val="24"/>
                <w:highlight w:val="none"/>
                <w:u w:val="single"/>
                <w:shd w:val="clear" w:color="auto"/>
                <w:lang w:val="en-US" w:eastAsia="zh-CN"/>
              </w:rPr>
              <w:t xml:space="preserve">5</w:t>
            </w:r>
            <w:r>
              <w:rPr>
                <w:rFonts w:hint="eastAsia"/>
                <w:b/>
                <w:bCs/>
                <w:sz w:val="24"/>
                <w:szCs w:val="24"/>
                <w:highlight w:val="none"/>
                <w:u w:val="single"/>
                <w:shd w:val="clear" w:color="auto"/>
                <w:lang w:eastAsia="zh-CN"/>
              </w:rPr>
              <w:t xml:space="preserve">年第十四批-设备：数字PCR仪</w:t>
            </w:r>
            <w:r>
              <w:rPr>
                <w:rFonts w:hint="eastAsia"/>
                <w:sz w:val="24"/>
                <w:szCs w:val="24"/>
                <w:highlight w:val="none"/>
                <w:shd w:val="clear" w:color="auto"/>
              </w:rPr>
              <w:t xml:space="preserve">的潜在供应商应在</w:t>
            </w:r>
            <w:r>
              <w:rPr>
                <w:rFonts w:hint="eastAsia"/>
                <w:b/>
                <w:bCs/>
                <w:sz w:val="24"/>
                <w:szCs w:val="24"/>
                <w:highlight w:val="none"/>
                <w:u w:val="single"/>
                <w:shd w:val="clear" w:color="auto"/>
              </w:rPr>
              <w:t xml:space="preserve">江苏政府采购网</w:t>
            </w:r>
            <w:r>
              <w:rPr>
                <w:rFonts w:hint="eastAsia"/>
                <w:sz w:val="24"/>
                <w:szCs w:val="24"/>
                <w:highlight w:val="none"/>
                <w:shd w:val="clear" w:color="auto"/>
              </w:rPr>
              <w:t xml:space="preserve">自行免费下载招标文件，并于</w:t>
            </w:r>
            <w:r>
              <w:rPr>
                <w:rFonts w:hint="eastAsia"/>
                <w:sz w:val="24"/>
                <w:szCs w:val="24"/>
                <w:highlight w:val="none"/>
                <w:shd w:val="clear" w:color="auto"/>
                <w:lang w:eastAsia="zh-CN"/>
              </w:rPr>
              <w:t xml:space="preserve">2026</w:t>
            </w:r>
            <w:r>
              <w:rPr>
                <w:rFonts w:hint="eastAsia"/>
                <w:sz w:val="24"/>
                <w:szCs w:val="24"/>
                <w:highlight w:val="none"/>
                <w:shd w:val="clear" w:color="auto"/>
              </w:rPr>
              <w:t xml:space="preserve">年5</w:t>
            </w:r>
            <w:r>
              <w:rPr>
                <w:rFonts w:hint="eastAsia"/>
                <w:sz w:val="24"/>
                <w:szCs w:val="24"/>
                <w:highlight w:val="none"/>
                <w:shd w:val="clear" w:color="auto"/>
              </w:rPr>
              <w:t xml:space="preserve">月7</w:t>
            </w:r>
            <w:r>
              <w:rPr>
                <w:rFonts w:hint="eastAsia"/>
                <w:sz w:val="24"/>
                <w:szCs w:val="24"/>
                <w:highlight w:val="none"/>
                <w:shd w:val="clear" w:color="auto"/>
              </w:rPr>
              <w:t xml:space="preserve">日9:00:00（北京时间）前递交（上传）投标文件。</w:t>
            </w:r>
            <w:r/>
          </w:p>
        </w:tc>
      </w:tr>
    </w:tbl>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一、项目基本情况</w:t>
      </w:r>
      <w:r/>
    </w:p>
    <w:p>
      <w:pPr>
        <w:ind w:firstLine="480"/>
        <w:jc w:val="left"/>
        <w:spacing w:line="500" w:lineRule="exact"/>
        <w:shd w:val="clear" w:color="auto"/>
        <w:rPr>
          <w:rFonts w:hint="eastAsia" w:eastAsia="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项目编号：JSZC-320700-XHZX-G2026-0006</w:t>
      </w:r>
      <w:r/>
    </w:p>
    <w:p>
      <w:pPr>
        <w:ind w:firstLine="480"/>
        <w:jc w:val="left"/>
        <w:spacing w:line="500" w:lineRule="exact"/>
        <w:shd w:val="clear" w:color="auto"/>
        <w:rPr>
          <w:rFonts w:hint="eastAsia" w:eastAsia="宋体"/>
          <w:sz w:val="24"/>
          <w:szCs w:val="24"/>
          <w:highlight w:val="none"/>
          <w:shd w:val="clear" w:color="auto"/>
          <w:lang w:eastAsia="zh-CN"/>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项目名称：</w:t>
      </w:r>
      <w:r>
        <w:rPr>
          <w:rFonts w:hint="eastAsia"/>
          <w:sz w:val="24"/>
          <w:szCs w:val="24"/>
          <w:highlight w:val="none"/>
          <w:shd w:val="clear" w:color="auto"/>
          <w:lang w:eastAsia="zh-CN"/>
        </w:rPr>
        <w:t xml:space="preserve">连云港市疾病预防控制中心</w:t>
      </w:r>
      <w:r>
        <w:rPr>
          <w:rFonts w:hint="eastAsia"/>
          <w:sz w:val="24"/>
          <w:szCs w:val="24"/>
          <w:highlight w:val="none"/>
          <w:shd w:val="clear" w:color="auto"/>
          <w:lang w:eastAsia="zh-CN"/>
        </w:rPr>
        <w:t xml:space="preserve">2025年第十四批</w:t>
      </w:r>
      <w:r>
        <w:rPr>
          <w:rFonts w:hint="eastAsia"/>
          <w:sz w:val="24"/>
          <w:szCs w:val="24"/>
          <w:highlight w:val="none"/>
          <w:shd w:val="clear" w:color="auto"/>
          <w:lang w:eastAsia="zh-CN"/>
        </w:rPr>
        <w:t xml:space="preserve">-设备：数字PCR仪</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预算金额：125万元</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最高限价：125万元，</w:t>
      </w:r>
      <w:r>
        <w:rPr>
          <w:rFonts w:hint="eastAsia" w:ascii="宋体" w:hAnsi="宋体"/>
          <w:color w:val="000000"/>
          <w:sz w:val="24"/>
          <w:highlight w:val="none"/>
          <w:shd w:val="clear" w:color="auto"/>
        </w:rPr>
        <w:t xml:space="preserve">投标报价超过最高限价的投标无效。</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采购方式：公开招标</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采购需求：连云港市疾病预防控制中心因实验室</w:t>
      </w:r>
      <w:r>
        <w:rPr>
          <w:rFonts w:hint="eastAsia"/>
          <w:sz w:val="24"/>
          <w:szCs w:val="24"/>
          <w:highlight w:val="none"/>
          <w:shd w:val="clear" w:color="auto"/>
        </w:rPr>
        <w:t xml:space="preserve">建设与工作需求，采购数字PCR仪1台，具体详见第四章项目需求。</w:t>
      </w:r>
      <w:r/>
    </w:p>
    <w:p>
      <w:pPr>
        <w:ind w:firstLine="482"/>
        <w:jc w:val="left"/>
        <w:spacing w:line="500" w:lineRule="exact"/>
        <w:shd w:val="clear" w:color="auto"/>
        <w:rPr>
          <w:b/>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b/>
          <w:sz w:val="24"/>
          <w:szCs w:val="24"/>
          <w:highlight w:val="none"/>
          <w:shd w:val="clear" w:color="auto"/>
        </w:rPr>
        <w:t xml:space="preserve">对本项目资格要求、采购需求、评标方法与评标标准等部分的询问、质疑请与采购人联系，由采购人负责答复。</w:t>
      </w:r>
      <w:r/>
    </w:p>
    <w:p>
      <w:pPr>
        <w:ind w:firstLine="480"/>
        <w:jc w:val="left"/>
        <w:spacing w:line="500" w:lineRule="exact"/>
        <w:shd w:val="clear" w:color="auto"/>
        <w:rPr>
          <w:rFonts w:hint="eastAsia" w:eastAsia="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合同履行期限：</w:t>
      </w:r>
      <w:r>
        <w:rPr>
          <w:rFonts w:hint="eastAsia" w:ascii="宋体" w:hAnsi="宋体"/>
          <w:sz w:val="24"/>
          <w:szCs w:val="24"/>
          <w:highlight w:val="none"/>
          <w:shd w:val="clear" w:color="auto"/>
          <w:lang w:eastAsia="zh-CN"/>
        </w:rPr>
        <w:t xml:space="preserve">合同签订后60天内完成安装调试，达到预期效果。</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本项目（是/否）接受联合体投标：不接受联合体。</w:t>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二、申请人的资格要求</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（一）满足《中华人民共和国政府采购法》第二十二条规定，并提供下列材料：</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1.法人或者其他组织的营业执照等证明文件，自然人的身份证明；</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2.202</w:t>
      </w:r>
      <w:r>
        <w:rPr>
          <w:rFonts w:hint="eastAsia"/>
          <w:sz w:val="24"/>
          <w:szCs w:val="24"/>
          <w:highlight w:val="none"/>
          <w:shd w:val="clear" w:color="auto"/>
          <w:lang w:val="en-US" w:eastAsia="zh-CN"/>
        </w:rPr>
        <w:t xml:space="preserve">4</w:t>
      </w:r>
      <w:r>
        <w:rPr>
          <w:rFonts w:hint="eastAsia"/>
          <w:sz w:val="24"/>
          <w:szCs w:val="24"/>
          <w:highlight w:val="none"/>
          <w:shd w:val="clear" w:color="auto"/>
        </w:rPr>
        <w:t xml:space="preserve">或202</w:t>
      </w:r>
      <w:r>
        <w:rPr>
          <w:rFonts w:hint="eastAsia"/>
          <w:sz w:val="24"/>
          <w:szCs w:val="24"/>
          <w:highlight w:val="none"/>
          <w:shd w:val="clear" w:color="auto"/>
          <w:lang w:val="en-US" w:eastAsia="zh-CN"/>
        </w:rPr>
        <w:t xml:space="preserve">5</w:t>
      </w:r>
      <w:r>
        <w:rPr>
          <w:rFonts w:hint="eastAsia"/>
          <w:sz w:val="24"/>
          <w:szCs w:val="24"/>
          <w:highlight w:val="none"/>
          <w:shd w:val="clear" w:color="auto"/>
        </w:rPr>
        <w:t xml:space="preserve">年度的财务状况报告；（成立不满一年无需提供）</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shd w:val="clear" w:color="auto"/>
        <w:rPr>
          <w:b/>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b/>
          <w:bCs/>
          <w:sz w:val="24"/>
          <w:szCs w:val="24"/>
          <w:highlight w:val="none"/>
          <w:shd w:val="clear" w:color="auto"/>
        </w:rPr>
        <w:t xml:space="preserve">（根据连财购〔2023〕4号文件精神，2、3项可以提供《财务状况报告及税收、社会保障资金缴纳情况承诺函》，详见第六章 投标文件格式）</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4.具备履行合同所必需的设备和专业技术能力的声明及证明材料；</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5.参加政府采购活动前3年内在经营活动中没有重大违法记录的书面声明；</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6.法律、行政法规规定的其他条件；（如有，请按要求提供）</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7.资格审查现场查询信用中国、中国政府采购网，供应商被列入失信被执行人、</w:t>
      </w:r>
      <w:r>
        <w:rPr>
          <w:sz w:val="24"/>
          <w:szCs w:val="24"/>
          <w:highlight w:val="none"/>
          <w:shd w:val="clear" w:color="auto"/>
        </w:rPr>
        <w:t xml:space="preserve">税收违法黑名单</w:t>
      </w:r>
      <w:r>
        <w:rPr>
          <w:rFonts w:hint="eastAsia"/>
          <w:sz w:val="24"/>
          <w:szCs w:val="24"/>
          <w:highlight w:val="none"/>
          <w:shd w:val="clear" w:color="auto"/>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shd w:val="clear" w:color="auto"/>
        <w:rPr>
          <w:rFonts w:hint="eastAsia"/>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lang w:val="en-US" w:eastAsia="zh-CN"/>
        </w:rPr>
        <w:t xml:space="preserve">8.本项目不接受进口产品（进口产品是指通过中国海关报关验放进入中国境内且产自关境外的产品）。</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（二）落实政府采购政策需满足的资格要求：无。</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（三）本项目的特定资格要求：无。</w:t>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三、获取招标文件</w:t>
      </w:r>
      <w:r/>
    </w:p>
    <w:p>
      <w:pPr>
        <w:ind w:firstLine="480"/>
        <w:jc w:val="left"/>
        <w:spacing w:line="500" w:lineRule="exact"/>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时间：自招标公告发布之日起至</w:t>
      </w:r>
      <w:r>
        <w:rPr>
          <w:rFonts w:hint="eastAsia" w:ascii="宋体" w:hAnsi="宋体"/>
          <w:sz w:val="24"/>
          <w:szCs w:val="24"/>
          <w:highlight w:val="none"/>
          <w:shd w:val="clear" w:color="auto"/>
          <w:lang w:eastAsia="zh-CN"/>
        </w:rPr>
        <w:t xml:space="preserve">2026</w:t>
      </w:r>
      <w:r>
        <w:rPr>
          <w:rFonts w:hint="eastAsia" w:ascii="宋体" w:hAnsi="宋体"/>
          <w:sz w:val="24"/>
          <w:szCs w:val="24"/>
          <w:highlight w:val="none"/>
          <w:shd w:val="clear" w:color="auto"/>
        </w:rPr>
        <w:t xml:space="preserve">年4</w:t>
      </w:r>
      <w:r>
        <w:rPr>
          <w:rFonts w:hint="eastAsia" w:ascii="宋体" w:hAnsi="宋体"/>
          <w:sz w:val="24"/>
          <w:szCs w:val="24"/>
          <w:highlight w:val="none"/>
          <w:shd w:val="clear" w:color="auto"/>
        </w:rPr>
        <w:t xml:space="preserve">月17</w:t>
      </w:r>
      <w:r>
        <w:rPr>
          <w:rFonts w:hint="eastAsia" w:ascii="宋体" w:hAnsi="宋体"/>
          <w:sz w:val="24"/>
          <w:szCs w:val="24"/>
          <w:highlight w:val="none"/>
          <w:shd w:val="clear" w:color="auto"/>
        </w:rPr>
        <w:t xml:space="preserve">日</w:t>
      </w:r>
      <w:r>
        <w:rPr>
          <w:rFonts w:hint="eastAsia"/>
          <w:sz w:val="24"/>
          <w:szCs w:val="24"/>
          <w:highlight w:val="none"/>
          <w:shd w:val="clear" w:color="auto"/>
        </w:rPr>
        <w:t xml:space="preserve">（北京时间）</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地点：江苏政府采购网</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方式：供应商办理江苏省政府采购交易系统CA数字证书，登录“苏采云”政府采购交易系统，自行下载。</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售价：0.00元</w:t>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四、提交投标文件截止时间、开标时间和地点</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提交投标文件截止时间：</w:t>
      </w:r>
      <w:r>
        <w:rPr>
          <w:rFonts w:hint="eastAsia"/>
          <w:sz w:val="24"/>
          <w:szCs w:val="24"/>
          <w:highlight w:val="none"/>
          <w:shd w:val="clear" w:color="auto"/>
          <w:lang w:eastAsia="zh-CN"/>
        </w:rPr>
        <w:t xml:space="preserve">2026</w:t>
      </w:r>
      <w:r>
        <w:rPr>
          <w:rFonts w:hint="eastAsia"/>
          <w:sz w:val="24"/>
          <w:szCs w:val="24"/>
          <w:highlight w:val="none"/>
          <w:shd w:val="clear" w:color="auto"/>
        </w:rPr>
        <w:t xml:space="preserve">年</w:t>
      </w:r>
      <w:r>
        <w:rPr>
          <w:rFonts w:hint="eastAsia"/>
          <w:sz w:val="24"/>
          <w:szCs w:val="24"/>
          <w:highlight w:val="none"/>
          <w:shd w:val="clear" w:color="auto"/>
          <w:lang w:val="en-US" w:eastAsia="zh-CN"/>
        </w:rPr>
        <w:t xml:space="preserve">5</w:t>
      </w:r>
      <w:r>
        <w:rPr>
          <w:rFonts w:hint="eastAsia"/>
          <w:sz w:val="24"/>
          <w:szCs w:val="24"/>
          <w:highlight w:val="none"/>
          <w:shd w:val="clear" w:color="auto"/>
        </w:rPr>
        <w:t xml:space="preserve">月7</w:t>
      </w:r>
      <w:r>
        <w:rPr>
          <w:rFonts w:hint="eastAsia"/>
          <w:sz w:val="24"/>
          <w:szCs w:val="24"/>
          <w:highlight w:val="none"/>
          <w:shd w:val="clear" w:color="auto"/>
        </w:rPr>
        <w:t xml:space="preserve">日9:00:00（北京时间）</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开标时间：提交投标文件截止时间</w:t>
      </w:r>
      <w:r/>
    </w:p>
    <w:p>
      <w:pPr>
        <w:ind w:firstLine="480"/>
        <w:jc w:val="left"/>
        <w:spacing w:line="500" w:lineRule="exact"/>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开标地点：“苏采云”政府采购交易系统网上开标大厅</w:t>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五、公告期限</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自本公告发布之日起5个工作日。</w:t>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六、其他补充事宜</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1.本次招标不收取投标保证金。</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2.本招标文件中</w:t>
      </w:r>
      <w:r>
        <w:rPr>
          <w:rFonts w:hint="eastAsia"/>
          <w:i/>
          <w:iCs/>
          <w:color w:val="c00000"/>
          <w:sz w:val="24"/>
          <w:szCs w:val="24"/>
          <w:highlight w:val="none"/>
          <w:u w:val="single"/>
          <w:shd w:val="clear" w:color="auto"/>
        </w:rPr>
        <w:t xml:space="preserve">斜体且有下划线</w:t>
      </w:r>
      <w:r>
        <w:rPr>
          <w:rFonts w:hint="eastAsia"/>
          <w:sz w:val="24"/>
          <w:szCs w:val="24"/>
          <w:highlight w:val="none"/>
          <w:shd w:val="clear" w:color="auto"/>
        </w:rPr>
        <w:t xml:space="preserve">部分为实质性要求和条件，由采购人根据实际情况设置，供应商须逐条明确作出满足实质性要求和条件的响应，否则将按无效响应处理。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http://www.ccgp-jiangsu.gov.cn/jiangsu/zlxz/ee/ee3a4bc5a3454aa2b0d9312230633ce9.html</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七、对本次招标提出询问，请按以下方式联系</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1.采购人信息</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名    称：连云港市疾病预防控制中心</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地    址：江苏省连云港市海州区迎曙路99号</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联 系 人：赵老师</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联系电话：0518-85606056</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2.采购代理机构信息</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名    称：江苏协鸿工程咨询有限公司</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地    址：</w:t>
      </w:r>
      <w:r>
        <w:rPr>
          <w:rFonts w:hint="eastAsia" w:ascii="宋体" w:hAnsi="宋体" w:cs="宋体"/>
          <w:sz w:val="24"/>
          <w:szCs w:val="28"/>
          <w:highlight w:val="none"/>
          <w:shd w:val="clear" w:color="auto"/>
        </w:rPr>
        <w:t xml:space="preserve">连云港市海州区秦东门大街兴亿达大厦西厅14楼</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联 系 人：陈工</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联系电话：0518-82341968</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3.项目联系方式</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项目联系人：陈工</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电      话：0518-82341968</w:t>
      </w:r>
      <w:r/>
    </w:p>
    <w:p>
      <w:pPr>
        <w:jc w:val="left"/>
        <w:shd w:val="clear" w:color="auto"/>
        <w:widowControl/>
        <w:rPr>
          <w:rFonts w:ascii="黑体" w:hAnsi="黑体" w:eastAsia="黑体"/>
          <w:bCs/>
          <w:sz w:val="44"/>
          <w:szCs w:val="4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黑体" w:hAnsi="黑体" w:eastAsia="黑体"/>
          <w:b/>
          <w:highlight w:val="none"/>
          <w:shd w:val="clear" w:color="auto"/>
        </w:rPr>
        <w:br w:type="page" w:clear="all"/>
      </w:r>
      <w:r/>
    </w:p>
    <w:p>
      <w:pPr>
        <w:pStyle w:val="923"/>
        <w:jc w:val="center"/>
        <w:spacing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bookmarkStart w:id="1" w:name="_Toc165205795"/>
      <w:r>
        <w:rPr>
          <w:rFonts w:hint="eastAsia" w:ascii="黑体" w:hAnsi="黑体" w:eastAsia="黑体"/>
          <w:b w:val="0"/>
          <w:highlight w:val="none"/>
          <w:shd w:val="clear" w:color="auto"/>
        </w:rPr>
        <w:t xml:space="preserve">第二章  供应商须知</w:t>
      </w:r>
      <w:bookmarkEnd w:id="1"/>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一、总则</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1、采购方式</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1.1 本次招标采取公开招标方式，本招标文件仅适用于招标公告中所述项目。</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2、合格的供应商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2.1 满足招标公告中申请人的资格要求的规定。</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2.3 满足本招标文件全部实质性要求和条件的规定。</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2.4 符合上述条件的供应商应承担投标及履约过程应承担的全部责任与义务。</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3、适用法律</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3.1 本次招标及由此产生的合同受中华人民共和国有关的法律法规制约和保护。</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4、投标费用</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4.2 本项目采购代理费根据苏招协【2022】002号收费标准的69.99%计取，由中标人支付。支付方式：电汇、网银、现金。</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5、招标文件的约束力</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5.1 供应商一旦参与本项目采购活动，即被认为接受了本招标文件的规定和约束。</w:t>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二、招标文件</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6、招标文件的构成</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6.1 招标文件由以下部分构成：</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（1）投标邀请</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（2）供应商须知</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（3）合同文本</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（4）采购需求</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（5）评标方法与评标标准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（6）投标文件格式</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请仔细检查招标文件是否齐全，如有缺漏请立即与采购代理机构联系解决。</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7、招标文件的澄清</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7.1 任何要求对招标文件进行澄清的供应商，应在投标截止时间十日前按招标公告中的通讯地址，以书面形式通知采购人或者采购代理机构。</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8、招标文件的修改</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8.1 在投标截止时间前，采购人和采购代理机构可以对招标文件进行修改。</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8.2 采购人和采购代理机构有权按照法定的要求推迟投标截止时间和开标时间。</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8.3 招标文件的修改将在江苏政府采购网公布，补充文件将作为招标文件的组成部分，并对供应商具有约束力。</w:t>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三、投标文件编制</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9、投标文件编写注意事项</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10、投标文件的语言及度量衡单位</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10.2 除技术性能另有规定外，投标文件所使用的度量衡单位，均须采用国家法定计量单位。</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11、投标文件的构成</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11.2 如投标文件制作工具中格式和内容与江苏政府采购网发布的招标文件不一致，请以江苏政府采购网发布的招标文件为准。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11.3 特别提醒供应商，混乱的编排导致投标文件被误读或评标委员会（以下简称评委会）查找不到有效文件是供应商的风险。</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12、证明供应商及投标标的符合招标文件规定的文件</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12.1 供应商应按照招标文件要求提交证明文件，证明其及投标标的符合招标文件规定。</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12.2 招标文件对证明文件无明确形式要求的，证明文件可以以文字资料、图纸和数据等形式提交。</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12.3 供应商委托代理时应当提交授权委托书，请按招标文件第六章给定格式及要求填写并附法定代表人（单位负责人）与委托代理人身份证明。</w:t>
      </w:r>
      <w:r/>
    </w:p>
    <w:p>
      <w:pPr>
        <w:pStyle w:val="925"/>
        <w:ind w:firstLine="562"/>
        <w:jc w:val="left"/>
        <w:spacing w:before="0" w:after="0" w:line="360" w:lineRule="auto"/>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13、投标分项报价表</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（1）投标的货物总价；</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（2）货物的标准附件、备品备件、专用工具、运输、装卸等各种费用；</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（3）必要的保险费用和各项税金；</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（4）投标总价要求包含安装维保费用。</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13.2 供应商应根据投标报价要求在投标分项报价表中列明各项投标单价、总价等，未全部列示的作无效响应处理。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13.3 投标文件中的单价和总价无特殊规定的采用人民币报价，以元为单位标注。招标文件中另有规定的按规定执行。</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14、技术要求响应及偏离表、商务要求响应及偏离表</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14.2 供应商可在投标文件中提供认为需要的其他技术文件或说明。</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15、服务承诺、培训计划、人员安排及其他</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15.2 供应商应根据招标文件要求提供培训计划、人员安排等。</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15.3 供应商应根据招标文件要求提供所投标的的主要组成部分、功能设计、实现思路及关键技术等。</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16、投标函和开标一览表</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16.1 供应商应按照招标文件提供的格式完整、正确填写投标函、开标一览表。</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16.2 对于采用货币报价的项目，开标一览表中的投标总报价应与投标分项报价表中的投标总报价一致，如不一致，不作无效投标处理，但评标时以开标一览表中价格为准。</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17、投标有效期</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17.1 投标有效期为招标文件规定的开标之日后</w:t>
      </w:r>
      <w:r>
        <w:rPr>
          <w:rFonts w:hint="eastAsia"/>
          <w:sz w:val="24"/>
          <w:szCs w:val="24"/>
          <w:highlight w:val="none"/>
          <w:shd w:val="clear" w:color="auto"/>
          <w:lang w:val="en-US" w:eastAsia="zh-CN"/>
        </w:rPr>
        <w:t xml:space="preserve">一百二</w:t>
      </w:r>
      <w:r>
        <w:rPr>
          <w:rFonts w:hint="eastAsia"/>
          <w:sz w:val="24"/>
          <w:szCs w:val="24"/>
          <w:highlight w:val="none"/>
          <w:shd w:val="clear" w:color="auto"/>
        </w:rPr>
        <w:t xml:space="preserve">（</w:t>
      </w:r>
      <w:r>
        <w:rPr>
          <w:rFonts w:hint="eastAsia"/>
          <w:sz w:val="24"/>
          <w:szCs w:val="24"/>
          <w:highlight w:val="none"/>
          <w:shd w:val="clear" w:color="auto"/>
          <w:lang w:val="en-US" w:eastAsia="zh-CN"/>
        </w:rPr>
        <w:t xml:space="preserve">120</w:t>
      </w:r>
      <w:r>
        <w:rPr>
          <w:rFonts w:hint="eastAsia"/>
          <w:sz w:val="24"/>
          <w:szCs w:val="24"/>
          <w:highlight w:val="none"/>
          <w:shd w:val="clear" w:color="auto"/>
        </w:rPr>
        <w:t xml:space="preserve">）天。投标有效期比规定短的将被视为未实质性响应招标文件而予以拒绝。</w:t>
      </w:r>
      <w:r/>
    </w:p>
    <w:p>
      <w:pPr>
        <w:ind w:firstLine="480"/>
        <w:jc w:val="left"/>
        <w:spacing w:line="500" w:lineRule="exact"/>
        <w:shd w:val="clear" w:color="auto"/>
        <w:rPr>
          <w:rFonts w:hint="eastAsia"/>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shd w:val="clear" w:color="auto"/>
        <w:rPr>
          <w:rFonts w:hint="default" w:ascii="Calibri" w:hAnsi="Calibri" w:eastAsia="宋体" w:cs="Times New Roman"/>
          <w:sz w:val="21"/>
          <w:szCs w:val="22"/>
          <w:highlight w:val="none"/>
          <w:shd w:val="clear" w:color="auto"/>
          <w:lang w:val="en-US" w:eastAsia="zh-CN" w:bidi="ar-SA"/>
        </w:rPr>
        <w:pBdr>
          <w:top w:val="none" w:color="auto" w:sz="0" w:space="1"/>
          <w:left w:val="none" w:color="auto" w:sz="0" w:space="4"/>
          <w:bottom w:val="none" w:color="auto" w:sz="0" w:space="1"/>
          <w:right w:val="none" w:color="auto" w:sz="0" w:space="4"/>
          <w:between w:val="none" w:color="auto" w:sz="0" w:space="0"/>
        </w:pBdr>
      </w:pPr>
      <w:r>
        <w:rPr>
          <w:rFonts w:hint="default" w:ascii="Calibri" w:hAnsi="Calibri" w:eastAsia="宋体" w:cs="Times New Roman"/>
          <w:sz w:val="21"/>
          <w:szCs w:val="22"/>
          <w:highlight w:val="none"/>
          <w:shd w:val="clear" w:color="auto"/>
          <w:lang w:val="en-US" w:eastAsia="zh-CN" w:bidi="ar-SA"/>
        </w:rPr>
      </w:r>
      <w:r/>
    </w:p>
    <w:p>
      <w:pPr>
        <w:shd w:val="clear" w:color="auto"/>
        <w:rPr>
          <w:rFonts w:hint="default"/>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default"/>
          <w:highlight w:val="none"/>
          <w:shd w:val="clear" w:color="auto"/>
          <w:lang w:val="en-US" w:eastAsia="zh-CN"/>
        </w:rPr>
      </w:r>
      <w:r/>
    </w:p>
    <w:p>
      <w:pPr>
        <w:shd w:val="clear" w:color="auto"/>
        <w:rPr>
          <w:rFonts w:hint="default"/>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default"/>
          <w:highlight w:val="none"/>
          <w:shd w:val="clear" w:color="auto"/>
          <w:lang w:val="en-US" w:eastAsia="zh-CN"/>
        </w:rPr>
      </w:r>
      <w:r/>
    </w:p>
    <w:p>
      <w:pPr>
        <w:shd w:val="clear" w:color="auto"/>
        <w:rPr>
          <w:rFonts w:hint="default"/>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default"/>
          <w:highlight w:val="none"/>
          <w:shd w:val="clear" w:color="auto"/>
          <w:lang w:val="en-US" w:eastAsia="zh-CN"/>
        </w:rPr>
      </w:r>
      <w:r/>
    </w:p>
    <w:p>
      <w:pPr>
        <w:shd w:val="clear" w:color="auto"/>
        <w:rPr>
          <w:rFonts w:hint="default"/>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default"/>
          <w:highlight w:val="none"/>
          <w:shd w:val="clear" w:color="auto"/>
          <w:lang w:val="en-US" w:eastAsia="zh-CN"/>
        </w:rPr>
      </w:r>
      <w:r/>
    </w:p>
    <w:p>
      <w:pPr>
        <w:ind w:firstLine="573"/>
        <w:jc w:val="left"/>
        <w:shd w:val="clear" w:color="auto"/>
        <w:rPr>
          <w:rFonts w:hint="default"/>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default"/>
          <w:highlight w:val="none"/>
          <w:shd w:val="clear" w:color="auto"/>
          <w:lang w:val="en-US" w:eastAsia="zh-CN"/>
        </w:rPr>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四、投标文件递交</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18、电子投标文件的递交</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18.1 供应商应当按照《操作手册》规定，在投标截止时间前制作并递交（上传）电子投标文件。</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19、投标截止时间</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19.1 供应商递交（上传）电子投标文件的时间不得迟于招标公告中规定的投标截止时间。</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20、投标文件的拒收</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20.1 采购代理机构拒绝接收在招标文件规定的投标截止时间后递交（上传）的任何投标文件。</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21、投标文件的撤回和修改</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21.3 在投标截止时间至招标文件规定的投标有效期满之间的这段时间内，供应商不得撤回其投标。</w:t>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五、开标与评标</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22、开标</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22.2 开标仪式由采购代理机构组织。“苏采云”系统将自动对项目进行开标，并宣布各供应商名称和投标价格。</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22.3 供应商在开标过程中涉及到的投标文件解密、开标结果确认等工作，应当按照《操作手册》规定执行。</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22.5 供应商未参加开标的，视同认可开标结果。</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22.6 供应商在开标、评标全过程中应保持通讯畅通，及时登录“苏采云”系统查阅、答复相关信息，并安排专人与采购代理机构及评委会联系。</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23、评标委员会</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23.1 开标后，采购代理机构将组织评委会进行评标。</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23.2 评委会由采购人代表和有关技术、经济等方面的评审专家组成，且人员构成符合政府采购有关规定。</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23.3 评委会按照采购文件规定的评审程序、评审方法和评审标准进行独立评审并确定中标候选人。</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24、评标过程的保密与公正</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24.2 在评标过程中，供应商不得以任何行为影响评标过程，否则其投标文件将被作为无效投标文件。</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24.3 采购代理机构和评委会不向未中标的供应商解释未中标原因，也不公布评标过程中的相关细节。</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24.4 采用综合评分法的项目，未中标的供应商可于中标结果公告期限届满之日起通过“苏采云”系统查看自己的评审得分及排序情况。</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25、投标文件的澄清</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评委会并非对每个供应商都提出澄清、说明或者补正要求。</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25.3 接到评委会澄清、说明或者补正要求的供应商如未按要求响应，其风险由供应商自行承担。</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26、对投标文件的审查</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26.1 投标文件审查分为资格审查和符合性审查。</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shd w:val="clear" w:color="auto"/>
        <w:rPr>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shd w:val="clear" w:color="auto"/>
        </w:rPr>
        <w:t xml:space="preserve">用记录的，视同联合体存在不良信用记录。</w:t>
      </w:r>
      <w:r/>
    </w:p>
    <w:p>
      <w:pPr>
        <w:ind w:firstLine="480"/>
        <w:jc w:val="left"/>
        <w:spacing w:line="500" w:lineRule="exact"/>
        <w:shd w:val="clear" w:color="auto"/>
        <w:rPr>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color w:val="000000"/>
          <w:sz w:val="24"/>
          <w:szCs w:val="24"/>
          <w:highlight w:val="none"/>
          <w:shd w:val="clear" w:color="auto"/>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highlight w:val="none"/>
          <w:shd w:val="clear" w:color="auto"/>
        </w:rPr>
        <w:t xml:space="preserve">且</w:t>
      </w:r>
      <w:r>
        <w:rPr>
          <w:rFonts w:hint="eastAsia"/>
          <w:color w:val="000000"/>
          <w:sz w:val="24"/>
          <w:szCs w:val="24"/>
          <w:highlight w:val="none"/>
          <w:shd w:val="clear" w:color="auto"/>
        </w:rPr>
        <w:t xml:space="preserve">与招标文件的</w:t>
      </w:r>
      <w:r>
        <w:rPr>
          <w:color w:val="000000"/>
          <w:sz w:val="24"/>
          <w:szCs w:val="24"/>
          <w:highlight w:val="none"/>
          <w:shd w:val="clear" w:color="auto"/>
        </w:rPr>
        <w:t xml:space="preserve">其余非实质性要求和条件</w:t>
      </w:r>
      <w:r>
        <w:rPr>
          <w:rFonts w:hint="eastAsia"/>
          <w:color w:val="000000"/>
          <w:sz w:val="24"/>
          <w:szCs w:val="24"/>
          <w:highlight w:val="none"/>
          <w:shd w:val="clear" w:color="auto"/>
        </w:rPr>
        <w:t xml:space="preserve">没有重大偏离。</w:t>
      </w:r>
      <w:r/>
    </w:p>
    <w:p>
      <w:pPr>
        <w:ind w:firstLine="480"/>
        <w:jc w:val="left"/>
        <w:spacing w:line="500" w:lineRule="exact"/>
        <w:shd w:val="clear" w:color="auto"/>
        <w:rPr>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color w:val="000000"/>
          <w:sz w:val="24"/>
          <w:szCs w:val="24"/>
          <w:highlight w:val="none"/>
          <w:shd w:val="clear" w:color="auto"/>
        </w:rPr>
        <w:t xml:space="preserve">未通过资格审查或符合性审查的供应商，将通过“苏采云”系统中告知其未通过的原因，评审结束后，将不再告知。</w:t>
      </w:r>
      <w:r/>
    </w:p>
    <w:p>
      <w:pPr>
        <w:ind w:firstLine="480"/>
        <w:jc w:val="left"/>
        <w:spacing w:line="500" w:lineRule="exact"/>
        <w:shd w:val="clear" w:color="auto"/>
        <w:rPr>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color w:val="000000"/>
          <w:sz w:val="24"/>
          <w:szCs w:val="24"/>
          <w:highlight w:val="none"/>
          <w:shd w:val="clear" w:color="auto"/>
        </w:rPr>
        <w:t xml:space="preserve">26.2 </w:t>
      </w:r>
      <w:r>
        <w:rPr>
          <w:rFonts w:hint="eastAsia" w:cs="宋体"/>
          <w:color w:val="000000"/>
          <w:sz w:val="24"/>
          <w:szCs w:val="24"/>
          <w:highlight w:val="none"/>
          <w:shd w:val="clear" w:color="auto"/>
        </w:rPr>
        <w:t xml:space="preserve">所谓重大偏离</w:t>
      </w:r>
      <w:r>
        <w:rPr>
          <w:rFonts w:ascii="宋体" w:hAnsi="宋体"/>
          <w:color w:val="000000"/>
          <w:sz w:val="24"/>
          <w:highlight w:val="none"/>
          <w:shd w:val="clear" w:color="auto"/>
        </w:rPr>
        <w:t xml:space="preserve">是指</w:t>
      </w:r>
      <w:r>
        <w:rPr>
          <w:rFonts w:hint="eastAsia" w:cs="宋体"/>
          <w:color w:val="000000"/>
          <w:sz w:val="24"/>
          <w:szCs w:val="24"/>
          <w:highlight w:val="none"/>
          <w:shd w:val="clear" w:color="auto"/>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color w:val="000000"/>
          <w:sz w:val="24"/>
          <w:szCs w:val="24"/>
          <w:highlight w:val="none"/>
          <w:shd w:val="clear" w:color="auto"/>
        </w:rPr>
        <w:t xml:space="preserve">26.3如果投标文件实质上</w:t>
      </w:r>
      <w:r>
        <w:rPr>
          <w:rFonts w:hint="eastAsia"/>
          <w:sz w:val="24"/>
          <w:szCs w:val="24"/>
          <w:highlight w:val="none"/>
          <w:shd w:val="clear" w:color="auto"/>
        </w:rPr>
        <w:t xml:space="preserve">没有响应招标文件的要求，评委会将予以拒绝，供应商不得通过修改或撤销不符合要求的偏离而使其投标成为实质性响应的投标。</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26.4 评委会将对确定为实质性响应的投标进行进一步审核，看其是否有计算上或累加上的算术错误，修正错误的原则如下：</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（1）投标文件中开标一览表内容与投标文件中相应内容不一致的，以开标一览表为准。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（2）大写金额和小写金额不一致的，以大写金额为准。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（3）单价金额小数点或者百分比有明显错位的，以开标一览表的总价为准，并修改单价。</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（4）总价金额与按单价汇总金额不一致的，以单价金额计算结果为准。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同时出现两种以上错误的，按照前款规定的顺序修正。</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shd w:val="clear" w:color="auto"/>
        <w:rPr>
          <w:rFonts w:hint="eastAsia"/>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非单一产品采购项目，招标文件中将载明核心产品。多家供应商提供的核心产品品牌相同的，按前两款规定处理。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lang w:val="en-US" w:eastAsia="zh-CN"/>
        </w:rPr>
        <w:t xml:space="preserve">26.7</w:t>
      </w:r>
      <w:r>
        <w:rPr>
          <w:rFonts w:hint="eastAsia"/>
          <w:sz w:val="24"/>
          <w:szCs w:val="24"/>
          <w:highlight w:val="none"/>
          <w:shd w:val="clear" w:color="auto"/>
        </w:rPr>
        <w:t xml:space="preserve">政府采购异常低价审查：</w:t>
      </w:r>
      <w:r/>
    </w:p>
    <w:p>
      <w:pPr>
        <w:ind w:firstLine="480"/>
        <w:jc w:val="left"/>
        <w:spacing w:line="500" w:lineRule="exact"/>
        <w:shd w:val="clear" w:color="auto"/>
        <w:rPr>
          <w:color w:val="auto"/>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color w:val="auto"/>
          <w:sz w:val="24"/>
          <w:szCs w:val="24"/>
          <w:highlight w:val="none"/>
          <w:shd w:val="clear" w:color="auto"/>
        </w:rPr>
        <w:t xml:space="preserve">（1）评审过程中出现下列情形之一的，磋商小组应当启动异常低价投标（响应）审查程序：</w:t>
      </w:r>
      <w:r/>
    </w:p>
    <w:p>
      <w:pPr>
        <w:ind w:firstLine="480"/>
        <w:jc w:val="left"/>
        <w:spacing w:line="500" w:lineRule="exact"/>
        <w:shd w:val="clear" w:color="auto"/>
        <w:rPr>
          <w:color w:val="auto"/>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color w:val="auto"/>
          <w:sz w:val="24"/>
          <w:szCs w:val="24"/>
          <w:highlight w:val="none"/>
          <w:shd w:val="clear" w:color="auto"/>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shd w:val="clear" w:color="auto"/>
        <w:rPr>
          <w:color w:val="auto"/>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color w:val="auto"/>
          <w:sz w:val="24"/>
          <w:szCs w:val="24"/>
          <w:highlight w:val="none"/>
          <w:shd w:val="clear" w:color="auto"/>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shd w:val="clear" w:color="auto"/>
        <w:rPr>
          <w:rFonts w:hint="eastAsia" w:eastAsia="宋体"/>
          <w:color w:val="auto"/>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color w:val="auto"/>
          <w:sz w:val="24"/>
          <w:szCs w:val="24"/>
          <w:highlight w:val="none"/>
          <w:shd w:val="clear" w:color="auto"/>
        </w:rPr>
        <w:t xml:space="preserve">③投标（响应）报价低于采购项目最高限价45%的，即投标（响应）报价&lt;采购项目最高限价×45%</w:t>
      </w:r>
      <w:r>
        <w:rPr>
          <w:rFonts w:hint="eastAsia" w:eastAsia="宋体"/>
          <w:color w:val="auto"/>
          <w:sz w:val="24"/>
          <w:szCs w:val="24"/>
          <w:highlight w:val="none"/>
          <w:shd w:val="clear" w:color="auto"/>
          <w:lang w:eastAsia="zh-CN"/>
        </w:rPr>
        <w:t xml:space="preserve">；</w:t>
      </w:r>
      <w:r/>
    </w:p>
    <w:p>
      <w:pPr>
        <w:ind w:firstLine="480"/>
        <w:jc w:val="left"/>
        <w:spacing w:line="500" w:lineRule="exact"/>
        <w:shd w:val="clear" w:color="auto"/>
        <w:rPr>
          <w:color w:val="auto"/>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eastAsia="宋体"/>
          <w:color w:val="auto"/>
          <w:sz w:val="24"/>
          <w:szCs w:val="24"/>
          <w:highlight w:val="none"/>
          <w:shd w:val="clear" w:color="auto"/>
          <w:lang w:val="en-US" w:eastAsia="zh-CN"/>
        </w:rPr>
        <w:t xml:space="preserve">④评审委员会基于专业判断，认为供应商报价过低，有可能影响产品质量或者不能诚信履约的其他情形</w:t>
      </w:r>
      <w:r>
        <w:rPr>
          <w:rFonts w:hint="eastAsia"/>
          <w:color w:val="auto"/>
          <w:sz w:val="24"/>
          <w:szCs w:val="24"/>
          <w:highlight w:val="none"/>
          <w:shd w:val="clear" w:color="auto"/>
        </w:rPr>
        <w:t xml:space="preserve">。</w:t>
      </w:r>
      <w:r/>
    </w:p>
    <w:p>
      <w:pPr>
        <w:numPr>
          <w:ilvl w:val="0"/>
          <w:numId w:val="1"/>
        </w:numPr>
        <w:ind w:firstLine="480"/>
        <w:jc w:val="left"/>
        <w:spacing w:line="500" w:lineRule="exact"/>
        <w:shd w:val="clear" w:color="auto"/>
        <w:rPr>
          <w:rFonts w:hint="eastAsia"/>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numPr>
          <w:ilvl w:val="0"/>
          <w:numId w:val="1"/>
        </w:numPr>
        <w:ind w:firstLine="480"/>
        <w:jc w:val="left"/>
        <w:spacing w:line="500" w:lineRule="exact"/>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27、无效投标条款和废标条款</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27.1 无效投标条款：</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（1）供应商未按照招标文件要求递交（上传）电子投标文件的。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（2）供应商在“苏采云”系统规定的时间内未成功解密电子投标文件的。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（3）供应商不具备招标文件中规定的资格要求的。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（5）供应商提交两个（含两个）以上不同的投标报价的。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（6）供应商的报价超过了采购预算或者最高限价的。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（8）不符合招标文件规定的实质性要求和条件的。（本招标文件中斜体且有下划线部分为实质性要求和条件）</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（10）供应商未通过符合性审查的。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（11）投标文件含有采购人不能接受的附加条件的。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（12）投标文件未按照招标文件要求加盖公章（CA电子公章）的。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（13）其他法律、法规及本招标文件规定的属于无效投标的情形。</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27.2 有下列情形之一的，视为供应商串通投标，投标无效：</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（1）不同供应商的投标文件由同一单位或者个人编制。</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（2）不同供应商委托同一单位或者个人办理投标事宜。</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（3）不同供应商的投标文件载明的项目管理成员或者联系人员为同一人。</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（4）不同供应商的投标文件异常一致或者投标报价呈规律性差异。</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（5）不同供应商的投标文件相互混装。</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27.3 废标条款：</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（1）因“苏采云”系统故障原因造成开标不成功的。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（2）评委会认定招标文件存在歧义、重大缺陷导致评标工作无法进行，或者招标文件内容违反国家有关强制性规定的。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（3）符合专业条件的供应商或者对招标文件作实质响应的供应商不足三家的。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（4）出现影响采购公正的违法、违规行为的。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（5）因重大变故，采购任务取消的。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27.4 出现投标截止时间结束后参加投标的供应商或者在评标期间对招标文件做出实质响应的供应商不足三家情况的，按照政府采购有关规定执行。</w:t>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六、定标</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28、确定中标单位</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28.1 中标候选人的选取原则和数量详见招标文件第五章规定。 </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28.2 采购人应根据评委会推荐的中标候选人确定中标人。</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28.3 采购代理机构将在江苏政府采购网发布中标公告，公告期限为1个工作日。</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28.4 若有充分证据证明，中标人存在下列情形之一的，一经查实，将被取消中标资格：</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（1）提供虚假材料谋取中标、成交的。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（2）采取不正当手段诋毁、排挤其他供应商的。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（3）与采购人、其他供应商或者采购代理机构恶意串通的。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（4）向采购人、采购代理机构行贿或者提供其他不正当利益的。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（5）在招标采购过程中与采购人进行协商谈判的。</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（6）属于本招标文件规定的无效情形，但在评标过程中又未被评委会发现的。</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29、中标通知书</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29.3 中标人应在中标后七个工作日内，向采购代理机构提供四份与电子投标文件一致的纸质打印胶装投标文件，封面、骑缝需加盖公章。</w:t>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七、授予合同</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30、履约保证金</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30.3 履约保证金自合同生效之日起至合同约定的中标人主要义务履行完毕止，采购人应当按合同约定及时退还履约保证金。</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30.4 逾期退还履约保证金的采购人承担违约责任，按照中国人民银行同期贷款基准利率向中标人支付超期资金占用费。</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30.5 本项目履约保证金要求详见招标文件第四章 采购需求。</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31、签订合同</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31.1 中标人应当在中标通知书发出之日起三十日内，按照招标文件和中标人投标文件的规定，与采购人签订政府采购合同。</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31.2 招标文件、中标人的投标文件及招标过程中有关澄清、承诺等文件均应作为合同附件。</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32、合同标的的追加</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33、政府采购履约资金扶持政策</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33.1 中标人可凭政府采购合同办理融资贷款，详情请见江苏政府采购网“政采贷”专栏。</w:t>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八、询问与质疑</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34、询问</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35、质疑提出</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35.1 提出质疑的供应商应当是参与所质疑项目采购活动的供应商。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未按照采购公告要求获取采购文件的供应商，视为未参与该项目采购活动，不具备对该采购文件提出质疑的法定权利。</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35.5 质疑函应当使用范本，详见招标文件第六章。供应商提出质疑应当提交质疑函和必要的证明材料，应当包括下列内容：</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（1）供应商的姓名或者名称、地址、邮编、联系人及联系电话；</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（2）质疑项目的名称、编号；</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（3）具体、明确的质疑事项和与质疑事项相关的请求；</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（4）事实依据；</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（5）必要的法律依据；</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（6）提出质疑的日期；</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（7）必要的证明材料；</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（8）营业执照复印件及授权委托书原件、法定代表人（单位负责人）身份证复印件、委托代理人身份证复印件。</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供应商为自然人的，应当由本人签字；供应商为法人或者其他组织的，应当由法定代表人、主要负责人，或者其委托代理人签字或者盖章，并加盖单位公章。</w:t>
      </w:r>
      <w:r/>
    </w:p>
    <w:p>
      <w:pPr>
        <w:pStyle w:val="925"/>
        <w:ind w:firstLine="562"/>
        <w:jc w:val="left"/>
        <w:spacing w:before="0" w:after="0"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36、质疑函的受理和答复</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36.4 以下情形的质疑依法不予受理：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（1）内容不符合《政府采购质疑和投诉办法》第十二条规定的质疑。</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（2）超出政府采购法定期限的质疑。</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（3）以传真、电子邮件等方式递交的非原件形式的质疑。</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（4）未参与采购活动或在采购活动中自身权益未受到损害的供应商提出的质疑。</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（5）供应商组成联合体，联合体中任何一方或多方未按要求签字（盖章）、加盖公章的质疑。</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36.5 采购人、采购代理机构依法受理的质疑，将按照政府采购有关规定，在法定期限内作出答复。</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36.6 因质疑供应商所留联系方式无效，或者无故不接收，导致质疑答复结果无法送达的，视为质疑供应商主动放弃知晓质疑答复结果的权利。</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37、质疑处理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37.1 质疑供应商未按照法定程序进行质疑投诉的，视为一般失信行为。</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37.2 质疑供应商不配合或者采取不正当手段干扰政府采购质疑、投诉处理工作的，视为一般失信行为。</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37.3 质疑供应商投诉受理期间，就同一事项多头举报，干扰财政部门投诉处理的，视为一般失信行为。</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37.4 质疑供应商在全国范围12个月内三次以上质疑查无实据的，视为一般失信行为。</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37.6 质疑供应商在全国范围12个月内三次以上投诉查无实据的，视为严重失信行为。</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37.7 未尽事宜，依照有关法律、法规执行。</w:t>
      </w:r>
      <w:r/>
    </w:p>
    <w:p>
      <w:pPr>
        <w:pStyle w:val="924"/>
        <w:spacing w:before="0" w:after="0"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highlight w:val="none"/>
          <w:shd w:val="clear" w:color="auto"/>
        </w:rPr>
        <w:t xml:space="preserve">九、政府采购政策功能</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38、促进中小企业发展</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本项目价格扣除计算方法如下：参与报价得分计算的价格＝供应商的最后报价-小型企业、微型企业、监狱企业、残疾人福利性单位的最后报价×10%。</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38.3 参加本项目政府采购活动的供应商享受价格评审优惠的应当提供的材料： </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（1）供应商提供的货物全部由中型企业、小型企业、微型企业制造的，提供《中小企业声明函》（第六章 投标文件格式）。</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38.4 享受扶持政策获得政府采购合同的，小微型企业不得将合同分包给大中型企业，中型企业不得将合同分包给大型企业。</w:t>
      </w:r>
      <w:r/>
    </w:p>
    <w:p>
      <w:pPr>
        <w:pStyle w:val="925"/>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9</w:t>
      </w:r>
      <w:r>
        <w:rPr>
          <w:rFonts w:hint="eastAsia"/>
          <w:sz w:val="28"/>
          <w:szCs w:val="28"/>
          <w:highlight w:val="none"/>
        </w:rPr>
        <w:t xml:space="preserve">、政府采购中实施本国产品标准及相关政策</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5"/>
        <w:ind w:firstLine="562"/>
        <w:jc w:val="left"/>
        <w:spacing w:before="0" w:after="0" w:line="360" w:lineRule="auto"/>
        <w:shd w:val="clear" w:color="auto"/>
        <w:rPr>
          <w:rFonts w:hint="eastAsia"/>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val="0"/>
          <w:sz w:val="24"/>
          <w:szCs w:val="24"/>
          <w:highlight w:val="none"/>
        </w:rPr>
        <w:t xml:space="preserve">3</w:t>
      </w:r>
      <w:r>
        <w:rPr>
          <w:rFonts w:hint="eastAsia" w:ascii="宋体" w:hAnsi="宋体" w:cs="宋体"/>
          <w:b w:val="0"/>
          <w:sz w:val="24"/>
          <w:szCs w:val="24"/>
          <w:highlight w:val="none"/>
          <w:lang w:val="en-US" w:eastAsia="zh-CN"/>
        </w:rPr>
        <w:t xml:space="preserve">9</w:t>
      </w:r>
      <w:r>
        <w:rPr>
          <w:rFonts w:hint="eastAsia" w:ascii="宋体" w:hAnsi="宋体" w:cs="宋体"/>
          <w:b w:val="0"/>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lang w:val="en-US" w:eastAsia="zh-CN"/>
        </w:rPr>
        <w:t xml:space="preserve">40</w:t>
      </w:r>
      <w:r>
        <w:rPr>
          <w:rFonts w:hint="eastAsia"/>
          <w:sz w:val="28"/>
          <w:szCs w:val="28"/>
          <w:highlight w:val="none"/>
          <w:shd w:val="clear" w:color="auto"/>
        </w:rPr>
        <w:t xml:space="preserve">、支持绿色发展</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lang w:val="en-US" w:eastAsia="zh-CN"/>
        </w:rPr>
        <w:t xml:space="preserve">40</w:t>
      </w:r>
      <w:r>
        <w:rPr>
          <w:rFonts w:hint="eastAsia"/>
          <w:sz w:val="24"/>
          <w:szCs w:val="24"/>
          <w:highlight w:val="none"/>
          <w:shd w:val="clear" w:color="auto"/>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lang w:val="en-US" w:eastAsia="zh-CN"/>
        </w:rPr>
        <w:t xml:space="preserve">40</w:t>
      </w:r>
      <w:r>
        <w:rPr>
          <w:rFonts w:hint="eastAsia"/>
          <w:sz w:val="24"/>
          <w:szCs w:val="24"/>
          <w:highlight w:val="none"/>
          <w:shd w:val="clear" w:color="auto"/>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lang w:val="en-US" w:eastAsia="zh-CN"/>
        </w:rPr>
        <w:t xml:space="preserve">40</w:t>
      </w:r>
      <w:r>
        <w:rPr>
          <w:rFonts w:hint="eastAsia"/>
          <w:sz w:val="24"/>
          <w:szCs w:val="24"/>
          <w:highlight w:val="none"/>
          <w:shd w:val="clear" w:color="auto"/>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25"/>
        <w:ind w:firstLine="562"/>
        <w:jc w:val="left"/>
        <w:spacing w:before="0" w:after="0" w:line="360" w:lineRule="auto"/>
        <w:shd w:val="clear" w:color="auto"/>
        <w:rPr>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8"/>
          <w:szCs w:val="28"/>
          <w:highlight w:val="none"/>
          <w:shd w:val="clear" w:color="auto"/>
        </w:rPr>
        <w:t xml:space="preserve">4</w:t>
      </w:r>
      <w:r>
        <w:rPr>
          <w:rFonts w:hint="eastAsia"/>
          <w:sz w:val="28"/>
          <w:szCs w:val="28"/>
          <w:highlight w:val="none"/>
          <w:shd w:val="clear" w:color="auto"/>
          <w:lang w:val="en-US" w:eastAsia="zh-CN"/>
        </w:rPr>
        <w:t xml:space="preserve">1</w:t>
      </w:r>
      <w:r>
        <w:rPr>
          <w:rFonts w:hint="eastAsia"/>
          <w:sz w:val="28"/>
          <w:szCs w:val="28"/>
          <w:highlight w:val="none"/>
          <w:shd w:val="clear" w:color="auto"/>
        </w:rPr>
        <w:t xml:space="preserve">、政府采购需求标准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4</w:t>
      </w:r>
      <w:r>
        <w:rPr>
          <w:rFonts w:hint="eastAsia"/>
          <w:sz w:val="24"/>
          <w:szCs w:val="24"/>
          <w:highlight w:val="none"/>
          <w:shd w:val="clear" w:color="auto"/>
          <w:lang w:val="en-US" w:eastAsia="zh-CN"/>
        </w:rPr>
        <w:t xml:space="preserve">1</w:t>
      </w:r>
      <w:r>
        <w:rPr>
          <w:rFonts w:hint="eastAsia"/>
          <w:sz w:val="24"/>
          <w:szCs w:val="24"/>
          <w:highlight w:val="none"/>
          <w:shd w:val="clear" w:color="auto"/>
        </w:rPr>
        <w:t xml:space="preserve">.1 本项目执行《绿色数据中心政府采购需求</w:t>
      </w:r>
      <w:r>
        <w:rPr>
          <w:rFonts w:hint="eastAsia"/>
          <w:sz w:val="24"/>
          <w:szCs w:val="24"/>
          <w:highlight w:val="none"/>
          <w:shd w:val="clear" w:color="auto"/>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shd w:val="clear" w:color="auto"/>
        <w:widowControl/>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br w:type="page" w:clear="all"/>
      </w:r>
      <w:r/>
    </w:p>
    <w:p>
      <w:pPr>
        <w:pStyle w:val="923"/>
        <w:jc w:val="center"/>
        <w:spacing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bookmarkStart w:id="2" w:name="_Toc165205796"/>
      <w:r>
        <w:rPr>
          <w:rFonts w:hint="eastAsia" w:ascii="黑体" w:hAnsi="黑体" w:eastAsia="黑体"/>
          <w:b w:val="0"/>
          <w:highlight w:val="none"/>
          <w:shd w:val="clear" w:color="auto"/>
        </w:rPr>
        <w:t xml:space="preserve">第三章  合同文本</w:t>
      </w:r>
      <w:bookmarkEnd w:id="2"/>
      <w:r/>
      <w:r/>
    </w:p>
    <w:p>
      <w:pPr>
        <w:pStyle w:val="936"/>
        <w:jc w:val="center"/>
        <w:spacing w:after="0"/>
        <w:shd w:val="clear" w:color="auto"/>
        <w:rPr>
          <w:rFonts w:ascii="宋体" w:hAnsi="宋体" w:cs="宋体"/>
          <w:b/>
          <w:bCs/>
          <w:spacing w:val="-20"/>
          <w:sz w:val="48"/>
          <w:szCs w:val="48"/>
          <w:highlight w:val="none"/>
          <w:shd w:val="clear" w:color="auto"/>
        </w:rPr>
        <w:pBdr>
          <w:top w:val="none" w:color="auto" w:sz="0" w:space="1"/>
          <w:left w:val="none" w:color="auto" w:sz="0" w:space="4"/>
          <w:bottom w:val="none" w:color="auto" w:sz="0" w:space="1"/>
          <w:right w:val="none" w:color="auto" w:sz="0" w:space="4"/>
          <w:between w:val="none" w:color="auto" w:sz="0" w:space="0"/>
        </w:pBdr>
      </w:pPr>
      <w:r/>
      <w:bookmarkStart w:id="3" w:name="_Toc3995"/>
      <w:r/>
      <w:r/>
    </w:p>
    <w:p>
      <w:pPr>
        <w:pStyle w:val="936"/>
        <w:jc w:val="center"/>
        <w:spacing w:after="0"/>
        <w:shd w:val="clear" w:color="auto"/>
        <w:rPr>
          <w:rFonts w:ascii="宋体" w:hAnsi="宋体" w:cs="宋体"/>
          <w:b/>
          <w:bCs/>
          <w:spacing w:val="-20"/>
          <w:sz w:val="48"/>
          <w:szCs w:val="4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s="宋体"/>
          <w:b/>
          <w:bCs/>
          <w:spacing w:val="-20"/>
          <w:sz w:val="48"/>
          <w:szCs w:val="48"/>
          <w:highlight w:val="none"/>
          <w:shd w:val="clear" w:color="auto"/>
        </w:rPr>
      </w:r>
      <w:r/>
    </w:p>
    <w:p>
      <w:pPr>
        <w:pStyle w:val="936"/>
        <w:jc w:val="center"/>
        <w:spacing w:after="0"/>
        <w:shd w:val="clear" w:color="auto"/>
        <w:rPr>
          <w:rFonts w:ascii="宋体" w:hAnsi="宋体" w:cs="宋体"/>
          <w:b/>
          <w:bCs/>
          <w:spacing w:val="-20"/>
          <w:sz w:val="48"/>
          <w:szCs w:val="4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s="宋体"/>
          <w:b/>
          <w:bCs/>
          <w:spacing w:val="-20"/>
          <w:sz w:val="48"/>
          <w:szCs w:val="48"/>
          <w:highlight w:val="none"/>
          <w:shd w:val="clear" w:color="auto"/>
        </w:rPr>
      </w:r>
      <w:r/>
    </w:p>
    <w:p>
      <w:pPr>
        <w:pStyle w:val="936"/>
        <w:jc w:val="center"/>
        <w:spacing w:after="0"/>
        <w:shd w:val="clear" w:color="auto"/>
        <w:rPr>
          <w:rFonts w:ascii="宋体" w:hAnsi="宋体" w:cs="宋体"/>
          <w:b/>
          <w:bCs/>
          <w:spacing w:val="-20"/>
          <w:sz w:val="48"/>
          <w:szCs w:val="4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s="宋体"/>
          <w:b/>
          <w:bCs/>
          <w:spacing w:val="-20"/>
          <w:sz w:val="48"/>
          <w:szCs w:val="48"/>
          <w:highlight w:val="none"/>
          <w:shd w:val="clear" w:color="auto"/>
        </w:rPr>
      </w:r>
      <w:r/>
    </w:p>
    <w:p>
      <w:pPr>
        <w:pStyle w:val="936"/>
        <w:jc w:val="center"/>
        <w:spacing w:after="0"/>
        <w:shd w:val="clear" w:color="auto"/>
        <w:rPr>
          <w:rFonts w:ascii="宋体" w:hAnsi="宋体" w:cs="宋体"/>
          <w:b/>
          <w:bCs/>
          <w:spacing w:val="-20"/>
          <w:sz w:val="48"/>
          <w:szCs w:val="4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spacing w:val="-20"/>
          <w:sz w:val="48"/>
          <w:szCs w:val="48"/>
          <w:highlight w:val="none"/>
          <w:shd w:val="clear" w:color="auto"/>
        </w:rPr>
        <w:t xml:space="preserve">连云港市政府采购货物买卖合同</w:t>
      </w:r>
      <w:r/>
    </w:p>
    <w:p>
      <w:pPr>
        <w:shd w:val="clear" w:color="auto"/>
        <w:rPr>
          <w:rFonts w:ascii="宋体" w:hAnsi="宋体" w:cs="宋体"/>
          <w:b/>
          <w:bCs/>
          <w:spacing w:val="-20"/>
          <w:sz w:val="40"/>
          <w:szCs w:val="4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s="宋体"/>
          <w:b/>
          <w:bCs/>
          <w:spacing w:val="-20"/>
          <w:sz w:val="40"/>
          <w:szCs w:val="40"/>
          <w:highlight w:val="none"/>
          <w:shd w:val="clear" w:color="auto"/>
        </w:rPr>
      </w:r>
      <w:r/>
    </w:p>
    <w:p>
      <w:pPr>
        <w:shd w:val="clear" w:color="auto"/>
        <w:rPr>
          <w:rFonts w:ascii="宋体" w:hAnsi="宋体" w:cs="宋体"/>
          <w:b/>
          <w:bCs/>
          <w:spacing w:val="-20"/>
          <w:sz w:val="40"/>
          <w:szCs w:val="4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s="宋体"/>
          <w:b/>
          <w:bCs/>
          <w:spacing w:val="-20"/>
          <w:sz w:val="40"/>
          <w:szCs w:val="40"/>
          <w:highlight w:val="none"/>
          <w:shd w:val="clear" w:color="auto"/>
        </w:rPr>
      </w:r>
      <w:r/>
    </w:p>
    <w:p>
      <w:pPr>
        <w:shd w:val="clear" w:color="auto"/>
        <w:rPr>
          <w:rFonts w:ascii="宋体" w:hAnsi="宋体" w:cs="宋体"/>
          <w:b/>
          <w:bCs/>
          <w:spacing w:val="-20"/>
          <w:sz w:val="40"/>
          <w:szCs w:val="4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s="宋体"/>
          <w:b/>
          <w:bCs/>
          <w:spacing w:val="-20"/>
          <w:sz w:val="40"/>
          <w:szCs w:val="40"/>
          <w:highlight w:val="none"/>
          <w:shd w:val="clear" w:color="auto"/>
        </w:rPr>
      </w:r>
      <w:r/>
    </w:p>
    <w:p>
      <w:pPr>
        <w:ind w:left="420"/>
        <w:spacing w:line="360" w:lineRule="auto"/>
        <w:shd w:val="clear" w:color="auto"/>
        <w:rPr>
          <w:sz w:val="32"/>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32"/>
          <w:szCs w:val="32"/>
          <w:highlight w:val="none"/>
          <w:shd w:val="clear" w:color="auto"/>
        </w:rPr>
        <w:t xml:space="preserve">项目名称：</w:t>
      </w:r>
      <w:r/>
    </w:p>
    <w:p>
      <w:pPr>
        <w:ind w:left="420"/>
        <w:spacing w:line="360" w:lineRule="auto"/>
        <w:shd w:val="clear" w:color="auto"/>
        <w:rPr>
          <w:sz w:val="32"/>
          <w:szCs w:val="32"/>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32"/>
          <w:szCs w:val="32"/>
          <w:highlight w:val="none"/>
          <w:shd w:val="clear" w:color="auto"/>
        </w:rPr>
        <w:t xml:space="preserve">合同编号：</w:t>
      </w:r>
      <w:r/>
    </w:p>
    <w:p>
      <w:pPr>
        <w:ind w:left="420"/>
        <w:spacing w:line="360" w:lineRule="auto"/>
        <w:shd w:val="clear" w:color="auto"/>
        <w:rPr>
          <w:sz w:val="32"/>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32"/>
          <w:szCs w:val="32"/>
          <w:highlight w:val="none"/>
          <w:shd w:val="clear" w:color="auto"/>
        </w:rPr>
        <w:t xml:space="preserve">甲    方：</w:t>
      </w:r>
      <w:r/>
    </w:p>
    <w:p>
      <w:pPr>
        <w:ind w:left="420"/>
        <w:spacing w:line="360" w:lineRule="auto"/>
        <w:shd w:val="clear" w:color="auto"/>
        <w:rPr>
          <w:sz w:val="32"/>
          <w:szCs w:val="32"/>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32"/>
          <w:szCs w:val="32"/>
          <w:highlight w:val="none"/>
          <w:shd w:val="clear" w:color="auto"/>
        </w:rPr>
        <w:t xml:space="preserve">乙    方：</w:t>
      </w:r>
      <w:r/>
    </w:p>
    <w:p>
      <w:pPr>
        <w:ind w:left="420"/>
        <w:spacing w:line="360" w:lineRule="auto"/>
        <w:shd w:val="clear" w:color="auto"/>
        <w:rPr>
          <w:sz w:val="32"/>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32"/>
          <w:szCs w:val="32"/>
          <w:highlight w:val="none"/>
          <w:shd w:val="clear" w:color="auto"/>
        </w:rPr>
        <w:t xml:space="preserve">签订时间：</w:t>
      </w:r>
      <w:r/>
    </w:p>
    <w:p>
      <w:pPr>
        <w:jc w:val="left"/>
        <w:shd w:val="clear" w:color="auto"/>
        <w:widowControl/>
        <w:rPr>
          <w:rFonts w:eastAsia="黑体"/>
          <w:sz w:val="44"/>
          <w:szCs w:val="4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eastAsia="黑体"/>
          <w:sz w:val="44"/>
          <w:szCs w:val="44"/>
          <w:highlight w:val="none"/>
          <w:shd w:val="clear" w:color="auto"/>
        </w:rPr>
        <w:br w:type="page" w:clear="all"/>
      </w:r>
      <w:r/>
    </w:p>
    <w:p>
      <w:pPr>
        <w:jc w:val="center"/>
        <w:shd w:val="clear" w:color="auto"/>
        <w:rPr>
          <w:rFonts w:ascii="黑体" w:hAnsi="黑体" w:eastAsia="黑体"/>
          <w:sz w:val="44"/>
          <w:szCs w:val="4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sz w:val="44"/>
          <w:szCs w:val="44"/>
          <w:highlight w:val="none"/>
          <w:shd w:val="clear" w:color="auto"/>
        </w:rPr>
        <w:t xml:space="preserve">使用说明</w:t>
      </w:r>
      <w:r/>
    </w:p>
    <w:p>
      <w:pPr>
        <w:ind w:firstLine="640"/>
        <w:shd w:val="clear" w:color="auto"/>
        <w:rPr>
          <w:rFonts w:ascii="仿宋" w:hAnsi="仿宋" w:eastAsia="仿宋" w:cs="仿宋_GB2312"/>
          <w:sz w:val="32"/>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仿宋" w:hAnsi="仿宋" w:eastAsia="仿宋" w:cs="仿宋_GB2312"/>
          <w:sz w:val="32"/>
          <w:szCs w:val="32"/>
          <w:highlight w:val="none"/>
          <w:shd w:val="clear" w:color="auto"/>
        </w:rPr>
        <w:t xml:space="preserve">1.本合同标准文本适用于购买现成货物的采购项目，不包括需要供应商定制开发、创新研发的货物采购项目。</w:t>
      </w:r>
      <w:r/>
    </w:p>
    <w:p>
      <w:pPr>
        <w:ind w:firstLine="640"/>
        <w:shd w:val="clear" w:color="auto"/>
        <w:rPr>
          <w:rFonts w:ascii="仿宋" w:hAnsi="仿宋" w:eastAsia="仿宋" w:cs="仿宋_GB2312"/>
          <w:sz w:val="32"/>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仿宋" w:hAnsi="仿宋" w:eastAsia="仿宋" w:cs="仿宋_GB2312"/>
          <w:sz w:val="32"/>
          <w:szCs w:val="32"/>
          <w:highlight w:val="none"/>
          <w:shd w:val="clear" w:color="auto"/>
        </w:rPr>
        <w:t xml:space="preserve">2.本合同标准文本为政府采购货物买卖合同编制提供参考，可以结合采购项目具体情况，对文本作必要的调整修订后使用。</w:t>
      </w:r>
      <w:r/>
    </w:p>
    <w:p>
      <w:pPr>
        <w:ind w:firstLine="640"/>
        <w:shd w:val="clear" w:color="auto"/>
        <w:rPr>
          <w:rFonts w:ascii="仿宋" w:hAnsi="仿宋" w:eastAsia="仿宋" w:cs="仿宋_GB2312"/>
          <w:sz w:val="32"/>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仿宋" w:hAnsi="仿宋" w:eastAsia="仿宋" w:cs="仿宋_GB2312"/>
          <w:sz w:val="32"/>
          <w:szCs w:val="32"/>
          <w:highlight w:val="none"/>
          <w:shd w:val="clear" w:color="auto"/>
        </w:rPr>
        <w:t xml:space="preserve">3.本合同标准文本各条款中，如涉及填写多家供应商、制造商，多种采购标的、分包主要内容等信息的，可根据采购项目具体情况添加信息项。</w:t>
      </w:r>
      <w:bookmarkEnd w:id="3"/>
      <w:r/>
      <w:r/>
    </w:p>
    <w:p>
      <w:pPr>
        <w:jc w:val="left"/>
        <w:shd w:val="clear" w:color="auto"/>
        <w:widowControl/>
        <w:rPr>
          <w:rFonts w:ascii="黑体" w:hAnsi="黑体" w:eastAsia="黑体"/>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bookmarkStart w:id="4" w:name="_Toc22209"/>
      <w:r>
        <w:rPr>
          <w:rFonts w:ascii="黑体" w:hAnsi="黑体" w:eastAsia="黑体"/>
          <w:b/>
          <w:bCs/>
          <w:sz w:val="28"/>
          <w:szCs w:val="28"/>
          <w:highlight w:val="none"/>
          <w:shd w:val="clear" w:color="auto"/>
        </w:rPr>
        <w:br w:type="page" w:clear="all"/>
      </w:r>
      <w:r/>
    </w:p>
    <w:p>
      <w:pPr>
        <w:pStyle w:val="924"/>
        <w:jc w:val="center"/>
        <w:spacing w:line="400" w:lineRule="exact"/>
        <w:shd w:val="clear" w:color="auto"/>
        <w:rPr>
          <w:rFonts w:ascii="黑体" w:hAnsi="华文中宋" w:eastAsia="黑体"/>
          <w:b w:val="0"/>
          <w:bCs w:val="0"/>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b w:val="0"/>
          <w:bCs w:val="0"/>
          <w:sz w:val="28"/>
          <w:szCs w:val="28"/>
          <w:highlight w:val="none"/>
          <w:shd w:val="clear" w:color="auto"/>
        </w:rPr>
        <w:t xml:space="preserve">第一节 </w:t>
      </w:r>
      <w:r>
        <w:rPr>
          <w:rFonts w:hint="eastAsia" w:ascii="黑体" w:hAnsi="华文中宋" w:eastAsia="黑体"/>
          <w:b w:val="0"/>
          <w:bCs w:val="0"/>
          <w:sz w:val="28"/>
          <w:szCs w:val="28"/>
          <w:highlight w:val="none"/>
          <w:shd w:val="clear" w:color="auto"/>
        </w:rPr>
        <w:t xml:space="preserve">政府采购合同协议书</w:t>
      </w:r>
      <w:bookmarkEnd w:id="4"/>
      <w:r/>
      <w:r/>
    </w:p>
    <w:p>
      <w:pPr>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甲方（全称）：（采购人、受采购人委托签订合同的单位或采购文件约定的合同甲方）</w:t>
      </w:r>
      <w:r/>
    </w:p>
    <w:p>
      <w:pPr>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乙方（全称）：（供应商）</w:t>
      </w:r>
      <w:r/>
    </w:p>
    <w:p>
      <w:pPr>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Cs w:val="21"/>
          <w:highlight w:val="none"/>
          <w:shd w:val="clear" w:color="auto"/>
        </w:rPr>
      </w:r>
      <w:r/>
    </w:p>
    <w:p>
      <w:pPr>
        <w:spacing w:line="400" w:lineRule="exact"/>
        <w:shd w:val="clear" w:color="auto"/>
        <w:rPr>
          <w:rFonts w:ascii="宋体" w:hAnsi="宋体"/>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highlight w:val="none"/>
          <w:shd w:val="clear" w:color="auto"/>
        </w:rPr>
      </w:r>
      <w:r/>
    </w:p>
    <w:p>
      <w:pPr>
        <w:pStyle w:val="716"/>
        <w:ind w:left="0" w:firstLine="420"/>
        <w:spacing w:after="0"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2"/>
        <w:spacing w:line="400" w:lineRule="exact"/>
        <w:shd w:val="clear" w:color="auto"/>
        <w:rPr>
          <w:rFonts w:ascii="宋体" w:hAnsi="宋体"/>
          <w:b/>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szCs w:val="21"/>
          <w:highlight w:val="none"/>
          <w:shd w:val="clear" w:color="auto"/>
        </w:rPr>
        <w:t xml:space="preserve">项目信息</w:t>
      </w:r>
      <w:r/>
    </w:p>
    <w:p>
      <w:pPr>
        <w:pStyle w:val="716"/>
        <w:numPr>
          <w:ilvl w:val="0"/>
          <w:numId w:val="3"/>
        </w:numPr>
        <w:ind w:left="0" w:firstLine="420"/>
        <w:spacing w:after="0" w:line="400" w:lineRule="exact"/>
        <w:shd w:val="clear" w:color="auto"/>
        <w:rPr>
          <w:rFonts w:ascii="宋体" w:hAnsi="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采购项目名称：</w:t>
      </w:r>
      <w:r>
        <w:rPr>
          <w:rFonts w:ascii="宋体" w:hAnsi="宋体"/>
          <w:szCs w:val="21"/>
          <w:highlight w:val="none"/>
          <w:u w:val="single"/>
          <w:shd w:val="clear" w:color="auto"/>
        </w:rPr>
        <w:t xml:space="preserve">                                          </w:t>
      </w:r>
      <w:r/>
    </w:p>
    <w:p>
      <w:pPr>
        <w:pStyle w:val="716"/>
        <w:numPr>
          <w:ilvl w:val="255"/>
          <w:numId w:val="0"/>
        </w:numPr>
        <w:spacing w:after="0" w:line="400" w:lineRule="exact"/>
        <w:shd w:val="clear" w:color="auto"/>
        <w:tabs>
          <w:tab w:val="left" w:pos="999" w:leader="none"/>
        </w:tabs>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采购项目编号：</w:t>
      </w:r>
      <w:r>
        <w:rPr>
          <w:rFonts w:ascii="宋体" w:hAnsi="宋体"/>
          <w:szCs w:val="21"/>
          <w:highlight w:val="none"/>
          <w:u w:val="single"/>
          <w:shd w:val="clear" w:color="auto"/>
        </w:rPr>
        <w:t xml:space="preserve">                                          </w:t>
      </w:r>
      <w:r/>
    </w:p>
    <w:p>
      <w:pPr>
        <w:pStyle w:val="716"/>
        <w:ind w:left="0" w:firstLine="420"/>
        <w:spacing w:after="0"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（2）采购计划编号：</w:t>
      </w:r>
      <w:r>
        <w:rPr>
          <w:rFonts w:ascii="宋体" w:hAnsi="宋体"/>
          <w:szCs w:val="21"/>
          <w:highlight w:val="none"/>
          <w:u w:val="single"/>
          <w:shd w:val="clear" w:color="auto"/>
        </w:rPr>
        <w:t xml:space="preserve">                     </w:t>
      </w:r>
      <w:r>
        <w:rPr>
          <w:rFonts w:hint="eastAsia" w:ascii="宋体" w:hAnsi="宋体"/>
          <w:szCs w:val="21"/>
          <w:highlight w:val="none"/>
          <w:u w:val="single"/>
          <w:shd w:val="clear" w:color="auto"/>
        </w:rPr>
        <w:t xml:space="preserve">                </w:t>
      </w:r>
      <w:r>
        <w:rPr>
          <w:rFonts w:ascii="宋体" w:hAnsi="宋体"/>
          <w:szCs w:val="21"/>
          <w:highlight w:val="none"/>
          <w:u w:val="single"/>
          <w:shd w:val="clear" w:color="auto"/>
        </w:rPr>
        <w:t xml:space="preserve">     </w:t>
      </w:r>
      <w:r>
        <w:rPr>
          <w:rFonts w:ascii="宋体" w:hAnsi="宋体"/>
          <w:szCs w:val="21"/>
          <w:highlight w:val="none"/>
          <w:shd w:val="clear" w:color="auto"/>
        </w:rPr>
        <w:t xml:space="preserve"> </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（3）项目内容：</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采购标的及数量（台/套</w:t>
      </w:r>
      <w:r>
        <w:rPr>
          <w:rFonts w:ascii="宋体" w:hAnsi="宋体"/>
          <w:szCs w:val="21"/>
          <w:highlight w:val="none"/>
          <w:shd w:val="clear" w:color="auto"/>
          <w:lang w:val="en"/>
        </w:rPr>
        <w:t xml:space="preserve">/</w:t>
      </w:r>
      <w:r>
        <w:rPr>
          <w:rFonts w:hint="eastAsia" w:ascii="宋体" w:hAnsi="宋体"/>
          <w:szCs w:val="21"/>
          <w:highlight w:val="none"/>
          <w:shd w:val="clear" w:color="auto"/>
          <w:lang w:val="en"/>
        </w:rPr>
        <w:t xml:space="preserve">个</w:t>
      </w:r>
      <w:r>
        <w:rPr>
          <w:rFonts w:ascii="宋体" w:hAnsi="宋体"/>
          <w:szCs w:val="21"/>
          <w:highlight w:val="none"/>
          <w:shd w:val="clear" w:color="auto"/>
          <w:lang w:val="en"/>
        </w:rPr>
        <w:t xml:space="preserve">/</w:t>
      </w:r>
      <w:r>
        <w:rPr>
          <w:rFonts w:hint="eastAsia" w:ascii="宋体" w:hAnsi="宋体"/>
          <w:szCs w:val="21"/>
          <w:highlight w:val="none"/>
          <w:shd w:val="clear" w:color="auto"/>
          <w:lang w:val="en"/>
        </w:rPr>
        <w:t xml:space="preserve">架</w:t>
      </w:r>
      <w:r>
        <w:rPr>
          <w:rFonts w:ascii="宋体" w:hAnsi="宋体"/>
          <w:szCs w:val="21"/>
          <w:highlight w:val="none"/>
          <w:shd w:val="clear" w:color="auto"/>
          <w:lang w:val="en"/>
        </w:rPr>
        <w:t xml:space="preserve">/</w:t>
      </w:r>
      <w:r>
        <w:rPr>
          <w:rFonts w:hint="eastAsia" w:ascii="宋体" w:hAnsi="宋体"/>
          <w:szCs w:val="21"/>
          <w:highlight w:val="none"/>
          <w:shd w:val="clear" w:color="auto"/>
          <w:lang w:val="en"/>
        </w:rPr>
        <w:t xml:space="preserve">组等</w:t>
      </w:r>
      <w:r>
        <w:rPr>
          <w:rFonts w:hint="eastAsia" w:ascii="宋体" w:hAnsi="宋体"/>
          <w:szCs w:val="21"/>
          <w:highlight w:val="none"/>
          <w:shd w:val="clear" w:color="auto"/>
        </w:rPr>
        <w:t xml:space="preserve">）：</w:t>
      </w:r>
      <w:r>
        <w:rPr>
          <w:rFonts w:hint="eastAsia" w:ascii="宋体" w:hAnsi="宋体"/>
          <w:szCs w:val="21"/>
          <w:highlight w:val="none"/>
          <w:u w:val="single"/>
          <w:shd w:val="clear" w:color="auto"/>
        </w:rPr>
        <w:t xml:space="preserve">               </w:t>
      </w:r>
      <w:r>
        <w:rPr>
          <w:rFonts w:hint="eastAsia" w:ascii="宋体" w:hAnsi="宋体"/>
          <w:szCs w:val="21"/>
          <w:highlight w:val="none"/>
          <w:shd w:val="clear" w:color="auto"/>
        </w:rPr>
        <w:t xml:space="preserve"> </w:t>
      </w:r>
      <w:r/>
    </w:p>
    <w:p>
      <w:pPr>
        <w:numPr>
          <w:ilvl w:val="255"/>
          <w:numId w:val="0"/>
        </w:numPr>
        <w:ind w:firstLine="420"/>
        <w:spacing w:line="400" w:lineRule="exact"/>
        <w:shd w:val="clear" w:color="auto"/>
        <w:rPr>
          <w:rFonts w:ascii="宋体" w:hAnsi="宋体" w:cs="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w:t>
      </w:r>
      <w:r>
        <w:rPr>
          <w:rFonts w:hint="eastAsia" w:ascii="宋体" w:hAnsi="宋体" w:cs="宋体"/>
          <w:szCs w:val="21"/>
          <w:highlight w:val="none"/>
          <w:shd w:val="clear" w:color="auto"/>
        </w:rPr>
        <w:t xml:space="preserve">品牌：</w:t>
      </w:r>
      <w:r>
        <w:rPr>
          <w:rFonts w:hint="eastAsia" w:ascii="宋体" w:hAnsi="宋体" w:cs="宋体"/>
          <w:szCs w:val="21"/>
          <w:highlight w:val="none"/>
          <w:u w:val="single"/>
          <w:shd w:val="clear" w:color="auto"/>
        </w:rPr>
        <w:t xml:space="preserve">      </w:t>
      </w:r>
      <w:r>
        <w:rPr>
          <w:rFonts w:ascii="宋体" w:hAnsi="宋体" w:cs="宋体"/>
          <w:szCs w:val="21"/>
          <w:highlight w:val="none"/>
          <w:u w:val="single"/>
          <w:shd w:val="clear" w:color="auto"/>
          <w:lang w:val="en"/>
        </w:rPr>
        <w:t xml:space="preserve">   </w:t>
      </w:r>
      <w:r>
        <w:rPr>
          <w:rFonts w:hint="eastAsia" w:ascii="宋体" w:hAnsi="宋体" w:cs="宋体"/>
          <w:szCs w:val="21"/>
          <w:highlight w:val="none"/>
          <w:u w:val="single"/>
          <w:shd w:val="clear" w:color="auto"/>
        </w:rPr>
        <w:t xml:space="preserve">    </w:t>
      </w:r>
      <w:r>
        <w:rPr>
          <w:rFonts w:ascii="宋体" w:hAnsi="宋体" w:cs="宋体"/>
          <w:szCs w:val="21"/>
          <w:highlight w:val="none"/>
          <w:u w:val="single"/>
          <w:shd w:val="clear" w:color="auto"/>
          <w:lang w:val="en"/>
        </w:rPr>
        <w:t xml:space="preserve"> </w:t>
      </w:r>
      <w:r>
        <w:rPr>
          <w:rFonts w:hint="eastAsia" w:ascii="宋体" w:hAnsi="宋体" w:cs="宋体"/>
          <w:szCs w:val="21"/>
          <w:highlight w:val="none"/>
          <w:u w:val="single"/>
          <w:shd w:val="clear" w:color="auto"/>
        </w:rPr>
        <w:t xml:space="preserve"> </w:t>
      </w:r>
      <w:r>
        <w:rPr>
          <w:rFonts w:ascii="宋体" w:hAnsi="宋体" w:cs="宋体"/>
          <w:szCs w:val="21"/>
          <w:highlight w:val="none"/>
          <w:shd w:val="clear" w:color="auto"/>
          <w:lang w:val="en"/>
        </w:rPr>
        <w:t xml:space="preserve">     </w:t>
      </w:r>
      <w:r>
        <w:rPr>
          <w:rFonts w:hint="eastAsia" w:ascii="宋体" w:hAnsi="宋体" w:cs="宋体"/>
          <w:szCs w:val="21"/>
          <w:highlight w:val="none"/>
          <w:shd w:val="clear" w:color="auto"/>
        </w:rPr>
        <w:t xml:space="preserve">规格型号：</w:t>
      </w:r>
      <w:r>
        <w:rPr>
          <w:rFonts w:hint="eastAsia" w:ascii="宋体" w:hAnsi="宋体" w:cs="宋体"/>
          <w:szCs w:val="21"/>
          <w:highlight w:val="none"/>
          <w:u w:val="single"/>
          <w:shd w:val="clear" w:color="auto"/>
        </w:rPr>
        <w:t xml:space="preserve">   </w:t>
      </w:r>
      <w:r>
        <w:rPr>
          <w:rFonts w:ascii="宋体" w:hAnsi="宋体" w:cs="宋体"/>
          <w:szCs w:val="21"/>
          <w:highlight w:val="none"/>
          <w:u w:val="single"/>
          <w:shd w:val="clear" w:color="auto"/>
          <w:lang w:val="en"/>
        </w:rPr>
        <w:t xml:space="preserve">  </w:t>
      </w:r>
      <w:r>
        <w:rPr>
          <w:rFonts w:hint="eastAsia" w:ascii="宋体" w:hAnsi="宋体" w:cs="宋体"/>
          <w:szCs w:val="21"/>
          <w:highlight w:val="none"/>
          <w:u w:val="single"/>
          <w:shd w:val="clear" w:color="auto"/>
        </w:rPr>
        <w:t xml:space="preserve">       </w:t>
      </w:r>
      <w:r>
        <w:rPr>
          <w:rFonts w:ascii="宋体" w:hAnsi="宋体" w:cs="宋体"/>
          <w:szCs w:val="21"/>
          <w:highlight w:val="none"/>
          <w:u w:val="single"/>
          <w:shd w:val="clear" w:color="auto"/>
          <w:lang w:val="en"/>
        </w:rPr>
        <w:t xml:space="preserve">   </w:t>
      </w:r>
      <w:r/>
    </w:p>
    <w:p>
      <w:pPr>
        <w:ind w:firstLine="945"/>
        <w:spacing w:line="400" w:lineRule="exact"/>
        <w:shd w:val="clear" w:color="auto"/>
        <w:rPr>
          <w:rFonts w:ascii="宋体" w:hAnsi="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采购标的的技术要求、商务要求具体见附件。</w:t>
      </w:r>
      <w:r/>
    </w:p>
    <w:p>
      <w:pPr>
        <w:numPr>
          <w:ilvl w:val="255"/>
          <w:numId w:val="0"/>
        </w:numPr>
        <w:ind w:firstLine="945"/>
        <w:spacing w:line="400" w:lineRule="exact"/>
        <w:shd w:val="clear" w:color="auto"/>
        <w:rPr>
          <w:rFonts w:ascii="宋体" w:hAnsi="宋体" w:cs="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汉仪书宋二S" w:hAnsi="汉仪书宋二S" w:eastAsia="汉仪书宋二S" w:cs="汉仪书宋二S"/>
          <w:szCs w:val="21"/>
          <w:highlight w:val="none"/>
          <w:shd w:val="clear" w:color="auto"/>
        </w:rPr>
        <w:t xml:space="preserve">①</w:t>
      </w:r>
      <w:r>
        <w:rPr>
          <w:rFonts w:hint="eastAsia" w:ascii="宋体" w:hAnsi="宋体" w:cs="宋体"/>
          <w:szCs w:val="21"/>
          <w:highlight w:val="none"/>
          <w:shd w:val="clear" w:color="auto"/>
        </w:rPr>
        <w:t xml:space="preserve">涉及信息类产品，请填写该产品关键部件的品牌、型号：</w:t>
      </w:r>
      <w:r/>
    </w:p>
    <w:p>
      <w:pPr>
        <w:numPr>
          <w:ilvl w:val="255"/>
          <w:numId w:val="0"/>
        </w:numPr>
        <w:ind w:firstLine="420"/>
        <w:spacing w:line="400" w:lineRule="exact"/>
        <w:shd w:val="clear" w:color="auto"/>
        <w:rPr>
          <w:rFonts w:ascii="宋体" w:hAnsi="宋体" w:cs="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Cs w:val="21"/>
          <w:highlight w:val="none"/>
          <w:shd w:val="clear" w:color="auto"/>
        </w:rPr>
        <w:t xml:space="preserve">     标的名称：</w:t>
      </w:r>
      <w:r>
        <w:rPr>
          <w:rFonts w:hint="eastAsia" w:ascii="宋体" w:hAnsi="宋体" w:cs="宋体"/>
          <w:szCs w:val="21"/>
          <w:highlight w:val="none"/>
          <w:u w:val="single"/>
          <w:shd w:val="clear" w:color="auto"/>
        </w:rPr>
        <w:t xml:space="preserve">      </w:t>
      </w:r>
      <w:r>
        <w:rPr>
          <w:rFonts w:ascii="宋体" w:hAnsi="宋体" w:cs="宋体"/>
          <w:szCs w:val="21"/>
          <w:highlight w:val="none"/>
          <w:u w:val="single"/>
          <w:shd w:val="clear" w:color="auto"/>
          <w:lang w:val="en"/>
        </w:rPr>
        <w:t xml:space="preserve">               </w:t>
      </w:r>
      <w:r>
        <w:rPr>
          <w:rFonts w:hint="eastAsia" w:ascii="宋体" w:hAnsi="宋体" w:cs="宋体"/>
          <w:szCs w:val="21"/>
          <w:highlight w:val="none"/>
          <w:u w:val="single"/>
          <w:shd w:val="clear" w:color="auto"/>
        </w:rPr>
        <w:t xml:space="preserve">    </w:t>
      </w:r>
      <w:r/>
    </w:p>
    <w:p>
      <w:pPr>
        <w:numPr>
          <w:ilvl w:val="255"/>
          <w:numId w:val="0"/>
        </w:numPr>
        <w:ind w:firstLine="420"/>
        <w:spacing w:line="400" w:lineRule="exact"/>
        <w:shd w:val="clear" w:color="auto"/>
        <w:rPr>
          <w:rFonts w:ascii="宋体" w:hAnsi="宋体" w:cs="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Cs w:val="21"/>
          <w:highlight w:val="none"/>
          <w:shd w:val="clear" w:color="auto"/>
        </w:rPr>
        <w:t xml:space="preserve">     关键部件：</w:t>
      </w:r>
      <w:r>
        <w:rPr>
          <w:rFonts w:hint="eastAsia" w:ascii="宋体" w:hAnsi="宋体" w:cs="宋体"/>
          <w:szCs w:val="21"/>
          <w:highlight w:val="none"/>
          <w:u w:val="single"/>
          <w:shd w:val="clear" w:color="auto"/>
        </w:rPr>
        <w:t xml:space="preserve">          </w:t>
      </w:r>
      <w:r>
        <w:rPr>
          <w:rFonts w:hint="eastAsia" w:ascii="宋体" w:hAnsi="宋体" w:cs="宋体"/>
          <w:szCs w:val="21"/>
          <w:highlight w:val="none"/>
          <w:shd w:val="clear" w:color="auto"/>
        </w:rPr>
        <w:t xml:space="preserve"> 品牌：</w:t>
      </w:r>
      <w:r>
        <w:rPr>
          <w:rFonts w:hint="eastAsia" w:ascii="宋体" w:hAnsi="宋体" w:cs="宋体"/>
          <w:szCs w:val="21"/>
          <w:highlight w:val="none"/>
          <w:u w:val="single"/>
          <w:shd w:val="clear" w:color="auto"/>
        </w:rPr>
        <w:t xml:space="preserve">        </w:t>
      </w:r>
      <w:r>
        <w:rPr>
          <w:rFonts w:hint="eastAsia" w:ascii="宋体" w:hAnsi="宋体" w:cs="宋体"/>
          <w:szCs w:val="21"/>
          <w:highlight w:val="none"/>
          <w:shd w:val="clear" w:color="auto"/>
        </w:rPr>
        <w:t xml:space="preserve"> 型号：</w:t>
      </w:r>
      <w:r>
        <w:rPr>
          <w:rFonts w:hint="eastAsia" w:ascii="宋体" w:hAnsi="宋体" w:cs="宋体"/>
          <w:szCs w:val="21"/>
          <w:highlight w:val="none"/>
          <w:u w:val="single"/>
          <w:shd w:val="clear" w:color="auto"/>
        </w:rPr>
        <w:t xml:space="preserve">       </w:t>
      </w:r>
      <w:r>
        <w:rPr>
          <w:rFonts w:hint="eastAsia" w:ascii="宋体" w:hAnsi="宋体" w:cs="宋体"/>
          <w:szCs w:val="21"/>
          <w:highlight w:val="none"/>
          <w:shd w:val="clear" w:color="auto"/>
        </w:rPr>
        <w:t xml:space="preserve"> </w:t>
      </w:r>
      <w:r/>
    </w:p>
    <w:p>
      <w:pPr>
        <w:pStyle w:val="955"/>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     关键部件：</w:t>
      </w:r>
      <w:r>
        <w:rPr>
          <w:rFonts w:hint="eastAsia" w:ascii="宋体" w:hAnsi="宋体" w:eastAsia="宋体" w:cs="宋体"/>
          <w:sz w:val="21"/>
          <w:highlight w:val="none"/>
          <w:u w:val="single"/>
          <w:shd w:val="clear" w:color="auto"/>
        </w:rPr>
        <w:t xml:space="preserve">          </w:t>
      </w:r>
      <w:r>
        <w:rPr>
          <w:rFonts w:hint="eastAsia" w:ascii="宋体" w:hAnsi="宋体" w:eastAsia="宋体" w:cs="宋体"/>
          <w:sz w:val="21"/>
          <w:highlight w:val="none"/>
          <w:shd w:val="clear" w:color="auto"/>
        </w:rPr>
        <w:t xml:space="preserve"> 品牌：</w:t>
      </w:r>
      <w:r>
        <w:rPr>
          <w:rFonts w:hint="eastAsia" w:ascii="宋体" w:hAnsi="宋体" w:eastAsia="宋体" w:cs="宋体"/>
          <w:sz w:val="21"/>
          <w:highlight w:val="none"/>
          <w:u w:val="single"/>
          <w:shd w:val="clear" w:color="auto"/>
        </w:rPr>
        <w:t xml:space="preserve">        </w:t>
      </w:r>
      <w:r>
        <w:rPr>
          <w:rFonts w:hint="eastAsia" w:ascii="宋体" w:hAnsi="宋体" w:eastAsia="宋体" w:cs="宋体"/>
          <w:sz w:val="21"/>
          <w:highlight w:val="none"/>
          <w:shd w:val="clear" w:color="auto"/>
        </w:rPr>
        <w:t xml:space="preserve"> 型号：</w:t>
      </w:r>
      <w:r>
        <w:rPr>
          <w:rFonts w:hint="eastAsia" w:ascii="宋体" w:hAnsi="宋体" w:eastAsia="宋体" w:cs="宋体"/>
          <w:sz w:val="21"/>
          <w:highlight w:val="none"/>
          <w:u w:val="single"/>
          <w:shd w:val="clear" w:color="auto"/>
        </w:rPr>
        <w:t xml:space="preserve">       </w:t>
      </w:r>
      <w:r>
        <w:rPr>
          <w:rFonts w:hint="eastAsia" w:ascii="宋体" w:hAnsi="宋体" w:eastAsia="宋体" w:cs="宋体"/>
          <w:sz w:val="21"/>
          <w:highlight w:val="none"/>
          <w:shd w:val="clear" w:color="auto"/>
        </w:rPr>
        <w:t xml:space="preserve"> </w:t>
      </w:r>
      <w:r/>
    </w:p>
    <w:p>
      <w:pPr>
        <w:pStyle w:val="955"/>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     关键部件：</w:t>
      </w:r>
      <w:r>
        <w:rPr>
          <w:rFonts w:hint="eastAsia" w:ascii="宋体" w:hAnsi="宋体" w:eastAsia="宋体" w:cs="宋体"/>
          <w:sz w:val="21"/>
          <w:highlight w:val="none"/>
          <w:u w:val="single"/>
          <w:shd w:val="clear" w:color="auto"/>
        </w:rPr>
        <w:t xml:space="preserve">          </w:t>
      </w:r>
      <w:r>
        <w:rPr>
          <w:rFonts w:hint="eastAsia" w:ascii="宋体" w:hAnsi="宋体" w:eastAsia="宋体" w:cs="宋体"/>
          <w:sz w:val="21"/>
          <w:highlight w:val="none"/>
          <w:shd w:val="clear" w:color="auto"/>
        </w:rPr>
        <w:t xml:space="preserve"> 品牌：</w:t>
      </w:r>
      <w:r>
        <w:rPr>
          <w:rFonts w:hint="eastAsia" w:ascii="宋体" w:hAnsi="宋体" w:eastAsia="宋体" w:cs="宋体"/>
          <w:sz w:val="21"/>
          <w:highlight w:val="none"/>
          <w:u w:val="single"/>
          <w:shd w:val="clear" w:color="auto"/>
        </w:rPr>
        <w:t xml:space="preserve">        </w:t>
      </w:r>
      <w:r>
        <w:rPr>
          <w:rFonts w:hint="eastAsia" w:ascii="宋体" w:hAnsi="宋体" w:eastAsia="宋体" w:cs="宋体"/>
          <w:sz w:val="21"/>
          <w:highlight w:val="none"/>
          <w:shd w:val="clear" w:color="auto"/>
        </w:rPr>
        <w:t xml:space="preserve"> 型号：</w:t>
      </w:r>
      <w:r>
        <w:rPr>
          <w:rFonts w:hint="eastAsia" w:ascii="宋体" w:hAnsi="宋体" w:eastAsia="宋体" w:cs="宋体"/>
          <w:sz w:val="21"/>
          <w:highlight w:val="none"/>
          <w:u w:val="single"/>
          <w:shd w:val="clear" w:color="auto"/>
        </w:rPr>
        <w:t xml:space="preserve">       </w:t>
      </w:r>
      <w:r/>
    </w:p>
    <w:p>
      <w:pPr>
        <w:pStyle w:val="955"/>
        <w:numPr>
          <w:ilvl w:val="255"/>
          <w:numId w:val="0"/>
        </w:numPr>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   （注：关键部件是指财政部会同有关部门发布的政府采购需求标准规定的需要通过国家有关部门指定的测评机构开展的安全可靠测评的软硬件，如CPU芯片、操作系统、数据库等。）</w:t>
      </w:r>
      <w:r/>
    </w:p>
    <w:p>
      <w:pPr>
        <w:pStyle w:val="955"/>
        <w:numPr>
          <w:ilvl w:val="255"/>
          <w:numId w:val="0"/>
        </w:numPr>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         </w:t>
      </w:r>
      <w:r>
        <w:rPr>
          <w:rFonts w:hint="eastAsia" w:ascii="汉仪书宋二S" w:hAnsi="汉仪书宋二S" w:eastAsia="汉仪书宋二S" w:cs="汉仪书宋二S"/>
          <w:sz w:val="21"/>
          <w:highlight w:val="none"/>
          <w:shd w:val="clear" w:color="auto"/>
        </w:rPr>
        <w:t xml:space="preserve">②</w:t>
      </w:r>
      <w:r>
        <w:rPr>
          <w:rFonts w:hint="eastAsia" w:ascii="宋体" w:hAnsi="宋体" w:eastAsia="宋体" w:cs="宋体"/>
          <w:sz w:val="21"/>
          <w:highlight w:val="none"/>
          <w:shd w:val="clear" w:color="auto"/>
        </w:rPr>
        <w:t xml:space="preserve">涉及车辆采购，请填写是否属于新能源汽车：</w:t>
      </w:r>
      <w:r/>
    </w:p>
    <w:p>
      <w:pPr>
        <w:pStyle w:val="955"/>
        <w:numPr>
          <w:ilvl w:val="255"/>
          <w:numId w:val="0"/>
        </w:numPr>
        <w:shd w:val="clear" w:color="auto"/>
        <w:rPr>
          <w:rFonts w:asciiTheme="minorEastAsia" w:hAnsiTheme="minorEastAsia" w:eastAsiaTheme="minorEastAsia" w:cstheme="minorEastAsia"/>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heme="minorEastAsia" w:hAnsiTheme="minorEastAsia" w:eastAsiaTheme="minorEastAsia" w:cstheme="minorEastAsia"/>
          <w:sz w:val="21"/>
          <w:highlight w:val="none"/>
          <w:shd w:val="clear" w:color="auto"/>
        </w:rPr>
        <w:t xml:space="preserve">         </w:t>
      </w:r>
      <w:r>
        <w:rPr>
          <w:rFonts w:ascii="Wingdings" w:hAnsi="Wingdings" w:eastAsia="Wingdings" w:cs="Wingdings"/>
          <w:sz w:val="21"/>
          <w:highlight w:val="none"/>
          <w:shd w:val="clear" w:color="auto"/>
        </w:rPr>
        <w:t xml:space="preserve">¨</w:t>
      </w:r>
      <w:r>
        <w:rPr>
          <w:rFonts w:hint="eastAsia" w:asciiTheme="minorEastAsia" w:hAnsiTheme="minorEastAsia" w:eastAsiaTheme="minorEastAsia" w:cstheme="minorEastAsia"/>
          <w:sz w:val="21"/>
          <w:highlight w:val="none"/>
          <w:shd w:val="clear" w:color="auto"/>
        </w:rPr>
        <w:t xml:space="preserve">是，《政府采购品目分类目录》底级品目名称：</w:t>
      </w:r>
      <w:r>
        <w:rPr>
          <w:rFonts w:hint="eastAsia" w:ascii="宋体" w:hAnsi="宋体" w:eastAsia="宋体" w:cs="宋体"/>
          <w:sz w:val="21"/>
          <w:highlight w:val="none"/>
          <w:u w:val="single"/>
          <w:shd w:val="clear" w:color="auto"/>
        </w:rPr>
        <w:t xml:space="preserve">     </w:t>
      </w:r>
      <w:r>
        <w:rPr>
          <w:rFonts w:hint="eastAsia" w:asciiTheme="minorEastAsia" w:hAnsiTheme="minorEastAsia" w:eastAsiaTheme="minorEastAsia" w:cstheme="minorEastAsia"/>
          <w:sz w:val="21"/>
          <w:highlight w:val="none"/>
          <w:shd w:val="clear" w:color="auto"/>
        </w:rPr>
        <w:t xml:space="preserve"> 数量：</w:t>
      </w:r>
      <w:r>
        <w:rPr>
          <w:rFonts w:hint="eastAsia" w:asciiTheme="minorEastAsia" w:hAnsiTheme="minorEastAsia" w:eastAsiaTheme="minorEastAsia" w:cstheme="minorEastAsia"/>
          <w:sz w:val="21"/>
          <w:highlight w:val="none"/>
          <w:u w:val="single"/>
          <w:shd w:val="clear" w:color="auto"/>
        </w:rPr>
        <w:t xml:space="preserve"> </w:t>
      </w:r>
      <w:r>
        <w:rPr>
          <w:rFonts w:hint="eastAsia" w:ascii="宋体" w:hAnsi="宋体" w:eastAsia="宋体" w:cs="宋体"/>
          <w:sz w:val="21"/>
          <w:highlight w:val="none"/>
          <w:u w:val="single"/>
          <w:shd w:val="clear" w:color="auto"/>
        </w:rPr>
        <w:t xml:space="preserve">   </w:t>
      </w:r>
      <w:r>
        <w:rPr>
          <w:rFonts w:hint="eastAsia" w:asciiTheme="minorEastAsia" w:hAnsiTheme="minorEastAsia" w:eastAsiaTheme="minorEastAsia" w:cstheme="minorEastAsia"/>
          <w:sz w:val="21"/>
          <w:highlight w:val="none"/>
          <w:shd w:val="clear" w:color="auto"/>
        </w:rPr>
        <w:t xml:space="preserve"> 金额：</w:t>
      </w:r>
      <w:r>
        <w:rPr>
          <w:rFonts w:hint="eastAsia" w:ascii="宋体" w:hAnsi="宋体" w:eastAsia="宋体" w:cs="宋体"/>
          <w:sz w:val="21"/>
          <w:highlight w:val="none"/>
          <w:u w:val="single"/>
          <w:shd w:val="clear" w:color="auto"/>
        </w:rPr>
        <w:t xml:space="preserve">     </w:t>
      </w:r>
      <w:r>
        <w:rPr>
          <w:rFonts w:hint="eastAsia" w:asciiTheme="minorEastAsia" w:hAnsiTheme="minorEastAsia" w:eastAsiaTheme="minorEastAsia" w:cstheme="minorEastAsia"/>
          <w:sz w:val="21"/>
          <w:highlight w:val="none"/>
          <w:shd w:val="clear" w:color="auto"/>
        </w:rPr>
        <w:t xml:space="preserve"> </w:t>
      </w:r>
      <w:r/>
    </w:p>
    <w:p>
      <w:pPr>
        <w:pStyle w:val="955"/>
        <w:numPr>
          <w:ilvl w:val="255"/>
          <w:numId w:val="0"/>
        </w:numPr>
        <w:shd w:val="clear" w:color="auto"/>
        <w:rPr>
          <w:rFonts w:asciiTheme="minorEastAsia" w:hAnsiTheme="minorEastAsia" w:eastAsiaTheme="minorEastAsia" w:cstheme="minorEastAsia"/>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heme="minorEastAsia" w:hAnsiTheme="minorEastAsia" w:eastAsiaTheme="minorEastAsia" w:cstheme="minorEastAsia"/>
          <w:sz w:val="21"/>
          <w:highlight w:val="none"/>
          <w:shd w:val="clear" w:color="auto"/>
        </w:rPr>
        <w:t xml:space="preserve">         </w:t>
      </w:r>
      <w:r>
        <w:rPr>
          <w:rFonts w:ascii="Wingdings" w:hAnsi="Wingdings" w:eastAsia="Wingdings" w:cs="Wingdings"/>
          <w:sz w:val="21"/>
          <w:highlight w:val="none"/>
          <w:shd w:val="clear" w:color="auto"/>
        </w:rPr>
        <w:t xml:space="preserve">¨</w:t>
      </w:r>
      <w:r>
        <w:rPr>
          <w:rFonts w:hint="eastAsia" w:asciiTheme="minorEastAsia" w:hAnsiTheme="minorEastAsia" w:eastAsiaTheme="minorEastAsia" w:cstheme="minorEastAsia"/>
          <w:sz w:val="21"/>
          <w:highlight w:val="none"/>
          <w:shd w:val="clear" w:color="auto"/>
        </w:rPr>
        <w:t xml:space="preserve">否</w:t>
      </w:r>
      <w:r/>
    </w:p>
    <w:p>
      <w:pPr>
        <w:pStyle w:val="955"/>
        <w:numPr>
          <w:ilvl w:val="255"/>
          <w:numId w:val="0"/>
        </w:numPr>
        <w:shd w:val="clear" w:color="auto"/>
        <w:rPr>
          <w:rFonts w:asciiTheme="minorEastAsia" w:hAnsiTheme="minorEastAsia" w:eastAsiaTheme="minorEastAsia" w:cstheme="minorEastAsia"/>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heme="minorEastAsia" w:hAnsiTheme="minorEastAsia" w:eastAsiaTheme="minorEastAsia" w:cstheme="minorEastAsia"/>
          <w:sz w:val="21"/>
          <w:highlight w:val="none"/>
          <w:shd w:val="clear" w:color="auto"/>
        </w:rPr>
        <w:t xml:space="preserve">    （</w:t>
      </w:r>
      <w:r>
        <w:rPr>
          <w:rFonts w:asciiTheme="minorEastAsia" w:hAnsiTheme="minorEastAsia" w:eastAsiaTheme="minorEastAsia" w:cstheme="minorEastAsia"/>
          <w:sz w:val="21"/>
          <w:highlight w:val="none"/>
          <w:shd w:val="clear" w:color="auto"/>
          <w:lang w:val="en"/>
        </w:rPr>
        <w:t xml:space="preserve">4</w:t>
      </w:r>
      <w:r>
        <w:rPr>
          <w:rFonts w:hint="eastAsia" w:asciiTheme="minorEastAsia" w:hAnsiTheme="minorEastAsia" w:eastAsiaTheme="minorEastAsia" w:cstheme="minorEastAsia"/>
          <w:sz w:val="21"/>
          <w:highlight w:val="none"/>
          <w:shd w:val="clear" w:color="auto"/>
        </w:rPr>
        <w:t xml:space="preserve">）政府采购组织形式：</w:t>
      </w:r>
      <w:r>
        <w:rPr>
          <w:rFonts w:ascii="Wingdings" w:hAnsi="Wingdings" w:eastAsia="Wingdings" w:cs="Wingdings"/>
          <w:sz w:val="21"/>
          <w:highlight w:val="none"/>
          <w:shd w:val="clear" w:color="auto"/>
        </w:rPr>
        <w:t xml:space="preserve">¨</w:t>
      </w:r>
      <w:r>
        <w:rPr>
          <w:rFonts w:hint="eastAsia" w:asciiTheme="minorEastAsia" w:hAnsiTheme="minorEastAsia" w:eastAsiaTheme="minorEastAsia" w:cstheme="minorEastAsia"/>
          <w:sz w:val="21"/>
          <w:highlight w:val="none"/>
          <w:shd w:val="clear" w:color="auto"/>
        </w:rPr>
        <w:t xml:space="preserve">政府集中采购  </w:t>
      </w:r>
      <w:r>
        <w:rPr>
          <w:rFonts w:ascii="Wingdings" w:hAnsi="Wingdings" w:eastAsia="Wingdings" w:cs="Wingdings"/>
          <w:sz w:val="21"/>
          <w:highlight w:val="none"/>
          <w:shd w:val="clear" w:color="auto"/>
        </w:rPr>
        <w:t xml:space="preserve">¨</w:t>
      </w:r>
      <w:r>
        <w:rPr>
          <w:rFonts w:hint="eastAsia" w:asciiTheme="minorEastAsia" w:hAnsiTheme="minorEastAsia" w:eastAsiaTheme="minorEastAsia" w:cstheme="minorEastAsia"/>
          <w:sz w:val="21"/>
          <w:highlight w:val="none"/>
          <w:shd w:val="clear" w:color="auto"/>
        </w:rPr>
        <w:t xml:space="preserve">部门集中采购  </w:t>
      </w:r>
      <w:r>
        <w:rPr>
          <w:rFonts w:ascii="Wingdings" w:hAnsi="Wingdings" w:eastAsia="Wingdings" w:cs="Wingdings"/>
          <w:sz w:val="21"/>
          <w:highlight w:val="none"/>
          <w:shd w:val="clear" w:color="auto"/>
        </w:rPr>
        <w:t xml:space="preserve">¨</w:t>
      </w:r>
      <w:r>
        <w:rPr>
          <w:rFonts w:hint="eastAsia" w:asciiTheme="minorEastAsia" w:hAnsiTheme="minorEastAsia" w:eastAsiaTheme="minorEastAsia" w:cstheme="minorEastAsia"/>
          <w:sz w:val="21"/>
          <w:highlight w:val="none"/>
          <w:shd w:val="clear" w:color="auto"/>
        </w:rPr>
        <w:t xml:space="preserve">分散采购</w:t>
      </w:r>
      <w:r/>
    </w:p>
    <w:p>
      <w:pPr>
        <w:pStyle w:val="955"/>
        <w:numPr>
          <w:ilvl w:val="255"/>
          <w:numId w:val="0"/>
        </w:numPr>
        <w:ind w:firstLine="420"/>
        <w:shd w:val="clear" w:color="auto"/>
        <w:rPr>
          <w:rFonts w:asciiTheme="minorEastAsia" w:hAnsiTheme="minorEastAsia" w:eastAsiaTheme="minorEastAsia" w:cstheme="minorEastAsia"/>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heme="minorEastAsia" w:hAnsiTheme="minorEastAsia" w:eastAsiaTheme="minorEastAsia" w:cstheme="minorEastAsia"/>
          <w:sz w:val="21"/>
          <w:highlight w:val="none"/>
          <w:shd w:val="clear" w:color="auto"/>
        </w:rPr>
        <w:t xml:space="preserve">（</w:t>
      </w:r>
      <w:r>
        <w:rPr>
          <w:rFonts w:asciiTheme="minorEastAsia" w:hAnsiTheme="minorEastAsia" w:eastAsiaTheme="minorEastAsia" w:cstheme="minorEastAsia"/>
          <w:sz w:val="21"/>
          <w:highlight w:val="none"/>
          <w:shd w:val="clear" w:color="auto"/>
          <w:lang w:val="en"/>
        </w:rPr>
        <w:t xml:space="preserve">5</w:t>
      </w:r>
      <w:r>
        <w:rPr>
          <w:rFonts w:hint="eastAsia" w:asciiTheme="minorEastAsia" w:hAnsiTheme="minorEastAsia" w:eastAsiaTheme="minorEastAsia" w:cstheme="minorEastAsia"/>
          <w:sz w:val="21"/>
          <w:highlight w:val="none"/>
          <w:shd w:val="clear" w:color="auto"/>
        </w:rPr>
        <w:t xml:space="preserve">）政府采购方式：</w:t>
      </w:r>
      <w:r>
        <w:rPr>
          <w:rFonts w:ascii="Wingdings" w:hAnsi="Wingdings" w:eastAsia="Wingdings" w:cs="Wingdings"/>
          <w:sz w:val="21"/>
          <w:highlight w:val="none"/>
          <w:shd w:val="clear" w:color="auto"/>
        </w:rPr>
        <w:t xml:space="preserve">¨</w:t>
      </w:r>
      <w:r>
        <w:rPr>
          <w:rFonts w:hint="eastAsia" w:asciiTheme="minorEastAsia" w:hAnsiTheme="minorEastAsia" w:eastAsiaTheme="minorEastAsia" w:cstheme="minorEastAsia"/>
          <w:sz w:val="21"/>
          <w:highlight w:val="none"/>
          <w:shd w:val="clear" w:color="auto"/>
        </w:rPr>
        <w:t xml:space="preserve">公开招标 </w:t>
      </w:r>
      <w:r>
        <w:rPr>
          <w:rFonts w:ascii="Wingdings" w:hAnsi="Wingdings" w:eastAsia="Wingdings" w:cs="Wingdings"/>
          <w:sz w:val="21"/>
          <w:highlight w:val="none"/>
          <w:shd w:val="clear" w:color="auto"/>
        </w:rPr>
        <w:t xml:space="preserve">¨</w:t>
      </w:r>
      <w:r>
        <w:rPr>
          <w:rFonts w:hint="eastAsia" w:asciiTheme="minorEastAsia" w:hAnsiTheme="minorEastAsia" w:eastAsiaTheme="minorEastAsia" w:cstheme="minorEastAsia"/>
          <w:sz w:val="21"/>
          <w:highlight w:val="none"/>
          <w:shd w:val="clear" w:color="auto"/>
        </w:rPr>
        <w:t xml:space="preserve">邀请招标 </w:t>
      </w:r>
      <w:r>
        <w:rPr>
          <w:rFonts w:ascii="Wingdings" w:hAnsi="Wingdings" w:eastAsia="Wingdings" w:cs="Wingdings"/>
          <w:sz w:val="21"/>
          <w:highlight w:val="none"/>
          <w:shd w:val="clear" w:color="auto"/>
        </w:rPr>
        <w:t xml:space="preserve">¨</w:t>
      </w:r>
      <w:r>
        <w:rPr>
          <w:rFonts w:hint="eastAsia" w:asciiTheme="minorEastAsia" w:hAnsiTheme="minorEastAsia" w:eastAsiaTheme="minorEastAsia" w:cstheme="minorEastAsia"/>
          <w:sz w:val="21"/>
          <w:highlight w:val="none"/>
          <w:shd w:val="clear" w:color="auto"/>
        </w:rPr>
        <w:t xml:space="preserve">竞争性谈判 </w:t>
      </w:r>
      <w:r>
        <w:rPr>
          <w:rFonts w:ascii="Wingdings" w:hAnsi="Wingdings" w:eastAsia="Wingdings" w:cs="Wingdings"/>
          <w:sz w:val="21"/>
          <w:highlight w:val="none"/>
          <w:shd w:val="clear" w:color="auto"/>
        </w:rPr>
        <w:t xml:space="preserve">¨</w:t>
      </w:r>
      <w:r>
        <w:rPr>
          <w:rFonts w:hint="eastAsia" w:asciiTheme="minorEastAsia" w:hAnsiTheme="minorEastAsia" w:eastAsiaTheme="minorEastAsia" w:cstheme="minorEastAsia"/>
          <w:sz w:val="21"/>
          <w:highlight w:val="none"/>
          <w:shd w:val="clear" w:color="auto"/>
        </w:rPr>
        <w:t xml:space="preserve">竞争性磋商</w:t>
      </w:r>
      <w:r/>
    </w:p>
    <w:p>
      <w:pPr>
        <w:pStyle w:val="955"/>
        <w:numPr>
          <w:ilvl w:val="255"/>
          <w:numId w:val="0"/>
        </w:numPr>
        <w:ind w:firstLine="420"/>
        <w:shd w:val="clear" w:color="auto"/>
        <w:rPr>
          <w:rFonts w:ascii="宋体" w:hAnsi="宋体" w:eastAsia="宋体" w:cs="宋体"/>
          <w:sz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highlight w:val="none"/>
          <w:shd w:val="clear" w:color="auto"/>
        </w:rPr>
        <w:t xml:space="preserve">                  </w:t>
      </w:r>
      <w:r>
        <w:rPr>
          <w:rFonts w:ascii="Wingdings" w:hAnsi="Wingdings" w:eastAsia="Wingdings" w:cs="Wingdings"/>
          <w:sz w:val="21"/>
          <w:highlight w:val="none"/>
          <w:shd w:val="clear" w:color="auto"/>
        </w:rPr>
        <w:t xml:space="preserve">¨</w:t>
      </w:r>
      <w:r>
        <w:rPr>
          <w:rFonts w:hint="eastAsia" w:asciiTheme="minorEastAsia" w:hAnsiTheme="minorEastAsia" w:eastAsiaTheme="minorEastAsia" w:cstheme="minorEastAsia"/>
          <w:sz w:val="21"/>
          <w:highlight w:val="none"/>
          <w:shd w:val="clear" w:color="auto"/>
        </w:rPr>
        <w:t xml:space="preserve">询价 </w:t>
      </w:r>
      <w:r>
        <w:rPr>
          <w:rFonts w:ascii="Wingdings" w:hAnsi="Wingdings" w:eastAsia="Wingdings" w:cs="Wingdings"/>
          <w:sz w:val="21"/>
          <w:highlight w:val="none"/>
          <w:shd w:val="clear" w:color="auto"/>
        </w:rPr>
        <w:t xml:space="preserve">¨</w:t>
      </w:r>
      <w:r>
        <w:rPr>
          <w:rFonts w:hint="eastAsia" w:asciiTheme="minorEastAsia" w:hAnsiTheme="minorEastAsia" w:eastAsiaTheme="minorEastAsia" w:cstheme="minorEastAsia"/>
          <w:sz w:val="21"/>
          <w:highlight w:val="none"/>
          <w:shd w:val="clear" w:color="auto"/>
        </w:rPr>
        <w:t xml:space="preserve">单一来源 </w:t>
      </w:r>
      <w:r>
        <w:rPr>
          <w:rFonts w:ascii="Wingdings" w:hAnsi="Wingdings" w:eastAsia="Wingdings" w:cs="Wingdings"/>
          <w:sz w:val="21"/>
          <w:highlight w:val="none"/>
          <w:shd w:val="clear" w:color="auto"/>
        </w:rPr>
        <w:t xml:space="preserve">¨</w:t>
      </w:r>
      <w:r>
        <w:rPr>
          <w:rFonts w:hint="eastAsia" w:asciiTheme="minorEastAsia" w:hAnsiTheme="minorEastAsia" w:eastAsiaTheme="minorEastAsia" w:cstheme="minorEastAsia"/>
          <w:sz w:val="21"/>
          <w:highlight w:val="none"/>
          <w:shd w:val="clear" w:color="auto"/>
        </w:rPr>
        <w:t xml:space="preserve">框架协议 </w:t>
      </w:r>
      <w:r>
        <w:rPr>
          <w:rFonts w:ascii="Wingdings" w:hAnsi="Wingdings" w:eastAsia="Wingdings" w:cs="Wingdings"/>
          <w:sz w:val="21"/>
          <w:highlight w:val="none"/>
          <w:shd w:val="clear" w:color="auto"/>
        </w:rPr>
        <w:t xml:space="preserve">¨</w:t>
      </w:r>
      <w:r>
        <w:rPr>
          <w:rFonts w:hint="eastAsia" w:asciiTheme="minorEastAsia" w:hAnsiTheme="minorEastAsia" w:eastAsiaTheme="minorEastAsia" w:cstheme="minorEastAsia"/>
          <w:sz w:val="21"/>
          <w:highlight w:val="none"/>
          <w:shd w:val="clear" w:color="auto"/>
        </w:rPr>
        <w:t xml:space="preserve">其他：</w:t>
      </w:r>
      <w:r>
        <w:rPr>
          <w:rFonts w:hint="eastAsia" w:ascii="宋体" w:hAnsi="宋体" w:eastAsia="宋体" w:cs="宋体"/>
          <w:sz w:val="21"/>
          <w:highlight w:val="none"/>
          <w:u w:val="single"/>
          <w:shd w:val="clear" w:color="auto"/>
        </w:rPr>
        <w:t xml:space="preserve">          </w:t>
      </w:r>
      <w:r/>
    </w:p>
    <w:p>
      <w:pPr>
        <w:pStyle w:val="955"/>
        <w:numPr>
          <w:ilvl w:val="255"/>
          <w:numId w:val="0"/>
        </w:numPr>
        <w:ind w:firstLine="420"/>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（注：在框架协议采购的第二阶段，可选择使用该合同文本）</w:t>
      </w:r>
      <w:r/>
    </w:p>
    <w:p>
      <w:pPr>
        <w:pStyle w:val="955"/>
        <w:numPr>
          <w:ilvl w:val="255"/>
          <w:numId w:val="0"/>
        </w:numPr>
        <w:ind w:firstLine="220"/>
        <w:shd w:val="clear" w:color="auto"/>
        <w:rPr>
          <w:rFonts w:ascii="宋体" w:hAnsi="宋体" w:eastAsia="宋体" w:cs="Times New Roman"/>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highlight w:val="none"/>
          <w:shd w:val="clear" w:color="auto"/>
        </w:rPr>
        <w:t xml:space="preserve"> （</w:t>
      </w:r>
      <w:r>
        <w:rPr>
          <w:rFonts w:ascii="宋体" w:hAnsi="宋体"/>
          <w:highlight w:val="none"/>
          <w:shd w:val="clear" w:color="auto"/>
          <w:lang w:val="en"/>
        </w:rPr>
        <w:t xml:space="preserve">6</w:t>
      </w:r>
      <w:r>
        <w:rPr>
          <w:rFonts w:hint="eastAsia" w:ascii="宋体" w:hAnsi="宋体"/>
          <w:highlight w:val="none"/>
          <w:shd w:val="clear" w:color="auto"/>
        </w:rPr>
        <w:t xml:space="preserve">）</w:t>
      </w:r>
      <w:r>
        <w:rPr>
          <w:rFonts w:hint="eastAsia" w:ascii="宋体" w:hAnsi="宋体" w:eastAsia="宋体" w:cs="Times New Roman"/>
          <w:sz w:val="21"/>
          <w:highlight w:val="none"/>
          <w:shd w:val="clear" w:color="auto"/>
        </w:rPr>
        <w:t xml:space="preserve">中标（成交）采购标的制造商是否为中小企业：</w:t>
      </w:r>
      <w:r>
        <w:rPr>
          <w:rFonts w:ascii="Wingdings" w:hAnsi="Wingdings" w:eastAsia="Wingdings" w:cs="Wingdings"/>
          <w:sz w:val="21"/>
          <w:highlight w:val="none"/>
          <w:shd w:val="clear" w:color="auto"/>
        </w:rPr>
        <w:t xml:space="preserve">¨</w:t>
      </w:r>
      <w:r>
        <w:rPr>
          <w:rFonts w:hint="eastAsia" w:ascii="宋体" w:hAnsi="宋体" w:eastAsia="宋体" w:cs="Times New Roman"/>
          <w:sz w:val="21"/>
          <w:highlight w:val="none"/>
          <w:shd w:val="clear" w:color="auto"/>
        </w:rPr>
        <w:t xml:space="preserve">是      </w:t>
      </w:r>
      <w:r>
        <w:rPr>
          <w:rFonts w:ascii="Wingdings" w:hAnsi="Wingdings" w:eastAsia="Wingdings" w:cs="Wingdings"/>
          <w:sz w:val="21"/>
          <w:highlight w:val="none"/>
          <w:shd w:val="clear" w:color="auto"/>
        </w:rPr>
        <w:t xml:space="preserve">¨</w:t>
      </w:r>
      <w:r>
        <w:rPr>
          <w:rFonts w:hint="eastAsia" w:ascii="宋体" w:hAnsi="宋体" w:eastAsia="宋体" w:cs="Times New Roman"/>
          <w:sz w:val="21"/>
          <w:highlight w:val="none"/>
          <w:shd w:val="clear" w:color="auto"/>
        </w:rPr>
        <w:t xml:space="preserve">否</w:t>
      </w:r>
      <w:r/>
    </w:p>
    <w:p>
      <w:pPr>
        <w:numPr>
          <w:ilvl w:val="255"/>
          <w:numId w:val="0"/>
        </w:numPr>
        <w:spacing w:line="400" w:lineRule="exact"/>
        <w:shd w:val="clear" w:color="auto"/>
        <w:rPr>
          <w:rFonts w:ascii="宋体" w:hAnsi="宋体"/>
          <w:i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本合同是否为专门面向中小企业的采购合同（中小企业预留合同）：</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是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否</w:t>
      </w:r>
      <w:r/>
    </w:p>
    <w:p>
      <w:pPr>
        <w:numPr>
          <w:ilvl w:val="255"/>
          <w:numId w:val="0"/>
        </w:numPr>
        <w:spacing w:line="400" w:lineRule="exact"/>
        <w:shd w:val="clear" w:color="auto"/>
        <w:rPr>
          <w:rFonts w:ascii="宋体" w:hAnsi="宋体"/>
          <w:i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highlight w:val="none"/>
          <w:shd w:val="clear" w:color="auto"/>
        </w:rPr>
        <w:t xml:space="preserve">         若本项目不专门面向中小企业采购，是否给予小微企业评审优惠：</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是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否</w:t>
      </w:r>
      <w:r/>
    </w:p>
    <w:p>
      <w:pPr>
        <w:numPr>
          <w:ilvl w:val="255"/>
          <w:numId w:val="0"/>
        </w:numPr>
        <w:spacing w:line="400" w:lineRule="exact"/>
        <w:shd w:val="clear" w:color="auto"/>
        <w:rPr>
          <w:rFonts w:ascii="宋体" w:hAnsi="宋体"/>
          <w:i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highlight w:val="none"/>
          <w:shd w:val="clear" w:color="auto"/>
        </w:rPr>
        <w:t xml:space="preserve">         中标（成交）采购标的制造商是否为残疾人福利性单位：</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是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否</w:t>
      </w:r>
      <w:r/>
    </w:p>
    <w:p>
      <w:pPr>
        <w:spacing w:line="400" w:lineRule="exact"/>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highlight w:val="none"/>
          <w:shd w:val="clear" w:color="auto"/>
        </w:rPr>
        <w:t xml:space="preserve">         中标（成交）采购标的制造商是否为监狱企业：</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是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否</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w:t>
      </w:r>
      <w:r>
        <w:rPr>
          <w:rFonts w:ascii="宋体" w:hAnsi="宋体"/>
          <w:szCs w:val="21"/>
          <w:highlight w:val="none"/>
          <w:shd w:val="clear" w:color="auto"/>
          <w:lang w:val="en"/>
        </w:rPr>
        <w:t xml:space="preserve">7</w:t>
      </w:r>
      <w:r>
        <w:rPr>
          <w:rFonts w:hint="eastAsia" w:ascii="宋体" w:hAnsi="宋体"/>
          <w:szCs w:val="21"/>
          <w:highlight w:val="none"/>
          <w:shd w:val="clear" w:color="auto"/>
        </w:rPr>
        <w:t xml:space="preserve">）合同是否分包：</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是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否</w:t>
      </w:r>
      <w:r/>
    </w:p>
    <w:p>
      <w:pPr>
        <w:ind w:firstLine="840"/>
        <w:spacing w:line="400" w:lineRule="exact"/>
        <w:shd w:val="clear" w:color="auto"/>
        <w:rPr>
          <w:rFonts w:ascii="宋体" w:hAnsi="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分包主要内容：</w:t>
      </w:r>
      <w:r>
        <w:rPr>
          <w:rFonts w:hint="eastAsia" w:ascii="宋体" w:hAnsi="宋体"/>
          <w:szCs w:val="21"/>
          <w:highlight w:val="none"/>
          <w:u w:val="single"/>
          <w:shd w:val="clear" w:color="auto"/>
        </w:rPr>
        <w:t xml:space="preserve">                                            </w:t>
      </w:r>
      <w:r/>
    </w:p>
    <w:p>
      <w:pPr>
        <w:ind w:firstLine="84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分包供应商/制造商名称（如供应商和制造商不同，请分别填写）：</w:t>
      </w:r>
      <w:r/>
    </w:p>
    <w:p>
      <w:pPr>
        <w:ind w:firstLine="840"/>
        <w:spacing w:line="400" w:lineRule="exact"/>
        <w:shd w:val="clear" w:color="auto"/>
        <w:rPr>
          <w:rFonts w:ascii="宋体" w:hAnsi="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w:t>
      </w:r>
      <w:r>
        <w:rPr>
          <w:rFonts w:hint="eastAsia" w:ascii="宋体" w:hAnsi="宋体"/>
          <w:szCs w:val="21"/>
          <w:highlight w:val="none"/>
          <w:u w:val="single"/>
          <w:shd w:val="clear" w:color="auto"/>
        </w:rPr>
        <w:t xml:space="preserve">                                                          </w:t>
      </w:r>
      <w:r/>
    </w:p>
    <w:p>
      <w:pPr>
        <w:ind w:firstLine="84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分包供应商/制造商类型（如果供应商和制造商不同，只填写制造商类型）：</w:t>
      </w:r>
      <w:r/>
    </w:p>
    <w:p>
      <w:pPr>
        <w:ind w:firstLine="840"/>
        <w:spacing w:line="400" w:lineRule="exact"/>
        <w:shd w:val="clear" w:color="auto"/>
        <w:rPr>
          <w:rFonts w:ascii="宋体" w:hAnsi="宋体"/>
          <w:i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iCs/>
          <w:szCs w:val="21"/>
          <w:highlight w:val="none"/>
          <w:shd w:val="clear" w:color="auto"/>
        </w:rPr>
        <w:t xml:space="preserve">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大型企业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中型企业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小微型企业  </w:t>
      </w:r>
      <w:r/>
    </w:p>
    <w:p>
      <w:pPr>
        <w:ind w:firstLine="840"/>
        <w:spacing w:line="400" w:lineRule="exact"/>
        <w:shd w:val="clear" w:color="auto"/>
        <w:rPr>
          <w:rFonts w:eastAsia="华文楷体"/>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iCs/>
          <w:szCs w:val="21"/>
          <w:highlight w:val="none"/>
          <w:shd w:val="clear" w:color="auto"/>
        </w:rPr>
        <w:t xml:space="preserve">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残疾人福利性单位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监狱企业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其他</w:t>
      </w:r>
      <w:r/>
    </w:p>
    <w:p>
      <w:pPr>
        <w:numPr>
          <w:ilvl w:val="255"/>
          <w:numId w:val="0"/>
        </w:numPr>
        <w:spacing w:line="400" w:lineRule="exact"/>
        <w:shd w:val="clear" w:color="auto"/>
        <w:rPr>
          <w:rFonts w:ascii="宋体" w:hAnsi="宋体" w:cs="宋体"/>
          <w:i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w:t>
      </w:r>
      <w:r>
        <w:rPr>
          <w:rFonts w:hint="eastAsia" w:ascii="宋体" w:hAnsi="宋体" w:cs="宋体"/>
          <w:szCs w:val="21"/>
          <w:highlight w:val="none"/>
          <w:shd w:val="clear" w:color="auto"/>
        </w:rPr>
        <w:t xml:space="preserve">（</w:t>
      </w:r>
      <w:r>
        <w:rPr>
          <w:rFonts w:ascii="宋体" w:hAnsi="宋体" w:cs="宋体"/>
          <w:szCs w:val="21"/>
          <w:highlight w:val="none"/>
          <w:shd w:val="clear" w:color="auto"/>
          <w:lang w:val="en"/>
        </w:rPr>
        <w:t xml:space="preserve">8</w:t>
      </w:r>
      <w:r>
        <w:rPr>
          <w:rFonts w:hint="eastAsia" w:ascii="宋体" w:hAnsi="宋体" w:cs="宋体"/>
          <w:szCs w:val="21"/>
          <w:highlight w:val="none"/>
          <w:shd w:val="clear" w:color="auto"/>
        </w:rPr>
        <w:t xml:space="preserve">）中标（成交）供应商是否为外商投资企业：</w:t>
      </w:r>
      <w:r>
        <w:rPr>
          <w:rFonts w:ascii="Wingdings" w:hAnsi="Wingdings" w:eastAsia="Wingdings" w:cs="Wingdings"/>
          <w:iCs/>
          <w:szCs w:val="21"/>
          <w:highlight w:val="none"/>
          <w:shd w:val="clear" w:color="auto"/>
        </w:rPr>
        <w:t xml:space="preserve">¨</w:t>
      </w:r>
      <w:r>
        <w:rPr>
          <w:rFonts w:hint="eastAsia" w:ascii="宋体" w:hAnsi="宋体" w:cs="宋体"/>
          <w:iCs/>
          <w:szCs w:val="21"/>
          <w:highlight w:val="none"/>
          <w:shd w:val="clear" w:color="auto"/>
        </w:rPr>
        <w:t xml:space="preserve">是       </w:t>
      </w:r>
      <w:r>
        <w:rPr>
          <w:rFonts w:ascii="Wingdings" w:hAnsi="Wingdings" w:eastAsia="Wingdings" w:cs="Wingdings"/>
          <w:iCs/>
          <w:szCs w:val="21"/>
          <w:highlight w:val="none"/>
          <w:shd w:val="clear" w:color="auto"/>
        </w:rPr>
        <w:t xml:space="preserve">¨</w:t>
      </w:r>
      <w:r>
        <w:rPr>
          <w:rFonts w:hint="eastAsia" w:ascii="宋体" w:hAnsi="宋体" w:cs="宋体"/>
          <w:iCs/>
          <w:szCs w:val="21"/>
          <w:highlight w:val="none"/>
          <w:shd w:val="clear" w:color="auto"/>
        </w:rPr>
        <w:t xml:space="preserve">否</w:t>
      </w:r>
      <w:r/>
    </w:p>
    <w:p>
      <w:pPr>
        <w:pStyle w:val="955"/>
        <w:shd w:val="clear" w:color="auto"/>
        <w:tabs>
          <w:tab w:val="left" w:pos="1340" w:leader="none"/>
        </w:tabs>
        <w:rPr>
          <w:rFonts w:ascii="宋体" w:hAnsi="宋体" w:eastAsia="宋体" w:cs="宋体"/>
          <w:sz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     外商投资企业类型：</w:t>
      </w:r>
      <w:r>
        <w:rPr>
          <w:rFonts w:ascii="Wingdings" w:hAnsi="Wingdings" w:eastAsia="Wingdings" w:cs="Wingdings"/>
          <w:iCs/>
          <w:sz w:val="21"/>
          <w:highlight w:val="none"/>
          <w:shd w:val="clear" w:color="auto"/>
        </w:rPr>
        <w:t xml:space="preserve">¨</w:t>
      </w:r>
      <w:r>
        <w:rPr>
          <w:rFonts w:hint="eastAsia" w:ascii="宋体" w:hAnsi="宋体" w:eastAsia="宋体" w:cs="宋体"/>
          <w:sz w:val="21"/>
          <w:highlight w:val="none"/>
          <w:shd w:val="clear" w:color="auto"/>
        </w:rPr>
        <w:t xml:space="preserve">全部由外国投资者投资  </w:t>
      </w:r>
      <w:r>
        <w:rPr>
          <w:rFonts w:ascii="Wingdings" w:hAnsi="Wingdings" w:eastAsia="Wingdings" w:cs="Wingdings"/>
          <w:iCs/>
          <w:sz w:val="21"/>
          <w:highlight w:val="none"/>
          <w:shd w:val="clear" w:color="auto"/>
        </w:rPr>
        <w:t xml:space="preserve">¨</w:t>
      </w:r>
      <w:r>
        <w:rPr>
          <w:rFonts w:hint="eastAsia" w:ascii="宋体" w:hAnsi="宋体" w:eastAsia="宋体" w:cs="宋体"/>
          <w:iCs/>
          <w:sz w:val="21"/>
          <w:highlight w:val="none"/>
          <w:shd w:val="clear" w:color="auto"/>
        </w:rPr>
        <w:t xml:space="preserve">部分由外国投资者投资</w:t>
      </w:r>
      <w:r/>
    </w:p>
    <w:p>
      <w:pPr>
        <w:numPr>
          <w:ilvl w:val="255"/>
          <w:numId w:val="0"/>
        </w:numPr>
        <w:ind w:firstLine="420"/>
        <w:spacing w:line="400" w:lineRule="exact"/>
        <w:shd w:val="clear" w:color="auto"/>
        <w:rPr>
          <w:rFonts w:ascii="宋体" w:hAnsi="宋体" w:cs="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Cs w:val="21"/>
          <w:highlight w:val="none"/>
          <w:shd w:val="clear" w:color="auto"/>
        </w:rPr>
        <w:t xml:space="preserve">（</w:t>
      </w:r>
      <w:r>
        <w:rPr>
          <w:rFonts w:ascii="宋体" w:hAnsi="宋体" w:cs="宋体"/>
          <w:szCs w:val="21"/>
          <w:highlight w:val="none"/>
          <w:shd w:val="clear" w:color="auto"/>
          <w:lang w:val="en"/>
        </w:rPr>
        <w:t xml:space="preserve">9</w:t>
      </w:r>
      <w:r>
        <w:rPr>
          <w:rFonts w:hint="eastAsia" w:ascii="宋体" w:hAnsi="宋体" w:cs="宋体"/>
          <w:szCs w:val="21"/>
          <w:highlight w:val="none"/>
          <w:shd w:val="clear" w:color="auto"/>
        </w:rPr>
        <w:t xml:space="preserve">）是否涉及进口产品：</w:t>
      </w:r>
      <w:r/>
    </w:p>
    <w:p>
      <w:pPr>
        <w:numPr>
          <w:ilvl w:val="255"/>
          <w:numId w:val="0"/>
        </w:numPr>
        <w:ind w:firstLine="840"/>
        <w:spacing w:line="400" w:lineRule="exact"/>
        <w:shd w:val="clear" w:color="auto"/>
        <w:rPr>
          <w:rFonts w:ascii="宋体" w:hAnsi="宋体" w:cs="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Cs w:val="21"/>
          <w:highlight w:val="none"/>
          <w:shd w:val="clear" w:color="auto"/>
        </w:rPr>
        <w:t xml:space="preserve"> </w:t>
      </w:r>
      <w:r>
        <w:rPr>
          <w:rFonts w:ascii="Wingdings" w:hAnsi="Wingdings" w:eastAsia="Wingdings" w:cs="Wingdings"/>
          <w:szCs w:val="21"/>
          <w:highlight w:val="none"/>
          <w:shd w:val="clear" w:color="auto"/>
        </w:rPr>
        <w:t xml:space="preserve">¨</w:t>
      </w:r>
      <w:r>
        <w:rPr>
          <w:rFonts w:hint="eastAsia" w:ascii="宋体" w:hAnsi="宋体" w:cs="宋体"/>
          <w:szCs w:val="21"/>
          <w:highlight w:val="none"/>
          <w:shd w:val="clear" w:color="auto"/>
        </w:rPr>
        <w:t xml:space="preserve">是，《政府采购品目分类目录》底级品目名称：</w:t>
      </w:r>
      <w:r>
        <w:rPr>
          <w:rFonts w:hint="eastAsia" w:ascii="宋体" w:hAnsi="宋体" w:cs="宋体"/>
          <w:szCs w:val="21"/>
          <w:highlight w:val="none"/>
          <w:u w:val="single"/>
          <w:shd w:val="clear" w:color="auto"/>
        </w:rPr>
        <w:t xml:space="preserve">         </w:t>
      </w:r>
      <w:r>
        <w:rPr>
          <w:rFonts w:hint="eastAsia" w:ascii="宋体" w:hAnsi="宋体" w:cs="宋体"/>
          <w:szCs w:val="21"/>
          <w:highlight w:val="none"/>
          <w:shd w:val="clear" w:color="auto"/>
        </w:rPr>
        <w:t xml:space="preserve"> 金额：</w:t>
      </w:r>
      <w:r>
        <w:rPr>
          <w:rFonts w:hint="eastAsia" w:ascii="宋体" w:hAnsi="宋体" w:cs="宋体"/>
          <w:szCs w:val="21"/>
          <w:highlight w:val="none"/>
          <w:u w:val="single"/>
          <w:shd w:val="clear" w:color="auto"/>
        </w:rPr>
        <w:t xml:space="preserve">        </w:t>
      </w:r>
      <w:r/>
    </w:p>
    <w:p>
      <w:pPr>
        <w:numPr>
          <w:ilvl w:val="255"/>
          <w:numId w:val="0"/>
        </w:numPr>
        <w:ind w:firstLine="84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Cs w:val="21"/>
          <w:highlight w:val="none"/>
          <w:shd w:val="clear" w:color="auto"/>
        </w:rPr>
        <w:t xml:space="preserve">        国别：</w:t>
      </w:r>
      <w:r>
        <w:rPr>
          <w:rFonts w:hint="eastAsia" w:ascii="宋体" w:hAnsi="宋体" w:cs="宋体"/>
          <w:szCs w:val="21"/>
          <w:highlight w:val="none"/>
          <w:u w:val="single"/>
          <w:shd w:val="clear" w:color="auto"/>
        </w:rPr>
        <w:t xml:space="preserve">        </w:t>
      </w:r>
      <w:r>
        <w:rPr>
          <w:rFonts w:hint="eastAsia" w:ascii="宋体" w:hAnsi="宋体" w:cs="宋体"/>
          <w:szCs w:val="21"/>
          <w:highlight w:val="none"/>
          <w:shd w:val="clear" w:color="auto"/>
        </w:rPr>
        <w:t xml:space="preserve"> 品牌：</w:t>
      </w:r>
      <w:r>
        <w:rPr>
          <w:rFonts w:hint="eastAsia" w:ascii="宋体" w:hAnsi="宋体" w:cs="宋体"/>
          <w:szCs w:val="21"/>
          <w:highlight w:val="none"/>
          <w:u w:val="single"/>
          <w:shd w:val="clear" w:color="auto"/>
        </w:rPr>
        <w:t xml:space="preserve">        </w:t>
      </w:r>
      <w:r>
        <w:rPr>
          <w:rFonts w:hint="eastAsia" w:ascii="宋体" w:hAnsi="宋体" w:cs="宋体"/>
          <w:szCs w:val="21"/>
          <w:highlight w:val="none"/>
          <w:shd w:val="clear" w:color="auto"/>
        </w:rPr>
        <w:t xml:space="preserve"> 规格型号：</w:t>
      </w:r>
      <w:r>
        <w:rPr>
          <w:rFonts w:hint="eastAsia" w:ascii="宋体" w:hAnsi="宋体" w:cs="宋体"/>
          <w:szCs w:val="21"/>
          <w:highlight w:val="none"/>
          <w:u w:val="single"/>
          <w:shd w:val="clear" w:color="auto"/>
        </w:rPr>
        <w:t xml:space="preserve">        </w:t>
      </w:r>
      <w:r>
        <w:rPr>
          <w:rFonts w:hint="eastAsia" w:ascii="宋体" w:hAnsi="宋体"/>
          <w:szCs w:val="21"/>
          <w:highlight w:val="none"/>
          <w:shd w:val="clear" w:color="auto"/>
        </w:rPr>
        <w:t xml:space="preserve">      </w:t>
      </w:r>
      <w:r/>
    </w:p>
    <w:p>
      <w:pPr>
        <w:ind w:firstLine="84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w:t>
      </w:r>
      <w:r>
        <w:rPr>
          <w:rFonts w:ascii="Wingdings" w:hAnsi="Wingdings" w:eastAsia="Wingdings" w:cs="Wingdings"/>
          <w:szCs w:val="21"/>
          <w:highlight w:val="none"/>
          <w:shd w:val="clear" w:color="auto"/>
        </w:rPr>
        <w:t xml:space="preserve">¨</w:t>
      </w:r>
      <w:r>
        <w:rPr>
          <w:rFonts w:hint="eastAsia" w:ascii="宋体" w:hAnsi="宋体"/>
          <w:szCs w:val="21"/>
          <w:highlight w:val="none"/>
          <w:shd w:val="clear" w:color="auto"/>
        </w:rPr>
        <w:t xml:space="preserve">否</w:t>
      </w:r>
      <w:r/>
    </w:p>
    <w:p>
      <w:pPr>
        <w:numPr>
          <w:ilvl w:val="255"/>
          <w:numId w:val="0"/>
        </w:numPr>
        <w:spacing w:line="400" w:lineRule="exact"/>
        <w:shd w:val="clear" w:color="auto"/>
        <w:tabs>
          <w:tab w:val="left" w:pos="740" w:leader="none"/>
        </w:tabs>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（1</w:t>
      </w:r>
      <w:r>
        <w:rPr>
          <w:rFonts w:ascii="宋体" w:hAnsi="宋体"/>
          <w:szCs w:val="21"/>
          <w:highlight w:val="none"/>
          <w:shd w:val="clear" w:color="auto"/>
          <w:lang w:val="en"/>
        </w:rPr>
        <w:t xml:space="preserve">0</w:t>
      </w:r>
      <w:r>
        <w:rPr>
          <w:rFonts w:hint="eastAsia" w:ascii="宋体" w:hAnsi="宋体"/>
          <w:szCs w:val="21"/>
          <w:highlight w:val="none"/>
          <w:shd w:val="clear" w:color="auto"/>
        </w:rPr>
        <w:t xml:space="preserve">）是否涉及节能产品：</w:t>
      </w:r>
      <w:r/>
    </w:p>
    <w:p>
      <w:pPr>
        <w:numPr>
          <w:ilvl w:val="255"/>
          <w:numId w:val="0"/>
        </w:numPr>
        <w:spacing w:line="400" w:lineRule="exact"/>
        <w:shd w:val="clear" w:color="auto"/>
        <w:tabs>
          <w:tab w:val="left" w:pos="740" w:leader="none"/>
        </w:tabs>
        <w:rPr>
          <w:rFonts w:ascii="宋体" w:hAnsi="宋体"/>
          <w:i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w:t>
      </w:r>
      <w:r>
        <w:rPr>
          <w:rFonts w:ascii="Wingdings" w:hAnsi="Wingdings" w:eastAsia="Wingdings" w:cs="Wingdings"/>
          <w:szCs w:val="21"/>
          <w:highlight w:val="none"/>
          <w:shd w:val="clear" w:color="auto"/>
        </w:rPr>
        <w:t xml:space="preserve">¨</w:t>
      </w:r>
      <w:r>
        <w:rPr>
          <w:rFonts w:hint="eastAsia" w:ascii="宋体" w:hAnsi="宋体"/>
          <w:szCs w:val="21"/>
          <w:highlight w:val="none"/>
          <w:shd w:val="clear" w:color="auto"/>
        </w:rPr>
        <w:t xml:space="preserve">是，《节能产品政府采购品目清单》的底级品目名称：</w:t>
      </w:r>
      <w:r>
        <w:rPr>
          <w:rFonts w:hint="eastAsia" w:ascii="宋体" w:hAnsi="宋体"/>
          <w:szCs w:val="21"/>
          <w:highlight w:val="none"/>
          <w:u w:val="single"/>
          <w:shd w:val="clear" w:color="auto"/>
        </w:rPr>
        <w:t xml:space="preserve">         </w:t>
      </w:r>
      <w:r>
        <w:rPr>
          <w:rFonts w:hint="eastAsia" w:ascii="宋体" w:hAnsi="宋体"/>
          <w:iCs/>
          <w:szCs w:val="21"/>
          <w:highlight w:val="none"/>
          <w:shd w:val="clear" w:color="auto"/>
        </w:rPr>
        <w:t xml:space="preserve">     </w:t>
      </w:r>
      <w:r/>
    </w:p>
    <w:p>
      <w:pPr>
        <w:numPr>
          <w:ilvl w:val="255"/>
          <w:numId w:val="0"/>
        </w:numPr>
        <w:spacing w:line="400" w:lineRule="exact"/>
        <w:shd w:val="clear" w:color="auto"/>
        <w:tabs>
          <w:tab w:val="left" w:pos="740" w:leader="none"/>
        </w:tabs>
        <w:rPr>
          <w:rFonts w:ascii="宋体" w:hAnsi="宋体"/>
          <w:i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iCs/>
          <w:szCs w:val="21"/>
          <w:highlight w:val="none"/>
          <w:shd w:val="clear" w:color="auto"/>
        </w:rPr>
        <w:t xml:space="preserve">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强制采购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优先采购    </w:t>
      </w:r>
      <w:r/>
    </w:p>
    <w:p>
      <w:pPr>
        <w:numPr>
          <w:ilvl w:val="255"/>
          <w:numId w:val="0"/>
        </w:numPr>
        <w:spacing w:line="400" w:lineRule="exact"/>
        <w:shd w:val="clear" w:color="auto"/>
        <w:tabs>
          <w:tab w:val="left" w:pos="740" w:leader="none"/>
        </w:tabs>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iCs/>
          <w:szCs w:val="21"/>
          <w:highlight w:val="none"/>
          <w:shd w:val="clear" w:color="auto"/>
        </w:rPr>
        <w:t xml:space="preserve">         </w:t>
      </w:r>
      <w:r>
        <w:rPr>
          <w:rFonts w:ascii="Wingdings" w:hAnsi="Wingdings" w:eastAsia="Wingdings" w:cs="Wingdings"/>
          <w:szCs w:val="21"/>
          <w:highlight w:val="none"/>
          <w:shd w:val="clear" w:color="auto"/>
        </w:rPr>
        <w:t xml:space="preserve">¨</w:t>
      </w:r>
      <w:r>
        <w:rPr>
          <w:rFonts w:hint="eastAsia" w:ascii="宋体" w:hAnsi="宋体"/>
          <w:szCs w:val="21"/>
          <w:highlight w:val="none"/>
          <w:shd w:val="clear" w:color="auto"/>
        </w:rPr>
        <w:t xml:space="preserve">否</w:t>
      </w:r>
      <w:r/>
    </w:p>
    <w:p>
      <w:pPr>
        <w:numPr>
          <w:ilvl w:val="255"/>
          <w:numId w:val="0"/>
        </w:numPr>
        <w:spacing w:line="400" w:lineRule="exact"/>
        <w:shd w:val="clear" w:color="auto"/>
        <w:tabs>
          <w:tab w:val="left" w:pos="740" w:leader="none"/>
        </w:tabs>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是否涉及环境标志产品：</w:t>
      </w:r>
      <w:r/>
    </w:p>
    <w:p>
      <w:pPr>
        <w:numPr>
          <w:ilvl w:val="255"/>
          <w:numId w:val="0"/>
        </w:numPr>
        <w:spacing w:line="400" w:lineRule="exact"/>
        <w:shd w:val="clear" w:color="auto"/>
        <w:tabs>
          <w:tab w:val="left" w:pos="740" w:leader="none"/>
        </w:tabs>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w:t>
      </w:r>
      <w:r>
        <w:rPr>
          <w:rFonts w:ascii="Wingdings" w:hAnsi="Wingdings" w:eastAsia="Wingdings" w:cs="Wingdings"/>
          <w:szCs w:val="21"/>
          <w:highlight w:val="none"/>
          <w:shd w:val="clear" w:color="auto"/>
        </w:rPr>
        <w:t xml:space="preserve">¨</w:t>
      </w:r>
      <w:r>
        <w:rPr>
          <w:rFonts w:hint="eastAsia" w:ascii="宋体" w:hAnsi="宋体"/>
          <w:szCs w:val="21"/>
          <w:highlight w:val="none"/>
          <w:shd w:val="clear" w:color="auto"/>
        </w:rPr>
        <w:t xml:space="preserve">是，《环境标志产品政府采购品目清单》的底级品目名称：</w:t>
      </w:r>
      <w:r>
        <w:rPr>
          <w:rFonts w:hint="eastAsia" w:ascii="宋体" w:hAnsi="宋体"/>
          <w:szCs w:val="21"/>
          <w:highlight w:val="none"/>
          <w:u w:val="single"/>
          <w:shd w:val="clear" w:color="auto"/>
        </w:rPr>
        <w:t xml:space="preserve">         </w:t>
      </w:r>
      <w:r>
        <w:rPr>
          <w:rFonts w:hint="eastAsia" w:ascii="宋体" w:hAnsi="宋体"/>
          <w:iCs/>
          <w:szCs w:val="21"/>
          <w:highlight w:val="none"/>
          <w:shd w:val="clear" w:color="auto"/>
        </w:rPr>
        <w:t xml:space="preserve"> </w:t>
      </w:r>
      <w:r/>
    </w:p>
    <w:p>
      <w:pPr>
        <w:numPr>
          <w:ilvl w:val="255"/>
          <w:numId w:val="0"/>
        </w:numPr>
        <w:spacing w:line="400" w:lineRule="exact"/>
        <w:shd w:val="clear" w:color="auto"/>
        <w:tabs>
          <w:tab w:val="left" w:pos="740" w:leader="none"/>
        </w:tabs>
        <w:rPr>
          <w:rFonts w:ascii="宋体" w:hAnsi="宋体"/>
          <w:i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iCs/>
          <w:szCs w:val="21"/>
          <w:highlight w:val="none"/>
          <w:shd w:val="clear" w:color="auto"/>
        </w:rPr>
        <w:t xml:space="preserve">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强制采购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优先采购    </w:t>
      </w:r>
      <w:r/>
    </w:p>
    <w:p>
      <w:pPr>
        <w:numPr>
          <w:ilvl w:val="255"/>
          <w:numId w:val="0"/>
        </w:numPr>
        <w:spacing w:line="400" w:lineRule="exact"/>
        <w:shd w:val="clear" w:color="auto"/>
        <w:tabs>
          <w:tab w:val="left" w:pos="740" w:leader="none"/>
        </w:tabs>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iCs/>
          <w:szCs w:val="21"/>
          <w:highlight w:val="none"/>
          <w:shd w:val="clear" w:color="auto"/>
        </w:rPr>
        <w:t xml:space="preserve">         </w:t>
      </w:r>
      <w:r>
        <w:rPr>
          <w:rFonts w:ascii="Wingdings" w:hAnsi="Wingdings" w:eastAsia="Wingdings" w:cs="Wingdings"/>
          <w:szCs w:val="21"/>
          <w:highlight w:val="none"/>
          <w:shd w:val="clear" w:color="auto"/>
        </w:rPr>
        <w:t xml:space="preserve">¨</w:t>
      </w:r>
      <w:r>
        <w:rPr>
          <w:rFonts w:hint="eastAsia" w:ascii="宋体" w:hAnsi="宋体"/>
          <w:szCs w:val="21"/>
          <w:highlight w:val="none"/>
          <w:shd w:val="clear" w:color="auto"/>
        </w:rPr>
        <w:t xml:space="preserve">否</w:t>
      </w:r>
      <w:r/>
    </w:p>
    <w:p>
      <w:pPr>
        <w:pStyle w:val="955"/>
        <w:numPr>
          <w:ilvl w:val="255"/>
          <w:numId w:val="0"/>
        </w:numPr>
        <w:shd w:val="clear" w:color="auto"/>
        <w:rPr>
          <w:rFonts w:ascii="宋体" w:hAnsi="宋体" w:eastAsia="宋体" w:cs="Times New Roman"/>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1"/>
          <w:highlight w:val="none"/>
          <w:shd w:val="clear" w:color="auto"/>
        </w:rPr>
        <w:t xml:space="preserve">          </w:t>
      </w:r>
      <w:r>
        <w:rPr>
          <w:rFonts w:hint="eastAsia" w:ascii="宋体" w:hAnsi="宋体" w:eastAsia="宋体" w:cs="Times New Roman"/>
          <w:sz w:val="21"/>
          <w:highlight w:val="none"/>
          <w:shd w:val="clear" w:color="auto"/>
        </w:rPr>
        <w:t xml:space="preserve">是否涉及绿色产品： </w:t>
      </w:r>
      <w:r/>
    </w:p>
    <w:p>
      <w:pPr>
        <w:pStyle w:val="955"/>
        <w:ind w:firstLine="420"/>
        <w:shd w:val="clear" w:color="auto"/>
        <w:rPr>
          <w:rFonts w:ascii="宋体" w:hAnsi="宋体" w:eastAsia="宋体"/>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1"/>
          <w:highlight w:val="none"/>
          <w:shd w:val="clear" w:color="auto"/>
        </w:rPr>
        <w:t xml:space="preserve">     </w:t>
      </w:r>
      <w:r>
        <w:rPr>
          <w:rFonts w:ascii="Wingdings" w:hAnsi="Wingdings" w:eastAsia="Wingdings" w:cs="Wingdings"/>
          <w:sz w:val="21"/>
          <w:highlight w:val="none"/>
          <w:shd w:val="clear" w:color="auto"/>
        </w:rPr>
        <w:t xml:space="preserve">¨</w:t>
      </w:r>
      <w:r>
        <w:rPr>
          <w:rFonts w:hint="eastAsia" w:ascii="宋体" w:hAnsi="宋体" w:eastAsia="宋体" w:cs="Times New Roman"/>
          <w:sz w:val="21"/>
          <w:highlight w:val="none"/>
          <w:shd w:val="clear" w:color="auto"/>
        </w:rPr>
        <w:t xml:space="preserve">是，绿色产品政府采购相关政策确定的底级品目名称：</w:t>
      </w:r>
      <w:r>
        <w:rPr>
          <w:rFonts w:hint="eastAsia" w:ascii="宋体" w:hAnsi="宋体" w:eastAsia="宋体"/>
          <w:highlight w:val="none"/>
          <w:u w:val="single"/>
          <w:shd w:val="clear" w:color="auto"/>
        </w:rPr>
        <w:t xml:space="preserve">         </w:t>
      </w:r>
      <w:r/>
    </w:p>
    <w:p>
      <w:pPr>
        <w:numPr>
          <w:ilvl w:val="255"/>
          <w:numId w:val="0"/>
        </w:numPr>
        <w:spacing w:line="400" w:lineRule="exact"/>
        <w:shd w:val="clear" w:color="auto"/>
        <w:tabs>
          <w:tab w:val="left" w:pos="740" w:leader="none"/>
        </w:tabs>
        <w:rPr>
          <w:rFonts w:ascii="宋体" w:hAnsi="宋体"/>
          <w:i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iCs/>
          <w:szCs w:val="21"/>
          <w:highlight w:val="none"/>
          <w:shd w:val="clear" w:color="auto"/>
        </w:rPr>
        <w:t xml:space="preserve">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强制采购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优先采购    </w:t>
      </w:r>
      <w:r/>
    </w:p>
    <w:p>
      <w:pPr>
        <w:pStyle w:val="955"/>
        <w:ind w:firstLine="420"/>
        <w:shd w:val="clear" w:color="auto"/>
        <w:rPr>
          <w:rFonts w:ascii="宋体" w:hAnsi="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1"/>
          <w:highlight w:val="none"/>
          <w:shd w:val="clear" w:color="auto"/>
        </w:rPr>
        <w:t xml:space="preserve">     </w:t>
      </w:r>
      <w:r>
        <w:rPr>
          <w:rFonts w:ascii="Wingdings" w:hAnsi="Wingdings" w:eastAsia="Wingdings" w:cs="Wingdings"/>
          <w:sz w:val="21"/>
          <w:highlight w:val="none"/>
          <w:shd w:val="clear" w:color="auto"/>
        </w:rPr>
        <w:t xml:space="preserve">¨</w:t>
      </w:r>
      <w:r>
        <w:rPr>
          <w:rFonts w:hint="eastAsia" w:ascii="宋体" w:hAnsi="宋体" w:eastAsia="宋体" w:cs="Times New Roman"/>
          <w:sz w:val="21"/>
          <w:highlight w:val="none"/>
          <w:shd w:val="clear" w:color="auto"/>
        </w:rPr>
        <w:t xml:space="preserve">否</w:t>
      </w:r>
      <w:r/>
    </w:p>
    <w:p>
      <w:pPr>
        <w:numPr>
          <w:ilvl w:val="255"/>
          <w:numId w:val="0"/>
        </w:numPr>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（1</w:t>
      </w:r>
      <w:r>
        <w:rPr>
          <w:rFonts w:ascii="宋体" w:hAnsi="宋体"/>
          <w:szCs w:val="21"/>
          <w:highlight w:val="none"/>
          <w:shd w:val="clear" w:color="auto"/>
          <w:lang w:val="en"/>
        </w:rPr>
        <w:t xml:space="preserve">1</w:t>
      </w:r>
      <w:r>
        <w:rPr>
          <w:rFonts w:hint="eastAsia" w:ascii="宋体" w:hAnsi="宋体"/>
          <w:szCs w:val="21"/>
          <w:highlight w:val="none"/>
          <w:shd w:val="clear" w:color="auto"/>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Wingdings" w:hAnsi="Wingdings" w:eastAsia="Wingdings" w:cs="Wingdings"/>
          <w:szCs w:val="21"/>
          <w:highlight w:val="none"/>
          <w:shd w:val="clear" w:color="auto"/>
        </w:rPr>
        <w:t xml:space="preserve">¨</w:t>
      </w:r>
      <w:r>
        <w:rPr>
          <w:rFonts w:hint="eastAsia" w:ascii="宋体" w:hAnsi="宋体"/>
          <w:szCs w:val="21"/>
          <w:highlight w:val="none"/>
          <w:shd w:val="clear" w:color="auto"/>
        </w:rPr>
        <w:t xml:space="preserve">是       </w:t>
      </w:r>
      <w:r>
        <w:rPr>
          <w:rFonts w:ascii="Wingdings" w:hAnsi="Wingdings" w:eastAsia="Wingdings" w:cs="Wingdings"/>
          <w:szCs w:val="21"/>
          <w:highlight w:val="none"/>
          <w:shd w:val="clear" w:color="auto"/>
        </w:rPr>
        <w:t xml:space="preserve">¨</w:t>
      </w:r>
      <w:r>
        <w:rPr>
          <w:rFonts w:hint="eastAsia" w:ascii="宋体" w:hAnsi="宋体"/>
          <w:szCs w:val="21"/>
          <w:highlight w:val="none"/>
          <w:shd w:val="clear" w:color="auto"/>
        </w:rPr>
        <w:t xml:space="preserve">否      </w:t>
      </w:r>
      <w:r>
        <w:rPr>
          <w:rFonts w:ascii="Wingdings" w:hAnsi="Wingdings" w:eastAsia="Wingdings" w:cs="Wingdings"/>
          <w:szCs w:val="21"/>
          <w:highlight w:val="none"/>
          <w:shd w:val="clear" w:color="auto"/>
        </w:rPr>
        <w:t xml:space="preserve">¨</w:t>
      </w:r>
      <w:r>
        <w:rPr>
          <w:rFonts w:hint="eastAsia" w:ascii="宋体" w:hAnsi="宋体"/>
          <w:szCs w:val="21"/>
          <w:highlight w:val="none"/>
          <w:shd w:val="clear" w:color="auto"/>
        </w:rPr>
        <w:t xml:space="preserve">不涉及</w:t>
      </w:r>
      <w:r/>
    </w:p>
    <w:p>
      <w:pPr>
        <w:numPr>
          <w:ilvl w:val="0"/>
          <w:numId w:val="2"/>
        </w:numPr>
        <w:ind w:firstLine="422"/>
        <w:spacing w:line="400" w:lineRule="exact"/>
        <w:shd w:val="clear" w:color="auto"/>
        <w:rPr>
          <w:rFonts w:ascii="宋体" w:hAnsi="宋体"/>
          <w:b/>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szCs w:val="21"/>
          <w:highlight w:val="none"/>
          <w:shd w:val="clear" w:color="auto"/>
        </w:rPr>
        <w:t xml:space="preserve">合同金额</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（1）合同金额小写：</w:t>
      </w:r>
      <w:r>
        <w:rPr>
          <w:rFonts w:hint="eastAsia" w:ascii="宋体" w:hAnsi="宋体"/>
          <w:szCs w:val="21"/>
          <w:highlight w:val="none"/>
          <w:u w:val="single"/>
          <w:shd w:val="clear" w:color="auto"/>
        </w:rPr>
        <w:t xml:space="preserve">                           </w:t>
      </w:r>
      <w:r/>
    </w:p>
    <w:p>
      <w:pPr>
        <w:spacing w:line="400" w:lineRule="exact"/>
        <w:shd w:val="clear" w:color="auto"/>
        <w:rPr>
          <w:rFonts w:ascii="宋体" w:hAnsi="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大写：</w:t>
      </w:r>
      <w:r>
        <w:rPr>
          <w:rFonts w:hint="eastAsia" w:ascii="宋体" w:hAnsi="宋体"/>
          <w:szCs w:val="21"/>
          <w:highlight w:val="none"/>
          <w:u w:val="single"/>
          <w:shd w:val="clear" w:color="auto"/>
        </w:rPr>
        <w:t xml:space="preserve">                           </w:t>
      </w:r>
      <w:r/>
    </w:p>
    <w:p>
      <w:pPr>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分包金额（如有）小写：</w:t>
      </w:r>
      <w:r>
        <w:rPr>
          <w:rFonts w:hint="eastAsia" w:ascii="宋体" w:hAnsi="宋体"/>
          <w:szCs w:val="21"/>
          <w:highlight w:val="none"/>
          <w:u w:val="single"/>
          <w:shd w:val="clear" w:color="auto"/>
        </w:rPr>
        <w:t xml:space="preserve">                   </w:t>
      </w:r>
      <w:r/>
    </w:p>
    <w:p>
      <w:pPr>
        <w:spacing w:line="400" w:lineRule="exact"/>
        <w:shd w:val="clear" w:color="auto"/>
        <w:rPr>
          <w:rFonts w:ascii="宋体" w:hAnsi="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大写：</w:t>
      </w:r>
      <w:r>
        <w:rPr>
          <w:rFonts w:hint="eastAsia" w:ascii="宋体" w:hAnsi="宋体"/>
          <w:szCs w:val="21"/>
          <w:highlight w:val="none"/>
          <w:u w:val="single"/>
          <w:shd w:val="clear" w:color="auto"/>
        </w:rPr>
        <w:t xml:space="preserve">                       </w:t>
      </w:r>
      <w:r/>
    </w:p>
    <w:p>
      <w:pPr>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（注：固定单价合同应填写单价和最高限价）</w:t>
      </w:r>
      <w:r/>
    </w:p>
    <w:p>
      <w:pPr>
        <w:numPr>
          <w:ilvl w:val="255"/>
          <w:numId w:val="0"/>
        </w:numPr>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    （2）合同定价方式（采用组合定价方式的，可以勾选多项）：</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iCs/>
          <w:szCs w:val="21"/>
          <w:highlight w:val="none"/>
          <w:shd w:val="clear" w:color="auto"/>
        </w:rPr>
        <w:t xml:space="preserve">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固定总价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固定单价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固定费率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成本补偿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绩效激励 </w:t>
      </w:r>
      <w:r>
        <w:rPr>
          <w:rFonts w:ascii="Wingdings" w:hAnsi="Wingdings" w:eastAsia="Wingdings" w:cs="Wingdings"/>
          <w:iCs/>
          <w:szCs w:val="21"/>
          <w:highlight w:val="none"/>
          <w:shd w:val="clear" w:color="auto"/>
        </w:rPr>
        <w:t xml:space="preserve">¨</w:t>
      </w:r>
      <w:r>
        <w:rPr>
          <w:rFonts w:hint="eastAsia" w:ascii="宋体" w:hAnsi="宋体"/>
          <w:iCs/>
          <w:szCs w:val="21"/>
          <w:highlight w:val="none"/>
          <w:shd w:val="clear" w:color="auto"/>
        </w:rPr>
        <w:t xml:space="preserve">其他</w:t>
      </w:r>
      <w:r>
        <w:rPr>
          <w:rFonts w:hint="eastAsia" w:ascii="宋体" w:hAnsi="宋体"/>
          <w:szCs w:val="21"/>
          <w:highlight w:val="none"/>
          <w:u w:val="single"/>
          <w:shd w:val="clear" w:color="auto"/>
        </w:rPr>
        <w:t xml:space="preserve">       </w:t>
      </w:r>
      <w:r/>
    </w:p>
    <w:p>
      <w:pPr>
        <w:pStyle w:val="956"/>
        <w:spacing w:line="400" w:lineRule="exact"/>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highlight w:val="none"/>
          <w:shd w:val="clear" w:color="auto"/>
        </w:rPr>
        <w:t xml:space="preserve">（3）付款方式（按项目实际勾选填写）：</w:t>
      </w:r>
      <w:r/>
    </w:p>
    <w:p>
      <w:pPr>
        <w:ind w:firstLine="630"/>
        <w:spacing w:line="400" w:lineRule="exact"/>
        <w:shd w:val="clear" w:color="auto"/>
        <w:rPr>
          <w:rFonts w:ascii="宋体" w:hAnsi="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ascii="Wingdings" w:hAnsi="Wingdings" w:eastAsia="Wingdings" w:cs="Wingdings"/>
          <w:szCs w:val="21"/>
          <w:highlight w:val="none"/>
          <w:shd w:val="clear" w:color="auto"/>
        </w:rPr>
        <w:t xml:space="preserve">¨</w:t>
      </w:r>
      <w:r>
        <w:rPr>
          <w:rFonts w:hint="eastAsia" w:ascii="宋体" w:hAnsi="宋体"/>
          <w:szCs w:val="21"/>
          <w:highlight w:val="none"/>
          <w:shd w:val="clear" w:color="auto"/>
        </w:rPr>
        <w:t xml:space="preserve">全额付款：</w:t>
      </w:r>
      <w:r>
        <w:rPr>
          <w:rFonts w:hint="eastAsia" w:ascii="宋体" w:hAnsi="宋体"/>
          <w:szCs w:val="21"/>
          <w:highlight w:val="none"/>
          <w:u w:val="single"/>
          <w:shd w:val="clear" w:color="auto"/>
        </w:rPr>
        <w:t xml:space="preserve">     （应明确一次性支付合同款项的条件）                    </w:t>
      </w:r>
      <w:r/>
    </w:p>
    <w:p>
      <w:pPr>
        <w:ind w:firstLine="630"/>
        <w:spacing w:line="400" w:lineRule="exact"/>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Wingdings" w:hAnsi="Wingdings" w:eastAsia="Wingdings" w:cs="Wingdings"/>
          <w:szCs w:val="21"/>
          <w:highlight w:val="none"/>
          <w:shd w:val="clear" w:color="auto"/>
        </w:rPr>
        <w:t xml:space="preserve">¨</w:t>
      </w:r>
      <w:r>
        <w:rPr>
          <w:rFonts w:hint="eastAsia" w:ascii="宋体" w:hAnsi="宋体"/>
          <w:szCs w:val="21"/>
          <w:highlight w:val="none"/>
          <w:shd w:val="clear" w:color="auto"/>
        </w:rPr>
        <w:t xml:space="preserve">分期付款：</w:t>
      </w:r>
      <w:r>
        <w:rPr>
          <w:rFonts w:hint="eastAsia" w:ascii="宋体" w:hAnsi="宋体"/>
          <w:szCs w:val="21"/>
          <w:highlight w:val="none"/>
          <w:u w:val="single"/>
          <w:shd w:val="clear" w:color="auto"/>
        </w:rPr>
        <w:t xml:space="preserve">  （应明确分期支付合同款项的各期比例和支付条件，各期支付条件应与分期履约验收情况挂钩） </w:t>
      </w:r>
      <w:r>
        <w:rPr>
          <w:rFonts w:hint="eastAsia" w:ascii="宋体" w:hAnsi="宋体"/>
          <w:szCs w:val="21"/>
          <w:highlight w:val="none"/>
          <w:shd w:val="clear" w:color="auto"/>
        </w:rPr>
        <w:t xml:space="preserve">，其中涉及预付款的：</w:t>
      </w:r>
      <w:r>
        <w:rPr>
          <w:rFonts w:hint="eastAsia" w:ascii="宋体" w:hAnsi="宋体"/>
          <w:szCs w:val="21"/>
          <w:highlight w:val="none"/>
          <w:u w:val="single"/>
          <w:shd w:val="clear" w:color="auto"/>
        </w:rPr>
        <w:t xml:space="preserve"> （应明确预付款的支付比例和支付条件） </w:t>
      </w:r>
      <w:r/>
    </w:p>
    <w:p>
      <w:pPr>
        <w:ind w:firstLine="630"/>
        <w:spacing w:line="400" w:lineRule="exact"/>
        <w:shd w:val="clear" w:color="auto"/>
        <w:rPr>
          <w:rFonts w:ascii="宋体" w:hAnsi="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ascii="Wingdings" w:hAnsi="Wingdings" w:eastAsia="Wingdings" w:cs="Wingdings"/>
          <w:szCs w:val="21"/>
          <w:highlight w:val="none"/>
          <w:shd w:val="clear" w:color="auto"/>
        </w:rPr>
        <w:t xml:space="preserve">¨</w:t>
      </w:r>
      <w:r>
        <w:rPr>
          <w:rFonts w:hint="eastAsia" w:ascii="宋体" w:hAnsi="宋体"/>
          <w:szCs w:val="21"/>
          <w:highlight w:val="none"/>
          <w:shd w:val="clear" w:color="auto"/>
        </w:rPr>
        <w:t xml:space="preserve">成本补偿：</w:t>
      </w:r>
      <w:r>
        <w:rPr>
          <w:rFonts w:hint="eastAsia" w:ascii="宋体" w:hAnsi="宋体"/>
          <w:szCs w:val="21"/>
          <w:highlight w:val="none"/>
          <w:u w:val="single"/>
          <w:shd w:val="clear" w:color="auto"/>
        </w:rPr>
        <w:t xml:space="preserve">      （应明确按照成本补偿方式的支付方式和支付条件）   </w:t>
      </w:r>
      <w:r/>
    </w:p>
    <w:p>
      <w:pPr>
        <w:ind w:firstLine="63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Wingdings" w:hAnsi="Wingdings" w:eastAsia="Wingdings" w:cs="Wingdings"/>
          <w:szCs w:val="21"/>
          <w:highlight w:val="none"/>
          <w:shd w:val="clear" w:color="auto"/>
        </w:rPr>
        <w:t xml:space="preserve">¨</w:t>
      </w:r>
      <w:r>
        <w:rPr>
          <w:rFonts w:hint="eastAsia" w:ascii="宋体" w:hAnsi="宋体"/>
          <w:szCs w:val="21"/>
          <w:highlight w:val="none"/>
          <w:shd w:val="clear" w:color="auto"/>
        </w:rPr>
        <w:t xml:space="preserve">绩效激励：</w:t>
      </w:r>
      <w:r>
        <w:rPr>
          <w:rFonts w:hint="eastAsia" w:ascii="宋体" w:hAnsi="宋体"/>
          <w:szCs w:val="21"/>
          <w:highlight w:val="none"/>
          <w:u w:val="single"/>
          <w:shd w:val="clear" w:color="auto"/>
        </w:rPr>
        <w:t xml:space="preserve">      （应明确按照绩效激励方式的支付方式和支付条件）   </w:t>
      </w:r>
      <w:r/>
    </w:p>
    <w:p>
      <w:pPr>
        <w:numPr>
          <w:ilvl w:val="0"/>
          <w:numId w:val="2"/>
        </w:numPr>
        <w:ind w:firstLine="422"/>
        <w:spacing w:line="400" w:lineRule="exact"/>
        <w:shd w:val="clear" w:color="auto"/>
        <w:rPr>
          <w:rFonts w:ascii="宋体" w:hAnsi="宋体"/>
          <w:b/>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szCs w:val="21"/>
          <w:highlight w:val="none"/>
          <w:shd w:val="clear" w:color="auto"/>
        </w:rPr>
        <w:t xml:space="preserve">合同履行</w:t>
      </w:r>
      <w:r/>
    </w:p>
    <w:p>
      <w:pPr>
        <w:ind w:firstLine="420"/>
        <w:spacing w:line="400" w:lineRule="exact"/>
        <w:shd w:val="clear" w:color="auto"/>
        <w:rPr>
          <w:rFonts w:ascii="宋体" w:hAnsi="宋体" w:cs="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Cs w:val="21"/>
          <w:highlight w:val="none"/>
          <w:shd w:val="clear" w:color="auto"/>
        </w:rPr>
        <w:t xml:space="preserve">（1）起始日期：</w:t>
      </w:r>
      <w:r>
        <w:rPr>
          <w:rFonts w:hint="eastAsia" w:ascii="宋体" w:hAnsi="宋体" w:cs="宋体"/>
          <w:szCs w:val="21"/>
          <w:highlight w:val="none"/>
          <w:u w:val="single"/>
          <w:shd w:val="clear" w:color="auto"/>
        </w:rPr>
        <w:t xml:space="preserve">    </w:t>
      </w:r>
      <w:r>
        <w:rPr>
          <w:rFonts w:hint="eastAsia" w:ascii="宋体" w:hAnsi="宋体" w:cs="宋体"/>
          <w:szCs w:val="21"/>
          <w:highlight w:val="none"/>
          <w:shd w:val="clear" w:color="auto"/>
        </w:rPr>
        <w:t xml:space="preserve">年</w:t>
      </w:r>
      <w:r>
        <w:rPr>
          <w:rFonts w:hint="eastAsia" w:ascii="宋体" w:hAnsi="宋体" w:cs="宋体"/>
          <w:szCs w:val="21"/>
          <w:highlight w:val="none"/>
          <w:u w:val="single"/>
          <w:shd w:val="clear" w:color="auto"/>
        </w:rPr>
        <w:t xml:space="preserve">   </w:t>
      </w:r>
      <w:r>
        <w:rPr>
          <w:rFonts w:hint="eastAsia" w:ascii="宋体" w:hAnsi="宋体" w:cs="宋体"/>
          <w:szCs w:val="21"/>
          <w:highlight w:val="none"/>
          <w:shd w:val="clear" w:color="auto"/>
        </w:rPr>
        <w:t xml:space="preserve">月</w:t>
      </w:r>
      <w:r>
        <w:rPr>
          <w:rFonts w:hint="eastAsia" w:ascii="宋体" w:hAnsi="宋体" w:cs="宋体"/>
          <w:szCs w:val="21"/>
          <w:highlight w:val="none"/>
          <w:u w:val="single"/>
          <w:shd w:val="clear" w:color="auto"/>
        </w:rPr>
        <w:t xml:space="preserve">   </w:t>
      </w:r>
      <w:r>
        <w:rPr>
          <w:rFonts w:hint="eastAsia" w:ascii="宋体" w:hAnsi="宋体" w:cs="宋体"/>
          <w:szCs w:val="21"/>
          <w:highlight w:val="none"/>
          <w:shd w:val="clear" w:color="auto"/>
        </w:rPr>
        <w:t xml:space="preserve">日，完成日期：</w:t>
      </w:r>
      <w:r>
        <w:rPr>
          <w:rFonts w:hint="eastAsia" w:ascii="宋体" w:hAnsi="宋体" w:cs="宋体"/>
          <w:szCs w:val="21"/>
          <w:highlight w:val="none"/>
          <w:u w:val="single"/>
          <w:shd w:val="clear" w:color="auto"/>
        </w:rPr>
        <w:t xml:space="preserve">    </w:t>
      </w:r>
      <w:r>
        <w:rPr>
          <w:rFonts w:hint="eastAsia" w:ascii="宋体" w:hAnsi="宋体" w:cs="宋体"/>
          <w:szCs w:val="21"/>
          <w:highlight w:val="none"/>
          <w:shd w:val="clear" w:color="auto"/>
        </w:rPr>
        <w:t xml:space="preserve">年</w:t>
      </w:r>
      <w:r>
        <w:rPr>
          <w:rFonts w:hint="eastAsia" w:ascii="宋体" w:hAnsi="宋体" w:cs="宋体"/>
          <w:szCs w:val="21"/>
          <w:highlight w:val="none"/>
          <w:u w:val="single"/>
          <w:shd w:val="clear" w:color="auto"/>
        </w:rPr>
        <w:t xml:space="preserve">   </w:t>
      </w:r>
      <w:r>
        <w:rPr>
          <w:rFonts w:hint="eastAsia" w:ascii="宋体" w:hAnsi="宋体" w:cs="宋体"/>
          <w:szCs w:val="21"/>
          <w:highlight w:val="none"/>
          <w:shd w:val="clear" w:color="auto"/>
        </w:rPr>
        <w:t xml:space="preserve">月</w:t>
      </w:r>
      <w:r>
        <w:rPr>
          <w:rFonts w:hint="eastAsia" w:ascii="宋体" w:hAnsi="宋体" w:cs="宋体"/>
          <w:szCs w:val="21"/>
          <w:highlight w:val="none"/>
          <w:u w:val="single"/>
          <w:shd w:val="clear" w:color="auto"/>
        </w:rPr>
        <w:t xml:space="preserve">   </w:t>
      </w:r>
      <w:r>
        <w:rPr>
          <w:rFonts w:hint="eastAsia" w:ascii="宋体" w:hAnsi="宋体" w:cs="宋体"/>
          <w:szCs w:val="21"/>
          <w:highlight w:val="none"/>
          <w:shd w:val="clear" w:color="auto"/>
        </w:rPr>
        <w:t xml:space="preserve">日。</w:t>
      </w:r>
      <w:r/>
    </w:p>
    <w:p>
      <w:pPr>
        <w:ind w:firstLine="420"/>
        <w:spacing w:line="400" w:lineRule="exact"/>
        <w:shd w:val="clear" w:color="auto"/>
        <w:rPr>
          <w:rFonts w:ascii="宋体" w:hAnsi="宋体" w:cs="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Cs w:val="21"/>
          <w:highlight w:val="none"/>
          <w:shd w:val="clear" w:color="auto"/>
        </w:rPr>
        <w:t xml:space="preserve">（2）履约地点</w:t>
      </w:r>
      <w:r>
        <w:rPr>
          <w:rFonts w:hint="eastAsia" w:ascii="宋体" w:hAnsi="宋体" w:cs="宋体"/>
          <w:bCs/>
          <w:szCs w:val="21"/>
          <w:highlight w:val="none"/>
          <w:shd w:val="clear" w:color="auto"/>
        </w:rPr>
        <w:t xml:space="preserve">：</w:t>
      </w:r>
      <w:r>
        <w:rPr>
          <w:rFonts w:hint="eastAsia" w:ascii="宋体" w:hAnsi="宋体" w:cs="宋体"/>
          <w:szCs w:val="21"/>
          <w:highlight w:val="none"/>
          <w:u w:val="single"/>
          <w:shd w:val="clear" w:color="auto"/>
        </w:rPr>
        <w:t xml:space="preserve">                             </w:t>
      </w:r>
      <w:r/>
    </w:p>
    <w:p>
      <w:pPr>
        <w:ind w:firstLine="420"/>
        <w:spacing w:line="400" w:lineRule="exact"/>
        <w:shd w:val="clear" w:color="auto"/>
        <w:rPr>
          <w:rFonts w:ascii="宋体" w:hAnsi="宋体" w:cs="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Cs/>
          <w:szCs w:val="21"/>
          <w:highlight w:val="none"/>
          <w:shd w:val="clear" w:color="auto"/>
        </w:rPr>
        <w:t xml:space="preserve">（3）履约担保：</w:t>
      </w:r>
      <w:r>
        <w:rPr>
          <w:rFonts w:hint="eastAsia" w:ascii="宋体" w:hAnsi="宋体" w:cs="宋体"/>
          <w:highlight w:val="none"/>
          <w:shd w:val="clear" w:color="auto"/>
        </w:rPr>
        <w:t xml:space="preserve">是否收取履约保证金：</w:t>
      </w:r>
      <w:r>
        <w:rPr>
          <w:rFonts w:ascii="Wingdings" w:hAnsi="Wingdings" w:eastAsia="Wingdings" w:cs="Wingdings"/>
          <w:szCs w:val="21"/>
          <w:highlight w:val="none"/>
          <w:shd w:val="clear" w:color="auto"/>
        </w:rPr>
        <w:t xml:space="preserve">¨</w:t>
      </w:r>
      <w:r>
        <w:rPr>
          <w:rFonts w:hint="eastAsia" w:ascii="宋体" w:hAnsi="宋体" w:cs="宋体"/>
          <w:szCs w:val="21"/>
          <w:highlight w:val="none"/>
          <w:shd w:val="clear" w:color="auto"/>
        </w:rPr>
        <w:t xml:space="preserve">是    </w:t>
      </w:r>
      <w:r>
        <w:rPr>
          <w:rFonts w:ascii="Wingdings" w:hAnsi="Wingdings" w:eastAsia="Wingdings" w:cs="Wingdings"/>
          <w:szCs w:val="21"/>
          <w:highlight w:val="none"/>
          <w:shd w:val="clear" w:color="auto"/>
        </w:rPr>
        <w:t xml:space="preserve">¨</w:t>
      </w:r>
      <w:r>
        <w:rPr>
          <w:rFonts w:hint="eastAsia" w:ascii="宋体" w:hAnsi="宋体" w:cs="宋体"/>
          <w:szCs w:val="21"/>
          <w:highlight w:val="none"/>
          <w:shd w:val="clear" w:color="auto"/>
        </w:rPr>
        <w:t xml:space="preserve">否</w:t>
      </w:r>
      <w:r/>
    </w:p>
    <w:p>
      <w:pPr>
        <w:pStyle w:val="955"/>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Cs/>
          <w:highlight w:val="none"/>
          <w:shd w:val="clear" w:color="auto"/>
        </w:rPr>
        <w:t xml:space="preserve">  </w:t>
      </w:r>
      <w:r>
        <w:rPr>
          <w:rFonts w:hint="eastAsia" w:ascii="宋体" w:hAnsi="宋体" w:eastAsia="宋体" w:cs="宋体"/>
          <w:sz w:val="21"/>
          <w:highlight w:val="none"/>
          <w:shd w:val="clear" w:color="auto"/>
        </w:rPr>
        <w:t xml:space="preserve">  收取履约保证金形式：</w:t>
      </w:r>
      <w:r>
        <w:rPr>
          <w:rFonts w:hint="eastAsia" w:ascii="宋体" w:hAnsi="宋体" w:eastAsia="宋体" w:cs="宋体"/>
          <w:bCs/>
          <w:sz w:val="21"/>
          <w:highlight w:val="none"/>
          <w:u w:val="single"/>
          <w:shd w:val="clear" w:color="auto"/>
        </w:rPr>
        <w:t xml:space="preserve">                            </w:t>
      </w:r>
      <w:r/>
    </w:p>
    <w:p>
      <w:pPr>
        <w:pStyle w:val="955"/>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    收取履约保证金金额：</w:t>
      </w:r>
      <w:r>
        <w:rPr>
          <w:rFonts w:hint="eastAsia" w:ascii="宋体" w:hAnsi="宋体" w:eastAsia="宋体" w:cs="宋体"/>
          <w:bCs/>
          <w:sz w:val="21"/>
          <w:highlight w:val="none"/>
          <w:u w:val="single"/>
          <w:shd w:val="clear" w:color="auto"/>
        </w:rPr>
        <w:t xml:space="preserve">                            </w:t>
      </w:r>
      <w:r/>
    </w:p>
    <w:p>
      <w:pPr>
        <w:ind w:firstLine="420"/>
        <w:spacing w:line="400" w:lineRule="exact"/>
        <w:shd w:val="clear" w:color="auto"/>
        <w:rPr>
          <w:rFonts w:ascii="宋体" w:hAnsi="宋体" w:cs="宋体"/>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Cs/>
          <w:szCs w:val="21"/>
          <w:highlight w:val="none"/>
          <w:shd w:val="clear" w:color="auto"/>
        </w:rPr>
        <w:t xml:space="preserve">    履约担保期限：</w:t>
      </w:r>
      <w:r>
        <w:rPr>
          <w:rFonts w:hint="eastAsia" w:ascii="宋体" w:hAnsi="宋体" w:cs="宋体"/>
          <w:bCs/>
          <w:szCs w:val="21"/>
          <w:highlight w:val="none"/>
          <w:u w:val="single"/>
          <w:shd w:val="clear" w:color="auto"/>
        </w:rPr>
        <w:t xml:space="preserve">                                  </w:t>
      </w:r>
      <w:r/>
    </w:p>
    <w:p>
      <w:pPr>
        <w:ind w:firstLine="420"/>
        <w:spacing w:line="400" w:lineRule="exact"/>
        <w:shd w:val="clear" w:color="auto"/>
        <w:rPr>
          <w:rFonts w:ascii="宋体" w:hAnsi="宋体" w:cs="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Cs/>
          <w:szCs w:val="21"/>
          <w:highlight w:val="none"/>
          <w:shd w:val="clear" w:color="auto"/>
        </w:rPr>
        <w:t xml:space="preserve">（4）分期履行要求：</w:t>
      </w:r>
      <w:r>
        <w:rPr>
          <w:rFonts w:hint="eastAsia" w:ascii="宋体" w:hAnsi="宋体" w:cs="宋体"/>
          <w:bCs/>
          <w:szCs w:val="21"/>
          <w:highlight w:val="none"/>
          <w:u w:val="single"/>
          <w:shd w:val="clear" w:color="auto"/>
        </w:rPr>
        <w:t xml:space="preserve">                                                        </w:t>
      </w:r>
      <w:r/>
    </w:p>
    <w:p>
      <w:pPr>
        <w:ind w:firstLine="420"/>
        <w:spacing w:line="400" w:lineRule="exact"/>
        <w:shd w:val="clear" w:color="auto"/>
        <w:rPr>
          <w:rFonts w:ascii="宋体" w:hAnsi="宋体" w:cs="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Cs/>
          <w:szCs w:val="21"/>
          <w:highlight w:val="none"/>
          <w:shd w:val="clear" w:color="auto"/>
        </w:rPr>
        <w:t xml:space="preserve">（5）风险处置措施和替代方案：</w:t>
      </w:r>
      <w:r>
        <w:rPr>
          <w:rFonts w:hint="eastAsia" w:ascii="宋体" w:hAnsi="宋体" w:cs="宋体"/>
          <w:color w:val="0000ff"/>
          <w:szCs w:val="21"/>
          <w:highlight w:val="none"/>
          <w:u w:val="single"/>
          <w:shd w:val="clear" w:color="auto"/>
        </w:rPr>
        <w:t xml:space="preserve"> </w:t>
      </w:r>
      <w:r>
        <w:rPr>
          <w:rFonts w:hint="eastAsia" w:ascii="宋体" w:hAnsi="宋体" w:cs="宋体"/>
          <w:color w:val="000000" w:themeColor="text1"/>
          <w:szCs w:val="21"/>
          <w:highlight w:val="none"/>
          <w:u w:val="single"/>
          <w:shd w:val="clear" w:color="auto"/>
          <w14:textFill>
            <w14:solidFill>
              <w14:schemeClr w14:val="tx1"/>
            </w14:solidFill>
          </w14:textFill>
        </w:rPr>
        <w:t xml:space="preserve">              </w:t>
      </w:r>
      <w:r>
        <w:rPr>
          <w:rFonts w:hint="eastAsia" w:ascii="宋体" w:hAnsi="宋体" w:cs="宋体"/>
          <w:szCs w:val="21"/>
          <w:highlight w:val="none"/>
          <w:u w:val="single"/>
          <w:shd w:val="clear" w:color="auto"/>
        </w:rPr>
        <w:t xml:space="preserve">                                                </w:t>
      </w:r>
      <w:r/>
    </w:p>
    <w:p>
      <w:pPr>
        <w:numPr>
          <w:ilvl w:val="0"/>
          <w:numId w:val="2"/>
        </w:numPr>
        <w:ind w:firstLine="422"/>
        <w:spacing w:line="400" w:lineRule="exact"/>
        <w:shd w:val="clear" w:color="auto"/>
        <w:rPr>
          <w:rFonts w:ascii="宋体" w:hAnsi="宋体"/>
          <w:b/>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szCs w:val="21"/>
          <w:highlight w:val="none"/>
          <w:shd w:val="clear" w:color="auto"/>
        </w:rPr>
        <w:t xml:space="preserve">合同验收</w:t>
      </w:r>
      <w:r/>
    </w:p>
    <w:p>
      <w:pPr>
        <w:numPr>
          <w:ilvl w:val="0"/>
          <w:numId w:val="4"/>
        </w:numPr>
        <w:ind w:firstLine="420"/>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验收组织方式：</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自行组织 </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委托第三方组织</w:t>
      </w:r>
      <w:r/>
    </w:p>
    <w:p>
      <w:pPr>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         验收主体：</w:t>
      </w:r>
      <w:r>
        <w:rPr>
          <w:rFonts w:hint="eastAsia" w:ascii="宋体" w:hAnsi="宋体"/>
          <w:bCs/>
          <w:szCs w:val="21"/>
          <w:highlight w:val="none"/>
          <w:u w:val="single"/>
          <w:shd w:val="clear" w:color="auto"/>
        </w:rPr>
        <w:t xml:space="preserve">                  </w:t>
      </w:r>
      <w:r/>
    </w:p>
    <w:p>
      <w:pPr>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        是否邀请本项目的其他供应商参加验收：</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是  </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否</w:t>
      </w:r>
      <w:r/>
    </w:p>
    <w:p>
      <w:pPr>
        <w:ind w:firstLine="840"/>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是否邀请专家参加验收：</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是  </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否</w:t>
      </w:r>
      <w:r/>
    </w:p>
    <w:p>
      <w:pPr>
        <w:ind w:firstLine="840"/>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是否邀请服务对象参加验收：</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是  </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否</w:t>
      </w:r>
      <w:r/>
    </w:p>
    <w:p>
      <w:pPr>
        <w:ind w:firstLine="840"/>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是否邀请第三方检测机构参加验收：</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是  </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否</w:t>
      </w:r>
      <w:r/>
    </w:p>
    <w:p>
      <w:pPr>
        <w:ind w:firstLine="840"/>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是否进行抽查检测：</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是，抽查比例：</w:t>
      </w:r>
      <w:r>
        <w:rPr>
          <w:rFonts w:hint="eastAsia" w:ascii="宋体" w:hAnsi="宋体"/>
          <w:bCs/>
          <w:szCs w:val="21"/>
          <w:highlight w:val="none"/>
          <w:u w:val="single"/>
          <w:shd w:val="clear" w:color="auto"/>
        </w:rPr>
        <w:t xml:space="preserve">        </w:t>
      </w:r>
      <w:r>
        <w:rPr>
          <w:rFonts w:hint="eastAsia" w:ascii="宋体" w:hAnsi="宋体"/>
          <w:bCs/>
          <w:szCs w:val="21"/>
          <w:highlight w:val="none"/>
          <w:shd w:val="clear" w:color="auto"/>
        </w:rPr>
        <w:t xml:space="preserve"> </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否</w:t>
      </w:r>
      <w:r/>
    </w:p>
    <w:p>
      <w:pPr>
        <w:ind w:firstLine="840"/>
        <w:spacing w:line="400" w:lineRule="exact"/>
        <w:shd w:val="clear" w:color="auto"/>
        <w:rPr>
          <w:rFonts w:ascii="宋体" w:hAnsi="宋体"/>
          <w:bCs/>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是否存在破坏性检测：</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是，</w:t>
      </w:r>
      <w:r>
        <w:rPr>
          <w:rFonts w:hint="eastAsia" w:ascii="宋体" w:hAnsi="宋体"/>
          <w:bCs/>
          <w:szCs w:val="21"/>
          <w:highlight w:val="none"/>
          <w:u w:val="single"/>
          <w:shd w:val="clear" w:color="auto"/>
        </w:rPr>
        <w:t xml:space="preserve">（应明确对被破坏的检测产品的处理方式）</w:t>
      </w:r>
      <w:r/>
    </w:p>
    <w:p>
      <w:pPr>
        <w:ind w:firstLine="840"/>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                    </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否</w:t>
      </w:r>
      <w:r/>
    </w:p>
    <w:p>
      <w:pPr>
        <w:ind w:firstLine="840"/>
        <w:spacing w:line="400" w:lineRule="exact"/>
        <w:shd w:val="clear" w:color="auto"/>
        <w:rPr>
          <w:rFonts w:ascii="宋体" w:hAnsi="宋体"/>
          <w:bCs/>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验收组织的其他事项：</w:t>
      </w:r>
      <w:r>
        <w:rPr>
          <w:rFonts w:hint="eastAsia" w:ascii="宋体" w:hAnsi="宋体"/>
          <w:bCs/>
          <w:szCs w:val="21"/>
          <w:highlight w:val="none"/>
          <w:u w:val="single"/>
          <w:shd w:val="clear" w:color="auto"/>
        </w:rPr>
        <w:t xml:space="preserve">                </w:t>
      </w:r>
      <w:r/>
    </w:p>
    <w:p>
      <w:pPr>
        <w:ind w:firstLine="420"/>
        <w:spacing w:line="400" w:lineRule="exact"/>
        <w:shd w:val="clear" w:color="auto"/>
        <w:rPr>
          <w:rFonts w:ascii="宋体" w:hAnsi="宋体"/>
          <w:bCs/>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（2）履约验收时间：</w:t>
      </w:r>
      <w:r>
        <w:rPr>
          <w:rFonts w:hint="eastAsia" w:ascii="宋体" w:hAnsi="宋体"/>
          <w:bCs/>
          <w:szCs w:val="21"/>
          <w:highlight w:val="none"/>
          <w:u w:val="single"/>
          <w:shd w:val="clear" w:color="auto"/>
        </w:rPr>
        <w:t xml:space="preserve">（计划于何时验收/供应商提出验收申请之日起   日内组织验收） </w:t>
      </w:r>
      <w:r/>
    </w:p>
    <w:p>
      <w:pPr>
        <w:ind w:firstLine="420"/>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（3）履约验收方式：</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一次性验收         </w:t>
      </w:r>
      <w:r/>
    </w:p>
    <w:p>
      <w:pPr>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                       </w:t>
      </w:r>
      <w:r>
        <w:rPr>
          <w:rFonts w:ascii="Wingdings" w:hAnsi="Wingdings" w:eastAsia="Wingdings" w:cs="Wingdings"/>
          <w:szCs w:val="21"/>
          <w:highlight w:val="none"/>
          <w:shd w:val="clear" w:color="auto"/>
        </w:rPr>
        <w:t xml:space="preserve">¨</w:t>
      </w:r>
      <w:r>
        <w:rPr>
          <w:rFonts w:hint="eastAsia" w:ascii="宋体" w:hAnsi="宋体"/>
          <w:bCs/>
          <w:szCs w:val="21"/>
          <w:highlight w:val="none"/>
          <w:shd w:val="clear" w:color="auto"/>
        </w:rPr>
        <w:t xml:space="preserve">分期/分项验收：</w:t>
      </w:r>
      <w:r>
        <w:rPr>
          <w:rFonts w:hint="eastAsia" w:ascii="宋体" w:hAnsi="宋体"/>
          <w:bCs/>
          <w:szCs w:val="21"/>
          <w:highlight w:val="none"/>
          <w:u w:val="single"/>
          <w:shd w:val="clear" w:color="auto"/>
        </w:rPr>
        <w:t xml:space="preserve"> （应明确分期</w:t>
      </w:r>
      <w:r>
        <w:rPr>
          <w:rFonts w:ascii="宋体" w:hAnsi="宋体"/>
          <w:bCs/>
          <w:szCs w:val="21"/>
          <w:highlight w:val="none"/>
          <w:u w:val="single"/>
          <w:shd w:val="clear" w:color="auto"/>
          <w:lang w:val="en"/>
        </w:rPr>
        <w:t xml:space="preserve">/</w:t>
      </w:r>
      <w:r>
        <w:rPr>
          <w:rFonts w:hint="eastAsia" w:ascii="宋体" w:hAnsi="宋体"/>
          <w:bCs/>
          <w:szCs w:val="21"/>
          <w:highlight w:val="none"/>
          <w:u w:val="single"/>
          <w:shd w:val="clear" w:color="auto"/>
          <w:lang w:val="en"/>
        </w:rPr>
        <w:t xml:space="preserve">分项验收的工作安排</w:t>
      </w:r>
      <w:r>
        <w:rPr>
          <w:rFonts w:hint="eastAsia" w:ascii="宋体" w:hAnsi="宋体"/>
          <w:bCs/>
          <w:szCs w:val="21"/>
          <w:highlight w:val="none"/>
          <w:u w:val="single"/>
          <w:shd w:val="clear" w:color="auto"/>
        </w:rPr>
        <w:t xml:space="preserve">）  </w:t>
      </w:r>
      <w:r/>
    </w:p>
    <w:p>
      <w:pPr>
        <w:ind w:firstLine="420"/>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（4）履约验收程序：</w:t>
      </w:r>
      <w:r>
        <w:rPr>
          <w:rFonts w:hint="eastAsia" w:ascii="宋体" w:hAnsi="宋体"/>
          <w:bCs/>
          <w:szCs w:val="21"/>
          <w:highlight w:val="none"/>
          <w:u w:val="single"/>
          <w:shd w:val="clear" w:color="auto"/>
        </w:rPr>
        <w:t xml:space="preserve">                                         </w:t>
      </w:r>
      <w:r/>
    </w:p>
    <w:p>
      <w:pPr>
        <w:ind w:firstLine="420"/>
        <w:spacing w:line="400" w:lineRule="exact"/>
        <w:shd w:val="clear" w:color="auto"/>
        <w:rPr>
          <w:rFonts w:ascii="宋体" w:hAnsi="宋体"/>
          <w:bCs/>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（5）履约验收的内容：</w:t>
      </w:r>
      <w:r>
        <w:rPr>
          <w:rFonts w:hint="eastAsia" w:ascii="宋体" w:hAnsi="宋体"/>
          <w:bCs/>
          <w:szCs w:val="21"/>
          <w:highlight w:val="none"/>
          <w:u w:val="single"/>
          <w:shd w:val="clear" w:color="auto"/>
        </w:rPr>
        <w:t xml:space="preserve"> （应当包括每一项技术和商务要求的履约情况，特别是落实政府采购扶持中小企业，支持绿色发展和乡村振兴等政策情况）                                      </w:t>
      </w:r>
      <w:r/>
    </w:p>
    <w:p>
      <w:pPr>
        <w:ind w:firstLine="420"/>
        <w:spacing w:line="400" w:lineRule="exact"/>
        <w:shd w:val="clear" w:color="auto"/>
        <w:rPr>
          <w:rFonts w:ascii="宋体" w:hAnsi="宋体"/>
          <w:bCs/>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（6）履约验收标准：</w:t>
      </w:r>
      <w:r>
        <w:rPr>
          <w:rFonts w:hint="eastAsia" w:ascii="宋体" w:hAnsi="宋体"/>
          <w:bCs/>
          <w:szCs w:val="21"/>
          <w:highlight w:val="none"/>
          <w:u w:val="single"/>
          <w:shd w:val="clear" w:color="auto"/>
        </w:rPr>
        <w:t xml:space="preserve">                                         </w:t>
      </w:r>
      <w:r/>
    </w:p>
    <w:p>
      <w:pPr>
        <w:pStyle w:val="955"/>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sz w:val="21"/>
          <w:highlight w:val="none"/>
          <w:shd w:val="clear" w:color="auto"/>
        </w:rPr>
        <w:t xml:space="preserve">（7）是否以采购活动中供应商提供的样品作为参考：</w:t>
      </w:r>
      <w:r>
        <w:rPr>
          <w:rFonts w:ascii="Wingdings" w:hAnsi="Wingdings" w:eastAsia="Wingdings" w:cs="Wingdings"/>
          <w:sz w:val="21"/>
          <w:highlight w:val="none"/>
          <w:shd w:val="clear" w:color="auto"/>
        </w:rPr>
        <w:t xml:space="preserve">¨</w:t>
      </w:r>
      <w:r>
        <w:rPr>
          <w:rFonts w:hint="eastAsia" w:ascii="宋体" w:hAnsi="宋体" w:eastAsia="宋体" w:cs="宋体"/>
          <w:bCs/>
          <w:sz w:val="21"/>
          <w:highlight w:val="none"/>
          <w:shd w:val="clear" w:color="auto"/>
        </w:rPr>
        <w:t xml:space="preserve">是  </w:t>
      </w:r>
      <w:r>
        <w:rPr>
          <w:rFonts w:ascii="Wingdings" w:hAnsi="Wingdings" w:eastAsia="Wingdings" w:cs="Wingdings"/>
          <w:sz w:val="21"/>
          <w:highlight w:val="none"/>
          <w:shd w:val="clear" w:color="auto"/>
        </w:rPr>
        <w:t xml:space="preserve">¨</w:t>
      </w:r>
      <w:r>
        <w:rPr>
          <w:rFonts w:hint="eastAsia" w:ascii="宋体" w:hAnsi="宋体" w:eastAsia="宋体" w:cs="宋体"/>
          <w:bCs/>
          <w:sz w:val="21"/>
          <w:highlight w:val="none"/>
          <w:shd w:val="clear" w:color="auto"/>
        </w:rPr>
        <w:t xml:space="preserve">否</w:t>
      </w:r>
      <w:r/>
    </w:p>
    <w:p>
      <w:pPr>
        <w:ind w:firstLine="420"/>
        <w:spacing w:line="400" w:lineRule="exact"/>
        <w:shd w:val="clear" w:color="auto"/>
        <w:rPr>
          <w:rFonts w:ascii="宋体" w:hAnsi="宋体" w:cs="宋体"/>
          <w:bCs/>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Cs/>
          <w:szCs w:val="21"/>
          <w:highlight w:val="none"/>
          <w:shd w:val="clear" w:color="auto"/>
        </w:rPr>
        <w:t xml:space="preserve">（8）履约验收其他事项：</w:t>
      </w:r>
      <w:r>
        <w:rPr>
          <w:rFonts w:hint="eastAsia" w:ascii="宋体" w:hAnsi="宋体" w:cs="宋体"/>
          <w:bCs/>
          <w:szCs w:val="21"/>
          <w:highlight w:val="none"/>
          <w:u w:val="single"/>
          <w:shd w:val="clear" w:color="auto"/>
        </w:rPr>
        <w:t xml:space="preserve">      （产权过户登记等）          </w:t>
      </w:r>
      <w:r/>
    </w:p>
    <w:p>
      <w:pPr>
        <w:numPr>
          <w:ilvl w:val="0"/>
          <w:numId w:val="2"/>
        </w:numPr>
        <w:ind w:firstLine="422"/>
        <w:spacing w:line="400" w:lineRule="exact"/>
        <w:shd w:val="clear" w:color="auto"/>
        <w:rPr>
          <w:rFonts w:ascii="宋体" w:hAnsi="宋体"/>
          <w:b/>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szCs w:val="21"/>
          <w:highlight w:val="none"/>
          <w:shd w:val="clear" w:color="auto"/>
        </w:rPr>
        <w:t xml:space="preserve">组成合同的文件</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本协议书与下列文件一起构成合同文件，如下述文件之间有任何抵触、矛盾或歧义，应按以下顺序解释：</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（1）政府采购合同协议书及其变更、补充协议</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（2）政府采购合同专用条款</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（3）政府采购合同通用条款</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（4）中标（成交）通知书</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（5）投标（响应）文件</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（6）采购文件</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（7）有关技术文件，图纸</w:t>
      </w:r>
      <w:r/>
    </w:p>
    <w:p>
      <w:pPr>
        <w:pStyle w:val="955"/>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（8）</w:t>
      </w:r>
      <w:r>
        <w:rPr>
          <w:rFonts w:hint="eastAsia" w:ascii="宋体" w:hAnsi="宋体" w:eastAsia="宋体" w:cs="宋体"/>
          <w:color w:val="000000" w:themeColor="text1"/>
          <w:sz w:val="21"/>
          <w:highlight w:val="none"/>
          <w:shd w:val="clear" w:color="auto"/>
          <w14:textFill>
            <w14:solidFill>
              <w14:schemeClr w14:val="tx1"/>
            </w14:solidFill>
          </w14:textFill>
        </w:rPr>
        <w:t xml:space="preserve">国家法律、行政法规和规章制度规定或合同约定的作为合同组成部分的其他文件</w:t>
      </w:r>
      <w:r/>
    </w:p>
    <w:p>
      <w:pPr>
        <w:numPr>
          <w:ilvl w:val="0"/>
          <w:numId w:val="2"/>
        </w:numPr>
        <w:ind w:firstLine="422"/>
        <w:spacing w:line="400" w:lineRule="exact"/>
        <w:shd w:val="clear" w:color="auto"/>
        <w:rPr>
          <w:rFonts w:ascii="宋体" w:hAnsi="宋体"/>
          <w:b/>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szCs w:val="21"/>
          <w:highlight w:val="none"/>
          <w:shd w:val="clear" w:color="auto"/>
        </w:rPr>
        <w:t xml:space="preserve">合同生效</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本合同自</w:t>
      </w:r>
      <w:r>
        <w:rPr>
          <w:rFonts w:hint="eastAsia" w:ascii="宋体" w:hAnsi="宋体"/>
          <w:szCs w:val="21"/>
          <w:highlight w:val="none"/>
          <w:u w:val="single"/>
          <w:shd w:val="clear" w:color="auto"/>
        </w:rPr>
        <w:t xml:space="preserve">                             </w:t>
      </w:r>
      <w:r>
        <w:rPr>
          <w:rFonts w:hint="eastAsia" w:ascii="宋体" w:hAnsi="宋体"/>
          <w:szCs w:val="21"/>
          <w:highlight w:val="none"/>
          <w:shd w:val="clear" w:color="auto"/>
        </w:rPr>
        <w:t xml:space="preserve">生效。</w:t>
      </w:r>
      <w:r/>
    </w:p>
    <w:p>
      <w:pPr>
        <w:numPr>
          <w:ilvl w:val="0"/>
          <w:numId w:val="2"/>
        </w:numPr>
        <w:ind w:firstLine="422"/>
        <w:spacing w:line="400" w:lineRule="exact"/>
        <w:shd w:val="clear" w:color="auto"/>
        <w:rPr>
          <w:rFonts w:ascii="宋体" w:hAnsi="宋体"/>
          <w:b/>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szCs w:val="21"/>
          <w:highlight w:val="none"/>
          <w:shd w:val="clear" w:color="auto"/>
        </w:rPr>
        <w:t xml:space="preserve">合同份数</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本合同一式</w:t>
      </w:r>
      <w:r>
        <w:rPr>
          <w:rFonts w:hint="eastAsia" w:ascii="宋体" w:hAnsi="宋体"/>
          <w:szCs w:val="21"/>
          <w:highlight w:val="none"/>
          <w:u w:val="single"/>
          <w:shd w:val="clear" w:color="auto"/>
        </w:rPr>
        <w:t xml:space="preserve">    </w:t>
      </w:r>
      <w:r>
        <w:rPr>
          <w:rFonts w:hint="eastAsia" w:ascii="宋体" w:hAnsi="宋体"/>
          <w:szCs w:val="21"/>
          <w:highlight w:val="none"/>
          <w:shd w:val="clear" w:color="auto"/>
        </w:rPr>
        <w:t xml:space="preserve">份，甲方执</w:t>
      </w:r>
      <w:r>
        <w:rPr>
          <w:rFonts w:hint="eastAsia" w:ascii="宋体" w:hAnsi="宋体"/>
          <w:szCs w:val="21"/>
          <w:highlight w:val="none"/>
          <w:u w:val="single"/>
          <w:shd w:val="clear" w:color="auto"/>
        </w:rPr>
        <w:t xml:space="preserve">    </w:t>
      </w:r>
      <w:r>
        <w:rPr>
          <w:rFonts w:hint="eastAsia" w:ascii="宋体" w:hAnsi="宋体"/>
          <w:szCs w:val="21"/>
          <w:highlight w:val="none"/>
          <w:shd w:val="clear" w:color="auto"/>
        </w:rPr>
        <w:t xml:space="preserve">份，乙方执</w:t>
      </w:r>
      <w:r>
        <w:rPr>
          <w:rFonts w:hint="eastAsia" w:ascii="宋体" w:hAnsi="宋体"/>
          <w:szCs w:val="21"/>
          <w:highlight w:val="none"/>
          <w:u w:val="single"/>
          <w:shd w:val="clear" w:color="auto"/>
        </w:rPr>
        <w:t xml:space="preserve">    </w:t>
      </w:r>
      <w:r>
        <w:rPr>
          <w:rFonts w:hint="eastAsia" w:ascii="宋体" w:hAnsi="宋体"/>
          <w:szCs w:val="21"/>
          <w:highlight w:val="none"/>
          <w:shd w:val="clear" w:color="auto"/>
        </w:rPr>
        <w:t xml:space="preserve">份，均具有同等法律效力。</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合同订立时间：</w:t>
      </w:r>
      <w:r>
        <w:rPr>
          <w:rFonts w:hint="eastAsia" w:ascii="宋体" w:hAnsi="宋体"/>
          <w:szCs w:val="21"/>
          <w:highlight w:val="none"/>
          <w:u w:val="single"/>
          <w:shd w:val="clear" w:color="auto"/>
        </w:rPr>
        <w:t xml:space="preserve">         </w:t>
      </w:r>
      <w:r>
        <w:rPr>
          <w:rFonts w:hint="eastAsia" w:ascii="宋体" w:hAnsi="宋体"/>
          <w:szCs w:val="21"/>
          <w:highlight w:val="none"/>
          <w:shd w:val="clear" w:color="auto"/>
        </w:rPr>
        <w:t xml:space="preserve">年</w:t>
      </w:r>
      <w:r>
        <w:rPr>
          <w:rFonts w:hint="eastAsia" w:ascii="宋体" w:hAnsi="宋体"/>
          <w:szCs w:val="21"/>
          <w:highlight w:val="none"/>
          <w:u w:val="single"/>
          <w:shd w:val="clear" w:color="auto"/>
        </w:rPr>
        <w:t xml:space="preserve">      </w:t>
      </w:r>
      <w:r>
        <w:rPr>
          <w:rFonts w:hint="eastAsia" w:ascii="宋体" w:hAnsi="宋体"/>
          <w:szCs w:val="21"/>
          <w:highlight w:val="none"/>
          <w:shd w:val="clear" w:color="auto"/>
        </w:rPr>
        <w:t xml:space="preserve">月</w:t>
      </w:r>
      <w:r>
        <w:rPr>
          <w:rFonts w:hint="eastAsia" w:ascii="宋体" w:hAnsi="宋体"/>
          <w:szCs w:val="21"/>
          <w:highlight w:val="none"/>
          <w:u w:val="single"/>
          <w:shd w:val="clear" w:color="auto"/>
        </w:rPr>
        <w:t xml:space="preserve">      </w:t>
      </w:r>
      <w:r>
        <w:rPr>
          <w:rFonts w:hint="eastAsia" w:ascii="宋体" w:hAnsi="宋体"/>
          <w:szCs w:val="21"/>
          <w:highlight w:val="none"/>
          <w:shd w:val="clear" w:color="auto"/>
        </w:rPr>
        <w:t xml:space="preserve">日</w:t>
      </w:r>
      <w:r/>
    </w:p>
    <w:p>
      <w:pPr>
        <w:ind w:firstLine="420"/>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合同订立地点：</w:t>
      </w:r>
      <w:r>
        <w:rPr>
          <w:rFonts w:hint="eastAsia" w:ascii="宋体" w:hAnsi="宋体"/>
          <w:szCs w:val="21"/>
          <w:highlight w:val="none"/>
          <w:u w:val="single"/>
          <w:shd w:val="clear" w:color="auto"/>
        </w:rPr>
        <w:t xml:space="preserve">                           </w:t>
      </w:r>
      <w:r/>
    </w:p>
    <w:p>
      <w:pPr>
        <w:ind w:firstLine="420"/>
        <w:jc w:val="left"/>
        <w:spacing w:line="400" w:lineRule="exact"/>
        <w:shd w:val="clear" w:color="auto"/>
        <w:rPr>
          <w:rFonts w:ascii="宋体" w:hAnsi="宋体"/>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附件：具体标的及其技术要求和商务要求、联合协议、分包意向协议等。</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highlight w:val="none"/>
          <w:shd w:val="clear" w:color="auto"/>
        </w:rPr>
        <w:br w:type="page" w:clear="all"/>
      </w:r>
      <w:r/>
    </w:p>
    <w:p>
      <w:pPr>
        <w:pStyle w:val="956"/>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tbl>
      <w:tblPr>
        <w:tblStyle w:val="710"/>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甲方</w:t>
            </w:r>
            <w:r>
              <w:rPr>
                <w:rFonts w:hint="eastAsia"/>
                <w:szCs w:val="21"/>
                <w:highlight w:val="none"/>
                <w:shd w:val="clear" w:color="auto"/>
              </w:rPr>
              <w:t xml:space="preserve">（采购人</w:t>
            </w:r>
            <w:r>
              <w:rPr>
                <w:rFonts w:hint="eastAsia" w:ascii="宋体" w:hAnsi="宋体"/>
                <w:szCs w:val="21"/>
                <w:highlight w:val="none"/>
                <w:shd w:val="clear" w:color="auto"/>
              </w:rPr>
              <w:t xml:space="preserve">、受采购人委托签订合同的单位或</w:t>
            </w:r>
            <w:r>
              <w:rPr>
                <w:rFonts w:hint="eastAsia"/>
                <w:szCs w:val="21"/>
                <w:highlight w:val="none"/>
                <w:shd w:val="clear" w:color="auto"/>
              </w:rPr>
              <w:t xml:space="preserve">采购文件约定的合同甲方）</w:t>
            </w:r>
            <w:r/>
          </w:p>
        </w:tc>
        <w:tc>
          <w:tcPr>
            <w:gridSpan w:val="2"/>
            <w:tcW w:w="4095" w:type="dxa"/>
            <w:vAlign w:val="center"/>
            <w:textDirection w:val="lrTb"/>
            <w:noWrap w:val="false"/>
          </w:tcPr>
          <w:p>
            <w:pPr>
              <w:jc w:val="center"/>
              <w:spacing w:line="300" w:lineRule="exact"/>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乙方</w:t>
            </w:r>
            <w:r>
              <w:rPr>
                <w:rFonts w:hint="eastAsia"/>
                <w:szCs w:val="21"/>
                <w:highlight w:val="none"/>
                <w:shd w:val="clear" w:color="auto"/>
              </w:rPr>
              <w:t xml:space="preserve">（供应商）</w:t>
            </w:r>
            <w:r/>
          </w:p>
        </w:tc>
      </w:tr>
      <w:tr>
        <w:trPr>
          <w:jc w:val="center"/>
          <w:trHeight w:val="917"/>
        </w:trPr>
        <w:tc>
          <w:tcPr>
            <w:tcW w:w="1891"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单位名称</w:t>
            </w:r>
            <w:r>
              <w:rPr>
                <w:rFonts w:hint="eastAsia"/>
                <w:szCs w:val="21"/>
                <w:highlight w:val="none"/>
                <w:shd w:val="clear" w:color="auto"/>
              </w:rPr>
              <w:t xml:space="preserve">（公章或合同章）</w:t>
            </w:r>
            <w:r/>
          </w:p>
        </w:tc>
        <w:tc>
          <w:tcPr>
            <w:tcW w:w="2412"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c>
          <w:tcPr>
            <w:tcW w:w="1979"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单位名称</w:t>
            </w:r>
            <w:r>
              <w:rPr>
                <w:rFonts w:hint="eastAsia"/>
                <w:szCs w:val="21"/>
                <w:highlight w:val="none"/>
                <w:shd w:val="clear" w:color="auto"/>
              </w:rPr>
              <w:t xml:space="preserve">（公章或合同章）</w:t>
            </w:r>
            <w:r/>
          </w:p>
        </w:tc>
        <w:tc>
          <w:tcPr>
            <w:tcW w:w="2116" w:type="dxa"/>
            <w:vAlign w:val="center"/>
            <w:textDirection w:val="lrTb"/>
            <w:noWrap w:val="false"/>
          </w:tcPr>
          <w:p>
            <w:pPr>
              <w:jc w:val="center"/>
              <w:spacing w:line="300" w:lineRule="exact"/>
              <w:shd w:val="clear" w:color="auto"/>
              <w:rPr>
                <w:spacing w:val="2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pacing w:val="20"/>
                <w:szCs w:val="21"/>
                <w:highlight w:val="none"/>
                <w:shd w:val="clear" w:color="auto"/>
              </w:rPr>
            </w:r>
            <w:r/>
          </w:p>
        </w:tc>
      </w:tr>
      <w:tr>
        <w:trPr>
          <w:jc w:val="center"/>
          <w:trHeight w:val="1171"/>
        </w:trPr>
        <w:tc>
          <w:tcPr>
            <w:tcW w:w="1891" w:type="dxa"/>
            <w:vAlign w:val="center"/>
            <w:vMerge w:val="restart"/>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法定代表人</w:t>
            </w:r>
            <w:r/>
          </w:p>
          <w:p>
            <w:pPr>
              <w:ind w:firstLine="100"/>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Cs w:val="21"/>
                <w:highlight w:val="none"/>
                <w:shd w:val="clear" w:color="auto"/>
              </w:rPr>
              <w:t xml:space="preserve">或其</w:t>
            </w:r>
            <w:r>
              <w:rPr>
                <w:szCs w:val="21"/>
                <w:highlight w:val="none"/>
                <w:shd w:val="clear" w:color="auto"/>
              </w:rPr>
              <w:t xml:space="preserve">委托代理人</w:t>
            </w:r>
            <w:r>
              <w:rPr>
                <w:rFonts w:hint="eastAsia"/>
                <w:szCs w:val="21"/>
                <w:highlight w:val="none"/>
                <w:shd w:val="clear" w:color="auto"/>
              </w:rPr>
              <w:t xml:space="preserve">（签章）</w:t>
            </w:r>
            <w:r/>
          </w:p>
        </w:tc>
        <w:tc>
          <w:tcPr>
            <w:tcW w:w="2412" w:type="dxa"/>
            <w:vAlign w:val="center"/>
            <w:vMerge w:val="restart"/>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c>
          <w:tcPr>
            <w:tcW w:w="1979"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法定代表人</w:t>
            </w:r>
            <w:r/>
          </w:p>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Cs w:val="21"/>
                <w:highlight w:val="none"/>
                <w:shd w:val="clear" w:color="auto"/>
              </w:rPr>
              <w:t xml:space="preserve">或其</w:t>
            </w:r>
            <w:r>
              <w:rPr>
                <w:szCs w:val="21"/>
                <w:highlight w:val="none"/>
                <w:shd w:val="clear" w:color="auto"/>
              </w:rPr>
              <w:t xml:space="preserve">委托代理人</w:t>
            </w:r>
            <w:r>
              <w:rPr>
                <w:rFonts w:hint="eastAsia"/>
                <w:szCs w:val="21"/>
                <w:highlight w:val="none"/>
                <w:shd w:val="clear" w:color="auto"/>
              </w:rPr>
              <w:t xml:space="preserve">（签章）</w:t>
            </w:r>
            <w:r/>
          </w:p>
        </w:tc>
        <w:tc>
          <w:tcPr>
            <w:tcW w:w="2116"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r>
      <w:tr>
        <w:trPr>
          <w:jc w:val="center"/>
          <w:trHeight w:val="483"/>
        </w:trPr>
        <w:tc>
          <w:tcPr>
            <w:tcW w:w="1891" w:type="dxa"/>
            <w:vAlign w:val="center"/>
            <w:vMerge w:val="continue"/>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c>
          <w:tcPr>
            <w:tcW w:w="2412" w:type="dxa"/>
            <w:vAlign w:val="center"/>
            <w:vMerge w:val="continue"/>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c>
          <w:tcPr>
            <w:tcW w:w="1979"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Cs w:val="21"/>
                <w:highlight w:val="none"/>
                <w:shd w:val="clear" w:color="auto"/>
              </w:rPr>
              <w:t xml:space="preserve">拥有者性别</w:t>
            </w:r>
            <w:r/>
          </w:p>
        </w:tc>
        <w:tc>
          <w:tcPr>
            <w:tcW w:w="2116" w:type="dxa"/>
            <w:vAlign w:val="center"/>
            <w:textDirection w:val="lrTb"/>
            <w:noWrap w:val="false"/>
          </w:tcPr>
          <w:p>
            <w:pPr>
              <w:jc w:val="center"/>
              <w:spacing w:line="300" w:lineRule="exact"/>
              <w:shd w:val="clear" w:color="auto"/>
              <w:rPr>
                <w:spacing w:val="2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pacing w:val="20"/>
                <w:szCs w:val="21"/>
                <w:highlight w:val="none"/>
                <w:shd w:val="clear" w:color="auto"/>
              </w:rPr>
            </w:r>
            <w:r/>
          </w:p>
        </w:tc>
      </w:tr>
      <w:tr>
        <w:trPr>
          <w:jc w:val="center"/>
          <w:trHeight w:val="483"/>
        </w:trPr>
        <w:tc>
          <w:tcPr>
            <w:tcW w:w="1891"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Cs w:val="21"/>
                <w:highlight w:val="none"/>
                <w:shd w:val="clear" w:color="auto"/>
              </w:rPr>
              <w:t xml:space="preserve">住所</w:t>
            </w:r>
            <w:r/>
          </w:p>
        </w:tc>
        <w:tc>
          <w:tcPr>
            <w:tcW w:w="2412"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c>
          <w:tcPr>
            <w:tcW w:w="1979"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Cs w:val="21"/>
                <w:highlight w:val="none"/>
                <w:shd w:val="clear" w:color="auto"/>
              </w:rPr>
              <w:t xml:space="preserve">住所</w:t>
            </w:r>
            <w:r/>
          </w:p>
        </w:tc>
        <w:tc>
          <w:tcPr>
            <w:tcW w:w="2116" w:type="dxa"/>
            <w:vAlign w:val="center"/>
            <w:textDirection w:val="lrTb"/>
            <w:noWrap w:val="false"/>
          </w:tcPr>
          <w:p>
            <w:pPr>
              <w:jc w:val="center"/>
              <w:spacing w:line="300" w:lineRule="exact"/>
              <w:shd w:val="clear" w:color="auto"/>
              <w:rPr>
                <w:spacing w:val="2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pacing w:val="20"/>
                <w:szCs w:val="21"/>
                <w:highlight w:val="none"/>
                <w:shd w:val="clear" w:color="auto"/>
              </w:rPr>
            </w:r>
            <w:r/>
          </w:p>
        </w:tc>
      </w:tr>
      <w:tr>
        <w:trPr>
          <w:jc w:val="center"/>
          <w:trHeight w:val="483"/>
        </w:trPr>
        <w:tc>
          <w:tcPr>
            <w:tcW w:w="1891"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联 系 人</w:t>
            </w:r>
            <w:r/>
          </w:p>
        </w:tc>
        <w:tc>
          <w:tcPr>
            <w:tcW w:w="2412"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c>
          <w:tcPr>
            <w:tcW w:w="1979"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联 系 人</w:t>
            </w:r>
            <w:r/>
          </w:p>
        </w:tc>
        <w:tc>
          <w:tcPr>
            <w:tcW w:w="2116" w:type="dxa"/>
            <w:vAlign w:val="center"/>
            <w:textDirection w:val="lrTb"/>
            <w:noWrap w:val="false"/>
          </w:tcPr>
          <w:p>
            <w:pPr>
              <w:jc w:val="center"/>
              <w:spacing w:line="300" w:lineRule="exact"/>
              <w:shd w:val="clear" w:color="auto"/>
              <w:rPr>
                <w:spacing w:val="2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pacing w:val="20"/>
                <w:szCs w:val="21"/>
                <w:highlight w:val="none"/>
                <w:shd w:val="clear" w:color="auto"/>
              </w:rPr>
            </w:r>
            <w:r/>
          </w:p>
        </w:tc>
      </w:tr>
      <w:tr>
        <w:trPr>
          <w:jc w:val="center"/>
          <w:trHeight w:val="483"/>
        </w:trPr>
        <w:tc>
          <w:tcPr>
            <w:tcW w:w="1891"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联系电话</w:t>
            </w:r>
            <w:r/>
          </w:p>
        </w:tc>
        <w:tc>
          <w:tcPr>
            <w:tcW w:w="2412"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c>
          <w:tcPr>
            <w:tcW w:w="1979"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联系电话</w:t>
            </w:r>
            <w:r/>
          </w:p>
        </w:tc>
        <w:tc>
          <w:tcPr>
            <w:tcW w:w="2116" w:type="dxa"/>
            <w:vAlign w:val="center"/>
            <w:textDirection w:val="lrTb"/>
            <w:noWrap w:val="false"/>
          </w:tcPr>
          <w:p>
            <w:pPr>
              <w:jc w:val="center"/>
              <w:spacing w:line="300" w:lineRule="exact"/>
              <w:shd w:val="clear" w:color="auto"/>
              <w:rPr>
                <w:spacing w:val="2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pacing w:val="20"/>
                <w:szCs w:val="21"/>
                <w:highlight w:val="none"/>
                <w:shd w:val="clear" w:color="auto"/>
              </w:rPr>
            </w:r>
            <w:r/>
          </w:p>
        </w:tc>
      </w:tr>
      <w:tr>
        <w:trPr>
          <w:jc w:val="center"/>
          <w:trHeight w:val="483"/>
        </w:trPr>
        <w:tc>
          <w:tcPr>
            <w:tcW w:w="1891"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Cs w:val="21"/>
                <w:highlight w:val="none"/>
                <w:shd w:val="clear" w:color="auto"/>
              </w:rPr>
              <w:t xml:space="preserve">通信地址</w:t>
            </w:r>
            <w:r/>
          </w:p>
        </w:tc>
        <w:tc>
          <w:tcPr>
            <w:tcW w:w="2412"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c>
          <w:tcPr>
            <w:tcW w:w="1979"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Cs w:val="21"/>
                <w:highlight w:val="none"/>
                <w:shd w:val="clear" w:color="auto"/>
              </w:rPr>
              <w:t xml:space="preserve">通信地址</w:t>
            </w:r>
            <w:r/>
          </w:p>
        </w:tc>
        <w:tc>
          <w:tcPr>
            <w:tcW w:w="2116" w:type="dxa"/>
            <w:vAlign w:val="center"/>
            <w:textDirection w:val="lrTb"/>
            <w:noWrap w:val="false"/>
          </w:tcPr>
          <w:p>
            <w:pPr>
              <w:jc w:val="center"/>
              <w:spacing w:line="300" w:lineRule="exact"/>
              <w:shd w:val="clear" w:color="auto"/>
              <w:rPr>
                <w:spacing w:val="2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pacing w:val="20"/>
                <w:szCs w:val="21"/>
                <w:highlight w:val="none"/>
                <w:shd w:val="clear" w:color="auto"/>
              </w:rPr>
            </w:r>
            <w:r/>
          </w:p>
        </w:tc>
      </w:tr>
      <w:tr>
        <w:trPr>
          <w:jc w:val="center"/>
          <w:trHeight w:val="483"/>
        </w:trPr>
        <w:tc>
          <w:tcPr>
            <w:tcW w:w="1891"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邮政编码</w:t>
            </w:r>
            <w:r/>
          </w:p>
        </w:tc>
        <w:tc>
          <w:tcPr>
            <w:tcW w:w="2412"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c>
          <w:tcPr>
            <w:tcW w:w="1979"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邮政编码</w:t>
            </w:r>
            <w:r/>
          </w:p>
        </w:tc>
        <w:tc>
          <w:tcPr>
            <w:tcW w:w="2116" w:type="dxa"/>
            <w:vAlign w:val="center"/>
            <w:textDirection w:val="lrTb"/>
            <w:noWrap w:val="false"/>
          </w:tcPr>
          <w:p>
            <w:pPr>
              <w:jc w:val="center"/>
              <w:spacing w:line="300" w:lineRule="exact"/>
              <w:shd w:val="clear" w:color="auto"/>
              <w:rPr>
                <w:spacing w:val="2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pacing w:val="20"/>
                <w:szCs w:val="21"/>
                <w:highlight w:val="none"/>
                <w:shd w:val="clear" w:color="auto"/>
              </w:rPr>
            </w:r>
            <w:r/>
          </w:p>
        </w:tc>
      </w:tr>
      <w:tr>
        <w:trPr>
          <w:jc w:val="center"/>
          <w:trHeight w:val="483"/>
        </w:trPr>
        <w:tc>
          <w:tcPr>
            <w:tcW w:w="1891"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Cs w:val="21"/>
                <w:highlight w:val="none"/>
                <w:shd w:val="clear" w:color="auto"/>
              </w:rPr>
              <w:t xml:space="preserve">电子邮箱</w:t>
            </w:r>
            <w:r/>
          </w:p>
        </w:tc>
        <w:tc>
          <w:tcPr>
            <w:tcW w:w="2412"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c>
          <w:tcPr>
            <w:tcW w:w="1979"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Cs w:val="21"/>
                <w:highlight w:val="none"/>
                <w:shd w:val="clear" w:color="auto"/>
              </w:rPr>
              <w:t xml:space="preserve">电子邮箱</w:t>
            </w:r>
            <w:r/>
          </w:p>
        </w:tc>
        <w:tc>
          <w:tcPr>
            <w:tcW w:w="2116" w:type="dxa"/>
            <w:vAlign w:val="center"/>
            <w:textDirection w:val="lrTb"/>
            <w:noWrap w:val="false"/>
          </w:tcPr>
          <w:p>
            <w:pPr>
              <w:jc w:val="center"/>
              <w:spacing w:line="300" w:lineRule="exact"/>
              <w:shd w:val="clear" w:color="auto"/>
              <w:rPr>
                <w:spacing w:val="2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pacing w:val="20"/>
                <w:szCs w:val="21"/>
                <w:highlight w:val="none"/>
                <w:shd w:val="clear" w:color="auto"/>
              </w:rPr>
            </w:r>
            <w:r/>
          </w:p>
        </w:tc>
      </w:tr>
      <w:tr>
        <w:trPr>
          <w:jc w:val="center"/>
          <w:trHeight w:val="483"/>
        </w:trPr>
        <w:tc>
          <w:tcPr>
            <w:tcW w:w="1891"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Cs w:val="21"/>
                <w:highlight w:val="none"/>
                <w:shd w:val="clear" w:color="auto"/>
              </w:rPr>
              <w:t xml:space="preserve">统一社会信用代码</w:t>
            </w:r>
            <w:r/>
          </w:p>
        </w:tc>
        <w:tc>
          <w:tcPr>
            <w:tcW w:w="2412"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c>
          <w:tcPr>
            <w:tcW w:w="1979"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Cs w:val="21"/>
                <w:highlight w:val="none"/>
                <w:shd w:val="clear" w:color="auto"/>
              </w:rPr>
              <w:t xml:space="preserve">统一社会信用代码</w:t>
            </w:r>
            <w:r/>
          </w:p>
        </w:tc>
        <w:tc>
          <w:tcPr>
            <w:tcW w:w="2116" w:type="dxa"/>
            <w:vAlign w:val="center"/>
            <w:textDirection w:val="lrTb"/>
            <w:noWrap w:val="false"/>
          </w:tcPr>
          <w:p>
            <w:pPr>
              <w:jc w:val="center"/>
              <w:spacing w:line="300" w:lineRule="exact"/>
              <w:shd w:val="clear" w:color="auto"/>
              <w:rPr>
                <w:spacing w:val="2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pacing w:val="20"/>
                <w:szCs w:val="21"/>
                <w:highlight w:val="none"/>
                <w:shd w:val="clear" w:color="auto"/>
              </w:rPr>
            </w:r>
            <w:r/>
          </w:p>
        </w:tc>
      </w:tr>
      <w:tr>
        <w:trPr>
          <w:jc w:val="center"/>
          <w:trHeight w:val="483"/>
        </w:trPr>
        <w:tc>
          <w:tcPr>
            <w:gridSpan w:val="2"/>
            <w:tcW w:w="4303" w:type="dxa"/>
            <w:vAlign w:val="center"/>
            <w:vMerge w:val="restart"/>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c>
          <w:tcPr>
            <w:tcW w:w="1979"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开户名称</w:t>
            </w:r>
            <w:r/>
          </w:p>
        </w:tc>
        <w:tc>
          <w:tcPr>
            <w:tcW w:w="2116" w:type="dxa"/>
            <w:vAlign w:val="center"/>
            <w:textDirection w:val="lrTb"/>
            <w:noWrap w:val="false"/>
          </w:tcPr>
          <w:p>
            <w:pPr>
              <w:jc w:val="center"/>
              <w:spacing w:line="300" w:lineRule="exact"/>
              <w:shd w:val="clear" w:color="auto"/>
              <w:rPr>
                <w:spacing w:val="2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pacing w:val="20"/>
                <w:szCs w:val="21"/>
                <w:highlight w:val="none"/>
                <w:shd w:val="clear" w:color="auto"/>
              </w:rPr>
            </w:r>
            <w:r/>
          </w:p>
        </w:tc>
      </w:tr>
      <w:tr>
        <w:trPr>
          <w:jc w:val="center"/>
          <w:trHeight w:val="483"/>
        </w:trPr>
        <w:tc>
          <w:tcPr>
            <w:gridSpan w:val="2"/>
            <w:tcW w:w="4303" w:type="dxa"/>
            <w:vAlign w:val="center"/>
            <w:vMerge w:val="continue"/>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c>
          <w:tcPr>
            <w:tcW w:w="1979"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开户银行</w:t>
            </w:r>
            <w:r/>
          </w:p>
        </w:tc>
        <w:tc>
          <w:tcPr>
            <w:tcW w:w="2116" w:type="dxa"/>
            <w:vAlign w:val="center"/>
            <w:textDirection w:val="lrTb"/>
            <w:noWrap w:val="false"/>
          </w:tcPr>
          <w:p>
            <w:pPr>
              <w:jc w:val="center"/>
              <w:spacing w:line="300" w:lineRule="exact"/>
              <w:shd w:val="clear" w:color="auto"/>
              <w:rPr>
                <w:spacing w:val="2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pacing w:val="20"/>
                <w:szCs w:val="21"/>
                <w:highlight w:val="none"/>
                <w:shd w:val="clear" w:color="auto"/>
              </w:rPr>
            </w:r>
            <w:r/>
          </w:p>
        </w:tc>
      </w:tr>
      <w:tr>
        <w:trPr>
          <w:jc w:val="center"/>
          <w:trHeight w:val="483"/>
        </w:trPr>
        <w:tc>
          <w:tcPr>
            <w:gridSpan w:val="2"/>
            <w:tcW w:w="4303" w:type="dxa"/>
            <w:vAlign w:val="center"/>
            <w:vMerge w:val="continue"/>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r>
            <w:r/>
          </w:p>
        </w:tc>
        <w:tc>
          <w:tcPr>
            <w:tcW w:w="1979" w:type="dxa"/>
            <w:vAlign w:val="center"/>
            <w:textDirection w:val="lrTb"/>
            <w:noWrap w:val="false"/>
          </w:tcPr>
          <w:p>
            <w:pPr>
              <w:jc w:val="center"/>
              <w:spacing w:line="300" w:lineRule="exact"/>
              <w:shd w:val="clear" w:color="auto"/>
              <w:rPr>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Cs w:val="21"/>
                <w:highlight w:val="none"/>
                <w:shd w:val="clear" w:color="auto"/>
              </w:rPr>
              <w:t xml:space="preserve">银行账号</w:t>
            </w:r>
            <w:r/>
          </w:p>
        </w:tc>
        <w:tc>
          <w:tcPr>
            <w:tcW w:w="2116" w:type="dxa"/>
            <w:vAlign w:val="center"/>
            <w:textDirection w:val="lrTb"/>
            <w:noWrap w:val="false"/>
          </w:tcPr>
          <w:p>
            <w:pPr>
              <w:jc w:val="center"/>
              <w:spacing w:line="300" w:lineRule="exact"/>
              <w:shd w:val="clear" w:color="auto"/>
              <w:rPr>
                <w:spacing w:val="2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spacing w:val="20"/>
                <w:szCs w:val="21"/>
                <w:highlight w:val="none"/>
                <w:shd w:val="clear" w:color="auto"/>
              </w:rPr>
            </w:r>
            <w:r/>
          </w:p>
        </w:tc>
      </w:tr>
      <w:tr>
        <w:trPr>
          <w:jc w:val="center"/>
          <w:trHeight w:val="586"/>
        </w:trPr>
        <w:tc>
          <w:tcPr>
            <w:gridSpan w:val="4"/>
            <w:tcW w:w="8398" w:type="dxa"/>
            <w:vAlign w:val="center"/>
            <w:textDirection w:val="lrTb"/>
            <w:noWrap w:val="false"/>
          </w:tcPr>
          <w:p>
            <w:pPr>
              <w:pStyle w:val="938"/>
              <w:ind w:left="0"/>
              <w:jc w:val="left"/>
              <w:spacing w:after="0" w:line="360" w:lineRule="auto"/>
              <w:shd w:val="clear" w:color="auto"/>
              <w:rPr>
                <w:spacing w:val="2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注：涉及联合体或其他合同主体的信息应按上表格式加列。</w:t>
            </w:r>
            <w:r/>
          </w:p>
        </w:tc>
      </w:tr>
    </w:tbl>
    <w:p>
      <w:pPr>
        <w:pStyle w:val="924"/>
        <w:jc w:val="center"/>
        <w:spacing w:line="400" w:lineRule="exact"/>
        <w:shd w:val="clear" w:color="auto"/>
        <w:rPr>
          <w:rFonts w:ascii="黑体" w:hAnsi="黑体" w:eastAsia="黑体"/>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 w:val="21"/>
          <w:szCs w:val="21"/>
          <w:highlight w:val="none"/>
          <w:u w:val="single"/>
          <w:shd w:val="clear" w:color="auto"/>
        </w:rPr>
        <w:br w:type="page" w:clear="all"/>
      </w:r>
      <w:bookmarkStart w:id="5" w:name="_Toc27624"/>
      <w:r>
        <w:rPr>
          <w:rFonts w:hint="eastAsia" w:ascii="黑体" w:hAnsi="黑体" w:eastAsia="黑体"/>
          <w:b w:val="0"/>
          <w:bCs w:val="0"/>
          <w:sz w:val="28"/>
          <w:szCs w:val="28"/>
          <w:highlight w:val="none"/>
          <w:shd w:val="clear" w:color="auto"/>
        </w:rPr>
        <w:t xml:space="preserve">第二节 政府采购合同通用条款</w:t>
      </w:r>
      <w:bookmarkEnd w:id="5"/>
      <w:r/>
      <w:r/>
    </w:p>
    <w:p>
      <w:pPr>
        <w:jc w:val="left"/>
        <w:spacing w:line="400" w:lineRule="exact"/>
        <w:shd w:val="clear" w:color="auto"/>
        <w:tabs>
          <w:tab w:val="left" w:pos="8820" w:leader="none"/>
          <w:tab w:val="left" w:pos="9345" w:leader="none"/>
          <w:tab w:val="left" w:pos="9765" w:leader="none"/>
        </w:tabs>
        <w:rPr>
          <w:rFonts w:ascii="宋体" w:hAnsi="宋体"/>
          <w:b/>
          <w:bCs/>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sz w:val="24"/>
          <w:highlight w:val="none"/>
          <w:shd w:val="clear" w:color="auto"/>
        </w:rPr>
        <w:t xml:space="preserve">1.</w:t>
      </w:r>
      <w:r>
        <w:rPr>
          <w:rFonts w:hint="eastAsia" w:ascii="宋体" w:hAnsi="宋体"/>
          <w:b/>
          <w:bCs/>
          <w:sz w:val="24"/>
          <w:highlight w:val="none"/>
          <w:shd w:val="clear" w:color="auto"/>
        </w:rPr>
        <w:t xml:space="preserve">定义</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1.1 合同当事人</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（1）采购人（以下称甲方）是指使用财政性资金，通过政府采购方式向供应商购买货物及其相关服务的国家机关、事业单位、团体组织。</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（3）其他合同主体是指除采购人和供应商以外，</w:t>
      </w:r>
      <w:r>
        <w:rPr>
          <w:rFonts w:hint="eastAsia" w:ascii="宋体" w:hAnsi="宋体" w:cs="宋体"/>
          <w:bCs/>
          <w:color w:val="000000"/>
          <w:szCs w:val="21"/>
          <w:highlight w:val="none"/>
          <w:shd w:val="clear" w:color="auto"/>
        </w:rPr>
        <w:t xml:space="preserve">依法参与合同缔结或履行，享有权利、承担义务的合同当事人</w:t>
      </w:r>
      <w:r>
        <w:rPr>
          <w:rFonts w:hint="eastAsia" w:ascii="宋体" w:hAnsi="宋体"/>
          <w:szCs w:val="21"/>
          <w:highlight w:val="none"/>
          <w:shd w:val="clear" w:color="auto"/>
        </w:rPr>
        <w:t xml:space="preserve">。</w:t>
      </w:r>
      <w:r/>
    </w:p>
    <w:p>
      <w:pPr>
        <w:ind w:firstLine="420"/>
        <w:jc w:val="left"/>
        <w:spacing w:line="400" w:lineRule="exact"/>
        <w:shd w:val="clear" w:color="auto"/>
        <w:tabs>
          <w:tab w:val="left" w:pos="570" w:leader="none"/>
          <w:tab w:val="left" w:pos="9240" w:leader="none"/>
          <w:tab w:val="left" w:pos="9555" w:leader="none"/>
        </w:tabs>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1.2 本合同下列术语应解释为：</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（1）“合同”系指</w:t>
      </w:r>
      <w:r>
        <w:rPr>
          <w:rFonts w:hint="eastAsia" w:ascii="宋体" w:hAnsi="宋体" w:cs="宋体"/>
          <w:bCs/>
          <w:color w:val="000000"/>
          <w:szCs w:val="21"/>
          <w:highlight w:val="none"/>
          <w:shd w:val="clear" w:color="auto"/>
        </w:rPr>
        <w:t xml:space="preserve">合同当事人意思表示达成一致的任何协议，包括签署的</w:t>
      </w:r>
      <w:r>
        <w:rPr>
          <w:rFonts w:hint="eastAsia" w:ascii="宋体" w:hAnsi="宋体"/>
          <w:szCs w:val="21"/>
          <w:highlight w:val="none"/>
          <w:shd w:val="clear" w:color="auto"/>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shd w:val="clear" w:color="auto"/>
        </w:rPr>
        <w:t xml:space="preserve">国家法律、行政法规和规章制度规定或合同约定的作为合同组成部分的其他文件</w:t>
      </w:r>
      <w:r>
        <w:rPr>
          <w:rFonts w:hint="eastAsia" w:ascii="宋体" w:hAnsi="宋体"/>
          <w:szCs w:val="21"/>
          <w:highlight w:val="none"/>
          <w:shd w:val="clear" w:color="auto"/>
        </w:rPr>
        <w:t xml:space="preserve">。</w:t>
      </w:r>
      <w:r/>
    </w:p>
    <w:p>
      <w:pPr>
        <w:ind w:firstLine="420"/>
        <w:jc w:val="left"/>
        <w:spacing w:line="400" w:lineRule="exact"/>
        <w:shd w:val="clear" w:color="auto"/>
        <w:tabs>
          <w:tab w:val="left" w:pos="570" w:leader="none"/>
          <w:tab w:val="left" w:pos="9240" w:leader="none"/>
          <w:tab w:val="left" w:pos="9555" w:leader="none"/>
        </w:tabs>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（2）“合同价款”系指根据本合同规定乙方在全面履行合同义务后甲方应支付给乙方的价款。</w:t>
      </w:r>
      <w:r/>
    </w:p>
    <w:p>
      <w:pPr>
        <w:ind w:firstLine="420"/>
        <w:jc w:val="left"/>
        <w:spacing w:line="400" w:lineRule="exact"/>
        <w:shd w:val="clear" w:color="auto"/>
        <w:tabs>
          <w:tab w:val="left" w:pos="570" w:leader="none"/>
          <w:tab w:val="left" w:pos="9240" w:leader="none"/>
          <w:tab w:val="left" w:pos="9555" w:leader="none"/>
        </w:tabs>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（3）“货物”系指乙方根据本合同规定须向甲方提供的各种形态和种类的物品，包括原材料、设备、产品（</w:t>
      </w:r>
      <w:r>
        <w:rPr>
          <w:rFonts w:hint="eastAsia" w:ascii="宋体" w:hAnsi="宋体"/>
          <w:color w:val="000000"/>
          <w:szCs w:val="21"/>
          <w:highlight w:val="none"/>
          <w:shd w:val="clear" w:color="auto"/>
        </w:rPr>
        <w:t xml:space="preserve">包括软件）及相关的其备品备件、工具、手册及</w:t>
      </w:r>
      <w:r>
        <w:rPr>
          <w:rFonts w:ascii="宋体" w:hAnsi="宋体"/>
          <w:color w:val="000000"/>
          <w:szCs w:val="21"/>
          <w:highlight w:val="none"/>
          <w:shd w:val="clear" w:color="auto"/>
        </w:rPr>
        <w:t xml:space="preserve">其他</w:t>
      </w:r>
      <w:r>
        <w:rPr>
          <w:rFonts w:hint="eastAsia" w:ascii="宋体" w:hAnsi="宋体"/>
          <w:color w:val="000000"/>
          <w:szCs w:val="21"/>
          <w:highlight w:val="none"/>
          <w:shd w:val="clear" w:color="auto"/>
        </w:rPr>
        <w:t xml:space="preserve">技术资料和材料等。</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（4）“</w:t>
      </w:r>
      <w:r>
        <w:rPr>
          <w:rFonts w:hint="eastAsia" w:ascii="宋体" w:hAnsi="宋体"/>
          <w:szCs w:val="21"/>
          <w:highlight w:val="none"/>
          <w:shd w:val="clear" w:color="auto"/>
        </w:rPr>
        <w:t xml:space="preserve">相关</w:t>
      </w:r>
      <w:r>
        <w:rPr>
          <w:rFonts w:hint="eastAsia" w:ascii="宋体" w:hAnsi="宋体"/>
          <w:color w:val="000000"/>
          <w:szCs w:val="21"/>
          <w:highlight w:val="none"/>
          <w:shd w:val="clear" w:color="auto"/>
        </w:rPr>
        <w:t xml:space="preserve">服务”系指根据合同规定，乙方应提供的与货物有关的技术、管理和</w:t>
      </w:r>
      <w:r>
        <w:rPr>
          <w:rFonts w:ascii="宋体" w:hAnsi="宋体"/>
          <w:color w:val="000000"/>
          <w:szCs w:val="21"/>
          <w:highlight w:val="none"/>
          <w:shd w:val="clear" w:color="auto"/>
        </w:rPr>
        <w:t xml:space="preserve">其他</w:t>
      </w:r>
      <w:r>
        <w:rPr>
          <w:rFonts w:hint="eastAsia" w:ascii="宋体" w:hAnsi="宋体"/>
          <w:color w:val="000000"/>
          <w:szCs w:val="21"/>
          <w:highlight w:val="none"/>
          <w:shd w:val="clear" w:color="auto"/>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shd w:val="clear" w:color="auto"/>
        </w:rPr>
        <w:t xml:space="preserve">其他</w:t>
      </w:r>
      <w:r>
        <w:rPr>
          <w:rFonts w:hint="eastAsia" w:ascii="宋体" w:hAnsi="宋体"/>
          <w:color w:val="000000"/>
          <w:szCs w:val="21"/>
          <w:highlight w:val="none"/>
          <w:shd w:val="clear" w:color="auto"/>
        </w:rPr>
        <w:t xml:space="preserve">义务。</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shd w:val="clear" w:color="auto"/>
        <w:tabs>
          <w:tab w:val="left" w:pos="570" w:leader="none"/>
          <w:tab w:val="left" w:pos="9240" w:leader="none"/>
          <w:tab w:val="left" w:pos="9555" w:leader="none"/>
        </w:tabs>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（6）</w:t>
      </w:r>
      <w:r>
        <w:rPr>
          <w:rFonts w:hint="eastAsia" w:ascii="宋体" w:hAnsi="宋体"/>
          <w:szCs w:val="21"/>
          <w:highlight w:val="none"/>
          <w:shd w:val="clear" w:color="auto"/>
        </w:rPr>
        <w:t xml:space="preserve">“联合体”系指由两个以上的自然人、法人或者非法人组织组成，以一个供应商的身份共同参加政府采购的主体</w:t>
      </w:r>
      <w:r>
        <w:rPr>
          <w:rFonts w:hint="eastAsia" w:ascii="宋体" w:hAnsi="宋体"/>
          <w:color w:val="000000"/>
          <w:szCs w:val="21"/>
          <w:highlight w:val="none"/>
          <w:shd w:val="clear" w:color="auto"/>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shd w:val="clear" w:color="auto"/>
        </w:rPr>
        <w:t xml:space="preserve">政府采购合同专用条款</w:t>
      </w:r>
      <w:r>
        <w:rPr>
          <w:rFonts w:hint="eastAsia" w:ascii="宋体" w:hAnsi="宋体"/>
          <w:color w:val="000000"/>
          <w:szCs w:val="21"/>
          <w:highlight w:val="none"/>
          <w:shd w:val="clear" w:color="auto"/>
        </w:rPr>
        <w:t xml:space="preserve">】。</w:t>
      </w:r>
      <w:r/>
    </w:p>
    <w:p>
      <w:pPr>
        <w:ind w:firstLine="420"/>
        <w:jc w:val="left"/>
        <w:spacing w:line="400" w:lineRule="exact"/>
        <w:shd w:val="clear" w:color="auto"/>
        <w:tabs>
          <w:tab w:val="left" w:pos="570" w:leader="none"/>
          <w:tab w:val="left" w:pos="9240" w:leader="none"/>
          <w:tab w:val="left" w:pos="9555" w:leader="none"/>
        </w:tabs>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（7）其他术语解释，见【</w:t>
      </w:r>
      <w:r>
        <w:rPr>
          <w:rFonts w:hint="eastAsia" w:ascii="宋体" w:hAnsi="宋体"/>
          <w:b/>
          <w:bCs/>
          <w:color w:val="000000"/>
          <w:szCs w:val="21"/>
          <w:highlight w:val="none"/>
          <w:shd w:val="clear" w:color="auto"/>
        </w:rPr>
        <w:t xml:space="preserve">政府采购合同专用条款</w:t>
      </w:r>
      <w:r>
        <w:rPr>
          <w:rFonts w:hint="eastAsia" w:ascii="宋体" w:hAnsi="宋体"/>
          <w:color w:val="000000"/>
          <w:szCs w:val="21"/>
          <w:highlight w:val="none"/>
          <w:shd w:val="clear" w:color="auto"/>
        </w:rPr>
        <w:t xml:space="preserve">】。</w:t>
      </w:r>
      <w:r/>
    </w:p>
    <w:p>
      <w:pPr>
        <w:numPr>
          <w:ilvl w:val="0"/>
          <w:numId w:val="5"/>
        </w:numPr>
        <w:jc w:val="left"/>
        <w:spacing w:line="400" w:lineRule="exact"/>
        <w:shd w:val="clear" w:color="auto"/>
        <w:rPr>
          <w:rFonts w:ascii="宋体" w:hAnsi="宋体"/>
          <w:b/>
          <w:bCs/>
          <w:color w:val="000000"/>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color w:val="000000"/>
          <w:sz w:val="24"/>
          <w:highlight w:val="none"/>
          <w:shd w:val="clear" w:color="auto"/>
        </w:rPr>
        <w:t xml:space="preserve">合同标的及金额</w:t>
      </w:r>
      <w:r/>
    </w:p>
    <w:p>
      <w:pPr>
        <w:ind w:firstLine="420"/>
        <w:jc w:val="left"/>
        <w:spacing w:line="400" w:lineRule="exact"/>
        <w:shd w:val="clear" w:color="auto"/>
        <w:rPr>
          <w:rFonts w:ascii="宋体" w:hAnsi="宋体"/>
          <w:b/>
          <w:bCs/>
          <w:i/>
          <w:iCs/>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shd w:val="clear" w:color="auto"/>
        </w:rPr>
        <w:t xml:space="preserve">其他</w:t>
      </w:r>
      <w:r>
        <w:rPr>
          <w:rFonts w:hint="eastAsia" w:ascii="宋体" w:hAnsi="宋体"/>
          <w:color w:val="000000"/>
          <w:szCs w:val="21"/>
          <w:highlight w:val="none"/>
          <w:shd w:val="clear" w:color="auto"/>
        </w:rPr>
        <w:t xml:space="preserve">任何费用。</w:t>
      </w:r>
      <w:r/>
    </w:p>
    <w:p>
      <w:pPr>
        <w:jc w:val="left"/>
        <w:spacing w:line="400" w:lineRule="exact"/>
        <w:shd w:val="clear" w:color="auto"/>
        <w:rPr>
          <w:rFonts w:ascii="宋体" w:hAnsi="宋体"/>
          <w:b/>
          <w:color w:val="000000"/>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color w:val="000000"/>
          <w:sz w:val="24"/>
          <w:highlight w:val="none"/>
          <w:shd w:val="clear" w:color="auto"/>
        </w:rPr>
        <w:t xml:space="preserve">3. 履行合同的时间、地点和方式</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3.1 </w:t>
      </w:r>
      <w:r>
        <w:rPr>
          <w:rFonts w:hint="eastAsia" w:ascii="宋体" w:hAnsi="宋体" w:cs="宋体"/>
          <w:szCs w:val="21"/>
          <w:highlight w:val="none"/>
          <w:shd w:val="clear" w:color="auto"/>
        </w:rPr>
        <w:t xml:space="preserve">乙方应当在约定的时间、地点，按照约定方式履行合同。</w:t>
      </w:r>
      <w:r/>
    </w:p>
    <w:p>
      <w:pPr>
        <w:jc w:val="left"/>
        <w:spacing w:line="400" w:lineRule="exact"/>
        <w:shd w:val="clear" w:color="auto"/>
        <w:rPr>
          <w:rFonts w:ascii="宋体" w:hAnsi="宋体"/>
          <w:b/>
          <w:bCs/>
          <w:color w:val="000000"/>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color w:val="000000"/>
          <w:sz w:val="24"/>
          <w:highlight w:val="none"/>
          <w:shd w:val="clear" w:color="auto"/>
        </w:rPr>
        <w:t xml:space="preserve">4. 甲方的权利和义务</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4.1 </w:t>
      </w:r>
      <w:r>
        <w:rPr>
          <w:rFonts w:ascii="宋体" w:hAnsi="宋体"/>
          <w:color w:val="000000"/>
          <w:szCs w:val="21"/>
          <w:highlight w:val="none"/>
          <w:shd w:val="clear" w:color="auto"/>
        </w:rPr>
        <w:t xml:space="preserve">签署合同后，甲方</w:t>
      </w:r>
      <w:r>
        <w:rPr>
          <w:rFonts w:hint="eastAsia" w:ascii="宋体" w:hAnsi="宋体"/>
          <w:color w:val="000000"/>
          <w:szCs w:val="21"/>
          <w:highlight w:val="none"/>
          <w:shd w:val="clear" w:color="auto"/>
        </w:rPr>
        <w:t xml:space="preserve">应</w:t>
      </w:r>
      <w:r>
        <w:rPr>
          <w:rFonts w:ascii="宋体" w:hAnsi="宋体"/>
          <w:color w:val="000000"/>
          <w:szCs w:val="21"/>
          <w:highlight w:val="none"/>
          <w:shd w:val="clear" w:color="auto"/>
        </w:rPr>
        <w:t xml:space="preserve">确定</w:t>
      </w:r>
      <w:r>
        <w:rPr>
          <w:rFonts w:hint="eastAsia" w:ascii="宋体" w:hAnsi="宋体"/>
          <w:color w:val="000000"/>
          <w:szCs w:val="21"/>
          <w:highlight w:val="none"/>
          <w:shd w:val="clear" w:color="auto"/>
        </w:rPr>
        <w:t xml:space="preserve">项目负责人（或项目联系人）</w:t>
      </w:r>
      <w:r>
        <w:rPr>
          <w:rFonts w:ascii="宋体" w:hAnsi="宋体"/>
          <w:color w:val="000000"/>
          <w:szCs w:val="21"/>
          <w:highlight w:val="none"/>
          <w:shd w:val="clear" w:color="auto"/>
        </w:rPr>
        <w:t xml:space="preserve">，负责与本合同有关的事务。</w:t>
      </w:r>
      <w:r>
        <w:rPr>
          <w:rFonts w:hint="eastAsia" w:ascii="宋体" w:hAnsi="宋体"/>
          <w:color w:val="000000"/>
          <w:szCs w:val="21"/>
          <w:highlight w:val="none"/>
          <w:shd w:val="clear" w:color="auto"/>
        </w:rPr>
        <w:t xml:space="preserve">甲方有权对乙方的履约行为进行检查，并</w:t>
      </w:r>
      <w:r>
        <w:rPr>
          <w:rFonts w:ascii="宋体" w:hAnsi="宋体"/>
          <w:color w:val="000000"/>
          <w:szCs w:val="21"/>
          <w:highlight w:val="none"/>
          <w:shd w:val="clear" w:color="auto"/>
        </w:rPr>
        <w:t xml:space="preserve">及时确认乙方提交的事项</w:t>
      </w:r>
      <w:r>
        <w:rPr>
          <w:rFonts w:hint="eastAsia" w:ascii="宋体" w:hAnsi="宋体"/>
          <w:color w:val="000000"/>
          <w:szCs w:val="21"/>
          <w:highlight w:val="none"/>
          <w:shd w:val="clear" w:color="auto"/>
        </w:rPr>
        <w:t xml:space="preserve">。甲方应当</w:t>
      </w:r>
      <w:r>
        <w:rPr>
          <w:rFonts w:ascii="宋体" w:hAnsi="宋体"/>
          <w:color w:val="000000"/>
          <w:szCs w:val="21"/>
          <w:highlight w:val="none"/>
          <w:shd w:val="clear" w:color="auto"/>
        </w:rPr>
        <w:t xml:space="preserve">配合乙方完成</w:t>
      </w:r>
      <w:r>
        <w:rPr>
          <w:rFonts w:hint="eastAsia" w:ascii="宋体" w:hAnsi="宋体"/>
          <w:color w:val="000000"/>
          <w:szCs w:val="21"/>
          <w:highlight w:val="none"/>
          <w:shd w:val="clear" w:color="auto"/>
        </w:rPr>
        <w:t xml:space="preserve">相关项目</w:t>
      </w:r>
      <w:r>
        <w:rPr>
          <w:rFonts w:ascii="宋体" w:hAnsi="宋体"/>
          <w:color w:val="000000"/>
          <w:szCs w:val="21"/>
          <w:highlight w:val="none"/>
          <w:shd w:val="clear" w:color="auto"/>
        </w:rPr>
        <w:t xml:space="preserve">实施工作。</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4.2 </w:t>
      </w:r>
      <w:r>
        <w:rPr>
          <w:rFonts w:ascii="宋体" w:hAnsi="宋体"/>
          <w:color w:val="000000"/>
          <w:szCs w:val="21"/>
          <w:highlight w:val="none"/>
          <w:shd w:val="clear" w:color="auto"/>
        </w:rPr>
        <w:t xml:space="preserve">甲方有权要求乙方按时提交各阶段有关</w:t>
      </w:r>
      <w:r>
        <w:rPr>
          <w:rFonts w:hint="eastAsia" w:ascii="宋体" w:hAnsi="宋体"/>
          <w:color w:val="000000"/>
          <w:szCs w:val="21"/>
          <w:highlight w:val="none"/>
          <w:shd w:val="clear" w:color="auto"/>
        </w:rPr>
        <w:t xml:space="preserve">安排计划</w:t>
      </w:r>
      <w:r>
        <w:rPr>
          <w:rFonts w:ascii="宋体" w:hAnsi="宋体"/>
          <w:color w:val="000000"/>
          <w:szCs w:val="21"/>
          <w:highlight w:val="none"/>
          <w:shd w:val="clear" w:color="auto"/>
        </w:rPr>
        <w:t xml:space="preserve">，并有权</w:t>
      </w:r>
      <w:r>
        <w:rPr>
          <w:rFonts w:hint="eastAsia" w:ascii="宋体" w:hAnsi="宋体"/>
          <w:color w:val="000000"/>
          <w:szCs w:val="21"/>
          <w:highlight w:val="none"/>
          <w:shd w:val="clear" w:color="auto"/>
        </w:rPr>
        <w:t xml:space="preserve">定期核对乙方提供货物数量、规格、质量等内容。甲方</w:t>
      </w:r>
      <w:r>
        <w:rPr>
          <w:rFonts w:ascii="宋体" w:hAnsi="宋体"/>
          <w:color w:val="000000"/>
          <w:szCs w:val="21"/>
          <w:highlight w:val="none"/>
          <w:shd w:val="clear" w:color="auto"/>
        </w:rPr>
        <w:t xml:space="preserve">有权督促乙方工作并要求乙方</w:t>
      </w:r>
      <w:r>
        <w:rPr>
          <w:rFonts w:hint="eastAsia" w:ascii="宋体" w:hAnsi="宋体"/>
          <w:color w:val="000000"/>
          <w:szCs w:val="21"/>
          <w:highlight w:val="none"/>
          <w:shd w:val="clear" w:color="auto"/>
        </w:rPr>
        <w:t xml:space="preserve">更</w:t>
      </w:r>
      <w:r>
        <w:rPr>
          <w:rFonts w:ascii="宋体" w:hAnsi="宋体"/>
          <w:color w:val="000000"/>
          <w:szCs w:val="21"/>
          <w:highlight w:val="none"/>
          <w:shd w:val="clear" w:color="auto"/>
        </w:rPr>
        <w:t xml:space="preserve">换不符合要求的</w:t>
      </w:r>
      <w:r>
        <w:rPr>
          <w:rFonts w:hint="eastAsia" w:ascii="宋体" w:hAnsi="宋体"/>
          <w:color w:val="000000"/>
          <w:szCs w:val="21"/>
          <w:highlight w:val="none"/>
          <w:shd w:val="clear" w:color="auto"/>
        </w:rPr>
        <w:t xml:space="preserve">货物</w:t>
      </w:r>
      <w:r>
        <w:rPr>
          <w:rFonts w:ascii="宋体" w:hAnsi="宋体"/>
          <w:color w:val="000000"/>
          <w:szCs w:val="21"/>
          <w:highlight w:val="none"/>
          <w:shd w:val="clear" w:color="auto"/>
        </w:rPr>
        <w:t xml:space="preserve">。</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4.</w:t>
      </w:r>
      <w:r>
        <w:rPr>
          <w:rFonts w:ascii="宋体" w:hAnsi="宋体"/>
          <w:color w:val="000000"/>
          <w:szCs w:val="21"/>
          <w:highlight w:val="none"/>
          <w:shd w:val="clear" w:color="auto"/>
        </w:rPr>
        <w:t xml:space="preserve">3甲方</w:t>
      </w:r>
      <w:r>
        <w:rPr>
          <w:rFonts w:hint="eastAsia" w:ascii="宋体" w:hAnsi="宋体"/>
          <w:color w:val="000000"/>
          <w:szCs w:val="21"/>
          <w:highlight w:val="none"/>
          <w:shd w:val="clear" w:color="auto"/>
        </w:rPr>
        <w:t xml:space="preserve">有权要求乙方对缺陷部分予以修复，并按合同约定享有货物保修及其他合同约定的权利。</w:t>
      </w:r>
      <w:r/>
    </w:p>
    <w:p>
      <w:pPr>
        <w:ind w:firstLine="420"/>
        <w:spacing w:line="400" w:lineRule="exact"/>
        <w:shd w:val="clear" w:color="auto"/>
        <w:rPr>
          <w:rFonts w:eastAsia="华文楷体"/>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Cs w:val="21"/>
          <w:highlight w:val="none"/>
          <w:shd w:val="clear" w:color="auto"/>
        </w:rPr>
        <w:t xml:space="preserve">4.4甲方应当按照合同约定及时对交付的货物进行验收</w:t>
      </w:r>
      <w:r>
        <w:rPr>
          <w:rFonts w:hint="eastAsia" w:ascii="宋体" w:hAnsi="宋体"/>
          <w:color w:val="000000"/>
          <w:szCs w:val="21"/>
          <w:highlight w:val="none"/>
          <w:shd w:val="clear" w:color="auto"/>
        </w:rPr>
        <w:t xml:space="preserve">，</w:t>
      </w:r>
      <w:r>
        <w:rPr>
          <w:rFonts w:hint="eastAsia" w:ascii="宋体" w:hAnsi="宋体" w:cs="宋体"/>
          <w:szCs w:val="21"/>
          <w:highlight w:val="none"/>
          <w:shd w:val="clear" w:color="auto"/>
        </w:rPr>
        <w:t xml:space="preserve">未</w:t>
      </w:r>
      <w:r>
        <w:rPr>
          <w:rFonts w:hint="eastAsia" w:ascii="宋体" w:hAnsi="宋体"/>
          <w:color w:val="000000"/>
          <w:szCs w:val="21"/>
          <w:highlight w:val="none"/>
          <w:shd w:val="clear" w:color="auto"/>
        </w:rPr>
        <w:t xml:space="preserve">在</w:t>
      </w:r>
      <w:r>
        <w:rPr>
          <w:rFonts w:hint="eastAsia" w:ascii="宋体" w:hAnsi="宋体" w:cs="宋体"/>
          <w:b/>
          <w:bCs/>
          <w:szCs w:val="21"/>
          <w:highlight w:val="none"/>
          <w:shd w:val="clear" w:color="auto"/>
        </w:rPr>
        <w:t xml:space="preserve">【政府采购合同专用条款】</w:t>
      </w:r>
      <w:r>
        <w:rPr>
          <w:rFonts w:hint="eastAsia" w:ascii="宋体" w:hAnsi="宋体" w:cs="宋体"/>
          <w:szCs w:val="21"/>
          <w:highlight w:val="none"/>
          <w:shd w:val="clear" w:color="auto"/>
        </w:rPr>
        <w:t xml:space="preserve">约定的期限内对乙方履约提出任何异议或者向乙方作出任何说明的，</w:t>
      </w:r>
      <w:r>
        <w:rPr>
          <w:rFonts w:hint="eastAsia" w:ascii="宋体" w:hAnsi="宋体"/>
          <w:color w:val="000000"/>
          <w:szCs w:val="21"/>
          <w:highlight w:val="none"/>
          <w:shd w:val="clear" w:color="auto"/>
        </w:rPr>
        <w:t xml:space="preserve">视为验收通过。</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Cs w:val="21"/>
          <w:highlight w:val="none"/>
          <w:shd w:val="clear" w:color="auto"/>
        </w:rPr>
        <w:t xml:space="preserve">4</w:t>
      </w:r>
      <w:r>
        <w:rPr>
          <w:rFonts w:hint="eastAsia" w:ascii="宋体" w:hAnsi="宋体"/>
          <w:color w:val="000000"/>
          <w:szCs w:val="21"/>
          <w:highlight w:val="none"/>
          <w:shd w:val="clear" w:color="auto"/>
        </w:rPr>
        <w:t xml:space="preserve">.</w:t>
      </w:r>
      <w:r>
        <w:rPr>
          <w:rFonts w:ascii="宋体" w:hAnsi="宋体"/>
          <w:color w:val="000000"/>
          <w:szCs w:val="21"/>
          <w:highlight w:val="none"/>
          <w:shd w:val="clear" w:color="auto"/>
        </w:rPr>
        <w:t xml:space="preserve">5</w:t>
      </w:r>
      <w:r>
        <w:rPr>
          <w:rFonts w:hint="eastAsia" w:ascii="宋体" w:hAnsi="宋体"/>
          <w:color w:val="000000"/>
          <w:szCs w:val="21"/>
          <w:highlight w:val="none"/>
          <w:shd w:val="clear" w:color="auto"/>
        </w:rPr>
        <w:t xml:space="preserve"> 甲方应当根据合同约定及时向乙方支付合同价款</w:t>
      </w:r>
      <w:r>
        <w:rPr>
          <w:rFonts w:ascii="宋体" w:hAnsi="宋体"/>
          <w:color w:val="000000"/>
          <w:szCs w:val="21"/>
          <w:highlight w:val="none"/>
          <w:shd w:val="clear" w:color="auto"/>
        </w:rPr>
        <w:t xml:space="preserve">，不得以内部人员变更、履行内部付款流程等为由，拒绝或迟延支付。</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4.6 国家法律法规规定及</w:t>
      </w:r>
      <w:r>
        <w:rPr>
          <w:rFonts w:hint="eastAsia" w:ascii="宋体" w:hAnsi="宋体" w:cs="宋体"/>
          <w:b/>
          <w:bCs/>
          <w:szCs w:val="21"/>
          <w:highlight w:val="none"/>
          <w:shd w:val="clear" w:color="auto"/>
        </w:rPr>
        <w:t xml:space="preserve">【政府采购合同专用条款】</w:t>
      </w:r>
      <w:r>
        <w:rPr>
          <w:rFonts w:hint="eastAsia" w:ascii="宋体" w:hAnsi="宋体"/>
          <w:color w:val="000000"/>
          <w:szCs w:val="21"/>
          <w:highlight w:val="none"/>
          <w:shd w:val="clear" w:color="auto"/>
        </w:rPr>
        <w:t xml:space="preserve">约定应由甲方承担的其他义务和责任。</w:t>
      </w:r>
      <w:r/>
    </w:p>
    <w:p>
      <w:pPr>
        <w:jc w:val="left"/>
        <w:spacing w:line="400" w:lineRule="exact"/>
        <w:shd w:val="clear" w:color="auto"/>
        <w:rPr>
          <w:rFonts w:ascii="宋体" w:hAnsi="宋体"/>
          <w:b/>
          <w:bCs/>
          <w:color w:val="000000"/>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color w:val="000000"/>
          <w:sz w:val="24"/>
          <w:highlight w:val="none"/>
          <w:shd w:val="clear" w:color="auto"/>
        </w:rPr>
        <w:t xml:space="preserve">5. 乙方的权利和义务</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5.1 </w:t>
      </w:r>
      <w:r>
        <w:rPr>
          <w:rFonts w:ascii="宋体" w:hAnsi="宋体"/>
          <w:color w:val="000000"/>
          <w:szCs w:val="21"/>
          <w:highlight w:val="none"/>
          <w:shd w:val="clear" w:color="auto"/>
        </w:rPr>
        <w:t xml:space="preserve">签署合同后，乙方</w:t>
      </w:r>
      <w:r>
        <w:rPr>
          <w:rFonts w:hint="eastAsia" w:ascii="宋体" w:hAnsi="宋体"/>
          <w:color w:val="000000"/>
          <w:szCs w:val="21"/>
          <w:highlight w:val="none"/>
          <w:shd w:val="clear" w:color="auto"/>
        </w:rPr>
        <w:t xml:space="preserve">应</w:t>
      </w:r>
      <w:r>
        <w:rPr>
          <w:rFonts w:ascii="宋体" w:hAnsi="宋体"/>
          <w:color w:val="000000"/>
          <w:szCs w:val="21"/>
          <w:highlight w:val="none"/>
          <w:shd w:val="clear" w:color="auto"/>
        </w:rPr>
        <w:t xml:space="preserve">确定</w:t>
      </w:r>
      <w:r>
        <w:rPr>
          <w:rFonts w:hint="eastAsia" w:ascii="宋体" w:hAnsi="宋体"/>
          <w:color w:val="000000"/>
          <w:szCs w:val="21"/>
          <w:highlight w:val="none"/>
          <w:shd w:val="clear" w:color="auto"/>
        </w:rPr>
        <w:t xml:space="preserve">项目负责人（或项目联系人）</w:t>
      </w:r>
      <w:r>
        <w:rPr>
          <w:rFonts w:ascii="宋体" w:hAnsi="宋体"/>
          <w:color w:val="000000"/>
          <w:szCs w:val="21"/>
          <w:highlight w:val="none"/>
          <w:shd w:val="clear" w:color="auto"/>
        </w:rPr>
        <w:t xml:space="preserve">，负责与本合同有关的事务。</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5.</w:t>
      </w:r>
      <w:r>
        <w:rPr>
          <w:rFonts w:ascii="宋体" w:hAnsi="宋体"/>
          <w:color w:val="000000"/>
          <w:szCs w:val="21"/>
          <w:highlight w:val="none"/>
          <w:shd w:val="clear" w:color="auto"/>
        </w:rPr>
        <w:t xml:space="preserve">2乙方应按照合同要求</w:t>
      </w:r>
      <w:r>
        <w:rPr>
          <w:rFonts w:hint="eastAsia" w:ascii="宋体" w:hAnsi="宋体"/>
          <w:color w:val="000000"/>
          <w:szCs w:val="21"/>
          <w:highlight w:val="none"/>
          <w:shd w:val="clear" w:color="auto"/>
        </w:rPr>
        <w:t xml:space="preserve">履约</w:t>
      </w:r>
      <w:r>
        <w:rPr>
          <w:rFonts w:ascii="宋体" w:hAnsi="宋体"/>
          <w:color w:val="000000"/>
          <w:szCs w:val="21"/>
          <w:highlight w:val="none"/>
          <w:shd w:val="clear" w:color="auto"/>
        </w:rPr>
        <w:t xml:space="preserve">，充分合理安排，确保</w:t>
      </w:r>
      <w:r>
        <w:rPr>
          <w:rFonts w:hint="eastAsia" w:ascii="宋体" w:hAnsi="宋体"/>
          <w:color w:val="000000"/>
          <w:szCs w:val="21"/>
          <w:highlight w:val="none"/>
          <w:shd w:val="clear" w:color="auto"/>
        </w:rPr>
        <w:t xml:space="preserve">提供的货物及相关服务符合合同有关</w:t>
      </w:r>
      <w:r>
        <w:rPr>
          <w:rFonts w:ascii="宋体" w:hAnsi="宋体"/>
          <w:color w:val="000000"/>
          <w:szCs w:val="21"/>
          <w:highlight w:val="none"/>
          <w:shd w:val="clear" w:color="auto"/>
        </w:rPr>
        <w:t xml:space="preserve">要求</w:t>
      </w:r>
      <w:r>
        <w:rPr>
          <w:rFonts w:hint="eastAsia" w:ascii="宋体" w:hAnsi="宋体"/>
          <w:color w:val="000000"/>
          <w:szCs w:val="21"/>
          <w:highlight w:val="none"/>
          <w:shd w:val="clear" w:color="auto"/>
        </w:rPr>
        <w:t xml:space="preserve">。接受项目行业管理部门及政府有关部门的指导，配合甲方的履约检查及验收，并</w:t>
      </w:r>
      <w:r>
        <w:rPr>
          <w:rFonts w:ascii="宋体" w:hAnsi="宋体"/>
          <w:color w:val="000000"/>
          <w:szCs w:val="21"/>
          <w:highlight w:val="none"/>
          <w:shd w:val="clear" w:color="auto"/>
        </w:rPr>
        <w:t xml:space="preserve">负责项目实施过程中的所有协调工作。</w:t>
      </w:r>
      <w:r/>
    </w:p>
    <w:p>
      <w:pPr>
        <w:pStyle w:val="936"/>
        <w:ind w:firstLine="369"/>
        <w:spacing w:after="0" w:line="400" w:lineRule="exact"/>
        <w:shd w:val="clear" w:color="auto"/>
        <w:rPr>
          <w:rFonts w:ascii="宋体" w:hAnsi="宋体" w:cs="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5.</w:t>
      </w:r>
      <w:r>
        <w:rPr>
          <w:rFonts w:ascii="宋体" w:hAnsi="宋体"/>
          <w:color w:val="000000"/>
          <w:szCs w:val="21"/>
          <w:highlight w:val="none"/>
          <w:shd w:val="clear" w:color="auto"/>
        </w:rPr>
        <w:t xml:space="preserve">3</w:t>
      </w:r>
      <w:r>
        <w:rPr>
          <w:rFonts w:hint="eastAsia" w:ascii="宋体" w:hAnsi="宋体"/>
          <w:color w:val="000000"/>
          <w:szCs w:val="21"/>
          <w:highlight w:val="none"/>
          <w:shd w:val="clear" w:color="auto"/>
        </w:rPr>
        <w:t xml:space="preserve"> 乙方有权</w:t>
      </w:r>
      <w:r>
        <w:rPr>
          <w:rFonts w:hint="eastAsia" w:ascii="宋体" w:hAnsi="宋体" w:cs="宋体"/>
          <w:color w:val="000000"/>
          <w:szCs w:val="21"/>
          <w:highlight w:val="none"/>
          <w:shd w:val="clear" w:color="auto"/>
        </w:rPr>
        <w:t xml:space="preserve">根据合同约定向甲方收取合同价款。</w:t>
      </w:r>
      <w:r/>
    </w:p>
    <w:p>
      <w:pPr>
        <w:pStyle w:val="936"/>
        <w:ind w:firstLine="369"/>
        <w:spacing w:after="0" w:line="400" w:lineRule="exact"/>
        <w:shd w:val="clear" w:color="auto"/>
        <w:rPr>
          <w:rFonts w:ascii="宋体" w:hAnsi="宋体" w:cs="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5.</w:t>
      </w:r>
      <w:r>
        <w:rPr>
          <w:rFonts w:ascii="宋体" w:hAnsi="宋体"/>
          <w:color w:val="000000"/>
          <w:szCs w:val="21"/>
          <w:highlight w:val="none"/>
          <w:shd w:val="clear" w:color="auto"/>
        </w:rPr>
        <w:t xml:space="preserve">4</w:t>
      </w:r>
      <w:r>
        <w:rPr>
          <w:rFonts w:hint="eastAsia" w:ascii="宋体" w:hAnsi="宋体" w:cs="宋体"/>
          <w:color w:val="000000"/>
          <w:szCs w:val="21"/>
          <w:highlight w:val="none"/>
          <w:shd w:val="clear" w:color="auto"/>
        </w:rPr>
        <w:t xml:space="preserve">国家法律法规规定</w:t>
      </w:r>
      <w:r>
        <w:rPr>
          <w:rFonts w:hint="eastAsia" w:ascii="宋体" w:hAnsi="宋体"/>
          <w:color w:val="000000"/>
          <w:szCs w:val="21"/>
          <w:highlight w:val="none"/>
          <w:shd w:val="clear" w:color="auto"/>
        </w:rPr>
        <w:t xml:space="preserve">及</w:t>
      </w:r>
      <w:r>
        <w:rPr>
          <w:rFonts w:hint="eastAsia" w:ascii="宋体" w:hAnsi="宋体" w:cs="宋体"/>
          <w:b/>
          <w:bCs/>
          <w:szCs w:val="21"/>
          <w:highlight w:val="none"/>
          <w:shd w:val="clear" w:color="auto"/>
        </w:rPr>
        <w:t xml:space="preserve">【政府采购合同专用条款】</w:t>
      </w:r>
      <w:r>
        <w:rPr>
          <w:rFonts w:hint="eastAsia" w:ascii="宋体" w:hAnsi="宋体" w:cs="宋体"/>
          <w:szCs w:val="21"/>
          <w:highlight w:val="none"/>
          <w:shd w:val="clear" w:color="auto"/>
        </w:rPr>
        <w:t xml:space="preserve">约定应</w:t>
      </w:r>
      <w:r>
        <w:rPr>
          <w:rFonts w:hint="eastAsia" w:ascii="宋体" w:hAnsi="宋体" w:cs="宋体"/>
          <w:color w:val="000000"/>
          <w:szCs w:val="21"/>
          <w:highlight w:val="none"/>
          <w:shd w:val="clear" w:color="auto"/>
        </w:rPr>
        <w:t xml:space="preserve">由乙方承担的其他义务和责任。</w:t>
      </w:r>
      <w:r/>
    </w:p>
    <w:p>
      <w:pPr>
        <w:numPr>
          <w:ilvl w:val="0"/>
          <w:numId w:val="6"/>
        </w:numPr>
        <w:jc w:val="left"/>
        <w:spacing w:line="400" w:lineRule="exact"/>
        <w:shd w:val="clear" w:color="auto"/>
        <w:rPr>
          <w:rFonts w:ascii="宋体" w:hAnsi="宋体"/>
          <w:b/>
          <w:bCs/>
          <w:color w:val="000000"/>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color w:val="000000"/>
          <w:sz w:val="24"/>
          <w:highlight w:val="none"/>
          <w:shd w:val="clear" w:color="auto"/>
        </w:rPr>
        <w:t xml:space="preserve">合同履行</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6.1 甲乙双方应当按照</w:t>
      </w:r>
      <w:r>
        <w:rPr>
          <w:rFonts w:hint="eastAsia" w:ascii="宋体" w:hAnsi="宋体" w:cs="宋体"/>
          <w:b/>
          <w:bCs/>
          <w:szCs w:val="21"/>
          <w:highlight w:val="none"/>
          <w:shd w:val="clear" w:color="auto"/>
        </w:rPr>
        <w:t xml:space="preserve">【政府采购合同专用条款】</w:t>
      </w:r>
      <w:r>
        <w:rPr>
          <w:rFonts w:hint="eastAsia" w:ascii="宋体" w:hAnsi="宋体"/>
          <w:color w:val="000000"/>
          <w:szCs w:val="21"/>
          <w:highlight w:val="none"/>
          <w:shd w:val="clear" w:color="auto"/>
        </w:rPr>
        <w:t xml:space="preserve">约定顺序履行合同义务；如果没有先后顺序的，应当同时履行。</w:t>
      </w:r>
      <w:r/>
    </w:p>
    <w:p>
      <w:pPr>
        <w:ind w:firstLine="420"/>
        <w:jc w:val="left"/>
        <w:spacing w:line="400" w:lineRule="exact"/>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shd w:val="clear" w:color="auto"/>
        <w:rPr>
          <w:rFonts w:ascii="宋体" w:hAnsi="宋体"/>
          <w:b/>
          <w:bCs/>
          <w:color w:val="000000"/>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color w:val="000000"/>
          <w:sz w:val="24"/>
          <w:highlight w:val="none"/>
          <w:shd w:val="clear" w:color="auto"/>
        </w:rPr>
        <w:t xml:space="preserve">7. 货物包装、运输、保险和交付要求</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7.1 本合同</w:t>
      </w:r>
      <w:r>
        <w:rPr>
          <w:rFonts w:hint="eastAsia" w:ascii="宋体" w:hAnsi="宋体"/>
          <w:bCs/>
          <w:color w:val="000000"/>
          <w:szCs w:val="21"/>
          <w:highlight w:val="none"/>
          <w:shd w:val="clear" w:color="auto"/>
        </w:rPr>
        <w:t xml:space="preserve">涉及商品包装、快递包装的，</w:t>
      </w:r>
      <w:r>
        <w:rPr>
          <w:rFonts w:hint="eastAsia" w:ascii="宋体" w:hAnsi="宋体"/>
          <w:color w:val="000000"/>
          <w:szCs w:val="21"/>
          <w:highlight w:val="none"/>
          <w:shd w:val="clear" w:color="auto"/>
        </w:rPr>
        <w:t xml:space="preserve">除</w:t>
      </w:r>
      <w:r>
        <w:rPr>
          <w:rFonts w:hint="eastAsia" w:ascii="宋体" w:hAnsi="宋体"/>
          <w:b/>
          <w:color w:val="000000"/>
          <w:szCs w:val="21"/>
          <w:highlight w:val="none"/>
          <w:shd w:val="clear" w:color="auto"/>
        </w:rPr>
        <w:t xml:space="preserve">【政府采购合同专用条款】</w:t>
      </w:r>
      <w:r>
        <w:rPr>
          <w:rFonts w:hint="eastAsia" w:ascii="宋体" w:hAnsi="宋体"/>
          <w:bCs/>
          <w:color w:val="000000"/>
          <w:szCs w:val="21"/>
          <w:highlight w:val="none"/>
          <w:shd w:val="clear" w:color="auto"/>
        </w:rPr>
        <w:t xml:space="preserve">另有约定外，</w:t>
      </w:r>
      <w:r>
        <w:rPr>
          <w:rFonts w:hint="eastAsia" w:ascii="宋体" w:hAnsi="宋体"/>
          <w:color w:val="000000"/>
          <w:szCs w:val="21"/>
          <w:highlight w:val="none"/>
          <w:shd w:val="clear" w:color="auto"/>
        </w:rPr>
        <w:t xml:space="preserve">包装应适应远距离运输、防潮、防震、防锈和防野蛮装卸等要求，确保货物安全无损地运抵</w:t>
      </w:r>
      <w:r>
        <w:rPr>
          <w:rFonts w:hint="eastAsia" w:ascii="宋体" w:hAnsi="宋体"/>
          <w:b/>
          <w:color w:val="000000"/>
          <w:szCs w:val="21"/>
          <w:highlight w:val="none"/>
          <w:shd w:val="clear" w:color="auto"/>
        </w:rPr>
        <w:t xml:space="preserve">【政府采购合同专用条款】</w:t>
      </w:r>
      <w:r>
        <w:rPr>
          <w:rFonts w:hint="eastAsia" w:ascii="宋体" w:hAnsi="宋体"/>
          <w:bCs/>
          <w:color w:val="000000"/>
          <w:szCs w:val="21"/>
          <w:highlight w:val="none"/>
          <w:shd w:val="clear" w:color="auto"/>
        </w:rPr>
        <w:t xml:space="preserve">约定的</w:t>
      </w:r>
      <w:r>
        <w:rPr>
          <w:rFonts w:hint="eastAsia" w:ascii="宋体" w:hAnsi="宋体"/>
          <w:color w:val="000000"/>
          <w:szCs w:val="21"/>
          <w:highlight w:val="none"/>
          <w:shd w:val="clear" w:color="auto"/>
        </w:rPr>
        <w:t xml:space="preserve">指定现场。</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7.2 除</w:t>
      </w:r>
      <w:r>
        <w:rPr>
          <w:rFonts w:hint="eastAsia" w:ascii="宋体" w:hAnsi="宋体"/>
          <w:b/>
          <w:color w:val="000000"/>
          <w:szCs w:val="21"/>
          <w:highlight w:val="none"/>
          <w:shd w:val="clear" w:color="auto"/>
        </w:rPr>
        <w:t xml:space="preserve">【政府采购合同专用条款】</w:t>
      </w:r>
      <w:r>
        <w:rPr>
          <w:rFonts w:hint="eastAsia" w:ascii="宋体" w:hAnsi="宋体"/>
          <w:bCs/>
          <w:color w:val="000000"/>
          <w:szCs w:val="21"/>
          <w:highlight w:val="none"/>
          <w:shd w:val="clear" w:color="auto"/>
        </w:rPr>
        <w:t xml:space="preserve">另有约定外，</w:t>
      </w:r>
      <w:r>
        <w:rPr>
          <w:rFonts w:hint="eastAsia" w:ascii="宋体" w:hAnsi="宋体"/>
          <w:color w:val="000000"/>
          <w:szCs w:val="21"/>
          <w:highlight w:val="none"/>
          <w:shd w:val="clear" w:color="auto"/>
        </w:rPr>
        <w:t xml:space="preserve">乙方负责办理将货物运抵本合同规定的交货地点，并装卸、交付至甲方的一切运输事项，相关费用应包含在合同价款中。</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7.3 货物保险要求按</w:t>
      </w:r>
      <w:r>
        <w:rPr>
          <w:rFonts w:hint="eastAsia" w:ascii="宋体" w:hAnsi="宋体"/>
          <w:b/>
          <w:color w:val="000000"/>
          <w:szCs w:val="21"/>
          <w:highlight w:val="none"/>
          <w:shd w:val="clear" w:color="auto"/>
        </w:rPr>
        <w:t xml:space="preserve">【政府采购合同专用条款】</w:t>
      </w:r>
      <w:r>
        <w:rPr>
          <w:rFonts w:hint="eastAsia" w:ascii="宋体" w:hAnsi="宋体"/>
          <w:bCs/>
          <w:color w:val="000000"/>
          <w:szCs w:val="21"/>
          <w:highlight w:val="none"/>
          <w:shd w:val="clear" w:color="auto"/>
        </w:rPr>
        <w:t xml:space="preserve">规定执行</w:t>
      </w:r>
      <w:r>
        <w:rPr>
          <w:rFonts w:hint="eastAsia" w:ascii="宋体" w:hAnsi="宋体"/>
          <w:color w:val="000000"/>
          <w:szCs w:val="21"/>
          <w:highlight w:val="none"/>
          <w:shd w:val="clear" w:color="auto"/>
        </w:rPr>
        <w:t xml:space="preserve">。</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7.5 </w:t>
      </w:r>
      <w:r>
        <w:rPr>
          <w:rFonts w:hint="eastAsia" w:ascii="宋体" w:hAnsi="宋体" w:cs="宋体"/>
          <w:color w:val="000000"/>
          <w:szCs w:val="21"/>
          <w:highlight w:val="none"/>
          <w:shd w:val="clear" w:color="auto"/>
        </w:rPr>
        <w:t xml:space="preserve">乙方在运输到达之前应提前通知甲方，并提示货物运输装卸的注意事项，甲方配合乙方做好货物的接收工作。</w:t>
      </w:r>
      <w:r/>
    </w:p>
    <w:p>
      <w:pPr>
        <w:pStyle w:val="955"/>
        <w:ind w:firstLine="420"/>
        <w:shd w:val="clear" w:color="auto"/>
        <w:rPr>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1"/>
          <w:highlight w:val="none"/>
          <w:shd w:val="clear" w:color="auto"/>
        </w:rPr>
        <w:t xml:space="preserve">7.6 如因包装、运输问题导致货物损毁、丢失或者品质下降，甲方有权要求降价、换货、拒收部分或整批货物，由此产生的费用和损失，均由乙方承担。</w:t>
      </w:r>
      <w:r/>
    </w:p>
    <w:p>
      <w:pPr>
        <w:jc w:val="left"/>
        <w:spacing w:line="400" w:lineRule="exact"/>
        <w:shd w:val="clear" w:color="auto"/>
        <w:rPr>
          <w:rFonts w:ascii="宋体" w:hAnsi="宋体"/>
          <w:b/>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color w:val="000000"/>
          <w:sz w:val="24"/>
          <w:highlight w:val="none"/>
          <w:shd w:val="clear" w:color="auto"/>
        </w:rPr>
        <w:t xml:space="preserve">8. </w:t>
      </w:r>
      <w:r>
        <w:rPr>
          <w:rFonts w:hint="eastAsia" w:ascii="宋体" w:hAnsi="宋体"/>
          <w:b/>
          <w:sz w:val="24"/>
          <w:highlight w:val="none"/>
          <w:shd w:val="clear" w:color="auto"/>
        </w:rPr>
        <w:t xml:space="preserve">质量标准和保证</w:t>
      </w:r>
      <w:r/>
    </w:p>
    <w:p>
      <w:pPr>
        <w:pStyle w:val="940"/>
        <w:ind w:firstLine="420"/>
        <w:jc w:val="left"/>
        <w:spacing w:line="400" w:lineRule="exact"/>
        <w:shd w:val="clear" w:color="auto"/>
        <w:rPr>
          <w:rFonts w:hAnsi="宋体"/>
          <w:b/>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hAnsi="宋体"/>
          <w:highlight w:val="none"/>
          <w:shd w:val="clear" w:color="auto"/>
        </w:rPr>
        <w:t xml:space="preserve">8.1 质量标准</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（1）本合同下提供的货物应符合合同</w:t>
      </w:r>
      <w:r>
        <w:rPr>
          <w:rFonts w:hint="eastAsia" w:ascii="宋体" w:hAnsi="宋体" w:cs="宋体"/>
          <w:color w:val="000000"/>
          <w:szCs w:val="21"/>
          <w:highlight w:val="none"/>
          <w:shd w:val="clear" w:color="auto"/>
        </w:rPr>
        <w:t xml:space="preserve">约定的</w:t>
      </w:r>
      <w:r>
        <w:rPr>
          <w:rFonts w:hint="eastAsia" w:ascii="宋体" w:hAnsi="宋体" w:cs="宋体"/>
          <w:szCs w:val="21"/>
          <w:highlight w:val="none"/>
          <w:shd w:val="clear" w:color="auto"/>
        </w:rPr>
        <w:t xml:space="preserve">品牌、规格型号、技术性能、配置、质量、数量等要求。</w:t>
      </w:r>
      <w:r>
        <w:rPr>
          <w:rFonts w:hint="eastAsia" w:ascii="宋体" w:hAnsi="宋体"/>
          <w:szCs w:val="21"/>
          <w:highlight w:val="none"/>
          <w:shd w:val="clear" w:color="auto"/>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0"/>
        <w:ind w:firstLine="420"/>
        <w:jc w:val="left"/>
        <w:spacing w:line="400" w:lineRule="exact"/>
        <w:shd w:val="clear" w:color="auto"/>
        <w:rPr>
          <w:rFonts w:hAnsi="宋体"/>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hAnsi="宋体"/>
          <w:highlight w:val="none"/>
          <w:shd w:val="clear" w:color="auto"/>
        </w:rPr>
        <w:t xml:space="preserve">（2）采用中华人民共和国法定计量单位。</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（3）乙方所提供的货物应符合国家有关安全、环保、卫生的规定。</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8.2 保证</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shd w:val="clear" w:color="auto"/>
        </w:rPr>
        <w:t xml:space="preserve">在其使用寿命期内具备合同约定的性能</w:t>
      </w:r>
      <w:r>
        <w:rPr>
          <w:rFonts w:hint="eastAsia" w:ascii="宋体" w:hAnsi="宋体"/>
          <w:szCs w:val="21"/>
          <w:highlight w:val="none"/>
          <w:shd w:val="clear" w:color="auto"/>
        </w:rPr>
        <w:t xml:space="preserve">。存在质量保证期的，货物最终交付验收合格后在</w:t>
      </w:r>
      <w:r>
        <w:rPr>
          <w:rFonts w:hint="eastAsia" w:ascii="宋体" w:hAnsi="宋体"/>
          <w:b/>
          <w:szCs w:val="21"/>
          <w:highlight w:val="none"/>
          <w:shd w:val="clear" w:color="auto"/>
        </w:rPr>
        <w:t xml:space="preserve">【政府采购合同专用条款】</w:t>
      </w:r>
      <w:r>
        <w:rPr>
          <w:rFonts w:hint="eastAsia" w:ascii="宋体" w:hAnsi="宋体"/>
          <w:szCs w:val="21"/>
          <w:highlight w:val="none"/>
          <w:shd w:val="clear" w:color="auto"/>
        </w:rPr>
        <w:t xml:space="preserve">规定或乙方书面承诺（两者以较长的为准）的质量保证期内，本保证保持有效。</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（2）在质量保证期内所发现的缺陷，甲方应尽快以书面形式通知乙方。</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（3）乙方收到通知后，应在</w:t>
      </w:r>
      <w:r>
        <w:rPr>
          <w:rFonts w:hint="eastAsia" w:ascii="宋体" w:hAnsi="宋体"/>
          <w:b/>
          <w:szCs w:val="21"/>
          <w:highlight w:val="none"/>
          <w:shd w:val="clear" w:color="auto"/>
        </w:rPr>
        <w:t xml:space="preserve">【政府采购合同专用条款】</w:t>
      </w:r>
      <w:r>
        <w:rPr>
          <w:rFonts w:hint="eastAsia" w:ascii="宋体" w:hAnsi="宋体"/>
          <w:szCs w:val="21"/>
          <w:highlight w:val="none"/>
          <w:shd w:val="clear" w:color="auto"/>
        </w:rPr>
        <w:t xml:space="preserve">规定的响应时间内以合理的速度免费维修或更换有缺陷的货物或部件。</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shd w:val="clear" w:color="auto"/>
        </w:rPr>
        <w:t xml:space="preserve">5</w:t>
      </w:r>
      <w:r>
        <w:rPr>
          <w:rFonts w:hint="eastAsia" w:ascii="宋体" w:hAnsi="宋体"/>
          <w:szCs w:val="21"/>
          <w:highlight w:val="none"/>
          <w:shd w:val="clear" w:color="auto"/>
        </w:rPr>
        <w:t xml:space="preserve">.1条规定以书面形式</w:t>
      </w:r>
      <w:r>
        <w:rPr>
          <w:rFonts w:hint="eastAsia" w:ascii="宋体" w:hAnsi="宋体"/>
          <w:color w:val="000000"/>
          <w:szCs w:val="21"/>
          <w:highlight w:val="none"/>
          <w:shd w:val="clear" w:color="auto"/>
        </w:rPr>
        <w:t xml:space="preserve">追究</w:t>
      </w:r>
      <w:r>
        <w:rPr>
          <w:rFonts w:hint="eastAsia" w:ascii="宋体" w:hAnsi="宋体"/>
          <w:szCs w:val="21"/>
          <w:highlight w:val="none"/>
          <w:shd w:val="clear" w:color="auto"/>
        </w:rPr>
        <w:t xml:space="preserve">乙方</w:t>
      </w:r>
      <w:r>
        <w:rPr>
          <w:rFonts w:hint="eastAsia" w:ascii="宋体" w:hAnsi="宋体"/>
          <w:color w:val="000000"/>
          <w:szCs w:val="21"/>
          <w:highlight w:val="none"/>
          <w:shd w:val="clear" w:color="auto"/>
        </w:rPr>
        <w:t xml:space="preserve">的违约责任</w:t>
      </w:r>
      <w:r>
        <w:rPr>
          <w:rFonts w:hint="eastAsia" w:ascii="宋体" w:hAnsi="宋体"/>
          <w:szCs w:val="21"/>
          <w:highlight w:val="none"/>
          <w:shd w:val="clear" w:color="auto"/>
        </w:rPr>
        <w:t xml:space="preserve">。</w:t>
      </w:r>
      <w:r/>
    </w:p>
    <w:p>
      <w:pPr>
        <w:ind w:firstLine="420"/>
        <w:jc w:val="left"/>
        <w:spacing w:line="400" w:lineRule="exact"/>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（5）乙方在约定的时间内未能弥补缺陷，甲方可采取必要的补救措施，但其风险和费用将由乙方承担，甲方根据合同约定对乙方行使的其他权利不受影响。</w:t>
      </w:r>
      <w:r/>
    </w:p>
    <w:p>
      <w:pPr>
        <w:jc w:val="left"/>
        <w:spacing w:line="400" w:lineRule="exact"/>
        <w:shd w:val="clear" w:color="auto"/>
        <w:rPr>
          <w:rFonts w:ascii="宋体" w:hAnsi="宋体"/>
          <w:b/>
          <w:bCs/>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color w:val="000000"/>
          <w:sz w:val="24"/>
          <w:highlight w:val="none"/>
          <w:shd w:val="clear" w:color="auto"/>
        </w:rPr>
        <w:t xml:space="preserve">9</w:t>
      </w:r>
      <w:r>
        <w:rPr>
          <w:rFonts w:hint="eastAsia" w:ascii="宋体" w:hAnsi="宋体"/>
          <w:b/>
          <w:bCs/>
          <w:sz w:val="24"/>
          <w:highlight w:val="none"/>
          <w:shd w:val="clear" w:color="auto"/>
        </w:rPr>
        <w:t xml:space="preserve">.权利瑕疵担保</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9.1 乙方保证对其出售的货物享有合法的权利。</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9.2 </w:t>
      </w:r>
      <w:r>
        <w:rPr>
          <w:rFonts w:hint="eastAsia" w:ascii="宋体" w:hAnsi="宋体" w:cs="宋体"/>
          <w:szCs w:val="15"/>
          <w:highlight w:val="none"/>
          <w:shd w:val="clear" w:color="auto"/>
        </w:rPr>
        <w:t xml:space="preserve">乙方保证在交付的货物上不存在抵押权等担保物权。</w:t>
      </w:r>
      <w:r/>
    </w:p>
    <w:p>
      <w:pPr>
        <w:ind w:firstLine="420"/>
        <w:jc w:val="left"/>
        <w:spacing w:line="40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9.3 如甲方使用上述货物构成对第三人侵权的，则由乙方承担全部责任。</w:t>
      </w:r>
      <w:r/>
    </w:p>
    <w:p>
      <w:pPr>
        <w:jc w:val="left"/>
        <w:spacing w:line="400" w:lineRule="exact"/>
        <w:shd w:val="clear" w:color="auto"/>
        <w:rPr>
          <w:rFonts w:ascii="宋体" w:hAnsi="宋体"/>
          <w:b/>
          <w:bCs/>
          <w:color w:val="000000"/>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color w:val="000000"/>
          <w:sz w:val="24"/>
          <w:highlight w:val="none"/>
          <w:shd w:val="clear" w:color="auto"/>
        </w:rPr>
        <w:t xml:space="preserve">10.知识产权保护</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1"/>
          <w:highlight w:val="none"/>
          <w:shd w:val="clear" w:color="auto"/>
        </w:rPr>
        <w:t xml:space="preserve">10.1 乙方对其所销售的货物应当享有知识产权或经权利人合法授权，保证没有侵犯任</w:t>
      </w:r>
      <w:r>
        <w:rPr>
          <w:rFonts w:hint="eastAsia" w:ascii="宋体" w:hAnsi="宋体"/>
          <w:szCs w:val="21"/>
          <w:highlight w:val="none"/>
          <w:shd w:val="clear" w:color="auto"/>
        </w:rPr>
        <w:t xml:space="preserve">何第三人的知识产权等权利。</w:t>
      </w:r>
      <w:bookmarkStart w:id="6" w:name="_Hlk163047038"/>
      <w:r>
        <w:rPr>
          <w:rFonts w:hint="eastAsia" w:ascii="宋体" w:hAnsi="宋体" w:cs="宋体"/>
          <w:szCs w:val="15"/>
          <w:highlight w:val="none"/>
          <w:shd w:val="clear" w:color="auto"/>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shd w:val="clear" w:color="auto"/>
        </w:rPr>
        <w:t xml:space="preserve">。</w:t>
      </w:r>
      <w:r/>
    </w:p>
    <w:p>
      <w:pPr>
        <w:jc w:val="left"/>
        <w:spacing w:line="400" w:lineRule="exact"/>
        <w:shd w:val="clear" w:color="auto"/>
        <w:rPr>
          <w:rFonts w:ascii="宋体" w:hAnsi="宋体"/>
          <w:b/>
          <w:bCs/>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sz w:val="24"/>
          <w:highlight w:val="none"/>
          <w:shd w:val="clear" w:color="auto"/>
        </w:rPr>
        <w:t xml:space="preserve">11.保密义务</w:t>
      </w:r>
      <w:r/>
    </w:p>
    <w:p>
      <w:pPr>
        <w:ind w:firstLine="420"/>
        <w:jc w:val="left"/>
        <w:spacing w:line="400" w:lineRule="exact"/>
        <w:shd w:val="clear" w:color="auto"/>
        <w:rPr>
          <w:rFonts w:ascii="宋体" w:hAnsi="宋体" w:cs="宋体"/>
          <w:szCs w:val="15"/>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Cs w:val="15"/>
          <w:highlight w:val="none"/>
          <w:shd w:val="clear" w:color="auto"/>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shd w:val="clear" w:color="auto"/>
        </w:rPr>
        <w:t xml:space="preserve">【政府采购合同专用条款】</w:t>
      </w:r>
      <w:r>
        <w:rPr>
          <w:rFonts w:hint="eastAsia" w:ascii="宋体" w:hAnsi="宋体" w:cs="宋体"/>
          <w:szCs w:val="15"/>
          <w:highlight w:val="none"/>
          <w:shd w:val="clear" w:color="auto"/>
        </w:rPr>
        <w:t xml:space="preserve">中约定。</w:t>
      </w:r>
      <w:r/>
    </w:p>
    <w:p>
      <w:pPr>
        <w:jc w:val="left"/>
        <w:spacing w:line="400" w:lineRule="exact"/>
        <w:shd w:val="clear" w:color="auto"/>
        <w:rPr>
          <w:rFonts w:ascii="宋体" w:hAnsi="宋体"/>
          <w:b/>
          <w:bCs/>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sz w:val="24"/>
          <w:highlight w:val="none"/>
          <w:shd w:val="clear" w:color="auto"/>
        </w:rPr>
        <w:t xml:space="preserve">12.合同价款支付</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12.1 合同价款支付按照国库集中支付制度及财政管理相关规定执行。</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36"/>
        <w:spacing w:after="0" w:line="400" w:lineRule="exact"/>
        <w:shd w:val="clear" w:color="auto"/>
        <w:rPr>
          <w:rFonts w:ascii="宋体" w:hAnsi="宋体"/>
          <w:b/>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sz w:val="24"/>
          <w:szCs w:val="24"/>
          <w:highlight w:val="none"/>
          <w:shd w:val="clear" w:color="auto"/>
        </w:rPr>
        <w:t xml:space="preserve">13.履约保证金</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13.1 </w:t>
      </w:r>
      <w:r>
        <w:rPr>
          <w:rFonts w:hint="eastAsia" w:ascii="宋体" w:hAnsi="宋体" w:cs="宋体"/>
          <w:szCs w:val="15"/>
          <w:highlight w:val="none"/>
          <w:shd w:val="clear" w:color="auto"/>
        </w:rPr>
        <w:t xml:space="preserve">乙方应当以支票、汇票、本票或者金融机构、担保机构出具的保函等非现金形式提交。</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13.2 如果乙方出现</w:t>
      </w:r>
      <w:r>
        <w:rPr>
          <w:rFonts w:hint="eastAsia" w:ascii="宋体" w:hAnsi="宋体" w:cs="宋体"/>
          <w:b/>
          <w:bCs/>
          <w:szCs w:val="15"/>
          <w:highlight w:val="none"/>
          <w:shd w:val="clear" w:color="auto"/>
        </w:rPr>
        <w:t xml:space="preserve">【政府采购合同专用条款】</w:t>
      </w:r>
      <w:r>
        <w:rPr>
          <w:rFonts w:hint="eastAsia" w:ascii="宋体" w:hAnsi="宋体" w:cs="宋体"/>
          <w:szCs w:val="15"/>
          <w:highlight w:val="none"/>
          <w:shd w:val="clear" w:color="auto"/>
        </w:rPr>
        <w:t xml:space="preserve">约定情形的</w:t>
      </w:r>
      <w:r>
        <w:rPr>
          <w:rFonts w:hint="eastAsia" w:ascii="宋体" w:hAnsi="宋体"/>
          <w:szCs w:val="21"/>
          <w:highlight w:val="none"/>
          <w:shd w:val="clear" w:color="auto"/>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13.3 甲方在项目通过验收后按照</w:t>
      </w:r>
      <w:r>
        <w:rPr>
          <w:rFonts w:hint="eastAsia" w:ascii="宋体" w:hAnsi="宋体"/>
          <w:b/>
          <w:szCs w:val="21"/>
          <w:highlight w:val="none"/>
          <w:shd w:val="clear" w:color="auto"/>
        </w:rPr>
        <w:t xml:space="preserve">【政府采购合同专用条款】</w:t>
      </w:r>
      <w:r>
        <w:rPr>
          <w:rFonts w:hint="eastAsia" w:ascii="宋体" w:hAnsi="宋体"/>
          <w:szCs w:val="21"/>
          <w:highlight w:val="none"/>
          <w:shd w:val="clear" w:color="auto"/>
        </w:rPr>
        <w:t xml:space="preserve">规定的时间内将履约保证金退还乙方；逾期退还的，乙方可要求甲方支付违约金，违约金按照</w:t>
      </w:r>
      <w:r>
        <w:rPr>
          <w:rFonts w:hint="eastAsia" w:ascii="宋体" w:hAnsi="宋体"/>
          <w:b/>
          <w:szCs w:val="21"/>
          <w:highlight w:val="none"/>
          <w:shd w:val="clear" w:color="auto"/>
        </w:rPr>
        <w:t xml:space="preserve">【政府采购合同专用条款】</w:t>
      </w:r>
      <w:r>
        <w:rPr>
          <w:rFonts w:hint="eastAsia" w:ascii="宋体" w:hAnsi="宋体"/>
          <w:szCs w:val="21"/>
          <w:highlight w:val="none"/>
          <w:shd w:val="clear" w:color="auto"/>
        </w:rPr>
        <w:t xml:space="preserve">规定支付。</w:t>
      </w:r>
      <w:r/>
    </w:p>
    <w:p>
      <w:pPr>
        <w:jc w:val="left"/>
        <w:spacing w:line="400" w:lineRule="exact"/>
        <w:shd w:val="clear" w:color="auto"/>
        <w:rPr>
          <w:rFonts w:ascii="宋体" w:hAnsi="宋体"/>
          <w:b/>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sz w:val="24"/>
          <w:highlight w:val="none"/>
          <w:shd w:val="clear" w:color="auto"/>
        </w:rPr>
        <w:t xml:space="preserve">14.</w:t>
      </w:r>
      <w:r>
        <w:rPr>
          <w:rFonts w:hint="eastAsia"/>
          <w:b/>
          <w:sz w:val="24"/>
          <w:highlight w:val="none"/>
          <w:shd w:val="clear" w:color="auto"/>
        </w:rPr>
        <w:t xml:space="preserve">售后</w:t>
      </w:r>
      <w:r>
        <w:rPr>
          <w:rFonts w:hint="eastAsia" w:ascii="宋体" w:hAnsi="宋体"/>
          <w:b/>
          <w:sz w:val="24"/>
          <w:highlight w:val="none"/>
          <w:shd w:val="clear" w:color="auto"/>
        </w:rPr>
        <w:t xml:space="preserve">服务</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14.1 除项目不涉及或采购活动中明确约定无须承担外，乙方还应提供下列服务：</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（1）货物的现场移动、安装、调试、启动监督及技术支持；</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（2）提供货物组装和维修所需的专用工具和辅助材料；</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（3）在</w:t>
      </w:r>
      <w:r>
        <w:rPr>
          <w:rFonts w:hint="eastAsia" w:ascii="宋体" w:hAnsi="宋体" w:cs="宋体"/>
          <w:b/>
          <w:bCs/>
          <w:szCs w:val="15"/>
          <w:highlight w:val="none"/>
          <w:shd w:val="clear" w:color="auto"/>
        </w:rPr>
        <w:t xml:space="preserve">【政府采购合同专用条款】</w:t>
      </w:r>
      <w:r>
        <w:rPr>
          <w:rFonts w:hint="eastAsia" w:ascii="宋体" w:hAnsi="宋体"/>
          <w:szCs w:val="21"/>
          <w:highlight w:val="none"/>
          <w:shd w:val="clear" w:color="auto"/>
        </w:rPr>
        <w:t xml:space="preserve">约定的期限内对所有的货物实施运行监督、维修，但前提条件是该服务并不能免除乙方在质量保证期内所承担的义务；</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（4）在制造商所在地或指定现场就货物的安装、启动、运营、维护、废弃处置等对甲方操作人员进行培训</w:t>
      </w:r>
      <w:r>
        <w:rPr>
          <w:rFonts w:hint="eastAsia" w:ascii="宋体" w:hAnsi="宋体" w:cs="宋体"/>
          <w:szCs w:val="15"/>
          <w:highlight w:val="none"/>
          <w:shd w:val="clear" w:color="auto"/>
        </w:rPr>
        <w:t xml:space="preserve">；</w:t>
      </w:r>
      <w:r/>
    </w:p>
    <w:p>
      <w:pPr>
        <w:pStyle w:val="955"/>
        <w:ind w:firstLine="420"/>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（5）依照法律、行政法规的规定或者按照</w:t>
      </w:r>
      <w:r>
        <w:rPr>
          <w:rFonts w:hint="eastAsia" w:ascii="宋体" w:hAnsi="宋体" w:eastAsia="宋体" w:cs="宋体"/>
          <w:b/>
          <w:bCs/>
          <w:sz w:val="21"/>
          <w:highlight w:val="none"/>
          <w:shd w:val="clear" w:color="auto"/>
        </w:rPr>
        <w:t xml:space="preserve">【政府采购合同专用条款】</w:t>
      </w:r>
      <w:r>
        <w:rPr>
          <w:rFonts w:hint="eastAsia" w:ascii="宋体" w:hAnsi="宋体" w:eastAsia="宋体" w:cs="宋体"/>
          <w:sz w:val="21"/>
          <w:highlight w:val="none"/>
          <w:shd w:val="clear" w:color="auto"/>
        </w:rPr>
        <w:t xml:space="preserve">约定，货物在有效使用年限届满后应予回收的，乙方负有自行或者委托第三人对货物予以回收的义务；</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（6）</w:t>
      </w:r>
      <w:r>
        <w:rPr>
          <w:rFonts w:hint="eastAsia" w:ascii="宋体" w:hAnsi="宋体"/>
          <w:b/>
          <w:szCs w:val="21"/>
          <w:highlight w:val="none"/>
          <w:shd w:val="clear" w:color="auto"/>
        </w:rPr>
        <w:t xml:space="preserve">【政府采购合同专用条款】</w:t>
      </w:r>
      <w:r>
        <w:rPr>
          <w:rFonts w:hint="eastAsia" w:ascii="宋体" w:hAnsi="宋体"/>
          <w:szCs w:val="21"/>
          <w:highlight w:val="none"/>
          <w:shd w:val="clear" w:color="auto"/>
        </w:rPr>
        <w:t xml:space="preserve">规定由乙方提供的其他服务。</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14.2 乙方提供的售后服务的费用已包含在合同价款中，甲方不再另行支付。</w:t>
      </w:r>
      <w:r/>
    </w:p>
    <w:p>
      <w:pPr>
        <w:jc w:val="left"/>
        <w:spacing w:line="400" w:lineRule="exact"/>
        <w:shd w:val="clear" w:color="auto"/>
        <w:rPr>
          <w:rFonts w:ascii="宋体" w:hAnsi="宋体"/>
          <w:b/>
          <w:bCs/>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sz w:val="24"/>
          <w:highlight w:val="none"/>
          <w:shd w:val="clear" w:color="auto"/>
        </w:rPr>
        <w:t xml:space="preserve">15.违约责任</w:t>
      </w:r>
      <w:r/>
    </w:p>
    <w:p>
      <w:pPr>
        <w:ind w:firstLine="420"/>
        <w:jc w:val="left"/>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15.1 质量瑕疵的违约责任</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乙方提供的产品不符合合同约定的质量标准或存在产品质量缺陷，甲方有权要求乙方根据</w:t>
      </w:r>
      <w:r>
        <w:rPr>
          <w:rFonts w:hint="eastAsia" w:ascii="宋体" w:hAnsi="宋体"/>
          <w:b/>
          <w:szCs w:val="21"/>
          <w:highlight w:val="none"/>
          <w:shd w:val="clear" w:color="auto"/>
        </w:rPr>
        <w:t xml:space="preserve">【政府采购合同专用条款】</w:t>
      </w:r>
      <w:r>
        <w:rPr>
          <w:rFonts w:hint="eastAsia" w:ascii="宋体" w:hAnsi="宋体"/>
          <w:bCs/>
          <w:szCs w:val="21"/>
          <w:highlight w:val="none"/>
          <w:shd w:val="clear" w:color="auto"/>
        </w:rPr>
        <w:t xml:space="preserve">要求</w:t>
      </w:r>
      <w:r>
        <w:rPr>
          <w:rFonts w:hint="eastAsia" w:ascii="宋体" w:hAnsi="宋体"/>
          <w:szCs w:val="21"/>
          <w:highlight w:val="none"/>
          <w:shd w:val="clear" w:color="auto"/>
        </w:rPr>
        <w:t xml:space="preserve">及时修理、重作、更换，并承担由此给甲方造成的损失。</w:t>
      </w:r>
      <w:r/>
    </w:p>
    <w:p>
      <w:pPr>
        <w:ind w:firstLine="420"/>
        <w:jc w:val="left"/>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15.2 迟延交货的违约责任</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shd w:val="clear" w:color="auto"/>
        </w:rPr>
        <w:t xml:space="preserve">【政府采购合同专用条款】</w:t>
      </w:r>
      <w:r>
        <w:rPr>
          <w:rFonts w:hint="eastAsia" w:ascii="宋体" w:hAnsi="宋体"/>
          <w:szCs w:val="21"/>
          <w:highlight w:val="none"/>
          <w:shd w:val="clear" w:color="auto"/>
        </w:rPr>
        <w:t xml:space="preserve">规定执行。如果涉及公共利益，且赔偿金额无法弥补公共利益损失，甲方可要求继续履行或者采取其他补救措施。</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15.3 迟延支付的违约责任</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甲方存在迟延支付乙方合同款项的，应当承担</w:t>
      </w:r>
      <w:r>
        <w:rPr>
          <w:rFonts w:hint="eastAsia" w:ascii="宋体" w:hAnsi="宋体"/>
          <w:b/>
          <w:bCs/>
          <w:szCs w:val="21"/>
          <w:highlight w:val="none"/>
          <w:shd w:val="clear" w:color="auto"/>
        </w:rPr>
        <w:t xml:space="preserve">【政府采购合同专用条款】</w:t>
      </w:r>
      <w:r>
        <w:rPr>
          <w:rFonts w:hint="eastAsia" w:ascii="宋体" w:hAnsi="宋体"/>
          <w:szCs w:val="21"/>
          <w:highlight w:val="none"/>
          <w:shd w:val="clear" w:color="auto"/>
        </w:rPr>
        <w:t xml:space="preserve">规定的逾期付款利息。</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15.4 其他违约责任根据项目实际需要按</w:t>
      </w:r>
      <w:r>
        <w:rPr>
          <w:rFonts w:hint="eastAsia" w:ascii="宋体" w:hAnsi="宋体"/>
          <w:b/>
          <w:bCs/>
          <w:szCs w:val="21"/>
          <w:highlight w:val="none"/>
          <w:shd w:val="clear" w:color="auto"/>
        </w:rPr>
        <w:t xml:space="preserve">【政府采购合同专用条款】</w:t>
      </w:r>
      <w:r>
        <w:rPr>
          <w:rFonts w:hint="eastAsia" w:ascii="宋体" w:hAnsi="宋体"/>
          <w:szCs w:val="21"/>
          <w:highlight w:val="none"/>
          <w:shd w:val="clear" w:color="auto"/>
        </w:rPr>
        <w:t xml:space="preserve">规定执行。</w:t>
      </w:r>
      <w:r/>
    </w:p>
    <w:p>
      <w:pPr>
        <w:numPr>
          <w:ilvl w:val="0"/>
          <w:numId w:val="7"/>
        </w:numPr>
        <w:jc w:val="left"/>
        <w:spacing w:line="400" w:lineRule="exact"/>
        <w:shd w:val="clear" w:color="auto"/>
        <w:rPr>
          <w:rFonts w:ascii="宋体" w:hAnsi="宋体"/>
          <w:b/>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sz w:val="24"/>
          <w:highlight w:val="none"/>
          <w:shd w:val="clear" w:color="auto"/>
        </w:rPr>
        <w:t xml:space="preserve">合同变更、中止与终止</w:t>
      </w:r>
      <w:r/>
    </w:p>
    <w:p>
      <w:pPr>
        <w:ind w:firstLine="420"/>
        <w:jc w:val="left"/>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16.1 合同的变更</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16.2 合同的中止</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（1）合同履行过程中因供应商就采购文件、采购过程或结果提起投诉的，甲方认为有必要的，可以中止合同的履行。</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55"/>
        <w:ind w:firstLine="420"/>
        <w:jc w:val="both"/>
        <w:shd w:val="clear" w:color="auto"/>
        <w:rPr>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（4）甲方不得以行政区划调整、政府换届、机构或者职能调整以及相关责任人更替为由中止合同。</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16.3 合同的终止</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（1）合同因有效期限届满而终止；</w:t>
      </w:r>
      <w:r/>
    </w:p>
    <w:p>
      <w:pPr>
        <w:ind w:firstLine="420"/>
        <w:spacing w:line="400" w:lineRule="exact"/>
        <w:shd w:val="clear" w:color="auto"/>
        <w:rPr>
          <w:rFonts w:ascii="宋体" w:hAnsi="宋体" w:cs="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（2）乙方未按合同约定履行，构成根本性违约的，甲方有权终止合同，</w:t>
      </w:r>
      <w:r>
        <w:rPr>
          <w:rFonts w:hint="eastAsia" w:ascii="宋体" w:hAnsi="宋体" w:cs="宋体"/>
          <w:szCs w:val="21"/>
          <w:highlight w:val="none"/>
          <w:shd w:val="clear" w:color="auto"/>
        </w:rPr>
        <w:t xml:space="preserve">并追究乙方的违约责任</w:t>
      </w:r>
      <w:r>
        <w:rPr>
          <w:rFonts w:hint="eastAsia" w:ascii="宋体" w:hAnsi="宋体"/>
          <w:szCs w:val="21"/>
          <w:highlight w:val="none"/>
          <w:shd w:val="clear" w:color="auto"/>
        </w:rPr>
        <w:t xml:space="preserve">。</w:t>
      </w:r>
      <w:r/>
    </w:p>
    <w:p>
      <w:pPr>
        <w:pStyle w:val="955"/>
        <w:shd w:val="clear" w:color="auto"/>
        <w:rPr>
          <w:rFonts w:ascii="宋体" w:hAnsi="宋体"/>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highlight w:val="none"/>
          <w:shd w:val="clear" w:color="auto"/>
        </w:rPr>
        <w:t xml:space="preserve">16.4 </w:t>
      </w:r>
      <w:r>
        <w:rPr>
          <w:rFonts w:hint="eastAsia" w:ascii="宋体" w:hAnsi="宋体" w:eastAsia="宋体" w:cs="Times New Roman"/>
          <w:sz w:val="21"/>
          <w:highlight w:val="none"/>
          <w:shd w:val="clear" w:color="auto"/>
        </w:rPr>
        <w:t xml:space="preserve">涉及国家利益、社会公共利益的情形</w:t>
      </w:r>
      <w:r/>
    </w:p>
    <w:p>
      <w:pPr>
        <w:pStyle w:val="955"/>
        <w:ind w:firstLine="420"/>
        <w:jc w:val="both"/>
        <w:shd w:val="clear" w:color="auto"/>
        <w:rPr>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shd w:val="clear" w:color="auto"/>
        <w:rPr>
          <w:rFonts w:ascii="宋体" w:hAnsi="宋体"/>
          <w:b/>
          <w:bCs/>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sz w:val="24"/>
          <w:highlight w:val="none"/>
          <w:shd w:val="clear" w:color="auto"/>
        </w:rPr>
        <w:t xml:space="preserve">17.合同分包</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17.1 乙方不得将合同转包给其他供应商。涉及合同分包的，乙方应根据采购文件和投标（响应）文件规定进行合同分包。</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17.2 乙方执行政府采购政策向中小企业依法分包的，乙方应当按采购文件和投标（响应）文件签订分包意向协议，分包意向协议属于本合同组成部分。</w:t>
      </w:r>
      <w:r/>
    </w:p>
    <w:p>
      <w:pPr>
        <w:jc w:val="left"/>
        <w:spacing w:line="400" w:lineRule="exact"/>
        <w:shd w:val="clear" w:color="auto"/>
        <w:rPr>
          <w:rFonts w:ascii="宋体" w:hAnsi="宋体"/>
          <w:b/>
          <w:bCs/>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sz w:val="24"/>
          <w:highlight w:val="none"/>
          <w:shd w:val="clear" w:color="auto"/>
        </w:rPr>
        <w:t xml:space="preserve">18.不可抗力</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18.1 不可抗力是指合同双方不能预见、不能避免且不能克服的客观情况。</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18.2 任何一方对由于不可抗力造成的部分或全部不能履行合同不承担违约责任。但迟延履行后发生不可抗力的，不能免除责任。</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shd w:val="clear" w:color="auto"/>
        <w:rPr>
          <w:rFonts w:ascii="宋体" w:hAnsi="宋体"/>
          <w:b/>
          <w:bCs/>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sz w:val="24"/>
          <w:highlight w:val="none"/>
          <w:shd w:val="clear" w:color="auto"/>
        </w:rPr>
        <w:t xml:space="preserve">19.解决争议的方法</w:t>
      </w:r>
      <w:r/>
    </w:p>
    <w:p>
      <w:pPr>
        <w:pStyle w:val="955"/>
        <w:ind w:firstLine="420"/>
        <w:jc w:val="both"/>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5"/>
        <w:ind w:firstLine="420"/>
        <w:jc w:val="both"/>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19.2 选择仲裁的，应在</w:t>
      </w:r>
      <w:r>
        <w:rPr>
          <w:rFonts w:hint="eastAsia" w:ascii="宋体" w:hAnsi="宋体" w:eastAsia="宋体" w:cs="宋体"/>
          <w:b/>
          <w:bCs/>
          <w:sz w:val="21"/>
          <w:highlight w:val="none"/>
          <w:shd w:val="clear" w:color="auto"/>
        </w:rPr>
        <w:t xml:space="preserve">【政府采购合同专用条款】</w:t>
      </w:r>
      <w:r>
        <w:rPr>
          <w:rFonts w:hint="eastAsia" w:ascii="宋体" w:hAnsi="宋体" w:eastAsia="宋体" w:cs="宋体"/>
          <w:sz w:val="21"/>
          <w:highlight w:val="none"/>
          <w:shd w:val="clear" w:color="auto"/>
        </w:rPr>
        <w:t xml:space="preserve">中明确仲裁机构及仲裁地；通过诉讼方式解决的，可以在</w:t>
      </w:r>
      <w:r>
        <w:rPr>
          <w:rFonts w:hint="eastAsia" w:ascii="宋体" w:hAnsi="宋体" w:eastAsia="宋体" w:cs="宋体"/>
          <w:b/>
          <w:bCs/>
          <w:sz w:val="21"/>
          <w:highlight w:val="none"/>
          <w:shd w:val="clear" w:color="auto"/>
        </w:rPr>
        <w:t xml:space="preserve">【政府采购合同专用条款】</w:t>
      </w:r>
      <w:r>
        <w:rPr>
          <w:rFonts w:hint="eastAsia" w:ascii="宋体" w:hAnsi="宋体" w:eastAsia="宋体" w:cs="宋体"/>
          <w:sz w:val="21"/>
          <w:highlight w:val="none"/>
          <w:shd w:val="clear" w:color="auto"/>
        </w:rPr>
        <w:t xml:space="preserve">中进一步约定选择与争议有实际联系的地点的人民法院管辖，但管辖法院的约定不得违反级别管辖和专属管辖的规定。</w:t>
      </w:r>
      <w:r/>
    </w:p>
    <w:p>
      <w:pPr>
        <w:pStyle w:val="955"/>
        <w:ind w:firstLine="420"/>
        <w:jc w:val="both"/>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19.3 如甲乙双方有争议的事项不影响合同其他部分的履行，在争议解决期间，合同其他部分应当继续履行。</w:t>
      </w:r>
      <w:r/>
    </w:p>
    <w:p>
      <w:pPr>
        <w:jc w:val="left"/>
        <w:spacing w:line="400" w:lineRule="exact"/>
        <w:shd w:val="clear" w:color="auto"/>
        <w:rPr>
          <w:rFonts w:ascii="宋体" w:hAnsi="宋体"/>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sz w:val="24"/>
          <w:highlight w:val="none"/>
          <w:shd w:val="clear" w:color="auto"/>
        </w:rPr>
        <w:t xml:space="preserve">20.政府采购政策</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20.1 </w:t>
      </w:r>
      <w:r>
        <w:rPr>
          <w:rFonts w:hint="eastAsia" w:ascii="宋体" w:hAnsi="宋体" w:cs="宋体"/>
          <w:highlight w:val="none"/>
          <w:shd w:val="clear" w:color="auto"/>
          <w:lang w:val="en-GB"/>
        </w:rPr>
        <w:t xml:space="preserve">本合同应当按照规定执行政府采购政策。</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Cs w:val="21"/>
          <w:highlight w:val="none"/>
          <w:shd w:val="clear" w:color="auto"/>
        </w:rPr>
        <w:t xml:space="preserve">2</w:t>
      </w:r>
      <w:r>
        <w:rPr>
          <w:rFonts w:hint="eastAsia" w:ascii="宋体" w:hAnsi="宋体"/>
          <w:szCs w:val="21"/>
          <w:highlight w:val="none"/>
          <w:shd w:val="clear" w:color="auto"/>
        </w:rPr>
        <w:t xml:space="preserve">0.2 本合同依法执行政府采购政策的方式和内容，属于合同履约验收的范围。</w:t>
      </w:r>
      <w:r>
        <w:rPr>
          <w:rFonts w:hint="eastAsia" w:ascii="宋体" w:hAnsi="宋体" w:cs="宋体"/>
          <w:highlight w:val="none"/>
          <w:shd w:val="clear" w:color="auto"/>
        </w:rPr>
        <w:t xml:space="preserve">甲乙双方</w:t>
      </w:r>
      <w:r>
        <w:rPr>
          <w:rFonts w:hint="eastAsia" w:ascii="宋体" w:hAnsi="宋体" w:cs="宋体"/>
          <w:highlight w:val="none"/>
          <w:shd w:val="clear" w:color="auto"/>
          <w:lang w:val="en-GB"/>
        </w:rPr>
        <w:t xml:space="preserve">未按规定要求执行政府采购政策造成损失的</w:t>
      </w:r>
      <w:r>
        <w:rPr>
          <w:rFonts w:hint="eastAsia" w:ascii="宋体" w:hAnsi="宋体"/>
          <w:szCs w:val="21"/>
          <w:highlight w:val="none"/>
          <w:shd w:val="clear" w:color="auto"/>
        </w:rPr>
        <w:t xml:space="preserve">，有过错的一方应当承担赔偿责任，双方都有过错的，各自承担相应的责任。</w:t>
      </w:r>
      <w:r/>
    </w:p>
    <w:p>
      <w:pPr>
        <w:pStyle w:val="936"/>
        <w:ind w:firstLine="420"/>
        <w:spacing w:after="0" w:line="400" w:lineRule="exact"/>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Cs w:val="21"/>
          <w:highlight w:val="none"/>
          <w:shd w:val="clear" w:color="auto"/>
        </w:rPr>
        <w:t xml:space="preserve">2</w:t>
      </w:r>
      <w:r>
        <w:rPr>
          <w:rFonts w:hint="eastAsia" w:ascii="宋体" w:hAnsi="宋体"/>
          <w:szCs w:val="21"/>
          <w:highlight w:val="none"/>
          <w:shd w:val="clear" w:color="auto"/>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shd w:val="clear" w:color="auto"/>
        <w:rPr>
          <w:rFonts w:ascii="宋体" w:hAnsi="宋体"/>
          <w:b/>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sz w:val="24"/>
          <w:highlight w:val="none"/>
          <w:shd w:val="clear" w:color="auto"/>
        </w:rPr>
        <w:t xml:space="preserve">21.法律适用</w:t>
      </w:r>
      <w:r/>
    </w:p>
    <w:p>
      <w:pPr>
        <w:pStyle w:val="955"/>
        <w:ind w:firstLine="420"/>
        <w:jc w:val="both"/>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21.1 本合同的订立、生效、解释、履行及与本合同有关的争议解决，均适用法律、行政法规。</w:t>
      </w:r>
      <w:r/>
    </w:p>
    <w:p>
      <w:pPr>
        <w:pStyle w:val="955"/>
        <w:ind w:firstLine="420"/>
        <w:jc w:val="both"/>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21.2 本合同条款与法律、行政法规的强制性规定不一致的，双方当事人应按照法律、行政法规的强制性规定修改本合同的相关条款。</w:t>
      </w:r>
      <w:r/>
    </w:p>
    <w:p>
      <w:pPr>
        <w:jc w:val="left"/>
        <w:spacing w:line="400" w:lineRule="exact"/>
        <w:shd w:val="clear" w:color="auto"/>
        <w:rPr>
          <w:rFonts w:ascii="宋体" w:hAnsi="宋体"/>
          <w:b/>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sz w:val="24"/>
          <w:highlight w:val="none"/>
          <w:shd w:val="clear" w:color="auto"/>
        </w:rPr>
        <w:t xml:space="preserve">22. 通知</w:t>
      </w:r>
      <w:r/>
    </w:p>
    <w:p>
      <w:pPr>
        <w:pStyle w:val="955"/>
        <w:ind w:firstLine="420"/>
        <w:jc w:val="both"/>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22.1 本合同任何一方向对方发出的通知、信件、数据电文等，应当发送至本合同第一部分《政府采购合同协议书》所约定的通讯地址、联系人、联系电话或电子邮箱。</w:t>
      </w:r>
      <w:r/>
    </w:p>
    <w:p>
      <w:pPr>
        <w:pStyle w:val="955"/>
        <w:ind w:firstLine="420"/>
        <w:jc w:val="both"/>
        <w:shd w:val="clear" w:color="auto"/>
        <w:rPr>
          <w:rFonts w:ascii="宋体" w:hAnsi="宋体" w:eastAsia="宋体" w:cs="宋体"/>
          <w:sz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sz w:val="21"/>
          <w:highlight w:val="none"/>
          <w:shd w:val="clear" w:color="auto"/>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22.3 本合同一方给另一方的通知均应采用书面形式，传真或快递送到本合同中规定的对方的地址和办理签收手续。</w:t>
      </w:r>
      <w:r/>
    </w:p>
    <w:p>
      <w:pPr>
        <w:ind w:firstLine="420"/>
        <w:jc w:val="left"/>
        <w:spacing w:line="400" w:lineRule="exac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22.4 通知以送达之日或通知书中规定的生效之日起生效，两者中以较迟之日为准。</w:t>
      </w:r>
      <w:r/>
    </w:p>
    <w:p>
      <w:pPr>
        <w:numPr>
          <w:ilvl w:val="0"/>
          <w:numId w:val="8"/>
        </w:numPr>
        <w:jc w:val="left"/>
        <w:spacing w:line="400" w:lineRule="exact"/>
        <w:shd w:val="clear" w:color="auto"/>
        <w:rPr>
          <w:rFonts w:ascii="宋体" w:hAnsi="宋体"/>
          <w:b/>
          <w:bCs/>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sz w:val="24"/>
          <w:highlight w:val="none"/>
          <w:shd w:val="clear" w:color="auto"/>
        </w:rPr>
        <w:t xml:space="preserve">合同未尽事项</w:t>
      </w:r>
      <w:r/>
    </w:p>
    <w:p>
      <w:pPr>
        <w:ind w:firstLine="420"/>
        <w:jc w:val="left"/>
        <w:spacing w:line="400" w:lineRule="exact"/>
        <w:shd w:val="clear" w:color="auto"/>
        <w:rPr>
          <w:rFonts w:ascii="宋体" w:hAnsi="宋体"/>
          <w:b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23.1 合同未尽事项见</w:t>
      </w:r>
      <w:r>
        <w:rPr>
          <w:rFonts w:hint="eastAsia" w:ascii="宋体" w:hAnsi="宋体"/>
          <w:b/>
          <w:szCs w:val="21"/>
          <w:highlight w:val="none"/>
          <w:shd w:val="clear" w:color="auto"/>
        </w:rPr>
        <w:t xml:space="preserve">【政府采购合同专用条款】</w:t>
      </w:r>
      <w:r>
        <w:rPr>
          <w:rFonts w:hint="eastAsia" w:ascii="宋体" w:hAnsi="宋体"/>
          <w:bCs/>
          <w:szCs w:val="21"/>
          <w:highlight w:val="none"/>
          <w:shd w:val="clear" w:color="auto"/>
        </w:rPr>
        <w:t xml:space="preserve">。</w:t>
      </w:r>
      <w:r/>
    </w:p>
    <w:p>
      <w:pPr>
        <w:jc w:val="left"/>
        <w:spacing w:line="400" w:lineRule="exact"/>
        <w:shd w:val="clear" w:color="auto"/>
        <w:rPr>
          <w:rFonts w:ascii="黑体" w:hAnsi="华文中宋" w:eastAsia="黑体"/>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    23.2 合同附件与合同正文具有同等的法律效力。</w:t>
      </w:r>
      <w:bookmarkStart w:id="7" w:name="_Toc20313"/>
      <w:r/>
      <w:r/>
    </w:p>
    <w:p>
      <w:pPr>
        <w:jc w:val="center"/>
        <w:shd w:val="clear" w:color="auto"/>
        <w:rPr>
          <w:rFonts w:ascii="黑体" w:hAnsi="华文中宋" w:eastAsia="黑体"/>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华文中宋" w:eastAsia="黑体"/>
          <w:sz w:val="28"/>
          <w:szCs w:val="28"/>
          <w:highlight w:val="none"/>
          <w:shd w:val="clear" w:color="auto"/>
        </w:rPr>
        <w:br w:type="page" w:clear="all"/>
      </w:r>
      <w:r/>
    </w:p>
    <w:p>
      <w:pPr>
        <w:pStyle w:val="924"/>
        <w:jc w:val="center"/>
        <w:spacing w:line="400" w:lineRule="exact"/>
        <w:shd w:val="clear" w:color="auto"/>
        <w:rPr>
          <w:rFonts w:ascii="黑体" w:hAnsi="华文中宋" w:eastAsia="黑体"/>
          <w:b w:val="0"/>
          <w:bCs w:val="0"/>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华文中宋" w:eastAsia="黑体"/>
          <w:b w:val="0"/>
          <w:bCs w:val="0"/>
          <w:sz w:val="28"/>
          <w:szCs w:val="28"/>
          <w:highlight w:val="none"/>
          <w:shd w:val="clear" w:color="auto"/>
        </w:rPr>
        <w:t xml:space="preserve">第三节 政府采购合同专用条款</w:t>
      </w:r>
      <w:bookmarkEnd w:id="7"/>
      <w:r/>
      <w:r/>
    </w:p>
    <w:tbl>
      <w:tblPr>
        <w:tblStyle w:val="710"/>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第1.2（6）项</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联合体具体要求</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无</w:t>
            </w:r>
            <w:r/>
          </w:p>
        </w:tc>
      </w:tr>
      <w:tr>
        <w:trPr>
          <w:jc w:val="center"/>
          <w:trHeight w:val="604"/>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第1.2（7）项</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其他术语解释</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无</w:t>
            </w:r>
            <w:r/>
          </w:p>
        </w:tc>
      </w:tr>
      <w:tr>
        <w:trPr>
          <w:jc w:val="center"/>
          <w:trHeight w:val="736"/>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第4.4款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履约验收中甲方提出异议或作出说明的期限</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合同货物安装调试完毕后七日内。</w:t>
            </w:r>
            <w:r/>
          </w:p>
        </w:tc>
      </w:tr>
      <w:tr>
        <w:trPr>
          <w:jc w:val="center"/>
          <w:trHeight w:val="736"/>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第4.6款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约定甲方承担的其他义务和责任</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无</w:t>
            </w:r>
            <w:r/>
          </w:p>
        </w:tc>
      </w:tr>
      <w:tr>
        <w:trPr>
          <w:jc w:val="center"/>
          <w:trHeight w:val="736"/>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第5.4款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约定乙方承担的其他义务和责任</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无</w:t>
            </w:r>
            <w:r/>
          </w:p>
        </w:tc>
      </w:tr>
      <w:tr>
        <w:trPr>
          <w:jc w:val="center"/>
          <w:trHeight w:val="736"/>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第6.1款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履行合同义务的顺序</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无</w:t>
            </w:r>
            <w:r/>
          </w:p>
        </w:tc>
      </w:tr>
      <w:tr>
        <w:trPr>
          <w:jc w:val="center"/>
          <w:trHeight w:val="667"/>
        </w:trPr>
        <w:tc>
          <w:tcPr>
            <w:tcW w:w="1607" w:type="dxa"/>
            <w:vAlign w:val="center"/>
            <w:vMerge w:val="restart"/>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第7.1款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包装特殊要求</w:t>
            </w:r>
            <w:r/>
          </w:p>
        </w:tc>
        <w:tc>
          <w:tcPr>
            <w:shd w:val="clear" w:color="auto" w:fill="auto"/>
            <w:tcW w:w="5170" w:type="dxa"/>
            <w:vAlign w:val="center"/>
            <w:textDirection w:val="lrTb"/>
            <w:noWrap w:val="false"/>
          </w:tcPr>
          <w:p>
            <w:pPr>
              <w:jc w:val="cente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highlight w:val="none"/>
                <w:shd w:val="clear" w:color="auto"/>
              </w:rPr>
              <w:t xml:space="preserve">无</w:t>
            </w:r>
            <w:r/>
          </w:p>
        </w:tc>
      </w:tr>
      <w:tr>
        <w:trPr>
          <w:jc w:val="center"/>
          <w:trHeight w:val="667"/>
        </w:trPr>
        <w:tc>
          <w:tcPr>
            <w:tcW w:w="1607" w:type="dxa"/>
            <w:vAlign w:val="center"/>
            <w:vMerge w:val="continue"/>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Cs w:val="21"/>
                <w:highlight w:val="none"/>
                <w:shd w:val="clear" w:color="auto"/>
              </w:rPr>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指定现场</w:t>
            </w:r>
            <w:r/>
          </w:p>
        </w:tc>
        <w:tc>
          <w:tcPr>
            <w:shd w:val="clear" w:color="auto" w:fill="auto"/>
            <w:tcW w:w="5170" w:type="dxa"/>
            <w:vAlign w:val="center"/>
            <w:textDirection w:val="lrTb"/>
            <w:noWrap w:val="false"/>
          </w:tcPr>
          <w:p>
            <w:pPr>
              <w:jc w:val="cente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highlight w:val="none"/>
                <w:shd w:val="clear" w:color="auto"/>
              </w:rPr>
              <w:t xml:space="preserve">连云港市疾病预防控制中心</w:t>
            </w:r>
            <w:r/>
          </w:p>
        </w:tc>
      </w:tr>
      <w:tr>
        <w:trPr>
          <w:jc w:val="center"/>
          <w:trHeight w:val="772"/>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第7.2款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运输特殊要求</w:t>
            </w:r>
            <w:r/>
          </w:p>
        </w:tc>
        <w:tc>
          <w:tcPr>
            <w:shd w:val="clear" w:color="auto" w:fill="auto"/>
            <w:tcW w:w="5170" w:type="dxa"/>
            <w:vAlign w:val="center"/>
            <w:textDirection w:val="lrTb"/>
            <w:noWrap w:val="false"/>
          </w:tcPr>
          <w:p>
            <w:pPr>
              <w:jc w:val="cente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highlight w:val="none"/>
                <w:shd w:val="clear" w:color="auto"/>
              </w:rPr>
              <w:t xml:space="preserve">无</w:t>
            </w:r>
            <w:r/>
          </w:p>
        </w:tc>
      </w:tr>
      <w:tr>
        <w:trPr>
          <w:jc w:val="center"/>
          <w:trHeight w:val="667"/>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第7.3款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保险要求</w:t>
            </w:r>
            <w:r/>
          </w:p>
        </w:tc>
        <w:tc>
          <w:tcPr>
            <w:shd w:val="clear" w:color="auto" w:fill="auto"/>
            <w:tcW w:w="5170" w:type="dxa"/>
            <w:vAlign w:val="center"/>
            <w:textDirection w:val="lrTb"/>
            <w:noWrap w:val="false"/>
          </w:tcPr>
          <w:p>
            <w:pPr>
              <w:jc w:val="cente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highlight w:val="none"/>
                <w:shd w:val="clear" w:color="auto"/>
              </w:rPr>
              <w:t xml:space="preserve">无</w:t>
            </w:r>
            <w:r/>
          </w:p>
        </w:tc>
      </w:tr>
      <w:tr>
        <w:trPr>
          <w:jc w:val="center"/>
          <w:trHeight w:val="736"/>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第8.2（1）项</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质量保证期</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Cs w:val="21"/>
                <w:highlight w:val="none"/>
                <w:shd w:val="clear" w:color="auto"/>
              </w:rPr>
            </w:r>
            <w:r/>
          </w:p>
        </w:tc>
      </w:tr>
      <w:tr>
        <w:trPr>
          <w:jc w:val="center"/>
          <w:trHeight w:val="736"/>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第8.2（3）项</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货物质量缺陷</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响应时间</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Cs w:val="21"/>
                <w:highlight w:val="none"/>
                <w:shd w:val="clear" w:color="auto"/>
              </w:rPr>
              <w:t xml:space="preserve">乙方在接到甲方通知后在24小时内到达甲方现场</w:t>
            </w:r>
            <w:r>
              <w:rPr>
                <w:rFonts w:hint="eastAsia" w:ascii="宋体" w:hAnsi="宋体"/>
                <w:szCs w:val="21"/>
                <w:highlight w:val="none"/>
                <w:shd w:val="clear" w:color="auto"/>
              </w:rPr>
              <w:t xml:space="preserve">。</w:t>
            </w:r>
            <w:r/>
          </w:p>
        </w:tc>
      </w:tr>
      <w:tr>
        <w:trPr>
          <w:jc w:val="center"/>
          <w:trHeight w:val="736"/>
        </w:trPr>
        <w:tc>
          <w:tcPr>
            <w:tcW w:w="1607" w:type="dxa"/>
            <w:vAlign w:val="center"/>
            <w:textDirection w:val="lrTb"/>
            <w:noWrap w:val="false"/>
          </w:tcPr>
          <w:p>
            <w:pPr>
              <w:jc w:val="center"/>
              <w:shd w:val="clear" w:color="auto"/>
              <w:rPr>
                <w:rFonts w:ascii="宋体" w:hAnsi="宋体" w:cs="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Cs w:val="21"/>
                <w:highlight w:val="none"/>
                <w:shd w:val="clear" w:color="auto"/>
              </w:rPr>
              <w:t xml:space="preserve">第二节</w:t>
            </w:r>
            <w:r/>
          </w:p>
          <w:p>
            <w:pPr>
              <w:pStyle w:val="955"/>
              <w:ind w:firstLine="0"/>
              <w:jc w:val="cente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highlight w:val="none"/>
                <w:shd w:val="clear" w:color="auto"/>
              </w:rPr>
              <w:t xml:space="preserve">第11.1款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其他应当保密的信息</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无</w:t>
            </w:r>
            <w:r/>
          </w:p>
        </w:tc>
      </w:tr>
      <w:tr>
        <w:trPr>
          <w:jc w:val="center"/>
          <w:trHeight w:val="697"/>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第12.2款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合同价款支付时间</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Cs w:val="21"/>
                <w:highlight w:val="none"/>
                <w:shd w:val="clear" w:color="auto"/>
              </w:rPr>
              <w:t xml:space="preserve">设备安装调试经验收合格后，经审计票据齐全后采购人一次性支付至审计金额的100%。</w:t>
            </w:r>
            <w:r/>
          </w:p>
        </w:tc>
      </w:tr>
      <w:tr>
        <w:trPr>
          <w:jc w:val="center"/>
          <w:trHeight w:val="697"/>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第13.2款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履约保证金不予退还的情形</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szCs w:val="21"/>
                <w:highlight w:val="none"/>
                <w:shd w:val="clear" w:color="auto"/>
              </w:rPr>
              <w:t xml:space="preserve">本项目无</w:t>
            </w:r>
            <w:r>
              <w:rPr>
                <w:rFonts w:ascii="Times New Roman" w:hAnsi="Times New Roman"/>
                <w:szCs w:val="21"/>
                <w:highlight w:val="none"/>
                <w:shd w:val="clear" w:color="auto"/>
              </w:rPr>
              <w:t xml:space="preserve">‌</w:t>
            </w:r>
            <w:r>
              <w:rPr>
                <w:rFonts w:hint="eastAsia" w:ascii="宋体" w:hAnsi="宋体"/>
                <w:szCs w:val="21"/>
                <w:highlight w:val="none"/>
                <w:shd w:val="clear" w:color="auto"/>
              </w:rPr>
              <w:t xml:space="preserve">履约保证金</w:t>
            </w:r>
            <w:r/>
          </w:p>
        </w:tc>
      </w:tr>
      <w:tr>
        <w:trPr>
          <w:jc w:val="center"/>
          <w:trHeight w:val="736"/>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第13.3款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履约保证金退还时间及逾期退还的违约金</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szCs w:val="21"/>
                <w:highlight w:val="none"/>
                <w:shd w:val="clear" w:color="auto"/>
              </w:rPr>
              <w:t xml:space="preserve">本项目无</w:t>
            </w:r>
            <w:r>
              <w:rPr>
                <w:rFonts w:ascii="Times New Roman" w:hAnsi="Times New Roman"/>
                <w:szCs w:val="21"/>
                <w:highlight w:val="none"/>
                <w:shd w:val="clear" w:color="auto"/>
              </w:rPr>
              <w:t xml:space="preserve">‌</w:t>
            </w:r>
            <w:r>
              <w:rPr>
                <w:rFonts w:hint="eastAsia" w:ascii="宋体" w:hAnsi="宋体"/>
                <w:szCs w:val="21"/>
                <w:highlight w:val="none"/>
                <w:shd w:val="clear" w:color="auto"/>
              </w:rPr>
              <w:t xml:space="preserve">履约保证金</w:t>
            </w:r>
            <w:r/>
          </w:p>
        </w:tc>
      </w:tr>
      <w:tr>
        <w:trPr>
          <w:jc w:val="center"/>
          <w:trHeight w:val="784"/>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第14.1（3）项</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运行监督、维修期限</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详见第四章采购需求</w:t>
            </w:r>
            <w:r/>
          </w:p>
        </w:tc>
      </w:tr>
      <w:tr>
        <w:trPr>
          <w:jc w:val="center"/>
          <w:trHeight w:val="784"/>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第14.1（5）项</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货物回收的约定</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无</w:t>
            </w:r>
            <w:r/>
          </w:p>
        </w:tc>
      </w:tr>
      <w:tr>
        <w:trPr>
          <w:jc w:val="center"/>
          <w:trHeight w:val="736"/>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第14.1（6）项</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乙方提供的其他服务</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无</w:t>
            </w:r>
            <w:r/>
          </w:p>
        </w:tc>
      </w:tr>
      <w:tr>
        <w:trPr>
          <w:jc w:val="center"/>
          <w:trHeight w:val="736"/>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第15.1款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修理、重作、更换相关具体规定</w:t>
            </w:r>
            <w:r/>
          </w:p>
        </w:tc>
        <w:tc>
          <w:tcPr>
            <w:shd w:val="clear" w:color="auto" w:fill="auto"/>
            <w:tcW w:w="5170"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Cs w:val="21"/>
                <w:highlight w:val="none"/>
                <w:shd w:val="clear" w:color="auto"/>
              </w:rPr>
              <w:t xml:space="preserve">《中华人民共和国产品质量法》第四十条</w:t>
            </w:r>
            <w:r/>
          </w:p>
        </w:tc>
      </w:tr>
      <w:tr>
        <w:trPr>
          <w:jc w:val="center"/>
          <w:trHeight w:val="736"/>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第15.2（2）项</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迟延交货赔偿费</w:t>
            </w:r>
            <w:r/>
          </w:p>
        </w:tc>
        <w:tc>
          <w:tcPr>
            <w:shd w:val="clear" w:color="auto" w:fill="auto"/>
            <w:tcW w:w="5170" w:type="dxa"/>
            <w:vAlign w:val="center"/>
            <w:textDirection w:val="lrTb"/>
            <w:noWrap w:val="false"/>
          </w:tcPr>
          <w:p>
            <w:pPr>
              <w:jc w:val="left"/>
              <w:shd w:val="clear" w:color="auto"/>
              <w:rPr>
                <w:rFonts w:ascii="宋体" w:hAnsi="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Cs w:val="21"/>
                <w:highlight w:val="none"/>
                <w:shd w:val="clear" w:color="auto"/>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第15.3款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逾期付款利息</w:t>
            </w:r>
            <w:r/>
          </w:p>
        </w:tc>
        <w:tc>
          <w:tcPr>
            <w:shd w:val="clear" w:color="auto" w:fill="auto"/>
            <w:tcW w:w="5170" w:type="dxa"/>
            <w:vAlign w:val="center"/>
            <w:textDirection w:val="lrTb"/>
            <w:noWrap w:val="false"/>
          </w:tcPr>
          <w:p>
            <w:pPr>
              <w:jc w:val="center"/>
              <w:shd w:val="clear" w:color="auto"/>
              <w:rPr>
                <w:rFonts w:ascii="宋体" w:hAnsi="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在逾期</w:t>
            </w:r>
            <w:r>
              <w:rPr>
                <w:rFonts w:ascii="宋体" w:hAnsi="宋体"/>
                <w:szCs w:val="21"/>
                <w:highlight w:val="none"/>
                <w:shd w:val="clear" w:color="auto"/>
              </w:rPr>
              <w:t xml:space="preserve">时段按月息2%计息</w:t>
            </w:r>
            <w:r/>
          </w:p>
        </w:tc>
      </w:tr>
      <w:tr>
        <w:trPr>
          <w:jc w:val="center"/>
          <w:trHeight w:val="876"/>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第15.4款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其他违约责任</w:t>
            </w:r>
            <w:r/>
          </w:p>
        </w:tc>
        <w:tc>
          <w:tcPr>
            <w:shd w:val="clear" w:color="auto" w:fill="auto"/>
            <w:tcW w:w="5170" w:type="dxa"/>
            <w:vAlign w:val="center"/>
            <w:textDirection w:val="lrTb"/>
            <w:noWrap w:val="false"/>
          </w:tcPr>
          <w:p>
            <w:pPr>
              <w:jc w:val="center"/>
              <w:shd w:val="clear" w:color="auto"/>
              <w:rPr>
                <w:rFonts w:ascii="宋体" w:hAnsi="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无</w:t>
            </w:r>
            <w:r/>
          </w:p>
        </w:tc>
      </w:tr>
      <w:tr>
        <w:trPr>
          <w:jc w:val="center"/>
          <w:trHeight w:val="90"/>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第19.2款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解决争议的方法</w:t>
            </w:r>
            <w:r/>
          </w:p>
        </w:tc>
        <w:tc>
          <w:tcPr>
            <w:tcW w:w="5170" w:type="dxa"/>
            <w:vAlign w:val="center"/>
            <w:textDirection w:val="lrTb"/>
            <w:noWrap w:val="false"/>
          </w:tcPr>
          <w:p>
            <w:pPr>
              <w:jc w:val="left"/>
              <w:spacing w:line="400" w:lineRule="exact"/>
              <w:shd w:val="clear" w:color="auto"/>
              <w:rPr>
                <w:rFonts w:ascii="宋体" w:hAnsi="宋体" w:cs="宋体"/>
                <w:i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iCs/>
                <w:szCs w:val="21"/>
                <w:highlight w:val="none"/>
                <w:shd w:val="clear" w:color="auto"/>
              </w:rPr>
              <w:t xml:space="preserve">因本合同及合同有关事项发生的争议，按下列第（2）种方式解决：</w:t>
            </w:r>
            <w:r/>
          </w:p>
          <w:p>
            <w:pPr>
              <w:jc w:val="left"/>
              <w:spacing w:line="400" w:lineRule="exact"/>
              <w:shd w:val="clear" w:color="auto"/>
              <w:rPr>
                <w:rFonts w:ascii="宋体" w:hAnsi="宋体" w:cs="宋体"/>
                <w:iCs/>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iCs/>
                <w:szCs w:val="21"/>
                <w:highlight w:val="none"/>
                <w:shd w:val="clear" w:color="auto"/>
              </w:rPr>
              <w:t xml:space="preserve">（1）向仲裁委员会申请仲裁，仲裁地点为        ；</w:t>
            </w:r>
            <w:r/>
          </w:p>
          <w:p>
            <w:pPr>
              <w:jc w:val="left"/>
              <w:shd w:val="clear" w:color="auto"/>
              <w:rPr>
                <w:rFonts w:ascii="宋体" w:hAnsi="宋体"/>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iCs/>
                <w:szCs w:val="21"/>
                <w:highlight w:val="none"/>
                <w:shd w:val="clear" w:color="auto"/>
              </w:rPr>
              <w:t xml:space="preserve">（2）向连云港市人民法院起诉。</w:t>
            </w:r>
            <w:r/>
          </w:p>
        </w:tc>
      </w:tr>
      <w:tr>
        <w:trPr>
          <w:jc w:val="center"/>
          <w:trHeight w:val="770"/>
        </w:trPr>
        <w:tc>
          <w:tcPr>
            <w:tcW w:w="1607"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第二节</w:t>
            </w:r>
            <w:r/>
          </w:p>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Cs w:val="21"/>
                <w:highlight w:val="none"/>
                <w:shd w:val="clear" w:color="auto"/>
              </w:rPr>
              <w:t xml:space="preserve">第23.1款</w:t>
            </w:r>
            <w:r/>
          </w:p>
        </w:tc>
        <w:tc>
          <w:tcPr>
            <w:tcW w:w="1742" w:type="dxa"/>
            <w:vAlign w:val="center"/>
            <w:textDirection w:val="lrTb"/>
            <w:noWrap w:val="false"/>
          </w:tcPr>
          <w:p>
            <w:pPr>
              <w:jc w:val="center"/>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Cs w:val="21"/>
                <w:highlight w:val="none"/>
                <w:shd w:val="clear" w:color="auto"/>
              </w:rPr>
              <w:t xml:space="preserve">其他专用条款</w:t>
            </w:r>
            <w:r/>
          </w:p>
        </w:tc>
        <w:tc>
          <w:tcPr>
            <w:tcW w:w="5170" w:type="dxa"/>
            <w:vAlign w:val="center"/>
            <w:textDirection w:val="lrTb"/>
            <w:noWrap w:val="false"/>
          </w:tcPr>
          <w:p>
            <w:pPr>
              <w:jc w:val="left"/>
              <w:shd w:val="clear" w:color="auto"/>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Cs w:val="21"/>
                <w:highlight w:val="none"/>
                <w:shd w:val="clear" w:color="auto"/>
              </w:rPr>
            </w:r>
            <w:r/>
          </w:p>
        </w:tc>
      </w:tr>
    </w:tbl>
    <w:p>
      <w:pPr>
        <w:jc w:val="left"/>
        <w:shd w:val="clear" w:color="auto"/>
        <w:widowControl/>
        <w:rPr>
          <w:rFonts w:ascii="宋体" w:hAnsi="宋体"/>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Cs w:val="21"/>
          <w:highlight w:val="none"/>
          <w:shd w:val="clear" w:color="auto"/>
        </w:rPr>
        <w:br w:type="page" w:clear="all"/>
      </w:r>
      <w:r/>
    </w:p>
    <w:p>
      <w:pPr>
        <w:pStyle w:val="923"/>
        <w:jc w:val="center"/>
        <w:spacing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bookmarkStart w:id="8" w:name="_Toc165205797"/>
      <w:r>
        <w:rPr>
          <w:rFonts w:hint="eastAsia" w:ascii="黑体" w:hAnsi="黑体" w:eastAsia="黑体"/>
          <w:b w:val="0"/>
          <w:highlight w:val="none"/>
          <w:shd w:val="clear" w:color="auto"/>
        </w:rPr>
        <w:t xml:space="preserve">第四章  采购需求</w:t>
      </w:r>
      <w:bookmarkEnd w:id="8"/>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说明：本项目属性为</w:t>
      </w:r>
      <w:r>
        <w:rPr>
          <w:rFonts w:hint="eastAsia"/>
          <w:b/>
          <w:sz w:val="24"/>
          <w:szCs w:val="24"/>
          <w:highlight w:val="none"/>
          <w:shd w:val="clear" w:color="auto"/>
        </w:rPr>
        <w:t xml:space="preserve">货物</w:t>
      </w:r>
      <w:r>
        <w:rPr>
          <w:rFonts w:hint="eastAsia"/>
          <w:sz w:val="24"/>
          <w:szCs w:val="24"/>
          <w:highlight w:val="none"/>
          <w:shd w:val="clear" w:color="auto"/>
        </w:rPr>
        <w:t xml:space="preserve">，采购标的对应的中小企业划分标准所属行业详见货物（标的）采购清单。</w:t>
      </w:r>
      <w:r/>
    </w:p>
    <w:p>
      <w:pPr>
        <w:ind w:firstLine="480"/>
        <w:jc w:val="left"/>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1、根据《政府采购需求管理办法》等有关规定，采购人确定采购需求。</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w:t>
      </w:r>
      <w:r>
        <w:rPr>
          <w:rFonts w:hint="eastAsia"/>
          <w:b/>
          <w:sz w:val="24"/>
          <w:szCs w:val="24"/>
          <w:highlight w:val="none"/>
          <w:shd w:val="clear" w:color="auto"/>
        </w:rPr>
        <w:t xml:space="preserve">本招标文件中</w:t>
      </w:r>
      <w:r>
        <w:rPr>
          <w:rFonts w:hint="eastAsia"/>
          <w:b/>
          <w:i/>
          <w:color w:val="c00000"/>
          <w:sz w:val="24"/>
          <w:szCs w:val="24"/>
          <w:highlight w:val="none"/>
          <w:u w:val="single"/>
          <w:shd w:val="clear" w:color="auto"/>
        </w:rPr>
        <w:t xml:space="preserve">斜体且有下划线部分</w:t>
      </w:r>
      <w:r>
        <w:rPr>
          <w:rFonts w:hint="eastAsia"/>
          <w:b/>
          <w:sz w:val="24"/>
          <w:szCs w:val="24"/>
          <w:highlight w:val="none"/>
          <w:shd w:val="clear" w:color="auto"/>
        </w:rPr>
        <w:t xml:space="preserve">为实质性要求和条件</w:t>
      </w:r>
      <w:r>
        <w:rPr>
          <w:rFonts w:hint="eastAsia"/>
          <w:sz w:val="24"/>
          <w:szCs w:val="24"/>
          <w:highlight w:val="none"/>
          <w:shd w:val="clear" w:color="auto"/>
        </w:rPr>
        <w:t xml:space="preserve">，由采购人根据实际情况设置，供应商须逐条明确作出满足实质性要求和条件的响应，否则将按无效响应处理。</w:t>
      </w:r>
      <w:r/>
    </w:p>
    <w:tbl>
      <w:tblPr>
        <w:tblStyle w:val="73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shd w:val="clear" w:color="auto"/>
              <w:rPr>
                <w:rFonts w:ascii="黑体" w:hAnsi="黑体" w:eastAsia="黑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黑体" w:hAnsi="黑体" w:eastAsia="黑体"/>
                <w:sz w:val="24"/>
                <w:szCs w:val="24"/>
                <w:highlight w:val="none"/>
                <w:shd w:val="clear" w:color="auto"/>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shd w:val="clear" w:color="auto"/>
              <w:rPr>
                <w:b/>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b/>
                <w:sz w:val="24"/>
                <w:szCs w:val="24"/>
                <w:highlight w:val="none"/>
                <w:shd w:val="clear" w:color="auto"/>
              </w:rPr>
              <w:t xml:space="preserve">序号</w:t>
            </w:r>
            <w:r/>
          </w:p>
        </w:tc>
        <w:tc>
          <w:tcPr>
            <w:tcBorders>
              <w:top w:val="single" w:color="auto" w:sz="4" w:space="0"/>
            </w:tcBorders>
            <w:tcW w:w="7689" w:type="dxa"/>
            <w:textDirection w:val="lrTb"/>
            <w:noWrap w:val="false"/>
          </w:tcPr>
          <w:p>
            <w:pPr>
              <w:jc w:val="center"/>
              <w:spacing w:line="500" w:lineRule="exact"/>
              <w:shd w:val="clear" w:color="auto"/>
              <w:rPr>
                <w:b/>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b/>
                <w:sz w:val="24"/>
                <w:szCs w:val="24"/>
                <w:highlight w:val="none"/>
                <w:shd w:val="clear" w:color="auto"/>
              </w:rPr>
              <w:t xml:space="preserve">实质性要求和条件</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shd w:val="clear" w:color="auto"/>
              <w:rPr>
                <w:rFonts w:ascii="Calibri" w:hAnsi="Calibri" w:eastAsia="宋体" w:cs="Times New Roman"/>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w:t>
            </w:r>
            <w:r/>
          </w:p>
        </w:tc>
        <w:tc>
          <w:tcPr>
            <w:tcBorders>
              <w:top w:val="single" w:color="auto" w:sz="4" w:space="0"/>
            </w:tcBorders>
            <w:tcW w:w="7689" w:type="dxa"/>
            <w:textDirection w:val="lrTb"/>
            <w:noWrap w:val="false"/>
          </w:tcPr>
          <w:p>
            <w:pPr>
              <w:jc w:val="left"/>
              <w:spacing w:line="500" w:lineRule="exact"/>
              <w:shd w:val="clear" w:color="auto"/>
              <w:rPr>
                <w:rFonts w:ascii="宋体" w:hAnsi="宋体" w:cs="宋体"/>
                <w:b/>
                <w:bCs/>
                <w:i/>
                <w:iCs/>
                <w:sz w:val="24"/>
                <w:szCs w:val="24"/>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i/>
                <w:iCs/>
                <w:sz w:val="24"/>
                <w:szCs w:val="24"/>
                <w:highlight w:val="none"/>
                <w:u w:val="single"/>
                <w:shd w:val="clear" w:color="auto"/>
              </w:rPr>
              <w:t xml:space="preserve">原理：微滴的生成是基于非油包水的纯物理固相分割技术。(提供微滴生成原理示意图，加盖制造商</w:t>
            </w:r>
            <w:r>
              <w:rPr>
                <w:rFonts w:hint="eastAsia" w:ascii="宋体" w:hAnsi="宋体" w:cs="宋体"/>
                <w:b/>
                <w:bCs/>
                <w:i/>
                <w:iCs/>
                <w:sz w:val="24"/>
                <w:szCs w:val="24"/>
                <w:highlight w:val="none"/>
                <w:u w:val="single"/>
                <w:shd w:val="clear" w:color="auto"/>
                <w:lang w:val="en-US" w:eastAsia="zh-CN"/>
              </w:rPr>
              <w:t xml:space="preserve">或供应商</w:t>
            </w:r>
            <w:r>
              <w:rPr>
                <w:rFonts w:hint="eastAsia" w:ascii="宋体" w:hAnsi="宋体" w:cs="宋体"/>
                <w:b/>
                <w:bCs/>
                <w:i/>
                <w:iCs/>
                <w:sz w:val="24"/>
                <w:szCs w:val="24"/>
                <w:highlight w:val="none"/>
                <w:u w:val="single"/>
                <w:shd w:val="clear" w:color="auto"/>
              </w:rPr>
              <w:t xml:space="preserve">公章）</w:t>
            </w:r>
            <w:r/>
          </w:p>
        </w:tc>
      </w:tr>
      <w:tr>
        <w:trPr>
          <w:jc w:val="center"/>
        </w:trPr>
        <w:tc>
          <w:tcPr>
            <w:shd w:val="clear" w:color="auto" w:fill="auto"/>
            <w:tcW w:w="816" w:type="dxa"/>
            <w:vAlign w:val="center"/>
            <w:textDirection w:val="lrTb"/>
            <w:noWrap w:val="false"/>
          </w:tcPr>
          <w:p>
            <w:pPr>
              <w:jc w:val="center"/>
              <w:spacing w:line="500" w:lineRule="exact"/>
              <w:shd w:val="clear" w:color="auto"/>
              <w:rPr>
                <w:rFonts w:ascii="Calibri" w:hAnsi="Calibri" w:eastAsia="宋体" w:cs="Times New Roman"/>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w:t>
            </w:r>
            <w:r/>
          </w:p>
        </w:tc>
        <w:tc>
          <w:tcPr>
            <w:tcW w:w="7689" w:type="dxa"/>
            <w:textDirection w:val="lrTb"/>
            <w:noWrap w:val="false"/>
          </w:tcPr>
          <w:p>
            <w:pPr>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i/>
                <w:iCs/>
                <w:sz w:val="24"/>
                <w:szCs w:val="24"/>
                <w:highlight w:val="none"/>
                <w:u w:val="single"/>
                <w:shd w:val="clear" w:color="auto"/>
              </w:rPr>
              <w:t xml:space="preserve">一体机设计，仅一台仪器完成核酸分区、扩增、成像分析、数据读取和数据分析等所有步骤，无需在实验过程中更换仪器才可进行下一步骤；无需任何人工转移操作。</w:t>
            </w:r>
            <w:r/>
          </w:p>
        </w:tc>
      </w:tr>
      <w:tr>
        <w:trPr>
          <w:jc w:val="center"/>
        </w:trPr>
        <w:tc>
          <w:tcPr>
            <w:shd w:val="clear" w:color="auto" w:fill="auto"/>
            <w:tcW w:w="816" w:type="dxa"/>
            <w:vAlign w:val="center"/>
            <w:textDirection w:val="lrTb"/>
            <w:noWrap w:val="false"/>
          </w:tcPr>
          <w:p>
            <w:pPr>
              <w:jc w:val="center"/>
              <w:spacing w:line="500" w:lineRule="exact"/>
              <w:shd w:val="clear" w:color="auto"/>
              <w:rPr>
                <w:rFonts w:ascii="Calibri" w:hAnsi="Calibri" w:eastAsia="宋体" w:cs="Times New Roman"/>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w:t>
            </w:r>
            <w:r/>
          </w:p>
        </w:tc>
        <w:tc>
          <w:tcPr>
            <w:shd w:val="clear" w:color="auto" w:fill="auto"/>
            <w:tcW w:w="7689" w:type="dxa"/>
            <w:vAlign w:val="top"/>
            <w:textDirection w:val="lrTb"/>
            <w:noWrap w:val="false"/>
          </w:tcPr>
          <w:p>
            <w:pPr>
              <w:jc w:val="left"/>
              <w:spacing w:line="500" w:lineRule="exact"/>
              <w:shd w:val="clear" w:color="auto"/>
              <w:rPr>
                <w:rFonts w:ascii="宋体" w:hAnsi="宋体" w:eastAsia="宋体" w:cs="宋体"/>
                <w:b/>
                <w:bCs/>
                <w:i/>
                <w:iCs/>
                <w:color w:val="auto"/>
                <w:sz w:val="21"/>
                <w:szCs w:val="22"/>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i/>
                <w:iCs/>
                <w:color w:val="auto"/>
                <w:sz w:val="24"/>
                <w:szCs w:val="24"/>
                <w:highlight w:val="none"/>
                <w:u w:val="single"/>
                <w:shd w:val="clear" w:color="auto"/>
                <w:lang w:eastAsia="zh-CN"/>
              </w:rPr>
              <w:t xml:space="preserve">合同签订后60天内完成安装调试，达到预期效果。</w:t>
            </w:r>
            <w:r/>
          </w:p>
        </w:tc>
      </w:tr>
      <w:tr>
        <w:trPr>
          <w:jc w:val="center"/>
        </w:trPr>
        <w:tc>
          <w:tcPr>
            <w:tcW w:w="816" w:type="dxa"/>
            <w:vAlign w:val="center"/>
            <w:textDirection w:val="lrTb"/>
            <w:noWrap w:val="false"/>
          </w:tcPr>
          <w:p>
            <w:pPr>
              <w:jc w:val="center"/>
              <w:spacing w:line="500" w:lineRule="exact"/>
              <w:shd w:val="clear" w:color="auto"/>
              <w:rPr>
                <w:rFonts w:hint="eastAsia" w:eastAsia="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lang w:val="en-US" w:eastAsia="zh-CN"/>
              </w:rPr>
              <w:t xml:space="preserve">4</w:t>
            </w:r>
            <w:r/>
          </w:p>
        </w:tc>
        <w:tc>
          <w:tcPr>
            <w:shd w:val="clear" w:color="auto" w:fill="auto"/>
            <w:tcW w:w="7689" w:type="dxa"/>
            <w:vAlign w:val="top"/>
            <w:textDirection w:val="lrTb"/>
            <w:noWrap w:val="false"/>
          </w:tcPr>
          <w:p>
            <w:pPr>
              <w:jc w:val="left"/>
              <w:spacing w:line="500" w:lineRule="exact"/>
              <w:shd w:val="clear" w:color="auto"/>
              <w:rPr>
                <w:rFonts w:ascii="宋体" w:hAnsi="宋体" w:eastAsia="宋体" w:cs="宋体"/>
                <w:b/>
                <w:bCs/>
                <w:i/>
                <w:iCs/>
                <w:color w:val="auto"/>
                <w:sz w:val="21"/>
                <w:szCs w:val="22"/>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i/>
                <w:iCs/>
                <w:color w:val="auto"/>
                <w:sz w:val="24"/>
                <w:szCs w:val="24"/>
                <w:highlight w:val="none"/>
                <w:u w:val="single"/>
                <w:shd w:val="clear" w:color="auto"/>
              </w:rPr>
              <w:t xml:space="preserve">设备安装调试经验收合格后，经审计票据齐全后一次性支付至审计金额的100%。</w:t>
            </w:r>
            <w:r/>
          </w:p>
        </w:tc>
      </w:tr>
    </w:tbl>
    <w:p>
      <w:pPr>
        <w:ind w:firstLine="480"/>
        <w:jc w:val="left"/>
        <w:spacing w:line="500" w:lineRule="exact"/>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3、本项目核心产品为：</w:t>
      </w:r>
      <w:r>
        <w:rPr>
          <w:rFonts w:hint="eastAsia" w:ascii="宋体" w:hAnsi="宋体"/>
          <w:b/>
          <w:color w:val="000000"/>
          <w:sz w:val="24"/>
          <w:highlight w:val="none"/>
          <w:u w:val="single"/>
          <w:shd w:val="clear" w:color="auto"/>
        </w:rPr>
        <w:t xml:space="preserve">数字PCR仪 </w:t>
      </w:r>
      <w:r>
        <w:rPr>
          <w:rFonts w:hint="eastAsia"/>
          <w:sz w:val="24"/>
          <w:szCs w:val="24"/>
          <w:highlight w:val="none"/>
          <w:shd w:val="clear" w:color="auto"/>
        </w:rPr>
        <w:t xml:space="preserve">。</w:t>
      </w:r>
      <w:r/>
    </w:p>
    <w:p>
      <w:pPr>
        <w:ind w:firstLine="562"/>
        <w:spacing w:line="360" w:lineRule="auto"/>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
          <w:sz w:val="28"/>
          <w:szCs w:val="28"/>
          <w:highlight w:val="none"/>
          <w:shd w:val="clear" w:color="auto"/>
        </w:rPr>
        <w:t xml:space="preserve">一、项目概况</w:t>
      </w:r>
      <w:r/>
    </w:p>
    <w:p>
      <w:pPr>
        <w:ind w:firstLine="480"/>
        <w:jc w:val="left"/>
        <w:spacing w:line="360" w:lineRule="auto"/>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连云港市疾病预防控制中心因实验室建设与工作需求，采购数字PCR仪</w:t>
      </w:r>
      <w:r>
        <w:rPr>
          <w:rFonts w:hint="eastAsia" w:ascii="宋体" w:hAnsi="宋体" w:cs="宋体"/>
          <w:sz w:val="24"/>
          <w:szCs w:val="24"/>
          <w:highlight w:val="none"/>
          <w:shd w:val="clear" w:color="auto"/>
        </w:rPr>
        <w:t xml:space="preserve">用于食品中病原体如沙门氏菌、诺如病毒定量检测（国家风险监测）、质量控制等</w:t>
      </w:r>
      <w:r/>
    </w:p>
    <w:p>
      <w:pPr>
        <w:ind w:firstLine="562"/>
        <w:jc w:val="left"/>
        <w:spacing w:line="360" w:lineRule="auto"/>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
          <w:sz w:val="28"/>
          <w:szCs w:val="28"/>
          <w:highlight w:val="none"/>
          <w:shd w:val="clear" w:color="auto"/>
        </w:rPr>
        <w:t xml:space="preserve">二、货物（标的）采购清单</w:t>
      </w:r>
      <w:r/>
    </w:p>
    <w:tbl>
      <w:tblPr>
        <w:tblStyle w:val="710"/>
        <w:tblW w:w="49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3263"/>
        <w:gridCol w:w="1405"/>
        <w:gridCol w:w="1657"/>
        <w:gridCol w:w="2483"/>
      </w:tblGrid>
      <w:tr>
        <w:trPr>
          <w:jc w:val="center"/>
        </w:trPr>
        <w:tc>
          <w:tcPr>
            <w:tcW w:w="1032" w:type="dxa"/>
            <w:vAlign w:val="center"/>
            <w:textDirection w:val="lrTb"/>
            <w:noWrap w:val="false"/>
          </w:tcPr>
          <w:p>
            <w:pPr>
              <w:jc w:val="center"/>
              <w:spacing w:line="360" w:lineRule="auto"/>
              <w:shd w:val="clear" w:color="auto"/>
              <w:widowControl/>
              <w:rPr>
                <w:rFonts w:ascii="宋体" w:hAnsi="宋体" w:cs="Helvetica"/>
                <w:sz w:val="24"/>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bookmarkStart w:id="9" w:name="_Toc139966432"/>
            <w:r/>
            <w:bookmarkStart w:id="10" w:name="_Toc139967216"/>
            <w:r>
              <w:rPr>
                <w:rFonts w:hint="eastAsia" w:ascii="宋体" w:hAnsi="宋体" w:cs="Helvetica"/>
                <w:sz w:val="24"/>
                <w:szCs w:val="32"/>
                <w:highlight w:val="none"/>
                <w:shd w:val="clear" w:color="auto"/>
              </w:rPr>
              <w:t xml:space="preserve">序号</w:t>
            </w:r>
            <w:r/>
          </w:p>
        </w:tc>
        <w:tc>
          <w:tcPr>
            <w:tcW w:w="3264" w:type="dxa"/>
            <w:vAlign w:val="center"/>
            <w:textDirection w:val="lrTb"/>
            <w:noWrap w:val="false"/>
          </w:tcPr>
          <w:p>
            <w:pPr>
              <w:jc w:val="center"/>
              <w:spacing w:line="360" w:lineRule="auto"/>
              <w:shd w:val="clear" w:color="auto"/>
              <w:widowControl/>
              <w:rPr>
                <w:rFonts w:ascii="宋体" w:hAnsi="宋体" w:cs="Helvetica"/>
                <w:sz w:val="24"/>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Helvetica"/>
                <w:sz w:val="24"/>
                <w:szCs w:val="32"/>
                <w:highlight w:val="none"/>
                <w:shd w:val="clear" w:color="auto"/>
              </w:rPr>
              <w:t xml:space="preserve">货物（标的）名称</w:t>
            </w:r>
            <w:r/>
          </w:p>
        </w:tc>
        <w:tc>
          <w:tcPr>
            <w:tcW w:w="1405" w:type="dxa"/>
            <w:vAlign w:val="center"/>
            <w:textDirection w:val="lrTb"/>
            <w:noWrap w:val="false"/>
          </w:tcPr>
          <w:p>
            <w:pPr>
              <w:jc w:val="center"/>
              <w:spacing w:line="360" w:lineRule="auto"/>
              <w:shd w:val="clear" w:color="auto"/>
              <w:widowControl/>
              <w:rPr>
                <w:rFonts w:ascii="宋体" w:hAnsi="Times New Roman"/>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sz w:val="24"/>
                <w:szCs w:val="24"/>
                <w:highlight w:val="none"/>
                <w:shd w:val="clear" w:color="auto"/>
              </w:rPr>
              <w:t xml:space="preserve">数量</w:t>
            </w:r>
            <w:r/>
          </w:p>
        </w:tc>
        <w:tc>
          <w:tcPr>
            <w:tcW w:w="1657" w:type="dxa"/>
            <w:vAlign w:val="center"/>
            <w:textDirection w:val="lrTb"/>
            <w:noWrap w:val="false"/>
          </w:tcPr>
          <w:p>
            <w:pPr>
              <w:jc w:val="center"/>
              <w:spacing w:line="360" w:lineRule="auto"/>
              <w:shd w:val="clear" w:color="auto"/>
              <w:widowControl/>
              <w:rPr>
                <w:rFonts w:ascii="Times New Roman" w:hAnsi="Times New Roman"/>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sz w:val="24"/>
                <w:szCs w:val="24"/>
                <w:highlight w:val="none"/>
                <w:shd w:val="clear" w:color="auto"/>
              </w:rPr>
              <w:t xml:space="preserve">单位</w:t>
            </w:r>
            <w:r/>
          </w:p>
        </w:tc>
        <w:tc>
          <w:tcPr>
            <w:tcW w:w="2484" w:type="dxa"/>
            <w:vAlign w:val="center"/>
            <w:textDirection w:val="lrTb"/>
            <w:noWrap w:val="false"/>
          </w:tcPr>
          <w:p>
            <w:pPr>
              <w:jc w:val="center"/>
              <w:shd w:val="clear" w:color="auto"/>
              <w:widowControl/>
              <w:rPr>
                <w:rFonts w:ascii="Times New Roman" w:hAnsi="Times New Roman"/>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sz w:val="24"/>
                <w:szCs w:val="24"/>
                <w:highlight w:val="none"/>
                <w:shd w:val="clear" w:color="auto"/>
              </w:rPr>
              <w:t xml:space="preserve">中小企业划分标准所属行业</w:t>
            </w:r>
            <w:r/>
          </w:p>
        </w:tc>
      </w:tr>
      <w:tr>
        <w:trPr>
          <w:jc w:val="center"/>
        </w:trPr>
        <w:tc>
          <w:tcPr>
            <w:tcW w:w="1032" w:type="dxa"/>
            <w:vAlign w:val="center"/>
            <w:textDirection w:val="lrTb"/>
            <w:noWrap w:val="false"/>
          </w:tcPr>
          <w:p>
            <w:pPr>
              <w:jc w:val="center"/>
              <w:spacing w:line="360" w:lineRule="auto"/>
              <w:shd w:val="clear" w:color="auto"/>
              <w:widowControl/>
              <w:rPr>
                <w:rFonts w:ascii="宋体" w:hAnsi="宋体" w:cs="Helvetica"/>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Helvetica"/>
                <w:sz w:val="24"/>
                <w:szCs w:val="24"/>
                <w:highlight w:val="none"/>
                <w:shd w:val="clear" w:color="auto"/>
              </w:rPr>
              <w:t xml:space="preserve">1</w:t>
            </w:r>
            <w:r/>
          </w:p>
        </w:tc>
        <w:tc>
          <w:tcPr>
            <w:tcW w:w="3264" w:type="dxa"/>
            <w:vAlign w:val="center"/>
            <w:textDirection w:val="lrTb"/>
            <w:noWrap w:val="false"/>
          </w:tcPr>
          <w:p>
            <w:pPr>
              <w:jc w:val="center"/>
              <w:shd w:val="clear" w:color="auto"/>
              <w:widowControl/>
              <w:rPr>
                <w:rFonts w:ascii="宋体" w:hAnsi="宋体" w:cs="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000000"/>
                <w:sz w:val="24"/>
                <w:szCs w:val="24"/>
                <w:highlight w:val="none"/>
                <w:shd w:val="clear" w:color="auto"/>
                <w:lang w:bidi="ar"/>
              </w:rPr>
              <w:t xml:space="preserve">数字PCR仪</w:t>
            </w:r>
            <w:r/>
          </w:p>
        </w:tc>
        <w:tc>
          <w:tcPr>
            <w:tcW w:w="1405" w:type="dxa"/>
            <w:vAlign w:val="center"/>
            <w:textDirection w:val="lrTb"/>
            <w:noWrap w:val="false"/>
          </w:tcPr>
          <w:p>
            <w:pPr>
              <w:jc w:val="center"/>
              <w:shd w:val="clear" w:color="auto"/>
              <w:widowControl/>
              <w:rPr>
                <w:rFonts w:ascii="宋体" w:hAnsi="宋体" w:cs="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000000"/>
                <w:sz w:val="24"/>
                <w:szCs w:val="24"/>
                <w:highlight w:val="none"/>
                <w:shd w:val="clear" w:color="auto"/>
                <w:lang w:bidi="ar"/>
              </w:rPr>
              <w:t xml:space="preserve">1</w:t>
            </w:r>
            <w:r/>
          </w:p>
        </w:tc>
        <w:tc>
          <w:tcPr>
            <w:tcW w:w="1657" w:type="dxa"/>
            <w:vAlign w:val="center"/>
            <w:textDirection w:val="lrTb"/>
            <w:noWrap w:val="false"/>
          </w:tcPr>
          <w:p>
            <w:pPr>
              <w:jc w:val="center"/>
              <w:shd w:val="clear" w:color="auto"/>
              <w:widowControl/>
              <w:rPr>
                <w:rFonts w:ascii="宋体" w:hAnsi="宋体" w:cs="Helvetica"/>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Helvetica"/>
                <w:sz w:val="24"/>
                <w:szCs w:val="24"/>
                <w:highlight w:val="none"/>
                <w:shd w:val="clear" w:color="auto"/>
              </w:rPr>
              <w:t xml:space="preserve">台</w:t>
            </w:r>
            <w:r/>
          </w:p>
        </w:tc>
        <w:tc>
          <w:tcPr>
            <w:tcW w:w="2484" w:type="dxa"/>
            <w:vAlign w:val="center"/>
            <w:textDirection w:val="lrTb"/>
            <w:noWrap w:val="false"/>
          </w:tcPr>
          <w:p>
            <w:pPr>
              <w:jc w:val="center"/>
              <w:shd w:val="clear" w:color="auto"/>
              <w:widowControl/>
              <w:rPr>
                <w:rFonts w:ascii="宋体" w:hAnsi="宋体" w:cs="Helvetica"/>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Helvetica"/>
                <w:sz w:val="24"/>
                <w:szCs w:val="24"/>
                <w:highlight w:val="none"/>
                <w:shd w:val="clear" w:color="auto"/>
              </w:rPr>
              <w:t xml:space="preserve">工业</w:t>
            </w:r>
            <w:r/>
          </w:p>
        </w:tc>
      </w:tr>
    </w:tbl>
    <w:p>
      <w:pPr>
        <w:jc w:val="left"/>
        <w:spacing w:line="360" w:lineRule="auto"/>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b/>
          <w:sz w:val="28"/>
          <w:szCs w:val="28"/>
          <w:highlight w:val="none"/>
          <w:shd w:val="clear" w:color="auto"/>
        </w:rPr>
      </w:r>
      <w:r/>
    </w:p>
    <w:p>
      <w:pPr>
        <w:ind w:firstLine="562"/>
        <w:jc w:val="left"/>
        <w:spacing w:line="360" w:lineRule="auto"/>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
          <w:sz w:val="28"/>
          <w:szCs w:val="28"/>
          <w:highlight w:val="none"/>
          <w:shd w:val="clear" w:color="auto"/>
          <w:lang w:val="en-US" w:eastAsia="zh-CN"/>
        </w:rPr>
        <w:t xml:space="preserve">三</w:t>
      </w:r>
      <w:r>
        <w:rPr>
          <w:rFonts w:hint="eastAsia" w:ascii="Times New Roman" w:hAnsi="Times New Roman"/>
          <w:b/>
          <w:sz w:val="28"/>
          <w:szCs w:val="28"/>
          <w:highlight w:val="none"/>
          <w:shd w:val="clear" w:color="auto"/>
        </w:rPr>
        <w:t xml:space="preserve">、货物（标的）技术参数及功能指标</w:t>
      </w:r>
      <w:r/>
    </w:p>
    <w:tbl>
      <w:tblPr>
        <w:tblStyle w:val="71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4"/>
        <w:gridCol w:w="1423"/>
        <w:gridCol w:w="7477"/>
      </w:tblGrid>
      <w:tr>
        <w:trPr>
          <w:jc w:val="center"/>
        </w:trPr>
        <w:tc>
          <w:tcPr>
            <w:shd w:val="clear" w:color="auto" w:fill="auto"/>
            <w:tcW w:w="484" w:type="pct"/>
            <w:vAlign w:val="center"/>
            <w:textDirection w:val="lrTb"/>
            <w:noWrap w:val="false"/>
          </w:tcPr>
          <w:p>
            <w:pPr>
              <w:jc w:val="center"/>
              <w:spacing w:line="360" w:lineRule="auto"/>
              <w:shd w:val="clear" w:color="auto"/>
              <w:widowControl/>
              <w:rPr>
                <w:rFonts w:ascii="宋体" w:hAnsi="宋体" w:cs="Helvetica"/>
                <w:sz w:val="24"/>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Helvetica"/>
                <w:sz w:val="24"/>
                <w:szCs w:val="32"/>
                <w:highlight w:val="none"/>
                <w:shd w:val="clear" w:color="auto"/>
              </w:rPr>
              <w:t xml:space="preserve">序号</w:t>
            </w:r>
            <w:r/>
          </w:p>
        </w:tc>
        <w:tc>
          <w:tcPr>
            <w:shd w:val="clear" w:color="auto" w:fill="auto"/>
            <w:tcW w:w="722" w:type="pct"/>
            <w:vAlign w:val="center"/>
            <w:textDirection w:val="lrTb"/>
            <w:noWrap w:val="false"/>
          </w:tcPr>
          <w:p>
            <w:pPr>
              <w:jc w:val="center"/>
              <w:spacing w:line="360" w:lineRule="auto"/>
              <w:shd w:val="clear" w:color="auto"/>
              <w:widowControl/>
              <w:rPr>
                <w:rFonts w:ascii="宋体" w:hAnsi="宋体" w:cs="Helvetica"/>
                <w:sz w:val="24"/>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Helvetica"/>
                <w:sz w:val="24"/>
                <w:szCs w:val="32"/>
                <w:highlight w:val="none"/>
                <w:shd w:val="clear" w:color="auto"/>
              </w:rPr>
              <w:t xml:space="preserve">货物（标的）名称</w:t>
            </w:r>
            <w:r/>
          </w:p>
        </w:tc>
        <w:tc>
          <w:tcPr>
            <w:shd w:val="clear" w:color="auto" w:fill="auto"/>
            <w:tcW w:w="3793" w:type="pct"/>
            <w:vAlign w:val="center"/>
            <w:textDirection w:val="lrTb"/>
            <w:noWrap w:val="false"/>
          </w:tcPr>
          <w:p>
            <w:pPr>
              <w:jc w:val="center"/>
              <w:spacing w:line="360" w:lineRule="auto"/>
              <w:shd w:val="clear" w:color="auto"/>
              <w:widowControl/>
              <w:rPr>
                <w:rFonts w:ascii="宋体" w:hAnsi="宋体" w:cs="Helvetica"/>
                <w:sz w:val="24"/>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Helvetica"/>
                <w:sz w:val="24"/>
                <w:szCs w:val="32"/>
                <w:highlight w:val="none"/>
                <w:shd w:val="clear" w:color="auto"/>
              </w:rPr>
              <w:t xml:space="preserve">技术参数及功能指标</w:t>
            </w:r>
            <w:r/>
          </w:p>
        </w:tc>
      </w:tr>
      <w:tr>
        <w:trPr>
          <w:jc w:val="center"/>
        </w:trPr>
        <w:tc>
          <w:tcPr>
            <w:shd w:val="clear" w:color="auto" w:fill="auto"/>
            <w:tcW w:w="484" w:type="pct"/>
            <w:vAlign w:val="center"/>
            <w:textDirection w:val="lrTb"/>
            <w:noWrap w:val="false"/>
          </w:tcPr>
          <w:p>
            <w:pPr>
              <w:jc w:val="center"/>
              <w:shd w:val="clear" w:color="auto"/>
              <w:widowControl/>
              <w:rPr>
                <w:rFonts w:ascii="宋体" w:hAnsi="宋体" w:cs="Helvetica"/>
                <w:sz w:val="24"/>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000000"/>
                <w:sz w:val="24"/>
                <w:szCs w:val="24"/>
                <w:highlight w:val="none"/>
                <w:shd w:val="clear" w:color="auto"/>
              </w:rPr>
              <w:t xml:space="preserve">1</w:t>
            </w:r>
            <w:r/>
          </w:p>
        </w:tc>
        <w:tc>
          <w:tcPr>
            <w:shd w:val="clear" w:color="auto" w:fill="auto"/>
            <w:tcW w:w="722" w:type="pct"/>
            <w:vAlign w:val="center"/>
            <w:textDirection w:val="lrTb"/>
            <w:noWrap w:val="false"/>
          </w:tcPr>
          <w:p>
            <w:pPr>
              <w:jc w:val="center"/>
              <w:spacing w:line="360" w:lineRule="auto"/>
              <w:shd w:val="clear" w:color="auto"/>
              <w:widowControl/>
              <w:rPr>
                <w:rFonts w:ascii="宋体" w:hAnsi="宋体" w:cs="Helvetica"/>
                <w:sz w:val="24"/>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数字PCR仪</w:t>
            </w:r>
            <w:r/>
          </w:p>
        </w:tc>
        <w:tc>
          <w:tcPr>
            <w:shd w:val="clear" w:color="auto" w:fill="auto"/>
            <w:tcW w:w="3793" w:type="pct"/>
            <w:vAlign w:val="center"/>
            <w:textDirection w:val="lrTb"/>
            <w:noWrap w:val="false"/>
          </w:tcPr>
          <w:p>
            <w:pPr>
              <w:jc w:val="left"/>
              <w:spacing w:line="360" w:lineRule="auto"/>
              <w:shd w:val="clear" w:color="auto"/>
              <w:rPr>
                <w:rFonts w:ascii="宋体" w:hAnsi="宋体" w:cs="宋体"/>
                <w:b/>
                <w:bCs/>
                <w:i/>
                <w:iCs/>
                <w:sz w:val="24"/>
                <w:szCs w:val="24"/>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szCs w:val="24"/>
                <w:highlight w:val="none"/>
                <w:shd w:val="clear" w:color="auto"/>
              </w:rPr>
              <w:t xml:space="preserve">1</w:t>
            </w:r>
            <w:r>
              <w:rPr>
                <w:rFonts w:ascii="宋体" w:hAnsi="宋体" w:cs="宋体"/>
                <w:color w:val="auto"/>
                <w:sz w:val="24"/>
                <w:szCs w:val="24"/>
                <w:highlight w:val="none"/>
                <w:shd w:val="clear" w:color="auto"/>
              </w:rPr>
              <w:t xml:space="preserve">.1</w:t>
            </w:r>
            <w:r>
              <w:rPr>
                <w:rFonts w:hint="eastAsia" w:ascii="宋体" w:hAnsi="宋体" w:cs="宋体"/>
                <w:b/>
                <w:bCs/>
                <w:i/>
                <w:iCs/>
                <w:sz w:val="24"/>
                <w:szCs w:val="24"/>
                <w:highlight w:val="none"/>
                <w:u w:val="single"/>
                <w:shd w:val="clear" w:color="auto"/>
              </w:rPr>
              <w:t xml:space="preserve">原理：微滴的生成是基于非油包水的纯物理固相分割技术。(提供微滴生成原理示意图，加盖制造商或供应商公章）</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2 微滴封闭采用纯物理封闭技术。整个实验过程中无需任何其他试剂进行封闭，无需任何油性物质作为微滴稳定性介质。</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3</w:t>
            </w:r>
            <w:r>
              <w:rPr>
                <w:rFonts w:hint="eastAsia" w:ascii="宋体" w:hAnsi="宋体" w:cs="宋体"/>
                <w:b/>
                <w:bCs/>
                <w:i/>
                <w:iCs/>
                <w:sz w:val="24"/>
                <w:szCs w:val="24"/>
                <w:highlight w:val="none"/>
                <w:u w:val="single"/>
                <w:shd w:val="clear" w:color="auto"/>
              </w:rPr>
              <w:t xml:space="preserve">一体机设计，仅一台仪器完成核酸分区、扩增、成像分析、数据读取和数据分析等所有步骤，无需在实验过程中更换仪器才可进行下一步骤；无需任何人工转移操作。</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.4</w:t>
            </w:r>
            <w:r>
              <w:rPr>
                <w:rFonts w:hint="eastAsia" w:ascii="宋体" w:hAnsi="宋体" w:cs="宋体"/>
                <w:sz w:val="24"/>
                <w:szCs w:val="24"/>
                <w:highlight w:val="none"/>
                <w:shd w:val="clear" w:color="auto"/>
              </w:rPr>
              <w:t xml:space="preserve">生物安全性：样品不会开盖暴露在仪器内部，仪器运行后没有机内移液操作，防止气溶胶污染和交叉污染。</w:t>
            </w:r>
            <w:r>
              <w:rPr>
                <w:rFonts w:hint="eastAsia" w:ascii="宋体" w:hAnsi="宋体" w:cs="宋体"/>
                <w:b/>
                <w:bCs/>
                <w:sz w:val="24"/>
                <w:szCs w:val="24"/>
                <w:highlight w:val="none"/>
                <w:shd w:val="clear" w:color="auto"/>
              </w:rPr>
              <w:t xml:space="preserve">（提供仪器内部运行原理示意图和产品彩页或技术说明书，加盖制造商或供应商公章）</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5</w:t>
            </w:r>
            <w:r>
              <w:rPr>
                <w:rFonts w:ascii="宋体" w:hAnsi="宋体" w:cs="宋体"/>
                <w:sz w:val="24"/>
                <w:szCs w:val="24"/>
                <w:highlight w:val="none"/>
                <w:shd w:val="clear" w:color="auto"/>
              </w:rPr>
              <w:t xml:space="preserve"> </w:t>
            </w:r>
            <w:r>
              <w:rPr>
                <w:rFonts w:hint="eastAsia" w:ascii="宋体" w:hAnsi="宋体" w:cs="宋体"/>
                <w:sz w:val="24"/>
                <w:szCs w:val="24"/>
                <w:highlight w:val="none"/>
                <w:shd w:val="clear" w:color="auto"/>
              </w:rPr>
              <w:t xml:space="preserve">样品检测方式：高像素相机，显微成像检测，非流式法逐个微滴检测。</w:t>
            </w:r>
            <w:r/>
          </w:p>
          <w:p>
            <w:pPr>
              <w:jc w:val="left"/>
              <w:spacing w:line="360" w:lineRule="auto"/>
              <w:shd w:val="clear" w:color="auto"/>
              <w:rPr>
                <w:rFonts w:hint="eastAsia" w:ascii="宋体" w:hAnsi="宋体" w:eastAsia="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6</w:t>
            </w:r>
            <w:r>
              <w:rPr>
                <w:rFonts w:ascii="宋体" w:hAnsi="宋体" w:cs="宋体"/>
                <w:sz w:val="24"/>
                <w:szCs w:val="24"/>
                <w:highlight w:val="none"/>
                <w:shd w:val="clear" w:color="auto"/>
              </w:rPr>
              <w:t xml:space="preserve"> </w:t>
            </w:r>
            <w:r>
              <w:rPr>
                <w:rFonts w:hint="eastAsia" w:ascii="宋体" w:hAnsi="宋体" w:cs="宋体"/>
                <w:sz w:val="24"/>
                <w:szCs w:val="24"/>
                <w:highlight w:val="none"/>
                <w:shd w:val="clear" w:color="auto"/>
              </w:rPr>
              <w:t xml:space="preserve">线性动态范围：≥5数量级。灵敏度：可检测单拷贝基因</w:t>
            </w:r>
            <w:r>
              <w:rPr>
                <w:rFonts w:hint="eastAsia" w:ascii="宋体" w:hAnsi="宋体" w:cs="宋体"/>
                <w:sz w:val="24"/>
                <w:szCs w:val="24"/>
                <w:highlight w:val="none"/>
                <w:shd w:val="clear" w:color="auto"/>
                <w:lang w:eastAsia="zh-CN"/>
              </w:rPr>
              <w:t xml:space="preserve">。</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7 精度：</w:t>
            </w:r>
            <w:r>
              <w:rPr>
                <w:rFonts w:ascii="宋体" w:hAnsi="宋体" w:cs="宋体"/>
                <w:sz w:val="24"/>
                <w:szCs w:val="24"/>
                <w:highlight w:val="none"/>
                <w:shd w:val="clear" w:color="auto"/>
              </w:rPr>
              <w:t xml:space="preserve">±10%</w:t>
            </w:r>
            <w:r>
              <w:rPr>
                <w:rFonts w:hint="eastAsia" w:ascii="宋体" w:hAnsi="宋体" w:cs="宋体"/>
                <w:sz w:val="24"/>
                <w:szCs w:val="24"/>
                <w:highlight w:val="none"/>
                <w:shd w:val="clear" w:color="auto"/>
              </w:rPr>
              <w:t xml:space="preserve">。</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8同一张芯片可容纳的最大样本量≥48个。</w:t>
            </w:r>
            <w:r/>
          </w:p>
          <w:p>
            <w:pPr>
              <w:jc w:val="left"/>
              <w:spacing w:line="360" w:lineRule="auto"/>
              <w:shd w:val="clear" w:color="auto"/>
              <w:rPr>
                <w:rFonts w:hint="eastAsia" w:ascii="宋体" w:hAnsi="宋体" w:eastAsia="宋体" w:cs="宋体"/>
                <w:b/>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9具有≥4种不同的芯片板或微孔板规格，并具有≥2种不同通量，以及≥2种适用不同浓度的芯片板或微孔板规格可供选择。</w:t>
            </w:r>
            <w:r>
              <w:rPr>
                <w:rFonts w:hint="eastAsia" w:ascii="宋体" w:hAnsi="宋体" w:eastAsia="宋体" w:cs="宋体"/>
                <w:b/>
                <w:bCs/>
                <w:sz w:val="24"/>
                <w:szCs w:val="24"/>
                <w:highlight w:val="none"/>
                <w:shd w:val="clear" w:color="auto"/>
              </w:rPr>
              <w:t xml:space="preserve">（</w:t>
            </w:r>
            <w:r>
              <w:rPr>
                <w:rFonts w:hint="eastAsia" w:ascii="宋体" w:hAnsi="宋体" w:cs="宋体"/>
                <w:b/>
                <w:bCs/>
                <w:sz w:val="24"/>
                <w:szCs w:val="24"/>
                <w:highlight w:val="none"/>
                <w:shd w:val="clear" w:color="auto"/>
                <w:lang w:val="en-US" w:eastAsia="zh-CN"/>
              </w:rPr>
              <w:t xml:space="preserve">供应商提供说明书或彩页加盖制造商或供应商公章，体现规格、货号</w:t>
            </w:r>
            <w:r>
              <w:rPr>
                <w:rFonts w:hint="eastAsia" w:ascii="宋体" w:hAnsi="宋体" w:eastAsia="宋体" w:cs="宋体"/>
                <w:b/>
                <w:bCs/>
                <w:sz w:val="24"/>
                <w:szCs w:val="24"/>
                <w:highlight w:val="none"/>
                <w:shd w:val="clear" w:color="auto"/>
              </w:rPr>
              <w:t xml:space="preserve">；</w:t>
            </w:r>
            <w:r>
              <w:rPr>
                <w:rFonts w:hint="eastAsia" w:ascii="宋体" w:hAnsi="宋体" w:eastAsia="宋体" w:cs="宋体"/>
                <w:b/>
                <w:bCs/>
                <w:sz w:val="24"/>
                <w:szCs w:val="24"/>
                <w:highlight w:val="none"/>
                <w:shd w:val="clear" w:color="auto"/>
              </w:rPr>
              <w:t xml:space="preserve">2.提供实物上机过程视频（视频须包括所投实物具体信息及本项技术功能的具体体现）</w:t>
            </w:r>
            <w:r>
              <w:rPr>
                <w:rFonts w:hint="eastAsia" w:ascii="宋体" w:hAnsi="宋体" w:eastAsia="宋体" w:cs="宋体"/>
                <w:b/>
                <w:bCs/>
                <w:sz w:val="24"/>
                <w:szCs w:val="24"/>
                <w:highlight w:val="none"/>
                <w:shd w:val="clear" w:color="auto"/>
              </w:rPr>
              <w:t xml:space="preserve">。</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10 单个样品微孔数反应：≥</w:t>
            </w:r>
            <w:r>
              <w:rPr>
                <w:rFonts w:ascii="宋体" w:hAnsi="宋体" w:cs="宋体"/>
                <w:sz w:val="24"/>
                <w:szCs w:val="24"/>
                <w:highlight w:val="none"/>
                <w:shd w:val="clear" w:color="auto"/>
              </w:rPr>
              <w:t xml:space="preserve">20000</w:t>
            </w:r>
            <w:r>
              <w:rPr>
                <w:rFonts w:hint="eastAsia" w:ascii="宋体" w:hAnsi="宋体" w:cs="宋体"/>
                <w:sz w:val="24"/>
                <w:szCs w:val="24"/>
                <w:highlight w:val="none"/>
                <w:shd w:val="clear" w:color="auto"/>
              </w:rPr>
              <w:t xml:space="preserve">个微反应，有效微滴生成率≥95%。</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11 最大上样体积≥40ul，核酸模板体积利用率高，最高可达≥28ul。</w:t>
            </w:r>
            <w:r/>
          </w:p>
          <w:p>
            <w:pPr>
              <w:jc w:val="left"/>
              <w:spacing w:line="360" w:lineRule="auto"/>
              <w:shd w:val="clear" w:color="auto"/>
              <w:rPr>
                <w:rFonts w:hint="eastAsia" w:ascii="宋体" w:hAnsi="宋体" w:eastAsia="宋体" w:cs="宋体"/>
                <w:b/>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12通量：一次上机最高可完成≥96个样本同时上机的实验全流程。</w:t>
            </w:r>
            <w:r>
              <w:rPr>
                <w:rFonts w:hint="eastAsia" w:ascii="宋体" w:hAnsi="宋体" w:eastAsia="宋体" w:cs="宋体"/>
                <w:b/>
                <w:bCs/>
                <w:sz w:val="24"/>
                <w:szCs w:val="24"/>
                <w:highlight w:val="none"/>
                <w:shd w:val="clear" w:color="auto"/>
              </w:rPr>
              <w:t xml:space="preserve">提供实物上机过程视频（视频须包括所投实物对本项技术功能的具体体现）。</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13 运行时间：96个样本2.5小时内完成检测分析。</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14配备高能LED光源，具有≥6个荧光通道。发射波长范围不小于550-700nm，兼容FAM, VIC, HEX, TAMRA, ATTO550, ROX, Cy5</w:t>
            </w:r>
            <w:r>
              <w:rPr>
                <w:rFonts w:hint="eastAsia" w:ascii="宋体" w:hAnsi="宋体" w:cs="宋体"/>
                <w:sz w:val="24"/>
                <w:szCs w:val="24"/>
                <w:highlight w:val="none"/>
                <w:shd w:val="clear" w:color="auto"/>
                <w:lang w:val="pt-BR"/>
              </w:rPr>
              <w:t xml:space="preserve">等常见染料。</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15 配有1个独立于检测通道之外的荧光参比通道，用于检测微滴生成的数目及质量。</w:t>
            </w:r>
            <w:r/>
          </w:p>
          <w:p>
            <w:pPr>
              <w:jc w:val="left"/>
              <w:spacing w:line="360" w:lineRule="auto"/>
              <w:shd w:val="clear" w:color="auto"/>
              <w:rPr>
                <w:rFonts w:hint="eastAsia"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6</w:t>
            </w:r>
            <w:r>
              <w:rPr>
                <w:rFonts w:hint="eastAsia" w:ascii="宋体" w:hAnsi="宋体" w:cs="宋体"/>
                <w:sz w:val="24"/>
                <w:szCs w:val="24"/>
                <w:highlight w:val="none"/>
                <w:shd w:val="clear" w:color="auto"/>
              </w:rPr>
              <w:t xml:space="preserve">全自动软件分析。可输出像素分布图、热图、直方图、散点图等多种分析结果。具有数据质控功能，可在软件上查看并保存每个样品的质控图。支持</w:t>
            </w:r>
            <w:r>
              <w:rPr>
                <w:rFonts w:ascii="宋体" w:hAnsi="宋体" w:cs="宋体"/>
                <w:sz w:val="24"/>
                <w:szCs w:val="24"/>
                <w:highlight w:val="none"/>
                <w:shd w:val="clear" w:color="auto"/>
              </w:rPr>
              <w:t xml:space="preserve">CFR 21 part11数据追踪要求。</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.17</w:t>
            </w:r>
            <w:r>
              <w:rPr>
                <w:rFonts w:hint="eastAsia" w:ascii="宋体" w:hAnsi="宋体" w:cs="宋体"/>
                <w:sz w:val="24"/>
                <w:szCs w:val="24"/>
                <w:highlight w:val="none"/>
                <w:shd w:val="clear" w:color="auto"/>
              </w:rPr>
              <w:t xml:space="preserve">实验完成后，低温避光条件保存下，一周之内支持增加PCR循环和数据读取≥3次。</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8 </w:t>
            </w:r>
            <w:r>
              <w:rPr>
                <w:rFonts w:hint="eastAsia" w:ascii="宋体" w:hAnsi="宋体" w:cs="宋体"/>
                <w:sz w:val="24"/>
                <w:szCs w:val="24"/>
                <w:highlight w:val="none"/>
                <w:shd w:val="clear" w:color="auto"/>
              </w:rPr>
              <w:t xml:space="preserve">可提供原厂家配套的超过100种病原微生物检测数字PCR Assay。</w:t>
            </w:r>
            <w:r>
              <w:rPr>
                <w:rFonts w:hint="eastAsia" w:ascii="宋体" w:hAnsi="宋体" w:cs="宋体"/>
                <w:b/>
                <w:bCs/>
                <w:sz w:val="24"/>
                <w:szCs w:val="24"/>
                <w:highlight w:val="none"/>
                <w:shd w:val="clear" w:color="auto"/>
              </w:rPr>
              <w:t xml:space="preserve">（提供具有明确技术说明的产品彩页或技术说明书，加盖制造商或供应商公章）</w:t>
            </w:r>
            <w:r/>
          </w:p>
          <w:p>
            <w:pPr>
              <w:jc w:val="left"/>
              <w:spacing w:line="360" w:lineRule="auto"/>
              <w:shd w:val="clear" w:color="auto"/>
              <w:rPr>
                <w:rFonts w:ascii="宋体" w:hAnsi="宋体" w:cs="宋体"/>
                <w:b/>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9</w:t>
            </w:r>
            <w:r>
              <w:rPr>
                <w:rFonts w:hint="eastAsia" w:ascii="宋体" w:hAnsi="宋体" w:cs="宋体"/>
                <w:sz w:val="24"/>
                <w:szCs w:val="24"/>
                <w:highlight w:val="none"/>
                <w:shd w:val="clear" w:color="auto"/>
              </w:rPr>
              <w:t xml:space="preserve">数字</w:t>
            </w:r>
            <w:r>
              <w:rPr>
                <w:rFonts w:ascii="宋体" w:hAnsi="宋体" w:cs="宋体"/>
                <w:sz w:val="24"/>
                <w:szCs w:val="24"/>
                <w:highlight w:val="none"/>
                <w:shd w:val="clear" w:color="auto"/>
              </w:rPr>
              <w:t xml:space="preserve">PCR</w:t>
            </w:r>
            <w:r>
              <w:rPr>
                <w:rFonts w:hint="eastAsia" w:ascii="宋体" w:hAnsi="宋体" w:cs="宋体"/>
                <w:sz w:val="24"/>
                <w:szCs w:val="24"/>
                <w:highlight w:val="none"/>
                <w:shd w:val="clear" w:color="auto"/>
              </w:rPr>
              <w:t xml:space="preserve">主机应具有自主研发的成熟自动化体系构建适配器，配合自动化平台，在数字</w:t>
            </w:r>
            <w:r>
              <w:rPr>
                <w:rFonts w:ascii="宋体" w:hAnsi="宋体" w:cs="宋体"/>
                <w:sz w:val="24"/>
                <w:szCs w:val="24"/>
                <w:highlight w:val="none"/>
                <w:shd w:val="clear" w:color="auto"/>
              </w:rPr>
              <w:t xml:space="preserve">PCR</w:t>
            </w:r>
            <w:r>
              <w:rPr>
                <w:rFonts w:hint="eastAsia" w:ascii="宋体" w:hAnsi="宋体" w:cs="宋体"/>
                <w:sz w:val="24"/>
                <w:szCs w:val="24"/>
                <w:highlight w:val="none"/>
                <w:shd w:val="clear" w:color="auto"/>
              </w:rPr>
              <w:t xml:space="preserve">主机的芯片或微孔板中配制</w:t>
            </w:r>
            <w:bookmarkStart w:id="11" w:name="_Hlk201589370"/>
            <w:r>
              <w:rPr>
                <w:rFonts w:hint="eastAsia" w:ascii="宋体" w:hAnsi="宋体" w:cs="宋体"/>
                <w:sz w:val="24"/>
                <w:szCs w:val="24"/>
                <w:highlight w:val="none"/>
                <w:shd w:val="clear" w:color="auto"/>
              </w:rPr>
              <w:t xml:space="preserve">数字PCR</w:t>
            </w:r>
            <w:bookmarkEnd w:id="11"/>
            <w:r>
              <w:rPr>
                <w:rFonts w:hint="eastAsia" w:ascii="宋体" w:hAnsi="宋体" w:cs="宋体"/>
                <w:sz w:val="24"/>
                <w:szCs w:val="24"/>
                <w:highlight w:val="none"/>
                <w:shd w:val="clear" w:color="auto"/>
              </w:rPr>
              <w:t xml:space="preserve">体系，单次可自动化构建大于等于9</w:t>
            </w:r>
            <w:r>
              <w:rPr>
                <w:rFonts w:ascii="宋体" w:hAnsi="宋体" w:cs="宋体"/>
                <w:sz w:val="24"/>
                <w:szCs w:val="24"/>
                <w:highlight w:val="none"/>
                <w:shd w:val="clear" w:color="auto"/>
              </w:rPr>
              <w:t xml:space="preserve">6</w:t>
            </w:r>
            <w:r>
              <w:rPr>
                <w:rFonts w:hint="eastAsia" w:ascii="宋体" w:hAnsi="宋体" w:cs="宋体"/>
                <w:sz w:val="24"/>
                <w:szCs w:val="24"/>
                <w:highlight w:val="none"/>
                <w:shd w:val="clear" w:color="auto"/>
              </w:rPr>
              <w:t xml:space="preserve">个样本。</w:t>
            </w:r>
            <w:r>
              <w:rPr>
                <w:rFonts w:hint="eastAsia" w:ascii="宋体" w:hAnsi="宋体" w:cs="宋体"/>
                <w:b/>
                <w:bCs/>
                <w:sz w:val="24"/>
                <w:szCs w:val="24"/>
                <w:highlight w:val="none"/>
                <w:shd w:val="clear" w:color="auto"/>
              </w:rPr>
              <w:t xml:space="preserve">（提供该适配器可配合的自动化平台的品牌型号及操作图片，加盖制造商或供应商公章）</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.20 </w:t>
            </w:r>
            <w:r>
              <w:rPr>
                <w:rFonts w:hint="eastAsia" w:ascii="宋体" w:hAnsi="宋体" w:cs="宋体"/>
                <w:sz w:val="24"/>
                <w:szCs w:val="24"/>
                <w:highlight w:val="none"/>
                <w:shd w:val="clear" w:color="auto"/>
              </w:rPr>
              <w:t xml:space="preserve">数字PCR主机内置的</w:t>
            </w:r>
            <w:r>
              <w:rPr>
                <w:rFonts w:ascii="宋体" w:hAnsi="宋体" w:cs="宋体"/>
                <w:sz w:val="24"/>
                <w:szCs w:val="24"/>
                <w:highlight w:val="none"/>
                <w:shd w:val="clear" w:color="auto"/>
              </w:rPr>
              <w:t xml:space="preserve">PCR</w:t>
            </w:r>
            <w:r>
              <w:rPr>
                <w:rFonts w:hint="eastAsia" w:ascii="宋体" w:hAnsi="宋体" w:cs="宋体"/>
                <w:sz w:val="24"/>
                <w:szCs w:val="24"/>
                <w:highlight w:val="none"/>
                <w:shd w:val="clear" w:color="auto"/>
              </w:rPr>
              <w:t xml:space="preserve">模块具有温度梯度的功能，同时筛选至少10个不同的退火温度，加快检测体系的优化和建立，可在2小时内完成温度梯度样品检测。</w:t>
            </w:r>
            <w:r>
              <w:rPr>
                <w:rFonts w:hint="eastAsia" w:ascii="宋体" w:hAnsi="宋体" w:cs="宋体"/>
                <w:b/>
                <w:bCs/>
                <w:sz w:val="24"/>
                <w:szCs w:val="24"/>
                <w:highlight w:val="none"/>
                <w:shd w:val="clear" w:color="auto"/>
              </w:rPr>
              <w:t xml:space="preserve">（提供具有明确技术说明的官方彩页或技术说明书，加盖制造商或供应商公章）</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1</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2</w:t>
            </w:r>
            <w:r>
              <w:rPr>
                <w:rFonts w:ascii="宋体" w:hAnsi="宋体" w:cs="宋体"/>
                <w:sz w:val="24"/>
                <w:szCs w:val="24"/>
                <w:highlight w:val="none"/>
                <w:shd w:val="clear" w:color="auto"/>
              </w:rPr>
              <w:t xml:space="preserve">1 </w:t>
            </w:r>
            <w:r>
              <w:rPr>
                <w:rFonts w:hint="eastAsia" w:ascii="宋体" w:hAnsi="宋体" w:cs="宋体"/>
                <w:sz w:val="24"/>
                <w:szCs w:val="24"/>
                <w:highlight w:val="none"/>
                <w:shd w:val="clear" w:color="auto"/>
              </w:rPr>
              <w:t xml:space="preserve">仪器品牌获得</w:t>
            </w:r>
            <w:bookmarkStart w:id="12" w:name="_Hlk201585777"/>
            <w:r>
              <w:rPr>
                <w:rFonts w:hint="eastAsia" w:ascii="宋体" w:hAnsi="宋体" w:cs="宋体"/>
                <w:sz w:val="24"/>
                <w:szCs w:val="24"/>
                <w:highlight w:val="none"/>
                <w:shd w:val="clear" w:color="auto"/>
              </w:rPr>
              <w:t xml:space="preserve">数字PCR</w:t>
            </w:r>
            <w:bookmarkEnd w:id="12"/>
            <w:r>
              <w:rPr>
                <w:rFonts w:hint="eastAsia" w:ascii="宋体" w:hAnsi="宋体" w:cs="宋体"/>
                <w:sz w:val="24"/>
                <w:szCs w:val="24"/>
                <w:highlight w:val="none"/>
                <w:shd w:val="clear" w:color="auto"/>
              </w:rPr>
              <w:t xml:space="preserve">方法学国际认可，且被收录于最新国际标准PCR 方法学MIQE&amp;dMIQE指南中</w:t>
            </w:r>
            <w:r>
              <w:rPr>
                <w:rFonts w:hint="eastAsia" w:ascii="宋体" w:hAnsi="宋体" w:cs="宋体"/>
                <w:b/>
                <w:bCs/>
                <w:sz w:val="24"/>
                <w:szCs w:val="24"/>
                <w:highlight w:val="none"/>
                <w:shd w:val="clear" w:color="auto"/>
              </w:rPr>
              <w:t xml:space="preserve">（需提供证明文件）</w:t>
            </w:r>
            <w:r>
              <w:rPr>
                <w:rFonts w:hint="eastAsia" w:ascii="宋体" w:hAnsi="宋体" w:cs="宋体"/>
                <w:sz w:val="24"/>
                <w:szCs w:val="24"/>
                <w:highlight w:val="none"/>
                <w:shd w:val="clear" w:color="auto"/>
              </w:rPr>
              <w:t xml:space="preserve">。</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s="宋体"/>
                <w:sz w:val="24"/>
                <w:szCs w:val="24"/>
                <w:highlight w:val="none"/>
                <w:shd w:val="clear" w:color="auto"/>
              </w:rPr>
              <w:t xml:space="preserve">1.2</w:t>
            </w:r>
            <w:r>
              <w:rPr>
                <w:rFonts w:hint="eastAsia" w:ascii="宋体" w:hAnsi="宋体" w:cs="宋体"/>
                <w:sz w:val="24"/>
                <w:szCs w:val="24"/>
                <w:highlight w:val="none"/>
                <w:shd w:val="clear" w:color="auto"/>
                <w:lang w:val="en-US" w:eastAsia="zh-CN"/>
              </w:rPr>
              <w:t xml:space="preserve">2</w:t>
            </w:r>
            <w:r>
              <w:rPr>
                <w:rFonts w:ascii="宋体" w:hAnsi="宋体" w:cs="宋体"/>
                <w:sz w:val="24"/>
                <w:szCs w:val="24"/>
                <w:highlight w:val="none"/>
                <w:shd w:val="clear" w:color="auto"/>
              </w:rPr>
              <w:t xml:space="preserve"> </w:t>
            </w:r>
            <w:r>
              <w:rPr>
                <w:rFonts w:hint="eastAsia" w:ascii="宋体" w:hAnsi="宋体" w:cs="宋体"/>
                <w:sz w:val="24"/>
                <w:szCs w:val="24"/>
                <w:highlight w:val="none"/>
                <w:shd w:val="clear" w:color="auto"/>
              </w:rPr>
              <w:t xml:space="preserve">便携式存储设备</w:t>
            </w:r>
            <w:r>
              <w:rPr>
                <w:rFonts w:hint="eastAsia" w:ascii="宋体" w:hAnsi="宋体" w:cs="宋体"/>
                <w:sz w:val="24"/>
                <w:szCs w:val="24"/>
                <w:highlight w:val="none"/>
                <w:shd w:val="clear" w:color="auto"/>
                <w:lang w:val="en-US" w:eastAsia="zh-CN"/>
              </w:rPr>
              <w:t xml:space="preserve">与输出设备</w:t>
            </w:r>
            <w:r>
              <w:rPr>
                <w:rFonts w:hint="eastAsia" w:ascii="宋体" w:hAnsi="宋体" w:cs="宋体"/>
                <w:sz w:val="24"/>
                <w:szCs w:val="24"/>
                <w:highlight w:val="none"/>
                <w:shd w:val="clear" w:color="auto"/>
              </w:rPr>
              <w:t xml:space="preserve">。便携式存储设备：</w:t>
            </w:r>
            <w:r>
              <w:rPr>
                <w:rFonts w:hint="eastAsia" w:ascii="宋体" w:hAnsi="宋体" w:cs="宋体"/>
                <w:sz w:val="24"/>
                <w:szCs w:val="24"/>
                <w:highlight w:val="none"/>
                <w:shd w:val="clear" w:color="auto"/>
                <w:lang w:val="en-US" w:eastAsia="zh-CN"/>
              </w:rPr>
              <w:t xml:space="preserve">正版操作</w:t>
            </w:r>
            <w:r>
              <w:rPr>
                <w:rFonts w:ascii="宋体" w:hAnsi="宋体" w:cs="宋体"/>
                <w:sz w:val="24"/>
                <w:szCs w:val="24"/>
                <w:highlight w:val="none"/>
                <w:shd w:val="clear" w:color="auto"/>
              </w:rPr>
              <w:t xml:space="preserve">系统，处理器：≥2.5 GHz，内存：≥16G，硬盘：≥500G，</w:t>
            </w:r>
            <w:r>
              <w:rPr>
                <w:rFonts w:hint="eastAsia" w:ascii="宋体" w:hAnsi="宋体" w:cs="宋体"/>
                <w:sz w:val="24"/>
                <w:szCs w:val="24"/>
                <w:highlight w:val="none"/>
                <w:shd w:val="clear" w:color="auto"/>
                <w:lang w:val="en-US" w:eastAsia="zh-CN"/>
              </w:rPr>
              <w:t xml:space="preserve">显示模块</w:t>
            </w:r>
            <w:r>
              <w:rPr>
                <w:rFonts w:ascii="宋体" w:hAnsi="宋体" w:cs="宋体"/>
                <w:sz w:val="24"/>
                <w:szCs w:val="24"/>
                <w:highlight w:val="none"/>
                <w:shd w:val="clear" w:color="auto"/>
              </w:rPr>
              <w:t xml:space="preserve">：≥19英寸</w:t>
            </w:r>
            <w:r>
              <w:rPr>
                <w:rFonts w:hint="eastAsia" w:ascii="宋体" w:hAnsi="宋体" w:cs="宋体"/>
                <w:sz w:val="24"/>
                <w:szCs w:val="24"/>
                <w:highlight w:val="none"/>
                <w:shd w:val="clear" w:color="auto"/>
              </w:rPr>
              <w:t xml:space="preserve">。</w:t>
            </w:r>
            <w:r>
              <w:rPr>
                <w:rFonts w:hint="eastAsia" w:ascii="宋体" w:hAnsi="宋体" w:cs="宋体"/>
                <w:sz w:val="24"/>
                <w:szCs w:val="24"/>
                <w:highlight w:val="none"/>
                <w:shd w:val="clear" w:color="auto"/>
                <w:lang w:val="en-US" w:eastAsia="zh-CN"/>
              </w:rPr>
              <w:t xml:space="preserve">输出设备</w:t>
            </w:r>
            <w:r>
              <w:rPr>
                <w:rFonts w:hint="eastAsia" w:ascii="宋体" w:hAnsi="宋体" w:cs="宋体"/>
                <w:sz w:val="24"/>
                <w:szCs w:val="24"/>
                <w:highlight w:val="none"/>
                <w:shd w:val="clear" w:color="auto"/>
              </w:rPr>
              <w:t xml:space="preserve">：</w:t>
            </w:r>
            <w:r>
              <w:rPr>
                <w:rFonts w:hint="eastAsia" w:ascii="宋体" w:hAnsi="宋体" w:cs="宋体"/>
                <w:sz w:val="24"/>
                <w:szCs w:val="24"/>
                <w:highlight w:val="none"/>
                <w:shd w:val="clear" w:color="auto"/>
                <w:lang w:val="en-US" w:eastAsia="zh-CN"/>
              </w:rPr>
              <w:t xml:space="preserve">输出</w:t>
            </w:r>
            <w:r>
              <w:rPr>
                <w:rFonts w:ascii="宋体" w:hAnsi="宋体" w:cs="宋体"/>
                <w:sz w:val="24"/>
                <w:szCs w:val="24"/>
                <w:highlight w:val="none"/>
                <w:shd w:val="clear" w:color="auto"/>
              </w:rPr>
              <w:t xml:space="preserve">A4</w:t>
            </w:r>
            <w:r>
              <w:rPr>
                <w:rFonts w:hint="eastAsia" w:ascii="宋体" w:hAnsi="宋体" w:cs="宋体"/>
                <w:sz w:val="24"/>
                <w:szCs w:val="24"/>
                <w:highlight w:val="none"/>
                <w:shd w:val="clear" w:color="auto"/>
                <w:lang w:val="en-US" w:eastAsia="zh-CN"/>
              </w:rPr>
              <w:t xml:space="preserve">尺寸</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lang w:val="en-US" w:eastAsia="zh-CN"/>
              </w:rPr>
              <w:t xml:space="preserve">输出</w:t>
            </w:r>
            <w:r>
              <w:rPr>
                <w:rFonts w:ascii="宋体" w:hAnsi="宋体" w:cs="宋体"/>
                <w:sz w:val="24"/>
                <w:szCs w:val="24"/>
                <w:highlight w:val="none"/>
                <w:shd w:val="clear" w:color="auto"/>
              </w:rPr>
              <w:t xml:space="preserve">速度应大于15页/min</w:t>
            </w:r>
            <w:r>
              <w:rPr>
                <w:rFonts w:hint="eastAsia" w:ascii="宋体" w:hAnsi="宋体" w:cs="宋体"/>
                <w:sz w:val="24"/>
                <w:szCs w:val="24"/>
                <w:highlight w:val="none"/>
                <w:shd w:val="clear" w:color="auto"/>
              </w:rPr>
              <w:t xml:space="preserve">。</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2</w:t>
            </w:r>
            <w:r>
              <w:rPr>
                <w:rFonts w:ascii="宋体" w:hAnsi="宋体" w:cs="宋体"/>
                <w:sz w:val="24"/>
                <w:szCs w:val="24"/>
                <w:highlight w:val="none"/>
                <w:shd w:val="clear" w:color="auto"/>
              </w:rPr>
              <w:t xml:space="preserve">.</w:t>
            </w:r>
            <w:r>
              <w:rPr>
                <w:rFonts w:hint="eastAsia" w:ascii="宋体" w:hAnsi="宋体" w:cs="宋体"/>
                <w:sz w:val="24"/>
                <w:szCs w:val="24"/>
                <w:highlight w:val="none"/>
                <w:shd w:val="clear" w:color="auto"/>
              </w:rPr>
              <w:t xml:space="preserve">配置要求（以下数量为最低要求）</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2</w:t>
            </w:r>
            <w:r>
              <w:rPr>
                <w:rFonts w:ascii="宋体" w:hAnsi="宋体" w:cs="宋体"/>
                <w:sz w:val="24"/>
                <w:szCs w:val="24"/>
                <w:highlight w:val="none"/>
                <w:shd w:val="clear" w:color="auto"/>
              </w:rPr>
              <w:t xml:space="preserve">.1</w:t>
            </w:r>
            <w:r>
              <w:rPr>
                <w:rFonts w:hint="eastAsia" w:ascii="宋体" w:hAnsi="宋体" w:cs="宋体"/>
                <w:sz w:val="24"/>
                <w:szCs w:val="24"/>
                <w:highlight w:val="none"/>
                <w:shd w:val="clear" w:color="auto"/>
              </w:rPr>
              <w:t xml:space="preserve">数字</w:t>
            </w:r>
            <w:r>
              <w:rPr>
                <w:rFonts w:ascii="宋体" w:hAnsi="宋体" w:cs="宋体"/>
                <w:sz w:val="24"/>
                <w:szCs w:val="24"/>
                <w:highlight w:val="none"/>
                <w:shd w:val="clear" w:color="auto"/>
              </w:rPr>
              <w:t xml:space="preserve">PCR</w:t>
            </w:r>
            <w:r>
              <w:rPr>
                <w:rFonts w:hint="eastAsia" w:ascii="宋体" w:hAnsi="宋体" w:cs="宋体"/>
                <w:sz w:val="24"/>
                <w:szCs w:val="24"/>
                <w:highlight w:val="none"/>
                <w:shd w:val="clear" w:color="auto"/>
              </w:rPr>
              <w:t xml:space="preserve">主机 </w:t>
            </w:r>
            <w:r>
              <w:rPr>
                <w:rFonts w:ascii="宋体" w:hAnsi="宋体" w:cs="宋体"/>
                <w:sz w:val="24"/>
                <w:szCs w:val="24"/>
                <w:highlight w:val="none"/>
                <w:shd w:val="clear" w:color="auto"/>
              </w:rPr>
              <w:t xml:space="preserve">            </w:t>
            </w:r>
            <w:r>
              <w:rPr>
                <w:rFonts w:hint="eastAsia" w:ascii="宋体" w:hAnsi="宋体" w:cs="宋体"/>
                <w:sz w:val="24"/>
                <w:szCs w:val="24"/>
                <w:highlight w:val="none"/>
                <w:shd w:val="clear" w:color="auto"/>
              </w:rPr>
              <w:t xml:space="preserve">1台</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2</w:t>
            </w:r>
            <w:r>
              <w:rPr>
                <w:rFonts w:ascii="宋体" w:hAnsi="宋体" w:cs="宋体"/>
                <w:sz w:val="24"/>
                <w:szCs w:val="24"/>
                <w:highlight w:val="none"/>
                <w:shd w:val="clear" w:color="auto"/>
              </w:rPr>
              <w:t xml:space="preserve">.2</w:t>
            </w:r>
            <w:r>
              <w:rPr>
                <w:rFonts w:hint="eastAsia" w:ascii="宋体" w:hAnsi="宋体" w:cs="宋体"/>
                <w:sz w:val="24"/>
                <w:szCs w:val="24"/>
                <w:highlight w:val="none"/>
                <w:shd w:val="clear" w:color="auto"/>
              </w:rPr>
              <w:t xml:space="preserve">便携式存储设备</w:t>
            </w:r>
            <w:r>
              <w:rPr>
                <w:rFonts w:hint="eastAsia" w:ascii="宋体" w:hAnsi="宋体" w:cs="宋体"/>
                <w:sz w:val="24"/>
                <w:szCs w:val="24"/>
                <w:highlight w:val="none"/>
                <w:shd w:val="clear" w:color="auto"/>
                <w:lang w:val="en-US" w:eastAsia="zh-CN"/>
              </w:rPr>
              <w:t xml:space="preserve">与输出设备</w:t>
            </w:r>
            <w:r>
              <w:rPr>
                <w:rFonts w:hint="eastAsia" w:ascii="宋体" w:hAnsi="宋体" w:cs="宋体"/>
                <w:sz w:val="24"/>
                <w:szCs w:val="24"/>
                <w:highlight w:val="none"/>
                <w:shd w:val="clear" w:color="auto"/>
              </w:rPr>
              <w:t xml:space="preserve"> 1套</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2</w:t>
            </w:r>
            <w:r>
              <w:rPr>
                <w:rFonts w:ascii="宋体" w:hAnsi="宋体" w:cs="宋体"/>
                <w:sz w:val="24"/>
                <w:szCs w:val="24"/>
                <w:highlight w:val="none"/>
                <w:shd w:val="clear" w:color="auto"/>
              </w:rPr>
              <w:t xml:space="preserve">.3</w:t>
            </w:r>
            <w:r>
              <w:rPr>
                <w:rFonts w:hint="eastAsia" w:ascii="宋体" w:hAnsi="宋体" w:cs="宋体"/>
                <w:sz w:val="24"/>
                <w:szCs w:val="24"/>
                <w:highlight w:val="none"/>
                <w:shd w:val="clear" w:color="auto"/>
              </w:rPr>
              <w:t xml:space="preserve">装机试剂盒（诺如病毒</w:t>
            </w:r>
            <w:r>
              <w:rPr>
                <w:rFonts w:ascii="宋体" w:hAnsi="宋体" w:cs="宋体"/>
                <w:sz w:val="24"/>
                <w:szCs w:val="24"/>
                <w:highlight w:val="none"/>
                <w:shd w:val="clear" w:color="auto"/>
              </w:rPr>
              <w:t xml:space="preserve">GI/GII型核酸检测试剂盒，48人份/盒</w:t>
            </w:r>
            <w:r>
              <w:rPr>
                <w:rFonts w:hint="eastAsia" w:ascii="宋体" w:hAnsi="宋体" w:cs="宋体"/>
                <w:sz w:val="24"/>
                <w:szCs w:val="24"/>
                <w:highlight w:val="none"/>
                <w:shd w:val="clear" w:color="auto"/>
              </w:rPr>
              <w:t xml:space="preserve">） 1套 </w:t>
            </w:r>
            <w:r>
              <w:rPr>
                <w:rFonts w:ascii="宋体" w:hAnsi="宋体" w:cs="宋体"/>
                <w:sz w:val="24"/>
                <w:szCs w:val="24"/>
                <w:highlight w:val="none"/>
                <w:shd w:val="clear" w:color="auto"/>
              </w:rPr>
              <w:t xml:space="preserve"> </w:t>
            </w:r>
            <w:r/>
          </w:p>
          <w:p>
            <w:pPr>
              <w:spacing w:line="360" w:lineRule="auto"/>
              <w:shd w:val="clear" w:color="auto"/>
              <w:widowControl/>
              <w:rPr>
                <w:rFonts w:ascii="宋体" w:hAnsi="宋体" w:cs="Helvetica"/>
                <w:sz w:val="24"/>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2</w:t>
            </w:r>
            <w:r>
              <w:rPr>
                <w:rFonts w:ascii="宋体" w:hAnsi="宋体" w:cs="宋体"/>
                <w:sz w:val="24"/>
                <w:szCs w:val="24"/>
                <w:highlight w:val="none"/>
                <w:shd w:val="clear" w:color="auto"/>
              </w:rPr>
              <w:t xml:space="preserve">.4</w:t>
            </w:r>
            <w:r>
              <w:rPr>
                <w:rFonts w:hint="eastAsia" w:ascii="宋体" w:hAnsi="宋体" w:cs="宋体"/>
                <w:sz w:val="24"/>
                <w:szCs w:val="24"/>
                <w:highlight w:val="none"/>
                <w:shd w:val="clear" w:color="auto"/>
              </w:rPr>
              <w:t xml:space="preserve">数字</w:t>
            </w:r>
            <w:r>
              <w:rPr>
                <w:rFonts w:ascii="宋体" w:hAnsi="宋体" w:cs="宋体"/>
                <w:sz w:val="24"/>
                <w:szCs w:val="24"/>
                <w:highlight w:val="none"/>
                <w:shd w:val="clear" w:color="auto"/>
              </w:rPr>
              <w:t xml:space="preserve">PCR</w:t>
            </w:r>
            <w:r>
              <w:rPr>
                <w:rFonts w:hint="eastAsia" w:ascii="宋体" w:hAnsi="宋体" w:cs="宋体"/>
                <w:sz w:val="24"/>
                <w:szCs w:val="24"/>
                <w:highlight w:val="none"/>
                <w:shd w:val="clear" w:color="auto"/>
              </w:rPr>
              <w:t xml:space="preserve">微孔板体系构建设配器 </w:t>
            </w:r>
            <w:r>
              <w:rPr>
                <w:rFonts w:ascii="宋体" w:hAnsi="宋体" w:cs="宋体"/>
                <w:sz w:val="24"/>
                <w:szCs w:val="24"/>
                <w:highlight w:val="none"/>
                <w:shd w:val="clear" w:color="auto"/>
              </w:rPr>
              <w:t xml:space="preserve">     </w:t>
            </w:r>
            <w:r>
              <w:rPr>
                <w:rFonts w:hint="eastAsia" w:ascii="宋体" w:hAnsi="宋体" w:cs="宋体"/>
                <w:sz w:val="24"/>
                <w:szCs w:val="24"/>
                <w:highlight w:val="none"/>
                <w:shd w:val="clear" w:color="auto"/>
              </w:rPr>
              <w:t xml:space="preserve">1个</w:t>
            </w:r>
            <w:r/>
          </w:p>
        </w:tc>
      </w:tr>
    </w:tbl>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注：1、相关截图、检测内容与采购需求不完全一致的，经评审委员会一致认定实质性符合的，视为满足采购需求。</w:t>
      </w:r>
      <w:r/>
    </w:p>
    <w:p>
      <w:pPr>
        <w:ind w:firstLine="1024"/>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000000"/>
          <w:sz w:val="24"/>
          <w:highlight w:val="none"/>
          <w:shd w:val="clear" w:color="auto"/>
        </w:rPr>
        <w:t xml:space="preserve">2、“</w:t>
      </w:r>
      <w:r>
        <w:rPr>
          <w:rFonts w:hint="eastAsia" w:ascii="宋体" w:hAnsi="宋体" w:cs="宋体"/>
          <w:sz w:val="24"/>
          <w:highlight w:val="none"/>
          <w:shd w:val="clear" w:color="auto"/>
        </w:rPr>
        <w:t xml:space="preserve">▲</w:t>
      </w:r>
      <w:r>
        <w:rPr>
          <w:rFonts w:hint="eastAsia" w:ascii="宋体" w:hAnsi="宋体" w:cs="宋体"/>
          <w:color w:val="000000"/>
          <w:sz w:val="24"/>
          <w:highlight w:val="none"/>
          <w:shd w:val="clear" w:color="auto"/>
        </w:rPr>
        <w:t xml:space="preserve">”为</w:t>
      </w:r>
      <w:r>
        <w:rPr>
          <w:rFonts w:hint="eastAsia" w:ascii="宋体" w:hAnsi="宋体" w:cs="宋体"/>
          <w:color w:val="000000"/>
          <w:sz w:val="24"/>
          <w:szCs w:val="24"/>
          <w:highlight w:val="none"/>
          <w:shd w:val="clear" w:color="auto"/>
        </w:rPr>
        <w:t xml:space="preserve">重要指标项，</w:t>
      </w:r>
      <w:r>
        <w:rPr>
          <w:rFonts w:hint="eastAsia" w:ascii="宋体" w:hAnsi="宋体" w:cs="宋体"/>
          <w:color w:val="000000"/>
          <w:sz w:val="24"/>
          <w:highlight w:val="none"/>
          <w:shd w:val="clear" w:color="auto"/>
        </w:rPr>
        <w:t xml:space="preserve">不作为强制废标条款，但作为重要评分依据。</w:t>
      </w:r>
      <w:r/>
    </w:p>
    <w:p>
      <w:pPr>
        <w:ind w:firstLine="562"/>
        <w:jc w:val="left"/>
        <w:spacing w:line="360" w:lineRule="auto"/>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
          <w:sz w:val="28"/>
          <w:szCs w:val="28"/>
          <w:highlight w:val="none"/>
          <w:shd w:val="clear" w:color="auto"/>
          <w:lang w:val="en-US" w:eastAsia="zh-CN"/>
        </w:rPr>
        <w:t xml:space="preserve">四</w:t>
      </w:r>
      <w:r>
        <w:rPr>
          <w:rFonts w:hint="eastAsia" w:ascii="Times New Roman" w:hAnsi="Times New Roman"/>
          <w:b/>
          <w:sz w:val="28"/>
          <w:szCs w:val="28"/>
          <w:highlight w:val="none"/>
          <w:shd w:val="clear" w:color="auto"/>
        </w:rPr>
        <w:t xml:space="preserve">、</w:t>
      </w:r>
      <w:r>
        <w:rPr>
          <w:rFonts w:ascii="Times New Roman" w:hAnsi="Times New Roman"/>
          <w:b/>
          <w:sz w:val="28"/>
          <w:szCs w:val="28"/>
          <w:highlight w:val="none"/>
          <w:shd w:val="clear" w:color="auto"/>
        </w:rPr>
        <w:t xml:space="preserve">供货要求</w:t>
      </w:r>
      <w:r/>
    </w:p>
    <w:p>
      <w:pPr>
        <w:ind w:firstLine="480"/>
        <w:jc w:val="left"/>
        <w:spacing w:line="360" w:lineRule="auto"/>
        <w:shd w:val="clear" w:color="auto"/>
        <w:rPr>
          <w:rFonts w:hint="eastAsia" w:ascii="宋体" w:hAnsi="宋体" w:eastAsia="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1、交货期：</w:t>
      </w:r>
      <w:r>
        <w:rPr>
          <w:rFonts w:hint="eastAsia" w:ascii="宋体" w:hAnsi="宋体"/>
          <w:b/>
          <w:bCs/>
          <w:i/>
          <w:iCs/>
          <w:sz w:val="24"/>
          <w:szCs w:val="24"/>
          <w:highlight w:val="none"/>
          <w:u w:val="single"/>
          <w:shd w:val="clear" w:color="auto"/>
          <w:lang w:eastAsia="zh-CN"/>
        </w:rPr>
        <w:t xml:space="preserve">合同签订后60天内完成安装调试，达到预期效果。</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2、交货方式：</w:t>
      </w:r>
      <w:r>
        <w:rPr>
          <w:rFonts w:hint="eastAsia" w:ascii="宋体" w:hAnsi="宋体"/>
          <w:color w:val="000000"/>
          <w:sz w:val="24"/>
          <w:highlight w:val="none"/>
          <w:shd w:val="clear" w:color="auto"/>
        </w:rPr>
        <w:t xml:space="preserve">现场验收</w:t>
      </w:r>
      <w:r>
        <w:rPr>
          <w:rFonts w:hint="eastAsia" w:ascii="宋体" w:hAnsi="宋体"/>
          <w:sz w:val="24"/>
          <w:szCs w:val="24"/>
          <w:highlight w:val="none"/>
          <w:shd w:val="clear" w:color="auto"/>
        </w:rPr>
        <w:t xml:space="preserve">。</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3、交货地点：</w:t>
      </w:r>
      <w:r>
        <w:rPr>
          <w:rFonts w:ascii="宋体" w:hAnsi="宋体"/>
          <w:sz w:val="24"/>
          <w:highlight w:val="none"/>
          <w:shd w:val="clear" w:color="auto"/>
        </w:rPr>
        <w:t xml:space="preserve">采购人指定地点</w:t>
      </w:r>
      <w:r>
        <w:rPr>
          <w:rFonts w:hint="eastAsia" w:ascii="宋体" w:hAnsi="宋体"/>
          <w:sz w:val="24"/>
          <w:szCs w:val="24"/>
          <w:highlight w:val="none"/>
          <w:shd w:val="clear" w:color="auto"/>
        </w:rPr>
        <w:t xml:space="preserve">。</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562"/>
        <w:jc w:val="left"/>
        <w:spacing w:line="360" w:lineRule="auto"/>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
          <w:sz w:val="28"/>
          <w:szCs w:val="28"/>
          <w:highlight w:val="none"/>
          <w:shd w:val="clear" w:color="auto"/>
          <w:lang w:val="en-US" w:eastAsia="zh-CN"/>
        </w:rPr>
        <w:t xml:space="preserve">五</w:t>
      </w:r>
      <w:r>
        <w:rPr>
          <w:rFonts w:ascii="Times New Roman" w:hAnsi="Times New Roman"/>
          <w:b/>
          <w:sz w:val="28"/>
          <w:szCs w:val="28"/>
          <w:highlight w:val="none"/>
          <w:shd w:val="clear" w:color="auto"/>
        </w:rPr>
        <w:t xml:space="preserve">、安装调试要求</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2、提供完整的设备的同时，还必须为所有设备提供规范、达标的安装工作。安装所需的必要仪器和专用工具由供应商自备。</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3、项目进度计划</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（1）合同签订后</w:t>
      </w:r>
      <w:r>
        <w:rPr>
          <w:rFonts w:hint="eastAsia" w:ascii="宋体" w:hAnsi="宋体"/>
          <w:sz w:val="24"/>
          <w:szCs w:val="24"/>
          <w:highlight w:val="none"/>
          <w:shd w:val="clear" w:color="auto"/>
          <w:lang w:val="en-US" w:eastAsia="zh-CN"/>
        </w:rPr>
        <w:t xml:space="preserve">6</w:t>
      </w:r>
      <w:r>
        <w:rPr>
          <w:rFonts w:hint="eastAsia" w:ascii="宋体" w:hAnsi="宋体"/>
          <w:sz w:val="24"/>
          <w:szCs w:val="24"/>
          <w:highlight w:val="none"/>
          <w:shd w:val="clear" w:color="auto"/>
        </w:rPr>
        <w:t xml:space="preserve">0天内完成安装调试，达到预期效果；</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（2）设备运行稳定、无质量问题进行验收。</w:t>
      </w:r>
      <w:r/>
    </w:p>
    <w:p>
      <w:pPr>
        <w:ind w:firstLine="562"/>
        <w:jc w:val="left"/>
        <w:spacing w:line="360" w:lineRule="auto"/>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
          <w:sz w:val="28"/>
          <w:szCs w:val="28"/>
          <w:highlight w:val="none"/>
          <w:shd w:val="clear" w:color="auto"/>
          <w:lang w:val="en-US" w:eastAsia="zh-CN"/>
        </w:rPr>
        <w:t xml:space="preserve">六</w:t>
      </w:r>
      <w:r>
        <w:rPr>
          <w:rFonts w:hint="eastAsia" w:ascii="Times New Roman" w:hAnsi="Times New Roman"/>
          <w:b/>
          <w:sz w:val="28"/>
          <w:szCs w:val="28"/>
          <w:highlight w:val="none"/>
          <w:shd w:val="clear" w:color="auto"/>
        </w:rPr>
        <w:t xml:space="preserve">、人员配备要求</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1、本项目拟派项目组成员应至少具有项目负责人与培训师，其他项目组成员由供应商自行配备，满足本项目需求。</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2、货物到达现场后，应派有经验的安装人员到现场进行货物的安装以及处理货物质量和数量短缺等问题，并对质量全面负责。</w:t>
      </w:r>
      <w:r/>
    </w:p>
    <w:p>
      <w:pPr>
        <w:ind w:firstLine="562"/>
        <w:jc w:val="left"/>
        <w:spacing w:line="360" w:lineRule="auto"/>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
          <w:sz w:val="28"/>
          <w:szCs w:val="28"/>
          <w:highlight w:val="none"/>
          <w:shd w:val="clear" w:color="auto"/>
          <w:lang w:val="en-US" w:eastAsia="zh-CN"/>
        </w:rPr>
        <w:t xml:space="preserve">七</w:t>
      </w:r>
      <w:r>
        <w:rPr>
          <w:rFonts w:hint="eastAsia" w:ascii="Times New Roman" w:hAnsi="Times New Roman"/>
          <w:b/>
          <w:sz w:val="28"/>
          <w:szCs w:val="28"/>
          <w:highlight w:val="none"/>
          <w:shd w:val="clear" w:color="auto"/>
        </w:rPr>
        <w:t xml:space="preserve">、履约验收要求</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1、验收组织：成立由采购人、中标人组成的验收小组，负责对货物进行各项验收。</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2、验收通用要求：</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（1）验收前，中标人应提前5天通知采购人。中标人与采购人在验收过程中应密切合作。</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（2）采购人有权拒绝接收有缺陷的产品或要求进行更换，由此引起的费用应由中标人负责。经更换后的产品应重新进行验收。</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（3）所有验收结果和结论，都应详细记录并由中标人的当事人签字。验收报告一式四份，其中两份交采购人，两份交中标人。</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3、验收依据：招标文件、投标文件、合同及相关的国家标准、行业标准、规范等。</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4、到货开箱验收：验收内容主要包括依据招标文件、投标文件要求对全部硬件和软件的名称、版本、数量、外形、包装及资料、文件等进行验收。</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
          <w:sz w:val="28"/>
          <w:szCs w:val="28"/>
          <w:highlight w:val="none"/>
          <w:shd w:val="clear" w:color="auto"/>
          <w:lang w:val="en-US" w:eastAsia="zh-CN"/>
        </w:rPr>
        <w:t xml:space="preserve">八</w:t>
      </w:r>
      <w:r>
        <w:rPr>
          <w:rFonts w:hint="eastAsia" w:ascii="Times New Roman" w:hAnsi="Times New Roman"/>
          <w:b/>
          <w:sz w:val="28"/>
          <w:szCs w:val="28"/>
          <w:highlight w:val="none"/>
          <w:shd w:val="clear" w:color="auto"/>
        </w:rPr>
        <w:t xml:space="preserve">、培训要求</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1、培训对象与内容</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2、培训目标</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通过培训，使受培训人员能熟练、独立掌握设备的各种情况使用、故障诊断，使之能适应设备正常运行的需求。</w:t>
      </w:r>
      <w:r/>
    </w:p>
    <w:p>
      <w:pPr>
        <w:ind w:firstLine="562"/>
        <w:jc w:val="left"/>
        <w:spacing w:line="360" w:lineRule="auto"/>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
          <w:sz w:val="28"/>
          <w:szCs w:val="28"/>
          <w:highlight w:val="none"/>
          <w:shd w:val="clear" w:color="auto"/>
          <w:lang w:val="en-US" w:eastAsia="zh-CN"/>
        </w:rPr>
        <w:t xml:space="preserve">九</w:t>
      </w:r>
      <w:r>
        <w:rPr>
          <w:rFonts w:hint="eastAsia" w:ascii="Times New Roman" w:hAnsi="Times New Roman"/>
          <w:b/>
          <w:sz w:val="28"/>
          <w:szCs w:val="28"/>
          <w:highlight w:val="none"/>
          <w:shd w:val="clear" w:color="auto"/>
        </w:rPr>
        <w:t xml:space="preserve">、售后服务要求</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质保期不少于2年。</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质保期内，应确保设备的正常使用。在接到采购人服务要求后应立即做出回应，并在承诺的服务时间内实施服务。</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承担质保期内的全部技术责任。</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质保期内，定期对所供产品进行巡检，对巡检中发现的潜在隐患提出改正建议，及时通知采购人。</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质保期内，发现由于材料、设备或工艺不良造成设备故障时，应研究其故障原因，并迅速修复或免费进行更换。</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维修后，如果设备配置与初始状态不一致时(如升级或改版)，应附上相应的配置说明。</w:t>
      </w:r>
      <w:r/>
    </w:p>
    <w:p>
      <w:pPr>
        <w:ind w:firstLine="562"/>
        <w:jc w:val="left"/>
        <w:spacing w:line="360" w:lineRule="auto"/>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
          <w:sz w:val="28"/>
          <w:szCs w:val="28"/>
          <w:highlight w:val="none"/>
          <w:shd w:val="clear" w:color="auto"/>
          <w:lang w:val="en-US" w:eastAsia="zh-CN"/>
        </w:rPr>
        <w:t xml:space="preserve">十</w:t>
      </w:r>
      <w:r>
        <w:rPr>
          <w:rFonts w:hint="eastAsia" w:ascii="Times New Roman" w:hAnsi="Times New Roman"/>
          <w:b/>
          <w:sz w:val="28"/>
          <w:szCs w:val="28"/>
          <w:highlight w:val="none"/>
          <w:shd w:val="clear" w:color="auto"/>
        </w:rPr>
        <w:t xml:space="preserve">、商品包装及快递包装要求</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bCs/>
          <w:sz w:val="24"/>
          <w:szCs w:val="24"/>
          <w:highlight w:val="none"/>
          <w:shd w:val="clear" w:color="auto"/>
        </w:rPr>
        <w:t xml:space="preserve">1</w:t>
      </w:r>
      <w:r>
        <w:rPr>
          <w:rFonts w:hint="eastAsia" w:ascii="Times New Roman" w:hAnsi="Times New Roman"/>
          <w:bCs/>
          <w:sz w:val="24"/>
          <w:szCs w:val="24"/>
          <w:highlight w:val="none"/>
          <w:shd w:val="clear" w:color="auto"/>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shd w:val="clear" w:color="auto"/>
        </w:rPr>
        <w:t xml:space="preserve">2020</w:t>
      </w: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123</w:t>
      </w:r>
      <w:r>
        <w:rPr>
          <w:rFonts w:hint="eastAsia" w:ascii="Times New Roman" w:hAnsi="Times New Roman"/>
          <w:bCs/>
          <w:sz w:val="24"/>
          <w:szCs w:val="24"/>
          <w:highlight w:val="none"/>
          <w:shd w:val="clear" w:color="auto"/>
        </w:rPr>
        <w:t xml:space="preserve">号）文件执行。</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1</w:t>
      </w:r>
      <w:r>
        <w:rPr>
          <w:rFonts w:hint="eastAsia" w:ascii="Times New Roman" w:hAnsi="Times New Roman"/>
          <w:bCs/>
          <w:sz w:val="24"/>
          <w:szCs w:val="24"/>
          <w:highlight w:val="none"/>
          <w:shd w:val="clear" w:color="auto"/>
        </w:rPr>
        <w:t xml:space="preserve">）商品包装层数不得超过</w:t>
      </w:r>
      <w:r>
        <w:rPr>
          <w:rFonts w:ascii="Times New Roman" w:hAnsi="Times New Roman"/>
          <w:bCs/>
          <w:sz w:val="24"/>
          <w:szCs w:val="24"/>
          <w:highlight w:val="none"/>
          <w:shd w:val="clear" w:color="auto"/>
        </w:rPr>
        <w:t xml:space="preserve"> 3 </w:t>
      </w:r>
      <w:r>
        <w:rPr>
          <w:rFonts w:hint="eastAsia" w:ascii="Times New Roman" w:hAnsi="Times New Roman"/>
          <w:bCs/>
          <w:sz w:val="24"/>
          <w:szCs w:val="24"/>
          <w:highlight w:val="none"/>
          <w:shd w:val="clear" w:color="auto"/>
        </w:rPr>
        <w:t xml:space="preserve">层，空隙率不大于</w:t>
      </w:r>
      <w:r>
        <w:rPr>
          <w:rFonts w:ascii="Times New Roman" w:hAnsi="Times New Roman"/>
          <w:bCs/>
          <w:sz w:val="24"/>
          <w:szCs w:val="24"/>
          <w:highlight w:val="none"/>
          <w:shd w:val="clear" w:color="auto"/>
        </w:rPr>
        <w:t xml:space="preserve"> 40%</w:t>
      </w:r>
      <w:r>
        <w:rPr>
          <w:rFonts w:hint="eastAsia" w:ascii="Times New Roman" w:hAnsi="Times New Roman"/>
          <w:bCs/>
          <w:sz w:val="24"/>
          <w:szCs w:val="24"/>
          <w:highlight w:val="none"/>
          <w:shd w:val="clear" w:color="auto"/>
        </w:rPr>
        <w:t xml:space="preserve">；</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2</w:t>
      </w:r>
      <w:r>
        <w:rPr>
          <w:rFonts w:hint="eastAsia" w:ascii="Times New Roman" w:hAnsi="Times New Roman"/>
          <w:bCs/>
          <w:sz w:val="24"/>
          <w:szCs w:val="24"/>
          <w:highlight w:val="none"/>
          <w:shd w:val="clear" w:color="auto"/>
        </w:rPr>
        <w:t xml:space="preserve">）商品包装尽可能使用单一材质的包装材料，如因功能需求必需使用不同材质，不同材质间应便于分离；</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3</w:t>
      </w:r>
      <w:r>
        <w:rPr>
          <w:rFonts w:hint="eastAsia" w:ascii="Times New Roman" w:hAnsi="Times New Roman"/>
          <w:bCs/>
          <w:sz w:val="24"/>
          <w:szCs w:val="24"/>
          <w:highlight w:val="none"/>
          <w:shd w:val="clear" w:color="auto"/>
        </w:rPr>
        <w:t xml:space="preserve">）商品包装中铅、汞、镉、六价铬的总含量应不大于</w:t>
      </w:r>
      <w:r>
        <w:rPr>
          <w:rFonts w:ascii="Times New Roman" w:hAnsi="Times New Roman"/>
          <w:bCs/>
          <w:sz w:val="24"/>
          <w:szCs w:val="24"/>
          <w:highlight w:val="none"/>
          <w:shd w:val="clear" w:color="auto"/>
        </w:rPr>
        <w:t xml:space="preserve">100mg/kg</w:t>
      </w:r>
      <w:r>
        <w:rPr>
          <w:rFonts w:hint="eastAsia" w:ascii="Times New Roman" w:hAnsi="Times New Roman"/>
          <w:bCs/>
          <w:sz w:val="24"/>
          <w:szCs w:val="24"/>
          <w:highlight w:val="none"/>
          <w:shd w:val="clear" w:color="auto"/>
        </w:rPr>
        <w:t xml:space="preserve">；</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4</w:t>
      </w:r>
      <w:r>
        <w:rPr>
          <w:rFonts w:hint="eastAsia" w:ascii="Times New Roman" w:hAnsi="Times New Roman"/>
          <w:bCs/>
          <w:sz w:val="24"/>
          <w:szCs w:val="24"/>
          <w:highlight w:val="none"/>
          <w:shd w:val="clear" w:color="auto"/>
        </w:rPr>
        <w:t xml:space="preserve">）商品包装印刷使用的油墨中挥发性有机化合物</w:t>
      </w:r>
      <w:r>
        <w:rPr>
          <w:rFonts w:ascii="Times New Roman" w:hAnsi="Times New Roman"/>
          <w:bCs/>
          <w:sz w:val="24"/>
          <w:szCs w:val="24"/>
          <w:highlight w:val="none"/>
          <w:shd w:val="clear" w:color="auto"/>
        </w:rPr>
        <w:t xml:space="preserve">(VOCs)</w:t>
      </w:r>
      <w:r>
        <w:rPr>
          <w:rFonts w:hint="eastAsia" w:ascii="Times New Roman" w:hAnsi="Times New Roman"/>
          <w:bCs/>
          <w:sz w:val="24"/>
          <w:szCs w:val="24"/>
          <w:highlight w:val="none"/>
          <w:shd w:val="clear" w:color="auto"/>
        </w:rPr>
        <w:t xml:space="preserve">含量应不大于</w:t>
      </w:r>
      <w:r>
        <w:rPr>
          <w:rFonts w:ascii="Times New Roman" w:hAnsi="Times New Roman"/>
          <w:bCs/>
          <w:sz w:val="24"/>
          <w:szCs w:val="24"/>
          <w:highlight w:val="none"/>
          <w:shd w:val="clear" w:color="auto"/>
        </w:rPr>
        <w:t xml:space="preserve"> 5%</w:t>
      </w:r>
      <w:r>
        <w:rPr>
          <w:rFonts w:hint="eastAsia" w:ascii="Times New Roman" w:hAnsi="Times New Roman"/>
          <w:bCs/>
          <w:sz w:val="24"/>
          <w:szCs w:val="24"/>
          <w:highlight w:val="none"/>
          <w:shd w:val="clear" w:color="auto"/>
        </w:rPr>
        <w:t xml:space="preserve">（以重量计）；</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5</w:t>
      </w:r>
      <w:r>
        <w:rPr>
          <w:rFonts w:hint="eastAsia" w:ascii="Times New Roman" w:hAnsi="Times New Roman"/>
          <w:bCs/>
          <w:sz w:val="24"/>
          <w:szCs w:val="24"/>
          <w:highlight w:val="none"/>
          <w:shd w:val="clear" w:color="auto"/>
        </w:rPr>
        <w:t xml:space="preserve">）塑料材质商品包装上呈现的印刷颜色不得超过</w:t>
      </w:r>
      <w:r>
        <w:rPr>
          <w:rFonts w:ascii="Times New Roman" w:hAnsi="Times New Roman"/>
          <w:bCs/>
          <w:sz w:val="24"/>
          <w:szCs w:val="24"/>
          <w:highlight w:val="none"/>
          <w:shd w:val="clear" w:color="auto"/>
        </w:rPr>
        <w:t xml:space="preserve"> 6 </w:t>
      </w:r>
      <w:r>
        <w:rPr>
          <w:rFonts w:hint="eastAsia" w:ascii="Times New Roman" w:hAnsi="Times New Roman"/>
          <w:bCs/>
          <w:sz w:val="24"/>
          <w:szCs w:val="24"/>
          <w:highlight w:val="none"/>
          <w:shd w:val="clear" w:color="auto"/>
        </w:rPr>
        <w:t xml:space="preserve">色；</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6</w:t>
      </w:r>
      <w:r>
        <w:rPr>
          <w:rFonts w:hint="eastAsia" w:ascii="Times New Roman" w:hAnsi="Times New Roman"/>
          <w:bCs/>
          <w:sz w:val="24"/>
          <w:szCs w:val="24"/>
          <w:highlight w:val="none"/>
          <w:shd w:val="clear" w:color="auto"/>
        </w:rPr>
        <w:t xml:space="preserve">）纸质商品包装应使用</w:t>
      </w:r>
      <w:r>
        <w:rPr>
          <w:rFonts w:ascii="Times New Roman" w:hAnsi="Times New Roman"/>
          <w:bCs/>
          <w:sz w:val="24"/>
          <w:szCs w:val="24"/>
          <w:highlight w:val="none"/>
          <w:shd w:val="clear" w:color="auto"/>
        </w:rPr>
        <w:t xml:space="preserve"> 75%</w:t>
      </w:r>
      <w:r>
        <w:rPr>
          <w:rFonts w:hint="eastAsia" w:ascii="Times New Roman" w:hAnsi="Times New Roman"/>
          <w:bCs/>
          <w:sz w:val="24"/>
          <w:szCs w:val="24"/>
          <w:highlight w:val="none"/>
          <w:shd w:val="clear" w:color="auto"/>
        </w:rPr>
        <w:t xml:space="preserve">以上的可再生纤维原料生产；</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7</w:t>
      </w:r>
      <w:r>
        <w:rPr>
          <w:rFonts w:hint="eastAsia" w:ascii="Times New Roman" w:hAnsi="Times New Roman"/>
          <w:bCs/>
          <w:sz w:val="24"/>
          <w:szCs w:val="24"/>
          <w:highlight w:val="none"/>
          <w:shd w:val="clear" w:color="auto"/>
        </w:rPr>
        <w:t xml:space="preserve">）木质商品包装的原料应来源于可持续性森林。</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bCs/>
          <w:sz w:val="24"/>
          <w:szCs w:val="24"/>
          <w:highlight w:val="none"/>
          <w:shd w:val="clear" w:color="auto"/>
        </w:rPr>
        <w:t xml:space="preserve">2</w:t>
      </w:r>
      <w:r>
        <w:rPr>
          <w:rFonts w:hint="eastAsia" w:ascii="Times New Roman" w:hAnsi="Times New Roman"/>
          <w:bCs/>
          <w:sz w:val="24"/>
          <w:szCs w:val="24"/>
          <w:highlight w:val="none"/>
          <w:shd w:val="clear" w:color="auto"/>
        </w:rPr>
        <w:t xml:space="preserve">、快递包装环保要求：</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1</w:t>
      </w:r>
      <w:r>
        <w:rPr>
          <w:rFonts w:hint="eastAsia" w:ascii="Times New Roman" w:hAnsi="Times New Roman"/>
          <w:bCs/>
          <w:sz w:val="24"/>
          <w:szCs w:val="24"/>
          <w:highlight w:val="none"/>
          <w:shd w:val="clear" w:color="auto"/>
        </w:rPr>
        <w:t xml:space="preserve">）快递包装中重金属（铅、汞、镉、六价铬）总量应不大于</w:t>
      </w:r>
      <w:r>
        <w:rPr>
          <w:rFonts w:ascii="Times New Roman" w:hAnsi="Times New Roman"/>
          <w:bCs/>
          <w:sz w:val="24"/>
          <w:szCs w:val="24"/>
          <w:highlight w:val="none"/>
          <w:shd w:val="clear" w:color="auto"/>
        </w:rPr>
        <w:t xml:space="preserve"> 100mg/kg</w:t>
      </w:r>
      <w:r>
        <w:rPr>
          <w:rFonts w:hint="eastAsia" w:ascii="Times New Roman" w:hAnsi="Times New Roman"/>
          <w:bCs/>
          <w:sz w:val="24"/>
          <w:szCs w:val="24"/>
          <w:highlight w:val="none"/>
          <w:shd w:val="clear" w:color="auto"/>
        </w:rPr>
        <w:t xml:space="preserve">；</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2</w:t>
      </w:r>
      <w:r>
        <w:rPr>
          <w:rFonts w:hint="eastAsia" w:ascii="Times New Roman" w:hAnsi="Times New Roman"/>
          <w:bCs/>
          <w:sz w:val="24"/>
          <w:szCs w:val="24"/>
          <w:highlight w:val="none"/>
          <w:shd w:val="clear" w:color="auto"/>
        </w:rPr>
        <w:t xml:space="preserve">）快递包装印刷使用的油墨中不应添加邻苯二甲酸酯，其挥发性有机化合物</w:t>
      </w:r>
      <w:r>
        <w:rPr>
          <w:rFonts w:ascii="Times New Roman" w:hAnsi="Times New Roman"/>
          <w:bCs/>
          <w:sz w:val="24"/>
          <w:szCs w:val="24"/>
          <w:highlight w:val="none"/>
          <w:shd w:val="clear" w:color="auto"/>
        </w:rPr>
        <w:t xml:space="preserve">(VOCs)</w:t>
      </w:r>
      <w:r>
        <w:rPr>
          <w:rFonts w:hint="eastAsia" w:ascii="Times New Roman" w:hAnsi="Times New Roman"/>
          <w:bCs/>
          <w:sz w:val="24"/>
          <w:szCs w:val="24"/>
          <w:highlight w:val="none"/>
          <w:shd w:val="clear" w:color="auto"/>
        </w:rPr>
        <w:t xml:space="preserve">含量应不大于</w:t>
      </w:r>
      <w:r>
        <w:rPr>
          <w:rFonts w:ascii="Times New Roman" w:hAnsi="Times New Roman"/>
          <w:bCs/>
          <w:sz w:val="24"/>
          <w:szCs w:val="24"/>
          <w:highlight w:val="none"/>
          <w:shd w:val="clear" w:color="auto"/>
        </w:rPr>
        <w:t xml:space="preserve">5%</w:t>
      </w:r>
      <w:r>
        <w:rPr>
          <w:rFonts w:hint="eastAsia" w:ascii="Times New Roman" w:hAnsi="Times New Roman"/>
          <w:bCs/>
          <w:sz w:val="24"/>
          <w:szCs w:val="24"/>
          <w:highlight w:val="none"/>
          <w:shd w:val="clear" w:color="auto"/>
        </w:rPr>
        <w:t xml:space="preserve">（以重量计）；</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3</w:t>
      </w:r>
      <w:r>
        <w:rPr>
          <w:rFonts w:hint="eastAsia" w:ascii="Times New Roman" w:hAnsi="Times New Roman"/>
          <w:bCs/>
          <w:sz w:val="24"/>
          <w:szCs w:val="24"/>
          <w:highlight w:val="none"/>
          <w:shd w:val="clear" w:color="auto"/>
        </w:rPr>
        <w:t xml:space="preserve">）快递包装中使用纸基材的包装材料，纸基材中的有机氯的含量应不大于</w:t>
      </w:r>
      <w:r>
        <w:rPr>
          <w:rFonts w:ascii="Times New Roman" w:hAnsi="Times New Roman"/>
          <w:bCs/>
          <w:sz w:val="24"/>
          <w:szCs w:val="24"/>
          <w:highlight w:val="none"/>
          <w:shd w:val="clear" w:color="auto"/>
        </w:rPr>
        <w:t xml:space="preserve"> 150 mg/kg</w:t>
      </w:r>
      <w:r>
        <w:rPr>
          <w:rFonts w:hint="eastAsia" w:ascii="Times New Roman" w:hAnsi="Times New Roman"/>
          <w:bCs/>
          <w:sz w:val="24"/>
          <w:szCs w:val="24"/>
          <w:highlight w:val="none"/>
          <w:shd w:val="clear" w:color="auto"/>
        </w:rPr>
        <w:t xml:space="preserve">；</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4</w:t>
      </w:r>
      <w:r>
        <w:rPr>
          <w:rFonts w:hint="eastAsia" w:ascii="Times New Roman" w:hAnsi="Times New Roman"/>
          <w:bCs/>
          <w:sz w:val="24"/>
          <w:szCs w:val="24"/>
          <w:highlight w:val="none"/>
          <w:shd w:val="clear" w:color="auto"/>
        </w:rPr>
        <w:t xml:space="preserve">）快递包装中使用塑料基材的包装材料不得使用邻苯二甲酸二异壬酯、邻苯二甲酸二正辛酯、邻苯二甲酸二</w:t>
      </w:r>
      <w:r>
        <w:rPr>
          <w:rFonts w:ascii="Times New Roman" w:hAnsi="Times New Roman"/>
          <w:bCs/>
          <w:sz w:val="24"/>
          <w:szCs w:val="24"/>
          <w:highlight w:val="none"/>
          <w:shd w:val="clear" w:color="auto"/>
        </w:rPr>
        <w:t xml:space="preserve">(2-</w:t>
      </w:r>
      <w:r>
        <w:rPr>
          <w:rFonts w:hint="eastAsia" w:ascii="Times New Roman" w:hAnsi="Times New Roman"/>
          <w:bCs/>
          <w:sz w:val="24"/>
          <w:szCs w:val="24"/>
          <w:highlight w:val="none"/>
          <w:shd w:val="clear" w:color="auto"/>
        </w:rPr>
        <w:t xml:space="preserve">乙基</w:t>
      </w:r>
      <w:r>
        <w:rPr>
          <w:rFonts w:ascii="Times New Roman" w:hAnsi="Times New Roman"/>
          <w:bCs/>
          <w:sz w:val="24"/>
          <w:szCs w:val="24"/>
          <w:highlight w:val="none"/>
          <w:shd w:val="clear" w:color="auto"/>
        </w:rPr>
        <w:t xml:space="preserve">)</w:t>
      </w:r>
      <w:r>
        <w:rPr>
          <w:rFonts w:hint="eastAsia" w:ascii="Times New Roman" w:hAnsi="Times New Roman"/>
          <w:bCs/>
          <w:sz w:val="24"/>
          <w:szCs w:val="24"/>
          <w:highlight w:val="none"/>
          <w:shd w:val="clear" w:color="auto"/>
        </w:rPr>
        <w:t xml:space="preserve">己酯、邻苯二甲酸二异癸酯、邻苯二甲酸丁基苄基酯、邻苯二甲酸二丁酯等作为增塑剂；</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5</w:t>
      </w:r>
      <w:r>
        <w:rPr>
          <w:rFonts w:hint="eastAsia" w:ascii="Times New Roman" w:hAnsi="Times New Roman"/>
          <w:bCs/>
          <w:sz w:val="24"/>
          <w:szCs w:val="24"/>
          <w:highlight w:val="none"/>
          <w:shd w:val="clear" w:color="auto"/>
        </w:rPr>
        <w:t xml:space="preserve">）快递中使用的塑料包装袋不得使用聚氯乙烯作为原料，且原料应为单一材质制成，生物分解率大于</w:t>
      </w:r>
      <w:r>
        <w:rPr>
          <w:rFonts w:ascii="Times New Roman" w:hAnsi="Times New Roman"/>
          <w:bCs/>
          <w:sz w:val="24"/>
          <w:szCs w:val="24"/>
          <w:highlight w:val="none"/>
          <w:shd w:val="clear" w:color="auto"/>
        </w:rPr>
        <w:t xml:space="preserve">60%</w:t>
      </w:r>
      <w:r>
        <w:rPr>
          <w:rFonts w:hint="eastAsia" w:ascii="Times New Roman" w:hAnsi="Times New Roman"/>
          <w:bCs/>
          <w:sz w:val="24"/>
          <w:szCs w:val="24"/>
          <w:highlight w:val="none"/>
          <w:shd w:val="clear" w:color="auto"/>
        </w:rPr>
        <w:t xml:space="preserve">；</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6</w:t>
      </w:r>
      <w:r>
        <w:rPr>
          <w:rFonts w:hint="eastAsia" w:ascii="Times New Roman" w:hAnsi="Times New Roman"/>
          <w:bCs/>
          <w:sz w:val="24"/>
          <w:szCs w:val="24"/>
          <w:highlight w:val="none"/>
          <w:shd w:val="clear" w:color="auto"/>
        </w:rPr>
        <w:t xml:space="preserve">）快递中使用的充气类填充物不得使用聚氯乙烯作为原料，且原料为单一材质制成，生物分解率大于</w:t>
      </w:r>
      <w:r>
        <w:rPr>
          <w:rFonts w:ascii="Times New Roman" w:hAnsi="Times New Roman"/>
          <w:bCs/>
          <w:sz w:val="24"/>
          <w:szCs w:val="24"/>
          <w:highlight w:val="none"/>
          <w:shd w:val="clear" w:color="auto"/>
        </w:rPr>
        <w:t xml:space="preserve">60%</w:t>
      </w:r>
      <w:r>
        <w:rPr>
          <w:rFonts w:hint="eastAsia" w:ascii="Times New Roman" w:hAnsi="Times New Roman"/>
          <w:bCs/>
          <w:sz w:val="24"/>
          <w:szCs w:val="24"/>
          <w:highlight w:val="none"/>
          <w:shd w:val="clear" w:color="auto"/>
        </w:rPr>
        <w:t xml:space="preserve">；</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7</w:t>
      </w:r>
      <w:r>
        <w:rPr>
          <w:rFonts w:hint="eastAsia" w:ascii="Times New Roman" w:hAnsi="Times New Roman"/>
          <w:bCs/>
          <w:sz w:val="24"/>
          <w:szCs w:val="24"/>
          <w:highlight w:val="none"/>
          <w:shd w:val="clear" w:color="auto"/>
        </w:rPr>
        <w:t xml:space="preserve">）快递中使用的集装袋应为单一材质制成，其重复使用次数应不小于</w:t>
      </w:r>
      <w:r>
        <w:rPr>
          <w:rFonts w:ascii="Times New Roman" w:hAnsi="Times New Roman"/>
          <w:bCs/>
          <w:sz w:val="24"/>
          <w:szCs w:val="24"/>
          <w:highlight w:val="none"/>
          <w:shd w:val="clear" w:color="auto"/>
        </w:rPr>
        <w:t xml:space="preserve"> 80 </w:t>
      </w:r>
      <w:r>
        <w:rPr>
          <w:rFonts w:hint="eastAsia" w:ascii="Times New Roman" w:hAnsi="Times New Roman"/>
          <w:bCs/>
          <w:sz w:val="24"/>
          <w:szCs w:val="24"/>
          <w:highlight w:val="none"/>
          <w:shd w:val="clear" w:color="auto"/>
        </w:rPr>
        <w:t xml:space="preserve">次；</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8</w:t>
      </w:r>
      <w:r>
        <w:rPr>
          <w:rFonts w:hint="eastAsia" w:ascii="Times New Roman" w:hAnsi="Times New Roman"/>
          <w:bCs/>
          <w:sz w:val="24"/>
          <w:szCs w:val="24"/>
          <w:highlight w:val="none"/>
          <w:shd w:val="clear" w:color="auto"/>
        </w:rPr>
        <w:t xml:space="preserve">）快递中应使用幅宽不大于</w:t>
      </w:r>
      <w:r>
        <w:rPr>
          <w:rFonts w:ascii="Times New Roman" w:hAnsi="Times New Roman"/>
          <w:bCs/>
          <w:sz w:val="24"/>
          <w:szCs w:val="24"/>
          <w:highlight w:val="none"/>
          <w:shd w:val="clear" w:color="auto"/>
        </w:rPr>
        <w:t xml:space="preserve">45mm </w:t>
      </w:r>
      <w:r>
        <w:rPr>
          <w:rFonts w:hint="eastAsia" w:ascii="Times New Roman" w:hAnsi="Times New Roman"/>
          <w:bCs/>
          <w:sz w:val="24"/>
          <w:szCs w:val="24"/>
          <w:highlight w:val="none"/>
          <w:shd w:val="clear" w:color="auto"/>
        </w:rPr>
        <w:t xml:space="preserve">的生物降解胶带；</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9</w:t>
      </w:r>
      <w:r>
        <w:rPr>
          <w:rFonts w:hint="eastAsia" w:ascii="Times New Roman" w:hAnsi="Times New Roman"/>
          <w:bCs/>
          <w:sz w:val="24"/>
          <w:szCs w:val="24"/>
          <w:highlight w:val="none"/>
          <w:shd w:val="clear" w:color="auto"/>
        </w:rPr>
        <w:t xml:space="preserve">）快递包装中不得使用溶剂型胶粘剂；</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10</w:t>
      </w:r>
      <w:r>
        <w:rPr>
          <w:rFonts w:hint="eastAsia" w:ascii="Times New Roman" w:hAnsi="Times New Roman"/>
          <w:bCs/>
          <w:sz w:val="24"/>
          <w:szCs w:val="24"/>
          <w:highlight w:val="none"/>
          <w:shd w:val="clear" w:color="auto"/>
        </w:rPr>
        <w:t xml:space="preserve">）快递应使用电子面单；</w:t>
      </w:r>
      <w:r/>
    </w:p>
    <w:p>
      <w:pPr>
        <w:ind w:firstLine="480"/>
        <w:jc w:val="left"/>
        <w:spacing w:line="360" w:lineRule="auto"/>
        <w:shd w:val="clear" w:color="auto"/>
        <w:rPr>
          <w:rFonts w:ascii="Times New Roman" w:hAnsi="Times New Roman"/>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11</w:t>
      </w:r>
      <w:r>
        <w:rPr>
          <w:rFonts w:hint="eastAsia" w:ascii="Times New Roman" w:hAnsi="Times New Roman"/>
          <w:bCs/>
          <w:sz w:val="24"/>
          <w:szCs w:val="24"/>
          <w:highlight w:val="none"/>
          <w:shd w:val="clear" w:color="auto"/>
        </w:rPr>
        <w:t xml:space="preserve">）直接使用商品包装作为快递包装的商品，其商品包装满足《商品包装政府采购需求标准（试行）》即可；</w:t>
      </w:r>
      <w:r/>
    </w:p>
    <w:p>
      <w:pPr>
        <w:ind w:firstLine="480"/>
        <w:jc w:val="left"/>
        <w:spacing w:line="360" w:lineRule="auto"/>
        <w:shd w:val="clear" w:color="auto"/>
        <w:rPr>
          <w:rFonts w:ascii="Times New Roman" w:hAnsi="Times New Roman"/>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Cs/>
          <w:sz w:val="24"/>
          <w:szCs w:val="24"/>
          <w:highlight w:val="none"/>
          <w:shd w:val="clear" w:color="auto"/>
        </w:rPr>
        <w:t xml:space="preserve">（</w:t>
      </w:r>
      <w:r>
        <w:rPr>
          <w:rFonts w:ascii="Times New Roman" w:hAnsi="Times New Roman"/>
          <w:bCs/>
          <w:sz w:val="24"/>
          <w:szCs w:val="24"/>
          <w:highlight w:val="none"/>
          <w:shd w:val="clear" w:color="auto"/>
        </w:rPr>
        <w:t xml:space="preserve">12</w:t>
      </w:r>
      <w:r>
        <w:rPr>
          <w:rFonts w:hint="eastAsia" w:ascii="Times New Roman" w:hAnsi="Times New Roman"/>
          <w:bCs/>
          <w:sz w:val="24"/>
          <w:szCs w:val="24"/>
          <w:highlight w:val="none"/>
          <w:shd w:val="clear" w:color="auto"/>
        </w:rPr>
        <w:t xml:space="preserve">）快递包装产品质量和封装方式应符合相关国家或行业标准技术指标要求。</w:t>
      </w:r>
      <w:r/>
    </w:p>
    <w:p>
      <w:pPr>
        <w:ind w:firstLine="562"/>
        <w:jc w:val="left"/>
        <w:spacing w:line="360" w:lineRule="auto"/>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
          <w:sz w:val="28"/>
          <w:szCs w:val="28"/>
          <w:highlight w:val="none"/>
          <w:shd w:val="clear" w:color="auto"/>
        </w:rPr>
        <w:t xml:space="preserve">十</w:t>
      </w:r>
      <w:r>
        <w:rPr>
          <w:rFonts w:hint="eastAsia" w:ascii="Times New Roman" w:hAnsi="Times New Roman"/>
          <w:b/>
          <w:sz w:val="28"/>
          <w:szCs w:val="28"/>
          <w:highlight w:val="none"/>
          <w:shd w:val="clear" w:color="auto"/>
          <w:lang w:val="en-US" w:eastAsia="zh-CN"/>
        </w:rPr>
        <w:t xml:space="preserve">一</w:t>
      </w:r>
      <w:r>
        <w:rPr>
          <w:rFonts w:hint="eastAsia" w:ascii="Times New Roman" w:hAnsi="Times New Roman"/>
          <w:b/>
          <w:sz w:val="28"/>
          <w:szCs w:val="28"/>
          <w:highlight w:val="none"/>
          <w:shd w:val="clear" w:color="auto"/>
        </w:rPr>
        <w:t xml:space="preserve">、投标报价要求</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1、报价币种为人民币。</w:t>
      </w:r>
      <w:r/>
    </w:p>
    <w:p>
      <w:pPr>
        <w:ind w:firstLine="480"/>
        <w:jc w:val="left"/>
        <w:spacing w:line="360" w:lineRule="auto"/>
        <w:shd w:val="clear" w:color="auto"/>
        <w:rPr>
          <w:rFonts w:ascii="Times New Roman" w:hAnsi="Times New Roman"/>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p>
    <w:p>
      <w:pPr>
        <w:ind w:firstLine="562"/>
        <w:jc w:val="left"/>
        <w:spacing w:line="360" w:lineRule="auto"/>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
          <w:sz w:val="28"/>
          <w:szCs w:val="28"/>
          <w:highlight w:val="none"/>
          <w:shd w:val="clear" w:color="auto"/>
        </w:rPr>
        <w:t xml:space="preserve">十</w:t>
      </w:r>
      <w:r>
        <w:rPr>
          <w:rFonts w:hint="eastAsia" w:ascii="Times New Roman" w:hAnsi="Times New Roman"/>
          <w:b/>
          <w:sz w:val="28"/>
          <w:szCs w:val="28"/>
          <w:highlight w:val="none"/>
          <w:shd w:val="clear" w:color="auto"/>
          <w:lang w:val="en-US" w:eastAsia="zh-CN"/>
        </w:rPr>
        <w:t xml:space="preserve">二</w:t>
      </w:r>
      <w:r>
        <w:rPr>
          <w:rFonts w:hint="eastAsia" w:ascii="Times New Roman" w:hAnsi="Times New Roman"/>
          <w:b/>
          <w:sz w:val="28"/>
          <w:szCs w:val="28"/>
          <w:highlight w:val="none"/>
          <w:shd w:val="clear" w:color="auto"/>
        </w:rPr>
        <w:t xml:space="preserve">、付款方式与履约保证金</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1、付款方式</w:t>
      </w:r>
      <w:r/>
    </w:p>
    <w:p>
      <w:pPr>
        <w:ind w:left="479" w:firstLine="65"/>
        <w:jc w:val="left"/>
        <w:spacing w:line="360" w:lineRule="auto"/>
        <w:shd w:val="clear" w:color="auto"/>
        <w:rPr>
          <w:rFonts w:ascii="宋体" w:hAnsi="宋体"/>
          <w:b/>
          <w:bCs/>
          <w:i/>
          <w:iCs/>
          <w:sz w:val="24"/>
          <w:szCs w:val="24"/>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i/>
          <w:iCs/>
          <w:sz w:val="24"/>
          <w:szCs w:val="24"/>
          <w:highlight w:val="none"/>
          <w:u w:val="single"/>
          <w:shd w:val="clear" w:color="auto"/>
        </w:rPr>
        <w:t xml:space="preserve">设备安装调试经验收合格后，经审计票据齐全后一次性支付至审计金额的100%。</w:t>
      </w:r>
      <w:r/>
    </w:p>
    <w:p>
      <w:pPr>
        <w:ind w:left="479" w:firstLine="64"/>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2、履约保证金</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本项目不收取履约保证金。</w:t>
      </w:r>
      <w:r/>
    </w:p>
    <w:p>
      <w:pPr>
        <w:ind w:firstLine="562"/>
        <w:jc w:val="left"/>
        <w:spacing w:line="360" w:lineRule="auto"/>
        <w:shd w:val="clear" w:color="auto"/>
        <w:rPr>
          <w:rFonts w:ascii="Times New Roman" w:hAnsi="Times New Roman"/>
          <w:b/>
          <w:sz w:val="28"/>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b/>
          <w:sz w:val="28"/>
          <w:szCs w:val="28"/>
          <w:highlight w:val="none"/>
          <w:shd w:val="clear" w:color="auto"/>
        </w:rPr>
        <w:t xml:space="preserve">十</w:t>
      </w:r>
      <w:r>
        <w:rPr>
          <w:rFonts w:hint="eastAsia" w:ascii="Times New Roman" w:hAnsi="Times New Roman"/>
          <w:b/>
          <w:sz w:val="28"/>
          <w:szCs w:val="28"/>
          <w:highlight w:val="none"/>
          <w:shd w:val="clear" w:color="auto"/>
          <w:lang w:val="en-US" w:eastAsia="zh-CN"/>
        </w:rPr>
        <w:t xml:space="preserve">三</w:t>
      </w:r>
      <w:r>
        <w:rPr>
          <w:rFonts w:hint="eastAsia" w:ascii="Times New Roman" w:hAnsi="Times New Roman"/>
          <w:b/>
          <w:sz w:val="28"/>
          <w:szCs w:val="28"/>
          <w:highlight w:val="none"/>
          <w:shd w:val="clear" w:color="auto"/>
        </w:rPr>
        <w:t xml:space="preserve">、其他</w:t>
      </w:r>
      <w:bookmarkEnd w:id="9"/>
      <w:r/>
      <w:bookmarkEnd w:id="10"/>
      <w:r/>
      <w:r/>
    </w:p>
    <w:p>
      <w:pPr>
        <w:ind w:firstLine="480"/>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1、本项目报价不得超过预算价（最高限价）。</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2、特别提醒供应商：应根据国家收费标准并结合市场实际进行报价，总价包干。</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br w:type="page" w:clear="all"/>
      </w:r>
      <w:r/>
    </w:p>
    <w:p>
      <w:pPr>
        <w:pStyle w:val="923"/>
        <w:jc w:val="center"/>
        <w:spacing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bookmarkStart w:id="13" w:name="_Toc165205798"/>
      <w:r>
        <w:rPr>
          <w:rFonts w:ascii="黑体" w:hAnsi="黑体" w:eastAsia="黑体"/>
          <w:b w:val="0"/>
          <w:highlight w:val="none"/>
          <w:shd w:val="clear" w:color="auto"/>
        </w:rPr>
        <w:t xml:space="preserve">第五章</w:t>
      </w:r>
      <w:r>
        <w:rPr>
          <w:rFonts w:hint="eastAsia" w:ascii="黑体" w:hAnsi="黑体" w:eastAsia="黑体"/>
          <w:b w:val="0"/>
          <w:highlight w:val="none"/>
          <w:shd w:val="clear" w:color="auto"/>
        </w:rPr>
        <w:t xml:space="preserve">  评标方法与评标标准</w:t>
      </w:r>
      <w:bookmarkEnd w:id="13"/>
      <w:r/>
      <w:r/>
    </w:p>
    <w:p>
      <w:pPr>
        <w:ind w:firstLine="480"/>
        <w:jc w:val="left"/>
        <w:spacing w:line="500" w:lineRule="exact"/>
        <w:shd w:val="clear" w:color="auto"/>
        <w:rPr>
          <w:rFonts w:ascii="黑体" w:hAnsi="黑体" w:eastAsia="黑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sz w:val="24"/>
          <w:szCs w:val="24"/>
          <w:highlight w:val="none"/>
          <w:shd w:val="clear" w:color="auto"/>
        </w:rPr>
        <w:t xml:space="preserve">一、评标方法</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ind w:firstLine="480"/>
        <w:jc w:val="left"/>
        <w:spacing w:line="500" w:lineRule="exact"/>
        <w:shd w:val="clear" w:color="auto"/>
        <w:rPr>
          <w:rFonts w:ascii="黑体" w:hAnsi="黑体" w:eastAsia="黑体"/>
          <w:color w:val="auto"/>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黑体" w:hAnsi="黑体" w:eastAsia="黑体"/>
          <w:color w:val="auto"/>
          <w:sz w:val="24"/>
          <w:szCs w:val="24"/>
          <w:highlight w:val="none"/>
          <w:shd w:val="clear" w:color="auto"/>
        </w:rPr>
        <w:t xml:space="preserve">二、评标标准</w:t>
      </w:r>
      <w:r/>
    </w:p>
    <w:p>
      <w:pPr>
        <w:ind w:firstLine="480"/>
        <w:jc w:val="left"/>
        <w:spacing w:line="500" w:lineRule="exact"/>
        <w:shd w:val="clear" w:color="auto"/>
        <w:rPr>
          <w:color w:val="auto"/>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color w:val="auto"/>
          <w:sz w:val="24"/>
          <w:szCs w:val="24"/>
          <w:highlight w:val="none"/>
          <w:shd w:val="clear" w:color="auto"/>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shd w:val="clear" w:color="auto"/>
        <w:rPr>
          <w:color w:val="auto"/>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color w:val="auto"/>
          <w:sz w:val="24"/>
          <w:szCs w:val="24"/>
          <w:highlight w:val="none"/>
          <w:shd w:val="clear" w:color="auto"/>
        </w:rPr>
        <w:t xml:space="preserve">（2）本项目评分总分为100分，按四舍五入取至小数点后两位。</w:t>
      </w:r>
      <w:r/>
    </w:p>
    <w:p>
      <w:pPr>
        <w:ind w:firstLine="480"/>
        <w:jc w:val="left"/>
        <w:spacing w:line="500" w:lineRule="exact"/>
        <w:shd w:val="clear" w:color="auto"/>
        <w:rPr>
          <w:rFonts w:hint="eastAsia" w:ascii="黑体" w:hAnsi="黑体" w:eastAsia="黑体"/>
          <w:sz w:val="32"/>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color w:val="auto"/>
          <w:sz w:val="24"/>
          <w:szCs w:val="24"/>
          <w:highlight w:val="none"/>
          <w:shd w:val="clear" w:color="auto"/>
        </w:rPr>
        <w:t xml:space="preserve">（3）总得分=价格分+技术分+商务分。</w:t>
      </w:r>
      <w:r/>
    </w:p>
    <w:p>
      <w:pPr>
        <w:jc w:val="center"/>
        <w:spacing w:line="500" w:lineRule="exact"/>
        <w:shd w:val="clear" w:color="auto"/>
        <w:rPr>
          <w:rFonts w:ascii="黑体" w:hAnsi="黑体" w:eastAsia="黑体"/>
          <w:sz w:val="32"/>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sz w:val="32"/>
          <w:szCs w:val="24"/>
          <w:highlight w:val="none"/>
          <w:shd w:val="clear" w:color="auto"/>
        </w:rPr>
        <w:t xml:space="preserve">综合评分法</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（1）价格分（30分）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投标报价得分=（评标基准价／投标报价）×30分</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因落实政府采购政策进行价格扣除的，用扣除后的价格参加评审。</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（2）技术分（35分）</w:t>
      </w:r>
      <w:r/>
    </w:p>
    <w:tbl>
      <w:tblPr>
        <w:tblStyle w:val="71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shd w:val="clear" w:color="auto"/>
              <w:rPr>
                <w:rFonts w:ascii="宋体" w:hAnsi="宋体" w:cs="宋体"/>
                <w:b/>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sz w:val="24"/>
                <w:szCs w:val="24"/>
                <w:highlight w:val="none"/>
                <w:shd w:val="clear" w:color="auto"/>
              </w:rPr>
              <w:t xml:space="preserve">评审细则</w:t>
            </w:r>
            <w:r/>
          </w:p>
          <w:p>
            <w:pPr>
              <w:jc w:val="center"/>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sz w:val="24"/>
                <w:szCs w:val="24"/>
                <w:highlight w:val="none"/>
                <w:shd w:val="clear" w:color="auto"/>
              </w:rPr>
              <w:t xml:space="preserve">及分值</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sz w:val="24"/>
                <w:szCs w:val="24"/>
                <w:highlight w:val="none"/>
                <w:shd w:val="clear" w:color="auto"/>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实施方案（10分）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bidi="ar"/>
              </w:rPr>
              <w:t xml:space="preserve">评委根据供应商的项目实施方案，从组织实施、人员、运输、供货、安装、调试、测试、验收等进行评审。</w:t>
            </w:r>
            <w:r/>
          </w:p>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bidi="ar"/>
              </w:rPr>
              <w:t xml:space="preserve">1.实施方案全面完整、切合本项目实际、合理可行，内容详实、科学，考虑周全，措施到位，针对性强，完全能够满足需要，得10分； </w:t>
            </w:r>
            <w:r/>
          </w:p>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bidi="ar"/>
              </w:rPr>
              <w:t xml:space="preserve">2.实施方案较为完整、基本符合本项目实际、基本合理，基本考虑周全，措施基本到位，针对性较强，可以满足需要，得8分； </w:t>
            </w:r>
            <w:r/>
          </w:p>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bidi="ar"/>
              </w:rPr>
              <w:t xml:space="preserve">3.实施方案基本完整、基本符合本项目实际、基本合理，基本考虑周全，措施基本到位，针对性一般，可以满足需要，得6分；</w:t>
            </w:r>
            <w:r/>
          </w:p>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bidi="ar"/>
              </w:rPr>
              <w:t xml:space="preserve">4.实施方案不完整、不实用，合理性方面一般，基本考虑不周，措施不够到位，针对性不强，虽然能够基本满足需要，但需要进一步完善，得4分； </w:t>
            </w:r>
            <w:r/>
          </w:p>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bidi="ar"/>
              </w:rPr>
              <w:t xml:space="preserve">5.项目实施方案明显偏离实际采购需求得2分。</w:t>
            </w:r>
            <w:r/>
          </w:p>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color w:val="auto"/>
                <w:sz w:val="24"/>
                <w:highlight w:val="none"/>
                <w:shd w:val="clear" w:color="auto"/>
                <w:lang w:bidi="ar"/>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28"/>
              <w:jc w:val="center"/>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val="zh-CN" w:bidi="ar"/>
              </w:rPr>
              <w:t xml:space="preserve">整体技术方案（</w:t>
            </w:r>
            <w:r>
              <w:rPr>
                <w:rFonts w:hint="eastAsia" w:ascii="宋体" w:hAnsi="宋体" w:cs="宋体"/>
                <w:color w:val="auto"/>
                <w:sz w:val="24"/>
                <w:highlight w:val="none"/>
                <w:shd w:val="clear" w:color="auto"/>
                <w:lang w:bidi="ar"/>
              </w:rPr>
              <w:t xml:space="preserve">7分</w:t>
            </w:r>
            <w:r>
              <w:rPr>
                <w:rFonts w:hint="eastAsia" w:ascii="宋体" w:hAnsi="宋体" w:cs="宋体"/>
                <w:color w:val="auto"/>
                <w:sz w:val="24"/>
                <w:highlight w:val="none"/>
                <w:shd w:val="clear" w:color="auto"/>
                <w:lang w:val="zh-CN" w:bidi="ar"/>
              </w:rPr>
              <w:t xml:space="preserve">）</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val="zh-CN" w:bidi="ar"/>
              </w:rPr>
              <w:t xml:space="preserve">具有科学先进合理的整体技术解决方案，根据实际需求可进行升级开发，整体具有可扩展升级能力。根据技术方案的科学先进性、可扩充性、安全性等因素进行综合评审。</w:t>
            </w:r>
            <w:r/>
          </w:p>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val="zh-CN" w:bidi="ar"/>
              </w:rPr>
              <w:t xml:space="preserve">整体技术方案科学先进，安全</w:t>
            </w:r>
            <w:r>
              <w:rPr>
                <w:rFonts w:hint="eastAsia" w:ascii="宋体" w:hAnsi="宋体" w:cs="宋体"/>
                <w:color w:val="auto"/>
                <w:sz w:val="24"/>
                <w:highlight w:val="none"/>
                <w:shd w:val="clear" w:color="auto"/>
                <w:lang w:bidi="ar"/>
              </w:rPr>
              <w:t xml:space="preserve">性好</w:t>
            </w:r>
            <w:r>
              <w:rPr>
                <w:rFonts w:hint="eastAsia" w:ascii="宋体" w:hAnsi="宋体" w:cs="宋体"/>
                <w:color w:val="auto"/>
                <w:sz w:val="24"/>
                <w:highlight w:val="none"/>
                <w:shd w:val="clear" w:color="auto"/>
                <w:lang w:val="zh-CN" w:bidi="ar"/>
              </w:rPr>
              <w:t xml:space="preserve">并具备良好的可扩展升级能力得</w:t>
            </w:r>
            <w:r>
              <w:rPr>
                <w:rFonts w:hint="eastAsia" w:ascii="宋体" w:hAnsi="宋体" w:cs="宋体"/>
                <w:color w:val="auto"/>
                <w:sz w:val="24"/>
                <w:highlight w:val="none"/>
                <w:shd w:val="clear" w:color="auto"/>
                <w:lang w:bidi="ar"/>
              </w:rPr>
              <w:t xml:space="preserve">7</w:t>
            </w:r>
            <w:r>
              <w:rPr>
                <w:rFonts w:hint="eastAsia" w:ascii="宋体" w:hAnsi="宋体" w:cs="宋体"/>
                <w:color w:val="auto"/>
                <w:sz w:val="24"/>
                <w:highlight w:val="none"/>
                <w:shd w:val="clear" w:color="auto"/>
                <w:lang w:val="zh-CN" w:bidi="ar"/>
              </w:rPr>
              <w:t xml:space="preserve">分；</w:t>
            </w:r>
            <w:r/>
          </w:p>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val="zh-CN" w:bidi="ar"/>
              </w:rPr>
              <w:t xml:space="preserve">整体技术方案较科学先进，</w:t>
            </w:r>
            <w:r>
              <w:rPr>
                <w:rFonts w:hint="eastAsia" w:ascii="宋体" w:hAnsi="宋体" w:cs="宋体"/>
                <w:color w:val="auto"/>
                <w:sz w:val="24"/>
                <w:highlight w:val="none"/>
                <w:shd w:val="clear" w:color="auto"/>
                <w:lang w:bidi="ar"/>
              </w:rPr>
              <w:t xml:space="preserve">安全性较好</w:t>
            </w:r>
            <w:r>
              <w:rPr>
                <w:rFonts w:hint="eastAsia" w:ascii="宋体" w:hAnsi="宋体" w:cs="宋体"/>
                <w:color w:val="auto"/>
                <w:sz w:val="24"/>
                <w:highlight w:val="none"/>
                <w:shd w:val="clear" w:color="auto"/>
                <w:lang w:val="zh-CN" w:bidi="ar"/>
              </w:rPr>
              <w:t xml:space="preserve">具备一定的可升级性得</w:t>
            </w:r>
            <w:r>
              <w:rPr>
                <w:rFonts w:hint="eastAsia" w:ascii="宋体" w:hAnsi="宋体" w:cs="宋体"/>
                <w:color w:val="auto"/>
                <w:sz w:val="24"/>
                <w:highlight w:val="none"/>
                <w:shd w:val="clear" w:color="auto"/>
                <w:lang w:bidi="ar"/>
              </w:rPr>
              <w:t xml:space="preserve">5</w:t>
            </w:r>
            <w:r>
              <w:rPr>
                <w:rFonts w:hint="eastAsia" w:ascii="宋体" w:hAnsi="宋体" w:cs="宋体"/>
                <w:color w:val="auto"/>
                <w:sz w:val="24"/>
                <w:highlight w:val="none"/>
                <w:shd w:val="clear" w:color="auto"/>
                <w:lang w:val="zh-CN" w:bidi="ar"/>
              </w:rPr>
              <w:t xml:space="preserve">分；</w:t>
            </w:r>
            <w:r/>
          </w:p>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val="zh-CN" w:bidi="ar"/>
              </w:rPr>
              <w:t xml:space="preserve">整体技术方案科学性</w:t>
            </w:r>
            <w:r>
              <w:rPr>
                <w:rFonts w:hint="eastAsia" w:ascii="宋体" w:hAnsi="宋体" w:cs="宋体"/>
                <w:color w:val="auto"/>
                <w:sz w:val="24"/>
                <w:highlight w:val="none"/>
                <w:shd w:val="clear" w:color="auto"/>
                <w:lang w:bidi="ar"/>
              </w:rPr>
              <w:t xml:space="preserve">一般</w:t>
            </w:r>
            <w:r>
              <w:rPr>
                <w:rFonts w:hint="eastAsia" w:ascii="宋体" w:hAnsi="宋体" w:cs="宋体"/>
                <w:color w:val="auto"/>
                <w:sz w:val="24"/>
                <w:highlight w:val="none"/>
                <w:shd w:val="clear" w:color="auto"/>
                <w:lang w:val="zh-CN" w:bidi="ar"/>
              </w:rPr>
              <w:t xml:space="preserve">、可升级性</w:t>
            </w:r>
            <w:r>
              <w:rPr>
                <w:rFonts w:hint="eastAsia" w:ascii="宋体" w:hAnsi="宋体" w:cs="宋体"/>
                <w:color w:val="auto"/>
                <w:sz w:val="24"/>
                <w:highlight w:val="none"/>
                <w:shd w:val="clear" w:color="auto"/>
                <w:lang w:bidi="ar"/>
              </w:rPr>
              <w:t xml:space="preserve">一般</w:t>
            </w:r>
            <w:r>
              <w:rPr>
                <w:rFonts w:hint="eastAsia" w:ascii="宋体" w:hAnsi="宋体" w:cs="宋体"/>
                <w:color w:val="auto"/>
                <w:sz w:val="24"/>
                <w:highlight w:val="none"/>
                <w:shd w:val="clear" w:color="auto"/>
                <w:lang w:val="zh-CN" w:bidi="ar"/>
              </w:rPr>
              <w:t xml:space="preserve">得</w:t>
            </w:r>
            <w:r>
              <w:rPr>
                <w:rFonts w:hint="eastAsia" w:ascii="宋体" w:hAnsi="宋体" w:cs="宋体"/>
                <w:color w:val="auto"/>
                <w:sz w:val="24"/>
                <w:highlight w:val="none"/>
                <w:shd w:val="clear" w:color="auto"/>
                <w:lang w:bidi="ar"/>
              </w:rPr>
              <w:t xml:space="preserve">2</w:t>
            </w:r>
            <w:r>
              <w:rPr>
                <w:rFonts w:hint="eastAsia" w:ascii="宋体" w:hAnsi="宋体" w:cs="宋体"/>
                <w:color w:val="auto"/>
                <w:sz w:val="24"/>
                <w:highlight w:val="none"/>
                <w:shd w:val="clear" w:color="auto"/>
                <w:lang w:val="zh-CN" w:bidi="ar"/>
              </w:rPr>
              <w:t xml:space="preserve">分。</w:t>
            </w:r>
            <w:r/>
          </w:p>
          <w:p>
            <w:pPr>
              <w:pStyle w:val="928"/>
              <w:jc w:val="both"/>
              <w:spacing w:line="360" w:lineRule="auto"/>
              <w:shd w:val="clear" w:color="auto"/>
              <w:rPr>
                <w:rFonts w:ascii="宋体" w:hAnsi="宋体" w:cs="宋体"/>
                <w:b/>
                <w:bCs/>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color w:val="auto"/>
                <w:sz w:val="24"/>
                <w:highlight w:val="none"/>
                <w:shd w:val="clear" w:color="auto"/>
                <w:lang w:bidi="ar"/>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shd w:val="clear" w:color="auto"/>
              <w:rPr>
                <w:rFonts w:ascii="宋体" w:hAnsi="宋体" w:cs="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000000"/>
                <w:sz w:val="24"/>
                <w:szCs w:val="24"/>
                <w:highlight w:val="none"/>
                <w:shd w:val="clear" w:color="auto"/>
              </w:rPr>
              <w:t xml:space="preserve">售后服务（6分）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shd w:val="clear" w:color="auto"/>
              <w:rPr>
                <w:rFonts w:ascii="宋体" w:hAnsi="宋体" w:cs="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000000"/>
                <w:sz w:val="24"/>
                <w:szCs w:val="24"/>
                <w:highlight w:val="none"/>
                <w:shd w:val="clear" w:color="auto"/>
                <w:lang w:val="zh-CN"/>
              </w:rPr>
              <w:t xml:space="preserve">根据供应商是否具有详细、全面且切实可行的设备配送、安装及验收方案、售后支持服务内容、技术培训方案等伴随服务方案进行综合评审：</w:t>
            </w:r>
            <w:r/>
          </w:p>
          <w:p>
            <w:pPr>
              <w:jc w:val="left"/>
              <w:spacing w:line="360" w:lineRule="auto"/>
              <w:shd w:val="clear" w:color="auto"/>
              <w:rPr>
                <w:rFonts w:ascii="宋体" w:hAnsi="宋体" w:cs="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000000"/>
                <w:sz w:val="24"/>
                <w:szCs w:val="24"/>
                <w:highlight w:val="none"/>
                <w:shd w:val="clear" w:color="auto"/>
                <w:lang w:val="zh-CN"/>
              </w:rPr>
              <w:t xml:space="preserve">整体伴随服务方案详尽并具备切实可行的保障措施得6分；</w:t>
            </w:r>
            <w:r/>
          </w:p>
          <w:p>
            <w:pPr>
              <w:jc w:val="left"/>
              <w:spacing w:line="360" w:lineRule="auto"/>
              <w:shd w:val="clear" w:color="auto"/>
              <w:rPr>
                <w:rFonts w:ascii="宋体" w:hAnsi="宋体" w:cs="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000000"/>
                <w:sz w:val="24"/>
                <w:szCs w:val="24"/>
                <w:highlight w:val="none"/>
                <w:shd w:val="clear" w:color="auto"/>
                <w:lang w:val="zh-CN"/>
              </w:rPr>
              <w:t xml:space="preserve">提供整体伴随服务方案并具备基本保障措施良好得</w:t>
            </w:r>
            <w:r>
              <w:rPr>
                <w:rFonts w:hint="eastAsia" w:ascii="宋体" w:hAnsi="宋体" w:cs="宋体"/>
                <w:color w:val="000000"/>
                <w:sz w:val="24"/>
                <w:szCs w:val="24"/>
                <w:highlight w:val="none"/>
                <w:shd w:val="clear" w:color="auto"/>
              </w:rPr>
              <w:t xml:space="preserve">4</w:t>
            </w:r>
            <w:r>
              <w:rPr>
                <w:rFonts w:hint="eastAsia" w:ascii="宋体" w:hAnsi="宋体" w:cs="宋体"/>
                <w:color w:val="000000"/>
                <w:sz w:val="24"/>
                <w:szCs w:val="24"/>
                <w:highlight w:val="none"/>
                <w:shd w:val="clear" w:color="auto"/>
                <w:lang w:val="zh-CN"/>
              </w:rPr>
              <w:t xml:space="preserve">分；</w:t>
            </w:r>
            <w:r/>
          </w:p>
          <w:p>
            <w:pPr>
              <w:jc w:val="left"/>
              <w:spacing w:line="360" w:lineRule="auto"/>
              <w:shd w:val="clear" w:color="auto"/>
              <w:rPr>
                <w:rFonts w:ascii="宋体" w:hAnsi="宋体" w:cs="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000000"/>
                <w:sz w:val="24"/>
                <w:szCs w:val="24"/>
                <w:highlight w:val="none"/>
                <w:shd w:val="clear" w:color="auto"/>
                <w:lang w:val="zh-CN"/>
              </w:rPr>
              <w:t xml:space="preserve">整体伴随服务方案不够详尽或未提供保障措施得</w:t>
            </w:r>
            <w:r>
              <w:rPr>
                <w:rFonts w:hint="eastAsia" w:ascii="宋体" w:hAnsi="宋体" w:cs="宋体"/>
                <w:color w:val="000000"/>
                <w:sz w:val="24"/>
                <w:szCs w:val="24"/>
                <w:highlight w:val="none"/>
                <w:shd w:val="clear" w:color="auto"/>
              </w:rPr>
              <w:t xml:space="preserve">2</w:t>
            </w:r>
            <w:r>
              <w:rPr>
                <w:rFonts w:hint="eastAsia" w:ascii="宋体" w:hAnsi="宋体" w:cs="宋体"/>
                <w:color w:val="000000"/>
                <w:sz w:val="24"/>
                <w:szCs w:val="24"/>
                <w:highlight w:val="none"/>
                <w:shd w:val="clear" w:color="auto"/>
                <w:lang w:val="zh-CN"/>
              </w:rPr>
              <w:t xml:space="preserve">分。</w:t>
            </w:r>
            <w:r/>
          </w:p>
          <w:p>
            <w:pPr>
              <w:jc w:val="left"/>
              <w:spacing w:line="360" w:lineRule="auto"/>
              <w:shd w:val="clear" w:color="auto"/>
              <w:rPr>
                <w:rFonts w:ascii="宋体" w:hAnsi="宋体" w:cs="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sz w:val="24"/>
                <w:szCs w:val="24"/>
                <w:highlight w:val="none"/>
                <w:shd w:val="clear" w:color="auto"/>
                <w:lang w:bidi="ar"/>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shd w:val="clear" w:color="auto"/>
              <w:rPr>
                <w:rFonts w:ascii="宋体" w:hAnsi="宋体" w:cs="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000000"/>
                <w:sz w:val="24"/>
                <w:szCs w:val="24"/>
                <w:highlight w:val="none"/>
                <w:shd w:val="clear" w:color="auto"/>
              </w:rPr>
              <w:t xml:space="preserve">培训方案（6分）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shd w:val="clear" w:color="auto"/>
              <w:rPr>
                <w:rFonts w:ascii="宋体" w:hAnsi="宋体" w:cs="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000000"/>
                <w:sz w:val="24"/>
                <w:szCs w:val="24"/>
                <w:highlight w:val="none"/>
                <w:shd w:val="clear" w:color="auto"/>
              </w:rPr>
              <w:t xml:space="preserve">根据供应商为采购人提供设备使用期间的培训方案（包括但不限于频次安排和内容安排等）进行综合评审：</w:t>
            </w:r>
            <w:r/>
          </w:p>
          <w:p>
            <w:pPr>
              <w:jc w:val="left"/>
              <w:spacing w:line="360" w:lineRule="auto"/>
              <w:shd w:val="clear" w:color="auto"/>
              <w:rPr>
                <w:rFonts w:ascii="宋体" w:hAnsi="宋体" w:cs="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000000"/>
                <w:sz w:val="24"/>
                <w:szCs w:val="24"/>
                <w:highlight w:val="none"/>
                <w:shd w:val="clear" w:color="auto"/>
              </w:rPr>
              <w:t xml:space="preserve">培训方案完整，详细，符合学科前沿和设备功能扩展性的得6分；</w:t>
            </w:r>
            <w:r/>
          </w:p>
          <w:p>
            <w:pPr>
              <w:jc w:val="left"/>
              <w:spacing w:line="360" w:lineRule="auto"/>
              <w:shd w:val="clear" w:color="auto"/>
              <w:rPr>
                <w:rFonts w:ascii="宋体" w:hAnsi="宋体" w:cs="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000000"/>
                <w:sz w:val="24"/>
                <w:szCs w:val="24"/>
                <w:highlight w:val="none"/>
                <w:shd w:val="clear" w:color="auto"/>
              </w:rPr>
              <w:t xml:space="preserve">培训方案较完整，兼顾学科前沿和设备功能扩展性的得4分；</w:t>
            </w:r>
            <w:r/>
          </w:p>
          <w:p>
            <w:pPr>
              <w:jc w:val="left"/>
              <w:spacing w:line="360" w:lineRule="auto"/>
              <w:shd w:val="clear" w:color="auto"/>
              <w:rPr>
                <w:rFonts w:ascii="宋体" w:hAnsi="宋体" w:cs="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000000"/>
                <w:sz w:val="24"/>
                <w:szCs w:val="24"/>
                <w:highlight w:val="none"/>
                <w:shd w:val="clear" w:color="auto"/>
              </w:rPr>
              <w:t xml:space="preserve">培训方案基本满足招标采购要求的得2分。</w:t>
            </w:r>
            <w:r/>
          </w:p>
          <w:p>
            <w:pPr>
              <w:jc w:val="left"/>
              <w:spacing w:line="360" w:lineRule="auto"/>
              <w:shd w:val="clear" w:color="auto"/>
              <w:rPr>
                <w:rFonts w:ascii="宋体" w:hAnsi="宋体" w:cs="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sz w:val="24"/>
                <w:szCs w:val="24"/>
                <w:highlight w:val="none"/>
                <w:shd w:val="clear" w:color="auto"/>
                <w:lang w:bidi="ar"/>
              </w:rPr>
              <w:t xml:space="preserve">未提供不得分。</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维修方案</w:t>
            </w:r>
            <w:r/>
          </w:p>
          <w:p>
            <w:pPr>
              <w:jc w:val="center"/>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评标委员会根据各投标文件中质保期内、质保期满后的故障响应时间、应急维修措施预案等进行打分：</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服务承诺符合本项目特点，质保期内、质保期满后的售后服务故障响应时间极快、应急维修措施预案合理且可行的得6分；</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服务承诺符合本项目特点，质保期内、质保期满后的售后服务故障响应时间快、应急维修措施预案较合理的得4分；</w:t>
            </w:r>
            <w:r/>
          </w:p>
          <w:p>
            <w:pPr>
              <w:jc w:val="left"/>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服务承诺符合本项目特点，实用性一般，质保期内、质保期满后的售后服务故障响应时间较长、应急维修措施预案不完备的得2分；</w:t>
            </w:r>
            <w:r/>
          </w:p>
          <w:p>
            <w:pPr>
              <w:jc w:val="left"/>
              <w:spacing w:line="360" w:lineRule="auto"/>
              <w:shd w:val="clear" w:color="auto"/>
              <w:rPr>
                <w:rFonts w:ascii="宋体" w:hAnsi="宋体" w:cs="宋体"/>
                <w:b/>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sz w:val="24"/>
                <w:szCs w:val="24"/>
                <w:highlight w:val="none"/>
                <w:shd w:val="clear" w:color="auto"/>
                <w:lang w:bidi="ar"/>
              </w:rPr>
              <w:t xml:space="preserve">未提供不得分。</w:t>
            </w:r>
            <w:r/>
          </w:p>
        </w:tc>
      </w:tr>
    </w:tbl>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（3）商务分（35分）</w:t>
      </w:r>
      <w:r/>
    </w:p>
    <w:tbl>
      <w:tblPr>
        <w:tblStyle w:val="71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58"/>
        <w:gridCol w:w="8096"/>
      </w:tblGrid>
      <w:tr>
        <w:trPr>
          <w:trHeight w:val="882"/>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shd w:val="clear" w:color="auto"/>
              <w:rPr>
                <w:rFonts w:ascii="宋体" w:hAnsi="宋体" w:cs="宋体"/>
                <w:b/>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sz w:val="24"/>
                <w:szCs w:val="24"/>
                <w:highlight w:val="none"/>
                <w:shd w:val="clear" w:color="auto"/>
              </w:rPr>
              <w:t xml:space="preserve">评审细则</w:t>
            </w:r>
            <w:r/>
          </w:p>
          <w:p>
            <w:pPr>
              <w:jc w:val="center"/>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sz w:val="24"/>
                <w:szCs w:val="24"/>
                <w:highlight w:val="none"/>
                <w:shd w:val="clear" w:color="auto"/>
              </w:rPr>
              <w:t xml:space="preserve">及分值</w:t>
            </w:r>
            <w:r/>
          </w:p>
        </w:tc>
        <w:tc>
          <w:tcPr>
            <w:tcBorders>
              <w:top w:val="single" w:color="auto" w:sz="4" w:space="0"/>
              <w:left w:val="single" w:color="auto" w:sz="4" w:space="0"/>
              <w:bottom w:val="single" w:color="auto" w:sz="4" w:space="0"/>
              <w:right w:val="single" w:color="auto" w:sz="4" w:space="0"/>
            </w:tcBorders>
            <w:tcW w:w="8592" w:type="dxa"/>
            <w:vAlign w:val="center"/>
            <w:textDirection w:val="lrTb"/>
            <w:noWrap w:val="false"/>
          </w:tcPr>
          <w:p>
            <w:pPr>
              <w:jc w:val="center"/>
              <w:spacing w:line="360" w:lineRule="auto"/>
              <w:shd w:val="clear" w:color="auto"/>
              <w:rPr>
                <w:rFonts w:ascii="宋体" w:hAnsi="宋体" w:cs="宋体"/>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sz w:val="24"/>
                <w:szCs w:val="24"/>
                <w:highlight w:val="none"/>
                <w:shd w:val="clear" w:color="auto"/>
              </w:rPr>
              <w:t xml:space="preserve">评审标准</w:t>
            </w:r>
            <w:r/>
          </w:p>
        </w:tc>
      </w:tr>
      <w:tr>
        <w:trPr>
          <w:trHeight w:val="2514"/>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rPr>
              <w:t xml:space="preserve">技术指标性能响应（2</w:t>
            </w:r>
            <w:r>
              <w:rPr>
                <w:rFonts w:hint="eastAsia" w:ascii="宋体" w:hAnsi="宋体" w:cs="宋体"/>
                <w:color w:val="auto"/>
                <w:sz w:val="24"/>
                <w:highlight w:val="none"/>
                <w:shd w:val="clear" w:color="auto"/>
                <w:lang w:val="en-US" w:eastAsia="zh-CN"/>
              </w:rPr>
              <w:t xml:space="preserve">4</w:t>
            </w:r>
            <w:r>
              <w:rPr>
                <w:rFonts w:hint="eastAsia" w:ascii="宋体" w:hAnsi="宋体" w:cs="宋体"/>
                <w:color w:val="auto"/>
                <w:sz w:val="24"/>
                <w:highlight w:val="none"/>
                <w:shd w:val="clear" w:color="auto"/>
              </w:rPr>
              <w:t xml:space="preserve">分）</w:t>
            </w:r>
            <w:r/>
          </w:p>
        </w:tc>
        <w:tc>
          <w:tcPr>
            <w:tcBorders>
              <w:top w:val="single" w:color="auto" w:sz="4" w:space="0"/>
              <w:left w:val="single" w:color="auto" w:sz="4" w:space="0"/>
              <w:bottom w:val="single" w:color="auto" w:sz="4" w:space="0"/>
              <w:right w:val="single" w:color="auto" w:sz="4" w:space="0"/>
            </w:tcBorders>
            <w:tcW w:w="8603" w:type="dxa"/>
            <w:vAlign w:val="center"/>
            <w:textDirection w:val="lrTb"/>
            <w:noWrap w:val="false"/>
          </w:tcPr>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val="zh-CN"/>
              </w:rPr>
              <w:t xml:space="preserve">具体由</w:t>
            </w:r>
            <w:r>
              <w:rPr>
                <w:rFonts w:hint="eastAsia" w:ascii="宋体" w:hAnsi="宋体" w:cs="宋体"/>
                <w:color w:val="auto"/>
                <w:sz w:val="24"/>
                <w:highlight w:val="none"/>
                <w:shd w:val="clear" w:color="auto"/>
              </w:rPr>
              <w:t xml:space="preserve">评标委员会</w:t>
            </w:r>
            <w:r>
              <w:rPr>
                <w:rFonts w:hint="eastAsia" w:ascii="宋体" w:hAnsi="宋体" w:cs="宋体"/>
                <w:color w:val="auto"/>
                <w:sz w:val="24"/>
                <w:highlight w:val="none"/>
                <w:shd w:val="clear" w:color="auto"/>
                <w:lang w:val="zh-CN"/>
              </w:rPr>
              <w:t xml:space="preserve">根据供应商的投标文件中产品情况、《投标分项报价表》、《技术参数响应表》、《商务条款响应表》等有关资料打分。其中：完全满足技术参数要求的得2</w:t>
            </w:r>
            <w:r>
              <w:rPr>
                <w:rFonts w:hint="eastAsia" w:ascii="宋体" w:hAnsi="宋体" w:cs="宋体"/>
                <w:color w:val="auto"/>
                <w:sz w:val="24"/>
                <w:highlight w:val="none"/>
                <w:shd w:val="clear" w:color="auto"/>
                <w:lang w:val="en-US" w:eastAsia="zh-CN"/>
              </w:rPr>
              <w:t xml:space="preserve">4</w:t>
            </w:r>
            <w:r>
              <w:rPr>
                <w:rFonts w:hint="eastAsia" w:ascii="宋体" w:hAnsi="宋体" w:cs="宋体"/>
                <w:color w:val="auto"/>
                <w:sz w:val="24"/>
                <w:highlight w:val="none"/>
                <w:shd w:val="clear" w:color="auto"/>
                <w:lang w:val="zh-CN"/>
              </w:rPr>
              <w:t xml:space="preserve">分；</w:t>
            </w:r>
            <w:r/>
          </w:p>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val="zh-CN"/>
              </w:rPr>
              <w:t xml:space="preserve">标注“▲”的为重要技术参数，有一项负偏离的扣</w:t>
            </w:r>
            <w:r>
              <w:rPr>
                <w:rFonts w:hint="eastAsia" w:ascii="宋体" w:hAnsi="宋体" w:cs="宋体"/>
                <w:color w:val="auto"/>
                <w:sz w:val="24"/>
                <w:highlight w:val="none"/>
                <w:shd w:val="clear" w:color="auto"/>
                <w:lang w:val="en-US" w:eastAsia="zh-CN"/>
              </w:rPr>
              <w:t xml:space="preserve">2</w:t>
            </w:r>
            <w:r>
              <w:rPr>
                <w:rFonts w:hint="eastAsia" w:ascii="宋体" w:hAnsi="宋体" w:cs="宋体"/>
                <w:color w:val="auto"/>
                <w:sz w:val="24"/>
                <w:highlight w:val="none"/>
                <w:shd w:val="clear" w:color="auto"/>
                <w:lang w:val="zh-CN"/>
              </w:rPr>
              <w:t xml:space="preserve">分，扣完为止；</w:t>
            </w:r>
            <w:r/>
          </w:p>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val="zh-CN"/>
              </w:rPr>
              <w:t xml:space="preserve">其他参数和商务条款，有一项负偏离的扣1分，扣完为止。缺项漏项视为负偏离。</w:t>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shd w:val="clear" w:color="auto"/>
              <w:rPr>
                <w:rFonts w:ascii="宋体" w:hAnsi="宋体" w:cs="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sz w:val="24"/>
                <w:szCs w:val="24"/>
                <w:highlight w:val="none"/>
                <w:shd w:val="clear" w:color="auto"/>
              </w:rPr>
              <w:t xml:space="preserve">类似项目业绩（</w:t>
            </w:r>
            <w:r>
              <w:rPr>
                <w:rFonts w:hint="eastAsia" w:ascii="宋体" w:hAnsi="宋体" w:cs="宋体"/>
                <w:sz w:val="24"/>
                <w:szCs w:val="24"/>
                <w:highlight w:val="none"/>
                <w:shd w:val="clear" w:color="auto"/>
                <w:lang w:val="en-US" w:eastAsia="zh-CN"/>
              </w:rPr>
              <w:t xml:space="preserve">2</w:t>
            </w:r>
            <w:r>
              <w:rPr>
                <w:rFonts w:hint="eastAsia" w:ascii="宋体" w:hAnsi="宋体" w:cs="宋体"/>
                <w:sz w:val="24"/>
                <w:szCs w:val="24"/>
                <w:highlight w:val="none"/>
                <w:shd w:val="clear" w:color="auto"/>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28"/>
              <w:jc w:val="both"/>
              <w:spacing w:line="360" w:lineRule="auto"/>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rPr>
              <w:t xml:space="preserve">供应商自2020年1月1日以来（合同签订时间）具备类似货物销售业绩，每提供一份类似业绩的合同得</w:t>
            </w:r>
            <w:r>
              <w:rPr>
                <w:rFonts w:hint="eastAsia" w:ascii="宋体" w:hAnsi="宋体" w:cs="宋体"/>
                <w:color w:val="auto"/>
                <w:sz w:val="24"/>
                <w:highlight w:val="none"/>
                <w:shd w:val="clear" w:color="auto"/>
                <w:lang w:val="en-US" w:eastAsia="zh-CN"/>
              </w:rPr>
              <w:t xml:space="preserve">1</w:t>
            </w:r>
            <w:r>
              <w:rPr>
                <w:rFonts w:hint="eastAsia" w:ascii="宋体" w:hAnsi="宋体" w:cs="宋体"/>
                <w:color w:val="auto"/>
                <w:sz w:val="24"/>
                <w:highlight w:val="none"/>
                <w:shd w:val="clear" w:color="auto"/>
              </w:rPr>
              <w:t xml:space="preserve">分，最多得</w:t>
            </w:r>
            <w:r>
              <w:rPr>
                <w:rFonts w:hint="eastAsia" w:ascii="宋体" w:hAnsi="宋体" w:cs="宋体"/>
                <w:color w:val="auto"/>
                <w:sz w:val="24"/>
                <w:highlight w:val="none"/>
                <w:shd w:val="clear" w:color="auto"/>
                <w:lang w:val="en-US" w:eastAsia="zh-CN"/>
              </w:rPr>
              <w:t xml:space="preserve">2</w:t>
            </w:r>
            <w:r>
              <w:rPr>
                <w:rFonts w:hint="eastAsia" w:ascii="宋体" w:hAnsi="宋体" w:cs="宋体"/>
                <w:color w:val="auto"/>
                <w:sz w:val="24"/>
                <w:highlight w:val="none"/>
                <w:shd w:val="clear" w:color="auto"/>
              </w:rPr>
              <w:t xml:space="preserve">分。</w:t>
            </w:r>
            <w:r/>
          </w:p>
          <w:p>
            <w:pPr>
              <w:pStyle w:val="928"/>
              <w:jc w:val="both"/>
              <w:spacing w:line="360" w:lineRule="auto"/>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color w:val="auto"/>
                <w:sz w:val="24"/>
                <w:highlight w:val="none"/>
                <w:shd w:val="clear" w:color="auto"/>
              </w:rPr>
              <w:t xml:space="preserve">提供类似业绩合同扫描件加盖供应商公章，业绩时间以合同签订时间为准，未提供或合同内无法体现货物种类的不得分。</w:t>
            </w:r>
            <w:r/>
          </w:p>
        </w:tc>
      </w:tr>
      <w:tr>
        <w:trPr>
          <w:trHeight w:val="1553"/>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pStyle w:val="928"/>
              <w:jc w:val="center"/>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rPr>
              <w:t xml:space="preserve">质量体系认证（</w:t>
            </w:r>
            <w:r>
              <w:rPr>
                <w:rFonts w:hint="eastAsia" w:ascii="宋体" w:hAnsi="宋体" w:cs="宋体"/>
                <w:color w:val="auto"/>
                <w:sz w:val="24"/>
                <w:highlight w:val="none"/>
                <w:shd w:val="clear" w:color="auto"/>
                <w:lang w:val="en-US" w:eastAsia="zh-CN"/>
              </w:rPr>
              <w:t xml:space="preserve">4</w:t>
            </w:r>
            <w:r>
              <w:rPr>
                <w:rFonts w:hint="eastAsia" w:ascii="宋体" w:hAnsi="宋体" w:cs="宋体"/>
                <w:color w:val="auto"/>
                <w:sz w:val="24"/>
                <w:highlight w:val="none"/>
                <w:shd w:val="clear" w:color="auto"/>
              </w:rPr>
              <w:t xml:space="preserve">分）</w:t>
            </w:r>
            <w:r/>
          </w:p>
        </w:tc>
        <w:tc>
          <w:tcPr>
            <w:tcBorders>
              <w:top w:val="single" w:color="auto" w:sz="4" w:space="0"/>
              <w:left w:val="single" w:color="auto" w:sz="4" w:space="0"/>
              <w:bottom w:val="single" w:color="auto" w:sz="4" w:space="0"/>
              <w:right w:val="single" w:color="auto" w:sz="4" w:space="0"/>
            </w:tcBorders>
            <w:tcW w:w="8592" w:type="dxa"/>
            <w:vAlign w:val="center"/>
            <w:textDirection w:val="lrTb"/>
            <w:noWrap w:val="false"/>
          </w:tcPr>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rPr>
              <w:t xml:space="preserve">供应商</w:t>
            </w:r>
            <w:r>
              <w:rPr>
                <w:rFonts w:hint="eastAsia" w:ascii="宋体" w:hAnsi="宋体" w:cs="宋体"/>
                <w:color w:val="auto"/>
                <w:sz w:val="24"/>
                <w:highlight w:val="none"/>
                <w:shd w:val="clear" w:color="auto"/>
                <w:lang w:val="zh-CN"/>
              </w:rPr>
              <w:t xml:space="preserve">通过ISO18385体系认证并获得相关证书的得</w:t>
            </w:r>
            <w:r>
              <w:rPr>
                <w:rFonts w:hint="eastAsia" w:ascii="宋体" w:hAnsi="宋体" w:cs="宋体"/>
                <w:color w:val="auto"/>
                <w:sz w:val="24"/>
                <w:highlight w:val="none"/>
                <w:shd w:val="clear" w:color="auto"/>
                <w:lang w:val="en-US" w:eastAsia="zh-CN"/>
              </w:rPr>
              <w:t xml:space="preserve">4</w:t>
            </w:r>
            <w:r>
              <w:rPr>
                <w:rFonts w:hint="eastAsia" w:ascii="宋体" w:hAnsi="宋体" w:cs="宋体"/>
                <w:color w:val="auto"/>
                <w:sz w:val="24"/>
                <w:highlight w:val="none"/>
                <w:shd w:val="clear" w:color="auto"/>
                <w:lang w:val="zh-CN"/>
              </w:rPr>
              <w:t xml:space="preserve">分。</w:t>
            </w:r>
            <w:r/>
          </w:p>
          <w:p>
            <w:pPr>
              <w:pStyle w:val="928"/>
              <w:jc w:val="both"/>
              <w:spacing w:line="360" w:lineRule="auto"/>
              <w:shd w:val="clear" w:color="auto"/>
              <w:rPr>
                <w:rFonts w:hint="eastAsia" w:ascii="宋体" w:hAnsi="宋体" w:eastAsia="宋体" w:cs="宋体"/>
                <w:color w:val="auto"/>
                <w:sz w:val="24"/>
                <w:highlight w:val="none"/>
                <w:shd w:val="clear" w:color="auto"/>
                <w:lang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color w:val="auto"/>
                <w:sz w:val="24"/>
                <w:highlight w:val="none"/>
                <w:shd w:val="clear" w:color="auto"/>
                <w:lang w:val="zh-CN"/>
              </w:rPr>
              <w:t xml:space="preserve">提供的相关证书</w:t>
            </w:r>
            <w:r>
              <w:rPr>
                <w:rFonts w:hint="eastAsia" w:ascii="宋体" w:hAnsi="宋体" w:cs="宋体"/>
                <w:b/>
                <w:bCs/>
                <w:color w:val="auto"/>
                <w:sz w:val="24"/>
                <w:highlight w:val="none"/>
                <w:shd w:val="clear" w:color="auto"/>
              </w:rPr>
              <w:t xml:space="preserve">扫描件与国家认证认可监督管理委员会官网查询截图，加盖供应商公章</w:t>
            </w:r>
            <w:r>
              <w:rPr>
                <w:rFonts w:hint="eastAsia" w:ascii="宋体" w:hAnsi="宋体" w:cs="宋体"/>
                <w:b/>
                <w:bCs/>
                <w:color w:val="auto"/>
                <w:sz w:val="24"/>
                <w:highlight w:val="none"/>
                <w:shd w:val="clear" w:color="auto"/>
                <w:lang w:eastAsia="zh-CN"/>
              </w:rPr>
              <w:t xml:space="preserve">。</w:t>
            </w:r>
            <w:r/>
          </w:p>
        </w:tc>
      </w:tr>
      <w:tr>
        <w:trPr>
          <w:trHeight w:val="1080"/>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pStyle w:val="928"/>
              <w:jc w:val="center"/>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lang w:val="zh-CN"/>
              </w:rPr>
              <w:t xml:space="preserve">单块板通量（</w:t>
            </w:r>
            <w:r>
              <w:rPr>
                <w:rFonts w:hint="eastAsia" w:ascii="宋体" w:hAnsi="宋体" w:cs="宋体"/>
                <w:color w:val="auto"/>
                <w:sz w:val="24"/>
                <w:highlight w:val="none"/>
                <w:shd w:val="clear" w:color="auto"/>
                <w:lang w:val="en-US" w:eastAsia="zh-CN"/>
              </w:rPr>
              <w:t xml:space="preserve">5</w:t>
            </w:r>
            <w:r>
              <w:rPr>
                <w:rFonts w:hint="eastAsia" w:ascii="宋体" w:hAnsi="宋体" w:cs="宋体"/>
                <w:color w:val="auto"/>
                <w:sz w:val="24"/>
                <w:highlight w:val="none"/>
                <w:shd w:val="clear" w:color="auto"/>
              </w:rPr>
              <w:t xml:space="preserve">分</w:t>
            </w:r>
            <w:r>
              <w:rPr>
                <w:rFonts w:hint="eastAsia" w:ascii="宋体" w:hAnsi="宋体" w:cs="宋体"/>
                <w:color w:val="auto"/>
                <w:sz w:val="24"/>
                <w:highlight w:val="none"/>
                <w:shd w:val="clear" w:color="auto"/>
                <w:lang w:val="zh-CN"/>
              </w:rPr>
              <w:t xml:space="preserve">）</w:t>
            </w:r>
            <w:r/>
          </w:p>
        </w:tc>
        <w:tc>
          <w:tcPr>
            <w:tcBorders>
              <w:top w:val="single" w:color="auto" w:sz="4" w:space="0"/>
              <w:left w:val="single" w:color="auto" w:sz="4" w:space="0"/>
              <w:bottom w:val="single" w:color="auto" w:sz="4" w:space="0"/>
              <w:right w:val="single" w:color="auto" w:sz="4" w:space="0"/>
            </w:tcBorders>
            <w:tcW w:w="8592" w:type="dxa"/>
            <w:vAlign w:val="center"/>
            <w:textDirection w:val="lrTb"/>
            <w:noWrap w:val="false"/>
          </w:tcPr>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color w:val="auto"/>
                <w:sz w:val="24"/>
                <w:highlight w:val="none"/>
                <w:shd w:val="clear" w:color="auto"/>
              </w:rPr>
              <w:t xml:space="preserve">同一张芯片可容纳的最大样本量在48个的基础上，每增加24个，得</w:t>
            </w:r>
            <w:r>
              <w:rPr>
                <w:rFonts w:hint="eastAsia" w:ascii="宋体" w:hAnsi="宋体" w:cs="宋体"/>
                <w:color w:val="auto"/>
                <w:sz w:val="24"/>
                <w:highlight w:val="none"/>
                <w:shd w:val="clear" w:color="auto"/>
                <w:lang w:val="en-US" w:eastAsia="zh-CN"/>
              </w:rPr>
              <w:t xml:space="preserve">2.5</w:t>
            </w:r>
            <w:r>
              <w:rPr>
                <w:rFonts w:hint="eastAsia" w:ascii="宋体" w:hAnsi="宋体" w:cs="宋体"/>
                <w:color w:val="auto"/>
                <w:sz w:val="24"/>
                <w:highlight w:val="none"/>
                <w:shd w:val="clear" w:color="auto"/>
              </w:rPr>
              <w:t xml:space="preserve">分，最多得</w:t>
            </w:r>
            <w:r>
              <w:rPr>
                <w:rFonts w:hint="eastAsia" w:ascii="宋体" w:hAnsi="宋体" w:cs="宋体"/>
                <w:color w:val="auto"/>
                <w:sz w:val="24"/>
                <w:highlight w:val="none"/>
                <w:shd w:val="clear" w:color="auto"/>
                <w:lang w:val="en-US" w:eastAsia="zh-CN"/>
              </w:rPr>
              <w:t xml:space="preserve">5</w:t>
            </w:r>
            <w:r>
              <w:rPr>
                <w:rFonts w:hint="eastAsia" w:ascii="宋体" w:hAnsi="宋体" w:cs="宋体"/>
                <w:color w:val="auto"/>
                <w:sz w:val="24"/>
                <w:highlight w:val="none"/>
                <w:shd w:val="clear" w:color="auto"/>
              </w:rPr>
              <w:t xml:space="preserve">分。（即同一张芯片可容纳的最大样本量达到</w:t>
            </w:r>
            <w:r>
              <w:rPr>
                <w:rFonts w:hint="eastAsia" w:ascii="宋体" w:hAnsi="宋体" w:cs="宋体"/>
                <w:color w:val="auto"/>
                <w:sz w:val="24"/>
                <w:highlight w:val="none"/>
                <w:shd w:val="clear" w:color="auto"/>
                <w:lang w:val="en-US" w:eastAsia="zh-CN"/>
              </w:rPr>
              <w:t xml:space="preserve">72</w:t>
            </w:r>
            <w:r>
              <w:rPr>
                <w:rFonts w:hint="eastAsia" w:ascii="宋体" w:hAnsi="宋体" w:cs="宋体"/>
                <w:color w:val="auto"/>
                <w:sz w:val="24"/>
                <w:highlight w:val="none"/>
                <w:shd w:val="clear" w:color="auto"/>
              </w:rPr>
              <w:t xml:space="preserve">个</w:t>
            </w:r>
            <w:r>
              <w:rPr>
                <w:rFonts w:hint="eastAsia" w:ascii="宋体" w:hAnsi="宋体" w:cs="宋体"/>
                <w:color w:val="auto"/>
                <w:sz w:val="24"/>
                <w:highlight w:val="none"/>
                <w:shd w:val="clear" w:color="auto"/>
              </w:rPr>
              <w:t xml:space="preserve">的得</w:t>
            </w:r>
            <w:r>
              <w:rPr>
                <w:rFonts w:hint="eastAsia" w:ascii="宋体" w:hAnsi="宋体" w:cs="宋体"/>
                <w:color w:val="auto"/>
                <w:sz w:val="24"/>
                <w:highlight w:val="none"/>
                <w:shd w:val="clear" w:color="auto"/>
                <w:lang w:val="en-US" w:eastAsia="zh-CN"/>
              </w:rPr>
              <w:t xml:space="preserve">2.5</w:t>
            </w:r>
            <w:r>
              <w:rPr>
                <w:rFonts w:hint="eastAsia" w:ascii="宋体" w:hAnsi="宋体" w:cs="宋体"/>
                <w:color w:val="auto"/>
                <w:sz w:val="24"/>
                <w:highlight w:val="none"/>
                <w:shd w:val="clear" w:color="auto"/>
              </w:rPr>
              <w:t xml:space="preserve">分，达到96个的得</w:t>
            </w:r>
            <w:r>
              <w:rPr>
                <w:rFonts w:hint="eastAsia" w:ascii="宋体" w:hAnsi="宋体" w:cs="宋体"/>
                <w:color w:val="auto"/>
                <w:sz w:val="24"/>
                <w:highlight w:val="none"/>
                <w:shd w:val="clear" w:color="auto"/>
                <w:lang w:val="en-US" w:eastAsia="zh-CN"/>
              </w:rPr>
              <w:t xml:space="preserve">5</w:t>
            </w:r>
            <w:r>
              <w:rPr>
                <w:rFonts w:hint="eastAsia" w:ascii="宋体" w:hAnsi="宋体" w:cs="宋体"/>
                <w:color w:val="auto"/>
                <w:sz w:val="24"/>
                <w:highlight w:val="none"/>
                <w:shd w:val="clear" w:color="auto"/>
              </w:rPr>
              <w:t xml:space="preserve">分）</w:t>
            </w:r>
            <w:r/>
          </w:p>
          <w:p>
            <w:pPr>
              <w:pStyle w:val="928"/>
              <w:jc w:val="both"/>
              <w:spacing w:line="360" w:lineRule="auto"/>
              <w:shd w:val="clear" w:color="auto"/>
              <w:rPr>
                <w:rFonts w:ascii="宋体" w:hAnsi="宋体" w:cs="宋体"/>
                <w:color w:val="auto"/>
                <w:sz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
                <w:bCs/>
                <w:color w:val="auto"/>
                <w:sz w:val="24"/>
                <w:highlight w:val="none"/>
                <w:shd w:val="clear" w:color="auto"/>
              </w:rPr>
              <w:t xml:space="preserve">提供产品照片</w:t>
            </w:r>
            <w:r>
              <w:rPr>
                <w:rFonts w:hint="eastAsia" w:ascii="宋体" w:hAnsi="宋体" w:cs="宋体"/>
                <w:b/>
                <w:bCs/>
                <w:color w:val="auto"/>
                <w:sz w:val="24"/>
                <w:highlight w:val="none"/>
                <w:shd w:val="clear" w:color="auto"/>
                <w:lang w:val="en-US" w:eastAsia="zh-CN"/>
              </w:rPr>
              <w:t xml:space="preserve">和</w:t>
            </w:r>
            <w:r>
              <w:rPr>
                <w:rFonts w:hint="eastAsia" w:ascii="宋体" w:hAnsi="宋体" w:cs="宋体"/>
                <w:b/>
                <w:bCs/>
                <w:color w:val="auto"/>
                <w:sz w:val="24"/>
                <w:highlight w:val="none"/>
                <w:shd w:val="clear" w:color="auto"/>
              </w:rPr>
              <w:t xml:space="preserve">上机视频，未提供或未按要求提供不得分。</w:t>
            </w:r>
            <w:r/>
          </w:p>
        </w:tc>
      </w:tr>
    </w:tbl>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r>
      <w:r/>
    </w:p>
    <w:p>
      <w:pPr>
        <w:jc w:val="left"/>
        <w:shd w:val="clear" w:color="auto"/>
        <w:widowControl/>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br w:type="page" w:clear="all"/>
      </w:r>
      <w:r/>
    </w:p>
    <w:p>
      <w:pPr>
        <w:pStyle w:val="923"/>
        <w:jc w:val="center"/>
        <w:spacing w:line="360" w:lineRule="auto"/>
        <w:shd w:val="clear" w:color="auto"/>
        <w:rPr>
          <w:rFonts w:ascii="黑体" w:hAnsi="黑体" w:eastAsia="黑体"/>
          <w:b w:val="0"/>
          <w:highlight w:val="none"/>
          <w:shd w:val="clear" w:color="auto"/>
        </w:rPr>
        <w:pBdr>
          <w:top w:val="none" w:color="auto" w:sz="0" w:space="1"/>
          <w:left w:val="none" w:color="auto" w:sz="0" w:space="4"/>
          <w:bottom w:val="none" w:color="auto" w:sz="0" w:space="1"/>
          <w:right w:val="none" w:color="auto" w:sz="0" w:space="4"/>
          <w:between w:val="none" w:color="auto" w:sz="0" w:space="0"/>
        </w:pBdr>
      </w:pPr>
      <w:r/>
      <w:bookmarkStart w:id="14" w:name="_Toc165205799"/>
      <w:r>
        <w:rPr>
          <w:rFonts w:hint="eastAsia" w:ascii="黑体" w:hAnsi="黑体" w:eastAsia="黑体"/>
          <w:b w:val="0"/>
          <w:highlight w:val="none"/>
          <w:shd w:val="clear" w:color="auto"/>
        </w:rPr>
        <w:t xml:space="preserve">第六章  投标文件格式</w:t>
      </w:r>
      <w:bookmarkEnd w:id="14"/>
      <w:r/>
      <w:r/>
    </w:p>
    <w:p>
      <w:pPr>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r>
      <w:r/>
    </w:p>
    <w:p>
      <w:pPr>
        <w:jc w:val="center"/>
        <w:shd w:val="clear" w:color="auto"/>
        <w:rPr>
          <w:rFonts w:ascii="宋体" w:hAnsi="宋体"/>
          <w:b/>
          <w:color w:val="000000"/>
          <w:sz w:val="72"/>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b/>
          <w:color w:val="000000"/>
          <w:sz w:val="72"/>
          <w:szCs w:val="21"/>
          <w:highlight w:val="none"/>
          <w:shd w:val="clear" w:color="auto"/>
        </w:rPr>
      </w:r>
      <w:r/>
    </w:p>
    <w:p>
      <w:pPr>
        <w:jc w:val="center"/>
        <w:shd w:val="clear" w:color="auto"/>
        <w:rPr>
          <w:rFonts w:ascii="宋体" w:hAnsi="宋体"/>
          <w:b/>
          <w:color w:val="000000"/>
          <w:sz w:val="72"/>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color w:val="000000"/>
          <w:sz w:val="72"/>
          <w:szCs w:val="21"/>
          <w:highlight w:val="none"/>
          <w:shd w:val="clear" w:color="auto"/>
        </w:rPr>
        <w:t xml:space="preserve">投  标  文  件</w:t>
      </w:r>
      <w:r/>
    </w:p>
    <w:p>
      <w:pPr>
        <w:jc w:val="center"/>
        <w:shd w:val="clear" w:color="auto"/>
        <w:rPr>
          <w:rFonts w:ascii="宋体" w:hAnsi="宋体"/>
          <w:b/>
          <w:color w:val="000000"/>
          <w:sz w:val="72"/>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b/>
          <w:color w:val="000000"/>
          <w:sz w:val="72"/>
          <w:szCs w:val="21"/>
          <w:highlight w:val="none"/>
          <w:shd w:val="clear" w:color="auto"/>
        </w:rPr>
      </w:r>
      <w:r/>
    </w:p>
    <w:p>
      <w:pPr>
        <w:jc w:val="center"/>
        <w:shd w:val="clear" w:color="auto"/>
        <w:rPr>
          <w:rFonts w:ascii="宋体" w:hAnsi="宋体"/>
          <w:b/>
          <w:color w:val="000000"/>
          <w:sz w:val="72"/>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b/>
          <w:color w:val="000000"/>
          <w:sz w:val="72"/>
          <w:szCs w:val="21"/>
          <w:highlight w:val="none"/>
          <w:shd w:val="clear" w:color="auto"/>
        </w:rPr>
      </w:r>
      <w:r/>
    </w:p>
    <w:p>
      <w:pPr>
        <w:jc w:val="center"/>
        <w:shd w:val="clear" w:color="auto"/>
        <w:rPr>
          <w:rFonts w:ascii="宋体" w:hAnsi="宋体"/>
          <w:b/>
          <w:color w:val="000000"/>
          <w:sz w:val="36"/>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b/>
          <w:color w:val="000000"/>
          <w:sz w:val="36"/>
          <w:szCs w:val="21"/>
          <w:highlight w:val="none"/>
          <w:shd w:val="clear" w:color="auto"/>
        </w:rPr>
      </w:r>
      <w:r/>
    </w:p>
    <w:p>
      <w:pPr>
        <w:jc w:val="center"/>
        <w:shd w:val="clear" w:color="auto"/>
        <w:rPr>
          <w:rFonts w:ascii="宋体" w:hAnsi="宋体"/>
          <w:b/>
          <w:color w:val="000000"/>
          <w:sz w:val="36"/>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b/>
          <w:color w:val="000000"/>
          <w:sz w:val="36"/>
          <w:szCs w:val="21"/>
          <w:highlight w:val="none"/>
          <w:shd w:val="clear" w:color="auto"/>
        </w:rPr>
      </w:r>
      <w:r/>
    </w:p>
    <w:p>
      <w:pPr>
        <w:jc w:val="center"/>
        <w:shd w:val="clear" w:color="auto"/>
        <w:rPr>
          <w:rFonts w:ascii="宋体" w:hAnsi="宋体"/>
          <w:b/>
          <w:color w:val="000000"/>
          <w:sz w:val="36"/>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b/>
          <w:color w:val="000000"/>
          <w:sz w:val="36"/>
          <w:szCs w:val="21"/>
          <w:highlight w:val="none"/>
          <w:shd w:val="clear" w:color="auto"/>
        </w:rPr>
      </w:r>
      <w:r/>
    </w:p>
    <w:p>
      <w:pPr>
        <w:ind w:firstLine="1084"/>
        <w:shd w:val="clear" w:color="auto"/>
        <w:rPr>
          <w:rFonts w:ascii="宋体" w:hAnsi="宋体"/>
          <w:b/>
          <w:color w:val="000000"/>
          <w:sz w:val="36"/>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color w:val="000000"/>
          <w:sz w:val="36"/>
          <w:szCs w:val="21"/>
          <w:highlight w:val="none"/>
          <w:shd w:val="clear" w:color="auto"/>
        </w:rPr>
        <w:t xml:space="preserve">项 目 名 称：</w:t>
      </w:r>
      <w:r/>
    </w:p>
    <w:p>
      <w:pPr>
        <w:ind w:firstLine="1084"/>
        <w:shd w:val="clear" w:color="auto"/>
        <w:rPr>
          <w:rFonts w:ascii="宋体" w:hAnsi="宋体"/>
          <w:b/>
          <w:color w:val="000000"/>
          <w:sz w:val="36"/>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color w:val="000000"/>
          <w:sz w:val="36"/>
          <w:szCs w:val="21"/>
          <w:highlight w:val="none"/>
          <w:shd w:val="clear" w:color="auto"/>
        </w:rPr>
        <w:t xml:space="preserve">项 目 编 号：</w:t>
      </w:r>
      <w:r/>
    </w:p>
    <w:p>
      <w:pPr>
        <w:shd w:val="clear" w:color="auto"/>
        <w:rPr>
          <w:rFonts w:ascii="宋体" w:hAnsi="宋体"/>
          <w:b/>
          <w:color w:val="000000"/>
          <w:sz w:val="36"/>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color w:val="000000"/>
          <w:sz w:val="36"/>
          <w:szCs w:val="21"/>
          <w:highlight w:val="none"/>
          <w:shd w:val="clear" w:color="auto"/>
        </w:rPr>
        <w:t xml:space="preserve">      供应商名称 ：</w:t>
      </w:r>
      <w:r>
        <w:rPr>
          <w:rFonts w:hint="eastAsia" w:ascii="宋体" w:hAnsi="宋体"/>
          <w:b/>
          <w:color w:val="000000"/>
          <w:sz w:val="36"/>
          <w:szCs w:val="21"/>
          <w:highlight w:val="none"/>
          <w:u w:val="single"/>
          <w:shd w:val="clear" w:color="auto"/>
        </w:rPr>
        <w:t xml:space="preserve">（加盖CA电子公章）</w:t>
      </w:r>
      <w:r/>
    </w:p>
    <w:p>
      <w:pPr>
        <w:shd w:val="clear" w:color="auto"/>
        <w:rPr>
          <w:rFonts w:ascii="宋体" w:hAnsi="宋体"/>
          <w:b/>
          <w:color w:val="000000"/>
          <w:sz w:val="36"/>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color w:val="000000"/>
          <w:sz w:val="36"/>
          <w:szCs w:val="21"/>
          <w:highlight w:val="none"/>
          <w:shd w:val="clear" w:color="auto"/>
        </w:rPr>
        <w:t xml:space="preserve">      日      期 ：</w:t>
      </w:r>
      <w:r/>
    </w:p>
    <w:p>
      <w:pPr>
        <w:jc w:val="center"/>
        <w:spacing w:line="440" w:lineRule="exact"/>
        <w:shd w:val="clear" w:color="auto"/>
        <w:rPr>
          <w:rFonts w:ascii="宋体" w:hAnsi="宋体"/>
          <w:b/>
          <w:bCs/>
          <w:color w:val="000000"/>
          <w:sz w:val="32"/>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b/>
          <w:bCs/>
          <w:color w:val="000000"/>
          <w:sz w:val="32"/>
          <w:szCs w:val="32"/>
          <w:highlight w:val="none"/>
          <w:shd w:val="clear" w:color="auto"/>
        </w:rPr>
      </w:r>
      <w:r/>
    </w:p>
    <w:p>
      <w:pPr>
        <w:spacing w:line="440" w:lineRule="exact"/>
        <w:shd w:val="clear" w:color="auto"/>
        <w:rPr>
          <w:rFonts w:ascii="宋体" w:hAnsi="宋体"/>
          <w:color w:val="000000"/>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Cs w:val="21"/>
          <w:highlight w:val="none"/>
          <w:shd w:val="clear" w:color="auto"/>
        </w:rPr>
      </w:r>
      <w:r/>
    </w:p>
    <w:p>
      <w:pPr>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r>
      <w:r/>
    </w:p>
    <w:p>
      <w:pPr>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r>
      <w:r/>
    </w:p>
    <w:p>
      <w:pPr>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r>
      <w:r/>
    </w:p>
    <w:p>
      <w:pPr>
        <w:jc w:val="left"/>
        <w:shd w:val="clear" w:color="auto"/>
        <w:widowControl/>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br w:type="page" w:clear="all"/>
      </w:r>
      <w:r/>
    </w:p>
    <w:p>
      <w:pPr>
        <w:jc w:val="left"/>
        <w:keepLines/>
        <w:keepNext/>
        <w:spacing w:before="360" w:after="200" w:line="360" w:lineRule="auto"/>
        <w:shd w:val="clear" w:color="auto"/>
        <w:rPr>
          <w:rFonts w:ascii="宋体" w:hAnsi="宋体" w:cs="宋体"/>
          <w:i/>
          <w:sz w:val="36"/>
          <w:szCs w:val="36"/>
          <w:highlight w:val="none"/>
          <w:u w:val="singl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宋体" w:hAnsi="宋体" w:cs="宋体"/>
          <w:i/>
          <w:sz w:val="36"/>
          <w:szCs w:val="36"/>
          <w:highlight w:val="none"/>
          <w:u w:val="single"/>
          <w:shd w:val="clear" w:color="auto"/>
        </w:rPr>
        <w:t xml:space="preserve">一、法人或者其他组织的营业执照等证明文件，自然人的身份证明</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360" w:after="200" w:line="360" w:lineRule="auto"/>
        <w:shd w:val="clear" w:color="auto"/>
        <w:rPr>
          <w:rFonts w:ascii="Arial" w:hAnsi="Arial" w:cs="Arial"/>
          <w:i/>
          <w:sz w:val="36"/>
          <w:highlight w:val="none"/>
          <w:u w:val="singl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i/>
          <w:sz w:val="36"/>
          <w:highlight w:val="none"/>
          <w:u w:val="single"/>
          <w:shd w:val="clear" w:color="auto"/>
        </w:rPr>
        <w:t xml:space="preserve">二、202</w:t>
      </w:r>
      <w:r>
        <w:rPr>
          <w:rFonts w:hint="eastAsia" w:ascii="Arial" w:hAnsi="Arial" w:cs="Arial"/>
          <w:i/>
          <w:sz w:val="36"/>
          <w:highlight w:val="none"/>
          <w:u w:val="single"/>
          <w:shd w:val="clear" w:color="auto"/>
          <w:lang w:val="en-US" w:eastAsia="zh-CN"/>
        </w:rPr>
        <w:t xml:space="preserve">4</w:t>
      </w:r>
      <w:r>
        <w:rPr>
          <w:rFonts w:hint="eastAsia" w:ascii="Arial" w:hAnsi="Arial" w:cs="Arial"/>
          <w:i/>
          <w:sz w:val="36"/>
          <w:highlight w:val="none"/>
          <w:u w:val="single"/>
          <w:shd w:val="clear" w:color="auto"/>
        </w:rPr>
        <w:t xml:space="preserve">或202</w:t>
      </w:r>
      <w:r>
        <w:rPr>
          <w:rFonts w:hint="eastAsia" w:ascii="Arial" w:hAnsi="Arial" w:cs="Arial"/>
          <w:i/>
          <w:sz w:val="36"/>
          <w:highlight w:val="none"/>
          <w:u w:val="single"/>
          <w:shd w:val="clear" w:color="auto"/>
          <w:lang w:val="en-US" w:eastAsia="zh-CN"/>
        </w:rPr>
        <w:t xml:space="preserve">5</w:t>
      </w:r>
      <w:r>
        <w:rPr>
          <w:rFonts w:hint="eastAsia" w:ascii="Arial" w:hAnsi="Arial" w:cs="Arial"/>
          <w:i/>
          <w:sz w:val="36"/>
          <w:highlight w:val="none"/>
          <w:u w:val="single"/>
          <w:shd w:val="clear" w:color="auto"/>
        </w:rPr>
        <w:t xml:space="preserve">年度的财务状况报告</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（成立不满一年无需提供）</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360" w:after="200" w:line="360" w:lineRule="auto"/>
        <w:shd w:val="clear" w:color="auto"/>
        <w:rPr>
          <w:rFonts w:ascii="Arial" w:hAnsi="Arial" w:cs="Arial"/>
          <w:i/>
          <w:iCs/>
          <w:sz w:val="36"/>
          <w:highlight w:val="none"/>
          <w:u w:val="singl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i/>
          <w:iCs/>
          <w:sz w:val="36"/>
          <w:highlight w:val="none"/>
          <w:u w:val="single"/>
          <w:shd w:val="clear" w:color="auto"/>
        </w:rPr>
        <w:t xml:space="preserve">三、依法缴纳税收和社会保障资金的相关材料</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（提供提交投标文件截止时间前一年内至少一个月依法缴纳税收及缴纳社会保障资金的证明材料，供应商依法享受缓缴、免缴税收、社会保障资金的提供证明材料）</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center"/>
        <w:spacing w:line="360" w:lineRule="auto"/>
        <w:shd w:val="clear" w:color="auto"/>
        <w:rPr>
          <w:rFonts w:ascii="黑体" w:hAnsi="黑体" w:eastAsia="黑体" w:cs="宋体"/>
          <w:bCs/>
          <w:sz w:val="36"/>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rPr>
        <w:t xml:space="preserve">财务状况报告及税收、社会保障资金缴纳情况承诺函</w:t>
      </w:r>
      <w:r/>
    </w:p>
    <w:p>
      <w:pPr>
        <w:jc w:val="left"/>
        <w:shd w:val="clear" w:color="auto"/>
        <w:rPr>
          <w:rFonts w:ascii="MS Mincho"/>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MS Mincho"/>
          <w:color w:val="000000"/>
          <w:szCs w:val="24"/>
          <w:highlight w:val="none"/>
          <w:shd w:val="clear" w:color="auto"/>
        </w:rPr>
      </w:r>
      <w:r/>
    </w:p>
    <w:p>
      <w:pPr>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致：</w:t>
      </w:r>
      <w:r>
        <w:rPr>
          <w:rFonts w:hint="eastAsia"/>
          <w:i/>
          <w:sz w:val="24"/>
          <w:szCs w:val="24"/>
          <w:highlight w:val="none"/>
          <w:u w:val="single"/>
          <w:shd w:val="clear" w:color="auto"/>
        </w:rPr>
        <w:t xml:space="preserve">采购人名称</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我方</w:t>
      </w:r>
      <w:r>
        <w:rPr>
          <w:rFonts w:hint="eastAsia"/>
          <w:i/>
          <w:sz w:val="24"/>
          <w:szCs w:val="24"/>
          <w:highlight w:val="none"/>
          <w:u w:val="single"/>
          <w:shd w:val="clear" w:color="auto"/>
        </w:rPr>
        <w:t xml:space="preserve">供应商名称</w:t>
      </w:r>
      <w:r>
        <w:rPr>
          <w:rFonts w:hint="eastAsia"/>
          <w:sz w:val="24"/>
          <w:szCs w:val="24"/>
          <w:highlight w:val="none"/>
          <w:shd w:val="clear" w:color="auto"/>
        </w:rPr>
        <w:t xml:space="preserve">参加</w:t>
      </w:r>
      <w:r>
        <w:rPr>
          <w:rFonts w:hint="eastAsia"/>
          <w:i/>
          <w:sz w:val="24"/>
          <w:szCs w:val="24"/>
          <w:highlight w:val="none"/>
          <w:u w:val="single"/>
          <w:shd w:val="clear" w:color="auto"/>
        </w:rPr>
        <w:t xml:space="preserve">项目名称</w:t>
      </w:r>
      <w:r>
        <w:rPr>
          <w:rFonts w:hint="eastAsia"/>
          <w:sz w:val="24"/>
          <w:szCs w:val="24"/>
          <w:highlight w:val="none"/>
          <w:shd w:val="clear" w:color="auto"/>
        </w:rPr>
        <w:t xml:space="preserve">（项目编号：</w:t>
      </w:r>
      <w:r>
        <w:rPr>
          <w:rFonts w:hint="eastAsia"/>
          <w:i/>
          <w:sz w:val="24"/>
          <w:szCs w:val="24"/>
          <w:highlight w:val="none"/>
          <w:u w:val="single"/>
          <w:shd w:val="clear" w:color="auto"/>
        </w:rPr>
        <w:t xml:space="preserve">项目编号</w:t>
      </w:r>
      <w:r>
        <w:rPr>
          <w:rFonts w:hint="eastAsia"/>
          <w:sz w:val="24"/>
          <w:szCs w:val="24"/>
          <w:highlight w:val="none"/>
          <w:shd w:val="clear" w:color="auto"/>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（1）具有良好的商业信誉和健全的财务会计制度（财务状况报告）；</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（2）有依法缴纳税收和社会保障资金的良好记录。</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特此承诺</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供应商（公章）：</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法定代表人</w:t>
      </w:r>
      <w:r>
        <w:rPr>
          <w:sz w:val="24"/>
          <w:szCs w:val="24"/>
          <w:highlight w:val="none"/>
          <w:shd w:val="clear" w:color="auto"/>
        </w:rPr>
        <w:t xml:space="preserve">（单位负责人）</w:t>
      </w:r>
      <w:r>
        <w:rPr>
          <w:rFonts w:hint="eastAsia"/>
          <w:sz w:val="24"/>
          <w:szCs w:val="24"/>
          <w:highlight w:val="none"/>
          <w:shd w:val="clear" w:color="auto"/>
        </w:rPr>
        <w:t xml:space="preserve">或委托代理人（签名或签章）：</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日期：    年     月     日</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360" w:after="200" w:line="360" w:lineRule="auto"/>
        <w:shd w:val="clear" w:color="auto"/>
        <w:rPr>
          <w:rFonts w:ascii="Arial" w:hAnsi="Arial" w:cs="Arial"/>
          <w:i/>
          <w:iCs/>
          <w:sz w:val="36"/>
          <w:highlight w:val="none"/>
          <w:u w:val="singl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i/>
          <w:iCs/>
          <w:sz w:val="36"/>
          <w:highlight w:val="none"/>
          <w:u w:val="single"/>
          <w:shd w:val="clear" w:color="auto"/>
        </w:rPr>
        <w:t xml:space="preserve">四、具备履行合同所必需的设备和专业技术能力的声明及证明材料</w:t>
      </w:r>
      <w:r/>
    </w:p>
    <w:p>
      <w:pPr>
        <w:jc w:val="center"/>
        <w:spacing w:line="46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rPr>
        <w:t xml:space="preserve">具备履行合同所必需的设备和专业技术能力的声明及证明材料</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主要设备有：</w:t>
      </w:r>
      <w:r>
        <w:rPr>
          <w:rFonts w:hint="eastAsia"/>
          <w:sz w:val="24"/>
          <w:szCs w:val="24"/>
          <w:highlight w:val="none"/>
          <w:u w:val="single"/>
          <w:shd w:val="clear" w:color="auto"/>
        </w:rPr>
        <w:t xml:space="preserve">                   </w:t>
      </w:r>
      <w:r>
        <w:rPr>
          <w:rFonts w:hint="eastAsia"/>
          <w:sz w:val="24"/>
          <w:szCs w:val="24"/>
          <w:highlight w:val="none"/>
          <w:shd w:val="clear" w:color="auto"/>
        </w:rPr>
        <w:t xml:space="preserve">。（须附证明材料）</w:t>
      </w:r>
      <w:r/>
    </w:p>
    <w:p>
      <w:pPr>
        <w:jc w:val="lef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r>
      <w:r/>
    </w:p>
    <w:p>
      <w:pPr>
        <w:ind w:firstLine="480"/>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主要专业技术能力有：</w:t>
      </w:r>
      <w:r>
        <w:rPr>
          <w:rFonts w:hint="eastAsia"/>
          <w:sz w:val="24"/>
          <w:szCs w:val="24"/>
          <w:highlight w:val="none"/>
          <w:u w:val="single"/>
          <w:shd w:val="clear" w:color="auto"/>
        </w:rPr>
        <w:t xml:space="preserve">                       </w:t>
      </w:r>
      <w:r>
        <w:rPr>
          <w:rFonts w:hint="eastAsia"/>
          <w:sz w:val="24"/>
          <w:szCs w:val="24"/>
          <w:highlight w:val="none"/>
          <w:shd w:val="clear" w:color="auto"/>
        </w:rPr>
        <w:t xml:space="preserve">。（须附证明材料）</w:t>
      </w:r>
      <w:r/>
    </w:p>
    <w:p>
      <w:pPr>
        <w:ind w:firstLine="480"/>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r>
      <w:r/>
    </w:p>
    <w:p>
      <w:pPr>
        <w:ind w:firstLine="480"/>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r>
      <w:r/>
    </w:p>
    <w:p>
      <w:pPr>
        <w:ind w:firstLine="480"/>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供应商（盖章）：</w:t>
      </w:r>
      <w:r/>
    </w:p>
    <w:p>
      <w:pPr>
        <w:ind w:firstLine="480"/>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法定代表人</w:t>
      </w:r>
      <w:r>
        <w:rPr>
          <w:sz w:val="24"/>
          <w:szCs w:val="24"/>
          <w:highlight w:val="none"/>
          <w:shd w:val="clear" w:color="auto"/>
        </w:rPr>
        <w:t xml:space="preserve">（单位负责人）</w:t>
      </w:r>
      <w:r>
        <w:rPr>
          <w:rFonts w:hint="eastAsia"/>
          <w:sz w:val="24"/>
          <w:szCs w:val="24"/>
          <w:highlight w:val="none"/>
          <w:shd w:val="clear" w:color="auto"/>
        </w:rPr>
        <w:t xml:space="preserve">或委托代理人（签字或盖章）：</w:t>
      </w:r>
      <w:r/>
    </w:p>
    <w:p>
      <w:pPr>
        <w:ind w:firstLine="480"/>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日期：    年     月     日</w:t>
      </w:r>
      <w:r/>
    </w:p>
    <w:p>
      <w:pPr>
        <w:jc w:val="left"/>
        <w:shd w:val="clear" w:color="auto"/>
        <w:rPr>
          <w:rFonts w:ascii="MS Mincho"/>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MS Mincho"/>
          <w:color w:val="000000"/>
          <w:szCs w:val="24"/>
          <w:highlight w:val="none"/>
          <w:shd w:val="clear" w:color="auto"/>
        </w:rPr>
      </w:r>
      <w:r/>
    </w:p>
    <w:p>
      <w:pPr>
        <w:ind w:firstLine="480"/>
        <w:spacing w:line="360" w:lineRule="auto"/>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附主要设备和主要专业技术能力的证明材料如下：</w:t>
      </w:r>
      <w:r/>
    </w:p>
    <w:p>
      <w:pPr>
        <w:jc w:val="left"/>
        <w:spacing w:line="360" w:lineRule="auto"/>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 w:val="24"/>
          <w:szCs w:val="24"/>
          <w:highlight w:val="none"/>
          <w:shd w:val="clear" w:color="auto"/>
        </w:rPr>
      </w:r>
      <w:r/>
    </w:p>
    <w:p>
      <w:pPr>
        <w:jc w:val="left"/>
        <w:spacing w:line="360" w:lineRule="auto"/>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 w:val="24"/>
          <w:szCs w:val="24"/>
          <w:highlight w:val="none"/>
          <w:shd w:val="clear" w:color="auto"/>
        </w:rPr>
      </w:r>
      <w:r/>
    </w:p>
    <w:p>
      <w:pPr>
        <w:jc w:val="left"/>
        <w:keepLines/>
        <w:keepNext/>
        <w:spacing w:before="360" w:after="200" w:line="360" w:lineRule="auto"/>
        <w:shd w:val="clear" w:color="auto"/>
        <w:rPr>
          <w:rFonts w:ascii="Arial" w:hAnsi="Arial" w:cs="Arial"/>
          <w:i/>
          <w:iCs/>
          <w:sz w:val="36"/>
          <w:highlight w:val="none"/>
          <w:u w:val="singl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i/>
          <w:iCs/>
          <w:sz w:val="36"/>
          <w:highlight w:val="none"/>
          <w:u w:val="single"/>
          <w:shd w:val="clear" w:color="auto"/>
        </w:rPr>
        <w:t xml:space="preserve">五、参加政府采购活动前3年内在经营活动中没有重大违法记录的书面声明</w:t>
      </w:r>
      <w:r/>
    </w:p>
    <w:p>
      <w:pPr>
        <w:jc w:val="center"/>
        <w:spacing w:line="460" w:lineRule="exact"/>
        <w:shd w:val="clear" w:color="auto"/>
        <w:rPr>
          <w:rFonts w:ascii="宋体" w:hAnsi="宋体"/>
          <w:b/>
          <w:bCs/>
          <w:color w:val="000000"/>
          <w:sz w:val="44"/>
          <w:szCs w:val="4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rPr>
        <w:t xml:space="preserve">声  明</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供应商（盖章）：</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法定代表人</w:t>
      </w:r>
      <w:r>
        <w:rPr>
          <w:sz w:val="24"/>
          <w:szCs w:val="24"/>
          <w:highlight w:val="none"/>
          <w:shd w:val="clear" w:color="auto"/>
        </w:rPr>
        <w:t xml:space="preserve">（单位负责人）</w:t>
      </w:r>
      <w:r>
        <w:rPr>
          <w:rFonts w:hint="eastAsia"/>
          <w:sz w:val="24"/>
          <w:szCs w:val="24"/>
          <w:highlight w:val="none"/>
          <w:shd w:val="clear" w:color="auto"/>
        </w:rPr>
        <w:t xml:space="preserve">或委托代理人（签字或盖章）：</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日期：    年     月     日</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360" w:after="200" w:line="360" w:lineRule="auto"/>
        <w:shd w:val="clear" w:color="auto"/>
        <w:rPr>
          <w:rFonts w:ascii="Arial" w:hAnsi="Arial" w:cs="Arial"/>
          <w:i/>
          <w:iCs/>
          <w:sz w:val="36"/>
          <w:highlight w:val="none"/>
          <w:u w:val="singl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i/>
          <w:iCs/>
          <w:sz w:val="36"/>
          <w:highlight w:val="none"/>
          <w:u w:val="single"/>
          <w:shd w:val="clear" w:color="auto"/>
        </w:rPr>
        <w:t xml:space="preserve">六、法律、行政法规规定的其他条件的证明文件</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（如有，请按要求提供）</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360" w:after="200" w:line="360" w:lineRule="auto"/>
        <w:shd w:val="clear" w:color="auto"/>
        <w:rPr>
          <w:rFonts w:ascii="Arial" w:hAnsi="Arial" w:cs="Arial"/>
          <w:i/>
          <w:iCs/>
          <w:sz w:val="36"/>
          <w:highlight w:val="none"/>
          <w:u w:val="singl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i/>
          <w:iCs/>
          <w:sz w:val="36"/>
          <w:highlight w:val="none"/>
          <w:u w:val="single"/>
          <w:shd w:val="clear" w:color="auto"/>
        </w:rPr>
        <w:t xml:space="preserve">七、落实政府采购政策需满足的资格要求的证明文件</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（如有，请按要求提供）</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360" w:after="200" w:line="360" w:lineRule="auto"/>
        <w:shd w:val="clear" w:color="auto"/>
        <w:rPr>
          <w:rFonts w:ascii="Arial" w:hAnsi="Arial" w:cs="Arial"/>
          <w:i/>
          <w:iCs/>
          <w:sz w:val="36"/>
          <w:highlight w:val="none"/>
          <w:u w:val="singl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i/>
          <w:iCs/>
          <w:sz w:val="36"/>
          <w:highlight w:val="none"/>
          <w:u w:val="single"/>
          <w:shd w:val="clear" w:color="auto"/>
        </w:rPr>
        <w:t xml:space="preserve">八、特定资格要求的证明文件</w:t>
      </w:r>
      <w:r/>
    </w:p>
    <w:p>
      <w:pPr>
        <w:ind w:firstLine="480"/>
        <w:jc w:val="left"/>
        <w:spacing w:line="500" w:lineRule="exact"/>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（如有，请按要求提供）</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360" w:after="200" w:line="360" w:lineRule="auto"/>
        <w:shd w:val="clear" w:color="auto"/>
        <w:rPr>
          <w:rFonts w:ascii="Arial" w:hAnsi="Arial" w:cs="Arial"/>
          <w:i/>
          <w:iCs/>
          <w:sz w:val="36"/>
          <w:highlight w:val="none"/>
          <w:u w:val="singl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i/>
          <w:iCs/>
          <w:sz w:val="36"/>
          <w:highlight w:val="none"/>
          <w:u w:val="single"/>
          <w:shd w:val="clear" w:color="auto"/>
        </w:rPr>
        <w:t xml:space="preserve">九、授权委托书与法定代表人（单位负责人）身份证明</w:t>
      </w:r>
      <w:r/>
    </w:p>
    <w:p>
      <w:pPr>
        <w:jc w:val="center"/>
        <w:spacing w:line="360" w:lineRule="exact"/>
        <w:shd w:val="clear" w:color="auto"/>
        <w:rPr>
          <w:rFonts w:ascii="宋体" w:hAnsi="宋体"/>
          <w:b/>
          <w:color w:val="000000"/>
          <w:sz w:val="36"/>
          <w:szCs w:val="36"/>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color w:val="000000"/>
          <w:sz w:val="36"/>
          <w:szCs w:val="36"/>
          <w:highlight w:val="none"/>
          <w:shd w:val="clear" w:color="auto"/>
        </w:rPr>
        <w:t xml:space="preserve">授权委托书</w:t>
      </w:r>
      <w:r/>
    </w:p>
    <w:p>
      <w:pPr>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t xml:space="preserve">致：</w:t>
      </w:r>
      <w:r>
        <w:rPr>
          <w:rFonts w:hint="eastAsia"/>
          <w:sz w:val="24"/>
          <w:szCs w:val="24"/>
          <w:highlight w:val="none"/>
          <w:u w:val="single"/>
          <w:shd w:val="clear" w:color="auto"/>
        </w:rPr>
        <w:t xml:space="preserve">采购单位</w:t>
      </w:r>
      <w:r/>
    </w:p>
    <w:p>
      <w:pPr>
        <w:ind w:firstLine="420"/>
        <w:jc w:val="left"/>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本人</w:t>
      </w:r>
      <w:r>
        <w:rPr>
          <w:sz w:val="24"/>
          <w:szCs w:val="24"/>
          <w:highlight w:val="none"/>
          <w:u w:val="single"/>
          <w:shd w:val="clear" w:color="auto"/>
        </w:rPr>
        <w:t xml:space="preserve">（</w:t>
      </w:r>
      <w:r>
        <w:rPr>
          <w:rFonts w:hint="eastAsia"/>
          <w:sz w:val="24"/>
          <w:szCs w:val="24"/>
          <w:highlight w:val="none"/>
          <w:u w:val="single"/>
          <w:shd w:val="clear" w:color="auto"/>
        </w:rPr>
        <w:t xml:space="preserve">姓名</w:t>
      </w:r>
      <w:r>
        <w:rPr>
          <w:sz w:val="24"/>
          <w:szCs w:val="24"/>
          <w:highlight w:val="none"/>
          <w:u w:val="single"/>
          <w:shd w:val="clear" w:color="auto"/>
        </w:rPr>
        <w:t xml:space="preserve">）</w:t>
      </w:r>
      <w:r>
        <w:rPr>
          <w:rFonts w:hint="eastAsia"/>
          <w:sz w:val="24"/>
          <w:szCs w:val="24"/>
          <w:highlight w:val="none"/>
          <w:shd w:val="clear" w:color="auto"/>
        </w:rPr>
        <w:t xml:space="preserve">系</w:t>
      </w:r>
      <w:r>
        <w:rPr>
          <w:sz w:val="24"/>
          <w:szCs w:val="24"/>
          <w:highlight w:val="none"/>
          <w:u w:val="single"/>
          <w:shd w:val="clear" w:color="auto"/>
        </w:rPr>
        <w:t xml:space="preserve">（</w:t>
      </w:r>
      <w:r>
        <w:rPr>
          <w:rFonts w:hint="eastAsia"/>
          <w:sz w:val="24"/>
          <w:szCs w:val="24"/>
          <w:highlight w:val="none"/>
          <w:u w:val="single"/>
          <w:shd w:val="clear" w:color="auto"/>
        </w:rPr>
        <w:t xml:space="preserve">供应商</w:t>
      </w:r>
      <w:r>
        <w:rPr>
          <w:sz w:val="24"/>
          <w:szCs w:val="24"/>
          <w:highlight w:val="none"/>
          <w:u w:val="single"/>
          <w:shd w:val="clear" w:color="auto"/>
        </w:rPr>
        <w:t xml:space="preserve">名称）</w:t>
      </w:r>
      <w:r>
        <w:rPr>
          <w:rFonts w:hint="eastAsia"/>
          <w:sz w:val="24"/>
          <w:szCs w:val="24"/>
          <w:highlight w:val="none"/>
          <w:shd w:val="clear" w:color="auto"/>
        </w:rPr>
        <w:t xml:space="preserve">的</w:t>
      </w:r>
      <w:r>
        <w:rPr>
          <w:sz w:val="24"/>
          <w:szCs w:val="24"/>
          <w:highlight w:val="none"/>
          <w:shd w:val="clear" w:color="auto"/>
        </w:rPr>
        <w:t xml:space="preserve">法定代表人（</w:t>
      </w:r>
      <w:r>
        <w:rPr>
          <w:rFonts w:hint="eastAsia"/>
          <w:sz w:val="24"/>
          <w:szCs w:val="24"/>
          <w:highlight w:val="none"/>
          <w:shd w:val="clear" w:color="auto"/>
        </w:rPr>
        <w:t xml:space="preserve">单位</w:t>
      </w:r>
      <w:r>
        <w:rPr>
          <w:sz w:val="24"/>
          <w:szCs w:val="24"/>
          <w:highlight w:val="none"/>
          <w:shd w:val="clear" w:color="auto"/>
        </w:rPr>
        <w:t xml:space="preserve">负责人）</w:t>
      </w:r>
      <w:r>
        <w:rPr>
          <w:rFonts w:hint="eastAsia"/>
          <w:sz w:val="24"/>
          <w:szCs w:val="24"/>
          <w:highlight w:val="none"/>
          <w:shd w:val="clear" w:color="auto"/>
        </w:rPr>
        <w:t xml:space="preserve">，</w:t>
      </w:r>
      <w:r>
        <w:rPr>
          <w:sz w:val="24"/>
          <w:szCs w:val="24"/>
          <w:highlight w:val="none"/>
          <w:shd w:val="clear" w:color="auto"/>
        </w:rPr>
        <w:t xml:space="preserve">现委托</w:t>
      </w:r>
      <w:r>
        <w:rPr>
          <w:rFonts w:hint="eastAsia"/>
          <w:sz w:val="24"/>
          <w:szCs w:val="24"/>
          <w:highlight w:val="none"/>
          <w:u w:val="single"/>
          <w:shd w:val="clear" w:color="auto"/>
        </w:rPr>
        <w:t xml:space="preserve"> （姓名</w:t>
      </w:r>
      <w:r>
        <w:rPr>
          <w:sz w:val="24"/>
          <w:szCs w:val="24"/>
          <w:highlight w:val="none"/>
          <w:u w:val="single"/>
          <w:shd w:val="clear" w:color="auto"/>
        </w:rPr>
        <w:t xml:space="preserve">）</w:t>
      </w:r>
      <w:r>
        <w:rPr>
          <w:rFonts w:hint="eastAsia"/>
          <w:sz w:val="24"/>
          <w:szCs w:val="24"/>
          <w:highlight w:val="none"/>
          <w:shd w:val="clear" w:color="auto"/>
        </w:rPr>
        <w:t xml:space="preserve">为</w:t>
      </w:r>
      <w:r>
        <w:rPr>
          <w:sz w:val="24"/>
          <w:szCs w:val="24"/>
          <w:highlight w:val="none"/>
          <w:shd w:val="clear" w:color="auto"/>
        </w:rPr>
        <w:t xml:space="preserve">我方代理人。</w:t>
      </w:r>
      <w:r>
        <w:rPr>
          <w:rFonts w:hint="eastAsia"/>
          <w:sz w:val="24"/>
          <w:szCs w:val="24"/>
          <w:highlight w:val="none"/>
          <w:shd w:val="clear" w:color="auto"/>
        </w:rPr>
        <w:t xml:space="preserve">代理人根据</w:t>
      </w:r>
      <w:r>
        <w:rPr>
          <w:sz w:val="24"/>
          <w:szCs w:val="24"/>
          <w:highlight w:val="none"/>
          <w:shd w:val="clear" w:color="auto"/>
        </w:rPr>
        <w:t xml:space="preserve">授权，以我方名义签署、澄清确认、递交、撤回、修改</w:t>
      </w:r>
      <w:r>
        <w:rPr>
          <w:rFonts w:hint="eastAsia"/>
          <w:sz w:val="24"/>
          <w:szCs w:val="24"/>
          <w:highlight w:val="none"/>
          <w:u w:val="single"/>
          <w:shd w:val="clear" w:color="auto"/>
        </w:rPr>
        <w:t xml:space="preserve"> （项目名称） </w:t>
      </w:r>
      <w:r>
        <w:rPr>
          <w:rFonts w:hint="eastAsia"/>
          <w:sz w:val="24"/>
          <w:szCs w:val="24"/>
          <w:highlight w:val="none"/>
          <w:shd w:val="clear" w:color="auto"/>
        </w:rPr>
        <w:t xml:space="preserve">项目（项目编号：）投标</w:t>
      </w:r>
      <w:r>
        <w:rPr>
          <w:sz w:val="24"/>
          <w:szCs w:val="24"/>
          <w:highlight w:val="none"/>
          <w:shd w:val="clear" w:color="auto"/>
        </w:rPr>
        <w:t xml:space="preserve">文件</w:t>
      </w:r>
      <w:r>
        <w:rPr>
          <w:rFonts w:hint="eastAsia"/>
          <w:sz w:val="24"/>
          <w:szCs w:val="24"/>
          <w:highlight w:val="none"/>
          <w:shd w:val="clear" w:color="auto"/>
        </w:rPr>
        <w:t xml:space="preserve">和</w:t>
      </w:r>
      <w:r>
        <w:rPr>
          <w:sz w:val="24"/>
          <w:szCs w:val="24"/>
          <w:highlight w:val="none"/>
          <w:shd w:val="clear" w:color="auto"/>
        </w:rPr>
        <w:t xml:space="preserve">处理有关事宜，其法律后果由我方承担。</w:t>
      </w:r>
      <w:r/>
    </w:p>
    <w:p>
      <w:pPr>
        <w:ind w:firstLine="420"/>
        <w:jc w:val="left"/>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委托</w:t>
      </w:r>
      <w:r>
        <w:rPr>
          <w:sz w:val="24"/>
          <w:szCs w:val="24"/>
          <w:highlight w:val="none"/>
          <w:shd w:val="clear" w:color="auto"/>
        </w:rPr>
        <w:t xml:space="preserve">期限：自本</w:t>
      </w:r>
      <w:r>
        <w:rPr>
          <w:rFonts w:hint="eastAsia"/>
          <w:sz w:val="24"/>
          <w:szCs w:val="24"/>
          <w:highlight w:val="none"/>
          <w:shd w:val="clear" w:color="auto"/>
        </w:rPr>
        <w:t xml:space="preserve">授权</w:t>
      </w:r>
      <w:r>
        <w:rPr>
          <w:sz w:val="24"/>
          <w:szCs w:val="24"/>
          <w:highlight w:val="none"/>
          <w:shd w:val="clear" w:color="auto"/>
        </w:rPr>
        <w:t xml:space="preserve">委托书签署之日起至</w:t>
      </w:r>
      <w:r>
        <w:rPr>
          <w:rFonts w:hint="eastAsia"/>
          <w:sz w:val="24"/>
          <w:szCs w:val="24"/>
          <w:highlight w:val="none"/>
          <w:shd w:val="clear" w:color="auto"/>
        </w:rPr>
        <w:t xml:space="preserve">响应</w:t>
      </w:r>
      <w:r>
        <w:rPr>
          <w:sz w:val="24"/>
          <w:szCs w:val="24"/>
          <w:highlight w:val="none"/>
          <w:shd w:val="clear" w:color="auto"/>
        </w:rPr>
        <w:t xml:space="preserve">有效期</w:t>
      </w:r>
      <w:r>
        <w:rPr>
          <w:rFonts w:hint="eastAsia"/>
          <w:sz w:val="24"/>
          <w:szCs w:val="24"/>
          <w:highlight w:val="none"/>
          <w:shd w:val="clear" w:color="auto"/>
        </w:rPr>
        <w:t xml:space="preserve">届满</w:t>
      </w:r>
      <w:r>
        <w:rPr>
          <w:sz w:val="24"/>
          <w:szCs w:val="24"/>
          <w:highlight w:val="none"/>
          <w:shd w:val="clear" w:color="auto"/>
        </w:rPr>
        <w:t xml:space="preserve">之日止。</w:t>
      </w:r>
      <w:r/>
    </w:p>
    <w:p>
      <w:pPr>
        <w:ind w:firstLine="420"/>
        <w:jc w:val="left"/>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代理人</w:t>
      </w:r>
      <w:r>
        <w:rPr>
          <w:sz w:val="24"/>
          <w:szCs w:val="24"/>
          <w:highlight w:val="none"/>
          <w:shd w:val="clear" w:color="auto"/>
        </w:rPr>
        <w:t xml:space="preserve">无转委托权。</w:t>
      </w:r>
      <w:r/>
    </w:p>
    <w:p>
      <w:pPr>
        <w:ind w:firstLine="420"/>
        <w:jc w:val="left"/>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r>
      <w:r/>
    </w:p>
    <w:p>
      <w:pPr>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供应商</w:t>
      </w:r>
      <w:r>
        <w:rPr>
          <w:sz w:val="24"/>
          <w:szCs w:val="24"/>
          <w:highlight w:val="none"/>
          <w:shd w:val="clear" w:color="auto"/>
        </w:rPr>
        <w:t xml:space="preserve">名称（加盖公章）：</w:t>
      </w:r>
      <w:r/>
    </w:p>
    <w:p>
      <w:pPr>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t xml:space="preserve">法定代表人（单位负责人）（签字</w:t>
      </w:r>
      <w:r>
        <w:rPr>
          <w:rFonts w:hint="eastAsia"/>
          <w:sz w:val="24"/>
          <w:szCs w:val="24"/>
          <w:highlight w:val="none"/>
          <w:shd w:val="clear" w:color="auto"/>
        </w:rPr>
        <w:t xml:space="preserve">、签章</w:t>
      </w:r>
      <w:r>
        <w:rPr>
          <w:sz w:val="24"/>
          <w:szCs w:val="24"/>
          <w:highlight w:val="none"/>
          <w:shd w:val="clear" w:color="auto"/>
        </w:rPr>
        <w:t xml:space="preserve">或</w:t>
      </w:r>
      <w:r>
        <w:rPr>
          <w:rFonts w:hint="eastAsia"/>
          <w:sz w:val="24"/>
          <w:szCs w:val="24"/>
          <w:highlight w:val="none"/>
          <w:shd w:val="clear" w:color="auto"/>
        </w:rPr>
        <w:t xml:space="preserve">印鉴）</w:t>
      </w:r>
      <w:r>
        <w:rPr>
          <w:sz w:val="24"/>
          <w:szCs w:val="24"/>
          <w:highlight w:val="none"/>
          <w:shd w:val="clear" w:color="auto"/>
        </w:rPr>
        <w:t xml:space="preserve">：</w:t>
      </w:r>
      <w:r/>
    </w:p>
    <w:p>
      <w:pPr>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委托代理</w:t>
      </w:r>
      <w:r>
        <w:rPr>
          <w:sz w:val="24"/>
          <w:szCs w:val="24"/>
          <w:highlight w:val="none"/>
          <w:shd w:val="clear" w:color="auto"/>
        </w:rPr>
        <w:t xml:space="preserve">人（签字</w:t>
      </w:r>
      <w:r>
        <w:rPr>
          <w:rFonts w:hint="eastAsia"/>
          <w:sz w:val="24"/>
          <w:szCs w:val="24"/>
          <w:highlight w:val="none"/>
          <w:shd w:val="clear" w:color="auto"/>
        </w:rPr>
        <w:t xml:space="preserve">/签章</w:t>
      </w:r>
      <w:r>
        <w:rPr>
          <w:sz w:val="24"/>
          <w:szCs w:val="24"/>
          <w:highlight w:val="none"/>
          <w:shd w:val="clear" w:color="auto"/>
        </w:rPr>
        <w:t xml:space="preserve">）：</w:t>
      </w:r>
      <w:r/>
    </w:p>
    <w:p>
      <w:pPr>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日期：    年     月     日</w:t>
      </w:r>
      <w:r/>
    </w:p>
    <w:p>
      <w:pPr>
        <w:ind w:firstLine="480"/>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t xml:space="preserve">法定代表人（单位负责人）有效期内的身份证</w:t>
      </w:r>
      <w:r>
        <w:rPr>
          <w:rFonts w:ascii="宋体" w:hAnsi="宋体"/>
          <w:b/>
          <w:color w:val="000000"/>
          <w:sz w:val="24"/>
          <w:szCs w:val="20"/>
          <w:highlight w:val="none"/>
          <w:shd w:val="clear" w:color="auto"/>
        </w:rPr>
        <w:t xml:space="preserve">正反面</w:t>
      </w:r>
      <w:r>
        <w:rPr>
          <w:rFonts w:ascii="宋体" w:hAnsi="宋体"/>
          <w:color w:val="000000"/>
          <w:sz w:val="24"/>
          <w:szCs w:val="20"/>
          <w:highlight w:val="none"/>
          <w:shd w:val="clear" w:color="auto"/>
        </w:rPr>
        <w:t xml:space="preserve">电子件：</w:t>
      </w:r>
      <w:r/>
    </w:p>
    <w:tbl>
      <w:tblPr>
        <w:tblStyle w:val="71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tc>
        <w:tc>
          <w:tcPr>
            <w:tcW w:w="4536" w:type="dxa"/>
            <w:textDirection w:val="lrTb"/>
            <w:noWrap w:val="false"/>
          </w:tcPr>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tc>
      </w:tr>
    </w:tbl>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0"/>
          <w:highlight w:val="none"/>
          <w:shd w:val="clear" w:color="auto"/>
        </w:rPr>
        <w:t xml:space="preserve">委托代理人</w:t>
      </w:r>
      <w:r>
        <w:rPr>
          <w:rFonts w:ascii="宋体" w:hAnsi="宋体"/>
          <w:color w:val="000000"/>
          <w:sz w:val="24"/>
          <w:szCs w:val="20"/>
          <w:highlight w:val="none"/>
          <w:shd w:val="clear" w:color="auto"/>
        </w:rPr>
        <w:t xml:space="preserve">有效期内的身份证</w:t>
      </w:r>
      <w:r>
        <w:rPr>
          <w:rFonts w:ascii="宋体" w:hAnsi="宋体"/>
          <w:b/>
          <w:color w:val="000000"/>
          <w:sz w:val="24"/>
          <w:szCs w:val="20"/>
          <w:highlight w:val="none"/>
          <w:shd w:val="clear" w:color="auto"/>
        </w:rPr>
        <w:t xml:space="preserve">正反面</w:t>
      </w:r>
      <w:r>
        <w:rPr>
          <w:rFonts w:ascii="宋体" w:hAnsi="宋体"/>
          <w:color w:val="000000"/>
          <w:sz w:val="24"/>
          <w:szCs w:val="20"/>
          <w:highlight w:val="none"/>
          <w:shd w:val="clear" w:color="auto"/>
        </w:rPr>
        <w:t xml:space="preserve">电子件：</w:t>
      </w:r>
      <w:r/>
    </w:p>
    <w:tbl>
      <w:tblPr>
        <w:tblStyle w:val="71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tc>
        <w:tc>
          <w:tcPr>
            <w:tcW w:w="4536" w:type="dxa"/>
            <w:textDirection w:val="lrTb"/>
            <w:noWrap w:val="false"/>
          </w:tcPr>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tc>
      </w:tr>
    </w:tbl>
    <w:p>
      <w:pPr>
        <w:jc w:val="left"/>
        <w:spacing w:line="360" w:lineRule="auto"/>
        <w:shd w:val="clear" w:color="auto"/>
        <w:tabs>
          <w:tab w:val="left" w:pos="5580" w:leader="none"/>
        </w:tabs>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填报说明</w:t>
      </w:r>
      <w:r>
        <w:rPr>
          <w:sz w:val="24"/>
          <w:szCs w:val="24"/>
          <w:highlight w:val="none"/>
          <w:shd w:val="clear" w:color="auto"/>
        </w:rPr>
        <w:t xml:space="preserve">：</w:t>
      </w:r>
      <w:r/>
    </w:p>
    <w:p>
      <w:pPr>
        <w:ind w:firstLine="480"/>
        <w:jc w:val="left"/>
        <w:spacing w:line="360" w:lineRule="auto"/>
        <w:shd w:val="clear" w:color="auto"/>
        <w:tabs>
          <w:tab w:val="left" w:pos="5580" w:leader="none"/>
        </w:tabs>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t xml:space="preserve">1、若供应商为事业单位或其他组织或分支机构（仅当</w:t>
      </w:r>
      <w:r>
        <w:rPr>
          <w:rFonts w:hint="eastAsia"/>
          <w:sz w:val="24"/>
          <w:szCs w:val="24"/>
          <w:highlight w:val="none"/>
          <w:shd w:val="clear" w:color="auto"/>
        </w:rPr>
        <w:t xml:space="preserve">招标</w:t>
      </w:r>
      <w:r>
        <w:rPr>
          <w:sz w:val="24"/>
          <w:szCs w:val="24"/>
          <w:highlight w:val="none"/>
          <w:shd w:val="clear" w:color="auto"/>
        </w:rPr>
        <w:t xml:space="preserve">文件注明允许分支机构</w:t>
      </w:r>
      <w:r>
        <w:rPr>
          <w:rFonts w:hint="eastAsia"/>
          <w:sz w:val="24"/>
          <w:szCs w:val="24"/>
          <w:highlight w:val="none"/>
          <w:shd w:val="clear" w:color="auto"/>
        </w:rPr>
        <w:t xml:space="preserve">投标</w:t>
      </w:r>
      <w:r>
        <w:rPr>
          <w:sz w:val="24"/>
          <w:szCs w:val="24"/>
          <w:highlight w:val="none"/>
          <w:shd w:val="clear" w:color="auto"/>
        </w:rPr>
        <w:t xml:space="preserve">的），则法定代表人（单位负责人）</w:t>
      </w:r>
      <w:r>
        <w:rPr>
          <w:rFonts w:hint="eastAsia"/>
          <w:sz w:val="24"/>
          <w:szCs w:val="24"/>
          <w:highlight w:val="none"/>
          <w:shd w:val="clear" w:color="auto"/>
        </w:rPr>
        <w:t xml:space="preserve">处</w:t>
      </w:r>
      <w:r>
        <w:rPr>
          <w:sz w:val="24"/>
          <w:szCs w:val="24"/>
          <w:highlight w:val="none"/>
          <w:shd w:val="clear" w:color="auto"/>
        </w:rPr>
        <w:t xml:space="preserve">的签署人可为单位负责人</w:t>
      </w:r>
      <w:r>
        <w:rPr>
          <w:rFonts w:hint="eastAsia"/>
          <w:sz w:val="24"/>
          <w:szCs w:val="24"/>
          <w:highlight w:val="none"/>
          <w:shd w:val="clear" w:color="auto"/>
        </w:rPr>
        <w:t xml:space="preserve">。</w:t>
      </w:r>
      <w:r/>
    </w:p>
    <w:p>
      <w:pPr>
        <w:ind w:firstLine="480"/>
        <w:jc w:val="left"/>
        <w:spacing w:line="360" w:lineRule="auto"/>
        <w:shd w:val="clear" w:color="auto"/>
        <w:tabs>
          <w:tab w:val="left" w:pos="5580" w:leader="none"/>
        </w:tabs>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2、</w:t>
      </w:r>
      <w:r>
        <w:rPr>
          <w:sz w:val="24"/>
          <w:szCs w:val="24"/>
          <w:highlight w:val="none"/>
          <w:shd w:val="clear" w:color="auto"/>
        </w:rPr>
        <w:t xml:space="preserve">若</w:t>
      </w:r>
      <w:r>
        <w:rPr>
          <w:rFonts w:hint="eastAsia"/>
          <w:sz w:val="24"/>
          <w:szCs w:val="24"/>
          <w:highlight w:val="none"/>
          <w:shd w:val="clear" w:color="auto"/>
        </w:rPr>
        <w:t xml:space="preserve">投标</w:t>
      </w:r>
      <w:r>
        <w:rPr>
          <w:sz w:val="24"/>
          <w:szCs w:val="24"/>
          <w:highlight w:val="none"/>
          <w:shd w:val="clear" w:color="auto"/>
        </w:rPr>
        <w:t xml:space="preserve">文件中全部签字之处均为法定代表人（单位负责人）本人签署，则可不提供本《</w:t>
      </w:r>
      <w:r>
        <w:rPr>
          <w:rFonts w:hint="eastAsia"/>
          <w:sz w:val="24"/>
          <w:szCs w:val="24"/>
          <w:highlight w:val="none"/>
          <w:shd w:val="clear" w:color="auto"/>
        </w:rPr>
        <w:t xml:space="preserve">授权委托书</w:t>
      </w:r>
      <w:r>
        <w:rPr>
          <w:sz w:val="24"/>
          <w:szCs w:val="24"/>
          <w:highlight w:val="none"/>
          <w:shd w:val="clear" w:color="auto"/>
        </w:rPr>
        <w:t xml:space="preserve">》，但须提供</w:t>
      </w:r>
      <w:r>
        <w:rPr>
          <w:rFonts w:hint="eastAsia"/>
          <w:sz w:val="24"/>
          <w:szCs w:val="24"/>
          <w:highlight w:val="none"/>
          <w:shd w:val="clear" w:color="auto"/>
        </w:rPr>
        <w:t xml:space="preserve">《</w:t>
      </w:r>
      <w:r>
        <w:rPr>
          <w:sz w:val="24"/>
          <w:szCs w:val="24"/>
          <w:highlight w:val="none"/>
          <w:shd w:val="clear" w:color="auto"/>
        </w:rPr>
        <w:t xml:space="preserve">法定代表人（单位负责人）身份证</w:t>
      </w:r>
      <w:r>
        <w:rPr>
          <w:rFonts w:hint="eastAsia"/>
          <w:sz w:val="24"/>
          <w:szCs w:val="24"/>
          <w:highlight w:val="none"/>
          <w:shd w:val="clear" w:color="auto"/>
        </w:rPr>
        <w:t xml:space="preserve">明》</w:t>
      </w:r>
      <w:r>
        <w:rPr>
          <w:sz w:val="24"/>
          <w:szCs w:val="24"/>
          <w:highlight w:val="none"/>
          <w:shd w:val="clear" w:color="auto"/>
        </w:rPr>
        <w:t xml:space="preserve">。</w:t>
      </w:r>
      <w:r/>
    </w:p>
    <w:p>
      <w:pPr>
        <w:ind w:firstLine="480"/>
        <w:jc w:val="left"/>
        <w:spacing w:line="360" w:lineRule="auto"/>
        <w:shd w:val="clear" w:color="auto"/>
        <w:tabs>
          <w:tab w:val="left" w:pos="5580" w:leader="none"/>
        </w:tabs>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t xml:space="preserve">3、</w:t>
      </w:r>
      <w:r>
        <w:rPr>
          <w:rFonts w:hint="eastAsia"/>
          <w:sz w:val="24"/>
          <w:szCs w:val="24"/>
          <w:highlight w:val="none"/>
          <w:shd w:val="clear" w:color="auto"/>
        </w:rPr>
        <w:t xml:space="preserve">供应商为自然人的情形，可不提供本</w:t>
      </w:r>
      <w:r>
        <w:rPr>
          <w:sz w:val="24"/>
          <w:szCs w:val="24"/>
          <w:highlight w:val="none"/>
          <w:shd w:val="clear" w:color="auto"/>
        </w:rPr>
        <w:t xml:space="preserve">《</w:t>
      </w:r>
      <w:r>
        <w:rPr>
          <w:rFonts w:hint="eastAsia"/>
          <w:sz w:val="24"/>
          <w:szCs w:val="24"/>
          <w:highlight w:val="none"/>
          <w:shd w:val="clear" w:color="auto"/>
        </w:rPr>
        <w:t xml:space="preserve">授权委托书</w:t>
      </w:r>
      <w:r>
        <w:rPr>
          <w:sz w:val="24"/>
          <w:szCs w:val="24"/>
          <w:highlight w:val="none"/>
          <w:shd w:val="clear" w:color="auto"/>
        </w:rPr>
        <w:t xml:space="preserve">》</w:t>
      </w:r>
      <w:r>
        <w:rPr>
          <w:rFonts w:hint="eastAsia"/>
          <w:sz w:val="24"/>
          <w:szCs w:val="24"/>
          <w:highlight w:val="none"/>
          <w:shd w:val="clear" w:color="auto"/>
        </w:rPr>
        <w:t xml:space="preserve">。</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center"/>
        <w:spacing w:line="360" w:lineRule="exact"/>
        <w:shd w:val="clear" w:color="auto"/>
        <w:rPr>
          <w:rFonts w:ascii="宋体" w:hAnsi="宋体"/>
          <w:b/>
          <w:color w:val="000000"/>
          <w:sz w:val="36"/>
          <w:szCs w:val="36"/>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b/>
          <w:color w:val="000000"/>
          <w:sz w:val="36"/>
          <w:szCs w:val="36"/>
          <w:highlight w:val="none"/>
          <w:shd w:val="clear" w:color="auto"/>
        </w:rPr>
        <w:t xml:space="preserve">法定代表人（单位负责人）身份证明</w:t>
      </w:r>
      <w:r/>
    </w:p>
    <w:p>
      <w:pPr>
        <w:spacing w:line="200" w:lineRule="exact"/>
        <w:shd w:val="clear" w:color="auto"/>
        <w:rPr>
          <w:rFonts w:ascii="宋体" w:hAnsi="宋体"/>
          <w:sz w:val="20"/>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 w:val="20"/>
          <w:szCs w:val="20"/>
          <w:highlight w:val="none"/>
          <w:shd w:val="clear" w:color="auto"/>
        </w:rPr>
      </w:r>
      <w:r/>
    </w:p>
    <w:p>
      <w:pPr>
        <w:spacing w:line="360" w:lineRule="auto"/>
        <w:shd w:val="clear" w:color="auto"/>
        <w:tabs>
          <w:tab w:val="left" w:pos="5580" w:leader="none"/>
        </w:tabs>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t xml:space="preserve">致：</w:t>
      </w:r>
      <w:r>
        <w:rPr>
          <w:rFonts w:hint="eastAsia" w:ascii="Times New Roman" w:hAnsi="Times New Roman"/>
          <w:sz w:val="24"/>
          <w:szCs w:val="24"/>
          <w:highlight w:val="none"/>
          <w:u w:val="single"/>
          <w:shd w:val="clear" w:color="auto"/>
        </w:rPr>
        <w:t xml:space="preserve"> 采购单位 </w:t>
      </w:r>
      <w:r/>
    </w:p>
    <w:p>
      <w:pPr>
        <w:ind w:firstLine="480"/>
        <w:spacing w:before="120" w:line="335" w:lineRule="exact"/>
        <w:shd w:val="clear" w:color="auto"/>
        <w:tabs>
          <w:tab w:val="left" w:pos="567" w:leader="none"/>
          <w:tab w:val="left" w:pos="2412" w:leader="none"/>
          <w:tab w:val="left" w:pos="3883" w:leader="none"/>
          <w:tab w:val="left" w:pos="5352" w:leader="none"/>
          <w:tab w:val="left" w:pos="6821" w:leader="none"/>
        </w:tabs>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兹证明，</w:t>
      </w:r>
      <w:r/>
    </w:p>
    <w:p>
      <w:pPr>
        <w:spacing w:before="120" w:line="335" w:lineRule="exact"/>
        <w:shd w:val="clear" w:color="auto"/>
        <w:tabs>
          <w:tab w:val="left" w:pos="567" w:leader="none"/>
          <w:tab w:val="left" w:pos="1690" w:leader="none"/>
          <w:tab w:val="left" w:pos="3400" w:leader="none"/>
          <w:tab w:val="left" w:pos="5110" w:leader="none"/>
          <w:tab w:val="left" w:pos="6821" w:leader="none"/>
        </w:tabs>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 w:val="24"/>
          <w:szCs w:val="24"/>
          <w:highlight w:val="none"/>
          <w:shd w:val="clear" w:color="auto"/>
        </w:rPr>
        <w:t xml:space="preserve">姓名</w:t>
      </w:r>
      <w:r>
        <w:rPr>
          <w:rFonts w:hint="eastAsia" w:ascii="宋体" w:hAnsi="宋体"/>
          <w:sz w:val="24"/>
          <w:szCs w:val="24"/>
          <w:highlight w:val="none"/>
          <w:shd w:val="clear" w:color="auto"/>
        </w:rPr>
        <w:t xml:space="preserve">：</w:t>
      </w:r>
      <w:r>
        <w:rPr>
          <w:rFonts w:ascii="宋体" w:hAnsi="宋体"/>
          <w:sz w:val="24"/>
          <w:szCs w:val="24"/>
          <w:highlight w:val="none"/>
          <w:shd w:val="clear" w:color="auto"/>
        </w:rPr>
        <w:t xml:space="preserve">性别：年龄：职务：</w:t>
      </w:r>
      <w:r/>
    </w:p>
    <w:p>
      <w:pPr>
        <w:spacing w:before="120" w:line="335" w:lineRule="exact"/>
        <w:shd w:val="clear" w:color="auto"/>
        <w:tabs>
          <w:tab w:val="left" w:pos="567" w:leader="none"/>
          <w:tab w:val="left" w:pos="2412" w:leader="none"/>
          <w:tab w:val="left" w:pos="3883" w:leader="none"/>
          <w:tab w:val="left" w:pos="5352" w:leader="none"/>
          <w:tab w:val="left" w:pos="6821" w:leader="none"/>
        </w:tabs>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 w:val="24"/>
          <w:szCs w:val="24"/>
          <w:highlight w:val="none"/>
          <w:shd w:val="clear" w:color="auto"/>
        </w:rPr>
      </w:r>
      <w:r/>
    </w:p>
    <w:p>
      <w:pPr>
        <w:spacing w:before="120" w:line="335" w:lineRule="exact"/>
        <w:shd w:val="clear" w:color="auto"/>
        <w:tabs>
          <w:tab w:val="left" w:pos="2250" w:leader="none"/>
          <w:tab w:val="left" w:pos="2412" w:leader="none"/>
          <w:tab w:val="left" w:pos="3883" w:leader="none"/>
          <w:tab w:val="left" w:pos="5352" w:leader="none"/>
          <w:tab w:val="left" w:pos="6821" w:leader="none"/>
        </w:tabs>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 w:val="24"/>
          <w:szCs w:val="24"/>
          <w:highlight w:val="none"/>
          <w:shd w:val="clear" w:color="auto"/>
        </w:rPr>
        <w:t xml:space="preserve">系</w:t>
      </w:r>
      <w:r>
        <w:rPr>
          <w:sz w:val="24"/>
          <w:szCs w:val="24"/>
          <w:highlight w:val="none"/>
          <w:u w:val="single"/>
          <w:shd w:val="clear" w:color="auto"/>
        </w:rPr>
        <w:t xml:space="preserve">（</w:t>
      </w:r>
      <w:r>
        <w:rPr>
          <w:rFonts w:hint="eastAsia"/>
          <w:sz w:val="24"/>
          <w:szCs w:val="24"/>
          <w:highlight w:val="none"/>
          <w:u w:val="single"/>
          <w:shd w:val="clear" w:color="auto"/>
        </w:rPr>
        <w:t xml:space="preserve">供应商</w:t>
      </w:r>
      <w:r>
        <w:rPr>
          <w:sz w:val="24"/>
          <w:szCs w:val="24"/>
          <w:highlight w:val="none"/>
          <w:u w:val="single"/>
          <w:shd w:val="clear" w:color="auto"/>
        </w:rPr>
        <w:t xml:space="preserve">名称）</w:t>
      </w:r>
      <w:r>
        <w:rPr>
          <w:rFonts w:ascii="宋体" w:hAnsi="宋体"/>
          <w:sz w:val="24"/>
          <w:szCs w:val="24"/>
          <w:highlight w:val="none"/>
          <w:shd w:val="clear" w:color="auto"/>
        </w:rPr>
        <w:t xml:space="preserve">的法定代表人（单位负责人）。</w:t>
      </w:r>
      <w:r/>
    </w:p>
    <w:p>
      <w:pPr>
        <w:spacing w:before="120" w:line="335" w:lineRule="exact"/>
        <w:shd w:val="clear" w:color="auto"/>
        <w:tabs>
          <w:tab w:val="left" w:pos="567" w:leader="none"/>
          <w:tab w:val="left" w:pos="2412" w:leader="none"/>
          <w:tab w:val="left" w:pos="3883" w:leader="none"/>
          <w:tab w:val="left" w:pos="5352" w:leader="none"/>
          <w:tab w:val="left" w:pos="6821" w:leader="none"/>
        </w:tabs>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 w:val="24"/>
          <w:szCs w:val="24"/>
          <w:highlight w:val="none"/>
          <w:shd w:val="clear" w:color="auto"/>
        </w:rPr>
      </w:r>
      <w:r/>
    </w:p>
    <w:p>
      <w:pPr>
        <w:spacing w:before="120" w:line="335" w:lineRule="exact"/>
        <w:shd w:val="clear" w:color="auto"/>
        <w:tabs>
          <w:tab w:val="left" w:pos="567" w:leader="none"/>
          <w:tab w:val="left" w:pos="2412" w:leader="none"/>
          <w:tab w:val="left" w:pos="3883" w:leader="none"/>
          <w:tab w:val="left" w:pos="5352" w:leader="none"/>
          <w:tab w:val="left" w:pos="6821" w:leader="none"/>
        </w:tabs>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 w:val="24"/>
          <w:szCs w:val="24"/>
          <w:highlight w:val="none"/>
          <w:shd w:val="clear" w:color="auto"/>
        </w:rPr>
      </w:r>
      <w:r/>
    </w:p>
    <w:p>
      <w:pPr>
        <w:ind w:right="-46"/>
        <w:spacing w:before="120" w:line="583" w:lineRule="auto"/>
        <w:shd w:val="clear" w:color="auto"/>
        <w:tabs>
          <w:tab w:val="left" w:pos="567" w:leader="none"/>
        </w:tabs>
        <w:rPr>
          <w:rFonts w:ascii="宋体" w:hAnsi="宋体"/>
          <w:spacing w:val="-3"/>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pacing w:val="-3"/>
          <w:sz w:val="24"/>
          <w:szCs w:val="24"/>
          <w:highlight w:val="none"/>
          <w:shd w:val="clear" w:color="auto"/>
        </w:rPr>
        <w:t xml:space="preserve">法</w:t>
      </w:r>
      <w:r>
        <w:rPr>
          <w:rFonts w:ascii="宋体" w:hAnsi="宋体"/>
          <w:sz w:val="24"/>
          <w:szCs w:val="24"/>
          <w:highlight w:val="none"/>
          <w:shd w:val="clear" w:color="auto"/>
        </w:rPr>
        <w:t xml:space="preserve">定</w:t>
      </w:r>
      <w:r>
        <w:rPr>
          <w:rFonts w:ascii="宋体" w:hAnsi="宋体"/>
          <w:spacing w:val="-3"/>
          <w:sz w:val="24"/>
          <w:szCs w:val="24"/>
          <w:highlight w:val="none"/>
          <w:shd w:val="clear" w:color="auto"/>
        </w:rPr>
        <w:t xml:space="preserve">代</w:t>
      </w:r>
      <w:r>
        <w:rPr>
          <w:rFonts w:ascii="宋体" w:hAnsi="宋体"/>
          <w:sz w:val="24"/>
          <w:szCs w:val="24"/>
          <w:highlight w:val="none"/>
          <w:shd w:val="clear" w:color="auto"/>
        </w:rPr>
        <w:t xml:space="preserve">表</w:t>
      </w:r>
      <w:r>
        <w:rPr>
          <w:rFonts w:ascii="宋体" w:hAnsi="宋体"/>
          <w:spacing w:val="-3"/>
          <w:sz w:val="24"/>
          <w:szCs w:val="24"/>
          <w:highlight w:val="none"/>
          <w:shd w:val="clear" w:color="auto"/>
        </w:rPr>
        <w:t xml:space="preserve">人</w:t>
      </w:r>
      <w:r>
        <w:rPr>
          <w:rFonts w:ascii="宋体" w:hAnsi="宋体"/>
          <w:sz w:val="24"/>
          <w:szCs w:val="24"/>
          <w:highlight w:val="none"/>
          <w:shd w:val="clear" w:color="auto"/>
        </w:rPr>
        <w:t xml:space="preserve">（</w:t>
      </w:r>
      <w:r>
        <w:rPr>
          <w:rFonts w:ascii="宋体" w:hAnsi="宋体"/>
          <w:spacing w:val="-3"/>
          <w:sz w:val="24"/>
          <w:szCs w:val="24"/>
          <w:highlight w:val="none"/>
          <w:shd w:val="clear" w:color="auto"/>
        </w:rPr>
        <w:t xml:space="preserve">单</w:t>
      </w:r>
      <w:r>
        <w:rPr>
          <w:rFonts w:ascii="宋体" w:hAnsi="宋体"/>
          <w:sz w:val="24"/>
          <w:szCs w:val="24"/>
          <w:highlight w:val="none"/>
          <w:shd w:val="clear" w:color="auto"/>
        </w:rPr>
        <w:t xml:space="preserve">位</w:t>
      </w:r>
      <w:r>
        <w:rPr>
          <w:rFonts w:ascii="宋体" w:hAnsi="宋体"/>
          <w:spacing w:val="-3"/>
          <w:sz w:val="24"/>
          <w:szCs w:val="24"/>
          <w:highlight w:val="none"/>
          <w:shd w:val="clear" w:color="auto"/>
        </w:rPr>
        <w:t xml:space="preserve">负</w:t>
      </w:r>
      <w:r>
        <w:rPr>
          <w:rFonts w:ascii="宋体" w:hAnsi="宋体"/>
          <w:sz w:val="24"/>
          <w:szCs w:val="24"/>
          <w:highlight w:val="none"/>
          <w:shd w:val="clear" w:color="auto"/>
        </w:rPr>
        <w:t xml:space="preserve">责人</w:t>
      </w:r>
      <w:r>
        <w:rPr>
          <w:rFonts w:ascii="宋体" w:hAnsi="宋体"/>
          <w:spacing w:val="-3"/>
          <w:sz w:val="24"/>
          <w:szCs w:val="24"/>
          <w:highlight w:val="none"/>
          <w:shd w:val="clear" w:color="auto"/>
        </w:rPr>
        <w:t xml:space="preserve">）有效期内的身</w:t>
      </w:r>
      <w:r>
        <w:rPr>
          <w:rFonts w:hint="eastAsia" w:ascii="宋体" w:hAnsi="宋体"/>
          <w:spacing w:val="-3"/>
          <w:sz w:val="24"/>
          <w:szCs w:val="24"/>
          <w:highlight w:val="none"/>
          <w:shd w:val="clear" w:color="auto"/>
        </w:rPr>
        <w:t xml:space="preserve">份</w:t>
      </w:r>
      <w:r>
        <w:rPr>
          <w:rFonts w:ascii="宋体" w:hAnsi="宋体"/>
          <w:spacing w:val="-3"/>
          <w:sz w:val="24"/>
          <w:szCs w:val="24"/>
          <w:highlight w:val="none"/>
          <w:shd w:val="clear" w:color="auto"/>
        </w:rPr>
        <w:t xml:space="preserve">证正反面</w:t>
      </w:r>
      <w:r>
        <w:rPr>
          <w:rFonts w:hint="eastAsia" w:ascii="宋体" w:hAnsi="宋体"/>
          <w:spacing w:val="-3"/>
          <w:sz w:val="24"/>
          <w:szCs w:val="24"/>
          <w:highlight w:val="none"/>
          <w:shd w:val="clear" w:color="auto"/>
        </w:rPr>
        <w:t xml:space="preserve">电子</w:t>
      </w:r>
      <w:r>
        <w:rPr>
          <w:rFonts w:ascii="宋体" w:hAnsi="宋体"/>
          <w:spacing w:val="-3"/>
          <w:sz w:val="24"/>
          <w:szCs w:val="24"/>
          <w:highlight w:val="none"/>
          <w:shd w:val="clear" w:color="auto"/>
        </w:rPr>
        <w:t xml:space="preserve">件</w:t>
      </w:r>
      <w:r>
        <w:rPr>
          <w:rFonts w:hint="eastAsia" w:ascii="宋体" w:hAnsi="宋体"/>
          <w:spacing w:val="-3"/>
          <w:sz w:val="24"/>
          <w:szCs w:val="24"/>
          <w:highlight w:val="none"/>
          <w:shd w:val="clear" w:color="auto"/>
        </w:rPr>
        <w:t xml:space="preserve">：</w:t>
      </w:r>
      <w:r/>
    </w:p>
    <w:tbl>
      <w:tblPr>
        <w:tblStyle w:val="71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tc>
        <w:tc>
          <w:tcPr>
            <w:tcW w:w="4536" w:type="dxa"/>
            <w:textDirection w:val="lrTb"/>
            <w:noWrap w:val="false"/>
          </w:tcPr>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p>
            <w:pPr>
              <w:jc w:val="left"/>
              <w:spacing w:line="360" w:lineRule="auto"/>
              <w:shd w:val="clear" w:color="auto"/>
              <w:tabs>
                <w:tab w:val="left" w:pos="5580" w:leader="none"/>
              </w:tabs>
              <w:rPr>
                <w:rFonts w:ascii="宋体" w:hAnsi="宋体"/>
                <w:color w:val="000000"/>
                <w:sz w:val="24"/>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0"/>
                <w:highlight w:val="none"/>
                <w:shd w:val="clear" w:color="auto"/>
              </w:rPr>
            </w:r>
            <w:r/>
          </w:p>
        </w:tc>
      </w:tr>
    </w:tbl>
    <w:p>
      <w:pPr>
        <w:ind w:right="4305"/>
        <w:spacing w:before="120" w:line="583" w:lineRule="auto"/>
        <w:shd w:val="clear" w:color="auto"/>
        <w:tabs>
          <w:tab w:val="left" w:pos="567" w:leader="none"/>
        </w:tabs>
        <w:rPr>
          <w:rFonts w:ascii="宋体" w:hAnsi="宋体"/>
          <w:spacing w:val="-3"/>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pacing w:val="-3"/>
          <w:sz w:val="24"/>
          <w:szCs w:val="24"/>
          <w:highlight w:val="none"/>
          <w:shd w:val="clear" w:color="auto"/>
        </w:rPr>
      </w:r>
      <w:r/>
    </w:p>
    <w:p>
      <w:pPr>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供应商</w:t>
      </w:r>
      <w:r>
        <w:rPr>
          <w:rFonts w:ascii="宋体" w:hAnsi="宋体"/>
          <w:color w:val="000000"/>
          <w:sz w:val="24"/>
          <w:szCs w:val="24"/>
          <w:highlight w:val="none"/>
          <w:shd w:val="clear" w:color="auto"/>
        </w:rPr>
        <w:t xml:space="preserve">名称（加盖公章）</w:t>
      </w:r>
      <w:r>
        <w:rPr>
          <w:rFonts w:ascii="宋体" w:hAnsi="宋体"/>
          <w:color w:val="000000"/>
          <w:sz w:val="24"/>
          <w:szCs w:val="24"/>
          <w:highlight w:val="none"/>
          <w:shd w:val="clear" w:color="auto"/>
          <w:lang w:val="zh-CN"/>
        </w:rPr>
        <w:t xml:space="preserve">：</w:t>
      </w:r>
      <w:r/>
    </w:p>
    <w:p>
      <w:pPr>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pacing w:val="-3"/>
          <w:sz w:val="24"/>
          <w:szCs w:val="24"/>
          <w:highlight w:val="none"/>
          <w:shd w:val="clear" w:color="auto"/>
        </w:rPr>
        <w:t xml:space="preserve">法定代表人（</w:t>
      </w:r>
      <w:r>
        <w:rPr>
          <w:rFonts w:ascii="宋体" w:hAnsi="宋体"/>
          <w:sz w:val="24"/>
          <w:szCs w:val="24"/>
          <w:highlight w:val="none"/>
          <w:shd w:val="clear" w:color="auto"/>
        </w:rPr>
        <w:t xml:space="preserve">单位负责人</w:t>
      </w:r>
      <w:r>
        <w:rPr>
          <w:rFonts w:hint="eastAsia" w:ascii="宋体" w:hAnsi="宋体"/>
          <w:spacing w:val="-3"/>
          <w:sz w:val="24"/>
          <w:szCs w:val="24"/>
          <w:highlight w:val="none"/>
          <w:shd w:val="clear" w:color="auto"/>
        </w:rPr>
        <w:t xml:space="preserve">）（签字、签章或印鉴）：</w:t>
      </w:r>
      <w:r/>
    </w:p>
    <w:p>
      <w:pPr>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r>
      <w:r/>
    </w:p>
    <w:p>
      <w:pPr>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sz w:val="24"/>
          <w:szCs w:val="24"/>
          <w:highlight w:val="none"/>
          <w:shd w:val="clear" w:color="auto"/>
        </w:rPr>
        <w:t xml:space="preserve">日期：    年     月     日</w:t>
      </w:r>
      <w:r/>
    </w:p>
    <w:p>
      <w:pPr>
        <w:spacing w:line="360" w:lineRule="auto"/>
        <w:shd w:val="clear" w:color="auto"/>
        <w:rPr>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sz w:val="24"/>
          <w:szCs w:val="24"/>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260" w:after="260" w:line="416" w:lineRule="auto"/>
        <w:shd w:val="clear" w:color="auto"/>
        <w:rPr>
          <w:rFonts w:ascii="黑体" w:hAnsi="黑体" w:eastAsia="黑体"/>
          <w:b/>
          <w:i/>
          <w:color w:val="000000"/>
          <w:sz w:val="32"/>
          <w:szCs w:val="32"/>
          <w:highlight w:val="none"/>
          <w:u w:val="singl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i/>
          <w:iCs/>
          <w:sz w:val="36"/>
          <w:highlight w:val="none"/>
          <w:u w:val="single"/>
          <w:shd w:val="clear" w:color="auto"/>
        </w:rPr>
        <w:t xml:space="preserve">十、投标函</w:t>
      </w:r>
      <w:r/>
    </w:p>
    <w:p>
      <w:pPr>
        <w:jc w:val="center"/>
        <w:spacing w:line="360" w:lineRule="auto"/>
        <w:shd w:val="clear" w:color="auto"/>
        <w:tabs>
          <w:tab w:val="left" w:pos="360" w:leader="none"/>
        </w:tabs>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rPr>
        <w:t xml:space="preserve">投标函</w:t>
      </w:r>
      <w:r/>
    </w:p>
    <w:p>
      <w:pPr>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致：采购人</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据此函，__________签字人兹宣布同意如下：</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1.按招标文件规定的各项要求，向买方提供所需货物（包含与货物相关的工程、服务）。</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2.我们完全理解贵方不一定将合同授予最低报价的供应商。</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3.我们已详细审核全部招标文件及其有效补充文件，我们知道必须放弃提出含糊不清或误解问题的权利。</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4.我们同意从规定的开标日期起遵循本投标文件，并在规定的投标有效期期满之前均具有约束力。</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1"/>
          <w:highlight w:val="none"/>
          <w:shd w:val="clear" w:color="auto"/>
        </w:rPr>
        <w:t xml:space="preserve">5</w:t>
      </w:r>
      <w:r>
        <w:rPr>
          <w:rFonts w:hint="eastAsia" w:ascii="宋体" w:hAnsi="宋体"/>
          <w:color w:val="000000"/>
          <w:sz w:val="24"/>
          <w:szCs w:val="21"/>
          <w:highlight w:val="none"/>
          <w:shd w:val="clear" w:color="auto"/>
        </w:rPr>
        <w:t xml:space="preserve">.同意向贵方提供贵方可能另外要求的与投标有关的任何证据或资料，并保证我方已提供和将要提供的文件是真实的、准确的。</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1"/>
          <w:highlight w:val="none"/>
          <w:shd w:val="clear" w:color="auto"/>
        </w:rPr>
        <w:t xml:space="preserve">6</w:t>
      </w:r>
      <w:r>
        <w:rPr>
          <w:rFonts w:hint="eastAsia" w:ascii="宋体" w:hAnsi="宋体"/>
          <w:color w:val="000000"/>
          <w:sz w:val="24"/>
          <w:szCs w:val="21"/>
          <w:highlight w:val="none"/>
          <w:shd w:val="clear" w:color="auto"/>
        </w:rPr>
        <w:t xml:space="preserve">.一旦我方中标,我方将根据招标文件的规定，严格履行合同的责任和义务,并保证在招标文件规定的时间完成项目，交付买方验收、使用。</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1"/>
          <w:highlight w:val="none"/>
          <w:shd w:val="clear" w:color="auto"/>
        </w:rPr>
        <w:t xml:space="preserve">7</w:t>
      </w:r>
      <w:r>
        <w:rPr>
          <w:rFonts w:hint="eastAsia" w:ascii="宋体" w:hAnsi="宋体"/>
          <w:color w:val="000000"/>
          <w:sz w:val="24"/>
          <w:szCs w:val="21"/>
          <w:highlight w:val="none"/>
          <w:shd w:val="clear" w:color="auto"/>
        </w:rPr>
        <w:t xml:space="preserve">.与本投标有关的正式通讯地址为：</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地        址：</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邮        编：</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电        话：</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传        真：</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供应商开户行：</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账        号： </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ind w:firstLine="480"/>
        <w:spacing w:line="360" w:lineRule="auto"/>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供应商（盖章）：</w:t>
      </w:r>
      <w:r/>
    </w:p>
    <w:p>
      <w:pPr>
        <w:ind w:firstLine="480"/>
        <w:spacing w:line="360" w:lineRule="auto"/>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法定代表人</w:t>
      </w:r>
      <w:r>
        <w:rPr>
          <w:sz w:val="24"/>
          <w:szCs w:val="24"/>
          <w:highlight w:val="none"/>
          <w:shd w:val="clear" w:color="auto"/>
        </w:rPr>
        <w:t xml:space="preserve">（单位负责人）</w:t>
      </w:r>
      <w:r>
        <w:rPr>
          <w:rFonts w:hint="eastAsia" w:ascii="Times New Roman" w:hAnsi="Times New Roman"/>
          <w:color w:val="000000"/>
          <w:sz w:val="24"/>
          <w:szCs w:val="24"/>
          <w:highlight w:val="none"/>
          <w:shd w:val="clear" w:color="auto"/>
        </w:rPr>
        <w:t xml:space="preserve">或委托代理人（签字或盖章）：</w:t>
      </w:r>
      <w:r/>
    </w:p>
    <w:p>
      <w:pPr>
        <w:ind w:firstLine="480"/>
        <w:spacing w:line="500" w:lineRule="exact"/>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日期：    年     月     日</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360" w:after="200" w:line="360" w:lineRule="auto"/>
        <w:shd w:val="clear" w:color="auto"/>
        <w:rPr>
          <w:rFonts w:ascii="Arial" w:hAnsi="Arial" w:cs="Arial"/>
          <w:sz w:val="36"/>
          <w:highlight w:val="non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sz w:val="36"/>
          <w:highlight w:val="none"/>
          <w:shd w:val="clear" w:color="auto"/>
        </w:rPr>
        <w:t xml:space="preserve">十一、中小企业声明函（货物）（分包号：**）</w:t>
      </w:r>
      <w:r/>
    </w:p>
    <w:p>
      <w:pPr>
        <w:jc w:val="center"/>
        <w:spacing w:line="360" w:lineRule="auto"/>
        <w:shd w:val="clear" w:color="auto"/>
        <w:tabs>
          <w:tab w:val="left" w:pos="360" w:leader="none"/>
        </w:tabs>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rPr>
        <w:t xml:space="preserve">中小企业声明函</w:t>
      </w:r>
      <w:r/>
    </w:p>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shd w:val="clear" w:color="auto"/>
        </w:rPr>
        <w:t xml:space="preserve">（单位名称）</w:t>
      </w:r>
      <w:r>
        <w:rPr>
          <w:rFonts w:hint="eastAsia" w:ascii="宋体" w:hAnsi="宋体"/>
          <w:color w:val="000000"/>
          <w:sz w:val="24"/>
          <w:szCs w:val="24"/>
          <w:highlight w:val="none"/>
          <w:shd w:val="clear" w:color="auto"/>
        </w:rPr>
        <w:t xml:space="preserve">的</w:t>
      </w:r>
      <w:r>
        <w:rPr>
          <w:rFonts w:hint="eastAsia" w:ascii="宋体" w:hAnsi="宋体"/>
          <w:color w:val="000000"/>
          <w:sz w:val="24"/>
          <w:szCs w:val="24"/>
          <w:highlight w:val="none"/>
          <w:u w:val="single"/>
          <w:shd w:val="clear" w:color="auto"/>
        </w:rPr>
        <w:t xml:space="preserve">（项目名称）</w:t>
      </w:r>
      <w:r>
        <w:rPr>
          <w:rFonts w:hint="eastAsia" w:ascii="宋体" w:hAnsi="宋体"/>
          <w:color w:val="000000"/>
          <w:sz w:val="24"/>
          <w:szCs w:val="24"/>
          <w:highlight w:val="none"/>
          <w:shd w:val="clear" w:color="auto"/>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shd w:val="clear" w:color="auto"/>
        <w:rPr>
          <w:rFonts w:ascii="宋体" w:hAnsi="宋体"/>
          <w:i/>
          <w:color w:val="000000"/>
          <w:sz w:val="24"/>
          <w:szCs w:val="24"/>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1.</w:t>
      </w:r>
      <w:r>
        <w:rPr>
          <w:rFonts w:hint="eastAsia" w:ascii="宋体" w:hAnsi="宋体"/>
          <w:color w:val="000000"/>
          <w:sz w:val="24"/>
          <w:szCs w:val="24"/>
          <w:highlight w:val="none"/>
          <w:u w:val="single"/>
          <w:shd w:val="clear" w:color="auto"/>
        </w:rPr>
        <w:t xml:space="preserve">（标的名称）</w:t>
      </w:r>
      <w:r>
        <w:rPr>
          <w:rFonts w:hint="eastAsia" w:ascii="宋体" w:hAnsi="宋体"/>
          <w:color w:val="000000"/>
          <w:sz w:val="24"/>
          <w:szCs w:val="24"/>
          <w:highlight w:val="none"/>
          <w:shd w:val="clear" w:color="auto"/>
        </w:rPr>
        <w:t xml:space="preserve">，属于</w:t>
      </w:r>
      <w:r>
        <w:rPr>
          <w:rFonts w:hint="eastAsia" w:ascii="宋体" w:hAnsi="宋体"/>
          <w:color w:val="000000"/>
          <w:sz w:val="24"/>
          <w:szCs w:val="24"/>
          <w:highlight w:val="none"/>
          <w:u w:val="single"/>
          <w:shd w:val="clear" w:color="auto"/>
        </w:rPr>
        <w:t xml:space="preserve">（采购文件中明确的所属行业）</w:t>
      </w:r>
      <w:r>
        <w:rPr>
          <w:rFonts w:hint="eastAsia" w:ascii="宋体" w:hAnsi="宋体"/>
          <w:color w:val="000000"/>
          <w:sz w:val="24"/>
          <w:szCs w:val="24"/>
          <w:highlight w:val="none"/>
          <w:shd w:val="clear" w:color="auto"/>
        </w:rPr>
        <w:t xml:space="preserve">行业；制造商为</w:t>
      </w:r>
      <w:r>
        <w:rPr>
          <w:rFonts w:hint="eastAsia" w:ascii="宋体" w:hAnsi="宋体"/>
          <w:color w:val="000000"/>
          <w:sz w:val="24"/>
          <w:szCs w:val="24"/>
          <w:highlight w:val="none"/>
          <w:u w:val="single"/>
          <w:shd w:val="clear" w:color="auto"/>
        </w:rPr>
        <w:t xml:space="preserve">（企业名称）</w:t>
      </w:r>
      <w:r>
        <w:rPr>
          <w:rFonts w:hint="eastAsia" w:ascii="宋体" w:hAnsi="宋体"/>
          <w:color w:val="000000"/>
          <w:sz w:val="24"/>
          <w:szCs w:val="24"/>
          <w:highlight w:val="none"/>
          <w:shd w:val="clear" w:color="auto"/>
        </w:rPr>
        <w:t xml:space="preserve">，从业人员人，营业收入为万元，资产总额为万元，属于</w:t>
      </w:r>
      <w:r>
        <w:rPr>
          <w:rFonts w:hint="eastAsia" w:ascii="宋体" w:hAnsi="宋体"/>
          <w:color w:val="000000"/>
          <w:sz w:val="24"/>
          <w:szCs w:val="24"/>
          <w:highlight w:val="none"/>
          <w:u w:val="single"/>
          <w:shd w:val="clear" w:color="auto"/>
        </w:rPr>
        <w:t xml:space="preserve">（中型企业、小型企业、微型企业）</w:t>
      </w:r>
      <w:r>
        <w:rPr>
          <w:rFonts w:hint="eastAsia" w:ascii="宋体" w:hAnsi="宋体"/>
          <w:color w:val="000000"/>
          <w:sz w:val="24"/>
          <w:szCs w:val="24"/>
          <w:highlight w:val="none"/>
          <w:shd w:val="clear" w:color="auto"/>
        </w:rPr>
        <w:t xml:space="preserve">；</w:t>
      </w:r>
      <w:r/>
    </w:p>
    <w:p>
      <w:pPr>
        <w:ind w:firstLine="480"/>
        <w:spacing w:line="500" w:lineRule="exact"/>
        <w:shd w:val="clear" w:color="auto"/>
        <w:rPr>
          <w:rFonts w:ascii="宋体" w:hAnsi="宋体"/>
          <w:i/>
          <w:color w:val="000000"/>
          <w:sz w:val="24"/>
          <w:szCs w:val="24"/>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2.</w:t>
      </w:r>
      <w:r>
        <w:rPr>
          <w:rFonts w:hint="eastAsia" w:ascii="宋体" w:hAnsi="宋体"/>
          <w:color w:val="000000"/>
          <w:sz w:val="24"/>
          <w:szCs w:val="24"/>
          <w:highlight w:val="none"/>
          <w:u w:val="single"/>
          <w:shd w:val="clear" w:color="auto"/>
        </w:rPr>
        <w:t xml:space="preserve"> （标的名称）</w:t>
      </w:r>
      <w:r>
        <w:rPr>
          <w:rFonts w:hint="eastAsia" w:ascii="宋体" w:hAnsi="宋体"/>
          <w:color w:val="000000"/>
          <w:sz w:val="24"/>
          <w:szCs w:val="24"/>
          <w:highlight w:val="none"/>
          <w:shd w:val="clear" w:color="auto"/>
        </w:rPr>
        <w:t xml:space="preserve">，属于</w:t>
      </w:r>
      <w:r>
        <w:rPr>
          <w:rFonts w:hint="eastAsia" w:ascii="宋体" w:hAnsi="宋体"/>
          <w:color w:val="000000"/>
          <w:sz w:val="24"/>
          <w:szCs w:val="24"/>
          <w:highlight w:val="none"/>
          <w:u w:val="single"/>
          <w:shd w:val="clear" w:color="auto"/>
        </w:rPr>
        <w:t xml:space="preserve">（采购文件中明确的所属行业）</w:t>
      </w:r>
      <w:r>
        <w:rPr>
          <w:rFonts w:hint="eastAsia" w:ascii="宋体" w:hAnsi="宋体"/>
          <w:color w:val="000000"/>
          <w:sz w:val="24"/>
          <w:szCs w:val="24"/>
          <w:highlight w:val="none"/>
          <w:shd w:val="clear" w:color="auto"/>
        </w:rPr>
        <w:t xml:space="preserve">行业；制造商为</w:t>
      </w:r>
      <w:r>
        <w:rPr>
          <w:rFonts w:hint="eastAsia" w:ascii="宋体" w:hAnsi="宋体"/>
          <w:color w:val="000000"/>
          <w:sz w:val="24"/>
          <w:szCs w:val="24"/>
          <w:highlight w:val="none"/>
          <w:u w:val="single"/>
          <w:shd w:val="clear" w:color="auto"/>
        </w:rPr>
        <w:t xml:space="preserve">（企业名称）</w:t>
      </w:r>
      <w:r>
        <w:rPr>
          <w:rFonts w:hint="eastAsia" w:ascii="宋体" w:hAnsi="宋体"/>
          <w:color w:val="000000"/>
          <w:sz w:val="24"/>
          <w:szCs w:val="24"/>
          <w:highlight w:val="none"/>
          <w:shd w:val="clear" w:color="auto"/>
        </w:rPr>
        <w:t xml:space="preserve">，从业人员人，营业收入为万元，资产总额为万元，属于</w:t>
      </w:r>
      <w:r>
        <w:rPr>
          <w:rFonts w:hint="eastAsia" w:ascii="宋体" w:hAnsi="宋体"/>
          <w:color w:val="000000"/>
          <w:sz w:val="24"/>
          <w:szCs w:val="24"/>
          <w:highlight w:val="none"/>
          <w:u w:val="single"/>
          <w:shd w:val="clear" w:color="auto"/>
        </w:rPr>
        <w:t xml:space="preserve">（中型企业、小型企业、微型企业）</w:t>
      </w:r>
      <w:r>
        <w:rPr>
          <w:rFonts w:hint="eastAsia" w:ascii="宋体" w:hAnsi="宋体"/>
          <w:color w:val="000000"/>
          <w:sz w:val="24"/>
          <w:szCs w:val="24"/>
          <w:highlight w:val="none"/>
          <w:shd w:val="clear" w:color="auto"/>
        </w:rPr>
        <w:t xml:space="preserve">；</w:t>
      </w:r>
      <w:r/>
    </w:p>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w:t>
      </w:r>
      <w:r/>
    </w:p>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以上企业，不属于大企业的分支机构，不存在控股股东为大企业的情形，也不存在与大企业的负责人为同一人的情形。</w:t>
      </w:r>
      <w:r/>
    </w:p>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本企业对上述声明内容的真实性负责。如有虚假，将依法承担相应责任。</w:t>
      </w:r>
      <w:r/>
    </w:p>
    <w:p>
      <w:pPr>
        <w:ind w:right="1620"/>
        <w:spacing w:line="56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p>
      <w:pPr>
        <w:ind w:right="1620" w:firstLine="2880"/>
        <w:spacing w:line="56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企业名称（盖章）：</w:t>
      </w:r>
      <w:r/>
    </w:p>
    <w:p>
      <w:pPr>
        <w:ind w:right="1140" w:firstLine="2880"/>
        <w:spacing w:line="56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日   期：</w:t>
      </w:r>
      <w:r/>
    </w:p>
    <w:p>
      <w:pPr>
        <w:ind w:right="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 w:val="24"/>
          <w:szCs w:val="24"/>
          <w:highlight w:val="none"/>
          <w:shd w:val="clear" w:color="auto"/>
        </w:rPr>
      </w:r>
      <w:r/>
    </w:p>
    <w:p>
      <w:pPr>
        <w:ind w:right="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 w:val="24"/>
          <w:szCs w:val="24"/>
          <w:highlight w:val="none"/>
          <w:shd w:val="clear" w:color="auto"/>
        </w:rPr>
      </w:r>
      <w:r/>
    </w:p>
    <w:p>
      <w:pPr>
        <w:ind w:right="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填报说明：</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1、</w:t>
      </w:r>
      <w:r>
        <w:rPr>
          <w:rFonts w:ascii="宋体" w:hAnsi="宋体"/>
          <w:sz w:val="24"/>
          <w:szCs w:val="24"/>
          <w:highlight w:val="none"/>
          <w:shd w:val="clear" w:color="auto"/>
        </w:rPr>
        <w:t xml:space="preserve">从业人员、营业收入、资产总额填报上一年度数据，无上一年度数据的新成立企业可不填报。</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2、请供应商如实填写，所填内容须与投标分项报价表一致，如填写不完整或不一致或填写有误，将承担一切不利后果。</w:t>
      </w:r>
      <w:r/>
    </w:p>
    <w:p>
      <w:pPr>
        <w:ind w:firstLine="480"/>
        <w:jc w:val="left"/>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3、中标人的《中小企业声明函》随中标结果公开，接受社会监督。</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360" w:after="200" w:line="360" w:lineRule="auto"/>
        <w:shd w:val="clear" w:color="auto"/>
        <w:rPr>
          <w:rFonts w:ascii="Arial" w:hAnsi="Arial" w:cs="Arial"/>
          <w:sz w:val="36"/>
          <w:highlight w:val="non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sz w:val="36"/>
          <w:highlight w:val="none"/>
          <w:shd w:val="clear" w:color="auto"/>
        </w:rPr>
        <w:t xml:space="preserve">十二、残疾人福利性单位声明函（分包号：**）</w:t>
      </w:r>
      <w:r/>
    </w:p>
    <w:p>
      <w:pPr>
        <w:jc w:val="center"/>
        <w:spacing w:line="360" w:lineRule="auto"/>
        <w:shd w:val="clear" w:color="auto"/>
        <w:tabs>
          <w:tab w:val="left" w:pos="360" w:leader="none"/>
        </w:tabs>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rPr>
        <w:t xml:space="preserve">残疾人福利性单位声明函</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shd w:val="clear" w:color="auto"/>
        </w:rPr>
        <w:t xml:space="preserve">〔2017〕</w:t>
      </w:r>
      <w:r>
        <w:rPr>
          <w:rFonts w:hint="eastAsia" w:ascii="宋体" w:hAnsi="宋体"/>
          <w:color w:val="000000"/>
          <w:sz w:val="24"/>
          <w:szCs w:val="21"/>
          <w:highlight w:val="none"/>
          <w:shd w:val="clear" w:color="auto"/>
        </w:rPr>
        <w:t xml:space="preserve">141号）的规定，本单位为符合条件的残疾人福利性单位，且本单位参加单位的项目（</w:t>
      </w:r>
      <w:r>
        <w:rPr>
          <w:rFonts w:hint="eastAsia" w:ascii="宋体" w:hAnsi="宋体"/>
          <w:color w:val="000000"/>
          <w:sz w:val="24"/>
          <w:szCs w:val="24"/>
          <w:highlight w:val="none"/>
          <w:shd w:val="clear" w:color="auto"/>
        </w:rPr>
        <w:t xml:space="preserve">项目编号：，分包号：</w:t>
      </w:r>
      <w:r>
        <w:rPr>
          <w:rFonts w:hint="eastAsia" w:ascii="宋体" w:hAnsi="宋体"/>
          <w:color w:val="000000"/>
          <w:sz w:val="24"/>
          <w:szCs w:val="21"/>
          <w:highlight w:val="none"/>
          <w:shd w:val="clear" w:color="auto"/>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1.</w:t>
      </w:r>
      <w:r>
        <w:rPr>
          <w:rFonts w:hint="eastAsia" w:ascii="宋体" w:hAnsi="宋体"/>
          <w:color w:val="000000"/>
          <w:sz w:val="24"/>
          <w:szCs w:val="21"/>
          <w:highlight w:val="none"/>
          <w:u w:val="single"/>
          <w:shd w:val="clear" w:color="auto"/>
        </w:rPr>
        <w:t xml:space="preserve">（标的名称）</w:t>
      </w:r>
      <w:r>
        <w:rPr>
          <w:rFonts w:hint="eastAsia" w:ascii="宋体" w:hAnsi="宋体"/>
          <w:color w:val="000000"/>
          <w:sz w:val="24"/>
          <w:szCs w:val="21"/>
          <w:highlight w:val="none"/>
          <w:shd w:val="clear" w:color="auto"/>
        </w:rPr>
        <w:t xml:space="preserve">，制造商为</w:t>
      </w:r>
      <w:r>
        <w:rPr>
          <w:rFonts w:hint="eastAsia" w:ascii="宋体" w:hAnsi="宋体"/>
          <w:color w:val="000000"/>
          <w:sz w:val="24"/>
          <w:szCs w:val="21"/>
          <w:highlight w:val="none"/>
          <w:u w:val="single"/>
          <w:shd w:val="clear" w:color="auto"/>
        </w:rPr>
        <w:t xml:space="preserve">（企业名称）</w:t>
      </w:r>
      <w:r>
        <w:rPr>
          <w:rFonts w:hint="eastAsia" w:ascii="宋体" w:hAnsi="宋体"/>
          <w:color w:val="000000"/>
          <w:sz w:val="24"/>
          <w:szCs w:val="21"/>
          <w:highlight w:val="none"/>
          <w:shd w:val="clear" w:color="auto"/>
        </w:rPr>
        <w:t xml:space="preserve">，属于残疾人福利性单位； </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2.</w:t>
      </w:r>
      <w:r>
        <w:rPr>
          <w:rFonts w:hint="eastAsia" w:ascii="宋体" w:hAnsi="宋体"/>
          <w:color w:val="000000"/>
          <w:sz w:val="24"/>
          <w:szCs w:val="21"/>
          <w:highlight w:val="none"/>
          <w:u w:val="single"/>
          <w:shd w:val="clear" w:color="auto"/>
        </w:rPr>
        <w:t xml:space="preserve">（标的名称）</w:t>
      </w:r>
      <w:r>
        <w:rPr>
          <w:rFonts w:hint="eastAsia" w:ascii="宋体" w:hAnsi="宋体"/>
          <w:color w:val="000000"/>
          <w:sz w:val="24"/>
          <w:szCs w:val="21"/>
          <w:highlight w:val="none"/>
          <w:shd w:val="clear" w:color="auto"/>
        </w:rPr>
        <w:t xml:space="preserve">，制造商为</w:t>
      </w:r>
      <w:r>
        <w:rPr>
          <w:rFonts w:hint="eastAsia" w:ascii="宋体" w:hAnsi="宋体"/>
          <w:color w:val="000000"/>
          <w:sz w:val="24"/>
          <w:szCs w:val="21"/>
          <w:highlight w:val="none"/>
          <w:u w:val="single"/>
          <w:shd w:val="clear" w:color="auto"/>
        </w:rPr>
        <w:t xml:space="preserve">（企业名称）</w:t>
      </w:r>
      <w:r>
        <w:rPr>
          <w:rFonts w:hint="eastAsia" w:ascii="宋体" w:hAnsi="宋体"/>
          <w:color w:val="000000"/>
          <w:sz w:val="24"/>
          <w:szCs w:val="21"/>
          <w:highlight w:val="none"/>
          <w:shd w:val="clear" w:color="auto"/>
        </w:rPr>
        <w:t xml:space="preserve">，属于残疾人福利性单位；</w:t>
      </w:r>
      <w:r/>
    </w:p>
    <w:p>
      <w:pPr>
        <w:ind w:firstLine="480"/>
        <w:jc w:val="left"/>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w:t>
      </w:r>
      <w:r/>
    </w:p>
    <w:p>
      <w:pPr>
        <w:ind w:firstLine="480"/>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本单位对上述声明的真实性负责。如有虚假，将依法承担相应责任。</w:t>
      </w:r>
      <w:r/>
    </w:p>
    <w:p>
      <w:pPr>
        <w:ind w:firstLine="480"/>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1"/>
          <w:highlight w:val="none"/>
          <w:shd w:val="clear" w:color="auto"/>
        </w:rPr>
      </w:r>
      <w:r/>
    </w:p>
    <w:p>
      <w:pPr>
        <w:ind w:right="1620" w:firstLine="2880"/>
        <w:spacing w:line="56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单位名称（盖章）：</w:t>
      </w:r>
      <w:r/>
    </w:p>
    <w:p>
      <w:pPr>
        <w:ind w:right="1140" w:firstLine="2880"/>
        <w:spacing w:line="56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日   期：</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pacing w:line="360" w:lineRule="auto"/>
        <w:shd w:val="clear" w:color="auto"/>
        <w:rPr>
          <w:rFonts w:ascii="宋体" w:hAnsi="宋体"/>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 w:val="24"/>
          <w:szCs w:val="24"/>
          <w:highlight w:val="none"/>
          <w:shd w:val="clear" w:color="auto"/>
        </w:rPr>
        <w:t xml:space="preserve">填报说明：</w:t>
      </w:r>
      <w:r/>
    </w:p>
    <w:p>
      <w:pPr>
        <w:ind w:firstLine="480"/>
        <w:jc w:val="left"/>
        <w:spacing w:line="360" w:lineRule="auto"/>
        <w:shd w:val="clear" w:color="auto"/>
        <w:rPr>
          <w:rFonts w:ascii="宋体" w:hAnsi="宋体"/>
          <w:bCs/>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 w:val="24"/>
          <w:szCs w:val="24"/>
          <w:highlight w:val="none"/>
          <w:shd w:val="clear" w:color="auto"/>
        </w:rPr>
        <w:t xml:space="preserve">1、</w:t>
      </w:r>
      <w:r>
        <w:rPr>
          <w:rFonts w:hint="eastAsia" w:ascii="宋体" w:hAnsi="宋体"/>
          <w:sz w:val="24"/>
          <w:szCs w:val="24"/>
          <w:highlight w:val="none"/>
          <w:shd w:val="clear" w:color="auto"/>
        </w:rPr>
        <w:t xml:space="preserve">请供应商如实填写，所填内容须与投标分项报价表一致，如填写不完整或不一致或填写有误，将承担一切不利后果。</w:t>
      </w:r>
      <w:r/>
    </w:p>
    <w:p>
      <w:pPr>
        <w:ind w:firstLine="480"/>
        <w:jc w:val="left"/>
        <w:spacing w:line="360" w:lineRule="auto"/>
        <w:shd w:val="clear" w:color="auto"/>
        <w:rPr>
          <w:rFonts w:ascii="Times New Roman" w:hAnsi="Times New Roman"/>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Cs/>
          <w:sz w:val="24"/>
          <w:szCs w:val="24"/>
          <w:highlight w:val="none"/>
          <w:shd w:val="clear" w:color="auto"/>
        </w:rPr>
        <w:t xml:space="preserve">2、中标人的《残疾人福利性单位声明函》随中标结果公开</w:t>
      </w:r>
      <w:r>
        <w:rPr>
          <w:rFonts w:hint="eastAsia" w:ascii="宋体" w:hAnsi="宋体"/>
          <w:sz w:val="24"/>
          <w:szCs w:val="24"/>
          <w:highlight w:val="none"/>
          <w:shd w:val="clear" w:color="auto"/>
        </w:rPr>
        <w:t xml:space="preserve">，接受社会监督</w:t>
      </w:r>
      <w:r>
        <w:rPr>
          <w:rFonts w:hint="eastAsia" w:ascii="宋体" w:hAnsi="宋体"/>
          <w:bCs/>
          <w:sz w:val="24"/>
          <w:szCs w:val="24"/>
          <w:highlight w:val="none"/>
          <w:shd w:val="clear" w:color="auto"/>
        </w:rPr>
        <w:t xml:space="preserve">。</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360" w:after="200" w:line="360" w:lineRule="auto"/>
        <w:shd w:val="clear" w:color="auto"/>
        <w:rPr>
          <w:rFonts w:ascii="Arial" w:hAnsi="Arial" w:cs="Arial"/>
          <w:sz w:val="36"/>
          <w:highlight w:val="non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sz w:val="36"/>
          <w:highlight w:val="none"/>
          <w:shd w:val="clear" w:color="auto"/>
        </w:rPr>
        <w:t xml:space="preserve">十三、联合体协议（参考格式）（分包号：**）</w:t>
      </w:r>
      <w:r/>
    </w:p>
    <w:p>
      <w:pPr>
        <w:jc w:val="center"/>
        <w:spacing w:line="360" w:lineRule="auto"/>
        <w:shd w:val="clear" w:color="auto"/>
        <w:tabs>
          <w:tab w:val="left" w:pos="360" w:leader="none"/>
        </w:tabs>
        <w:rPr>
          <w:rFonts w:ascii="宋体" w:hAnsi="宋体"/>
          <w:color w:val="000000"/>
          <w:sz w:val="24"/>
          <w:szCs w:val="21"/>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rPr>
        <w:t xml:space="preserve">联合体协议</w:t>
      </w:r>
      <w:r/>
    </w:p>
    <w:p>
      <w:pPr>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u w:val="single"/>
          <w:shd w:val="clear" w:color="auto"/>
        </w:rPr>
        <w:t xml:space="preserve">（联合体中各供应商全称）</w:t>
      </w:r>
      <w:r>
        <w:rPr>
          <w:rFonts w:hint="eastAsia" w:ascii="宋体" w:hAnsi="宋体"/>
          <w:color w:val="000000"/>
          <w:sz w:val="24"/>
          <w:szCs w:val="21"/>
          <w:highlight w:val="none"/>
          <w:shd w:val="clear" w:color="auto"/>
        </w:rPr>
        <w:t xml:space="preserve">在此达成以下协议：</w:t>
      </w:r>
      <w:r/>
    </w:p>
    <w:p>
      <w:pPr>
        <w:ind w:firstLine="480"/>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1"/>
          <w:highlight w:val="none"/>
          <w:shd w:val="clear" w:color="auto"/>
        </w:rPr>
        <w:t xml:space="preserve">1</w:t>
      </w:r>
      <w:r>
        <w:rPr>
          <w:rFonts w:hint="eastAsia" w:ascii="宋体" w:hAnsi="宋体"/>
          <w:color w:val="000000"/>
          <w:sz w:val="24"/>
          <w:szCs w:val="21"/>
          <w:highlight w:val="none"/>
          <w:shd w:val="clear" w:color="auto"/>
        </w:rPr>
        <w:t xml:space="preserve">、我们</w:t>
      </w:r>
      <w:r>
        <w:rPr>
          <w:rFonts w:hint="eastAsia" w:ascii="宋体" w:hAnsi="宋体"/>
          <w:color w:val="000000"/>
          <w:sz w:val="24"/>
          <w:szCs w:val="21"/>
          <w:highlight w:val="none"/>
          <w:u w:val="single"/>
          <w:shd w:val="clear" w:color="auto"/>
        </w:rPr>
        <w:t xml:space="preserve"> （供应商1），（供应商2） ，</w:t>
      </w:r>
      <w:r>
        <w:rPr>
          <w:rFonts w:ascii="宋体" w:hAnsi="宋体"/>
          <w:color w:val="000000"/>
          <w:sz w:val="24"/>
          <w:szCs w:val="21"/>
          <w:highlight w:val="none"/>
          <w:u w:val="single"/>
          <w:shd w:val="clear" w:color="auto"/>
        </w:rPr>
        <w:t xml:space="preserve">……</w:t>
      </w:r>
      <w:r>
        <w:rPr>
          <w:rFonts w:hint="eastAsia" w:ascii="宋体" w:hAnsi="宋体"/>
          <w:color w:val="000000"/>
          <w:sz w:val="24"/>
          <w:szCs w:val="21"/>
          <w:highlight w:val="none"/>
          <w:shd w:val="clear" w:color="auto"/>
        </w:rPr>
        <w:t xml:space="preserve">自愿组成联合体，参加连云港市疾病预防控制中心组织的</w:t>
      </w:r>
      <w:r>
        <w:rPr>
          <w:rFonts w:hint="eastAsia" w:ascii="宋体" w:hAnsi="宋体"/>
          <w:color w:val="000000"/>
          <w:sz w:val="24"/>
          <w:szCs w:val="24"/>
          <w:highlight w:val="none"/>
          <w:u w:val="single"/>
          <w:shd w:val="clear" w:color="auto"/>
        </w:rPr>
        <w:t xml:space="preserve">（项目名称）</w:t>
      </w:r>
      <w:r>
        <w:rPr>
          <w:rFonts w:hint="eastAsia" w:ascii="宋体" w:hAnsi="宋体"/>
          <w:color w:val="000000"/>
          <w:sz w:val="24"/>
          <w:szCs w:val="24"/>
          <w:highlight w:val="none"/>
          <w:shd w:val="clear" w:color="auto"/>
        </w:rPr>
        <w:t xml:space="preserve">（项目编号：，分包号：）</w:t>
      </w:r>
      <w:r>
        <w:rPr>
          <w:rFonts w:hint="eastAsia" w:ascii="宋体" w:hAnsi="宋体"/>
          <w:color w:val="000000"/>
          <w:sz w:val="24"/>
          <w:szCs w:val="21"/>
          <w:highlight w:val="none"/>
          <w:shd w:val="clear" w:color="auto"/>
        </w:rPr>
        <w:t xml:space="preserve">的政府采购活动，我联合体指定</w:t>
      </w:r>
      <w:r>
        <w:rPr>
          <w:rFonts w:hint="eastAsia" w:ascii="宋体" w:hAnsi="宋体"/>
          <w:color w:val="000000"/>
          <w:sz w:val="24"/>
          <w:szCs w:val="21"/>
          <w:highlight w:val="none"/>
          <w:u w:val="single"/>
          <w:shd w:val="clear" w:color="auto"/>
        </w:rPr>
        <w:t xml:space="preserve">（供应商*）</w:t>
      </w:r>
      <w:r>
        <w:rPr>
          <w:rFonts w:hint="eastAsia" w:ascii="宋体" w:hAnsi="宋体"/>
          <w:color w:val="000000"/>
          <w:sz w:val="24"/>
          <w:szCs w:val="21"/>
          <w:highlight w:val="none"/>
          <w:shd w:val="clear" w:color="auto"/>
        </w:rPr>
        <w:t xml:space="preserve">为牵头单位（牵头单位必须为联合体成员）。</w:t>
      </w:r>
      <w:r/>
    </w:p>
    <w:p>
      <w:pPr>
        <w:ind w:firstLine="480"/>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1"/>
          <w:highlight w:val="none"/>
          <w:shd w:val="clear" w:color="auto"/>
        </w:rPr>
        <w:t xml:space="preserve">2</w:t>
      </w:r>
      <w:r>
        <w:rPr>
          <w:rFonts w:hint="eastAsia" w:ascii="宋体" w:hAnsi="宋体"/>
          <w:color w:val="000000"/>
          <w:sz w:val="24"/>
          <w:szCs w:val="21"/>
          <w:highlight w:val="none"/>
          <w:shd w:val="clear" w:color="auto"/>
        </w:rPr>
        <w:t xml:space="preserve">、若我们联合中标、成交，</w:t>
      </w:r>
      <w:r>
        <w:rPr>
          <w:rFonts w:hint="eastAsia" w:ascii="宋体" w:hAnsi="宋体"/>
          <w:color w:val="000000"/>
          <w:sz w:val="24"/>
          <w:szCs w:val="21"/>
          <w:highlight w:val="none"/>
          <w:u w:val="single"/>
          <w:shd w:val="clear" w:color="auto"/>
        </w:rPr>
        <w:t xml:space="preserve">（供应商单位</w:t>
      </w:r>
      <w:r>
        <w:rPr>
          <w:rFonts w:ascii="宋体" w:hAnsi="宋体"/>
          <w:color w:val="000000"/>
          <w:sz w:val="24"/>
          <w:szCs w:val="21"/>
          <w:highlight w:val="none"/>
          <w:u w:val="single"/>
          <w:shd w:val="clear" w:color="auto"/>
        </w:rPr>
        <w:t xml:space="preserve">1</w:t>
      </w:r>
      <w:r>
        <w:rPr>
          <w:rFonts w:hint="eastAsia" w:ascii="宋体" w:hAnsi="宋体"/>
          <w:color w:val="000000"/>
          <w:sz w:val="24"/>
          <w:szCs w:val="21"/>
          <w:highlight w:val="none"/>
          <w:u w:val="single"/>
          <w:shd w:val="clear" w:color="auto"/>
        </w:rPr>
        <w:t xml:space="preserve">全称）</w:t>
      </w:r>
      <w:r>
        <w:rPr>
          <w:rFonts w:hint="eastAsia" w:ascii="宋体" w:hAnsi="宋体"/>
          <w:color w:val="000000"/>
          <w:sz w:val="24"/>
          <w:szCs w:val="21"/>
          <w:highlight w:val="none"/>
          <w:shd w:val="clear" w:color="auto"/>
        </w:rPr>
        <w:t xml:space="preserve">实施项目中</w:t>
      </w:r>
      <w:r>
        <w:rPr>
          <w:rFonts w:hint="eastAsia" w:ascii="宋体" w:hAnsi="宋体"/>
          <w:color w:val="000000"/>
          <w:sz w:val="24"/>
          <w:szCs w:val="21"/>
          <w:highlight w:val="none"/>
          <w:u w:val="single"/>
          <w:shd w:val="clear" w:color="auto"/>
        </w:rPr>
        <w:t xml:space="preserve">（工作内容）</w:t>
      </w:r>
      <w:r>
        <w:rPr>
          <w:rFonts w:hint="eastAsia" w:ascii="宋体" w:hAnsi="宋体"/>
          <w:color w:val="000000"/>
          <w:sz w:val="24"/>
          <w:szCs w:val="21"/>
          <w:highlight w:val="none"/>
          <w:shd w:val="clear" w:color="auto"/>
        </w:rPr>
        <w:t xml:space="preserve">部分工作，并承担相应的责任。</w:t>
      </w:r>
      <w:r>
        <w:rPr>
          <w:rFonts w:hint="eastAsia" w:ascii="宋体" w:hAnsi="宋体"/>
          <w:color w:val="000000"/>
          <w:sz w:val="24"/>
          <w:szCs w:val="21"/>
          <w:highlight w:val="none"/>
          <w:u w:val="single"/>
          <w:shd w:val="clear" w:color="auto"/>
        </w:rPr>
        <w:t xml:space="preserve">（供应商单位</w:t>
      </w:r>
      <w:r>
        <w:rPr>
          <w:rFonts w:ascii="宋体" w:hAnsi="宋体"/>
          <w:color w:val="000000"/>
          <w:sz w:val="24"/>
          <w:szCs w:val="21"/>
          <w:highlight w:val="none"/>
          <w:u w:val="single"/>
          <w:shd w:val="clear" w:color="auto"/>
        </w:rPr>
        <w:t xml:space="preserve">2</w:t>
      </w:r>
      <w:r>
        <w:rPr>
          <w:rFonts w:hint="eastAsia" w:ascii="宋体" w:hAnsi="宋体"/>
          <w:color w:val="000000"/>
          <w:sz w:val="24"/>
          <w:szCs w:val="21"/>
          <w:highlight w:val="none"/>
          <w:u w:val="single"/>
          <w:shd w:val="clear" w:color="auto"/>
        </w:rPr>
        <w:t xml:space="preserve">全称）</w:t>
      </w:r>
      <w:r>
        <w:rPr>
          <w:rFonts w:hint="eastAsia" w:ascii="宋体" w:hAnsi="宋体"/>
          <w:color w:val="000000"/>
          <w:sz w:val="24"/>
          <w:szCs w:val="21"/>
          <w:highlight w:val="none"/>
          <w:shd w:val="clear" w:color="auto"/>
        </w:rPr>
        <w:t xml:space="preserve">实施项目中</w:t>
      </w:r>
      <w:r>
        <w:rPr>
          <w:rFonts w:hint="eastAsia" w:ascii="宋体" w:hAnsi="宋体"/>
          <w:color w:val="000000"/>
          <w:sz w:val="24"/>
          <w:szCs w:val="21"/>
          <w:highlight w:val="none"/>
          <w:u w:val="single"/>
          <w:shd w:val="clear" w:color="auto"/>
        </w:rPr>
        <w:t xml:space="preserve">（工作内容）</w:t>
      </w:r>
      <w:r>
        <w:rPr>
          <w:rFonts w:hint="eastAsia" w:ascii="宋体" w:hAnsi="宋体"/>
          <w:color w:val="000000"/>
          <w:sz w:val="24"/>
          <w:szCs w:val="21"/>
          <w:highlight w:val="none"/>
          <w:shd w:val="clear" w:color="auto"/>
        </w:rPr>
        <w:t xml:space="preserve">部分工作，并承担相应的责任……。（注：联合体中各供应商都应明示所承担的工作和相应的责任）。</w:t>
      </w:r>
      <w:r/>
    </w:p>
    <w:p>
      <w:pPr>
        <w:ind w:firstLine="480"/>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1"/>
          <w:highlight w:val="none"/>
          <w:shd w:val="clear" w:color="auto"/>
        </w:rPr>
        <w:t xml:space="preserve">3</w:t>
      </w:r>
      <w:r>
        <w:rPr>
          <w:rFonts w:hint="eastAsia" w:ascii="宋体" w:hAnsi="宋体"/>
          <w:color w:val="000000"/>
          <w:sz w:val="24"/>
          <w:szCs w:val="21"/>
          <w:highlight w:val="none"/>
          <w:shd w:val="clear" w:color="auto"/>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highlight w:val="none"/>
          <w:shd w:val="clear" w:color="auto"/>
        </w:rPr>
        <w:t xml:space="preserve">%</w:t>
      </w:r>
      <w:r>
        <w:rPr>
          <w:rFonts w:hint="eastAsia" w:ascii="宋体" w:hAnsi="宋体"/>
          <w:color w:val="000000"/>
          <w:sz w:val="24"/>
          <w:szCs w:val="21"/>
          <w:highlight w:val="none"/>
          <w:shd w:val="clear" w:color="auto"/>
        </w:rPr>
        <w:t xml:space="preserve">。（可选）</w:t>
      </w:r>
      <w:r/>
    </w:p>
    <w:p>
      <w:pPr>
        <w:ind w:firstLine="480"/>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1"/>
          <w:highlight w:val="none"/>
          <w:shd w:val="clear" w:color="auto"/>
        </w:rPr>
      </w:r>
      <w:r/>
    </w:p>
    <w:p>
      <w:pPr>
        <w:ind w:firstLine="480"/>
        <w:spacing w:line="500" w:lineRule="exact"/>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1"/>
          <w:highlight w:val="none"/>
          <w:shd w:val="clear" w:color="auto"/>
        </w:rPr>
      </w:r>
      <w:r/>
    </w:p>
    <w:p>
      <w:pPr>
        <w:ind w:firstLine="480"/>
        <w:spacing w:line="360" w:lineRule="auto"/>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供应商1全称（公章）：</w:t>
      </w:r>
      <w:r/>
    </w:p>
    <w:p>
      <w:pPr>
        <w:ind w:firstLine="480"/>
        <w:spacing w:line="360" w:lineRule="auto"/>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法定代表人</w:t>
      </w:r>
      <w:r>
        <w:rPr>
          <w:rFonts w:ascii="宋体" w:hAnsi="宋体"/>
          <w:color w:val="000000"/>
          <w:sz w:val="24"/>
          <w:szCs w:val="21"/>
          <w:highlight w:val="none"/>
          <w:shd w:val="clear" w:color="auto"/>
        </w:rPr>
        <w:t xml:space="preserve">（单位负责人）</w:t>
      </w:r>
      <w:r>
        <w:rPr>
          <w:rFonts w:hint="eastAsia" w:ascii="宋体" w:hAnsi="宋体"/>
          <w:color w:val="000000"/>
          <w:sz w:val="24"/>
          <w:szCs w:val="21"/>
          <w:highlight w:val="none"/>
          <w:shd w:val="clear" w:color="auto"/>
        </w:rPr>
        <w:t xml:space="preserve">或委托代理人（签字或盖章）：</w:t>
      </w:r>
      <w:r/>
    </w:p>
    <w:p>
      <w:pPr>
        <w:ind w:firstLine="480"/>
        <w:spacing w:line="360" w:lineRule="auto"/>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日期：     年   月   日</w:t>
      </w:r>
      <w:r/>
    </w:p>
    <w:p>
      <w:pPr>
        <w:ind w:firstLine="480"/>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 w:val="24"/>
          <w:szCs w:val="24"/>
          <w:highlight w:val="none"/>
          <w:shd w:val="clear" w:color="auto"/>
        </w:rPr>
      </w:r>
      <w:r/>
    </w:p>
    <w:p>
      <w:pPr>
        <w:ind w:firstLine="480"/>
        <w:spacing w:line="360" w:lineRule="auto"/>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供应商2全称（公章）：</w:t>
      </w:r>
      <w:r/>
    </w:p>
    <w:p>
      <w:pPr>
        <w:ind w:firstLine="480"/>
        <w:spacing w:line="360" w:lineRule="auto"/>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法定代表人</w:t>
      </w:r>
      <w:r>
        <w:rPr>
          <w:rFonts w:ascii="宋体" w:hAnsi="宋体"/>
          <w:color w:val="000000"/>
          <w:sz w:val="24"/>
          <w:szCs w:val="21"/>
          <w:highlight w:val="none"/>
          <w:shd w:val="clear" w:color="auto"/>
        </w:rPr>
        <w:t xml:space="preserve">（单位负责人）</w:t>
      </w:r>
      <w:r>
        <w:rPr>
          <w:rFonts w:hint="eastAsia" w:ascii="宋体" w:hAnsi="宋体"/>
          <w:color w:val="000000"/>
          <w:sz w:val="24"/>
          <w:szCs w:val="21"/>
          <w:highlight w:val="none"/>
          <w:shd w:val="clear" w:color="auto"/>
        </w:rPr>
        <w:t xml:space="preserve">或委托代理人（签字或盖章）：</w:t>
      </w:r>
      <w:r/>
    </w:p>
    <w:p>
      <w:pPr>
        <w:ind w:firstLine="480"/>
        <w:spacing w:line="360" w:lineRule="auto"/>
        <w:shd w:val="clear" w:color="auto"/>
        <w:rPr>
          <w:rFonts w:ascii="宋体" w:hAnsi="宋体"/>
          <w:color w:val="000000"/>
          <w:sz w:val="24"/>
          <w:szCs w:val="21"/>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日期：     年   月   日</w:t>
      </w:r>
      <w:r/>
    </w:p>
    <w:p>
      <w:pPr>
        <w:ind w:firstLine="480"/>
        <w:spacing w:line="360" w:lineRule="auto"/>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 w:val="24"/>
          <w:szCs w:val="24"/>
          <w:highlight w:val="none"/>
          <w:shd w:val="clear" w:color="auto"/>
        </w:rPr>
      </w:r>
      <w:r/>
    </w:p>
    <w:p>
      <w:pPr>
        <w:ind w:firstLine="480"/>
        <w:spacing w:line="500" w:lineRule="exact"/>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sz w:val="24"/>
          <w:szCs w:val="24"/>
          <w:highlight w:val="none"/>
          <w:shd w:val="clear" w:color="auto"/>
        </w:rPr>
        <w:t xml:space="preserve">……</w:t>
      </w:r>
      <w:r/>
    </w:p>
    <w:p>
      <w:pPr>
        <w:ind w:firstLine="480"/>
        <w:spacing w:line="500" w:lineRule="exact"/>
        <w:shd w:val="clear" w:color="auto"/>
        <w:rPr>
          <w:rFonts w:ascii="宋体" w:hAnsi="宋体"/>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sz w:val="24"/>
          <w:szCs w:val="24"/>
          <w:highlight w:val="none"/>
          <w:shd w:val="clear" w:color="auto"/>
        </w:rPr>
      </w:r>
      <w:r/>
    </w:p>
    <w:p>
      <w:pPr>
        <w:ind w:firstLine="480"/>
        <w:spacing w:line="500" w:lineRule="exact"/>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1"/>
          <w:highlight w:val="none"/>
          <w:shd w:val="clear" w:color="auto"/>
        </w:rPr>
        <w:t xml:space="preserve">备注：本招标文件中要求加盖公章的内容，仅需加盖牵头单位的公章。</w:t>
      </w:r>
      <w:r/>
    </w:p>
    <w:p>
      <w:pPr>
        <w:jc w:val="left"/>
        <w:keepLines/>
        <w:keepNext/>
        <w:spacing w:before="360" w:after="200" w:line="360" w:lineRule="auto"/>
        <w:shd w:val="clear" w:color="auto"/>
        <w:rPr>
          <w:rFonts w:ascii="Arial" w:hAnsi="Arial" w:cs="Arial"/>
          <w:i/>
          <w:iCs/>
          <w:sz w:val="36"/>
          <w:highlight w:val="none"/>
          <w:u w:val="singl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i/>
          <w:iCs/>
          <w:sz w:val="36"/>
          <w:highlight w:val="none"/>
          <w:u w:val="single"/>
          <w:shd w:val="clear" w:color="auto"/>
        </w:rPr>
        <w:t xml:space="preserve">十四、投标分项报价表（分包号：**）</w:t>
      </w:r>
      <w:r/>
    </w:p>
    <w:p>
      <w:pPr>
        <w:jc w:val="center"/>
        <w:spacing w:line="360" w:lineRule="auto"/>
        <w:shd w:val="clear" w:color="auto"/>
        <w:tabs>
          <w:tab w:val="left" w:pos="360" w:leader="none"/>
        </w:tabs>
        <w:rPr>
          <w:rFonts w:ascii="黑体" w:hAnsi="黑体" w:eastAsia="黑体" w:cs="宋体"/>
          <w:bCs/>
          <w:sz w:val="36"/>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rPr>
        <w:t xml:space="preserve">投标分项报价表</w:t>
      </w:r>
      <w:r/>
    </w:p>
    <w:p>
      <w:pPr>
        <w:jc w:val="left"/>
        <w:spacing w:line="360" w:lineRule="auto"/>
        <w:shd w:val="clear" w:color="auto"/>
        <w:rPr>
          <w:rFonts w:ascii="宋体" w:hAnsi="宋体"/>
          <w:bCs/>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方正仿宋_GBK"/>
          <w:color w:val="000000"/>
          <w:sz w:val="24"/>
          <w:szCs w:val="24"/>
          <w:highlight w:val="none"/>
          <w:shd w:val="clear" w:color="auto"/>
        </w:rPr>
        <w:t xml:space="preserve">项目名称：      项目编号：      分包号：</w:t>
      </w:r>
      <w:r/>
    </w:p>
    <w:p>
      <w:pPr>
        <w:jc w:val="right"/>
        <w:spacing w:line="360" w:lineRule="auto"/>
        <w:shd w:val="clear" w:color="auto"/>
        <w:rPr>
          <w:rFonts w:ascii="宋体" w:hAnsi="宋体"/>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4"/>
          <w:highlight w:val="none"/>
          <w:shd w:val="clear" w:color="auto"/>
        </w:rPr>
        <w:t xml:space="preserve">单位：元</w:t>
      </w:r>
      <w:r/>
    </w:p>
    <w:tbl>
      <w:tblPr>
        <w:tblStyle w:val="71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shd w:val="clear" w:color="auto"/>
              <w:widowControl/>
              <w:rPr>
                <w:rFonts w:ascii="Times New Roman" w:hAnsi="Times New Roman"/>
                <w:bCs/>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bCs/>
                <w:color w:val="000000"/>
                <w:szCs w:val="24"/>
                <w:highlight w:val="none"/>
                <w:shd w:val="clear" w:color="auto"/>
              </w:rPr>
              <w:t xml:space="preserve">序号</w:t>
            </w:r>
            <w:r/>
          </w:p>
        </w:tc>
        <w:tc>
          <w:tcPr>
            <w:tcW w:w="1204" w:type="dxa"/>
            <w:vAlign w:val="center"/>
            <w:textDirection w:val="lrTb"/>
            <w:noWrap w:val="false"/>
          </w:tcPr>
          <w:p>
            <w:pPr>
              <w:jc w:val="center"/>
              <w:spacing w:line="360" w:lineRule="auto"/>
              <w:shd w:val="clear" w:color="auto"/>
              <w:widowControl/>
              <w:rPr>
                <w:rFonts w:ascii="Times New Roman" w:hAnsi="Times New Roman"/>
                <w:bCs/>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bCs/>
                <w:color w:val="000000"/>
                <w:szCs w:val="24"/>
                <w:highlight w:val="none"/>
                <w:shd w:val="clear" w:color="auto"/>
              </w:rPr>
              <w:t xml:space="preserve">货物（标的）名称</w:t>
            </w:r>
            <w:r/>
          </w:p>
        </w:tc>
        <w:tc>
          <w:tcPr>
            <w:tcW w:w="663" w:type="dxa"/>
            <w:vAlign w:val="center"/>
            <w:textDirection w:val="lrTb"/>
            <w:noWrap w:val="false"/>
          </w:tcPr>
          <w:p>
            <w:pPr>
              <w:jc w:val="center"/>
              <w:spacing w:line="360" w:lineRule="auto"/>
              <w:shd w:val="clear" w:color="auto"/>
              <w:widowControl/>
              <w:rPr>
                <w:rFonts w:ascii="Times New Roman" w:hAnsi="Times New Roman"/>
                <w:bCs/>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bCs/>
                <w:color w:val="000000"/>
                <w:szCs w:val="24"/>
                <w:highlight w:val="none"/>
                <w:shd w:val="clear" w:color="auto"/>
              </w:rPr>
              <w:t xml:space="preserve">品牌</w:t>
            </w:r>
            <w:r/>
          </w:p>
        </w:tc>
        <w:tc>
          <w:tcPr>
            <w:tcW w:w="794" w:type="dxa"/>
            <w:vAlign w:val="center"/>
            <w:textDirection w:val="lrTb"/>
            <w:noWrap w:val="false"/>
          </w:tcPr>
          <w:p>
            <w:pPr>
              <w:jc w:val="center"/>
              <w:spacing w:line="360" w:lineRule="auto"/>
              <w:shd w:val="clear" w:color="auto"/>
              <w:widowControl/>
              <w:rPr>
                <w:rFonts w:ascii="Times New Roman" w:hAnsi="Times New Roman"/>
                <w:bCs/>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bCs/>
                <w:color w:val="000000"/>
                <w:szCs w:val="24"/>
                <w:highlight w:val="none"/>
                <w:shd w:val="clear" w:color="auto"/>
              </w:rPr>
              <w:t xml:space="preserve">规格型号</w:t>
            </w:r>
            <w:r/>
          </w:p>
        </w:tc>
        <w:tc>
          <w:tcPr>
            <w:tcW w:w="701" w:type="dxa"/>
            <w:vAlign w:val="center"/>
            <w:textDirection w:val="lrTb"/>
            <w:noWrap w:val="false"/>
          </w:tcPr>
          <w:p>
            <w:pPr>
              <w:jc w:val="center"/>
              <w:spacing w:line="360" w:lineRule="auto"/>
              <w:shd w:val="clear" w:color="auto"/>
              <w:widowControl/>
              <w:rPr>
                <w:rFonts w:ascii="Times New Roman" w:hAnsi="Times New Roman"/>
                <w:bCs/>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bCs/>
                <w:color w:val="000000"/>
                <w:szCs w:val="24"/>
                <w:highlight w:val="none"/>
                <w:shd w:val="clear" w:color="auto"/>
              </w:rPr>
              <w:t xml:space="preserve">制造商</w:t>
            </w:r>
            <w:r/>
          </w:p>
        </w:tc>
        <w:tc>
          <w:tcPr>
            <w:gridSpan w:val="2"/>
            <w:tcW w:w="1120" w:type="dxa"/>
            <w:vAlign w:val="center"/>
            <w:textDirection w:val="lrTb"/>
            <w:noWrap w:val="false"/>
          </w:tcPr>
          <w:p>
            <w:pPr>
              <w:jc w:val="center"/>
              <w:spacing w:line="360" w:lineRule="auto"/>
              <w:shd w:val="clear" w:color="auto"/>
              <w:widowControl/>
              <w:rPr>
                <w:rFonts w:ascii="Times New Roman" w:hAnsi="Times New Roman"/>
                <w:bCs/>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bCs/>
                <w:color w:val="000000"/>
                <w:szCs w:val="24"/>
                <w:highlight w:val="none"/>
                <w:shd w:val="clear" w:color="auto"/>
              </w:rPr>
              <w:t xml:space="preserve">制造商企业类型</w:t>
            </w:r>
            <w:r/>
          </w:p>
        </w:tc>
        <w:tc>
          <w:tcPr>
            <w:tcW w:w="701" w:type="dxa"/>
            <w:vAlign w:val="center"/>
            <w:textDirection w:val="lrTb"/>
            <w:noWrap w:val="false"/>
          </w:tcPr>
          <w:p>
            <w:pPr>
              <w:jc w:val="center"/>
              <w:spacing w:line="360" w:lineRule="auto"/>
              <w:shd w:val="clear" w:color="auto"/>
              <w:widowControl/>
              <w:rPr>
                <w:rFonts w:ascii="Times New Roman" w:hAnsi="Times New Roman"/>
                <w:bCs/>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bCs/>
                <w:color w:val="000000"/>
                <w:szCs w:val="24"/>
                <w:highlight w:val="none"/>
                <w:shd w:val="clear" w:color="auto"/>
              </w:rPr>
              <w:t xml:space="preserve">单价</w:t>
            </w:r>
            <w:r/>
          </w:p>
        </w:tc>
        <w:tc>
          <w:tcPr>
            <w:tcW w:w="701" w:type="dxa"/>
            <w:vAlign w:val="center"/>
            <w:textDirection w:val="lrTb"/>
            <w:noWrap w:val="false"/>
          </w:tcPr>
          <w:p>
            <w:pPr>
              <w:jc w:val="center"/>
              <w:spacing w:line="360" w:lineRule="auto"/>
              <w:shd w:val="clear" w:color="auto"/>
              <w:widowControl/>
              <w:rPr>
                <w:rFonts w:ascii="Times New Roman" w:hAnsi="Times New Roman"/>
                <w:bCs/>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bCs/>
                <w:color w:val="000000"/>
                <w:szCs w:val="24"/>
                <w:highlight w:val="none"/>
                <w:shd w:val="clear" w:color="auto"/>
              </w:rPr>
              <w:t xml:space="preserve">数量</w:t>
            </w:r>
            <w:r/>
          </w:p>
        </w:tc>
        <w:tc>
          <w:tcPr>
            <w:tcW w:w="1120" w:type="dxa"/>
            <w:vAlign w:val="center"/>
            <w:textDirection w:val="lrTb"/>
            <w:noWrap w:val="false"/>
          </w:tcPr>
          <w:p>
            <w:pPr>
              <w:jc w:val="center"/>
              <w:spacing w:line="360" w:lineRule="auto"/>
              <w:shd w:val="clear" w:color="auto"/>
              <w:widowControl/>
              <w:rPr>
                <w:rFonts w:ascii="Times New Roman" w:hAnsi="Times New Roman"/>
                <w:bCs/>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bCs/>
                <w:color w:val="000000"/>
                <w:szCs w:val="24"/>
                <w:highlight w:val="none"/>
                <w:shd w:val="clear" w:color="auto"/>
              </w:rPr>
              <w:t xml:space="preserve">计量单位</w:t>
            </w:r>
            <w:r/>
          </w:p>
        </w:tc>
        <w:tc>
          <w:tcPr>
            <w:tcW w:w="980" w:type="dxa"/>
            <w:vAlign w:val="center"/>
            <w:textDirection w:val="lrTb"/>
            <w:noWrap w:val="false"/>
          </w:tcPr>
          <w:p>
            <w:pPr>
              <w:jc w:val="center"/>
              <w:spacing w:line="360" w:lineRule="auto"/>
              <w:shd w:val="clear" w:color="auto"/>
              <w:widowControl/>
              <w:rPr>
                <w:rFonts w:ascii="Times New Roman" w:hAnsi="Times New Roman"/>
                <w:bCs/>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bCs/>
                <w:color w:val="000000"/>
                <w:szCs w:val="24"/>
                <w:highlight w:val="none"/>
                <w:shd w:val="clear" w:color="auto"/>
              </w:rPr>
              <w:t xml:space="preserve">单项合计价</w:t>
            </w:r>
            <w:r/>
          </w:p>
        </w:tc>
      </w:tr>
      <w:tr>
        <w:trPr>
          <w:jc w:val="center"/>
          <w:trHeight w:val="581"/>
        </w:trPr>
        <w:tc>
          <w:tcPr>
            <w:tcW w:w="521" w:type="dxa"/>
            <w:vAlign w:val="center"/>
            <w:textDirection w:val="lrTb"/>
            <w:noWrap/>
          </w:tcPr>
          <w:p>
            <w:pPr>
              <w:jc w:val="cente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Cs w:val="24"/>
                <w:highlight w:val="none"/>
                <w:shd w:val="clear" w:color="auto"/>
              </w:rPr>
              <w:t xml:space="preserve">1</w:t>
            </w:r>
            <w:r/>
          </w:p>
        </w:tc>
        <w:tc>
          <w:tcPr>
            <w:tcW w:w="1204"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663"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94"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01"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gridSpan w:val="2"/>
            <w:tcW w:w="1120"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01" w:type="dxa"/>
            <w:vAlign w:val="center"/>
            <w:textDirection w:val="lrTb"/>
            <w:noWrap w:val="false"/>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01"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1120"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980"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r>
      <w:tr>
        <w:trPr>
          <w:jc w:val="center"/>
          <w:trHeight w:val="548"/>
        </w:trPr>
        <w:tc>
          <w:tcPr>
            <w:tcW w:w="521" w:type="dxa"/>
            <w:vAlign w:val="center"/>
            <w:textDirection w:val="lrTb"/>
            <w:noWrap/>
          </w:tcPr>
          <w:p>
            <w:pPr>
              <w:jc w:val="cente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Cs w:val="24"/>
                <w:highlight w:val="none"/>
                <w:shd w:val="clear" w:color="auto"/>
              </w:rPr>
              <w:t xml:space="preserve">2</w:t>
            </w:r>
            <w:r/>
          </w:p>
        </w:tc>
        <w:tc>
          <w:tcPr>
            <w:tcW w:w="1204"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663"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94"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01"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gridSpan w:val="2"/>
            <w:tcW w:w="1120"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01" w:type="dxa"/>
            <w:vAlign w:val="center"/>
            <w:textDirection w:val="lrTb"/>
            <w:noWrap w:val="false"/>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01"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1120"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980"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r>
      <w:tr>
        <w:trPr>
          <w:jc w:val="center"/>
          <w:trHeight w:val="551"/>
        </w:trPr>
        <w:tc>
          <w:tcPr>
            <w:tcW w:w="521" w:type="dxa"/>
            <w:vAlign w:val="center"/>
            <w:textDirection w:val="lrTb"/>
            <w:noWrap/>
          </w:tcPr>
          <w:p>
            <w:pPr>
              <w:jc w:val="cente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Cs w:val="24"/>
                <w:highlight w:val="none"/>
                <w:shd w:val="clear" w:color="auto"/>
              </w:rPr>
              <w:t xml:space="preserve">3</w:t>
            </w:r>
            <w:r/>
          </w:p>
        </w:tc>
        <w:tc>
          <w:tcPr>
            <w:tcW w:w="1204"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663"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94"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01"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gridSpan w:val="2"/>
            <w:tcW w:w="1120"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01" w:type="dxa"/>
            <w:vAlign w:val="center"/>
            <w:textDirection w:val="lrTb"/>
            <w:noWrap w:val="false"/>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01"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1120"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980"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r>
      <w:tr>
        <w:trPr>
          <w:jc w:val="center"/>
          <w:trHeight w:val="547"/>
        </w:trPr>
        <w:tc>
          <w:tcPr>
            <w:tcW w:w="521" w:type="dxa"/>
            <w:vAlign w:val="center"/>
            <w:textDirection w:val="lrTb"/>
            <w:noWrap/>
          </w:tcPr>
          <w:p>
            <w:pPr>
              <w:jc w:val="cente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t xml:space="preserve">…</w:t>
            </w:r>
            <w:r/>
          </w:p>
        </w:tc>
        <w:tc>
          <w:tcPr>
            <w:tcW w:w="1204"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663"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94"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01"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gridSpan w:val="2"/>
            <w:tcW w:w="1120"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01"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701"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1120"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c>
          <w:tcPr>
            <w:tcW w:w="980" w:type="dxa"/>
            <w:vAlign w:val="center"/>
            <w:textDirection w:val="lrTb"/>
            <w:noWrap/>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r>
      <w:tr>
        <w:trPr>
          <w:jc w:val="center"/>
          <w:trHeight w:val="567"/>
        </w:trPr>
        <w:tc>
          <w:tcPr>
            <w:gridSpan w:val="6"/>
            <w:tcW w:w="4490" w:type="dxa"/>
            <w:vAlign w:val="center"/>
            <w:textDirection w:val="lrTb"/>
            <w:noWrap/>
          </w:tcPr>
          <w:p>
            <w:pPr>
              <w:jc w:val="cente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Cs w:val="24"/>
                <w:highlight w:val="none"/>
                <w:shd w:val="clear" w:color="auto"/>
              </w:rPr>
              <w:t xml:space="preserve">总计（元）</w:t>
            </w:r>
            <w:r/>
          </w:p>
        </w:tc>
        <w:tc>
          <w:tcPr>
            <w:gridSpan w:val="5"/>
            <w:tcW w:w="4015" w:type="dxa"/>
            <w:vAlign w:val="center"/>
            <w:textDirection w:val="lrTb"/>
            <w:noWrap w:val="false"/>
          </w:tcPr>
          <w:p>
            <w:pPr>
              <w:spacing w:line="360" w:lineRule="auto"/>
              <w:shd w:val="clear" w:color="auto"/>
              <w:widowControl/>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tc>
      </w:tr>
    </w:tbl>
    <w:p>
      <w:pPr>
        <w:ind w:firstLine="420"/>
        <w:spacing w:line="360" w:lineRule="auto"/>
        <w:shd w:val="clear" w:color="auto"/>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color w:val="000000"/>
          <w:szCs w:val="24"/>
          <w:highlight w:val="none"/>
          <w:shd w:val="clear" w:color="auto"/>
        </w:rPr>
      </w:r>
      <w:r/>
    </w:p>
    <w:p>
      <w:pPr>
        <w:ind w:firstLine="420"/>
        <w:spacing w:line="360" w:lineRule="auto"/>
        <w:shd w:val="clear" w:color="auto"/>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Cs w:val="24"/>
          <w:highlight w:val="none"/>
          <w:shd w:val="clear" w:color="auto"/>
        </w:rPr>
        <w:t xml:space="preserve">供应商（盖章）：</w:t>
      </w:r>
      <w:r/>
    </w:p>
    <w:p>
      <w:pPr>
        <w:ind w:firstLine="420"/>
        <w:spacing w:line="360" w:lineRule="auto"/>
        <w:shd w:val="clear" w:color="auto"/>
        <w:rPr>
          <w:rFonts w:ascii="Times New Roman" w:hAnsi="Times New Roman"/>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Cs w:val="24"/>
          <w:highlight w:val="none"/>
          <w:shd w:val="clear" w:color="auto"/>
        </w:rPr>
        <w:t xml:space="preserve">法定代表人</w:t>
      </w:r>
      <w:r>
        <w:rPr>
          <w:rFonts w:ascii="Times New Roman" w:hAnsi="Times New Roman"/>
          <w:color w:val="000000"/>
          <w:szCs w:val="24"/>
          <w:highlight w:val="none"/>
          <w:shd w:val="clear" w:color="auto"/>
        </w:rPr>
        <w:t xml:space="preserve">（单位负责人）</w:t>
      </w:r>
      <w:r>
        <w:rPr>
          <w:rFonts w:hint="eastAsia" w:ascii="Times New Roman" w:hAnsi="Times New Roman"/>
          <w:color w:val="000000"/>
          <w:szCs w:val="24"/>
          <w:highlight w:val="none"/>
          <w:shd w:val="clear" w:color="auto"/>
        </w:rPr>
        <w:t xml:space="preserve">或委托代理人（签字或盖章）：</w:t>
      </w:r>
      <w:r/>
    </w:p>
    <w:p>
      <w:pPr>
        <w:ind w:firstLine="420"/>
        <w:spacing w:line="360" w:lineRule="auto"/>
        <w:shd w:val="clear" w:color="auto"/>
        <w:rPr>
          <w:rFonts w:ascii="宋体" w:hAnsi="宋体"/>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Cs w:val="24"/>
          <w:highlight w:val="none"/>
          <w:shd w:val="clear" w:color="auto"/>
        </w:rPr>
        <w:t xml:space="preserve">日期：    年     月     日</w:t>
      </w:r>
      <w:r/>
    </w:p>
    <w:p>
      <w:pPr>
        <w:spacing w:line="360" w:lineRule="auto"/>
        <w:shd w:val="clear" w:color="auto"/>
        <w:rPr>
          <w:rFonts w:ascii="宋体" w:hAnsi="宋体"/>
          <w:color w:val="000000"/>
          <w:szCs w:val="20"/>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Cs w:val="20"/>
          <w:highlight w:val="none"/>
          <w:shd w:val="clear" w:color="auto"/>
        </w:rPr>
      </w:r>
      <w:r/>
    </w:p>
    <w:p>
      <w:pPr>
        <w:spacing w:line="360" w:lineRule="auto"/>
        <w:shd w:val="clear" w:color="auto"/>
        <w:rPr>
          <w:rFonts w:ascii="宋体" w:hAnsi="宋体"/>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4"/>
          <w:highlight w:val="none"/>
          <w:shd w:val="clear" w:color="auto"/>
        </w:rPr>
        <w:t xml:space="preserve">填报说明：</w:t>
      </w:r>
      <w:r/>
    </w:p>
    <w:p>
      <w:pPr>
        <w:ind w:firstLine="420"/>
        <w:spacing w:line="360" w:lineRule="auto"/>
        <w:shd w:val="clear" w:color="auto"/>
        <w:rPr>
          <w:rFonts w:ascii="宋体" w:hAnsi="宋体"/>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4"/>
          <w:highlight w:val="none"/>
          <w:shd w:val="clear" w:color="auto"/>
        </w:rPr>
        <w:t xml:space="preserve">1、“制造商企业类型”栏填写内容为“大型”“中型”“小型”“微型”“监狱企业”或“残疾人福利性单位”。</w:t>
      </w:r>
      <w:r/>
    </w:p>
    <w:p>
      <w:pPr>
        <w:ind w:firstLine="420"/>
        <w:spacing w:line="360" w:lineRule="auto"/>
        <w:shd w:val="clear" w:color="auto"/>
        <w:rPr>
          <w:rFonts w:ascii="宋体" w:hAnsi="宋体"/>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4"/>
          <w:highlight w:val="none"/>
          <w:shd w:val="clear" w:color="auto"/>
        </w:rPr>
        <w:t xml:space="preserve">2、以上报价包含货物费用、运杂费、安装施工费、集成费、税金和其他费用。</w:t>
      </w:r>
      <w:r/>
    </w:p>
    <w:p>
      <w:pPr>
        <w:ind w:firstLine="420"/>
        <w:spacing w:line="360" w:lineRule="auto"/>
        <w:shd w:val="clear" w:color="auto"/>
        <w:rPr>
          <w:rFonts w:ascii="宋体" w:hAnsi="宋体"/>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Cs w:val="24"/>
          <w:highlight w:val="none"/>
          <w:shd w:val="clear" w:color="auto"/>
        </w:rPr>
        <w:t xml:space="preserve">3、请供应商如实、正确填写本表，所填内容将作为评审的依据，其内容应与对应的证明资料相符。</w:t>
      </w:r>
      <w:r/>
    </w:p>
    <w:p>
      <w:pPr>
        <w:ind w:firstLine="420"/>
        <w:spacing w:line="500" w:lineRule="exact"/>
        <w:shd w:val="clear" w:color="auto"/>
        <w:rPr>
          <w:rFonts w:ascii="Times New Roman" w:hAnsi="宋体"/>
          <w:color w:val="000000"/>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宋体"/>
          <w:color w:val="000000"/>
          <w:szCs w:val="24"/>
          <w:highlight w:val="none"/>
          <w:shd w:val="clear" w:color="auto"/>
        </w:rPr>
        <w:t xml:space="preserve">4、行数或事项不够，可自行增加。</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360" w:after="200" w:line="360" w:lineRule="auto"/>
        <w:shd w:val="clear" w:color="auto"/>
        <w:rPr>
          <w:rFonts w:ascii="Arial" w:hAnsi="Arial" w:cs="Arial"/>
          <w:i/>
          <w:iCs/>
          <w:sz w:val="36"/>
          <w:highlight w:val="none"/>
          <w:u w:val="singl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i/>
          <w:iCs/>
          <w:sz w:val="36"/>
          <w:highlight w:val="none"/>
          <w:u w:val="single"/>
          <w:shd w:val="clear" w:color="auto"/>
        </w:rPr>
        <w:t xml:space="preserve">十五、技术要求响应及偏离表（分包号：**）</w:t>
      </w:r>
      <w:r/>
    </w:p>
    <w:p>
      <w:pPr>
        <w:jc w:val="center"/>
        <w:spacing w:line="360" w:lineRule="auto"/>
        <w:shd w:val="clear" w:color="auto"/>
        <w:tabs>
          <w:tab w:val="left" w:pos="360" w:leader="none"/>
        </w:tabs>
        <w:rPr>
          <w:rFonts w:ascii="黑体" w:hAnsi="黑体" w:eastAsia="黑体" w:cs="宋体"/>
          <w:bCs/>
          <w:sz w:val="36"/>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rPr>
        <w:t xml:space="preserve">技术要求响应及偏离表</w:t>
      </w:r>
      <w:r/>
    </w:p>
    <w:p>
      <w:pPr>
        <w:jc w:val="left"/>
        <w:spacing w:line="360" w:lineRule="auto"/>
        <w:shd w:val="clear" w:color="auto"/>
        <w:rPr>
          <w:rFonts w:ascii="Arial" w:hAnsi="Arial" w:cs="Arial"/>
          <w:sz w:val="36"/>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方正仿宋_GBK"/>
          <w:color w:val="000000"/>
          <w:sz w:val="24"/>
          <w:szCs w:val="24"/>
          <w:highlight w:val="none"/>
          <w:shd w:val="clear" w:color="auto"/>
        </w:rPr>
        <w:t xml:space="preserve">项目名称：      项目编号：      分包号：</w:t>
      </w:r>
      <w:r/>
    </w:p>
    <w:tbl>
      <w:tblPr>
        <w:tblStyle w:val="71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序号</w:t>
            </w:r>
            <w:r/>
          </w:p>
        </w:tc>
        <w:tc>
          <w:tcPr>
            <w:tcW w:w="3273"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招标文件要求</w:t>
            </w:r>
            <w:r/>
          </w:p>
        </w:tc>
        <w:tc>
          <w:tcPr>
            <w:tcW w:w="302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投标响应情况</w:t>
            </w:r>
            <w:r/>
          </w:p>
        </w:tc>
        <w:tc>
          <w:tcPr>
            <w:tcW w:w="139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超出、符合或偏离</w:t>
            </w:r>
            <w:r/>
          </w:p>
        </w:tc>
      </w:tr>
      <w:tr>
        <w:trPr>
          <w:cantSplit/>
          <w:jc w:val="center"/>
          <w:trHeight w:val="640"/>
        </w:trPr>
        <w:tc>
          <w:tcPr>
            <w:tcW w:w="80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1</w:t>
            </w:r>
            <w:r/>
          </w:p>
        </w:tc>
        <w:tc>
          <w:tcPr>
            <w:tcW w:w="3273"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302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39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r>
        <w:trPr>
          <w:cantSplit/>
          <w:jc w:val="center"/>
          <w:trHeight w:val="640"/>
        </w:trPr>
        <w:tc>
          <w:tcPr>
            <w:tcW w:w="80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2</w:t>
            </w:r>
            <w:r/>
          </w:p>
        </w:tc>
        <w:tc>
          <w:tcPr>
            <w:tcW w:w="3273"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302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39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r>
        <w:trPr>
          <w:cantSplit/>
          <w:jc w:val="center"/>
          <w:trHeight w:val="640"/>
        </w:trPr>
        <w:tc>
          <w:tcPr>
            <w:tcW w:w="80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3</w:t>
            </w:r>
            <w:r/>
          </w:p>
        </w:tc>
        <w:tc>
          <w:tcPr>
            <w:tcW w:w="3273"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302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39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r>
        <w:trPr>
          <w:cantSplit/>
          <w:jc w:val="center"/>
          <w:trHeight w:val="640"/>
        </w:trPr>
        <w:tc>
          <w:tcPr>
            <w:tcW w:w="80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t xml:space="preserve">…</w:t>
            </w:r>
            <w:r/>
          </w:p>
        </w:tc>
        <w:tc>
          <w:tcPr>
            <w:tcW w:w="3273"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302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39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bl>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p>
      <w:pPr>
        <w:ind w:firstLine="480"/>
        <w:spacing w:line="360" w:lineRule="auto"/>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供应商（盖章）：</w:t>
      </w:r>
      <w:r/>
    </w:p>
    <w:p>
      <w:pPr>
        <w:ind w:firstLine="480"/>
        <w:spacing w:line="360" w:lineRule="auto"/>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法定代表人</w:t>
      </w:r>
      <w:r>
        <w:rPr>
          <w:sz w:val="24"/>
          <w:szCs w:val="24"/>
          <w:highlight w:val="none"/>
          <w:shd w:val="clear" w:color="auto"/>
        </w:rPr>
        <w:t xml:space="preserve">（单位负责人）</w:t>
      </w:r>
      <w:r>
        <w:rPr>
          <w:rFonts w:hint="eastAsia" w:ascii="Times New Roman" w:hAnsi="Times New Roman"/>
          <w:color w:val="000000"/>
          <w:sz w:val="24"/>
          <w:szCs w:val="24"/>
          <w:highlight w:val="none"/>
          <w:shd w:val="clear" w:color="auto"/>
        </w:rPr>
        <w:t xml:space="preserve">或委托代理人（签字或盖章）：</w:t>
      </w:r>
      <w:r/>
    </w:p>
    <w:p>
      <w:pPr>
        <w:ind w:firstLine="480"/>
        <w:spacing w:line="500" w:lineRule="exact"/>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日期：    年     月     日</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360" w:after="200" w:line="360" w:lineRule="auto"/>
        <w:shd w:val="clear" w:color="auto"/>
        <w:rPr>
          <w:rFonts w:ascii="Arial" w:hAnsi="Arial" w:cs="Arial"/>
          <w:i/>
          <w:iCs/>
          <w:sz w:val="36"/>
          <w:highlight w:val="none"/>
          <w:u w:val="single"/>
          <w:shd w:val="clear" w:color="auto"/>
        </w:rPr>
        <w:pBdr>
          <w:top w:val="none" w:color="auto" w:sz="0" w:space="1"/>
          <w:left w:val="none" w:color="auto" w:sz="0" w:space="4"/>
          <w:bottom w:val="none" w:color="auto" w:sz="0" w:space="1"/>
          <w:right w:val="none" w:color="auto" w:sz="0" w:space="4"/>
          <w:between w:val="none" w:color="auto" w:sz="0" w:space="0"/>
        </w:pBdr>
        <w:outlineLvl w:val="1"/>
      </w:pPr>
      <w:r/>
      <w:bookmarkStart w:id="15" w:name="_Hlt26955054"/>
      <w:r/>
      <w:bookmarkEnd w:id="15"/>
      <w:r>
        <w:rPr>
          <w:rFonts w:hint="eastAsia" w:ascii="Arial" w:hAnsi="Arial" w:cs="Arial"/>
          <w:i/>
          <w:iCs/>
          <w:sz w:val="36"/>
          <w:highlight w:val="none"/>
          <w:u w:val="single"/>
          <w:shd w:val="clear" w:color="auto"/>
        </w:rPr>
        <w:t xml:space="preserve">十六、商务要求响应及偏离表（分包号：**）</w:t>
      </w:r>
      <w:r/>
    </w:p>
    <w:p>
      <w:pPr>
        <w:jc w:val="center"/>
        <w:spacing w:line="360" w:lineRule="auto"/>
        <w:shd w:val="clear" w:color="auto"/>
        <w:tabs>
          <w:tab w:val="left" w:pos="360" w:leader="none"/>
        </w:tabs>
        <w:rPr>
          <w:rFonts w:ascii="黑体" w:hAnsi="黑体" w:eastAsia="黑体" w:cs="宋体"/>
          <w:bCs/>
          <w:sz w:val="36"/>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rPr>
        <w:t xml:space="preserve">商务要求响应及偏离表</w:t>
      </w:r>
      <w:r/>
    </w:p>
    <w:p>
      <w:pPr>
        <w:jc w:val="left"/>
        <w:spacing w:line="360" w:lineRule="auto"/>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方正仿宋_GBK"/>
          <w:color w:val="000000"/>
          <w:sz w:val="24"/>
          <w:szCs w:val="24"/>
          <w:highlight w:val="none"/>
          <w:shd w:val="clear" w:color="auto"/>
        </w:rPr>
        <w:t xml:space="preserve">项目名称：      项目编号：      分包号：</w:t>
      </w:r>
      <w:r/>
    </w:p>
    <w:tbl>
      <w:tblPr>
        <w:tblStyle w:val="71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bookmarkStart w:id="16" w:name="_Hlt26580838"/>
            <w:r/>
            <w:bookmarkEnd w:id="16"/>
            <w:r/>
            <w:bookmarkStart w:id="17" w:name="_Hlt26671343"/>
            <w:r/>
            <w:bookmarkEnd w:id="17"/>
            <w:r/>
            <w:bookmarkStart w:id="18" w:name="_Hlt26609391"/>
            <w:r/>
            <w:bookmarkEnd w:id="18"/>
            <w:r/>
            <w:bookmarkStart w:id="19" w:name="_Hlt26782999"/>
            <w:r/>
            <w:bookmarkEnd w:id="19"/>
            <w:r/>
            <w:bookmarkStart w:id="20" w:name="_Hlt26955064"/>
            <w:r/>
            <w:bookmarkEnd w:id="20"/>
            <w:r/>
            <w:bookmarkStart w:id="21" w:name="_Hlt24879081"/>
            <w:r/>
            <w:bookmarkEnd w:id="21"/>
            <w:r/>
            <w:bookmarkStart w:id="22" w:name="_Hlt26955056"/>
            <w:r/>
            <w:bookmarkEnd w:id="22"/>
            <w:r/>
            <w:bookmarkStart w:id="23" w:name="_Hlt26671372"/>
            <w:r/>
            <w:bookmarkEnd w:id="23"/>
            <w:r>
              <w:rPr>
                <w:rFonts w:hint="eastAsia" w:ascii="宋体" w:hAnsi="宋体"/>
                <w:color w:val="000000"/>
                <w:sz w:val="24"/>
                <w:szCs w:val="24"/>
                <w:highlight w:val="none"/>
                <w:shd w:val="clear" w:color="auto"/>
              </w:rPr>
              <w:t xml:space="preserve">序号</w:t>
            </w:r>
            <w:r/>
          </w:p>
        </w:tc>
        <w:tc>
          <w:tcPr>
            <w:tcW w:w="3263"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招标文件要求</w:t>
            </w:r>
            <w:r/>
          </w:p>
        </w:tc>
        <w:tc>
          <w:tcPr>
            <w:tcW w:w="303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投标响应情况</w:t>
            </w:r>
            <w:r/>
          </w:p>
        </w:tc>
        <w:tc>
          <w:tcPr>
            <w:tcW w:w="139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超出、符合或偏离</w:t>
            </w:r>
            <w:r/>
          </w:p>
        </w:tc>
      </w:tr>
      <w:tr>
        <w:trPr>
          <w:cantSplit/>
          <w:trHeight w:val="640"/>
        </w:trPr>
        <w:tc>
          <w:tcPr>
            <w:tcW w:w="817"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1</w:t>
            </w:r>
            <w:r/>
          </w:p>
        </w:tc>
        <w:tc>
          <w:tcPr>
            <w:tcW w:w="3263"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303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39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r>
        <w:trPr>
          <w:cantSplit/>
          <w:trHeight w:val="640"/>
        </w:trPr>
        <w:tc>
          <w:tcPr>
            <w:tcW w:w="817"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2</w:t>
            </w:r>
            <w:r/>
          </w:p>
        </w:tc>
        <w:tc>
          <w:tcPr>
            <w:tcW w:w="3263"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303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39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r>
        <w:trPr>
          <w:cantSplit/>
          <w:trHeight w:val="640"/>
        </w:trPr>
        <w:tc>
          <w:tcPr>
            <w:tcW w:w="817"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3</w:t>
            </w:r>
            <w:r/>
          </w:p>
        </w:tc>
        <w:tc>
          <w:tcPr>
            <w:tcW w:w="3263"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303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39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r>
        <w:trPr>
          <w:cantSplit/>
          <w:trHeight w:val="640"/>
        </w:trPr>
        <w:tc>
          <w:tcPr>
            <w:tcW w:w="817"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t xml:space="preserve">…</w:t>
            </w:r>
            <w:r/>
          </w:p>
        </w:tc>
        <w:tc>
          <w:tcPr>
            <w:tcW w:w="3263"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303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39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bl>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p>
      <w:pPr>
        <w:ind w:firstLine="480"/>
        <w:spacing w:line="360" w:lineRule="auto"/>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供应商（盖章）：</w:t>
      </w:r>
      <w:r/>
    </w:p>
    <w:p>
      <w:pPr>
        <w:ind w:firstLine="480"/>
        <w:spacing w:line="360" w:lineRule="auto"/>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法定代表人</w:t>
      </w:r>
      <w:r>
        <w:rPr>
          <w:sz w:val="24"/>
          <w:szCs w:val="24"/>
          <w:highlight w:val="none"/>
          <w:shd w:val="clear" w:color="auto"/>
        </w:rPr>
        <w:t xml:space="preserve">（单位负责人）</w:t>
      </w:r>
      <w:r>
        <w:rPr>
          <w:rFonts w:hint="eastAsia" w:ascii="Times New Roman" w:hAnsi="Times New Roman"/>
          <w:color w:val="000000"/>
          <w:sz w:val="24"/>
          <w:szCs w:val="24"/>
          <w:highlight w:val="none"/>
          <w:shd w:val="clear" w:color="auto"/>
        </w:rPr>
        <w:t xml:space="preserve">或委托代理人（签字或盖章）：</w:t>
      </w:r>
      <w:r/>
    </w:p>
    <w:p>
      <w:pPr>
        <w:ind w:firstLine="480"/>
        <w:spacing w:line="500" w:lineRule="exact"/>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日期：    年     月     日</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bookmarkStart w:id="24" w:name="_Hlt26955066"/>
      <w:r/>
      <w:bookmarkEnd w:id="24"/>
      <w:r/>
      <w:bookmarkStart w:id="25" w:name="_格式2__法定代表人授权书"/>
      <w:r/>
      <w:bookmarkEnd w:id="25"/>
      <w:r/>
      <w:bookmarkStart w:id="26" w:name="_Hlt26609389"/>
      <w:r/>
      <w:bookmarkEnd w:id="26"/>
      <w:r/>
      <w:bookmarkStart w:id="27" w:name="_Hlt26671374"/>
      <w:r/>
      <w:bookmarkEnd w:id="27"/>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360" w:after="200" w:line="360" w:lineRule="auto"/>
        <w:shd w:val="clear" w:color="auto"/>
        <w:rPr>
          <w:rFonts w:ascii="Arial" w:hAnsi="Arial" w:cs="Arial"/>
          <w:iCs/>
          <w:sz w:val="36"/>
          <w:highlight w:val="non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iCs/>
          <w:sz w:val="36"/>
          <w:highlight w:val="none"/>
          <w:shd w:val="clear" w:color="auto"/>
        </w:rPr>
        <w:t xml:space="preserve">十七、类似项目业绩一览表（分包号：**）</w:t>
      </w:r>
      <w:r/>
    </w:p>
    <w:p>
      <w:pPr>
        <w:jc w:val="center"/>
        <w:spacing w:line="360" w:lineRule="auto"/>
        <w:shd w:val="clear" w:color="auto"/>
        <w:tabs>
          <w:tab w:val="left" w:pos="360" w:leader="none"/>
        </w:tabs>
        <w:rPr>
          <w:rFonts w:ascii="黑体" w:hAnsi="黑体" w:eastAsia="黑体" w:cs="宋体"/>
          <w:bCs/>
          <w:sz w:val="36"/>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rPr>
        <w:t xml:space="preserve">类似项目业绩一览表</w:t>
      </w:r>
      <w:r/>
    </w:p>
    <w:p>
      <w:pPr>
        <w:jc w:val="left"/>
        <w:spacing w:line="360" w:lineRule="auto"/>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方正仿宋_GBK"/>
          <w:color w:val="000000"/>
          <w:sz w:val="24"/>
          <w:szCs w:val="24"/>
          <w:highlight w:val="none"/>
          <w:shd w:val="clear" w:color="auto"/>
        </w:rPr>
        <w:t xml:space="preserve">项目名称：      项目编号：      分包号：</w:t>
      </w:r>
      <w:r/>
    </w:p>
    <w:tbl>
      <w:tblPr>
        <w:tblStyle w:val="71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序号</w:t>
            </w:r>
            <w:r/>
          </w:p>
        </w:tc>
        <w:tc>
          <w:tcPr>
            <w:tcW w:w="2686"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项目名称</w:t>
            </w:r>
            <w:r/>
          </w:p>
        </w:tc>
        <w:tc>
          <w:tcPr>
            <w:tcW w:w="1850"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签订时间</w:t>
            </w:r>
            <w:r/>
          </w:p>
        </w:tc>
        <w:tc>
          <w:tcPr>
            <w:tcW w:w="1985"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采购单位</w:t>
            </w:r>
            <w:r/>
          </w:p>
        </w:tc>
        <w:tc>
          <w:tcPr>
            <w:tcW w:w="130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主要标的</w:t>
            </w:r>
            <w:r/>
          </w:p>
        </w:tc>
      </w:tr>
      <w:tr>
        <w:trPr>
          <w:cantSplit/>
          <w:jc w:val="center"/>
          <w:trHeight w:val="640"/>
        </w:trPr>
        <w:tc>
          <w:tcPr>
            <w:tcW w:w="675"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1</w:t>
            </w:r>
            <w:r/>
          </w:p>
        </w:tc>
        <w:tc>
          <w:tcPr>
            <w:tcW w:w="2686"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850" w:type="dxa"/>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985"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30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r>
        <w:trPr>
          <w:cantSplit/>
          <w:jc w:val="center"/>
          <w:trHeight w:val="640"/>
        </w:trPr>
        <w:tc>
          <w:tcPr>
            <w:tcW w:w="675"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2</w:t>
            </w:r>
            <w:r/>
          </w:p>
        </w:tc>
        <w:tc>
          <w:tcPr>
            <w:tcW w:w="2686"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850" w:type="dxa"/>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985"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30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r>
        <w:trPr>
          <w:cantSplit/>
          <w:jc w:val="center"/>
          <w:trHeight w:val="640"/>
        </w:trPr>
        <w:tc>
          <w:tcPr>
            <w:tcW w:w="675"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3</w:t>
            </w:r>
            <w:r/>
          </w:p>
        </w:tc>
        <w:tc>
          <w:tcPr>
            <w:tcW w:w="2686"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850" w:type="dxa"/>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985"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30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r>
        <w:trPr>
          <w:cantSplit/>
          <w:jc w:val="center"/>
          <w:trHeight w:val="640"/>
        </w:trPr>
        <w:tc>
          <w:tcPr>
            <w:tcW w:w="675"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t xml:space="preserve">…</w:t>
            </w:r>
            <w:r/>
          </w:p>
        </w:tc>
        <w:tc>
          <w:tcPr>
            <w:tcW w:w="2686"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850" w:type="dxa"/>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985"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30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bl>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p>
      <w:pPr>
        <w:ind w:firstLine="480"/>
        <w:spacing w:line="360" w:lineRule="auto"/>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供应商（盖章）：</w:t>
      </w:r>
      <w:r/>
    </w:p>
    <w:p>
      <w:pPr>
        <w:ind w:firstLine="480"/>
        <w:spacing w:line="360" w:lineRule="auto"/>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法定代表人</w:t>
      </w:r>
      <w:r>
        <w:rPr>
          <w:sz w:val="24"/>
          <w:szCs w:val="24"/>
          <w:highlight w:val="none"/>
          <w:shd w:val="clear" w:color="auto"/>
        </w:rPr>
        <w:t xml:space="preserve">（单位负责人）</w:t>
      </w:r>
      <w:r>
        <w:rPr>
          <w:rFonts w:hint="eastAsia" w:ascii="Times New Roman" w:hAnsi="Times New Roman"/>
          <w:color w:val="000000"/>
          <w:sz w:val="24"/>
          <w:szCs w:val="24"/>
          <w:highlight w:val="none"/>
          <w:shd w:val="clear" w:color="auto"/>
        </w:rPr>
        <w:t xml:space="preserve">或委托代理人（签字或盖章）：</w:t>
      </w:r>
      <w:r/>
    </w:p>
    <w:p>
      <w:pPr>
        <w:ind w:firstLine="480"/>
        <w:spacing w:line="500" w:lineRule="exact"/>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日期：    年     月     日</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keepLines/>
        <w:keepNext/>
        <w:spacing w:before="360" w:after="200" w:line="360" w:lineRule="auto"/>
        <w:shd w:val="clear" w:color="auto"/>
        <w:rPr>
          <w:rFonts w:ascii="Arial" w:hAnsi="Arial" w:cs="Arial"/>
          <w:iCs/>
          <w:sz w:val="36"/>
          <w:highlight w:val="none"/>
          <w:shd w:val="clear" w:color="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cs="Arial"/>
          <w:iCs/>
          <w:sz w:val="36"/>
          <w:highlight w:val="none"/>
          <w:shd w:val="clear" w:color="auto"/>
        </w:rPr>
        <w:t xml:space="preserve">十八、项目团队人员一览表（分包号：**）</w:t>
      </w:r>
      <w:r/>
    </w:p>
    <w:p>
      <w:pPr>
        <w:jc w:val="center"/>
        <w:spacing w:line="360" w:lineRule="auto"/>
        <w:shd w:val="clear" w:color="auto"/>
        <w:tabs>
          <w:tab w:val="left" w:pos="360" w:leader="none"/>
        </w:tabs>
        <w:rPr>
          <w:rFonts w:ascii="黑体" w:hAnsi="黑体" w:eastAsia="黑体" w:cs="宋体"/>
          <w:bCs/>
          <w:sz w:val="36"/>
          <w:szCs w:val="28"/>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rPr>
        <w:t xml:space="preserve">项目团队人员一览表</w:t>
      </w:r>
      <w:r/>
    </w:p>
    <w:p>
      <w:pPr>
        <w:jc w:val="left"/>
        <w:spacing w:line="360" w:lineRule="auto"/>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方正仿宋_GBK"/>
          <w:color w:val="000000"/>
          <w:sz w:val="24"/>
          <w:szCs w:val="24"/>
          <w:highlight w:val="none"/>
          <w:shd w:val="clear" w:color="auto"/>
        </w:rPr>
        <w:t xml:space="preserve">项目名称：      项目编号：      分包号：</w:t>
      </w:r>
      <w:r/>
    </w:p>
    <w:tbl>
      <w:tblPr>
        <w:tblStyle w:val="71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姓名</w:t>
            </w:r>
            <w:r/>
          </w:p>
        </w:tc>
        <w:tc>
          <w:tcPr>
            <w:tcW w:w="1446"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本项目拟担任职务</w:t>
            </w:r>
            <w:r/>
          </w:p>
        </w:tc>
        <w:tc>
          <w:tcPr>
            <w:tcW w:w="2239"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技术职称、专业资质</w:t>
            </w:r>
            <w:r/>
          </w:p>
        </w:tc>
        <w:tc>
          <w:tcPr>
            <w:tcW w:w="113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学历</w:t>
            </w:r>
            <w:r/>
          </w:p>
        </w:tc>
        <w:tc>
          <w:tcPr>
            <w:tcW w:w="113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年龄</w:t>
            </w:r>
            <w:r/>
          </w:p>
        </w:tc>
        <w:tc>
          <w:tcPr>
            <w:tcW w:w="160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主要资历及担任过的职务</w:t>
            </w:r>
            <w:r/>
          </w:p>
        </w:tc>
      </w:tr>
      <w:tr>
        <w:trPr>
          <w:cantSplit/>
          <w:jc w:val="center"/>
          <w:trHeight w:val="640"/>
        </w:trPr>
        <w:tc>
          <w:tcPr>
            <w:tcW w:w="95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446"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2239" w:type="dxa"/>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134" w:type="dxa"/>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13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60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r>
        <w:trPr>
          <w:cantSplit/>
          <w:jc w:val="center"/>
          <w:trHeight w:val="640"/>
        </w:trPr>
        <w:tc>
          <w:tcPr>
            <w:tcW w:w="95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446"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2239" w:type="dxa"/>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134" w:type="dxa"/>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13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60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r>
        <w:trPr>
          <w:cantSplit/>
          <w:jc w:val="center"/>
          <w:trHeight w:val="640"/>
        </w:trPr>
        <w:tc>
          <w:tcPr>
            <w:tcW w:w="95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446"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2239" w:type="dxa"/>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134" w:type="dxa"/>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13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60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r>
        <w:trPr>
          <w:cantSplit/>
          <w:jc w:val="center"/>
          <w:trHeight w:val="640"/>
        </w:trPr>
        <w:tc>
          <w:tcPr>
            <w:tcW w:w="95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446"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2239" w:type="dxa"/>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134" w:type="dxa"/>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134"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1601" w:type="dxa"/>
            <w:vAlign w:val="center"/>
            <w:textDirection w:val="lrTb"/>
            <w:noWrap w:val="false"/>
          </w:tcPr>
          <w:p>
            <w:pPr>
              <w:jc w:val="center"/>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bl>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p>
      <w:pPr>
        <w:ind w:firstLine="480"/>
        <w:spacing w:line="360" w:lineRule="auto"/>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供应商（盖章）：</w:t>
      </w:r>
      <w:r/>
    </w:p>
    <w:p>
      <w:pPr>
        <w:ind w:firstLine="480"/>
        <w:spacing w:line="360" w:lineRule="auto"/>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法定代表人</w:t>
      </w:r>
      <w:r>
        <w:rPr>
          <w:sz w:val="24"/>
          <w:szCs w:val="24"/>
          <w:highlight w:val="none"/>
          <w:shd w:val="clear" w:color="auto"/>
        </w:rPr>
        <w:t xml:space="preserve">（单位负责人）</w:t>
      </w:r>
      <w:r>
        <w:rPr>
          <w:rFonts w:hint="eastAsia" w:ascii="Times New Roman" w:hAnsi="Times New Roman"/>
          <w:color w:val="000000"/>
          <w:sz w:val="24"/>
          <w:szCs w:val="24"/>
          <w:highlight w:val="none"/>
          <w:shd w:val="clear" w:color="auto"/>
        </w:rPr>
        <w:t xml:space="preserve">或委托代理人（签字或盖章）：</w:t>
      </w:r>
      <w:r/>
    </w:p>
    <w:p>
      <w:pPr>
        <w:ind w:firstLine="480"/>
        <w:spacing w:line="500" w:lineRule="exact"/>
        <w:shd w:val="clear" w:color="auto"/>
        <w:rPr>
          <w:rFonts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color w:val="000000"/>
          <w:sz w:val="24"/>
          <w:szCs w:val="24"/>
          <w:highlight w:val="none"/>
          <w:shd w:val="clear" w:color="auto"/>
        </w:rPr>
        <w:t xml:space="preserve">日期：    年     月     日</w:t>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shd w:val="clear" w:color="auto"/>
        <w:rPr>
          <w:highlight w:val="none"/>
          <w:shd w:val="clear" w:color="auto"/>
        </w:rPr>
        <w:pBdr>
          <w:top w:val="none" w:color="auto" w:sz="0" w:space="1"/>
          <w:left w:val="none" w:color="auto" w:sz="0" w:space="4"/>
          <w:bottom w:val="none" w:color="auto" w:sz="0" w:space="1"/>
          <w:right w:val="none" w:color="auto" w:sz="0" w:space="4"/>
          <w:between w:val="none" w:color="auto" w:sz="0" w:space="0"/>
        </w:pBdr>
      </w:pPr>
      <w:r>
        <w:rPr>
          <w:highlight w:val="none"/>
          <w:shd w:val="clear" w:color="auto"/>
        </w:rPr>
      </w:r>
      <w:r/>
    </w:p>
    <w:p>
      <w:pPr>
        <w:jc w:val="left"/>
        <w:shd w:val="clear" w:color="auto"/>
        <w:rPr>
          <w:rFonts w:ascii="Times New Roman" w:hAnsi="Times New Roman" w:eastAsia="仿宋_GB2312"/>
          <w:i w:val="0"/>
          <w:iCs/>
          <w:color w:val="000000"/>
          <w:sz w:val="24"/>
          <w:szCs w:val="20"/>
          <w:highlight w:val="none"/>
          <w:u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Cs/>
          <w:i w:val="0"/>
          <w:iCs/>
          <w:color w:val="000000"/>
          <w:sz w:val="36"/>
          <w:szCs w:val="36"/>
          <w:highlight w:val="none"/>
          <w:u w:val="none"/>
          <w:shd w:val="clear" w:color="auto"/>
        </w:rPr>
        <w:t xml:space="preserve">十九、开标一览表</w:t>
      </w:r>
      <w:r/>
    </w:p>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供应商全称（CA公章）：</w:t>
      </w:r>
      <w:r/>
    </w:p>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项目名称：</w:t>
      </w:r>
      <w:r/>
    </w:p>
    <w:p>
      <w:pPr>
        <w:ind w:firstLine="480"/>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项目编号：                                   分包号：</w:t>
      </w:r>
      <w:r/>
    </w:p>
    <w:tbl>
      <w:tblPr>
        <w:tblStyle w:val="71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投标货物名称</w:t>
            </w:r>
            <w:r/>
          </w:p>
        </w:tc>
        <w:tc>
          <w:tcPr>
            <w:tcW w:w="5703" w:type="dxa"/>
            <w:textDirection w:val="lrTb"/>
            <w:noWrap w:val="false"/>
          </w:tcPr>
          <w:p>
            <w:pPr>
              <w:jc w:val="center"/>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总价（小写）</w:t>
            </w:r>
            <w:r/>
          </w:p>
        </w:tc>
      </w:tr>
      <w:tr>
        <w:trPr/>
        <w:tc>
          <w:tcPr>
            <w:tcW w:w="2802" w:type="dxa"/>
            <w:textDirection w:val="lrTb"/>
            <w:noWrap w:val="false"/>
          </w:tcPr>
          <w:p>
            <w:pPr>
              <w:jc w:val="center"/>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c>
          <w:tcPr>
            <w:tcW w:w="5703" w:type="dxa"/>
            <w:textDirection w:val="lrTb"/>
            <w:noWrap w:val="false"/>
          </w:tcPr>
          <w:p>
            <w:pPr>
              <w:jc w:val="center"/>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元</w:t>
            </w:r>
            <w:r/>
          </w:p>
        </w:tc>
      </w:tr>
      <w:tr>
        <w:trPr/>
        <w:tc>
          <w:tcPr>
            <w:tcW w:w="2802" w:type="dxa"/>
            <w:textDirection w:val="lrTb"/>
            <w:noWrap w:val="false"/>
          </w:tcPr>
          <w:p>
            <w:pPr>
              <w:jc w:val="center"/>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核心产品</w:t>
            </w:r>
            <w:r/>
          </w:p>
        </w:tc>
        <w:tc>
          <w:tcPr>
            <w:tcW w:w="5703" w:type="dxa"/>
            <w:textDirection w:val="lrTb"/>
            <w:noWrap w:val="false"/>
          </w:tcPr>
          <w:p>
            <w:pPr>
              <w:jc w:val="center"/>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olor w:val="000000"/>
                <w:sz w:val="24"/>
                <w:szCs w:val="24"/>
                <w:highlight w:val="none"/>
                <w:shd w:val="clear" w:color="auto"/>
              </w:rPr>
            </w:r>
            <w:r/>
          </w:p>
        </w:tc>
      </w:tr>
    </w:tbl>
    <w:p>
      <w:pPr>
        <w:ind w:firstLine="480"/>
        <w:jc w:val="center"/>
        <w:spacing w:line="500" w:lineRule="exact"/>
        <w:shd w:val="clear" w:color="auto"/>
        <w:rPr>
          <w:rFonts w:hint="eastAsia" w:ascii="Times New Roman" w:hAnsi="Times New Roman"/>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highlight w:val="none"/>
          <w:shd w:val="clear" w:color="auto"/>
          <w:lang w:val="en-US" w:eastAsia="zh-CN"/>
        </w:rPr>
        <w:t xml:space="preserve">          </w:t>
      </w:r>
      <w:r>
        <w:rPr>
          <w:rFonts w:hint="eastAsia" w:ascii="Times New Roman" w:hAnsi="Times New Roman"/>
          <w:color w:val="000000"/>
          <w:sz w:val="24"/>
          <w:szCs w:val="24"/>
          <w:highlight w:val="none"/>
          <w:shd w:val="clear" w:color="auto"/>
        </w:rPr>
        <w:t xml:space="preserve">年     月     日</w:t>
      </w:r>
      <w:r/>
    </w:p>
    <w:p>
      <w:pPr>
        <w:jc w:val="left"/>
        <w:shd w:val="clear" w:color="auto"/>
        <w:rPr>
          <w:rFonts w:hint="eastAsia" w:ascii="宋体" w:hAnsi="宋体" w:cs="宋体"/>
          <w:bCs/>
          <w:i w:val="0"/>
          <w:iCs/>
          <w:color w:val="000000"/>
          <w:sz w:val="36"/>
          <w:szCs w:val="36"/>
          <w:highlight w:val="none"/>
          <w:u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Cs/>
          <w:i w:val="0"/>
          <w:iCs/>
          <w:color w:val="000000"/>
          <w:sz w:val="36"/>
          <w:szCs w:val="36"/>
          <w:highlight w:val="none"/>
          <w:u w:val="none"/>
          <w:shd w:val="clear" w:color="auto"/>
          <w:lang w:val="en-US" w:eastAsia="zh-CN"/>
        </w:rPr>
        <w:t xml:space="preserve">二十、关于符合本国产品标准的声明函</w:t>
      </w:r>
      <w:r>
        <w:rPr>
          <w:rFonts w:hint="eastAsia" w:ascii="宋体" w:hAnsi="宋体" w:cs="宋体"/>
          <w:bCs/>
          <w:i w:val="0"/>
          <w:iCs/>
          <w:color w:val="000000"/>
          <w:sz w:val="36"/>
          <w:szCs w:val="36"/>
          <w:highlight w:val="none"/>
          <w:u w:val="none"/>
          <w:shd w:val="clear" w:color="auto"/>
          <w:lang w:val="en-US" w:eastAsia="zh-CN"/>
        </w:rPr>
        <w:tab/>
      </w:r>
      <w:r/>
    </w:p>
    <w:p>
      <w:pPr>
        <w:jc w:val="left"/>
        <w:shd w:val="clear" w:color="auto"/>
        <w:rPr>
          <w:rFonts w:hint="eastAsia" w:ascii="宋体" w:hAnsi="宋体" w:cs="宋体"/>
          <w:bCs/>
          <w:i/>
          <w:color w:val="000000"/>
          <w:sz w:val="36"/>
          <w:szCs w:val="36"/>
          <w:highlight w:val="none"/>
          <w:u w:val="singl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宋体"/>
          <w:bCs/>
          <w:i/>
          <w:color w:val="000000"/>
          <w:sz w:val="36"/>
          <w:szCs w:val="36"/>
          <w:highlight w:val="none"/>
          <w:u w:val="single"/>
          <w:shd w:val="clear" w:color="auto"/>
          <w:lang w:val="en-US" w:eastAsia="zh-CN"/>
        </w:rPr>
      </w:r>
      <w:r/>
    </w:p>
    <w:p>
      <w:pPr>
        <w:jc w:val="center"/>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bCs/>
          <w:color w:val="000000"/>
          <w:sz w:val="24"/>
          <w:szCs w:val="24"/>
          <w:highlight w:val="none"/>
          <w:shd w:val="clear" w:color="auto"/>
          <w:lang w:val="en-US" w:eastAsia="zh-CN"/>
        </w:rPr>
        <w:t xml:space="preserve">关于符合本国产品标准的声明函</w:t>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r>
      <w:r/>
    </w:p>
    <w:p>
      <w:pPr>
        <w:ind w:firstLine="480"/>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r>
      <w:r/>
    </w:p>
    <w:p>
      <w:pPr>
        <w:ind w:firstLine="480"/>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t xml:space="preserve">1.</w:t>
      </w:r>
      <w:r>
        <w:rPr>
          <w:rFonts w:hint="eastAsia" w:ascii="宋体" w:hAnsi="宋体"/>
          <w:color w:val="000000"/>
          <w:sz w:val="24"/>
          <w:szCs w:val="24"/>
          <w:highlight w:val="none"/>
          <w:u w:val="single"/>
          <w:shd w:val="clear" w:color="auto"/>
          <w:lang w:val="en-US" w:eastAsia="zh-CN"/>
        </w:rPr>
        <w:t xml:space="preserve">（产品名称1）</w:t>
      </w:r>
      <w:r>
        <w:rPr>
          <w:rFonts w:hint="eastAsia" w:ascii="宋体" w:hAnsi="宋体"/>
          <w:color w:val="000000"/>
          <w:sz w:val="24"/>
          <w:szCs w:val="24"/>
          <w:highlight w:val="none"/>
          <w:shd w:val="clear" w:color="auto"/>
          <w:lang w:val="en-US" w:eastAsia="zh-CN"/>
        </w:rPr>
        <w:t xml:space="preserve">1，生产厂为</w:t>
      </w:r>
      <w:r>
        <w:rPr>
          <w:rFonts w:hint="eastAsia" w:ascii="宋体" w:hAnsi="宋体"/>
          <w:color w:val="000000"/>
          <w:sz w:val="24"/>
          <w:szCs w:val="24"/>
          <w:highlight w:val="none"/>
          <w:u w:val="single"/>
          <w:shd w:val="clear" w:color="auto"/>
          <w:lang w:val="en-US" w:eastAsia="zh-CN"/>
        </w:rPr>
        <w:t xml:space="preserve">（厂名）</w:t>
      </w:r>
      <w:r>
        <w:rPr>
          <w:rFonts w:hint="eastAsia" w:ascii="宋体" w:hAnsi="宋体"/>
          <w:color w:val="000000"/>
          <w:sz w:val="24"/>
          <w:szCs w:val="24"/>
          <w:highlight w:val="none"/>
          <w:shd w:val="clear" w:color="auto"/>
          <w:lang w:val="en-US" w:eastAsia="zh-CN"/>
        </w:rPr>
        <w:t xml:space="preserve">2，厂址为</w:t>
      </w:r>
      <w:r>
        <w:rPr>
          <w:rFonts w:hint="eastAsia" w:ascii="宋体" w:hAnsi="宋体"/>
          <w:color w:val="000000"/>
          <w:sz w:val="24"/>
          <w:szCs w:val="24"/>
          <w:highlight w:val="none"/>
          <w:u w:val="single"/>
          <w:shd w:val="clear" w:color="auto"/>
          <w:lang w:val="en-US" w:eastAsia="zh-CN"/>
        </w:rPr>
        <w:t xml:space="preserve">（生产厂址）</w:t>
      </w:r>
      <w:r>
        <w:rPr>
          <w:rFonts w:hint="eastAsia" w:ascii="宋体" w:hAnsi="宋体"/>
          <w:color w:val="000000"/>
          <w:sz w:val="24"/>
          <w:szCs w:val="24"/>
          <w:highlight w:val="none"/>
          <w:shd w:val="clear" w:color="auto"/>
          <w:lang w:val="en-US" w:eastAsia="zh-CN"/>
        </w:rPr>
        <w:t xml:space="preserve">。</w:t>
      </w:r>
      <w:r>
        <w:rPr>
          <w:rFonts w:hint="eastAsia" w:ascii="宋体" w:hAnsi="宋体"/>
          <w:strike/>
          <w:color w:val="000000"/>
          <w:sz w:val="24"/>
          <w:szCs w:val="24"/>
          <w:highlight w:val="none"/>
          <w:u w:val="single"/>
          <w:shd w:val="clear" w:color="auto"/>
          <w:lang w:val="en-US" w:eastAsia="zh-CN"/>
        </w:rPr>
        <w:t xml:space="preserve">（产品名称1）</w:t>
      </w:r>
      <w:r>
        <w:rPr>
          <w:rFonts w:hint="eastAsia" w:ascii="宋体" w:hAnsi="宋体"/>
          <w:color w:val="000000"/>
          <w:sz w:val="24"/>
          <w:szCs w:val="24"/>
          <w:highlight w:val="none"/>
          <w:shd w:val="clear" w:color="auto"/>
          <w:lang w:val="en-US" w:eastAsia="zh-CN"/>
        </w:rPr>
        <w:t xml:space="preserve">的中国境内生产的组件成本占比≥</w:t>
      </w:r>
      <w:r>
        <w:rPr>
          <w:rFonts w:hint="eastAsia" w:ascii="宋体" w:hAnsi="宋体"/>
          <w:strike/>
          <w:color w:val="000000"/>
          <w:sz w:val="24"/>
          <w:szCs w:val="24"/>
          <w:highlight w:val="none"/>
          <w:u w:val="single"/>
          <w:shd w:val="clear" w:color="auto"/>
          <w:lang w:val="en-US" w:eastAsia="zh-CN"/>
        </w:rPr>
        <w:t xml:space="preserve">（规定比例）</w:t>
      </w:r>
      <w:r>
        <w:rPr>
          <w:rFonts w:hint="eastAsia" w:ascii="宋体" w:hAnsi="宋体"/>
          <w:color w:val="000000"/>
          <w:sz w:val="24"/>
          <w:szCs w:val="24"/>
          <w:highlight w:val="none"/>
          <w:shd w:val="clear" w:color="auto"/>
          <w:lang w:val="en-US" w:eastAsia="zh-CN"/>
        </w:rPr>
        <w:t xml:space="preserve">3。</w:t>
      </w:r>
      <w:r>
        <w:rPr>
          <w:rFonts w:hint="eastAsia" w:ascii="宋体" w:hAnsi="宋体"/>
          <w:strike/>
          <w:color w:val="000000"/>
          <w:sz w:val="24"/>
          <w:szCs w:val="24"/>
          <w:highlight w:val="none"/>
          <w:u w:val="single"/>
          <w:shd w:val="clear" w:color="auto"/>
          <w:lang w:val="en-US" w:eastAsia="zh-CN"/>
        </w:rPr>
        <w:t xml:space="preserve">（产品名称1）</w:t>
      </w:r>
      <w:r>
        <w:rPr>
          <w:rFonts w:hint="eastAsia" w:ascii="宋体" w:hAnsi="宋体"/>
          <w:color w:val="000000"/>
          <w:sz w:val="24"/>
          <w:szCs w:val="24"/>
          <w:highlight w:val="none"/>
          <w:shd w:val="clear" w:color="auto"/>
          <w:lang w:val="en-US" w:eastAsia="zh-CN"/>
        </w:rPr>
        <w:t xml:space="preserve">的</w:t>
      </w:r>
      <w:r>
        <w:rPr>
          <w:rFonts w:hint="eastAsia" w:ascii="宋体" w:hAnsi="宋体"/>
          <w:strike/>
          <w:color w:val="000000"/>
          <w:sz w:val="24"/>
          <w:szCs w:val="24"/>
          <w:highlight w:val="none"/>
          <w:u w:val="single"/>
          <w:shd w:val="clear" w:color="auto"/>
          <w:lang w:val="en-US" w:eastAsia="zh-CN"/>
        </w:rPr>
        <w:t xml:space="preserve">（关键组件）</w:t>
      </w:r>
      <w:r>
        <w:rPr>
          <w:rFonts w:hint="eastAsia" w:ascii="宋体" w:hAnsi="宋体"/>
          <w:color w:val="000000"/>
          <w:sz w:val="24"/>
          <w:szCs w:val="24"/>
          <w:highlight w:val="none"/>
          <w:shd w:val="clear" w:color="auto"/>
          <w:lang w:val="en-US" w:eastAsia="zh-CN"/>
        </w:rPr>
        <w:t xml:space="preserve">4在中国境内生产。</w:t>
      </w:r>
      <w:r>
        <w:rPr>
          <w:rFonts w:hint="eastAsia" w:ascii="宋体" w:hAnsi="宋体"/>
          <w:strike/>
          <w:color w:val="000000"/>
          <w:sz w:val="24"/>
          <w:szCs w:val="24"/>
          <w:highlight w:val="none"/>
          <w:u w:val="single"/>
          <w:shd w:val="clear" w:color="auto"/>
          <w:lang w:val="en-US" w:eastAsia="zh-CN"/>
        </w:rPr>
        <w:t xml:space="preserve">（产品名称1）</w:t>
      </w:r>
      <w:r>
        <w:rPr>
          <w:rFonts w:hint="eastAsia" w:ascii="宋体" w:hAnsi="宋体"/>
          <w:color w:val="000000"/>
          <w:sz w:val="24"/>
          <w:szCs w:val="24"/>
          <w:highlight w:val="none"/>
          <w:shd w:val="clear" w:color="auto"/>
          <w:lang w:val="en-US" w:eastAsia="zh-CN"/>
        </w:rPr>
        <w:t xml:space="preserve">的</w:t>
      </w:r>
      <w:r>
        <w:rPr>
          <w:rFonts w:hint="eastAsia" w:ascii="宋体" w:hAnsi="宋体"/>
          <w:strike/>
          <w:color w:val="000000"/>
          <w:sz w:val="24"/>
          <w:szCs w:val="24"/>
          <w:highlight w:val="none"/>
          <w:u w:val="single"/>
          <w:shd w:val="clear" w:color="auto"/>
          <w:lang w:val="en-US" w:eastAsia="zh-CN"/>
        </w:rPr>
        <w:t xml:space="preserve">（关键工序）</w:t>
      </w:r>
      <w:r>
        <w:rPr>
          <w:rFonts w:hint="eastAsia" w:ascii="宋体" w:hAnsi="宋体"/>
          <w:color w:val="000000"/>
          <w:sz w:val="24"/>
          <w:szCs w:val="24"/>
          <w:highlight w:val="none"/>
          <w:shd w:val="clear" w:color="auto"/>
          <w:lang w:val="en-US" w:eastAsia="zh-CN"/>
        </w:rPr>
        <w:t xml:space="preserve">5在中国境内完成。</w:t>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r>
      <w:r/>
    </w:p>
    <w:p>
      <w:pPr>
        <w:ind w:firstLine="480"/>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t xml:space="preserve">2.</w:t>
      </w:r>
      <w:r>
        <w:rPr>
          <w:rFonts w:hint="eastAsia" w:ascii="宋体" w:hAnsi="宋体"/>
          <w:color w:val="000000"/>
          <w:sz w:val="24"/>
          <w:szCs w:val="24"/>
          <w:highlight w:val="none"/>
          <w:u w:val="single"/>
          <w:shd w:val="clear" w:color="auto"/>
          <w:lang w:val="en-US" w:eastAsia="zh-CN"/>
        </w:rPr>
        <w:t xml:space="preserve">（产品名称2）</w:t>
      </w:r>
      <w:r>
        <w:rPr>
          <w:rFonts w:hint="eastAsia" w:ascii="宋体" w:hAnsi="宋体"/>
          <w:color w:val="000000"/>
          <w:sz w:val="24"/>
          <w:szCs w:val="24"/>
          <w:highlight w:val="none"/>
          <w:shd w:val="clear" w:color="auto"/>
          <w:lang w:val="en-US" w:eastAsia="zh-CN"/>
        </w:rPr>
        <w:t xml:space="preserve">，生产厂为</w:t>
      </w:r>
      <w:r>
        <w:rPr>
          <w:rFonts w:hint="eastAsia" w:ascii="宋体" w:hAnsi="宋体"/>
          <w:color w:val="000000"/>
          <w:sz w:val="24"/>
          <w:szCs w:val="24"/>
          <w:highlight w:val="none"/>
          <w:u w:val="single"/>
          <w:shd w:val="clear" w:color="auto"/>
          <w:lang w:val="en-US" w:eastAsia="zh-CN"/>
        </w:rPr>
        <w:t xml:space="preserve">（厂名）</w:t>
      </w:r>
      <w:r>
        <w:rPr>
          <w:rFonts w:hint="eastAsia" w:ascii="宋体" w:hAnsi="宋体"/>
          <w:color w:val="000000"/>
          <w:sz w:val="24"/>
          <w:szCs w:val="24"/>
          <w:highlight w:val="none"/>
          <w:shd w:val="clear" w:color="auto"/>
          <w:lang w:val="en-US" w:eastAsia="zh-CN"/>
        </w:rPr>
        <w:t xml:space="preserve">，厂址为</w:t>
      </w:r>
      <w:r>
        <w:rPr>
          <w:rFonts w:hint="eastAsia" w:ascii="宋体" w:hAnsi="宋体"/>
          <w:color w:val="000000"/>
          <w:sz w:val="24"/>
          <w:szCs w:val="24"/>
          <w:highlight w:val="none"/>
          <w:u w:val="single"/>
          <w:shd w:val="clear" w:color="auto"/>
          <w:lang w:val="en-US" w:eastAsia="zh-CN"/>
        </w:rPr>
        <w:t xml:space="preserve">（生产厂址）</w:t>
      </w:r>
      <w:r>
        <w:rPr>
          <w:rFonts w:hint="eastAsia" w:ascii="宋体" w:hAnsi="宋体"/>
          <w:color w:val="000000"/>
          <w:sz w:val="24"/>
          <w:szCs w:val="24"/>
          <w:highlight w:val="none"/>
          <w:shd w:val="clear" w:color="auto"/>
          <w:lang w:val="en-US" w:eastAsia="zh-CN"/>
        </w:rPr>
        <w:t xml:space="preserve">。</w:t>
      </w:r>
      <w:r>
        <w:rPr>
          <w:rFonts w:hint="eastAsia" w:ascii="宋体" w:hAnsi="宋体"/>
          <w:strike/>
          <w:color w:val="000000"/>
          <w:sz w:val="24"/>
          <w:szCs w:val="24"/>
          <w:highlight w:val="none"/>
          <w:u w:val="single"/>
          <w:shd w:val="clear" w:color="auto"/>
          <w:lang w:val="en-US" w:eastAsia="zh-CN"/>
        </w:rPr>
        <w:t xml:space="preserve">（产品名称2）</w:t>
      </w:r>
      <w:r>
        <w:rPr>
          <w:rFonts w:hint="eastAsia" w:ascii="宋体" w:hAnsi="宋体"/>
          <w:color w:val="000000"/>
          <w:sz w:val="24"/>
          <w:szCs w:val="24"/>
          <w:highlight w:val="none"/>
          <w:shd w:val="clear" w:color="auto"/>
          <w:lang w:val="en-US" w:eastAsia="zh-CN"/>
        </w:rPr>
        <w:t xml:space="preserve">的中国境内生产的组件成本占比≥</w:t>
      </w:r>
      <w:r>
        <w:rPr>
          <w:rFonts w:hint="eastAsia" w:ascii="宋体" w:hAnsi="宋体"/>
          <w:strike/>
          <w:color w:val="000000"/>
          <w:sz w:val="24"/>
          <w:szCs w:val="24"/>
          <w:highlight w:val="none"/>
          <w:u w:val="single"/>
          <w:shd w:val="clear" w:color="auto"/>
          <w:lang w:val="en-US" w:eastAsia="zh-CN"/>
        </w:rPr>
        <w:t xml:space="preserve">（规定比例）</w:t>
      </w:r>
      <w:r>
        <w:rPr>
          <w:rFonts w:hint="eastAsia" w:ascii="宋体" w:hAnsi="宋体"/>
          <w:color w:val="000000"/>
          <w:sz w:val="24"/>
          <w:szCs w:val="24"/>
          <w:highlight w:val="none"/>
          <w:shd w:val="clear" w:color="auto"/>
          <w:lang w:val="en-US" w:eastAsia="zh-CN"/>
        </w:rPr>
        <w:t xml:space="preserve">。</w:t>
      </w:r>
      <w:r>
        <w:rPr>
          <w:rFonts w:hint="eastAsia" w:ascii="宋体" w:hAnsi="宋体"/>
          <w:color w:val="000000"/>
          <w:sz w:val="24"/>
          <w:szCs w:val="24"/>
          <w:highlight w:val="none"/>
          <w:u w:val="single"/>
          <w:shd w:val="clear" w:color="auto"/>
          <w:lang w:val="en-US" w:eastAsia="zh-CN"/>
        </w:rPr>
        <w:t xml:space="preserve">（</w:t>
      </w:r>
      <w:r>
        <w:rPr>
          <w:rFonts w:hint="eastAsia" w:ascii="宋体" w:hAnsi="宋体"/>
          <w:strike/>
          <w:color w:val="000000"/>
          <w:sz w:val="24"/>
          <w:szCs w:val="24"/>
          <w:highlight w:val="none"/>
          <w:u w:val="single"/>
          <w:shd w:val="clear" w:color="auto"/>
          <w:lang w:val="en-US" w:eastAsia="zh-CN"/>
        </w:rPr>
        <w:t xml:space="preserve">产品名称2）</w:t>
      </w:r>
      <w:r>
        <w:rPr>
          <w:rFonts w:hint="eastAsia" w:ascii="宋体" w:hAnsi="宋体"/>
          <w:color w:val="000000"/>
          <w:sz w:val="24"/>
          <w:szCs w:val="24"/>
          <w:highlight w:val="none"/>
          <w:shd w:val="clear" w:color="auto"/>
          <w:lang w:val="en-US" w:eastAsia="zh-CN"/>
        </w:rPr>
        <w:t xml:space="preserve">的</w:t>
      </w:r>
      <w:r>
        <w:rPr>
          <w:rFonts w:hint="eastAsia" w:ascii="宋体" w:hAnsi="宋体"/>
          <w:strike/>
          <w:color w:val="000000"/>
          <w:sz w:val="24"/>
          <w:szCs w:val="24"/>
          <w:highlight w:val="none"/>
          <w:u w:val="single"/>
          <w:shd w:val="clear" w:color="auto"/>
          <w:lang w:val="en-US" w:eastAsia="zh-CN"/>
        </w:rPr>
        <w:t xml:space="preserve">（关键组件）</w:t>
      </w:r>
      <w:r>
        <w:rPr>
          <w:rFonts w:hint="eastAsia" w:ascii="宋体" w:hAnsi="宋体"/>
          <w:color w:val="000000"/>
          <w:sz w:val="24"/>
          <w:szCs w:val="24"/>
          <w:highlight w:val="none"/>
          <w:shd w:val="clear" w:color="auto"/>
          <w:lang w:val="en-US" w:eastAsia="zh-CN"/>
        </w:rPr>
        <w:t xml:space="preserve">在中国境内生产。</w:t>
      </w:r>
      <w:r>
        <w:rPr>
          <w:rFonts w:hint="eastAsia" w:ascii="宋体" w:hAnsi="宋体"/>
          <w:strike/>
          <w:color w:val="000000"/>
          <w:sz w:val="24"/>
          <w:szCs w:val="24"/>
          <w:highlight w:val="none"/>
          <w:u w:val="single"/>
          <w:shd w:val="clear" w:color="auto"/>
          <w:lang w:val="en-US" w:eastAsia="zh-CN"/>
        </w:rPr>
        <w:t xml:space="preserve">（产品名称2）</w:t>
      </w:r>
      <w:r>
        <w:rPr>
          <w:rFonts w:hint="eastAsia" w:ascii="宋体" w:hAnsi="宋体"/>
          <w:color w:val="000000"/>
          <w:sz w:val="24"/>
          <w:szCs w:val="24"/>
          <w:highlight w:val="none"/>
          <w:shd w:val="clear" w:color="auto"/>
          <w:lang w:val="en-US" w:eastAsia="zh-CN"/>
        </w:rPr>
        <w:t xml:space="preserve">的</w:t>
      </w:r>
      <w:r>
        <w:rPr>
          <w:rFonts w:hint="eastAsia" w:ascii="宋体" w:hAnsi="宋体"/>
          <w:strike/>
          <w:color w:val="000000"/>
          <w:sz w:val="24"/>
          <w:szCs w:val="24"/>
          <w:highlight w:val="none"/>
          <w:u w:val="single"/>
          <w:shd w:val="clear" w:color="auto"/>
          <w:lang w:val="en-US" w:eastAsia="zh-CN"/>
        </w:rPr>
        <w:t xml:space="preserve">（关键工序）</w:t>
      </w:r>
      <w:r>
        <w:rPr>
          <w:rFonts w:hint="eastAsia" w:ascii="宋体" w:hAnsi="宋体"/>
          <w:color w:val="000000"/>
          <w:sz w:val="24"/>
          <w:szCs w:val="24"/>
          <w:highlight w:val="none"/>
          <w:shd w:val="clear" w:color="auto"/>
          <w:lang w:val="en-US" w:eastAsia="zh-CN"/>
        </w:rPr>
        <w:t xml:space="preserve">在中国境内完成。</w:t>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r>
      <w:r/>
    </w:p>
    <w:p>
      <w:pPr>
        <w:ind w:firstLine="480"/>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t xml:space="preserve">……</w:t>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r>
      <w:r/>
    </w:p>
    <w:p>
      <w:pPr>
        <w:ind w:firstLine="480"/>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t xml:space="preserve">本公司（单位）对上述声明内容的真实性负责。如有虚假，愿承担相应法律责任。</w:t>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t xml:space="preserve"> </w:t>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r>
      <w:r/>
    </w:p>
    <w:p>
      <w:pPr>
        <w:ind w:firstLine="5040"/>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t xml:space="preserve">公司（单位）名称（盖章）：　        </w:t>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r>
      <w:r/>
    </w:p>
    <w:p>
      <w:pPr>
        <w:ind w:firstLine="5040"/>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t xml:space="preserve">日期：　     年　  月　  日</w:t>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t xml:space="preserve">1、产品如有型号，请在“产品名称”栏一并填写。</w:t>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t xml:space="preserve">2、生产厂名与厂址应与生产厂营业执照载明的相关信息保持一致。</w:t>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t xml:space="preserve">3、该产品的中国境内生产的组件成本占比相关要求实施前，“规定比例”栏可不填，下同。</w:t>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t xml:space="preserve">4、该产品的关键组件要求实施前，“关键组件”栏可不填。</w:t>
      </w:r>
      <w:r/>
    </w:p>
    <w:p>
      <w:pPr>
        <w:jc w:val="left"/>
        <w:shd w:val="clear" w:color="auto"/>
        <w:rPr>
          <w:rFonts w:hint="eastAsia" w:ascii="宋体" w:hAnsi="宋体"/>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lang w:val="en-US" w:eastAsia="zh-CN"/>
        </w:rPr>
        <w:t xml:space="preserve">5、该产品的关键工序要求实施前，“关键工序”栏可不填。</w:t>
      </w:r>
      <w:r/>
    </w:p>
    <w:p>
      <w:pPr>
        <w:jc w:val="left"/>
        <w:shd w:val="clear" w:color="auto"/>
        <w:rPr>
          <w:rFonts w:hint="eastAsia" w:ascii="宋体" w:hAnsi="宋体" w:cs="Times New Roman"/>
          <w:color w:val="000000"/>
          <w:sz w:val="24"/>
          <w:szCs w:val="24"/>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Times New Roman"/>
          <w:color w:val="000000"/>
          <w:sz w:val="24"/>
          <w:szCs w:val="24"/>
          <w:highlight w:val="none"/>
          <w:shd w:val="clear" w:color="auto"/>
          <w:lang w:val="en-US" w:eastAsia="zh-CN"/>
        </w:rPr>
        <w:t xml:space="preserve">6、划除栏无需填写。</w:t>
      </w:r>
      <w:r/>
    </w:p>
    <w:p>
      <w:pPr>
        <w:shd w:val="clear" w:color="auto"/>
        <w:rPr>
          <w:rFonts w:hint="eastAsia" w:ascii="Calibri" w:hAnsi="Calibri" w:eastAsia="宋体" w:cs="Times New Roman"/>
          <w:sz w:val="21"/>
          <w:szCs w:val="22"/>
          <w:highlight w:val="none"/>
          <w:shd w:val="clear" w:color="auto"/>
          <w:lang w:val="en-US" w:eastAsia="zh-CN" w:bidi="ar-SA"/>
        </w:rPr>
        <w:pBdr>
          <w:top w:val="none" w:color="auto" w:sz="0" w:space="1"/>
          <w:left w:val="none" w:color="auto" w:sz="0" w:space="4"/>
          <w:bottom w:val="none" w:color="auto" w:sz="0" w:space="1"/>
          <w:right w:val="none" w:color="auto" w:sz="0" w:space="4"/>
          <w:between w:val="none" w:color="auto" w:sz="0" w:space="0"/>
        </w:pBdr>
      </w:pPr>
      <w:r>
        <w:rPr>
          <w:rFonts w:hint="eastAsia" w:ascii="Calibri" w:hAnsi="Calibri" w:eastAsia="宋体" w:cs="Times New Roman"/>
          <w:sz w:val="21"/>
          <w:szCs w:val="22"/>
          <w:highlight w:val="none"/>
          <w:shd w:val="clear" w:color="auto"/>
          <w:lang w:val="en-US" w:eastAsia="zh-CN" w:bidi="ar-SA"/>
        </w:rPr>
      </w:r>
      <w:r/>
    </w:p>
    <w:p>
      <w:pPr>
        <w:shd w:val="clear" w:color="auto"/>
        <w:rPr>
          <w:rFonts w:hint="eastAsia"/>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highlight w:val="none"/>
          <w:shd w:val="clear" w:color="auto"/>
          <w:lang w:val="en-US" w:eastAsia="zh-CN"/>
        </w:rPr>
      </w:r>
      <w:r/>
    </w:p>
    <w:p>
      <w:pPr>
        <w:shd w:val="clear" w:color="auto"/>
        <w:rPr>
          <w:rFonts w:hint="eastAsia"/>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highlight w:val="none"/>
          <w:shd w:val="clear" w:color="auto"/>
          <w:lang w:val="en-US" w:eastAsia="zh-CN"/>
        </w:rPr>
      </w:r>
      <w:r/>
    </w:p>
    <w:p>
      <w:pPr>
        <w:shd w:val="clear" w:color="auto"/>
        <w:rPr>
          <w:rFonts w:hint="eastAsia"/>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highlight w:val="none"/>
          <w:shd w:val="clear" w:color="auto"/>
          <w:lang w:val="en-US" w:eastAsia="zh-CN"/>
        </w:rPr>
      </w:r>
      <w:r/>
    </w:p>
    <w:p>
      <w:pPr>
        <w:jc w:val="left"/>
        <w:shd w:val="clear" w:color="auto"/>
        <w:tabs>
          <w:tab w:val="left" w:pos="1562" w:leader="none"/>
        </w:tabs>
        <w:rPr>
          <w:rFonts w:hint="eastAsia"/>
          <w:highlight w:val="none"/>
          <w:shd w:val="clear" w:color="auto"/>
          <w:lang w:val="en-US" w:eastAsia="zh-CN"/>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none"/>
          <w:shd w:val="clear" w:color="auto"/>
          <w:lang w:val="en-US" w:eastAsia="zh-CN"/>
        </w:rPr>
        <w:tab/>
      </w:r>
      <w:r/>
    </w:p>
    <w:p>
      <w:pPr>
        <w:jc w:val="left"/>
        <w:shd w:val="clear" w:color="auto"/>
        <w:widowControl/>
        <w:rPr>
          <w:rFonts w:ascii="黑体" w:hAnsi="黑体" w:eastAsia="黑体" w:cs="仿宋"/>
          <w:bCs/>
          <w:color w:val="000000"/>
          <w:sz w:val="40"/>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黑体" w:hAnsi="黑体" w:eastAsia="黑体" w:cs="仿宋"/>
          <w:bCs/>
          <w:color w:val="000000"/>
          <w:sz w:val="40"/>
          <w:szCs w:val="32"/>
          <w:highlight w:val="none"/>
          <w:shd w:val="clear" w:color="auto"/>
        </w:rPr>
      </w:r>
      <w:r/>
    </w:p>
    <w:p>
      <w:pPr>
        <w:jc w:val="center"/>
        <w:shd w:val="clear" w:color="auto"/>
        <w:rPr>
          <w:rFonts w:ascii="黑体" w:hAnsi="黑体" w:eastAsia="黑体" w:cs="仿宋"/>
          <w:bCs/>
          <w:color w:val="000000"/>
          <w:sz w:val="40"/>
          <w:szCs w:val="32"/>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40"/>
          <w:szCs w:val="32"/>
          <w:highlight w:val="none"/>
          <w:shd w:val="clear" w:color="auto"/>
        </w:rPr>
        <w:t xml:space="preserve">质疑函范本</w:t>
      </w:r>
      <w:r/>
    </w:p>
    <w:p>
      <w:pPr>
        <w:spacing w:line="500" w:lineRule="exact"/>
        <w:shd w:val="clear" w:color="auto"/>
        <w:rPr>
          <w:rFonts w:ascii="黑体" w:hAnsi="黑体" w:eastAsia="黑体" w:cs="仿宋"/>
          <w:bCs/>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rPr>
        <w:t xml:space="preserve">一、质疑供应商基本信息</w:t>
      </w:r>
      <w:r/>
    </w:p>
    <w:p>
      <w:pPr>
        <w:spacing w:line="500" w:lineRule="exact"/>
        <w:shd w:val="clear" w:color="auto"/>
        <w:rPr>
          <w:rFonts w:ascii="宋体" w:hAnsi="宋体" w:cs="仿宋"/>
          <w:color w:val="000000"/>
          <w:sz w:val="24"/>
          <w:szCs w:val="24"/>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质疑供应商：</w:t>
      </w:r>
      <w:r/>
    </w:p>
    <w:p>
      <w:pPr>
        <w:spacing w:line="500" w:lineRule="exact"/>
        <w:shd w:val="clear" w:color="auto"/>
        <w:rPr>
          <w:rFonts w:ascii="宋体" w:hAnsi="宋体" w:cs="仿宋"/>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地址：邮编：</w:t>
      </w:r>
      <w:r/>
    </w:p>
    <w:p>
      <w:pPr>
        <w:spacing w:line="500" w:lineRule="exact"/>
        <w:shd w:val="clear" w:color="auto"/>
        <w:rPr>
          <w:rFonts w:ascii="宋体" w:hAnsi="宋体" w:cs="仿宋"/>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联系人：联系电话：</w:t>
      </w:r>
      <w:r/>
    </w:p>
    <w:p>
      <w:pPr>
        <w:spacing w:line="500" w:lineRule="exact"/>
        <w:shd w:val="clear" w:color="auto"/>
        <w:rPr>
          <w:rFonts w:ascii="宋体" w:hAnsi="宋体" w:cs="仿宋"/>
          <w:color w:val="000000"/>
          <w:sz w:val="24"/>
          <w:szCs w:val="24"/>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授权代表：</w:t>
      </w:r>
      <w:r/>
    </w:p>
    <w:p>
      <w:pPr>
        <w:spacing w:line="500" w:lineRule="exact"/>
        <w:shd w:val="clear" w:color="auto"/>
        <w:rPr>
          <w:rFonts w:ascii="宋体" w:hAnsi="宋体" w:cs="仿宋"/>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联系电话：</w:t>
      </w:r>
      <w:r/>
    </w:p>
    <w:p>
      <w:pPr>
        <w:spacing w:line="500" w:lineRule="exact"/>
        <w:shd w:val="clear" w:color="auto"/>
        <w:rPr>
          <w:rFonts w:ascii="宋体" w:hAnsi="宋体" w:cs="仿宋"/>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地址：邮编：</w:t>
      </w:r>
      <w:r/>
    </w:p>
    <w:p>
      <w:pPr>
        <w:spacing w:line="500" w:lineRule="exact"/>
        <w:shd w:val="clear" w:color="auto"/>
        <w:rPr>
          <w:rFonts w:ascii="黑体" w:hAnsi="黑体" w:eastAsia="黑体" w:cs="仿宋"/>
          <w:bCs/>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rPr>
        <w:t xml:space="preserve">二、质疑项目基本情况</w:t>
      </w:r>
      <w:r/>
    </w:p>
    <w:p>
      <w:pPr>
        <w:spacing w:line="500" w:lineRule="exact"/>
        <w:shd w:val="clear" w:color="auto"/>
        <w:rPr>
          <w:rFonts w:ascii="宋体" w:hAnsi="宋体" w:cs="仿宋"/>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质疑项目的名称：</w:t>
      </w:r>
      <w:r/>
    </w:p>
    <w:p>
      <w:pPr>
        <w:spacing w:line="500" w:lineRule="exact"/>
        <w:shd w:val="clear" w:color="auto"/>
        <w:rPr>
          <w:rFonts w:ascii="宋体" w:hAnsi="宋体" w:cs="仿宋"/>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质疑项目的编号：包号：</w:t>
      </w:r>
      <w:r/>
    </w:p>
    <w:p>
      <w:pPr>
        <w:spacing w:line="500" w:lineRule="exact"/>
        <w:shd w:val="clear" w:color="auto"/>
        <w:rPr>
          <w:rFonts w:ascii="宋体" w:hAnsi="宋体" w:cs="仿宋"/>
          <w:color w:val="000000"/>
          <w:sz w:val="24"/>
          <w:szCs w:val="24"/>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采购人名称：</w:t>
      </w:r>
      <w:r/>
    </w:p>
    <w:p>
      <w:pPr>
        <w:spacing w:line="500" w:lineRule="exact"/>
        <w:shd w:val="clear" w:color="auto"/>
        <w:rPr>
          <w:rFonts w:ascii="宋体" w:hAnsi="宋体" w:cs="仿宋"/>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采购文件获取日期：</w:t>
      </w:r>
      <w:r/>
    </w:p>
    <w:p>
      <w:pPr>
        <w:spacing w:line="500" w:lineRule="exact"/>
        <w:shd w:val="clear" w:color="auto"/>
        <w:rPr>
          <w:rFonts w:ascii="黑体" w:hAnsi="黑体" w:eastAsia="黑体" w:cs="仿宋"/>
          <w:bCs/>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rPr>
        <w:t xml:space="preserve">三、质疑事项具体内容</w:t>
      </w:r>
      <w:r/>
    </w:p>
    <w:p>
      <w:pPr>
        <w:spacing w:line="500" w:lineRule="exact"/>
        <w:shd w:val="clear" w:color="auto"/>
        <w:rPr>
          <w:rFonts w:ascii="宋体" w:hAnsi="宋体" w:cs="仿宋"/>
          <w:color w:val="000000"/>
          <w:sz w:val="24"/>
          <w:szCs w:val="24"/>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质疑事项1：</w:t>
      </w:r>
      <w:r/>
    </w:p>
    <w:p>
      <w:pPr>
        <w:spacing w:line="500" w:lineRule="exact"/>
        <w:shd w:val="clear" w:color="auto"/>
        <w:rPr>
          <w:rFonts w:ascii="宋体" w:hAnsi="宋体" w:cs="仿宋"/>
          <w:color w:val="000000"/>
          <w:sz w:val="24"/>
          <w:szCs w:val="24"/>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事实依据：</w:t>
      </w:r>
      <w:r/>
    </w:p>
    <w:p>
      <w:pPr>
        <w:spacing w:line="500" w:lineRule="exact"/>
        <w:shd w:val="clear" w:color="auto"/>
        <w:rPr>
          <w:rFonts w:ascii="宋体" w:hAnsi="宋体" w:cs="仿宋"/>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s="仿宋"/>
          <w:color w:val="000000"/>
          <w:sz w:val="24"/>
          <w:szCs w:val="24"/>
          <w:highlight w:val="none"/>
          <w:shd w:val="clear" w:color="auto"/>
        </w:rPr>
      </w:r>
      <w:r/>
    </w:p>
    <w:p>
      <w:pPr>
        <w:spacing w:line="500" w:lineRule="exact"/>
        <w:shd w:val="clear" w:color="auto"/>
        <w:rPr>
          <w:rFonts w:ascii="宋体" w:hAnsi="宋体" w:cs="仿宋"/>
          <w:color w:val="000000"/>
          <w:sz w:val="24"/>
          <w:szCs w:val="24"/>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法律依据：</w:t>
      </w:r>
      <w:r/>
    </w:p>
    <w:p>
      <w:pPr>
        <w:spacing w:line="500" w:lineRule="exact"/>
        <w:shd w:val="clear" w:color="auto"/>
        <w:rPr>
          <w:rFonts w:ascii="宋体" w:hAnsi="宋体" w:cs="仿宋"/>
          <w:color w:val="000000"/>
          <w:sz w:val="24"/>
          <w:szCs w:val="24"/>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ascii="宋体" w:hAnsi="宋体" w:cs="仿宋"/>
          <w:color w:val="000000"/>
          <w:sz w:val="24"/>
          <w:szCs w:val="24"/>
          <w:highlight w:val="none"/>
          <w:u w:val="single"/>
          <w:shd w:val="clear" w:color="auto"/>
        </w:rPr>
      </w:r>
      <w:r/>
    </w:p>
    <w:p>
      <w:pPr>
        <w:spacing w:line="500" w:lineRule="exact"/>
        <w:shd w:val="clear" w:color="auto"/>
        <w:rPr>
          <w:rFonts w:ascii="宋体" w:hAnsi="宋体" w:cs="仿宋"/>
          <w:color w:val="000000"/>
          <w:sz w:val="24"/>
          <w:szCs w:val="24"/>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质疑事项2</w:t>
      </w:r>
      <w:r/>
    </w:p>
    <w:p>
      <w:pPr>
        <w:spacing w:line="500" w:lineRule="exact"/>
        <w:shd w:val="clear" w:color="auto"/>
        <w:rPr>
          <w:rFonts w:ascii="宋体" w:hAnsi="宋体" w:cs="仿宋"/>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w:t>
      </w:r>
      <w:r/>
    </w:p>
    <w:p>
      <w:pPr>
        <w:spacing w:line="500" w:lineRule="exact"/>
        <w:shd w:val="clear" w:color="auto"/>
        <w:rPr>
          <w:rFonts w:ascii="黑体" w:hAnsi="黑体" w:eastAsia="黑体" w:cs="仿宋"/>
          <w:bCs/>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rPr>
        <w:t xml:space="preserve">四、与质疑事项相关的质疑请求</w:t>
      </w:r>
      <w:r/>
    </w:p>
    <w:p>
      <w:pPr>
        <w:spacing w:line="500" w:lineRule="exact"/>
        <w:shd w:val="clear" w:color="auto"/>
        <w:rPr>
          <w:rFonts w:ascii="宋体" w:hAnsi="宋体" w:cs="仿宋"/>
          <w:color w:val="000000"/>
          <w:sz w:val="24"/>
          <w:szCs w:val="24"/>
          <w:highlight w:val="none"/>
          <w:u w:val="singl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仿宋"/>
          <w:color w:val="000000"/>
          <w:sz w:val="24"/>
          <w:szCs w:val="24"/>
          <w:highlight w:val="none"/>
          <w:shd w:val="clear" w:color="auto"/>
        </w:rPr>
        <w:t xml:space="preserve">请求：</w:t>
      </w:r>
      <w:r/>
    </w:p>
    <w:p>
      <w:pPr>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签字（签章）：                   公章：                      </w:t>
      </w:r>
      <w:r/>
    </w:p>
    <w:p>
      <w:pPr>
        <w:spacing w:line="500" w:lineRule="exact"/>
        <w:shd w:val="clear" w:color="auto"/>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日期：    </w:t>
      </w:r>
      <w:r/>
    </w:p>
    <w:p>
      <w:pPr>
        <w:spacing w:line="500" w:lineRule="exact"/>
        <w:shd w:val="clear" w:color="auto"/>
        <w:rPr>
          <w:rFonts w:ascii="宋体" w:hAnsi="宋体"/>
          <w:b/>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color w:val="000000"/>
          <w:sz w:val="24"/>
          <w:szCs w:val="24"/>
          <w:highlight w:val="none"/>
          <w:shd w:val="clear" w:color="auto"/>
        </w:rPr>
        <w:t xml:space="preserve">质疑函制作说明：</w:t>
      </w:r>
      <w:r/>
    </w:p>
    <w:p>
      <w:pPr>
        <w:ind w:firstLine="480"/>
        <w:jc w:val="left"/>
        <w:spacing w:line="500" w:lineRule="exact"/>
        <w:shd w:val="clear" w:color="auto"/>
        <w:widowControl/>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1.供应商提出质疑时，应提交质疑函和必要的证明材料。</w:t>
      </w:r>
      <w:r/>
    </w:p>
    <w:p>
      <w:pPr>
        <w:ind w:firstLine="480"/>
        <w:jc w:val="left"/>
        <w:spacing w:line="500" w:lineRule="exact"/>
        <w:shd w:val="clear" w:color="auto"/>
        <w:widowControl/>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shd w:val="clear" w:color="auto"/>
        <w:widowControl/>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3.质疑供应商若对项目的某一分包进行质疑，质疑函中应列明具体分包号。</w:t>
      </w:r>
      <w:r/>
    </w:p>
    <w:p>
      <w:pPr>
        <w:ind w:firstLine="480"/>
        <w:jc w:val="left"/>
        <w:spacing w:line="500" w:lineRule="exact"/>
        <w:shd w:val="clear" w:color="auto"/>
        <w:widowControl/>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4.质疑函的质疑事项应具体、明确，并有必要的事实依据和法律依据。</w:t>
      </w:r>
      <w:r/>
    </w:p>
    <w:p>
      <w:pPr>
        <w:ind w:firstLine="480"/>
        <w:jc w:val="left"/>
        <w:spacing w:line="500" w:lineRule="exact"/>
        <w:shd w:val="clear" w:color="auto"/>
        <w:widowControl/>
        <w:rPr>
          <w:rFonts w:ascii="宋体" w:hAnsi="宋体"/>
          <w:color w:val="00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olor w:val="000000"/>
          <w:sz w:val="24"/>
          <w:szCs w:val="24"/>
          <w:highlight w:val="none"/>
          <w:shd w:val="clear" w:color="auto"/>
        </w:rPr>
        <w:t xml:space="preserve">5.质疑函的质疑请求应与质疑事项相关。</w:t>
      </w:r>
      <w:r/>
    </w:p>
    <w:p>
      <w:pPr>
        <w:ind w:firstLine="480"/>
        <w:jc w:val="left"/>
        <w:spacing w:line="500" w:lineRule="exact"/>
        <w:shd w:val="clear" w:color="auto"/>
        <w:widowControl/>
        <w:rPr>
          <w:rFonts w:ascii="宋体" w:hAnsi="宋体"/>
          <w:b/>
          <w:color w:val="ff0000"/>
          <w:sz w:val="24"/>
          <w:szCs w:val="24"/>
          <w:highlight w:val="none"/>
          <w:shd w:val="clear" w:color="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b/>
          <w:color w:val="ff0000"/>
          <w:sz w:val="24"/>
          <w:szCs w:val="24"/>
          <w:highlight w:val="none"/>
          <w:shd w:val="clear" w:color="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汉仪书宋二S">
    <w:panose1 w:val="020B0503020202020204"/>
  </w:font>
  <w:font w:name="仿宋">
    <w:panose1 w:val="02010609060101010101"/>
  </w:font>
  <w:font w:name="Symbol">
    <w:panose1 w:val="05050102010706020507"/>
  </w:font>
  <w:font w:name="楷体_GB2312">
    <w:panose1 w:val="02010609060101010101"/>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MS Mincho">
    <w:panose1 w:val="02020603050405090304"/>
  </w:font>
  <w:font w:name="Cambria">
    <w:panose1 w:val="02040503050406030204"/>
  </w:font>
  <w:font w:name="Courier New">
    <w:panose1 w:val="02070309020205020404"/>
  </w:font>
  <w:font w:name="金山简黑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
  </w:p>
  <w:p>
    <w:pPr>
      <w:pStyle w:val="9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7019" cy="243905"/>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7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0">
    <w:name w:val="Heading 1"/>
    <w:basedOn w:val="699"/>
    <w:next w:val="699"/>
    <w:link w:val="775"/>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699"/>
    <w:link w:val="776"/>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711"/>
    <w:link w:val="777"/>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78"/>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79"/>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80"/>
    <w:uiPriority w:val="9"/>
    <w:unhideWhenUsed/>
    <w:qFormat/>
    <w:pPr>
      <w:keepLines/>
      <w:keepNext/>
      <w:spacing w:before="320" w:after="200"/>
      <w:outlineLvl w:val="5"/>
    </w:pPr>
    <w:rPr>
      <w:rFonts w:ascii="Arial" w:hAnsi="Arial" w:eastAsia="Arial" w:cs="Arial"/>
      <w:b/>
      <w:bCs/>
      <w:sz w:val="22"/>
    </w:rPr>
  </w:style>
  <w:style w:type="paragraph" w:styleId="706">
    <w:name w:val="Heading 7"/>
    <w:basedOn w:val="699"/>
    <w:next w:val="699"/>
    <w:link w:val="781"/>
    <w:uiPriority w:val="9"/>
    <w:unhideWhenUsed/>
    <w:qFormat/>
    <w:pPr>
      <w:keepLines/>
      <w:keepNext/>
      <w:spacing w:before="320" w:after="200"/>
      <w:outlineLvl w:val="6"/>
    </w:pPr>
    <w:rPr>
      <w:rFonts w:ascii="Arial" w:hAnsi="Arial" w:eastAsia="Arial" w:cs="Arial"/>
      <w:b/>
      <w:bCs/>
      <w:i/>
      <w:iCs/>
      <w:sz w:val="22"/>
    </w:rPr>
  </w:style>
  <w:style w:type="paragraph" w:styleId="707">
    <w:name w:val="Heading 8"/>
    <w:basedOn w:val="699"/>
    <w:next w:val="699"/>
    <w:link w:val="782"/>
    <w:uiPriority w:val="9"/>
    <w:unhideWhenUsed/>
    <w:qFormat/>
    <w:pPr>
      <w:keepLines/>
      <w:keepNext/>
      <w:spacing w:before="320" w:after="200"/>
      <w:outlineLvl w:val="7"/>
    </w:pPr>
    <w:rPr>
      <w:rFonts w:ascii="Arial" w:hAnsi="Arial" w:eastAsia="Arial" w:cs="Arial"/>
      <w:i/>
      <w:iCs/>
      <w:sz w:val="22"/>
    </w:rPr>
  </w:style>
  <w:style w:type="paragraph" w:styleId="708">
    <w:name w:val="Heading 9"/>
    <w:basedOn w:val="699"/>
    <w:next w:val="699"/>
    <w:link w:val="783"/>
    <w:uiPriority w:val="9"/>
    <w:unhideWhenUsed/>
    <w:qFormat/>
    <w:pPr>
      <w:keepLines/>
      <w:keepNext/>
      <w:spacing w:before="320" w:after="200"/>
      <w:outlineLvl w:val="8"/>
    </w:pPr>
    <w:rPr>
      <w:rFonts w:ascii="Arial" w:hAnsi="Arial" w:eastAsia="Arial" w:cs="Arial"/>
      <w:i/>
      <w:iCs/>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Normal Indent"/>
    <w:basedOn w:val="699"/>
    <w:uiPriority w:val="99"/>
    <w:unhideWhenUsed/>
    <w:qFormat/>
    <w:pPr>
      <w:ind w:firstLine="420"/>
    </w:pPr>
  </w:style>
  <w:style w:type="paragraph" w:styleId="712">
    <w:name w:val="toc 7"/>
    <w:basedOn w:val="699"/>
    <w:next w:val="699"/>
    <w:uiPriority w:val="39"/>
    <w:unhideWhenUsed/>
    <w:qFormat/>
    <w:pPr>
      <w:ind w:left="1701"/>
      <w:spacing w:after="57"/>
    </w:pPr>
  </w:style>
  <w:style w:type="paragraph" w:styleId="713">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699"/>
    <w:uiPriority w:val="99"/>
    <w:semiHidden/>
    <w:unhideWhenUsed/>
    <w:qFormat/>
    <w:pPr>
      <w:jc w:val="left"/>
    </w:pPr>
  </w:style>
  <w:style w:type="paragraph" w:styleId="715">
    <w:name w:val="Body Text"/>
    <w:basedOn w:val="699"/>
    <w:next w:val="699"/>
    <w:uiPriority w:val="0"/>
    <w:qFormat/>
    <w:rPr>
      <w:rFonts w:ascii="金山简黑体" w:hAnsi="Courier New" w:eastAsia="金山简黑体"/>
      <w:b/>
      <w:spacing w:val="-8"/>
      <w:sz w:val="44"/>
      <w:szCs w:val="20"/>
    </w:rPr>
  </w:style>
  <w:style w:type="paragraph" w:styleId="716">
    <w:name w:val="Body Text Indent"/>
    <w:basedOn w:val="699"/>
    <w:uiPriority w:val="0"/>
    <w:qFormat/>
    <w:pPr>
      <w:ind w:left="420"/>
      <w:spacing w:after="120"/>
    </w:pPr>
  </w:style>
  <w:style w:type="paragraph" w:styleId="717">
    <w:name w:val="toc 5"/>
    <w:basedOn w:val="699"/>
    <w:next w:val="699"/>
    <w:uiPriority w:val="39"/>
    <w:unhideWhenUsed/>
    <w:qFormat/>
    <w:pPr>
      <w:ind w:left="1134"/>
      <w:spacing w:after="57"/>
    </w:pPr>
  </w:style>
  <w:style w:type="paragraph" w:styleId="718">
    <w:name w:val="toc 3"/>
    <w:basedOn w:val="699"/>
    <w:next w:val="699"/>
    <w:uiPriority w:val="39"/>
    <w:unhideWhenUsed/>
    <w:qFormat/>
    <w:pPr>
      <w:ind w:left="567"/>
      <w:spacing w:after="57"/>
    </w:pPr>
  </w:style>
  <w:style w:type="paragraph" w:styleId="719">
    <w:name w:val="toc 8"/>
    <w:basedOn w:val="699"/>
    <w:next w:val="699"/>
    <w:uiPriority w:val="39"/>
    <w:unhideWhenUsed/>
    <w:qFormat/>
    <w:pPr>
      <w:ind w:left="1984"/>
      <w:spacing w:after="57"/>
    </w:pPr>
  </w:style>
  <w:style w:type="paragraph" w:styleId="720">
    <w:name w:val="Date"/>
    <w:basedOn w:val="699"/>
    <w:next w:val="699"/>
    <w:uiPriority w:val="0"/>
    <w:qFormat/>
    <w:rPr>
      <w:sz w:val="24"/>
      <w:szCs w:val="20"/>
    </w:rPr>
  </w:style>
  <w:style w:type="paragraph" w:styleId="721">
    <w:name w:val="endnote text"/>
    <w:basedOn w:val="699"/>
    <w:link w:val="921"/>
    <w:uiPriority w:val="99"/>
    <w:semiHidden/>
    <w:unhideWhenUsed/>
    <w:qFormat/>
    <w:rPr>
      <w:sz w:val="20"/>
    </w:rPr>
  </w:style>
  <w:style w:type="paragraph" w:styleId="722">
    <w:name w:val="Footer"/>
    <w:basedOn w:val="699"/>
    <w:link w:val="794"/>
    <w:uiPriority w:val="99"/>
    <w:unhideWhenUsed/>
    <w:qFormat/>
    <w:pPr>
      <w:tabs>
        <w:tab w:val="center" w:pos="7143" w:leader="none"/>
        <w:tab w:val="right" w:pos="14287" w:leader="none"/>
      </w:tabs>
    </w:pPr>
  </w:style>
  <w:style w:type="paragraph" w:styleId="723">
    <w:name w:val="Header"/>
    <w:basedOn w:val="699"/>
    <w:link w:val="792"/>
    <w:uiPriority w:val="99"/>
    <w:unhideWhenUsed/>
    <w:qFormat/>
    <w:pPr>
      <w:tabs>
        <w:tab w:val="center" w:pos="7143" w:leader="none"/>
        <w:tab w:val="right" w:pos="14287" w:leader="none"/>
      </w:tabs>
    </w:pPr>
  </w:style>
  <w:style w:type="paragraph" w:styleId="724">
    <w:name w:val="toc 1"/>
    <w:basedOn w:val="699"/>
    <w:next w:val="699"/>
    <w:uiPriority w:val="39"/>
    <w:unhideWhenUsed/>
    <w:qFormat/>
    <w:pPr>
      <w:spacing w:after="57"/>
    </w:pPr>
  </w:style>
  <w:style w:type="paragraph" w:styleId="725">
    <w:name w:val="toc 4"/>
    <w:basedOn w:val="699"/>
    <w:next w:val="699"/>
    <w:uiPriority w:val="39"/>
    <w:unhideWhenUsed/>
    <w:qFormat/>
    <w:pPr>
      <w:ind w:left="850"/>
      <w:spacing w:after="57"/>
    </w:pPr>
  </w:style>
  <w:style w:type="paragraph" w:styleId="726">
    <w:name w:val="Subtitle"/>
    <w:basedOn w:val="699"/>
    <w:next w:val="699"/>
    <w:link w:val="787"/>
    <w:uiPriority w:val="11"/>
    <w:qFormat/>
    <w:pPr>
      <w:spacing w:before="200" w:after="200"/>
    </w:pPr>
    <w:rPr>
      <w:sz w:val="24"/>
      <w:szCs w:val="24"/>
    </w:rPr>
  </w:style>
  <w:style w:type="paragraph" w:styleId="727">
    <w:name w:val="footnote text"/>
    <w:basedOn w:val="699"/>
    <w:link w:val="920"/>
    <w:uiPriority w:val="99"/>
    <w:semiHidden/>
    <w:unhideWhenUsed/>
    <w:qFormat/>
    <w:pPr>
      <w:spacing w:after="40"/>
    </w:pPr>
    <w:rPr>
      <w:sz w:val="18"/>
    </w:rPr>
  </w:style>
  <w:style w:type="paragraph" w:styleId="728">
    <w:name w:val="toc 6"/>
    <w:basedOn w:val="699"/>
    <w:next w:val="699"/>
    <w:uiPriority w:val="39"/>
    <w:unhideWhenUsed/>
    <w:qFormat/>
    <w:pPr>
      <w:ind w:left="1417"/>
      <w:spacing w:after="57"/>
    </w:pPr>
  </w:style>
  <w:style w:type="paragraph" w:styleId="729">
    <w:name w:val="table of figures"/>
    <w:basedOn w:val="699"/>
    <w:next w:val="699"/>
    <w:uiPriority w:val="99"/>
    <w:unhideWhenUsed/>
    <w:qFormat/>
  </w:style>
  <w:style w:type="paragraph" w:styleId="730">
    <w:name w:val="toc 2"/>
    <w:basedOn w:val="699"/>
    <w:next w:val="699"/>
    <w:uiPriority w:val="39"/>
    <w:unhideWhenUsed/>
    <w:qFormat/>
    <w:pPr>
      <w:ind w:left="283"/>
      <w:spacing w:after="57"/>
    </w:pPr>
  </w:style>
  <w:style w:type="paragraph" w:styleId="731">
    <w:name w:val="toc 9"/>
    <w:basedOn w:val="699"/>
    <w:next w:val="699"/>
    <w:uiPriority w:val="39"/>
    <w:unhideWhenUsed/>
    <w:qFormat/>
    <w:pPr>
      <w:ind w:left="2268"/>
      <w:spacing w:after="57"/>
    </w:pPr>
  </w:style>
  <w:style w:type="paragraph" w:styleId="732">
    <w:name w:val="Title"/>
    <w:basedOn w:val="699"/>
    <w:next w:val="699"/>
    <w:link w:val="786"/>
    <w:uiPriority w:val="10"/>
    <w:qFormat/>
    <w:pPr>
      <w:contextualSpacing/>
      <w:spacing w:before="300" w:after="200"/>
    </w:pPr>
    <w:rPr>
      <w:sz w:val="48"/>
      <w:szCs w:val="48"/>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Emphasis"/>
    <w:basedOn w:val="709"/>
    <w:uiPriority w:val="20"/>
    <w:qFormat/>
    <w:rPr>
      <w:i/>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character" w:styleId="738" w:customStyle="1">
    <w:name w:val="Heading 1 Char"/>
    <w:basedOn w:val="709"/>
    <w:uiPriority w:val="9"/>
    <w:qFormat/>
    <w:rPr>
      <w:rFonts w:ascii="Arial" w:hAnsi="Arial" w:eastAsia="Arial" w:cs="Arial"/>
      <w:sz w:val="40"/>
      <w:szCs w:val="40"/>
    </w:rPr>
  </w:style>
  <w:style w:type="character" w:styleId="739" w:customStyle="1">
    <w:name w:val="Heading 2 Char"/>
    <w:basedOn w:val="709"/>
    <w:uiPriority w:val="9"/>
    <w:qFormat/>
    <w:rPr>
      <w:rFonts w:ascii="Arial" w:hAnsi="Arial" w:eastAsia="Arial" w:cs="Arial"/>
      <w:sz w:val="34"/>
    </w:rPr>
  </w:style>
  <w:style w:type="character" w:styleId="740" w:customStyle="1">
    <w:name w:val="Heading 3 Char"/>
    <w:basedOn w:val="709"/>
    <w:uiPriority w:val="9"/>
    <w:qFormat/>
    <w:rPr>
      <w:rFonts w:ascii="Arial" w:hAnsi="Arial" w:eastAsia="Arial" w:cs="Arial"/>
      <w:sz w:val="30"/>
      <w:szCs w:val="30"/>
    </w:rPr>
  </w:style>
  <w:style w:type="character" w:styleId="741" w:customStyle="1">
    <w:name w:val="Heading 4 Char"/>
    <w:basedOn w:val="709"/>
    <w:uiPriority w:val="9"/>
    <w:qFormat/>
    <w:rPr>
      <w:rFonts w:ascii="Arial" w:hAnsi="Arial" w:eastAsia="Arial" w:cs="Arial"/>
      <w:b/>
      <w:bCs/>
      <w:sz w:val="26"/>
      <w:szCs w:val="26"/>
    </w:rPr>
  </w:style>
  <w:style w:type="character" w:styleId="742" w:customStyle="1">
    <w:name w:val="Heading 5 Char"/>
    <w:basedOn w:val="709"/>
    <w:uiPriority w:val="9"/>
    <w:qFormat/>
    <w:rPr>
      <w:rFonts w:ascii="Arial" w:hAnsi="Arial" w:eastAsia="Arial" w:cs="Arial"/>
      <w:b/>
      <w:bCs/>
      <w:sz w:val="24"/>
      <w:szCs w:val="24"/>
    </w:rPr>
  </w:style>
  <w:style w:type="character" w:styleId="743" w:customStyle="1">
    <w:name w:val="Heading 6 Char"/>
    <w:basedOn w:val="709"/>
    <w:uiPriority w:val="9"/>
    <w:qFormat/>
    <w:rPr>
      <w:rFonts w:ascii="Arial" w:hAnsi="Arial" w:eastAsia="Arial" w:cs="Arial"/>
      <w:b/>
      <w:bCs/>
      <w:sz w:val="22"/>
      <w:szCs w:val="22"/>
    </w:rPr>
  </w:style>
  <w:style w:type="character" w:styleId="744" w:customStyle="1">
    <w:name w:val="Heading 7 Char"/>
    <w:basedOn w:val="709"/>
    <w:uiPriority w:val="9"/>
    <w:qFormat/>
    <w:rPr>
      <w:rFonts w:ascii="Arial" w:hAnsi="Arial" w:eastAsia="Arial" w:cs="Arial"/>
      <w:b/>
      <w:bCs/>
      <w:i/>
      <w:iCs/>
      <w:sz w:val="22"/>
      <w:szCs w:val="22"/>
    </w:rPr>
  </w:style>
  <w:style w:type="character" w:styleId="745" w:customStyle="1">
    <w:name w:val="Heading 8 Char"/>
    <w:basedOn w:val="709"/>
    <w:uiPriority w:val="9"/>
    <w:qFormat/>
    <w:rPr>
      <w:rFonts w:ascii="Arial" w:hAnsi="Arial" w:eastAsia="Arial" w:cs="Arial"/>
      <w:i/>
      <w:iCs/>
      <w:sz w:val="22"/>
      <w:szCs w:val="22"/>
    </w:rPr>
  </w:style>
  <w:style w:type="character" w:styleId="746" w:customStyle="1">
    <w:name w:val="Heading 9 Char"/>
    <w:basedOn w:val="709"/>
    <w:uiPriority w:val="9"/>
    <w:qFormat/>
    <w:rPr>
      <w:rFonts w:ascii="Arial" w:hAnsi="Arial" w:eastAsia="Arial" w:cs="Arial"/>
      <w:i/>
      <w:iCs/>
      <w:sz w:val="21"/>
      <w:szCs w:val="21"/>
    </w:rPr>
  </w:style>
  <w:style w:type="character" w:styleId="747" w:customStyle="1">
    <w:name w:val="Title Char"/>
    <w:basedOn w:val="709"/>
    <w:uiPriority w:val="10"/>
    <w:qFormat/>
    <w:rPr>
      <w:sz w:val="48"/>
      <w:szCs w:val="48"/>
    </w:rPr>
  </w:style>
  <w:style w:type="character" w:styleId="748" w:customStyle="1">
    <w:name w:val="Subtitle Char"/>
    <w:basedOn w:val="709"/>
    <w:uiPriority w:val="11"/>
    <w:qFormat/>
    <w:rPr>
      <w:sz w:val="24"/>
      <w:szCs w:val="24"/>
    </w:rPr>
  </w:style>
  <w:style w:type="character" w:styleId="749" w:customStyle="1">
    <w:name w:val="Quote Char"/>
    <w:uiPriority w:val="29"/>
    <w:qFormat/>
    <w:rPr>
      <w:i/>
    </w:rPr>
  </w:style>
  <w:style w:type="character" w:styleId="750" w:customStyle="1">
    <w:name w:val="Intense Quote Char"/>
    <w:uiPriority w:val="30"/>
    <w:qFormat/>
    <w:rPr>
      <w:i/>
    </w:rPr>
  </w:style>
  <w:style w:type="character" w:styleId="751" w:customStyle="1">
    <w:name w:val="Header Char"/>
    <w:basedOn w:val="709"/>
    <w:uiPriority w:val="99"/>
    <w:qFormat/>
  </w:style>
  <w:style w:type="character" w:styleId="752" w:customStyle="1">
    <w:name w:val="Caption Char"/>
    <w:uiPriority w:val="99"/>
    <w:qFormat/>
  </w:style>
  <w:style w:type="table" w:styleId="753" w:customStyle="1">
    <w:name w:val="Plain Table 1"/>
    <w:basedOn w:val="7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basedOn w:val="7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basedOn w:val="7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3"/>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basedOn w:val="7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5 Dark"/>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6 Colorful"/>
    <w:basedOn w:val="7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7 Colorful"/>
    <w:basedOn w:val="7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List Table 1 Light"/>
    <w:basedOn w:val="7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2"/>
    <w:basedOn w:val="7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List Table 3"/>
    <w:basedOn w:val="7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4"/>
    <w:basedOn w:val="7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5 Dark"/>
    <w:basedOn w:val="7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6 Colorful"/>
    <w:basedOn w:val="7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List Table 7 Colorful"/>
    <w:basedOn w:val="7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2" w:customStyle="1">
    <w:name w:val="Footnote Text Char"/>
    <w:uiPriority w:val="99"/>
    <w:qFormat/>
    <w:rPr>
      <w:sz w:val="18"/>
    </w:rPr>
  </w:style>
  <w:style w:type="character" w:styleId="773" w:customStyle="1">
    <w:name w:val="Endnote Text Char"/>
    <w:uiPriority w:val="99"/>
    <w:qFormat/>
    <w:rPr>
      <w:sz w:val="20"/>
    </w:rPr>
  </w:style>
  <w:style w:type="paragraph" w:styleId="774" w:customStyle="1">
    <w:name w:val="TOC Heading"/>
    <w:uiPriority w:val="39"/>
    <w:unhideWhenUsed/>
    <w:qFormat/>
    <w:rPr>
      <w:rFonts w:hint="default" w:ascii="Times New Roman" w:hAnsi="Times New Roman" w:eastAsia="宋体" w:cs="Times New Roman"/>
    </w:rPr>
  </w:style>
  <w:style w:type="character" w:styleId="775" w:customStyle="1">
    <w:name w:val="标题 1 字符"/>
    <w:link w:val="700"/>
    <w:uiPriority w:val="9"/>
    <w:qFormat/>
    <w:rPr>
      <w:rFonts w:ascii="Arial" w:hAnsi="Arial" w:eastAsia="Arial" w:cs="Arial"/>
      <w:sz w:val="40"/>
      <w:szCs w:val="40"/>
    </w:rPr>
  </w:style>
  <w:style w:type="character" w:styleId="776" w:customStyle="1">
    <w:name w:val="标题 2 字符"/>
    <w:link w:val="701"/>
    <w:uiPriority w:val="9"/>
    <w:qFormat/>
    <w:rPr>
      <w:rFonts w:ascii="Arial" w:hAnsi="Arial" w:eastAsia="Arial" w:cs="Arial"/>
      <w:sz w:val="34"/>
    </w:rPr>
  </w:style>
  <w:style w:type="character" w:styleId="777" w:customStyle="1">
    <w:name w:val="标题 3 字符"/>
    <w:link w:val="702"/>
    <w:uiPriority w:val="9"/>
    <w:qFormat/>
    <w:rPr>
      <w:rFonts w:ascii="Arial" w:hAnsi="Arial" w:eastAsia="Arial" w:cs="Arial"/>
      <w:sz w:val="30"/>
      <w:szCs w:val="30"/>
    </w:rPr>
  </w:style>
  <w:style w:type="character" w:styleId="778" w:customStyle="1">
    <w:name w:val="标题 4 字符"/>
    <w:link w:val="703"/>
    <w:uiPriority w:val="9"/>
    <w:qFormat/>
    <w:rPr>
      <w:rFonts w:ascii="Arial" w:hAnsi="Arial" w:eastAsia="Arial" w:cs="Arial"/>
      <w:b/>
      <w:bCs/>
      <w:sz w:val="26"/>
      <w:szCs w:val="26"/>
    </w:rPr>
  </w:style>
  <w:style w:type="character" w:styleId="779" w:customStyle="1">
    <w:name w:val="标题 5 字符"/>
    <w:link w:val="704"/>
    <w:uiPriority w:val="9"/>
    <w:qFormat/>
    <w:rPr>
      <w:rFonts w:ascii="Arial" w:hAnsi="Arial" w:eastAsia="Arial" w:cs="Arial"/>
      <w:b/>
      <w:bCs/>
      <w:sz w:val="24"/>
      <w:szCs w:val="24"/>
    </w:rPr>
  </w:style>
  <w:style w:type="character" w:styleId="780" w:customStyle="1">
    <w:name w:val="标题 6 字符"/>
    <w:link w:val="705"/>
    <w:uiPriority w:val="9"/>
    <w:qFormat/>
    <w:rPr>
      <w:rFonts w:ascii="Arial" w:hAnsi="Arial" w:eastAsia="Arial" w:cs="Arial"/>
      <w:b/>
      <w:bCs/>
      <w:sz w:val="22"/>
      <w:szCs w:val="22"/>
    </w:rPr>
  </w:style>
  <w:style w:type="character" w:styleId="781" w:customStyle="1">
    <w:name w:val="标题 7 字符"/>
    <w:link w:val="706"/>
    <w:uiPriority w:val="9"/>
    <w:qFormat/>
    <w:rPr>
      <w:rFonts w:ascii="Arial" w:hAnsi="Arial" w:eastAsia="Arial" w:cs="Arial"/>
      <w:b/>
      <w:bCs/>
      <w:i/>
      <w:iCs/>
      <w:sz w:val="22"/>
      <w:szCs w:val="22"/>
    </w:rPr>
  </w:style>
  <w:style w:type="character" w:styleId="782" w:customStyle="1">
    <w:name w:val="标题 8 字符"/>
    <w:link w:val="707"/>
    <w:uiPriority w:val="9"/>
    <w:qFormat/>
    <w:rPr>
      <w:rFonts w:ascii="Arial" w:hAnsi="Arial" w:eastAsia="Arial" w:cs="Arial"/>
      <w:i/>
      <w:iCs/>
      <w:sz w:val="22"/>
      <w:szCs w:val="22"/>
    </w:rPr>
  </w:style>
  <w:style w:type="character" w:styleId="783" w:customStyle="1">
    <w:name w:val="标题 9 字符"/>
    <w:link w:val="708"/>
    <w:uiPriority w:val="9"/>
    <w:qFormat/>
    <w:rPr>
      <w:rFonts w:ascii="Arial" w:hAnsi="Arial" w:eastAsia="Arial" w:cs="Arial"/>
      <w:i/>
      <w:iCs/>
      <w:sz w:val="21"/>
      <w:szCs w:val="21"/>
    </w:rPr>
  </w:style>
  <w:style w:type="paragraph" w:styleId="784">
    <w:name w:val="List Paragraph"/>
    <w:basedOn w:val="699"/>
    <w:uiPriority w:val="34"/>
    <w:qFormat/>
    <w:pPr>
      <w:contextualSpacing/>
      <w:ind w:left="720"/>
    </w:pPr>
  </w:style>
  <w:style w:type="paragraph" w:styleId="785">
    <w:name w:val="No Spacing"/>
    <w:uiPriority w:val="1"/>
    <w:qFormat/>
    <w:rPr>
      <w:rFonts w:hint="default" w:ascii="Times New Roman" w:hAnsi="Times New Roman" w:eastAsia="宋体" w:cs="Times New Roman"/>
      <w:lang w:val="en-US" w:eastAsia="zh-CN" w:bidi="ar-SA"/>
    </w:rPr>
  </w:style>
  <w:style w:type="character" w:styleId="786" w:customStyle="1">
    <w:name w:val="标题 字符"/>
    <w:link w:val="732"/>
    <w:uiPriority w:val="10"/>
    <w:qFormat/>
    <w:rPr>
      <w:sz w:val="48"/>
      <w:szCs w:val="48"/>
    </w:rPr>
  </w:style>
  <w:style w:type="character" w:styleId="787" w:customStyle="1">
    <w:name w:val="副标题 字符"/>
    <w:link w:val="726"/>
    <w:uiPriority w:val="11"/>
    <w:qFormat/>
    <w:rPr>
      <w:sz w:val="24"/>
      <w:szCs w:val="24"/>
    </w:rPr>
  </w:style>
  <w:style w:type="paragraph" w:styleId="788">
    <w:name w:val="Quote"/>
    <w:basedOn w:val="699"/>
    <w:next w:val="699"/>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699"/>
    <w:next w:val="699"/>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页眉 字符"/>
    <w:link w:val="723"/>
    <w:uiPriority w:val="99"/>
    <w:qFormat/>
  </w:style>
  <w:style w:type="character" w:styleId="793" w:customStyle="1">
    <w:name w:val="Footer Char"/>
    <w:uiPriority w:val="99"/>
    <w:qFormat/>
  </w:style>
  <w:style w:type="character" w:styleId="794" w:customStyle="1">
    <w:name w:val="页脚 字符"/>
    <w:link w:val="722"/>
    <w:uiPriority w:val="99"/>
    <w:qFormat/>
  </w:style>
  <w:style w:type="table" w:styleId="7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脚注文本 字符"/>
    <w:link w:val="727"/>
    <w:uiPriority w:val="99"/>
    <w:qFormat/>
    <w:rPr>
      <w:sz w:val="18"/>
    </w:rPr>
  </w:style>
  <w:style w:type="character" w:styleId="921" w:customStyle="1">
    <w:name w:val="尾注文本 字符"/>
    <w:link w:val="721"/>
    <w:uiPriority w:val="99"/>
    <w:qFormat/>
    <w:rPr>
      <w:sz w:val="20"/>
    </w:rPr>
  </w:style>
  <w:style w:type="paragraph" w:styleId="922" w:customStyle="1">
    <w:name w:val="TOC 标题1"/>
    <w:uiPriority w:val="39"/>
    <w:unhideWhenUsed/>
    <w:qFormat/>
    <w:rPr>
      <w:rFonts w:hint="default" w:ascii="Times New Roman" w:hAnsi="Times New Roman" w:eastAsia="宋体" w:cs="Times New Roman"/>
      <w:lang w:val="en-US" w:eastAsia="zh-CN" w:bidi="ar-SA"/>
    </w:rPr>
  </w:style>
  <w:style w:type="paragraph" w:styleId="923" w:customStyle="1">
    <w:name w:val="标题 11"/>
    <w:basedOn w:val="699"/>
    <w:next w:val="699"/>
    <w:link w:val="929"/>
    <w:uiPriority w:val="0"/>
    <w:qFormat/>
    <w:pPr>
      <w:keepLines/>
      <w:keepNext/>
      <w:spacing w:before="340" w:after="330" w:line="578" w:lineRule="auto"/>
      <w:outlineLvl w:val="0"/>
    </w:pPr>
    <w:rPr>
      <w:rFonts w:ascii="Times New Roman" w:hAnsi="Times New Roman"/>
      <w:b/>
      <w:bCs/>
      <w:sz w:val="44"/>
      <w:szCs w:val="44"/>
    </w:rPr>
  </w:style>
  <w:style w:type="paragraph" w:styleId="924" w:customStyle="1">
    <w:name w:val="标题 21"/>
    <w:basedOn w:val="699"/>
    <w:next w:val="699"/>
    <w:link w:val="930"/>
    <w:uiPriority w:val="0"/>
    <w:qFormat/>
    <w:pPr>
      <w:keepLines/>
      <w:keepNext/>
      <w:spacing w:before="260" w:after="260" w:line="416" w:lineRule="auto"/>
      <w:outlineLvl w:val="1"/>
    </w:pPr>
    <w:rPr>
      <w:rFonts w:ascii="Cambria" w:hAnsi="Cambria"/>
      <w:b/>
      <w:bCs/>
      <w:sz w:val="32"/>
      <w:szCs w:val="32"/>
    </w:rPr>
  </w:style>
  <w:style w:type="paragraph" w:styleId="925" w:customStyle="1">
    <w:name w:val="标题 31"/>
    <w:basedOn w:val="699"/>
    <w:next w:val="699"/>
    <w:link w:val="931"/>
    <w:uiPriority w:val="0"/>
    <w:qFormat/>
    <w:pPr>
      <w:keepLines/>
      <w:keepNext/>
      <w:spacing w:before="260" w:after="260" w:line="416" w:lineRule="auto"/>
      <w:outlineLvl w:val="2"/>
    </w:pPr>
    <w:rPr>
      <w:rFonts w:ascii="Times New Roman" w:hAnsi="Times New Roman"/>
      <w:b/>
      <w:bCs/>
      <w:sz w:val="32"/>
      <w:szCs w:val="32"/>
    </w:rPr>
  </w:style>
  <w:style w:type="character" w:styleId="926" w:customStyle="1">
    <w:name w:val="默认段落字体1"/>
    <w:uiPriority w:val="0"/>
    <w:qFormat/>
    <w:rPr>
      <w:rFonts w:ascii="Times New Roman" w:hAnsi="Times New Roman" w:eastAsia="宋体" w:cs="Times New Roman"/>
    </w:rPr>
  </w:style>
  <w:style w:type="table" w:styleId="927" w:customStyle="1">
    <w:name w:val="普通表格1"/>
    <w:uiPriority w:val="0"/>
    <w:qFormat/>
    <w:tblPr>
      <w:tblCellMar>
        <w:left w:w="0" w:type="dxa"/>
        <w:top w:w="0" w:type="dxa"/>
        <w:right w:w="0" w:type="dxa"/>
        <w:bottom w:w="0" w:type="dxa"/>
      </w:tblCellMar>
    </w:tblPr>
  </w:style>
  <w:style w:type="paragraph" w:styleId="928"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929" w:customStyle="1">
    <w:name w:val="标题 1 Char"/>
    <w:basedOn w:val="926"/>
    <w:link w:val="923"/>
    <w:uiPriority w:val="0"/>
    <w:qFormat/>
    <w:rPr>
      <w:rFonts w:ascii="Times New Roman" w:hAnsi="Times New Roman" w:eastAsia="宋体" w:cs="Times New Roman"/>
      <w:b/>
      <w:bCs/>
      <w:sz w:val="44"/>
      <w:szCs w:val="44"/>
    </w:rPr>
  </w:style>
  <w:style w:type="character" w:styleId="930" w:customStyle="1">
    <w:name w:val="标题 2 Char"/>
    <w:basedOn w:val="926"/>
    <w:link w:val="924"/>
    <w:uiPriority w:val="0"/>
    <w:qFormat/>
    <w:rPr>
      <w:rFonts w:ascii="Cambria" w:hAnsi="Cambria" w:eastAsia="宋体" w:cs="Times New Roman"/>
      <w:b/>
      <w:bCs/>
      <w:sz w:val="32"/>
      <w:szCs w:val="32"/>
    </w:rPr>
  </w:style>
  <w:style w:type="character" w:styleId="931" w:customStyle="1">
    <w:name w:val="标题 3 Char"/>
    <w:basedOn w:val="926"/>
    <w:link w:val="925"/>
    <w:uiPriority w:val="0"/>
    <w:qFormat/>
    <w:rPr>
      <w:rFonts w:ascii="Times New Roman" w:hAnsi="Times New Roman" w:eastAsia="宋体" w:cs="Times New Roman"/>
      <w:b/>
      <w:bCs/>
      <w:sz w:val="32"/>
      <w:szCs w:val="32"/>
    </w:rPr>
  </w:style>
  <w:style w:type="paragraph" w:styleId="932" w:customStyle="1">
    <w:name w:val="文档结构图1"/>
    <w:basedOn w:val="699"/>
    <w:link w:val="933"/>
    <w:uiPriority w:val="0"/>
    <w:qFormat/>
    <w:rPr>
      <w:rFonts w:ascii="宋体" w:hAnsi="Times New Roman"/>
      <w:sz w:val="18"/>
      <w:szCs w:val="18"/>
    </w:rPr>
  </w:style>
  <w:style w:type="character" w:styleId="933" w:customStyle="1">
    <w:name w:val="文档结构图 Char"/>
    <w:basedOn w:val="926"/>
    <w:link w:val="932"/>
    <w:uiPriority w:val="0"/>
    <w:qFormat/>
    <w:rPr>
      <w:rFonts w:ascii="宋体" w:hAnsi="Times New Roman" w:eastAsia="宋体" w:cs="Times New Roman"/>
      <w:sz w:val="18"/>
      <w:szCs w:val="18"/>
    </w:rPr>
  </w:style>
  <w:style w:type="paragraph" w:styleId="934" w:customStyle="1">
    <w:name w:val="批注文字1"/>
    <w:basedOn w:val="699"/>
    <w:link w:val="935"/>
    <w:uiPriority w:val="0"/>
    <w:qFormat/>
    <w:pPr>
      <w:ind w:firstLine="922"/>
      <w:jc w:val="left"/>
      <w:spacing w:line="360" w:lineRule="auto"/>
    </w:pPr>
    <w:rPr>
      <w:rFonts w:ascii="Times New Roman" w:hAnsi="Times New Roman"/>
      <w:szCs w:val="24"/>
    </w:rPr>
  </w:style>
  <w:style w:type="character" w:styleId="935" w:customStyle="1">
    <w:name w:val="批注文字 Char"/>
    <w:basedOn w:val="926"/>
    <w:link w:val="934"/>
    <w:uiPriority w:val="0"/>
    <w:qFormat/>
    <w:rPr>
      <w:rFonts w:ascii="Times New Roman" w:hAnsi="Times New Roman" w:eastAsia="宋体" w:cs="Times New Roman"/>
      <w:szCs w:val="24"/>
    </w:rPr>
  </w:style>
  <w:style w:type="paragraph" w:styleId="936" w:customStyle="1">
    <w:name w:val="正文文本1"/>
    <w:basedOn w:val="699"/>
    <w:next w:val="699"/>
    <w:link w:val="937"/>
    <w:uiPriority w:val="0"/>
    <w:qFormat/>
    <w:pPr>
      <w:spacing w:after="120"/>
    </w:pPr>
  </w:style>
  <w:style w:type="character" w:styleId="937" w:customStyle="1">
    <w:name w:val="正文文本 Char"/>
    <w:basedOn w:val="926"/>
    <w:link w:val="936"/>
    <w:uiPriority w:val="0"/>
    <w:qFormat/>
    <w:rPr>
      <w:rFonts w:ascii="Calibri" w:hAnsi="Calibri" w:eastAsia="宋体" w:cs="Times New Roman"/>
    </w:rPr>
  </w:style>
  <w:style w:type="paragraph" w:styleId="938" w:customStyle="1">
    <w:name w:val="正文文本缩进1"/>
    <w:basedOn w:val="699"/>
    <w:link w:val="939"/>
    <w:uiPriority w:val="0"/>
    <w:qFormat/>
    <w:pPr>
      <w:ind w:left="420"/>
      <w:spacing w:after="120"/>
    </w:pPr>
    <w:rPr>
      <w:rFonts w:ascii="Times New Roman" w:hAnsi="Times New Roman"/>
      <w:szCs w:val="24"/>
    </w:rPr>
  </w:style>
  <w:style w:type="character" w:styleId="939" w:customStyle="1">
    <w:name w:val="正文文本缩进 Char"/>
    <w:basedOn w:val="926"/>
    <w:link w:val="938"/>
    <w:uiPriority w:val="0"/>
    <w:qFormat/>
    <w:rPr>
      <w:rFonts w:ascii="Times New Roman" w:hAnsi="Times New Roman" w:eastAsia="宋体" w:cs="Times New Roman"/>
      <w:szCs w:val="24"/>
    </w:rPr>
  </w:style>
  <w:style w:type="paragraph" w:styleId="940" w:customStyle="1">
    <w:name w:val="纯文本1"/>
    <w:basedOn w:val="699"/>
    <w:link w:val="941"/>
    <w:uiPriority w:val="0"/>
    <w:qFormat/>
    <w:rPr>
      <w:rFonts w:ascii="宋体" w:hAnsi="Courier New" w:cs="Courier New"/>
      <w:szCs w:val="21"/>
    </w:rPr>
  </w:style>
  <w:style w:type="character" w:styleId="941" w:customStyle="1">
    <w:name w:val="纯文本 Char"/>
    <w:basedOn w:val="926"/>
    <w:link w:val="940"/>
    <w:uiPriority w:val="0"/>
    <w:qFormat/>
    <w:rPr>
      <w:rFonts w:ascii="宋体" w:hAnsi="Courier New" w:eastAsia="宋体" w:cs="Courier New"/>
      <w:szCs w:val="21"/>
    </w:rPr>
  </w:style>
  <w:style w:type="paragraph" w:styleId="942" w:customStyle="1">
    <w:name w:val="日期1"/>
    <w:basedOn w:val="699"/>
    <w:next w:val="699"/>
    <w:link w:val="943"/>
    <w:uiPriority w:val="0"/>
    <w:qFormat/>
    <w:pPr>
      <w:ind w:left="100"/>
    </w:pPr>
    <w:rPr>
      <w:rFonts w:ascii="Times New Roman" w:hAnsi="Times New Roman"/>
    </w:rPr>
  </w:style>
  <w:style w:type="character" w:styleId="943" w:customStyle="1">
    <w:name w:val="日期 Char"/>
    <w:basedOn w:val="926"/>
    <w:link w:val="942"/>
    <w:uiPriority w:val="0"/>
    <w:qFormat/>
    <w:rPr>
      <w:rFonts w:ascii="Times New Roman" w:hAnsi="Times New Roman" w:eastAsia="宋体" w:cs="Times New Roman"/>
    </w:rPr>
  </w:style>
  <w:style w:type="paragraph" w:styleId="944" w:customStyle="1">
    <w:name w:val="批注框文本1"/>
    <w:basedOn w:val="699"/>
    <w:link w:val="945"/>
    <w:uiPriority w:val="0"/>
    <w:qFormat/>
    <w:rPr>
      <w:rFonts w:ascii="Times New Roman" w:hAnsi="Times New Roman"/>
      <w:sz w:val="18"/>
      <w:szCs w:val="18"/>
    </w:rPr>
  </w:style>
  <w:style w:type="character" w:styleId="945" w:customStyle="1">
    <w:name w:val="批注框文本 Char"/>
    <w:basedOn w:val="926"/>
    <w:link w:val="944"/>
    <w:uiPriority w:val="0"/>
    <w:qFormat/>
    <w:rPr>
      <w:rFonts w:ascii="Times New Roman" w:hAnsi="Times New Roman" w:eastAsia="宋体" w:cs="Times New Roman"/>
      <w:sz w:val="18"/>
      <w:szCs w:val="18"/>
    </w:rPr>
  </w:style>
  <w:style w:type="paragraph" w:styleId="946" w:customStyle="1">
    <w:name w:val="页脚1"/>
    <w:basedOn w:val="699"/>
    <w:link w:val="947"/>
    <w:uiPriority w:val="0"/>
    <w:qFormat/>
    <w:pPr>
      <w:jc w:val="left"/>
      <w:tabs>
        <w:tab w:val="center" w:pos="4153" w:leader="none"/>
        <w:tab w:val="right" w:pos="8306" w:leader="none"/>
      </w:tabs>
    </w:pPr>
    <w:rPr>
      <w:rFonts w:ascii="Times New Roman" w:hAnsi="Times New Roman"/>
      <w:sz w:val="18"/>
      <w:szCs w:val="18"/>
    </w:rPr>
  </w:style>
  <w:style w:type="character" w:styleId="947" w:customStyle="1">
    <w:name w:val="页脚 Char"/>
    <w:basedOn w:val="926"/>
    <w:link w:val="946"/>
    <w:uiPriority w:val="0"/>
    <w:qFormat/>
    <w:rPr>
      <w:rFonts w:ascii="Times New Roman" w:hAnsi="Times New Roman" w:eastAsia="宋体" w:cs="Times New Roman"/>
      <w:sz w:val="18"/>
      <w:szCs w:val="18"/>
    </w:rPr>
  </w:style>
  <w:style w:type="paragraph" w:styleId="948" w:customStyle="1">
    <w:name w:val="页眉1"/>
    <w:basedOn w:val="699"/>
    <w:link w:val="94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49" w:customStyle="1">
    <w:name w:val="页眉 Char"/>
    <w:basedOn w:val="926"/>
    <w:link w:val="948"/>
    <w:uiPriority w:val="0"/>
    <w:qFormat/>
    <w:rPr>
      <w:rFonts w:ascii="Times New Roman" w:hAnsi="Times New Roman" w:eastAsia="宋体" w:cs="Times New Roman"/>
      <w:sz w:val="18"/>
      <w:szCs w:val="18"/>
    </w:rPr>
  </w:style>
  <w:style w:type="paragraph" w:styleId="950" w:customStyle="1">
    <w:name w:val="目录 11"/>
    <w:basedOn w:val="699"/>
    <w:next w:val="699"/>
    <w:uiPriority w:val="0"/>
    <w:qFormat/>
    <w:pPr>
      <w:jc w:val="center"/>
      <w:tabs>
        <w:tab w:val="right" w:pos="8296" w:leader="dot"/>
      </w:tabs>
    </w:pPr>
    <w:rPr>
      <w:rFonts w:ascii="黑体" w:hAnsi="黑体" w:eastAsia="黑体"/>
      <w:sz w:val="44"/>
      <w:szCs w:val="44"/>
    </w:rPr>
  </w:style>
  <w:style w:type="paragraph" w:styleId="951" w:customStyle="1">
    <w:name w:val="普通(网站)1"/>
    <w:basedOn w:val="699"/>
    <w:uiPriority w:val="0"/>
    <w:qFormat/>
    <w:rPr>
      <w:rFonts w:ascii="Times New Roman" w:hAnsi="Times New Roman"/>
      <w:sz w:val="24"/>
    </w:rPr>
  </w:style>
  <w:style w:type="table" w:styleId="952" w:customStyle="1">
    <w:name w:val="网格型1"/>
    <w:basedOn w:val="927"/>
    <w:uiPriority w:val="0"/>
    <w:qFormat/>
    <w:tblPr/>
  </w:style>
  <w:style w:type="character" w:styleId="953" w:customStyle="1">
    <w:name w:val="超链接1"/>
    <w:uiPriority w:val="0"/>
    <w:qFormat/>
    <w:rPr>
      <w:rFonts w:ascii="Times New Roman" w:hAnsi="Times New Roman" w:eastAsia="宋体" w:cs="Times New Roman"/>
      <w:color w:val="0000ff"/>
      <w:u w:val="none"/>
    </w:rPr>
  </w:style>
  <w:style w:type="character" w:styleId="954" w:customStyle="1">
    <w:name w:val="批注引用1"/>
    <w:uiPriority w:val="0"/>
    <w:qFormat/>
    <w:rPr>
      <w:rFonts w:ascii="Times New Roman" w:hAnsi="Times New Roman" w:eastAsia="宋体" w:cs="Times New Roman"/>
      <w:sz w:val="21"/>
      <w:szCs w:val="21"/>
    </w:rPr>
  </w:style>
  <w:style w:type="paragraph" w:styleId="95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6" w:customStyle="1">
    <w:name w:val="列出段落1"/>
    <w:basedOn w:val="699"/>
    <w:uiPriority w:val="0"/>
    <w:qFormat/>
    <w:pPr>
      <w:ind w:firstLine="420"/>
    </w:pPr>
    <w:rPr>
      <w:rFonts w:ascii="Times New Roman" w:hAnsi="Times New Roman"/>
      <w:szCs w:val="21"/>
    </w:rPr>
  </w:style>
  <w:style w:type="paragraph" w:styleId="957" w:customStyle="1">
    <w:name w:val="无间隔1"/>
    <w:basedOn w:val="699"/>
    <w:uiPriority w:val="0"/>
    <w:qFormat/>
    <w:rPr>
      <w:rFonts w:ascii="Times New Roman" w:hAnsi="Times New Roman"/>
    </w:rPr>
  </w:style>
  <w:style w:type="paragraph" w:styleId="958" w:customStyle="1">
    <w:name w:val="正文文本11"/>
    <w:basedOn w:val="699"/>
    <w:next w:val="699"/>
    <w:uiPriority w:val="0"/>
    <w:qFormat/>
    <w:rPr>
      <w:rFonts w:ascii="楷体_GB2312" w:hAnsi="Arial" w:eastAsia="楷体_GB2312"/>
      <w:sz w:val="28"/>
      <w:szCs w:val="28"/>
      <w:lang w:eastAsia="en-US"/>
    </w:rPr>
  </w:style>
  <w:style w:type="paragraph" w:styleId="959" w:customStyle="1">
    <w:name w:val="正文首行缩进11"/>
    <w:basedOn w:val="958"/>
    <w:uiPriority w:val="0"/>
    <w:qFormat/>
    <w:pPr>
      <w:ind w:firstLine="200"/>
      <w:spacing w:line="360" w:lineRule="auto"/>
    </w:pPr>
    <w:rPr>
      <w:rFonts w:ascii="仿宋_GB2312" w:hAnsi="Times New Roman" w:eastAsia="仿宋_GB2312"/>
      <w:sz w:val="30"/>
      <w:szCs w:val="30"/>
    </w:rPr>
  </w:style>
  <w:style w:type="numbering" w:styleId="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12</cp:revision>
  <dcterms:created xsi:type="dcterms:W3CDTF">2025-09-09T08:03:00Z</dcterms:created>
  <dcterms:modified xsi:type="dcterms:W3CDTF">2026-04-10T00:12:20Z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2052-12.1.0.25225</vt:lpwstr>
  </property>
  <property fmtid="{D5CDD505-2E9C-101B-9397-08002B2CF9AE}" pid="4" name="ICV">
    <vt:lpwstr>D6DA7DB636814B54B8A14FBF1FDDBF94_13</vt:lpwstr>
  </property>
</Properties>
</file>