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0FFC">
      <w:pPr>
        <w:tabs>
          <w:tab w:val="left" w:pos="828"/>
          <w:tab w:val="center" w:pos="4737"/>
        </w:tabs>
        <w:spacing w:line="480" w:lineRule="auto"/>
        <w:jc w:val="left"/>
        <w:rPr>
          <w:rFonts w:hint="eastAsia" w:ascii="宋体" w:hAnsi="宋体" w:eastAsia="宋体" w:cs="宋体"/>
          <w:b/>
          <w:bCs/>
          <w:color w:val="000000" w:themeColor="text1"/>
          <w:sz w:val="36"/>
          <w:szCs w:val="40"/>
          <w:lang w:eastAsia="zh-CN"/>
          <w14:textFill>
            <w14:solidFill>
              <w14:schemeClr w14:val="tx1"/>
            </w14:solidFill>
          </w14:textFill>
        </w:rPr>
      </w:pPr>
    </w:p>
    <w:p w14:paraId="67C1C5F7">
      <w:pPr>
        <w:spacing w:line="480" w:lineRule="auto"/>
        <w:jc w:val="center"/>
        <w:rPr>
          <w:rFonts w:hint="eastAsia" w:ascii="宋体" w:hAnsi="宋体" w:eastAsia="宋体" w:cs="宋体"/>
          <w:b/>
          <w:bCs/>
          <w:color w:val="000000" w:themeColor="text1"/>
          <w:sz w:val="36"/>
          <w:szCs w:val="40"/>
          <w:lang w:val="en-US" w:eastAsia="zh-CN"/>
          <w14:textFill>
            <w14:solidFill>
              <w14:schemeClr w14:val="tx1"/>
            </w14:solidFill>
          </w14:textFill>
        </w:rPr>
      </w:pPr>
      <w:r>
        <w:rPr>
          <w:rFonts w:hint="eastAsia" w:ascii="宋体" w:hAnsi="宋体" w:eastAsia="宋体" w:cs="宋体"/>
          <w:b/>
          <w:bCs/>
          <w:color w:val="000000" w:themeColor="text1"/>
          <w:sz w:val="36"/>
          <w:szCs w:val="40"/>
          <w:lang w:eastAsia="zh-CN"/>
          <w14:textFill>
            <w14:solidFill>
              <w14:schemeClr w14:val="tx1"/>
            </w14:solidFill>
          </w14:textFill>
        </w:rPr>
        <w:tab/>
      </w:r>
      <w:r>
        <w:rPr>
          <w:rFonts w:hint="eastAsia" w:ascii="宋体" w:hAnsi="宋体" w:eastAsia="宋体" w:cs="宋体"/>
          <w:b/>
          <w:bCs/>
          <w:color w:val="000000" w:themeColor="text1"/>
          <w:sz w:val="36"/>
          <w:szCs w:val="40"/>
          <w:lang w:val="en-US" w:eastAsia="zh-CN"/>
          <w14:textFill>
            <w14:solidFill>
              <w14:schemeClr w14:val="tx1"/>
            </w14:solidFill>
          </w14:textFill>
        </w:rPr>
        <w:t>2026年高标准农田建设综合评价项目（二包）</w:t>
      </w:r>
    </w:p>
    <w:p w14:paraId="73B4D9BC">
      <w:pPr>
        <w:spacing w:line="48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color w:val="000000" w:themeColor="text1"/>
          <w:sz w:val="36"/>
          <w:szCs w:val="40"/>
          <w14:textFill>
            <w14:solidFill>
              <w14:schemeClr w14:val="tx1"/>
            </w14:solidFill>
          </w14:textFill>
        </w:rPr>
        <w:t>招标文件</w:t>
      </w:r>
    </w:p>
    <w:p w14:paraId="52C4AA10">
      <w:pPr>
        <w:jc w:val="center"/>
        <w:rPr>
          <w:rFonts w:hint="eastAsia"/>
        </w:rPr>
      </w:pPr>
      <w:r>
        <w:rPr>
          <w:rFonts w:hint="eastAsia" w:ascii="宋体" w:hAnsi="宋体" w:eastAsia="宋体" w:cs="宋体"/>
          <w:b/>
          <w:color w:val="000000" w:themeColor="text1"/>
          <w:sz w:val="28"/>
          <w:szCs w:val="24"/>
          <w14:textFill>
            <w14:solidFill>
              <w14:schemeClr w14:val="tx1"/>
            </w14:solidFill>
          </w14:textFill>
        </w:rPr>
        <w:t>（项目编号：</w:t>
      </w:r>
      <w:r>
        <w:rPr>
          <w:rFonts w:hint="eastAsia" w:ascii="宋体" w:hAnsi="宋体" w:eastAsia="宋体" w:cs="宋体"/>
          <w:b/>
          <w:color w:val="000000" w:themeColor="text1"/>
          <w:sz w:val="28"/>
          <w:szCs w:val="24"/>
          <w:highlight w:val="none"/>
          <w:lang w:eastAsia="zh-CN"/>
          <w14:textFill>
            <w14:solidFill>
              <w14:schemeClr w14:val="tx1"/>
            </w14:solidFill>
          </w14:textFill>
        </w:rPr>
        <w:t xml:space="preserve">XJQN-WLMQ-2026-031 </w:t>
      </w:r>
      <w:r>
        <w:rPr>
          <w:rFonts w:hint="eastAsia" w:ascii="宋体" w:hAnsi="宋体" w:eastAsia="宋体" w:cs="宋体"/>
          <w:b/>
          <w:color w:val="000000" w:themeColor="text1"/>
          <w:sz w:val="28"/>
          <w:szCs w:val="24"/>
          <w14:textFill>
            <w14:solidFill>
              <w14:schemeClr w14:val="tx1"/>
            </w14:solidFill>
          </w14:textFill>
        </w:rPr>
        <w:t>）</w:t>
      </w:r>
    </w:p>
    <w:p w14:paraId="5AA7D318">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33875293">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1504D60B">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05339B99">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1B68D68E">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项目名称：2026年高标准农田建设综合评价项目（二包）</w:t>
      </w:r>
    </w:p>
    <w:p w14:paraId="6F302CBC">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采 购  人（盖章）：新疆维吾尔自治区农业农村厅</w:t>
      </w:r>
    </w:p>
    <w:p w14:paraId="12F10A8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 系 人：邱先生</w:t>
      </w:r>
    </w:p>
    <w:p w14:paraId="7319D74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联系电话：15099098547</w:t>
      </w:r>
    </w:p>
    <w:p w14:paraId="219047B6">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联系地址：乌鲁木齐市天山区新华南路408号</w:t>
      </w:r>
    </w:p>
    <w:p w14:paraId="78B041AF">
      <w:pPr>
        <w:adjustRightInd w:val="0"/>
        <w:snapToGrid w:val="0"/>
        <w:spacing w:line="480" w:lineRule="auto"/>
        <w:ind w:left="843" w:hanging="843" w:hangingChars="3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p>
    <w:p w14:paraId="2F139D81">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采购代理机构（盖章）：</w:t>
      </w:r>
      <w:r>
        <w:rPr>
          <w:rFonts w:hint="eastAsia" w:ascii="宋体" w:hAnsi="宋体" w:eastAsia="宋体" w:cs="宋体"/>
          <w:b/>
          <w:color w:val="000000" w:themeColor="text1"/>
          <w:sz w:val="28"/>
          <w:szCs w:val="28"/>
          <w:lang w:eastAsia="zh-CN"/>
          <w14:textFill>
            <w14:solidFill>
              <w14:schemeClr w14:val="tx1"/>
            </w14:solidFill>
          </w14:textFill>
        </w:rPr>
        <w:t>新疆齐诺工程管理有限公司</w:t>
      </w:r>
    </w:p>
    <w:p w14:paraId="57C98415">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法定代表人（盖章）：</w:t>
      </w:r>
      <w:r>
        <w:rPr>
          <w:rFonts w:hint="eastAsia" w:ascii="宋体" w:hAnsi="宋体" w:eastAsia="宋体" w:cs="宋体"/>
          <w:b/>
          <w:color w:val="000000" w:themeColor="text1"/>
          <w:sz w:val="28"/>
          <w:szCs w:val="28"/>
          <w:lang w:val="en-US" w:eastAsia="zh-CN"/>
          <w14:textFill>
            <w14:solidFill>
              <w14:schemeClr w14:val="tx1"/>
            </w14:solidFill>
          </w14:textFill>
        </w:rPr>
        <w:t>张垚</w:t>
      </w:r>
    </w:p>
    <w:p w14:paraId="5F119CA5">
      <w:pPr>
        <w:adjustRightInd w:val="0"/>
        <w:snapToGrid w:val="0"/>
        <w:spacing w:line="480" w:lineRule="auto"/>
        <w:ind w:left="699" w:leftChars="270" w:hanging="132" w:hangingChars="47"/>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 系 人：</w:t>
      </w:r>
      <w:r>
        <w:rPr>
          <w:rFonts w:hint="eastAsia" w:ascii="宋体" w:hAnsi="宋体" w:eastAsia="宋体" w:cs="宋体"/>
          <w:b/>
          <w:color w:val="000000" w:themeColor="text1"/>
          <w:sz w:val="28"/>
          <w:szCs w:val="28"/>
          <w:lang w:val="en-US" w:eastAsia="zh-CN"/>
          <w14:textFill>
            <w14:solidFill>
              <w14:schemeClr w14:val="tx1"/>
            </w14:solidFill>
          </w14:textFill>
        </w:rPr>
        <w:t>路彬、严华</w:t>
      </w:r>
    </w:p>
    <w:p w14:paraId="0088E768">
      <w:pPr>
        <w:adjustRightInd w:val="0"/>
        <w:snapToGrid w:val="0"/>
        <w:spacing w:line="480" w:lineRule="auto"/>
        <w:ind w:left="699" w:leftChars="270" w:hanging="132" w:hangingChars="47"/>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lang w:eastAsia="zh-CN"/>
          <w14:textFill>
            <w14:solidFill>
              <w14:schemeClr w14:val="tx1"/>
            </w14:solidFill>
          </w14:textFill>
        </w:rPr>
        <w:t>13199897950、17349928826</w:t>
      </w:r>
    </w:p>
    <w:p w14:paraId="50C94879">
      <w:pPr>
        <w:adjustRightInd w:val="0"/>
        <w:snapToGrid w:val="0"/>
        <w:spacing w:line="480" w:lineRule="exact"/>
        <w:ind w:firstLine="562" w:firstLineChars="200"/>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联系地址：</w:t>
      </w:r>
      <w:r>
        <w:rPr>
          <w:rFonts w:hint="eastAsia" w:ascii="宋体" w:hAnsi="宋体" w:eastAsia="宋体" w:cs="宋体"/>
          <w:b/>
          <w:color w:val="000000" w:themeColor="text1"/>
          <w:sz w:val="28"/>
          <w:szCs w:val="28"/>
          <w:lang w:eastAsia="zh-CN"/>
          <w14:textFill>
            <w14:solidFill>
              <w14:schemeClr w14:val="tx1"/>
            </w14:solidFill>
          </w14:textFill>
        </w:rPr>
        <w:t>乌鲁木齐水磨沟区华龙雅苑3号楼3单元1601室</w:t>
      </w:r>
    </w:p>
    <w:p w14:paraId="74FB154A">
      <w:pPr>
        <w:widowControl/>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br w:type="page"/>
      </w:r>
    </w:p>
    <w:p w14:paraId="15F10CDA">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目录</w:t>
      </w:r>
    </w:p>
    <w:p w14:paraId="295B3BD8">
      <w:pPr>
        <w:pStyle w:val="23"/>
        <w:tabs>
          <w:tab w:val="right" w:leader="dot" w:pos="9070"/>
        </w:tabs>
        <w:spacing w:line="360" w:lineRule="auto"/>
        <w:rPr>
          <w:b/>
          <w:bCs/>
          <w:sz w:val="24"/>
          <w:szCs w:val="24"/>
        </w:rPr>
      </w:pPr>
      <w:bookmarkStart w:id="0" w:name="_Toc72168442"/>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TOC \o "1-3" \h \u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_Toc6388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招</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标</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公</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告</w:t>
      </w:r>
      <w:r>
        <w:rPr>
          <w:b/>
          <w:bCs/>
          <w:sz w:val="24"/>
          <w:szCs w:val="24"/>
        </w:rPr>
        <w:tab/>
      </w:r>
      <w:r>
        <w:rPr>
          <w:b/>
          <w:bCs/>
          <w:sz w:val="24"/>
          <w:szCs w:val="24"/>
        </w:rPr>
        <w:fldChar w:fldCharType="begin"/>
      </w:r>
      <w:r>
        <w:rPr>
          <w:b/>
          <w:bCs/>
          <w:sz w:val="24"/>
          <w:szCs w:val="24"/>
        </w:rPr>
        <w:instrText xml:space="preserve"> PAGEREF _Toc6388 \h </w:instrText>
      </w:r>
      <w:r>
        <w:rPr>
          <w:b/>
          <w:bCs/>
          <w:sz w:val="24"/>
          <w:szCs w:val="24"/>
        </w:rPr>
        <w:fldChar w:fldCharType="separate"/>
      </w:r>
      <w:r>
        <w:rPr>
          <w:b/>
          <w:bCs/>
          <w:sz w:val="24"/>
          <w:szCs w:val="24"/>
        </w:rPr>
        <w:t>3</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E02DFB8">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_Toc4041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投标人须知前附表</w:t>
      </w:r>
      <w:r>
        <w:rPr>
          <w:b/>
          <w:bCs/>
          <w:sz w:val="24"/>
          <w:szCs w:val="24"/>
        </w:rPr>
        <w:tab/>
      </w:r>
      <w:r>
        <w:rPr>
          <w:b/>
          <w:bCs/>
          <w:sz w:val="24"/>
          <w:szCs w:val="24"/>
        </w:rPr>
        <w:fldChar w:fldCharType="begin"/>
      </w:r>
      <w:r>
        <w:rPr>
          <w:b/>
          <w:bCs/>
          <w:sz w:val="24"/>
          <w:szCs w:val="24"/>
        </w:rPr>
        <w:instrText xml:space="preserve"> PAGEREF _Toc4041 \h </w:instrText>
      </w:r>
      <w:r>
        <w:rPr>
          <w:b/>
          <w:bCs/>
          <w:sz w:val="24"/>
          <w:szCs w:val="24"/>
        </w:rPr>
        <w:fldChar w:fldCharType="separate"/>
      </w:r>
      <w:r>
        <w:rPr>
          <w:b/>
          <w:bCs/>
          <w:sz w:val="24"/>
          <w:szCs w:val="24"/>
        </w:rPr>
        <w:t>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D22D9E3">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_Toc30124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第一章 投标人须知</w:t>
      </w:r>
      <w:r>
        <w:rPr>
          <w:b/>
          <w:bCs/>
          <w:sz w:val="24"/>
          <w:szCs w:val="24"/>
        </w:rPr>
        <w:tab/>
      </w:r>
      <w:r>
        <w:rPr>
          <w:b/>
          <w:bCs/>
          <w:sz w:val="24"/>
          <w:szCs w:val="24"/>
        </w:rPr>
        <w:fldChar w:fldCharType="begin"/>
      </w:r>
      <w:r>
        <w:rPr>
          <w:b/>
          <w:bCs/>
          <w:sz w:val="24"/>
          <w:szCs w:val="24"/>
        </w:rPr>
        <w:instrText xml:space="preserve"> PAGEREF _Toc30124 \h </w:instrText>
      </w:r>
      <w:r>
        <w:rPr>
          <w:b/>
          <w:bCs/>
          <w:sz w:val="24"/>
          <w:szCs w:val="24"/>
        </w:rPr>
        <w:fldChar w:fldCharType="separate"/>
      </w:r>
      <w:r>
        <w:rPr>
          <w:b/>
          <w:bCs/>
          <w:sz w:val="24"/>
          <w:szCs w:val="24"/>
        </w:rPr>
        <w:t>14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08CC354">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_Toc6208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1．总则</w:t>
      </w:r>
      <w:r>
        <w:rPr>
          <w:b/>
          <w:bCs/>
          <w:sz w:val="24"/>
          <w:szCs w:val="24"/>
        </w:rPr>
        <w:tab/>
      </w:r>
      <w:r>
        <w:rPr>
          <w:b/>
          <w:bCs/>
          <w:sz w:val="24"/>
          <w:szCs w:val="24"/>
        </w:rPr>
        <w:fldChar w:fldCharType="begin"/>
      </w:r>
      <w:r>
        <w:rPr>
          <w:b/>
          <w:bCs/>
          <w:sz w:val="24"/>
          <w:szCs w:val="24"/>
        </w:rPr>
        <w:instrText xml:space="preserve"> PAGEREF _Toc6208 \h </w:instrText>
      </w:r>
      <w:r>
        <w:rPr>
          <w:b/>
          <w:bCs/>
          <w:sz w:val="24"/>
          <w:szCs w:val="24"/>
        </w:rPr>
        <w:fldChar w:fldCharType="separate"/>
      </w:r>
      <w:r>
        <w:rPr>
          <w:b/>
          <w:bCs/>
          <w:sz w:val="24"/>
          <w:szCs w:val="24"/>
        </w:rPr>
        <w:t>14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FBAE34F">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_Toc14524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2．招标文件</w:t>
      </w:r>
      <w:r>
        <w:rPr>
          <w:b/>
          <w:bCs/>
          <w:sz w:val="24"/>
          <w:szCs w:val="24"/>
        </w:rPr>
        <w:tab/>
      </w:r>
      <w:r>
        <w:rPr>
          <w:b/>
          <w:bCs/>
          <w:sz w:val="24"/>
          <w:szCs w:val="24"/>
        </w:rPr>
        <w:fldChar w:fldCharType="begin"/>
      </w:r>
      <w:r>
        <w:rPr>
          <w:b/>
          <w:bCs/>
          <w:sz w:val="24"/>
          <w:szCs w:val="24"/>
        </w:rPr>
        <w:instrText xml:space="preserve"> PAGEREF _Toc14524 \h </w:instrText>
      </w:r>
      <w:r>
        <w:rPr>
          <w:b/>
          <w:bCs/>
          <w:sz w:val="24"/>
          <w:szCs w:val="24"/>
        </w:rPr>
        <w:fldChar w:fldCharType="separate"/>
      </w:r>
      <w:r>
        <w:rPr>
          <w:b/>
          <w:bCs/>
          <w:sz w:val="24"/>
          <w:szCs w:val="24"/>
        </w:rPr>
        <w:t>16</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EBF34D3">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_Toc28617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3．投标文件</w:t>
      </w:r>
      <w:r>
        <w:rPr>
          <w:b/>
          <w:bCs/>
          <w:sz w:val="24"/>
          <w:szCs w:val="24"/>
        </w:rPr>
        <w:tab/>
      </w:r>
      <w:r>
        <w:rPr>
          <w:b/>
          <w:bCs/>
          <w:sz w:val="24"/>
          <w:szCs w:val="24"/>
        </w:rPr>
        <w:fldChar w:fldCharType="begin"/>
      </w:r>
      <w:r>
        <w:rPr>
          <w:b/>
          <w:bCs/>
          <w:sz w:val="24"/>
          <w:szCs w:val="24"/>
        </w:rPr>
        <w:instrText xml:space="preserve"> PAGEREF _Toc28617 \h </w:instrText>
      </w:r>
      <w:r>
        <w:rPr>
          <w:b/>
          <w:bCs/>
          <w:sz w:val="24"/>
          <w:szCs w:val="24"/>
        </w:rPr>
        <w:fldChar w:fldCharType="separate"/>
      </w:r>
      <w:r>
        <w:rPr>
          <w:b/>
          <w:bCs/>
          <w:sz w:val="24"/>
          <w:szCs w:val="24"/>
        </w:rPr>
        <w:t>17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2A3A61D">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_Toc11667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4．投标</w:t>
      </w:r>
      <w:r>
        <w:rPr>
          <w:b/>
          <w:bCs/>
          <w:sz w:val="24"/>
          <w:szCs w:val="24"/>
        </w:rPr>
        <w:tab/>
      </w:r>
      <w:r>
        <w:rPr>
          <w:b/>
          <w:bCs/>
          <w:sz w:val="24"/>
          <w:szCs w:val="24"/>
        </w:rPr>
        <w:fldChar w:fldCharType="begin"/>
      </w:r>
      <w:r>
        <w:rPr>
          <w:b/>
          <w:bCs/>
          <w:sz w:val="24"/>
          <w:szCs w:val="24"/>
        </w:rPr>
        <w:instrText xml:space="preserve"> PAGEREF _Toc11667 \h </w:instrText>
      </w:r>
      <w:r>
        <w:rPr>
          <w:b/>
          <w:bCs/>
          <w:sz w:val="24"/>
          <w:szCs w:val="24"/>
        </w:rPr>
        <w:fldChar w:fldCharType="separate"/>
      </w:r>
      <w:r>
        <w:rPr>
          <w:b/>
          <w:bCs/>
          <w:sz w:val="24"/>
          <w:szCs w:val="24"/>
        </w:rPr>
        <w:t>19</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EDD9C74">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_Toc1559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5．开标</w:t>
      </w:r>
      <w:r>
        <w:rPr>
          <w:b/>
          <w:bCs/>
          <w:sz w:val="24"/>
          <w:szCs w:val="24"/>
        </w:rPr>
        <w:tab/>
      </w:r>
      <w:r>
        <w:rPr>
          <w:b/>
          <w:bCs/>
          <w:sz w:val="24"/>
          <w:szCs w:val="24"/>
        </w:rPr>
        <w:fldChar w:fldCharType="begin"/>
      </w:r>
      <w:r>
        <w:rPr>
          <w:b/>
          <w:bCs/>
          <w:sz w:val="24"/>
          <w:szCs w:val="24"/>
        </w:rPr>
        <w:instrText xml:space="preserve"> PAGEREF _Toc1559 \h </w:instrText>
      </w:r>
      <w:r>
        <w:rPr>
          <w:b/>
          <w:bCs/>
          <w:sz w:val="24"/>
          <w:szCs w:val="24"/>
        </w:rPr>
        <w:fldChar w:fldCharType="separate"/>
      </w:r>
      <w:r>
        <w:rPr>
          <w:b/>
          <w:bCs/>
          <w:sz w:val="24"/>
          <w:szCs w:val="24"/>
        </w:rPr>
        <w:t>20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6F6BD83A">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_Toc22224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6．评标</w:t>
      </w:r>
      <w:r>
        <w:rPr>
          <w:b/>
          <w:bCs/>
          <w:sz w:val="24"/>
          <w:szCs w:val="24"/>
        </w:rPr>
        <w:tab/>
      </w:r>
      <w:r>
        <w:rPr>
          <w:b/>
          <w:bCs/>
          <w:sz w:val="24"/>
          <w:szCs w:val="24"/>
        </w:rPr>
        <w:fldChar w:fldCharType="begin"/>
      </w:r>
      <w:r>
        <w:rPr>
          <w:b/>
          <w:bCs/>
          <w:sz w:val="24"/>
          <w:szCs w:val="24"/>
        </w:rPr>
        <w:instrText xml:space="preserve"> PAGEREF _Toc22224 \h </w:instrText>
      </w:r>
      <w:r>
        <w:rPr>
          <w:b/>
          <w:bCs/>
          <w:sz w:val="24"/>
          <w:szCs w:val="24"/>
        </w:rPr>
        <w:fldChar w:fldCharType="separate"/>
      </w:r>
      <w:r>
        <w:rPr>
          <w:b/>
          <w:bCs/>
          <w:sz w:val="24"/>
          <w:szCs w:val="24"/>
        </w:rPr>
        <w:t>20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640A892F">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_Toc26114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7．定标及合同授予</w:t>
      </w:r>
      <w:r>
        <w:rPr>
          <w:b/>
          <w:bCs/>
          <w:sz w:val="24"/>
          <w:szCs w:val="24"/>
        </w:rPr>
        <w:tab/>
      </w:r>
      <w:r>
        <w:rPr>
          <w:b/>
          <w:bCs/>
          <w:sz w:val="24"/>
          <w:szCs w:val="24"/>
        </w:rPr>
        <w:fldChar w:fldCharType="begin"/>
      </w:r>
      <w:r>
        <w:rPr>
          <w:b/>
          <w:bCs/>
          <w:sz w:val="24"/>
          <w:szCs w:val="24"/>
        </w:rPr>
        <w:instrText xml:space="preserve"> PAGEREF _Toc26114 \h </w:instrText>
      </w:r>
      <w:r>
        <w:rPr>
          <w:b/>
          <w:bCs/>
          <w:sz w:val="24"/>
          <w:szCs w:val="24"/>
        </w:rPr>
        <w:fldChar w:fldCharType="separate"/>
      </w:r>
      <w:r>
        <w:rPr>
          <w:b/>
          <w:bCs/>
          <w:sz w:val="24"/>
          <w:szCs w:val="24"/>
        </w:rPr>
        <w:t>21</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28F56B6">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_Toc17350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8．纪律和监督</w:t>
      </w:r>
      <w:r>
        <w:rPr>
          <w:b/>
          <w:bCs/>
          <w:sz w:val="24"/>
          <w:szCs w:val="24"/>
        </w:rPr>
        <w:tab/>
      </w:r>
      <w:r>
        <w:rPr>
          <w:b/>
          <w:bCs/>
          <w:sz w:val="24"/>
          <w:szCs w:val="24"/>
        </w:rPr>
        <w:fldChar w:fldCharType="begin"/>
      </w:r>
      <w:r>
        <w:rPr>
          <w:b/>
          <w:bCs/>
          <w:sz w:val="24"/>
          <w:szCs w:val="24"/>
        </w:rPr>
        <w:instrText xml:space="preserve"> PAGEREF _Toc17350 \h </w:instrText>
      </w:r>
      <w:r>
        <w:rPr>
          <w:b/>
          <w:bCs/>
          <w:sz w:val="24"/>
          <w:szCs w:val="24"/>
        </w:rPr>
        <w:fldChar w:fldCharType="separate"/>
      </w:r>
      <w:r>
        <w:rPr>
          <w:b/>
          <w:bCs/>
          <w:sz w:val="24"/>
          <w:szCs w:val="24"/>
        </w:rPr>
        <w:t>22</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D4CCD60">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_Toc6690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第二章 评标办法</w:t>
      </w:r>
      <w:r>
        <w:rPr>
          <w:b/>
          <w:bCs/>
          <w:sz w:val="24"/>
          <w:szCs w:val="24"/>
        </w:rPr>
        <w:tab/>
      </w:r>
      <w:r>
        <w:rPr>
          <w:b/>
          <w:bCs/>
          <w:sz w:val="24"/>
          <w:szCs w:val="24"/>
        </w:rPr>
        <w:fldChar w:fldCharType="begin"/>
      </w:r>
      <w:r>
        <w:rPr>
          <w:b/>
          <w:bCs/>
          <w:sz w:val="24"/>
          <w:szCs w:val="24"/>
        </w:rPr>
        <w:instrText xml:space="preserve"> PAGEREF _Toc6690 \h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9F699D4">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_Toc21260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评审办法前附表</w:t>
      </w:r>
      <w:r>
        <w:rPr>
          <w:b/>
          <w:bCs/>
          <w:sz w:val="24"/>
          <w:szCs w:val="24"/>
        </w:rPr>
        <w:tab/>
      </w:r>
      <w:r>
        <w:rPr>
          <w:b/>
          <w:bCs/>
          <w:sz w:val="24"/>
          <w:szCs w:val="24"/>
        </w:rPr>
        <w:fldChar w:fldCharType="begin"/>
      </w:r>
      <w:r>
        <w:rPr>
          <w:b/>
          <w:bCs/>
          <w:sz w:val="24"/>
          <w:szCs w:val="24"/>
        </w:rPr>
        <w:instrText xml:space="preserve"> PAGEREF _Toc21260 \h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F775584">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_Toc29420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 评标方法</w:t>
      </w:r>
      <w:r>
        <w:rPr>
          <w:b/>
          <w:bCs/>
          <w:sz w:val="24"/>
          <w:szCs w:val="24"/>
        </w:rPr>
        <w:tab/>
      </w:r>
      <w:r>
        <w:rPr>
          <w:b/>
          <w:bCs/>
          <w:sz w:val="24"/>
          <w:szCs w:val="24"/>
        </w:rPr>
        <w:fldChar w:fldCharType="begin"/>
      </w:r>
      <w:r>
        <w:rPr>
          <w:b/>
          <w:bCs/>
          <w:sz w:val="24"/>
          <w:szCs w:val="24"/>
        </w:rPr>
        <w:instrText xml:space="preserve"> PAGEREF _Toc29420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570C7F79">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_Toc2806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 评标标准</w:t>
      </w:r>
      <w:r>
        <w:rPr>
          <w:b/>
          <w:bCs/>
          <w:sz w:val="24"/>
          <w:szCs w:val="24"/>
        </w:rPr>
        <w:tab/>
      </w:r>
      <w:r>
        <w:rPr>
          <w:b/>
          <w:bCs/>
          <w:sz w:val="24"/>
          <w:szCs w:val="24"/>
        </w:rPr>
        <w:fldChar w:fldCharType="begin"/>
      </w:r>
      <w:r>
        <w:rPr>
          <w:b/>
          <w:bCs/>
          <w:sz w:val="24"/>
          <w:szCs w:val="24"/>
        </w:rPr>
        <w:instrText xml:space="preserve"> PAGEREF _Toc2806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B1C7A6A">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_Toc5626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 评标程序</w:t>
      </w:r>
      <w:r>
        <w:rPr>
          <w:b/>
          <w:bCs/>
          <w:sz w:val="24"/>
          <w:szCs w:val="24"/>
        </w:rPr>
        <w:tab/>
      </w:r>
      <w:r>
        <w:rPr>
          <w:b/>
          <w:bCs/>
          <w:sz w:val="24"/>
          <w:szCs w:val="24"/>
        </w:rPr>
        <w:fldChar w:fldCharType="begin"/>
      </w:r>
      <w:r>
        <w:rPr>
          <w:b/>
          <w:bCs/>
          <w:sz w:val="24"/>
          <w:szCs w:val="24"/>
        </w:rPr>
        <w:instrText xml:space="preserve"> PAGEREF _Toc5626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90ADC6B">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_Toc22968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第三章 合同</w:t>
      </w:r>
      <w:r>
        <w:rPr>
          <w:b/>
          <w:bCs/>
          <w:sz w:val="24"/>
          <w:szCs w:val="24"/>
        </w:rPr>
        <w:tab/>
      </w:r>
      <w:r>
        <w:rPr>
          <w:b/>
          <w:bCs/>
          <w:sz w:val="24"/>
          <w:szCs w:val="24"/>
        </w:rPr>
        <w:fldChar w:fldCharType="begin"/>
      </w:r>
      <w:r>
        <w:rPr>
          <w:b/>
          <w:bCs/>
          <w:sz w:val="24"/>
          <w:szCs w:val="24"/>
        </w:rPr>
        <w:instrText xml:space="preserve"> PAGEREF _Toc22968 \h </w:instrText>
      </w:r>
      <w:r>
        <w:rPr>
          <w:b/>
          <w:bCs/>
          <w:sz w:val="24"/>
          <w:szCs w:val="24"/>
        </w:rPr>
        <w:fldChar w:fldCharType="separate"/>
      </w:r>
      <w:r>
        <w:rPr>
          <w:b/>
          <w:bCs/>
          <w:sz w:val="24"/>
          <w:szCs w:val="24"/>
        </w:rPr>
        <w:t>38</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3789D278">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_Toc1421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第四章 </w:t>
      </w:r>
      <w:r>
        <w:rPr>
          <w:rFonts w:hint="eastAsia" w:ascii="宋体" w:hAnsi="宋体" w:eastAsia="宋体" w:cs="宋体"/>
          <w:b/>
          <w:bCs/>
          <w:sz w:val="24"/>
          <w:szCs w:val="24"/>
          <w:highlight w:val="none"/>
        </w:rPr>
        <w:t>服务标准和要求</w:t>
      </w:r>
      <w:r>
        <w:rPr>
          <w:b/>
          <w:bCs/>
          <w:sz w:val="24"/>
          <w:szCs w:val="24"/>
        </w:rPr>
        <w:tab/>
      </w:r>
      <w:r>
        <w:rPr>
          <w:b/>
          <w:bCs/>
          <w:sz w:val="24"/>
          <w:szCs w:val="24"/>
        </w:rPr>
        <w:fldChar w:fldCharType="begin"/>
      </w:r>
      <w:r>
        <w:rPr>
          <w:b/>
          <w:bCs/>
          <w:sz w:val="24"/>
          <w:szCs w:val="24"/>
        </w:rPr>
        <w:instrText xml:space="preserve"> PAGEREF _Toc1421 \h </w:instrText>
      </w:r>
      <w:r>
        <w:rPr>
          <w:b/>
          <w:bCs/>
          <w:sz w:val="24"/>
          <w:szCs w:val="24"/>
        </w:rPr>
        <w:fldChar w:fldCharType="separate"/>
      </w:r>
      <w:r>
        <w:rPr>
          <w:b/>
          <w:bCs/>
          <w:sz w:val="24"/>
          <w:szCs w:val="24"/>
        </w:rPr>
        <w:t>45</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0B50E22E">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_Toc27789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第五章 投标文件格式</w:t>
      </w:r>
      <w:r>
        <w:rPr>
          <w:b/>
          <w:bCs/>
          <w:sz w:val="24"/>
          <w:szCs w:val="24"/>
        </w:rPr>
        <w:tab/>
      </w:r>
      <w:r>
        <w:rPr>
          <w:b/>
          <w:bCs/>
          <w:sz w:val="24"/>
          <w:szCs w:val="24"/>
        </w:rPr>
        <w:fldChar w:fldCharType="begin"/>
      </w:r>
      <w:r>
        <w:rPr>
          <w:b/>
          <w:bCs/>
          <w:sz w:val="24"/>
          <w:szCs w:val="24"/>
        </w:rPr>
        <w:instrText xml:space="preserve"> PAGEREF _Toc27789 \h </w:instrText>
      </w:r>
      <w:r>
        <w:rPr>
          <w:b/>
          <w:bCs/>
          <w:sz w:val="24"/>
          <w:szCs w:val="24"/>
        </w:rPr>
        <w:fldChar w:fldCharType="separate"/>
      </w:r>
      <w:r>
        <w:rPr>
          <w:b/>
          <w:bCs/>
          <w:sz w:val="24"/>
          <w:szCs w:val="24"/>
        </w:rPr>
        <w:t>47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8F99005">
      <w:pPr>
        <w:pStyle w:val="2"/>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end"/>
      </w:r>
    </w:p>
    <w:p w14:paraId="69EA2890">
      <w:pPr>
        <w:pStyle w:val="2"/>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24"/>
          <w14:textFill>
            <w14:solidFill>
              <w14:schemeClr w14:val="tx1"/>
            </w14:solidFill>
          </w14:textFill>
        </w:rPr>
      </w:pPr>
    </w:p>
    <w:p w14:paraId="230034B8">
      <w:pPr>
        <w:pStyle w:val="2"/>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themeColor="text1"/>
          <w:sz w:val="24"/>
          <w14:textFill>
            <w14:solidFill>
              <w14:schemeClr w14:val="tx1"/>
            </w14:solidFill>
          </w14:textFill>
        </w:rPr>
      </w:pPr>
    </w:p>
    <w:p w14:paraId="3394A850">
      <w:pPr>
        <w:rPr>
          <w:rFonts w:hint="eastAsia"/>
        </w:rPr>
      </w:pPr>
    </w:p>
    <w:p w14:paraId="3582FAF4">
      <w:pPr>
        <w:pStyle w:val="2"/>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themeColor="text1"/>
          <w:sz w:val="24"/>
          <w14:textFill>
            <w14:solidFill>
              <w14:schemeClr w14:val="tx1"/>
            </w14:solidFill>
          </w14:textFill>
        </w:rPr>
      </w:pPr>
    </w:p>
    <w:p w14:paraId="10D4EAF8">
      <w:pPr>
        <w:pStyle w:val="2"/>
        <w:keepNext/>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000000" w:themeColor="text1"/>
          <w:sz w:val="32"/>
          <w:szCs w:val="32"/>
          <w14:textFill>
            <w14:solidFill>
              <w14:schemeClr w14:val="tx1"/>
            </w14:solidFill>
          </w14:textFill>
        </w:rPr>
      </w:pPr>
    </w:p>
    <w:p w14:paraId="6295D599">
      <w:pPr>
        <w:rPr>
          <w:rFonts w:hint="eastAsia" w:ascii="宋体" w:hAnsi="宋体" w:eastAsia="宋体" w:cs="宋体"/>
          <w:color w:val="000000" w:themeColor="text1"/>
          <w:sz w:val="32"/>
          <w:szCs w:val="32"/>
          <w14:textFill>
            <w14:solidFill>
              <w14:schemeClr w14:val="tx1"/>
            </w14:solidFill>
          </w14:textFill>
        </w:rPr>
      </w:pPr>
    </w:p>
    <w:p w14:paraId="343B4721">
      <w:pPr>
        <w:rPr>
          <w:rFonts w:hint="eastAsia" w:ascii="宋体" w:hAnsi="宋体" w:eastAsia="宋体" w:cs="宋体"/>
          <w:color w:val="000000" w:themeColor="text1"/>
          <w:sz w:val="32"/>
          <w:szCs w:val="32"/>
          <w14:textFill>
            <w14:solidFill>
              <w14:schemeClr w14:val="tx1"/>
            </w14:solidFill>
          </w14:textFill>
        </w:rPr>
      </w:pPr>
    </w:p>
    <w:p w14:paraId="04344AEB">
      <w:pPr>
        <w:rPr>
          <w:rFonts w:hint="eastAsia"/>
        </w:rPr>
      </w:pPr>
    </w:p>
    <w:p w14:paraId="67DABDD3">
      <w:pPr>
        <w:pStyle w:val="2"/>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themeColor="text1"/>
          <w:sz w:val="32"/>
          <w:szCs w:val="32"/>
          <w14:textFill>
            <w14:solidFill>
              <w14:schemeClr w14:val="tx1"/>
            </w14:solidFill>
          </w14:textFill>
        </w:rPr>
      </w:pPr>
    </w:p>
    <w:p w14:paraId="4740D709">
      <w:pPr>
        <w:rPr>
          <w:rFonts w:hint="eastAsia"/>
        </w:rPr>
      </w:pPr>
    </w:p>
    <w:p w14:paraId="41C8D2F1">
      <w:pPr>
        <w:pStyle w:val="2"/>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 w:name="_Toc6388"/>
      <w:r>
        <w:rPr>
          <w:rFonts w:hint="eastAsia" w:ascii="宋体" w:hAnsi="宋体" w:eastAsia="宋体" w:cs="宋体"/>
          <w:color w:val="000000" w:themeColor="text1"/>
          <w:sz w:val="32"/>
          <w:szCs w:val="32"/>
          <w14:textFill>
            <w14:solidFill>
              <w14:schemeClr w14:val="tx1"/>
            </w14:solidFill>
          </w14:textFill>
        </w:rPr>
        <w:t>招</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标</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公</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告</w:t>
      </w:r>
      <w:bookmarkEnd w:id="1"/>
    </w:p>
    <w:p w14:paraId="7EAA2F96">
      <w:pPr>
        <w:pStyle w:val="2"/>
        <w:keepNext w:val="0"/>
        <w:keepLines w:val="0"/>
        <w:widowControl/>
        <w:suppressLineNumbers w:val="0"/>
        <w:autoSpaceDE w:val="0"/>
        <w:autoSpaceDN w:val="0"/>
        <w:spacing w:before="54" w:after="0" w:line="360" w:lineRule="atLeast"/>
        <w:jc w:val="center"/>
        <w:rPr>
          <w:rFonts w:hint="eastAsia" w:ascii="宋体" w:hAnsi="宋体" w:eastAsia="宋体" w:cs="宋体"/>
          <w:color w:val="FF0000"/>
          <w:kern w:val="0"/>
          <w:sz w:val="28"/>
          <w:szCs w:val="32"/>
          <w:highlight w:val="none"/>
          <w:lang w:val="en-US" w:bidi="zh-CN"/>
        </w:rPr>
      </w:pPr>
      <w:bookmarkStart w:id="2" w:name="_Toc7289"/>
      <w:r>
        <w:rPr>
          <w:rFonts w:hint="eastAsia" w:ascii="宋体" w:hAnsi="宋体" w:cs="宋体"/>
          <w:color w:val="auto"/>
          <w:kern w:val="0"/>
          <w:sz w:val="28"/>
          <w:szCs w:val="32"/>
          <w:highlight w:val="none"/>
          <w:lang w:val="en-US" w:bidi="zh-CN"/>
        </w:rPr>
        <w:t>2026年高标准农田建设综合评价项目（二包）</w:t>
      </w:r>
      <w:r>
        <w:rPr>
          <w:rFonts w:hint="eastAsia" w:ascii="宋体" w:hAnsi="宋体" w:eastAsia="宋体" w:cs="宋体"/>
          <w:color w:val="auto"/>
          <w:kern w:val="0"/>
          <w:sz w:val="28"/>
          <w:szCs w:val="32"/>
          <w:highlight w:val="none"/>
          <w:lang w:val="zh-CN" w:bidi="zh-CN"/>
        </w:rPr>
        <w:t>公开招标公告</w:t>
      </w:r>
      <w:bookmarkEnd w:id="2"/>
    </w:p>
    <w:p w14:paraId="2B6513A8">
      <w:pPr>
        <w:rPr>
          <w:rFonts w:hint="eastAsia" w:ascii="宋体" w:hAnsi="宋体" w:eastAsia="宋体" w:cs="宋体"/>
          <w:i w:val="0"/>
          <w:iCs w:val="0"/>
          <w:caps w:val="0"/>
          <w:color w:val="auto"/>
          <w:spacing w:val="0"/>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20320</wp:posOffset>
                </wp:positionV>
                <wp:extent cx="5631815" cy="894715"/>
                <wp:effectExtent l="4445" t="4445" r="17780" b="15240"/>
                <wp:wrapNone/>
                <wp:docPr id="6" name="文本框 6"/>
                <wp:cNvGraphicFramePr/>
                <a:graphic xmlns:a="http://schemas.openxmlformats.org/drawingml/2006/main">
                  <a:graphicData uri="http://schemas.microsoft.com/office/word/2010/wordprocessingShape">
                    <wps:wsp>
                      <wps:cNvSpPr txBox="1"/>
                      <wps:spPr>
                        <a:xfrm>
                          <a:off x="461010" y="2661285"/>
                          <a:ext cx="5631815" cy="894715"/>
                        </a:xfrm>
                        <a:prstGeom prst="rect">
                          <a:avLst/>
                        </a:prstGeom>
                        <a:solidFill>
                          <a:srgbClr val="FFFFFF"/>
                        </a:solidFill>
                        <a:ln w="6350">
                          <a:solidFill>
                            <a:prstClr val="black"/>
                          </a:solidFill>
                        </a:ln>
                        <a:effectLst/>
                      </wps:spPr>
                      <wps:txbx>
                        <w:txbxContent>
                          <w:p w14:paraId="2DA1A162">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2026年高标准农田建设综合评价项目（二包）</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kern w:val="0"/>
                                <w:sz w:val="24"/>
                                <w:szCs w:val="24"/>
                                <w:lang w:val="en-US" w:eastAsia="zh-CN" w:bidi="ar-SA"/>
                              </w:rPr>
                              <w:t>0</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pt;margin-top:1.6pt;height:70.45pt;width:443.45pt;z-index:251659264;mso-width-relative:page;mso-height-relative:page;" fillcolor="#FFFFFF" filled="t" stroked="t" coordsize="21600,21600" o:gfxdata="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EMzUAAAACAEAAA8AAAAAAAAAAQAgAAAAIgAAAGRycy9kb3ducmV2LnhtbFBLAQIU&#10;ABQAAAAIAIdO4kD8k1ABaQIAANAEAAAOAAAAAAAAAAEAIAAAACMBAABkcnMvZTJvRG9jLnhtbFBL&#10;BQYAAAAABgAGAFkBAAD+BQAAAAA=&#10;">
                <v:fill on="t" focussize="0,0"/>
                <v:stroke weight="0.5pt" color="#000000" joinstyle="round"/>
                <v:imagedata o:title=""/>
                <o:lock v:ext="edit" aspectratio="f"/>
                <v:textbox>
                  <w:txbxContent>
                    <w:p w14:paraId="2DA1A162">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2026年高标准农田建设综合评价项目（二包）</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kern w:val="0"/>
                          <w:sz w:val="24"/>
                          <w:szCs w:val="24"/>
                          <w:lang w:val="en-US" w:eastAsia="zh-CN" w:bidi="ar-SA"/>
                        </w:rPr>
                        <w:t>0</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v:textbox>
              </v:shape>
            </w:pict>
          </mc:Fallback>
        </mc:AlternateContent>
      </w:r>
    </w:p>
    <w:p w14:paraId="3C7B5947">
      <w:pPr>
        <w:pStyle w:val="67"/>
        <w:rPr>
          <w:i w:val="0"/>
          <w:iCs w:val="0"/>
          <w:caps w:val="0"/>
          <w:color w:val="auto"/>
          <w:spacing w:val="0"/>
          <w:sz w:val="28"/>
          <w:szCs w:val="28"/>
        </w:rPr>
      </w:pPr>
    </w:p>
    <w:p w14:paraId="610E02F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07C2C07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cs="宋体"/>
          <w:b/>
          <w:bCs/>
          <w:color w:val="auto"/>
          <w:kern w:val="0"/>
          <w:sz w:val="24"/>
          <w:szCs w:val="24"/>
          <w:lang w:val="en-US" w:eastAsia="zh-CN" w:bidi="ar-SA"/>
        </w:rPr>
      </w:pPr>
    </w:p>
    <w:p w14:paraId="378162F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bCs/>
          <w:color w:val="auto"/>
          <w:kern w:val="0"/>
          <w:sz w:val="24"/>
          <w:szCs w:val="24"/>
          <w:lang w:val="en-US" w:eastAsia="zh-CN" w:bidi="ar-SA"/>
        </w:rPr>
        <w:t>一、</w:t>
      </w:r>
      <w:r>
        <w:rPr>
          <w:rFonts w:hint="eastAsia" w:ascii="宋体" w:hAnsi="宋体" w:eastAsia="宋体" w:cs="宋体"/>
          <w:b/>
          <w:bCs/>
          <w:color w:val="auto"/>
          <w:kern w:val="0"/>
          <w:sz w:val="24"/>
          <w:szCs w:val="24"/>
          <w:lang w:val="en-US" w:eastAsia="zh-CN" w:bidi="ar-SA"/>
        </w:rPr>
        <w:t>项目基本情况</w:t>
      </w:r>
    </w:p>
    <w:p w14:paraId="327ED1E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highlight w:val="none"/>
          <w:lang w:val="en-US" w:eastAsia="zh-CN" w:bidi="ar-SA"/>
        </w:rPr>
        <w:t xml:space="preserve">XJQN-WLMQ-2026-031 </w:t>
      </w:r>
    </w:p>
    <w:p w14:paraId="0AFA50C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1"/>
          <w:lang w:eastAsia="zh-CN" w:bidi="ar"/>
        </w:rPr>
        <w:t>2026年高标准农田建设综合评价项目（二包）</w:t>
      </w:r>
    </w:p>
    <w:p w14:paraId="0031928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en-US" w:eastAsia="zh-CN" w:bidi="ar-SA"/>
        </w:rPr>
        <w:t>方式：公开招标</w:t>
      </w:r>
    </w:p>
    <w:p w14:paraId="369D75E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1830000</w:t>
      </w:r>
    </w:p>
    <w:p w14:paraId="670BB29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cs="宋体"/>
          <w:color w:val="auto"/>
          <w:kern w:val="0"/>
          <w:sz w:val="24"/>
          <w:szCs w:val="24"/>
          <w:highlight w:val="none"/>
          <w:lang w:val="en-US" w:eastAsia="zh-CN" w:bidi="ar-SA"/>
        </w:rPr>
        <w:t>1830000</w:t>
      </w:r>
    </w:p>
    <w:p w14:paraId="1961547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5498D19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2E6E579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cs="宋体"/>
          <w:color w:val="auto"/>
          <w:kern w:val="0"/>
          <w:sz w:val="24"/>
          <w:szCs w:val="24"/>
          <w:lang w:val="en-US" w:eastAsia="zh-CN" w:bidi="ar-SA"/>
        </w:rPr>
        <w:t>：2026年高标准农田建设综合评价项目（二包）</w:t>
      </w:r>
    </w:p>
    <w:p w14:paraId="6015799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1</w:t>
      </w:r>
    </w:p>
    <w:p w14:paraId="057FC1E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：1830000</w:t>
      </w:r>
    </w:p>
    <w:p w14:paraId="56B95B9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cs="宋体"/>
          <w:color w:val="auto"/>
          <w:kern w:val="0"/>
          <w:sz w:val="24"/>
          <w:szCs w:val="24"/>
          <w:lang w:val="en-US" w:eastAsia="zh-CN" w:bidi="ar-SA"/>
        </w:rPr>
        <w:t>项</w:t>
      </w:r>
    </w:p>
    <w:p w14:paraId="243BD48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w:t>
      </w:r>
      <w:r>
        <w:rPr>
          <w:rFonts w:hint="eastAsia" w:cs="宋体"/>
          <w:color w:val="auto"/>
          <w:kern w:val="0"/>
          <w:sz w:val="24"/>
          <w:szCs w:val="24"/>
          <w:lang w:val="en-US" w:eastAsia="zh-CN" w:bidi="ar-SA"/>
        </w:rPr>
        <w:t>全区2024年222个高标准农田建设竣工验收项目按不低于30%的比例进行抽查，对盐碱地综合利用试点、高标准农田建设示范区项目开展竣工验收</w:t>
      </w:r>
      <w:r>
        <w:rPr>
          <w:rFonts w:hint="eastAsia" w:ascii="宋体" w:hAnsi="宋体" w:eastAsia="宋体" w:cs="宋体"/>
          <w:color w:val="auto"/>
          <w:kern w:val="0"/>
          <w:sz w:val="24"/>
          <w:szCs w:val="24"/>
          <w:lang w:val="en-US" w:eastAsia="zh-CN" w:bidi="ar-SA"/>
        </w:rPr>
        <w:t>（具体详见招标文件）。</w:t>
      </w:r>
    </w:p>
    <w:p w14:paraId="45C215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r>
        <w:rPr>
          <w:rFonts w:hint="eastAsia" w:cs="宋体"/>
          <w:color w:val="auto"/>
          <w:kern w:val="0"/>
          <w:sz w:val="24"/>
          <w:szCs w:val="24"/>
          <w:lang w:val="en-US" w:eastAsia="zh-CN" w:bidi="ar-SA"/>
        </w:rPr>
        <w:t>：</w:t>
      </w:r>
    </w:p>
    <w:p w14:paraId="18140C87">
      <w:pPr>
        <w:pStyle w:val="56"/>
        <w:rPr>
          <w:rFonts w:hint="eastAsia"/>
          <w:lang w:val="en-US" w:eastAsia="zh-CN"/>
        </w:rPr>
      </w:pPr>
    </w:p>
    <w:p w14:paraId="767D125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合同履约期限：</w:t>
      </w:r>
      <w:r>
        <w:rPr>
          <w:rFonts w:hint="eastAsia" w:cs="宋体"/>
          <w:bCs/>
          <w:color w:val="auto"/>
          <w:sz w:val="24"/>
          <w:szCs w:val="24"/>
          <w:highlight w:val="none"/>
          <w:lang w:val="en-US" w:eastAsia="zh-CN"/>
        </w:rPr>
        <w:t>自合同签订之日起至项目完成并通过甲方验收为止。</w:t>
      </w:r>
    </w:p>
    <w:p w14:paraId="0A3CBF5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是</w:t>
      </w:r>
      <w:r>
        <w:rPr>
          <w:rFonts w:hint="eastAsia" w:ascii="宋体" w:hAnsi="宋体" w:eastAsia="宋体" w:cs="宋体"/>
          <w:color w:val="auto"/>
          <w:kern w:val="0"/>
          <w:sz w:val="24"/>
          <w:szCs w:val="24"/>
          <w:lang w:val="en-US" w:eastAsia="zh-CN" w:bidi="ar-SA"/>
        </w:rPr>
        <w:t>）接受联合体投标。</w:t>
      </w:r>
    </w:p>
    <w:p w14:paraId="5069B56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1FB56F9C">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7DD10FAE">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cs="宋体"/>
          <w:color w:val="auto"/>
          <w:kern w:val="0"/>
          <w:sz w:val="24"/>
          <w:szCs w:val="24"/>
          <w:lang w:val="en-US" w:eastAsia="zh-CN" w:bidi="ar-SA"/>
        </w:rPr>
        <w:t>本项目专门面向中小企业</w:t>
      </w:r>
    </w:p>
    <w:p w14:paraId="3B7994BD">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600A3039">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（1）</w:t>
      </w:r>
      <w:r>
        <w:rPr>
          <w:rFonts w:hint="eastAsia"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w:t>
      </w:r>
      <w:r>
        <w:rPr>
          <w:rFonts w:hint="eastAsia" w:ascii="宋体" w:hAnsi="宋体" w:eastAsia="宋体" w:cs="宋体"/>
          <w:color w:val="auto"/>
          <w:kern w:val="0"/>
          <w:sz w:val="24"/>
          <w:szCs w:val="24"/>
          <w:highlight w:val="none"/>
          <w:lang w:val="en-US" w:eastAsia="zh-CN" w:bidi="ar-SA"/>
        </w:rPr>
        <w:t>；</w:t>
      </w:r>
    </w:p>
    <w:p w14:paraId="5B8F0499">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227385">
      <w:pPr>
        <w:pStyle w:val="56"/>
        <w:rPr>
          <w:rFonts w:hint="eastAsia"/>
          <w:lang w:val="en-US" w:eastAsia="zh-CN"/>
        </w:rPr>
      </w:pPr>
    </w:p>
    <w:p w14:paraId="798076B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三、获取招标文件</w:t>
      </w:r>
    </w:p>
    <w:p w14:paraId="4565021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w:t>
      </w:r>
      <w:r>
        <w:rPr>
          <w:rFonts w:hint="eastAsia" w:cs="宋体"/>
          <w:color w:val="auto"/>
          <w:kern w:val="0"/>
          <w:sz w:val="24"/>
          <w:szCs w:val="24"/>
          <w:lang w:val="en-US" w:eastAsia="zh-CN" w:bidi="ar-SA"/>
        </w:rPr>
        <w:t>2026年05月23</w:t>
      </w:r>
      <w:r>
        <w:rPr>
          <w:rFonts w:hint="eastAsia" w:ascii="宋体" w:hAnsi="宋体" w:eastAsia="宋体" w:cs="宋体"/>
          <w:color w:val="auto"/>
          <w:kern w:val="0"/>
          <w:sz w:val="24"/>
          <w:szCs w:val="24"/>
          <w:lang w:val="en-US" w:eastAsia="zh-CN" w:bidi="ar-SA"/>
        </w:rPr>
        <w:t>日至</w:t>
      </w:r>
      <w:r>
        <w:rPr>
          <w:rFonts w:hint="eastAsia" w:cs="宋体"/>
          <w:color w:val="auto"/>
          <w:kern w:val="0"/>
          <w:sz w:val="24"/>
          <w:szCs w:val="24"/>
          <w:lang w:val="en-US" w:eastAsia="zh-CN" w:bidi="ar-SA"/>
        </w:rPr>
        <w:t>2026年06月08</w:t>
      </w:r>
      <w:r>
        <w:rPr>
          <w:rFonts w:hint="eastAsia" w:ascii="宋体" w:hAnsi="宋体" w:eastAsia="宋体" w:cs="宋体"/>
          <w:color w:val="auto"/>
          <w:kern w:val="0"/>
          <w:sz w:val="24"/>
          <w:szCs w:val="24"/>
          <w:lang w:val="en-US" w:eastAsia="zh-CN" w:bidi="ar-SA"/>
        </w:rPr>
        <w:t>日，每天上午00:00至1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w:t>
      </w:r>
      <w:r>
        <w:rPr>
          <w:rFonts w:hint="eastAsia" w:cs="宋体"/>
          <w:color w:val="auto"/>
          <w:kern w:val="0"/>
          <w:sz w:val="24"/>
          <w:szCs w:val="24"/>
          <w:lang w:val="en-US" w:eastAsia="zh-CN" w:bidi="ar-SA"/>
        </w:rPr>
        <w:t>14:00</w:t>
      </w:r>
      <w:r>
        <w:rPr>
          <w:rFonts w:hint="eastAsia" w:ascii="宋体" w:hAnsi="宋体" w:eastAsia="宋体" w:cs="宋体"/>
          <w:color w:val="auto"/>
          <w:kern w:val="0"/>
          <w:sz w:val="24"/>
          <w:szCs w:val="24"/>
          <w:lang w:val="en-US" w:eastAsia="zh-CN" w:bidi="ar-SA"/>
        </w:rPr>
        <w:t>下午1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D32492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673876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登录政采云平台https://www.zcygov.cn/在线申请获取采购文件（进入“项目采购”应用，在获取采购文件菜单中选择项目，申请获取采购文件），或者点击采购公告底部潜在</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“获取采购文件”，页面跳转后</w:t>
      </w:r>
      <w:r>
        <w:rPr>
          <w:rFonts w:hint="eastAsia" w:cs="宋体"/>
          <w:color w:val="auto"/>
          <w:kern w:val="0"/>
          <w:sz w:val="24"/>
          <w:szCs w:val="24"/>
          <w:lang w:val="en-US" w:eastAsia="zh-CN" w:bidi="ar-SA"/>
        </w:rPr>
        <w:t>登录</w:t>
      </w:r>
      <w:r>
        <w:rPr>
          <w:rFonts w:hint="eastAsia" w:ascii="宋体" w:hAnsi="宋体" w:eastAsia="宋体" w:cs="宋体"/>
          <w:color w:val="auto"/>
          <w:kern w:val="0"/>
          <w:sz w:val="24"/>
          <w:szCs w:val="24"/>
          <w:lang w:val="en-US" w:eastAsia="zh-CN" w:bidi="ar-SA"/>
        </w:rPr>
        <w:t>登陆，直接获取采购文件</w:t>
      </w:r>
      <w:r>
        <w:rPr>
          <w:rFonts w:hint="eastAsia" w:cs="宋体"/>
          <w:color w:val="auto"/>
          <w:kern w:val="0"/>
          <w:sz w:val="24"/>
          <w:szCs w:val="24"/>
          <w:lang w:val="en-US" w:eastAsia="zh-CN" w:bidi="ar-SA"/>
        </w:rPr>
        <w:t>。</w:t>
      </w:r>
    </w:p>
    <w:p w14:paraId="26279F5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14:paraId="33D00C8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四、提交投标文件截止时间、开标时间和地点</w:t>
      </w:r>
    </w:p>
    <w:p w14:paraId="5A288B6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lang w:val="en-US" w:eastAsia="zh-CN" w:bidi="ar-SA"/>
        </w:rPr>
        <w:t>2026年06月12日 11:00</w:t>
      </w:r>
      <w:r>
        <w:rPr>
          <w:rFonts w:hint="eastAsia" w:ascii="宋体" w:hAnsi="宋体" w:eastAsia="宋体" w:cs="宋体"/>
          <w:color w:val="auto"/>
          <w:kern w:val="0"/>
          <w:sz w:val="24"/>
          <w:szCs w:val="24"/>
          <w:lang w:val="en-US" w:eastAsia="zh-CN" w:bidi="ar-SA"/>
        </w:rPr>
        <w:t>（北京时间）</w:t>
      </w:r>
    </w:p>
    <w:p w14:paraId="33618D5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投标地点：请登录政采云投标客户端投标</w:t>
      </w:r>
    </w:p>
    <w:p w14:paraId="5F13410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lang w:val="en-US" w:eastAsia="zh-CN" w:bidi="ar-SA"/>
        </w:rPr>
        <w:t>2026年06月12日 11:00</w:t>
      </w:r>
      <w:r>
        <w:rPr>
          <w:rFonts w:hint="eastAsia" w:ascii="宋体" w:hAnsi="宋体" w:eastAsia="宋体" w:cs="宋体"/>
          <w:color w:val="auto"/>
          <w:kern w:val="0"/>
          <w:sz w:val="24"/>
          <w:szCs w:val="24"/>
          <w:lang w:val="en-US" w:eastAsia="zh-CN" w:bidi="ar-SA"/>
        </w:rPr>
        <w:t>（北京时间）</w:t>
      </w:r>
    </w:p>
    <w:p w14:paraId="42F7431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开标地点：投标人登录政采云平台https://www.zcygov.cn/，进入“项目采购</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开标评标</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右边选择对应项目点击“进入项目”进入开标大厅。</w:t>
      </w:r>
    </w:p>
    <w:p w14:paraId="43EC90A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五、公告期限</w:t>
      </w:r>
    </w:p>
    <w:p w14:paraId="68A9F5D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7530F67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14:paraId="4A5EF44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本公告在新疆政府采购网发布。</w:t>
      </w:r>
    </w:p>
    <w:p w14:paraId="23FBD21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请各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1125561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本项目实行电子招投标，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cs="宋体"/>
          <w:color w:val="auto"/>
          <w:kern w:val="0"/>
          <w:sz w:val="24"/>
          <w:szCs w:val="24"/>
          <w:lang w:val="en-US" w:eastAsia="zh-CN" w:bidi="ar-SA"/>
        </w:rPr>
        <w:t>招标文件</w:t>
      </w:r>
      <w:r>
        <w:rPr>
          <w:rFonts w:hint="eastAsia" w:ascii="宋体" w:hAnsi="宋体" w:eastAsia="宋体" w:cs="宋体"/>
          <w:color w:val="auto"/>
          <w:kern w:val="0"/>
          <w:sz w:val="24"/>
          <w:szCs w:val="24"/>
          <w:lang w:val="en-US" w:eastAsia="zh-CN" w:bidi="ar-SA"/>
        </w:rPr>
        <w:t>，并通过政采云电子投标客户端制作</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，同时自行承担与投标有关的一切费用。　</w:t>
      </w:r>
    </w:p>
    <w:p w14:paraId="768AA50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5E42DD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5.投标人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328FC1E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本项目采用不见面开标，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w:t>
      </w:r>
    </w:p>
    <w:p w14:paraId="62B09C3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7.投标人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的CA锁</w:t>
      </w:r>
      <w:r>
        <w:rPr>
          <w:rFonts w:hint="eastAsia" w:ascii="宋体" w:hAnsi="宋体" w:eastAsia="宋体" w:cs="宋体"/>
          <w:color w:val="auto"/>
          <w:kern w:val="0"/>
          <w:sz w:val="24"/>
          <w:szCs w:val="24"/>
          <w:highlight w:val="none"/>
          <w:lang w:val="en-US" w:eastAsia="zh-CN" w:bidi="ar-SA"/>
        </w:rPr>
        <w:t>进行解密及报价确认。本项目</w:t>
      </w:r>
      <w:r>
        <w:rPr>
          <w:rFonts w:hint="eastAsia" w:cs="宋体"/>
          <w:color w:val="auto"/>
          <w:kern w:val="0"/>
          <w:sz w:val="24"/>
          <w:szCs w:val="24"/>
          <w:highlight w:val="none"/>
          <w:lang w:val="en-US" w:eastAsia="zh-CN" w:bidi="ar-SA"/>
        </w:rPr>
        <w:t>投标文件</w:t>
      </w:r>
      <w:r>
        <w:rPr>
          <w:rFonts w:hint="eastAsia" w:ascii="宋体" w:hAnsi="宋体" w:eastAsia="宋体" w:cs="宋体"/>
          <w:color w:val="auto"/>
          <w:kern w:val="0"/>
          <w:sz w:val="24"/>
          <w:szCs w:val="24"/>
          <w:highlight w:val="none"/>
          <w:lang w:val="en-US" w:eastAsia="zh-CN" w:bidi="ar-SA"/>
        </w:rPr>
        <w:t>解密时间定为</w:t>
      </w:r>
      <w:r>
        <w:rPr>
          <w:rFonts w:hint="eastAsia" w:cs="宋体"/>
          <w:color w:val="auto"/>
          <w:kern w:val="0"/>
          <w:sz w:val="24"/>
          <w:szCs w:val="24"/>
          <w:highlight w:val="none"/>
          <w:lang w:val="en-US" w:eastAsia="zh-CN" w:bidi="ar-SA"/>
        </w:rPr>
        <w:t>30</w:t>
      </w:r>
      <w:r>
        <w:rPr>
          <w:rFonts w:hint="eastAsia" w:ascii="宋体" w:hAnsi="宋体" w:eastAsia="宋体" w:cs="宋体"/>
          <w:color w:val="auto"/>
          <w:kern w:val="0"/>
          <w:sz w:val="24"/>
          <w:szCs w:val="24"/>
          <w:highlight w:val="none"/>
          <w:lang w:val="en-US" w:eastAsia="zh-CN" w:bidi="ar-SA"/>
        </w:rPr>
        <w:t>分钟，如因自身原因导致无法正常解密，后果由</w:t>
      </w:r>
      <w:r>
        <w:rPr>
          <w:rFonts w:hint="eastAsia"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自行承担。</w:t>
      </w:r>
    </w:p>
    <w:p w14:paraId="3AA692C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本项目接受联合体投标，且组成联合体成员数量不得超过</w:t>
      </w:r>
      <w:r>
        <w:rPr>
          <w:rFonts w:hint="eastAsia"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家。项目报名事宜由牵头人负责办理，且应满足下列要求： </w:t>
      </w:r>
    </w:p>
    <w:p w14:paraId="78E7F1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①组成联合体投标应符合相关法律法规对联合体投标的有关规定，联合体各方不得再以自己名义单独或参加其他联合体在同一项目中投标；</w:t>
      </w:r>
    </w:p>
    <w:p w14:paraId="175CB33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②以联合体方式参加本项目招标的，联合体各方之间应当签订联合体协议，明确联合体牵头人及联合体各方承担的工作和责任，本次招标项目联合体牵头人为代表联合体参与投标；</w:t>
      </w:r>
    </w:p>
    <w:p w14:paraId="5FEF7CE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 若联合体</w:t>
      </w:r>
      <w:r>
        <w:rPr>
          <w:rFonts w:hint="eastAsia" w:eastAsia="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58F4BC4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④联合体成交后，联合体各方应共同与采购人签订合同，就成交项目向采购人承担连带</w:t>
      </w:r>
      <w:r>
        <w:rPr>
          <w:rFonts w:hint="eastAsia" w:cs="宋体"/>
          <w:b w:val="0"/>
          <w:bCs w:val="0"/>
          <w:color w:val="auto"/>
          <w:kern w:val="0"/>
          <w:sz w:val="24"/>
          <w:szCs w:val="24"/>
          <w:lang w:val="en-US" w:eastAsia="zh-CN" w:bidi="ar-SA"/>
        </w:rPr>
        <w:t>责任，按照</w:t>
      </w:r>
      <w:r>
        <w:rPr>
          <w:rFonts w:hint="eastAsia" w:ascii="宋体" w:hAnsi="宋体" w:eastAsia="宋体" w:cs="宋体"/>
          <w:b w:val="0"/>
          <w:bCs w:val="0"/>
          <w:color w:val="auto"/>
          <w:kern w:val="0"/>
          <w:sz w:val="24"/>
          <w:szCs w:val="24"/>
          <w:lang w:val="en-US" w:eastAsia="zh-CN" w:bidi="ar-SA"/>
        </w:rPr>
        <w:t>联合体协议</w:t>
      </w:r>
      <w:r>
        <w:rPr>
          <w:rFonts w:hint="eastAsia" w:cs="宋体"/>
          <w:b w:val="0"/>
          <w:bCs w:val="0"/>
          <w:color w:val="auto"/>
          <w:kern w:val="0"/>
          <w:sz w:val="24"/>
          <w:szCs w:val="24"/>
          <w:lang w:val="en-US" w:eastAsia="zh-CN" w:bidi="ar-SA"/>
        </w:rPr>
        <w:t>分别承担相关工作并接受</w:t>
      </w:r>
      <w:r>
        <w:rPr>
          <w:rFonts w:hint="eastAsia" w:ascii="宋体" w:hAnsi="宋体" w:eastAsia="宋体" w:cs="宋体"/>
          <w:b w:val="0"/>
          <w:bCs w:val="0"/>
          <w:color w:val="auto"/>
          <w:kern w:val="0"/>
          <w:sz w:val="24"/>
          <w:szCs w:val="24"/>
          <w:lang w:val="en-US" w:eastAsia="zh-CN" w:bidi="ar-SA"/>
        </w:rPr>
        <w:t>本项目合同项下的项目款支付。其他要求详见采购文件</w:t>
      </w:r>
      <w:r>
        <w:rPr>
          <w:rFonts w:hint="eastAsia" w:cs="宋体"/>
          <w:b w:val="0"/>
          <w:bCs w:val="0"/>
          <w:color w:val="auto"/>
          <w:kern w:val="0"/>
          <w:sz w:val="24"/>
          <w:szCs w:val="24"/>
          <w:lang w:val="en-US" w:eastAsia="zh-CN" w:bidi="ar-SA"/>
        </w:rPr>
        <w:t>。</w:t>
      </w:r>
    </w:p>
    <w:p w14:paraId="1FA0799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p>
    <w:p w14:paraId="4DDC846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4ECE115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超过200万元的货物和服务采购项目、超过400万元的工程采购项目中适宜由中小企业提供的，预留该部分采购项目预算总额的30%以上专门面向中小企业采购，其中预留给小微企业的比例不低于60%。</w:t>
      </w:r>
    </w:p>
    <w:p w14:paraId="21A364A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对于未预留份额专门面向中小企业的采购项目，以及预留份额项目中的非预留部分采购包，采购人、采购代理机构应当对符合规定的小微企业报价给予</w:t>
      </w:r>
      <w:r>
        <w:rPr>
          <w:rFonts w:hint="eastAsia" w:cs="宋体"/>
          <w:b w:val="0"/>
          <w:bCs w:val="0"/>
          <w:color w:val="auto"/>
          <w:kern w:val="0"/>
          <w:sz w:val="24"/>
          <w:szCs w:val="24"/>
          <w:lang w:val="en-US" w:eastAsia="zh-CN" w:bidi="ar-SA"/>
        </w:rPr>
        <w:t>10%～20%</w:t>
      </w:r>
      <w:r>
        <w:rPr>
          <w:rFonts w:hint="eastAsia" w:ascii="宋体" w:hAnsi="宋体" w:eastAsia="宋体" w:cs="宋体"/>
          <w:b w:val="0"/>
          <w:bCs w:val="0"/>
          <w:color w:val="auto"/>
          <w:kern w:val="0"/>
          <w:sz w:val="24"/>
          <w:szCs w:val="24"/>
          <w:lang w:val="en-US" w:eastAsia="zh-CN" w:bidi="ar-SA"/>
        </w:rPr>
        <w:t>（工程项目为</w:t>
      </w:r>
      <w:r>
        <w:rPr>
          <w:rFonts w:hint="eastAsia" w:cs="宋体"/>
          <w:b w:val="0"/>
          <w:bCs w:val="0"/>
          <w:color w:val="auto"/>
          <w:kern w:val="0"/>
          <w:sz w:val="24"/>
          <w:szCs w:val="24"/>
          <w:lang w:val="en-US" w:eastAsia="zh-CN" w:bidi="ar-SA"/>
        </w:rPr>
        <w:t>3%～5%</w:t>
      </w:r>
      <w:r>
        <w:rPr>
          <w:rFonts w:hint="eastAsia" w:ascii="宋体" w:hAnsi="宋体" w:eastAsia="宋体" w:cs="宋体"/>
          <w:b w:val="0"/>
          <w:bCs w:val="0"/>
          <w:color w:val="auto"/>
          <w:kern w:val="0"/>
          <w:sz w:val="24"/>
          <w:szCs w:val="24"/>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b w:val="0"/>
          <w:bCs w:val="0"/>
          <w:color w:val="auto"/>
          <w:kern w:val="0"/>
          <w:sz w:val="24"/>
          <w:szCs w:val="24"/>
          <w:lang w:val="en-US" w:eastAsia="zh-CN" w:bidi="ar-SA"/>
        </w:rPr>
        <w:t>3%～5%</w:t>
      </w:r>
      <w:r>
        <w:rPr>
          <w:rFonts w:hint="eastAsia" w:ascii="宋体" w:hAnsi="宋体" w:eastAsia="宋体" w:cs="宋体"/>
          <w:b w:val="0"/>
          <w:bCs w:val="0"/>
          <w:color w:val="auto"/>
          <w:kern w:val="0"/>
          <w:sz w:val="24"/>
          <w:szCs w:val="24"/>
          <w:lang w:val="en-US" w:eastAsia="zh-CN" w:bidi="ar-SA"/>
        </w:rPr>
        <w:t>作为其价格分。</w:t>
      </w:r>
    </w:p>
    <w:p w14:paraId="4D63960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bCs/>
          <w:color w:val="auto"/>
          <w:kern w:val="0"/>
          <w:sz w:val="24"/>
          <w:szCs w:val="24"/>
          <w:lang w:val="en-US" w:eastAsia="zh-CN" w:bidi="ar-SA"/>
        </w:rPr>
      </w:pPr>
      <w:r>
        <w:rPr>
          <w:rFonts w:hint="eastAsia"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s="宋体"/>
          <w:b w:val="0"/>
          <w:bCs w:val="0"/>
          <w:color w:val="auto"/>
          <w:kern w:val="0"/>
          <w:sz w:val="24"/>
          <w:szCs w:val="24"/>
          <w:lang w:val="en-US" w:eastAsia="zh-CN" w:bidi="ar-SA"/>
        </w:rPr>
        <w:t>4%～6%</w:t>
      </w:r>
      <w:r>
        <w:rPr>
          <w:rFonts w:hint="eastAsia" w:ascii="宋体" w:hAnsi="宋体" w:eastAsia="宋体" w:cs="宋体"/>
          <w:b w:val="0"/>
          <w:bCs w:val="0"/>
          <w:color w:val="auto"/>
          <w:kern w:val="0"/>
          <w:sz w:val="24"/>
          <w:szCs w:val="24"/>
          <w:lang w:val="en-US" w:eastAsia="zh-CN" w:bidi="ar-SA"/>
        </w:rPr>
        <w:t>（工程项目为</w:t>
      </w:r>
      <w:r>
        <w:rPr>
          <w:rFonts w:hint="eastAsia"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作为其价格分</w:t>
      </w:r>
      <w:r>
        <w:rPr>
          <w:rFonts w:hint="eastAsia" w:ascii="宋体" w:hAnsi="宋体" w:eastAsia="宋体" w:cs="宋体"/>
          <w:b/>
          <w:bCs/>
          <w:color w:val="auto"/>
          <w:kern w:val="0"/>
          <w:sz w:val="24"/>
          <w:szCs w:val="24"/>
          <w:lang w:val="en-US" w:eastAsia="zh-CN" w:bidi="ar-SA"/>
        </w:rPr>
        <w:t>。</w:t>
      </w:r>
    </w:p>
    <w:p w14:paraId="6B04B92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七、对本次采购提出询问，请按以下方式联系</w:t>
      </w:r>
    </w:p>
    <w:p w14:paraId="598E0E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7F92A96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cs="宋体"/>
          <w:color w:val="auto"/>
          <w:kern w:val="0"/>
          <w:sz w:val="24"/>
          <w:szCs w:val="24"/>
          <w:lang w:val="en-US" w:eastAsia="zh-CN" w:bidi="ar-SA"/>
        </w:rPr>
        <w:t>新疆维吾尔自治区农业农村厅</w:t>
      </w:r>
    </w:p>
    <w:p w14:paraId="34A1FC3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cs="宋体"/>
          <w:color w:val="auto"/>
          <w:kern w:val="0"/>
          <w:sz w:val="24"/>
          <w:szCs w:val="24"/>
          <w:lang w:val="en-US" w:eastAsia="zh-CN" w:bidi="ar-SA"/>
        </w:rPr>
        <w:t>乌鲁木齐市天山区新华南路408号</w:t>
      </w:r>
    </w:p>
    <w:p w14:paraId="18B3AFD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15099098547</w:t>
      </w:r>
    </w:p>
    <w:p w14:paraId="1988E46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2.采购代理机构信息</w:t>
      </w:r>
    </w:p>
    <w:p w14:paraId="65A3558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名 称：新疆齐诺工程管理有限公司</w:t>
      </w:r>
    </w:p>
    <w:p w14:paraId="1183366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地 址：乌鲁木齐水磨沟区华龙雅苑3号楼3单元1601室</w:t>
      </w:r>
    </w:p>
    <w:p w14:paraId="4D1D57C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13199897950</w:t>
      </w:r>
    </w:p>
    <w:p w14:paraId="076B00A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3.项目联系方式</w:t>
      </w:r>
    </w:p>
    <w:p w14:paraId="0E56A7E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路彬、严华</w:t>
      </w:r>
    </w:p>
    <w:p w14:paraId="1A3DBD7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 话：</w:t>
      </w:r>
      <w:r>
        <w:rPr>
          <w:rFonts w:hint="eastAsia" w:cs="宋体"/>
          <w:color w:val="auto"/>
          <w:kern w:val="0"/>
          <w:sz w:val="24"/>
          <w:szCs w:val="24"/>
          <w:lang w:val="en-US" w:eastAsia="zh-CN" w:bidi="ar-SA"/>
        </w:rPr>
        <w:t>13199897950、17349928826</w:t>
      </w:r>
    </w:p>
    <w:p w14:paraId="12D3EF17">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3CE590CD">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6680EE30">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5ED4F4CF">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356EBFC7">
      <w:pPr>
        <w:widowControl/>
        <w:shd w:val="clear" w:color="auto" w:fill="FFFFFF"/>
        <w:snapToGrid w:val="0"/>
        <w:spacing w:line="360" w:lineRule="auto"/>
        <w:jc w:val="both"/>
        <w:outlineLvl w:val="0"/>
        <w:rPr>
          <w:rFonts w:hint="eastAsia" w:ascii="宋体" w:hAnsi="宋体" w:eastAsia="宋体" w:cs="宋体"/>
          <w:b/>
          <w:color w:val="000000" w:themeColor="text1"/>
          <w:sz w:val="32"/>
          <w:szCs w:val="32"/>
          <w14:textFill>
            <w14:solidFill>
              <w14:schemeClr w14:val="tx1"/>
            </w14:solidFill>
          </w14:textFill>
        </w:rPr>
      </w:pPr>
    </w:p>
    <w:p w14:paraId="77C530B5">
      <w:pPr>
        <w:pStyle w:val="11"/>
        <w:rPr>
          <w:rFonts w:hint="eastAsia" w:ascii="宋体" w:hAnsi="宋体" w:eastAsia="宋体" w:cs="宋体"/>
          <w:b/>
          <w:color w:val="000000" w:themeColor="text1"/>
          <w:sz w:val="32"/>
          <w:szCs w:val="32"/>
          <w14:textFill>
            <w14:solidFill>
              <w14:schemeClr w14:val="tx1"/>
            </w14:solidFill>
          </w14:textFill>
        </w:rPr>
      </w:pPr>
    </w:p>
    <w:p w14:paraId="4FEB7013">
      <w:pPr>
        <w:pStyle w:val="57"/>
        <w:rPr>
          <w:rFonts w:hint="eastAsia" w:ascii="宋体" w:hAnsi="宋体" w:eastAsia="宋体" w:cs="宋体"/>
          <w:b/>
          <w:color w:val="000000" w:themeColor="text1"/>
          <w:sz w:val="32"/>
          <w:szCs w:val="32"/>
          <w14:textFill>
            <w14:solidFill>
              <w14:schemeClr w14:val="tx1"/>
            </w14:solidFill>
          </w14:textFill>
        </w:rPr>
      </w:pPr>
    </w:p>
    <w:p w14:paraId="06B8C8D0">
      <w:pPr>
        <w:rPr>
          <w:rFonts w:hint="eastAsia" w:ascii="宋体" w:hAnsi="宋体" w:eastAsia="宋体" w:cs="宋体"/>
          <w:b/>
          <w:color w:val="000000" w:themeColor="text1"/>
          <w:sz w:val="32"/>
          <w:szCs w:val="32"/>
          <w14:textFill>
            <w14:solidFill>
              <w14:schemeClr w14:val="tx1"/>
            </w14:solidFill>
          </w14:textFill>
        </w:rPr>
      </w:pPr>
    </w:p>
    <w:p w14:paraId="5D61DE14">
      <w:pPr>
        <w:pStyle w:val="11"/>
        <w:rPr>
          <w:rFonts w:hint="eastAsia" w:ascii="宋体" w:hAnsi="宋体" w:eastAsia="宋体" w:cs="宋体"/>
          <w:b/>
          <w:color w:val="000000" w:themeColor="text1"/>
          <w:sz w:val="32"/>
          <w:szCs w:val="32"/>
          <w14:textFill>
            <w14:solidFill>
              <w14:schemeClr w14:val="tx1"/>
            </w14:solidFill>
          </w14:textFill>
        </w:rPr>
      </w:pPr>
    </w:p>
    <w:p w14:paraId="6AEFF133">
      <w:pPr>
        <w:widowControl/>
        <w:shd w:val="clear" w:color="auto" w:fill="FFFFFF"/>
        <w:snapToGrid w:val="0"/>
        <w:spacing w:line="360" w:lineRule="auto"/>
        <w:jc w:val="both"/>
        <w:outlineLvl w:val="0"/>
        <w:rPr>
          <w:rFonts w:hint="eastAsia" w:ascii="宋体" w:hAnsi="宋体" w:eastAsia="宋体" w:cs="宋体"/>
          <w:b/>
          <w:color w:val="000000" w:themeColor="text1"/>
          <w:sz w:val="32"/>
          <w:szCs w:val="32"/>
          <w14:textFill>
            <w14:solidFill>
              <w14:schemeClr w14:val="tx1"/>
            </w14:solidFill>
          </w14:textFill>
        </w:rPr>
      </w:pPr>
    </w:p>
    <w:p w14:paraId="43A7A280">
      <w:pPr>
        <w:widowControl/>
        <w:shd w:val="clear" w:color="auto" w:fill="FFFFFF"/>
        <w:snapToGrid w:val="0"/>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3" w:name="_Toc4041"/>
      <w:r>
        <w:rPr>
          <w:rFonts w:hint="eastAsia" w:ascii="宋体" w:hAnsi="宋体" w:eastAsia="宋体" w:cs="宋体"/>
          <w:b/>
          <w:color w:val="000000" w:themeColor="text1"/>
          <w:sz w:val="32"/>
          <w:szCs w:val="32"/>
          <w14:textFill>
            <w14:solidFill>
              <w14:schemeClr w14:val="tx1"/>
            </w14:solidFill>
          </w14:textFill>
        </w:rPr>
        <w:t>投标人须知前附表</w:t>
      </w:r>
      <w:bookmarkEnd w:id="0"/>
      <w:bookmarkEnd w:id="3"/>
    </w:p>
    <w:tbl>
      <w:tblPr>
        <w:tblStyle w:val="39"/>
        <w:tblW w:w="9450" w:type="dxa"/>
        <w:tblInd w:w="-47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1"/>
        <w:gridCol w:w="8719"/>
      </w:tblGrid>
      <w:tr w14:paraId="3F14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6" w:hRule="atLeast"/>
          <w:tblHeader/>
        </w:trPr>
        <w:tc>
          <w:tcPr>
            <w:tcW w:w="731" w:type="dxa"/>
            <w:vAlign w:val="center"/>
          </w:tcPr>
          <w:p w14:paraId="7466BFF9">
            <w:pPr>
              <w:pStyle w:val="206"/>
              <w:snapToGrid w:val="0"/>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bookmarkStart w:id="4" w:name="_BookMark_3"/>
            <w:bookmarkEnd w:id="4"/>
            <w:r>
              <w:rPr>
                <w:rFonts w:hint="eastAsia" w:ascii="宋体" w:hAnsi="宋体" w:eastAsia="宋体" w:cs="宋体"/>
                <w:color w:val="000000" w:themeColor="text1"/>
                <w:sz w:val="24"/>
                <w:szCs w:val="24"/>
                <w14:textFill>
                  <w14:solidFill>
                    <w14:schemeClr w14:val="tx1"/>
                  </w14:solidFill>
                </w14:textFill>
              </w:rPr>
              <w:t>序号</w:t>
            </w:r>
          </w:p>
        </w:tc>
        <w:tc>
          <w:tcPr>
            <w:tcW w:w="8719" w:type="dxa"/>
            <w:vAlign w:val="center"/>
          </w:tcPr>
          <w:p w14:paraId="287EDAF6">
            <w:pPr>
              <w:pStyle w:val="206"/>
              <w:snapToGrid w:val="0"/>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     容</w:t>
            </w:r>
          </w:p>
        </w:tc>
      </w:tr>
      <w:tr w14:paraId="766F4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ABB727B">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719" w:type="dxa"/>
            <w:tcBorders>
              <w:bottom w:val="single" w:color="auto" w:sz="4" w:space="0"/>
            </w:tcBorders>
            <w:vAlign w:val="center"/>
          </w:tcPr>
          <w:p w14:paraId="3D7D92E7">
            <w:pPr>
              <w:pStyle w:val="197"/>
              <w:spacing w:line="440" w:lineRule="exact"/>
              <w:rPr>
                <w:rFonts w:hint="default" w:ascii="宋体" w:hAnsi="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项目名称：</w:t>
            </w:r>
            <w:r>
              <w:rPr>
                <w:rFonts w:hint="eastAsia" w:ascii="宋体" w:hAnsi="宋体" w:cs="宋体"/>
                <w:color w:val="000000" w:themeColor="text1"/>
                <w:szCs w:val="22"/>
                <w:lang w:val="en-US" w:eastAsia="zh-CN"/>
                <w14:textFill>
                  <w14:solidFill>
                    <w14:schemeClr w14:val="tx1"/>
                  </w14:solidFill>
                </w14:textFill>
              </w:rPr>
              <w:t>2026年高标准农田建设综合评价项目（二包）</w:t>
            </w:r>
          </w:p>
          <w:p w14:paraId="0FD78F68">
            <w:pPr>
              <w:pStyle w:val="197"/>
              <w:spacing w:line="440" w:lineRule="exact"/>
              <w:rPr>
                <w:rFonts w:hint="eastAsia" w:ascii="宋体" w:hAnsi="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项目编号</w:t>
            </w:r>
            <w:r>
              <w:rPr>
                <w:rFonts w:hint="eastAsia" w:ascii="宋体" w:hAnsi="宋体" w:eastAsia="宋体" w:cs="宋体"/>
                <w:color w:val="000000" w:themeColor="text1"/>
                <w:szCs w:val="22"/>
                <w:lang w:val="en-US" w:eastAsia="zh-CN"/>
                <w14:textFill>
                  <w14:solidFill>
                    <w14:schemeClr w14:val="tx1"/>
                  </w14:solidFill>
                </w14:textFill>
              </w:rPr>
              <w:t>：</w:t>
            </w:r>
            <w:r>
              <w:rPr>
                <w:rFonts w:hint="eastAsia" w:ascii="宋体" w:hAnsi="宋体" w:cs="宋体"/>
                <w:b w:val="0"/>
                <w:bCs w:val="0"/>
                <w:color w:val="000000" w:themeColor="text1"/>
                <w:szCs w:val="22"/>
                <w:highlight w:val="none"/>
                <w:lang w:val="en-US" w:eastAsia="zh-CN"/>
                <w14:textFill>
                  <w14:solidFill>
                    <w14:schemeClr w14:val="tx1"/>
                  </w14:solidFill>
                </w14:textFill>
              </w:rPr>
              <w:t xml:space="preserve">XJQN-WLMQ-2026-031 </w:t>
            </w:r>
            <w:r>
              <w:rPr>
                <w:rFonts w:hint="eastAsia" w:ascii="宋体" w:hAnsi="宋体" w:eastAsia="宋体" w:cs="宋体"/>
                <w:b w:val="0"/>
                <w:bCs w:val="0"/>
                <w:color w:val="000000" w:themeColor="text1"/>
                <w:szCs w:val="22"/>
                <w:highlight w:val="none"/>
                <w:lang w:val="en-US" w:eastAsia="zh-CN"/>
                <w14:textFill>
                  <w14:solidFill>
                    <w14:schemeClr w14:val="tx1"/>
                  </w14:solidFill>
                </w14:textFill>
              </w:rPr>
              <w:t xml:space="preserve"> </w:t>
            </w:r>
          </w:p>
        </w:tc>
      </w:tr>
      <w:tr w14:paraId="6A85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2F4BC955">
            <w:pPr>
              <w:pStyle w:val="206"/>
              <w:spacing w:line="420" w:lineRule="exact"/>
              <w:ind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p>
        </w:tc>
        <w:tc>
          <w:tcPr>
            <w:tcW w:w="8719" w:type="dxa"/>
            <w:vAlign w:val="center"/>
          </w:tcPr>
          <w:p w14:paraId="349A1673">
            <w:pPr>
              <w:pStyle w:val="197"/>
              <w:spacing w:line="440" w:lineRule="exac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项目预算金额：</w:t>
            </w:r>
            <w:r>
              <w:rPr>
                <w:rFonts w:hint="eastAsia" w:ascii="宋体" w:hAnsi="宋体" w:cs="宋体"/>
                <w:b w:val="0"/>
                <w:bCs w:val="0"/>
                <w:color w:val="000000" w:themeColor="text1"/>
                <w:kern w:val="2"/>
                <w:sz w:val="24"/>
                <w:szCs w:val="22"/>
                <w:lang w:val="en-US" w:eastAsia="zh-CN" w:bidi="ar-SA"/>
                <w14:textFill>
                  <w14:solidFill>
                    <w14:schemeClr w14:val="tx1"/>
                  </w14:solidFill>
                </w14:textFill>
              </w:rPr>
              <w:t>1830000.00</w:t>
            </w: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元</w:t>
            </w:r>
          </w:p>
          <w:p w14:paraId="7F3200CC">
            <w:pPr>
              <w:pStyle w:val="197"/>
              <w:spacing w:line="440" w:lineRule="exact"/>
              <w:rPr>
                <w:rFonts w:hint="eastAsia" w:ascii="宋体" w:hAnsi="宋体" w:cs="宋体"/>
                <w:b w:val="0"/>
                <w:bCs w:val="0"/>
                <w:color w:val="000000" w:themeColor="text1"/>
                <w:kern w:val="0"/>
                <w:lang w:val="en-US" w:eastAsia="zh-CN"/>
                <w14:textFill>
                  <w14:solidFill>
                    <w14:schemeClr w14:val="tx1"/>
                  </w14:solidFill>
                </w14:textFill>
              </w:rPr>
            </w:pPr>
            <w:r>
              <w:rPr>
                <w:rFonts w:hint="eastAsia" w:ascii="宋体" w:hAnsi="宋体" w:cs="宋体"/>
                <w:b w:val="0"/>
                <w:bCs w:val="0"/>
                <w:color w:val="000000" w:themeColor="text1"/>
                <w:kern w:val="0"/>
                <w:lang w:val="en-US" w:eastAsia="zh-CN"/>
                <w14:textFill>
                  <w14:solidFill>
                    <w14:schemeClr w14:val="tx1"/>
                  </w14:solidFill>
                </w14:textFill>
              </w:rPr>
              <w:t>最高限价：1830000.00元</w:t>
            </w:r>
          </w:p>
          <w:p w14:paraId="088B684D">
            <w:pPr>
              <w:pStyle w:val="197"/>
              <w:spacing w:line="440" w:lineRule="exact"/>
              <w:rPr>
                <w:rFonts w:hint="default"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资金来源：财政资金</w:t>
            </w:r>
          </w:p>
          <w:p w14:paraId="63C1AE4D">
            <w:pPr>
              <w:pStyle w:val="197"/>
              <w:spacing w:line="440" w:lineRule="exac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落实情况：已落实</w:t>
            </w:r>
          </w:p>
          <w:p w14:paraId="3ED21BCA">
            <w:pPr>
              <w:pStyle w:val="197"/>
              <w:spacing w:line="440" w:lineRule="exact"/>
              <w:rPr>
                <w:rFonts w:hint="eastAsia" w:ascii="宋体" w:hAnsi="宋体" w:eastAsia="宋体" w:cs="宋体"/>
                <w:b/>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注：</w:t>
            </w:r>
            <w:r>
              <w:rPr>
                <w:rFonts w:hint="eastAsia" w:ascii="宋体" w:hAnsi="宋体" w:cs="宋体"/>
                <w:b/>
                <w:bCs/>
                <w:color w:val="000000" w:themeColor="text1"/>
                <w:kern w:val="2"/>
                <w:sz w:val="24"/>
                <w:szCs w:val="22"/>
                <w:lang w:val="en-US" w:eastAsia="zh-CN" w:bidi="ar-SA"/>
                <w14:textFill>
                  <w14:solidFill>
                    <w14:schemeClr w14:val="tx1"/>
                  </w14:solidFill>
                </w14:textFill>
              </w:rPr>
              <w:t>1.</w:t>
            </w: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请各投标人在报价时，报价均不得超出最高限价，否则视为无效投标。且分项报价也不得超出各项目分项的限价（如有），否则其响应文件将被否决。</w:t>
            </w:r>
          </w:p>
          <w:p w14:paraId="528FE5DD">
            <w:pPr>
              <w:pStyle w:val="197"/>
              <w:spacing w:line="44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2.各位投标人须确保电子投标文件中的报价和政采云平台上填报的报价一致，否则将被视为有选择的报价，其投标将被否决。</w:t>
            </w:r>
          </w:p>
        </w:tc>
      </w:tr>
      <w:tr w14:paraId="445F1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A3047F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719" w:type="dxa"/>
            <w:vAlign w:val="center"/>
          </w:tcPr>
          <w:p w14:paraId="13F39653">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采购人名称：</w:t>
            </w:r>
            <w:r>
              <w:rPr>
                <w:rFonts w:hint="eastAsia" w:ascii="宋体" w:hAnsi="宋体" w:cs="宋体"/>
                <w:color w:val="000000" w:themeColor="text1"/>
                <w:szCs w:val="22"/>
                <w:lang w:eastAsia="zh-CN"/>
                <w14:textFill>
                  <w14:solidFill>
                    <w14:schemeClr w14:val="tx1"/>
                  </w14:solidFill>
                </w14:textFill>
              </w:rPr>
              <w:t>新疆维吾尔自治区农业农村厅</w:t>
            </w:r>
          </w:p>
          <w:p w14:paraId="7299DE3E">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地 址：</w:t>
            </w:r>
            <w:r>
              <w:rPr>
                <w:rFonts w:hint="eastAsia" w:ascii="宋体" w:hAnsi="宋体" w:cs="宋体"/>
                <w:color w:val="000000" w:themeColor="text1"/>
                <w:szCs w:val="22"/>
                <w:lang w:eastAsia="zh-CN"/>
                <w14:textFill>
                  <w14:solidFill>
                    <w14:schemeClr w14:val="tx1"/>
                  </w14:solidFill>
                </w14:textFill>
              </w:rPr>
              <w:t>乌鲁木齐市天山区新华南路408号</w:t>
            </w:r>
          </w:p>
          <w:p w14:paraId="4D6832BD">
            <w:pPr>
              <w:pStyle w:val="197"/>
              <w:spacing w:line="440" w:lineRule="exact"/>
              <w:rPr>
                <w:rFonts w:hint="eastAsia" w:ascii="宋体" w:hAnsi="宋体" w:eastAsia="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联系人：</w:t>
            </w:r>
            <w:r>
              <w:rPr>
                <w:rFonts w:hint="eastAsia" w:ascii="宋体" w:hAnsi="宋体" w:cs="宋体"/>
                <w:color w:val="000000" w:themeColor="text1"/>
                <w:kern w:val="0"/>
                <w:lang w:eastAsia="zh-CN"/>
                <w14:textFill>
                  <w14:solidFill>
                    <w14:schemeClr w14:val="tx1"/>
                  </w14:solidFill>
                </w14:textFill>
              </w:rPr>
              <w:t>邱先生</w:t>
            </w:r>
          </w:p>
          <w:p w14:paraId="0C0DDEE3">
            <w:pPr>
              <w:pStyle w:val="197"/>
              <w:spacing w:line="440" w:lineRule="exact"/>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联系方式：</w:t>
            </w:r>
            <w:r>
              <w:rPr>
                <w:rFonts w:hint="eastAsia" w:ascii="宋体" w:hAnsi="宋体" w:cs="宋体"/>
                <w:color w:val="000000" w:themeColor="text1"/>
                <w:szCs w:val="22"/>
                <w:lang w:eastAsia="zh-CN"/>
                <w14:textFill>
                  <w14:solidFill>
                    <w14:schemeClr w14:val="tx1"/>
                  </w14:solidFill>
                </w14:textFill>
              </w:rPr>
              <w:t>15099098547</w:t>
            </w:r>
          </w:p>
        </w:tc>
      </w:tr>
      <w:tr w14:paraId="1C66D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76569EC">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8719" w:type="dxa"/>
            <w:vAlign w:val="center"/>
          </w:tcPr>
          <w:p w14:paraId="222F0791">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采购代理名称：</w:t>
            </w:r>
            <w:r>
              <w:rPr>
                <w:rFonts w:hint="eastAsia" w:ascii="宋体" w:hAnsi="宋体" w:cs="宋体"/>
                <w:color w:val="000000" w:themeColor="text1"/>
                <w:kern w:val="0"/>
                <w:lang w:eastAsia="zh-CN"/>
                <w14:textFill>
                  <w14:solidFill>
                    <w14:schemeClr w14:val="tx1"/>
                  </w14:solidFill>
                </w14:textFill>
              </w:rPr>
              <w:t>新疆齐诺工程管理有限公司</w:t>
            </w:r>
          </w:p>
          <w:p w14:paraId="34F61710">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地 址：</w:t>
            </w:r>
            <w:r>
              <w:rPr>
                <w:rFonts w:hint="eastAsia" w:ascii="宋体" w:hAnsi="宋体" w:cs="宋体"/>
                <w:color w:val="000000" w:themeColor="text1"/>
                <w:kern w:val="0"/>
                <w:lang w:eastAsia="zh-CN"/>
                <w14:textFill>
                  <w14:solidFill>
                    <w14:schemeClr w14:val="tx1"/>
                  </w14:solidFill>
                </w14:textFill>
              </w:rPr>
              <w:t>乌鲁木齐水磨沟区华龙雅苑3号楼3单元1601室</w:t>
            </w:r>
          </w:p>
          <w:p w14:paraId="4401A5B1">
            <w:pPr>
              <w:pStyle w:val="197"/>
              <w:spacing w:line="440" w:lineRule="exact"/>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联系人：</w:t>
            </w:r>
            <w:r>
              <w:rPr>
                <w:rFonts w:hint="eastAsia" w:ascii="宋体" w:hAnsi="宋体" w:cs="宋体"/>
                <w:color w:val="000000" w:themeColor="text1"/>
                <w:kern w:val="0"/>
                <w:lang w:val="en-US" w:eastAsia="zh-CN"/>
                <w14:textFill>
                  <w14:solidFill>
                    <w14:schemeClr w14:val="tx1"/>
                  </w14:solidFill>
                </w14:textFill>
              </w:rPr>
              <w:t>路彬</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严华</w:t>
            </w:r>
          </w:p>
          <w:p w14:paraId="286042A5">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联系方式：</w:t>
            </w:r>
            <w:r>
              <w:rPr>
                <w:rFonts w:hint="eastAsia" w:ascii="宋体" w:hAnsi="宋体" w:cs="宋体"/>
                <w:color w:val="000000" w:themeColor="text1"/>
                <w:kern w:val="0"/>
                <w:lang w:eastAsia="zh-CN"/>
                <w14:textFill>
                  <w14:solidFill>
                    <w14:schemeClr w14:val="tx1"/>
                  </w14:solidFill>
                </w14:textFill>
              </w:rPr>
              <w:t>13199897950、17349928826</w:t>
            </w:r>
          </w:p>
        </w:tc>
      </w:tr>
      <w:tr w14:paraId="7CFE6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0FC2DE0">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8719" w:type="dxa"/>
            <w:vAlign w:val="center"/>
          </w:tcPr>
          <w:p w14:paraId="58DCDEC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投标保证金金额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18300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大写：壹万捌仟叁佰元整</w:t>
            </w:r>
            <w:r>
              <w:rPr>
                <w:rFonts w:hint="eastAsia" w:ascii="宋体" w:hAnsi="宋体" w:eastAsia="宋体" w:cs="宋体"/>
                <w:sz w:val="24"/>
                <w:szCs w:val="24"/>
                <w:lang w:val="zh-CN"/>
              </w:rPr>
              <w:t>）</w:t>
            </w:r>
          </w:p>
          <w:p w14:paraId="58F331F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4AB4FA1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1.本项目推荐使用政采云电子保函形式缴纳投标保证金；</w:t>
            </w:r>
          </w:p>
          <w:p w14:paraId="631914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0FBC4EA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1F3E831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2B89783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6289DBC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（1）本项目推荐使用政采云电子保函形式缴纳投标保证金，在线完成保函的申请、审核、开票、出函等环节；</w:t>
            </w:r>
          </w:p>
          <w:p w14:paraId="7CCEFDFD">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253C7F7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4C3B655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E9F426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color w:val="auto"/>
                <w:sz w:val="24"/>
                <w:szCs w:val="24"/>
                <w:highlight w:val="none"/>
                <w:lang w:val="zh-CN"/>
              </w:rPr>
              <w:t>投标人须在开标时间及投标文件递交截止时间</w:t>
            </w:r>
            <w:r>
              <w:rPr>
                <w:rFonts w:hint="eastAsia" w:ascii="宋体" w:hAnsi="宋体" w:eastAsia="宋体" w:cs="宋体"/>
                <w:sz w:val="24"/>
                <w:szCs w:val="24"/>
                <w:lang w:val="zh-CN"/>
              </w:rPr>
              <w:t>前递交至代理公司，将扫描件制作到电子响应文件即可，若在投标截止时间前未收到，将视为不响应</w:t>
            </w: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文件。</w:t>
            </w:r>
          </w:p>
          <w:p w14:paraId="2C97666C">
            <w:pPr>
              <w:keepNext w:val="0"/>
              <w:keepLines w:val="0"/>
              <w:pageBreakBefore w:val="0"/>
              <w:numPr>
                <w:ilvl w:val="0"/>
                <w:numId w:val="1"/>
              </w:numPr>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电汇或网上银行支付等非现金形式提交。</w:t>
            </w:r>
          </w:p>
          <w:p w14:paraId="7BCC358F">
            <w:pPr>
              <w:keepNext w:val="0"/>
              <w:keepLines w:val="0"/>
              <w:pageBreakBefore w:val="0"/>
              <w:numPr>
                <w:ilvl w:val="0"/>
                <w:numId w:val="0"/>
              </w:numPr>
              <w:kinsoku/>
              <w:wordWrap/>
              <w:overflowPunct/>
              <w:topLinePunct w:val="0"/>
              <w:autoSpaceDE/>
              <w:autoSpaceDN/>
              <w:bidi w:val="0"/>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注：投标保证金必须在开标时间及投标文件递交截止时间前确保到账；投标人未按招标文件要求提交投标保证金的，投标文件无效。</w:t>
            </w:r>
          </w:p>
        </w:tc>
      </w:tr>
      <w:tr w14:paraId="69841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2" w:hRule="atLeast"/>
        </w:trPr>
        <w:tc>
          <w:tcPr>
            <w:tcW w:w="731" w:type="dxa"/>
            <w:vAlign w:val="center"/>
          </w:tcPr>
          <w:p w14:paraId="27F5BA8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8719" w:type="dxa"/>
            <w:vAlign w:val="center"/>
          </w:tcPr>
          <w:p w14:paraId="69D6FB57">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接受保证金的银行及账号：</w:t>
            </w:r>
          </w:p>
          <w:p w14:paraId="2A6037A4">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开户名称：新疆齐诺工程管理有限公司</w:t>
            </w:r>
          </w:p>
          <w:p w14:paraId="7D33121B">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开户银行：中国农业银行股份有限公司乌鲁木齐南湖路（兵团）支行</w:t>
            </w:r>
          </w:p>
          <w:p w14:paraId="51813B88">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银行账号：</w:t>
            </w:r>
            <w:r>
              <w:rPr>
                <w:rFonts w:hint="eastAsia" w:ascii="宋体" w:hAnsi="宋体" w:eastAsia="宋体" w:cs="宋体"/>
                <w:color w:val="auto"/>
                <w:kern w:val="0"/>
                <w:sz w:val="24"/>
                <w:szCs w:val="24"/>
                <w:highlight w:val="none"/>
                <w:lang w:val="zh-CN" w:eastAsia="zh-CN" w:bidi="ar-SA"/>
              </w:rPr>
              <w:t>30704501040009017</w:t>
            </w:r>
          </w:p>
          <w:p w14:paraId="1896B6DA">
            <w:pPr>
              <w:adjustRightInd w:val="0"/>
              <w:snapToGrid w:val="0"/>
              <w:spacing w:line="440" w:lineRule="exac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行号：</w:t>
            </w:r>
            <w:r>
              <w:rPr>
                <w:rFonts w:hint="eastAsia" w:ascii="宋体" w:hAnsi="宋体" w:eastAsia="宋体" w:cs="宋体"/>
                <w:color w:val="auto"/>
                <w:kern w:val="0"/>
                <w:sz w:val="24"/>
                <w:szCs w:val="24"/>
                <w:highlight w:val="none"/>
                <w:lang w:val="zh-CN" w:eastAsia="zh-CN" w:bidi="ar-SA"/>
              </w:rPr>
              <w:t>10388</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070457</w:t>
            </w:r>
          </w:p>
          <w:p w14:paraId="279564CA">
            <w:pPr>
              <w:pStyle w:val="212"/>
              <w:spacing w:line="240" w:lineRule="auto"/>
              <w:ind w:left="0" w:leftChars="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由投标人基础账户公对公打到招标代理上述账户中，将网上银行支付凭证扫描件制作到电子响应文件即可，不开收据。</w:t>
            </w:r>
          </w:p>
          <w:p w14:paraId="37589735">
            <w:pPr>
              <w:pStyle w:val="206"/>
              <w:spacing w:line="240" w:lineRule="auto"/>
              <w:ind w:firstLine="0" w:firstLineChars="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无论以任何形式递交保证金，都必须在投标文件提交截止时间前到达以上保证金账户，以到账信息为准。若在投标文件递交截止时间前未查到账，将视为不响应招标文件。投标人办理投标保证金汇（转）款时，应在用途栏（备注栏）注明“项目名称简写+投标保证金”。</w:t>
            </w:r>
          </w:p>
        </w:tc>
      </w:tr>
      <w:tr w14:paraId="74B99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11A5748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8719" w:type="dxa"/>
            <w:vAlign w:val="center"/>
          </w:tcPr>
          <w:p w14:paraId="291957B9">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申请人的资格要求：</w:t>
            </w:r>
          </w:p>
          <w:p w14:paraId="13E650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748DE3E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（1）具有独立承担民事责任的能力； </w:t>
            </w:r>
          </w:p>
          <w:p w14:paraId="0A5E8E2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（2）具有良好的商业信誉和健全的财务会计制度； </w:t>
            </w:r>
          </w:p>
          <w:p w14:paraId="00C345FC">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（3）具有履行合同所必需的设备和专业技术能力； </w:t>
            </w:r>
          </w:p>
          <w:p w14:paraId="52CA0653">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（4）有依法缴纳税收和社会保障资金的良好记录； </w:t>
            </w:r>
          </w:p>
          <w:p w14:paraId="5FC770F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（5）参加政府采购活动前三年内，在经营活动中没有重大违法记录； </w:t>
            </w:r>
          </w:p>
          <w:p w14:paraId="7A1922DE">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（6）法律、行政法规规定的其他条件；</w:t>
            </w:r>
          </w:p>
          <w:p w14:paraId="72089812">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2.落实政府采购政策需满足的资格要求：本项目专门面向中小企业；</w:t>
            </w:r>
          </w:p>
          <w:p w14:paraId="6A5183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14:paraId="472A4395">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（1）投标人近三年在“信用中国”未被列入重大税收违法失信主体；在“中国执行信息公开网”未被列入失信被执行人；在“中国政府采购网”网站上未被列入政府采购严重违法失信行为记录名单；</w:t>
            </w:r>
          </w:p>
          <w:p w14:paraId="49E382E7">
            <w:pPr>
              <w:spacing w:line="440" w:lineRule="exac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66F8C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8BF7826">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719" w:type="dxa"/>
            <w:vAlign w:val="center"/>
          </w:tcPr>
          <w:p w14:paraId="4224471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投标文件有效期：</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同意投标书在招标文件规定的投标截止日期届满后立即对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产生法律约束力，投标有效期截至开标日后</w:t>
            </w:r>
            <w:r>
              <w:rPr>
                <w:rFonts w:hint="eastAsia" w:ascii="宋体" w:hAnsi="宋体" w:eastAsia="宋体" w:cs="宋体"/>
                <w:b/>
                <w:bCs/>
                <w:color w:val="000000" w:themeColor="text1"/>
                <w:sz w:val="24"/>
                <w:szCs w:val="24"/>
                <w:lang w:val="en-US" w:eastAsia="zh-CN"/>
                <w14:textFill>
                  <w14:solidFill>
                    <w14:schemeClr w14:val="tx1"/>
                  </w14:solidFill>
                </w14:textFill>
              </w:rPr>
              <w:t>九十</w:t>
            </w:r>
            <w:r>
              <w:rPr>
                <w:rFonts w:hint="eastAsia" w:ascii="宋体" w:hAnsi="宋体" w:eastAsia="宋体" w:cs="宋体"/>
                <w:b/>
                <w:bCs/>
                <w:color w:val="000000" w:themeColor="text1"/>
                <w:sz w:val="24"/>
                <w:szCs w:val="24"/>
                <w14:textFill>
                  <w14:solidFill>
                    <w14:schemeClr w14:val="tx1"/>
                  </w14:solidFill>
                </w14:textFill>
              </w:rPr>
              <w:t>日历天</w:t>
            </w:r>
            <w:r>
              <w:rPr>
                <w:rFonts w:hint="eastAsia" w:ascii="宋体" w:hAnsi="宋体" w:eastAsia="宋体" w:cs="宋体"/>
                <w:color w:val="000000" w:themeColor="text1"/>
                <w:sz w:val="24"/>
                <w:szCs w:val="24"/>
                <w14:textFill>
                  <w14:solidFill>
                    <w14:schemeClr w14:val="tx1"/>
                  </w14:solidFill>
                </w14:textFill>
              </w:rPr>
              <w:t>。</w:t>
            </w:r>
          </w:p>
        </w:tc>
      </w:tr>
      <w:tr w14:paraId="711AB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AE952BB">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8719" w:type="dxa"/>
            <w:vAlign w:val="center"/>
          </w:tcPr>
          <w:p w14:paraId="6048D528">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应在开标一览表中标明其提供的所有</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及相关工作范围内所有费用的总价。</w:t>
            </w:r>
          </w:p>
        </w:tc>
      </w:tr>
      <w:tr w14:paraId="68076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731" w:type="dxa"/>
            <w:vAlign w:val="center"/>
          </w:tcPr>
          <w:p w14:paraId="7C26837D">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8719" w:type="dxa"/>
            <w:vAlign w:val="center"/>
          </w:tcPr>
          <w:p w14:paraId="07EBCD4C">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r>
              <w:rPr>
                <w:rFonts w:hint="eastAsia" w:ascii="宋体" w:hAnsi="宋体" w:eastAsia="宋体" w:cs="宋体"/>
                <w:color w:val="000000" w:themeColor="text1"/>
                <w:sz w:val="24"/>
                <w:szCs w:val="24"/>
                <w:lang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日1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0时（北京时间）</w:t>
            </w:r>
          </w:p>
        </w:tc>
      </w:tr>
      <w:tr w14:paraId="5579B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91C7CFE">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719" w:type="dxa"/>
            <w:vAlign w:val="center"/>
          </w:tcPr>
          <w:p w14:paraId="3B3FEE81">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w:t>
            </w:r>
            <w:r>
              <w:rPr>
                <w:rFonts w:hint="eastAsia" w:ascii="宋体" w:hAnsi="宋体" w:eastAsia="宋体" w:cs="宋体"/>
                <w:color w:val="000000" w:themeColor="text1"/>
                <w:sz w:val="24"/>
                <w:szCs w:val="24"/>
                <w:lang w:val="en-US" w:eastAsia="zh-CN"/>
                <w14:textFill>
                  <w14:solidFill>
                    <w14:schemeClr w14:val="tx1"/>
                  </w14:solidFill>
                </w14:textFill>
              </w:rPr>
              <w:t>份数及要求</w:t>
            </w:r>
            <w:r>
              <w:rPr>
                <w:rFonts w:hint="eastAsia" w:ascii="宋体" w:hAnsi="宋体" w:eastAsia="宋体" w:cs="宋体"/>
                <w:color w:val="000000" w:themeColor="text1"/>
                <w:sz w:val="24"/>
                <w:szCs w:val="24"/>
                <w14:textFill>
                  <w14:solidFill>
                    <w14:schemeClr w14:val="tx1"/>
                  </w14:solidFill>
                </w14:textFill>
              </w:rPr>
              <w:t>：</w:t>
            </w:r>
          </w:p>
          <w:p w14:paraId="47B580A3">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本项目采用不见面电子开评标。</w:t>
            </w:r>
          </w:p>
          <w:p w14:paraId="271740F2">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投标人应当按照招标文件和电子交易平台（政采云平台）的要求编制并加密投标（响应）文件，并在规定的时</w:t>
            </w:r>
            <w:r>
              <w:rPr>
                <w:rFonts w:hint="eastAsia" w:ascii="宋体" w:hAnsi="宋体" w:eastAsia="宋体" w:cs="宋体"/>
                <w:b w:val="0"/>
                <w:bCs/>
                <w:color w:val="000000" w:themeColor="text1"/>
                <w:sz w:val="24"/>
                <w:szCs w:val="24"/>
                <w:lang w:eastAsia="zh-CN"/>
                <w14:textFill>
                  <w14:solidFill>
                    <w14:schemeClr w14:val="tx1"/>
                  </w14:solidFill>
                </w14:textFill>
              </w:rPr>
              <w:t>间内</w:t>
            </w:r>
            <w:r>
              <w:rPr>
                <w:rFonts w:hint="eastAsia" w:ascii="宋体" w:hAnsi="宋体" w:eastAsia="宋体" w:cs="宋体"/>
                <w:b w:val="0"/>
                <w:bCs/>
                <w:color w:val="000000" w:themeColor="text1"/>
                <w:sz w:val="24"/>
                <w:szCs w:val="24"/>
                <w14:textFill>
                  <w14:solidFill>
                    <w14:schemeClr w14:val="tx1"/>
                  </w14:solidFill>
                </w14:textFill>
              </w:rPr>
              <w:t>将投标（响应）文件以密封（加密）形式递交（上传）至指定的投标地点。</w:t>
            </w:r>
          </w:p>
          <w:p w14:paraId="44E18B37">
            <w:pPr>
              <w:pStyle w:val="206"/>
              <w:spacing w:line="420" w:lineRule="exact"/>
              <w:ind w:firstLine="0" w:firstLineChars="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特别提示：</w:t>
            </w:r>
          </w:p>
          <w:p w14:paraId="244C7E87">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 在政采云平台上传文件时，请在最后一步上传“资格证明文件”+“商务、技术文件（开标一览表等）”的合并文件。</w:t>
            </w:r>
          </w:p>
          <w:p w14:paraId="262DA02F">
            <w:pPr>
              <w:pStyle w:val="206"/>
              <w:spacing w:line="420" w:lineRule="exact"/>
              <w:ind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2.参与多个标项的投标人须按标项分别编制响应文件。（如有）</w:t>
            </w:r>
          </w:p>
        </w:tc>
      </w:tr>
      <w:tr w14:paraId="3172A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81490AA">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8719" w:type="dxa"/>
            <w:vAlign w:val="center"/>
          </w:tcPr>
          <w:p w14:paraId="52A0444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投标文件递交至：在线递交，通过政采云平台https://www.zcygov.cn/登录后，将电子响应文件上传到对应项目的指定位置。</w:t>
            </w:r>
          </w:p>
          <w:p w14:paraId="0263A302">
            <w:pPr>
              <w:pStyle w:val="206"/>
              <w:numPr>
                <w:ilvl w:val="0"/>
                <w:numId w:val="2"/>
              </w:numPr>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本项目投标文件解密时间为30分钟，如因自身原因导致无法正常解密，后果由</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自行承担。</w:t>
            </w:r>
          </w:p>
          <w:p w14:paraId="174AFB74">
            <w:pPr>
              <w:pStyle w:val="206"/>
              <w:numPr>
                <w:ilvl w:val="0"/>
                <w:numId w:val="2"/>
              </w:numPr>
              <w:tabs>
                <w:tab w:val="left" w:pos="1260"/>
              </w:tabs>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18BF2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9FE27CA">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8719" w:type="dxa"/>
            <w:vAlign w:val="center"/>
          </w:tcPr>
          <w:p w14:paraId="401CBE4B">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开标日期：</w:t>
            </w:r>
            <w:r>
              <w:rPr>
                <w:rFonts w:hint="eastAsia" w:ascii="宋体" w:hAnsi="宋体" w:eastAsia="宋体" w:cs="宋体"/>
                <w:color w:val="000000" w:themeColor="text1"/>
                <w:sz w:val="24"/>
                <w:szCs w:val="24"/>
                <w:lang w:val="en-US"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日1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0时（北京时间）</w:t>
            </w:r>
          </w:p>
        </w:tc>
      </w:tr>
      <w:tr w14:paraId="50531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3FA0D06">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8719" w:type="dxa"/>
            <w:vAlign w:val="center"/>
          </w:tcPr>
          <w:p w14:paraId="7E5F587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开标/评审地点：</w:t>
            </w:r>
            <w:r>
              <w:rPr>
                <w:rFonts w:hint="eastAsia" w:ascii="宋体" w:hAnsi="宋体" w:eastAsia="宋体" w:cs="宋体"/>
                <w:color w:val="000000" w:themeColor="text1"/>
                <w:sz w:val="24"/>
                <w:szCs w:val="24"/>
                <w:lang w:eastAsia="zh-CN"/>
                <w14:textFill>
                  <w14:solidFill>
                    <w14:schemeClr w14:val="tx1"/>
                  </w14:solidFill>
                </w14:textFill>
              </w:rPr>
              <w:t>乌鲁木齐水磨沟区华龙雅苑3号楼3单元1601室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在政采云平台https://www.zcygov.cn/远程参加开标活动）</w:t>
            </w:r>
          </w:p>
        </w:tc>
      </w:tr>
      <w:tr w14:paraId="691D7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731" w:type="dxa"/>
            <w:vAlign w:val="center"/>
          </w:tcPr>
          <w:p w14:paraId="6511FA3C">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8719" w:type="dxa"/>
            <w:vAlign w:val="center"/>
          </w:tcPr>
          <w:p w14:paraId="6CC89908">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数量调整：投标总价的±10%，详见第二章投标须知第31条。</w:t>
            </w:r>
          </w:p>
        </w:tc>
      </w:tr>
      <w:tr w14:paraId="582D4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31" w:type="dxa"/>
            <w:vAlign w:val="center"/>
          </w:tcPr>
          <w:p w14:paraId="7F11FC2F">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719" w:type="dxa"/>
            <w:vAlign w:val="center"/>
          </w:tcPr>
          <w:p w14:paraId="585BBB9E">
            <w:pPr>
              <w:spacing w:line="240" w:lineRule="auto"/>
              <w:jc w:val="lef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合同履约期限</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服务期</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shd w:val="clear"/>
                <w14:textFill>
                  <w14:solidFill>
                    <w14:schemeClr w14:val="tx1"/>
                  </w14:solidFill>
                </w14:textFill>
              </w:rPr>
              <w:t>自合同签订之日起至项目完成并通过甲方验收为止</w:t>
            </w:r>
            <w:r>
              <w:rPr>
                <w:rFonts w:hint="eastAsia" w:ascii="宋体" w:hAnsi="宋体" w:eastAsia="宋体" w:cs="宋体"/>
                <w:b w:val="0"/>
                <w:bCs w:val="0"/>
                <w:color w:val="000000" w:themeColor="text1"/>
                <w:sz w:val="24"/>
                <w:szCs w:val="24"/>
                <w:highlight w:val="none"/>
                <w:shd w:val="clear"/>
                <w14:textFill>
                  <w14:solidFill>
                    <w14:schemeClr w14:val="tx1"/>
                  </w14:solidFill>
                </w14:textFill>
              </w:rPr>
              <w:t>。</w:t>
            </w:r>
          </w:p>
          <w:p w14:paraId="7CC282FC">
            <w:pPr>
              <w:pStyle w:val="25"/>
              <w:spacing w:line="240" w:lineRule="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质量要求：符合现行国家、行业相关标准、制度办法及技术规范要求。</w:t>
            </w:r>
          </w:p>
          <w:p w14:paraId="60578A52">
            <w:pPr>
              <w:spacing w:line="240" w:lineRule="auto"/>
              <w:jc w:val="left"/>
              <w:rPr>
                <w:rFonts w:hint="eastAsia" w:ascii="宋体" w:hAnsi="宋体" w:eastAsia="宋体" w:cs="宋体"/>
                <w:b/>
                <w:color w:val="000000" w:themeColor="text1"/>
                <w:spacing w:val="-1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如不满足此项要求，将视为重大偏离。</w:t>
            </w:r>
          </w:p>
        </w:tc>
      </w:tr>
      <w:tr w14:paraId="2B241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731" w:type="dxa"/>
            <w:vAlign w:val="center"/>
          </w:tcPr>
          <w:p w14:paraId="4D62FCE5">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8719" w:type="dxa"/>
            <w:vAlign w:val="center"/>
          </w:tcPr>
          <w:p w14:paraId="133E48D6">
            <w:pPr>
              <w:rPr>
                <w:rFonts w:hint="default" w:ascii="宋体" w:hAnsi="宋体" w:eastAsia="宋体" w:cs="宋体"/>
                <w:color w:val="000000" w:themeColor="text1"/>
                <w:sz w:val="24"/>
                <w:szCs w:val="24"/>
                <w:highlight w:val="yellow"/>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付款方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式：</w:t>
            </w:r>
            <w:r>
              <w:rPr>
                <w:rFonts w:hint="eastAsia" w:ascii="宋体" w:hAnsi="宋体" w:eastAsia="宋体" w:cs="宋体"/>
                <w:b w:val="0"/>
                <w:bCs w:val="0"/>
                <w:sz w:val="24"/>
                <w:szCs w:val="24"/>
                <w:highlight w:val="none"/>
                <w:lang w:val="en-US" w:eastAsia="zh-CN"/>
              </w:rPr>
              <w:t>技术服务费由甲方分期支付给乙方，乙方需按付款比例向甲方开具正规等额增值税普通发票。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合同签订后支付合同价款的30%；按工作进度支付进度款，累计支付至90%；全部工作验收合格后支付剩余合同尾款10%。（具体以合同签订为准）</w:t>
            </w:r>
          </w:p>
        </w:tc>
      </w:tr>
      <w:tr w14:paraId="6E060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69E44EA">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8719" w:type="dxa"/>
            <w:vAlign w:val="center"/>
          </w:tcPr>
          <w:p w14:paraId="01725401">
            <w:pPr>
              <w:spacing w:line="400" w:lineRule="exact"/>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履约担保金额为：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不缴纳</w:t>
            </w:r>
          </w:p>
          <w:p w14:paraId="4ABE6E74">
            <w:pPr>
              <w:pStyle w:val="197"/>
              <w:spacing w:line="400" w:lineRule="exact"/>
              <w:rPr>
                <w:rFonts w:hint="eastAsia"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履约保证金形式：</w:t>
            </w:r>
            <w:r>
              <w:rPr>
                <w:rFonts w:hint="eastAsia" w:ascii="宋体" w:hAnsi="宋体" w:cs="宋体"/>
                <w:b w:val="0"/>
                <w:bCs w:val="0"/>
                <w:color w:val="000000" w:themeColor="text1"/>
                <w:highlight w:val="none"/>
                <w:lang w:val="en-US" w:eastAsia="zh-CN"/>
                <w14:textFill>
                  <w14:solidFill>
                    <w14:schemeClr w14:val="tx1"/>
                  </w14:solidFill>
                </w14:textFill>
              </w:rPr>
              <w:t>保函或电汇、网银</w:t>
            </w:r>
          </w:p>
          <w:p w14:paraId="4D844869">
            <w:pPr>
              <w:pStyle w:val="197"/>
              <w:spacing w:line="400" w:lineRule="exact"/>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缴纳时间：领取中标通知书后，合同签订前</w:t>
            </w:r>
          </w:p>
        </w:tc>
      </w:tr>
      <w:tr w14:paraId="4CB9B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4EA5FDB">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8719" w:type="dxa"/>
            <w:vAlign w:val="center"/>
          </w:tcPr>
          <w:p w14:paraId="30657E8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是否接受联合体投标</w:t>
            </w:r>
          </w:p>
          <w:p w14:paraId="143E0ED9">
            <w:pPr>
              <w:pStyle w:val="197"/>
              <w:spacing w:line="42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bCs/>
                <w:color w:val="000000"/>
                <w:sz w:val="24"/>
                <w:szCs w:val="24"/>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不接受</w:t>
            </w:r>
          </w:p>
          <w:p w14:paraId="70F8A633">
            <w:pPr>
              <w:pStyle w:val="197"/>
              <w:spacing w:line="420" w:lineRule="exac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sz w:val="24"/>
                <w:szCs w:val="24"/>
                <w:highlight w:val="none"/>
                <w:lang w:eastAsia="zh-CN"/>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接受</w:t>
            </w:r>
            <w:r>
              <w:rPr>
                <w:rFonts w:hint="eastAsia" w:ascii="宋体" w:hAnsi="宋体" w:cs="宋体"/>
                <w:b/>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但联合体所有成员数量不得超过</w:t>
            </w:r>
            <w:r>
              <w:rPr>
                <w:rFonts w:hint="eastAsia" w:ascii="宋体" w:hAnsi="宋体"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家；项目报名事宜由牵头人负责办理，且应满足下列要求：</w:t>
            </w:r>
          </w:p>
          <w:p w14:paraId="78EA14E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highlight w:val="none"/>
                <w:lang w:val="en-US" w:eastAsia="zh-CN" w:bidi="ar-SA"/>
              </w:rPr>
              <w:t>①组成联合体投标应符合相关法律法规对联合体投标</w:t>
            </w:r>
            <w:r>
              <w:rPr>
                <w:rFonts w:hint="eastAsia" w:ascii="宋体" w:hAnsi="宋体" w:eastAsia="宋体" w:cs="宋体"/>
                <w:b w:val="0"/>
                <w:bCs w:val="0"/>
                <w:color w:val="auto"/>
                <w:kern w:val="0"/>
                <w:sz w:val="24"/>
                <w:szCs w:val="24"/>
                <w:lang w:val="en-US" w:eastAsia="zh-CN" w:bidi="ar-SA"/>
              </w:rPr>
              <w:t>的有关规定，联合体各方不得再以自己名义单独或参加其他联合体在同一项目中投标；</w:t>
            </w:r>
          </w:p>
          <w:p w14:paraId="5EFC83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②以联合体方式参加本项目招标的，联合体各方之间应当签订联合体协议，明确联合体牵头人及联合体各方承担的工作和责任，本次招标项目联合体牵头人为代表联合体参与投标；</w:t>
            </w:r>
          </w:p>
          <w:p w14:paraId="1238641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 若联合体投标人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42CF49E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④联合体成交后，联合体各方应共同与采购人签订合同，就成交项目向采购人承担连带</w:t>
            </w:r>
            <w:r>
              <w:rPr>
                <w:rFonts w:hint="eastAsia" w:cs="宋体"/>
                <w:b w:val="0"/>
                <w:bCs w:val="0"/>
                <w:color w:val="auto"/>
                <w:kern w:val="0"/>
                <w:sz w:val="24"/>
                <w:szCs w:val="24"/>
                <w:lang w:val="en-US" w:eastAsia="zh-CN" w:bidi="ar-SA"/>
              </w:rPr>
              <w:t>责任</w:t>
            </w:r>
            <w:r>
              <w:rPr>
                <w:rFonts w:hint="eastAsia" w:ascii="宋体" w:hAnsi="宋体" w:eastAsia="宋体" w:cs="宋体"/>
                <w:b w:val="0"/>
                <w:bCs w:val="0"/>
                <w:color w:val="auto"/>
                <w:kern w:val="0"/>
                <w:sz w:val="24"/>
                <w:szCs w:val="24"/>
                <w:lang w:val="en-US" w:eastAsia="zh-CN" w:bidi="ar-SA"/>
              </w:rPr>
              <w:t>，按照联合体协议分别承担相关工作并接受本项目合同项下的项目款支付。</w:t>
            </w:r>
          </w:p>
          <w:p w14:paraId="5F3BD631">
            <w:pPr>
              <w:pStyle w:val="197"/>
              <w:spacing w:line="42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其他要求详见采购文件</w:t>
            </w:r>
          </w:p>
        </w:tc>
      </w:tr>
      <w:tr w14:paraId="21092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731" w:type="dxa"/>
            <w:vAlign w:val="center"/>
          </w:tcPr>
          <w:p w14:paraId="5F273029">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8719" w:type="dxa"/>
            <w:vAlign w:val="center"/>
          </w:tcPr>
          <w:p w14:paraId="136E852B">
            <w:pPr>
              <w:pStyle w:val="197"/>
              <w:spacing w:line="420" w:lineRule="exact"/>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服务</w:t>
            </w:r>
            <w:r>
              <w:rPr>
                <w:rFonts w:hint="eastAsia" w:ascii="宋体" w:hAnsi="宋体" w:eastAsia="宋体" w:cs="宋体"/>
                <w:color w:val="000000" w:themeColor="text1"/>
                <w:szCs w:val="28"/>
                <w14:textFill>
                  <w14:solidFill>
                    <w14:schemeClr w14:val="tx1"/>
                  </w14:solidFill>
                </w14:textFill>
              </w:rPr>
              <w:t>地点：</w:t>
            </w:r>
            <w:r>
              <w:rPr>
                <w:rFonts w:hint="eastAsia" w:ascii="宋体" w:hAnsi="宋体" w:eastAsia="宋体" w:cs="宋体"/>
                <w:color w:val="000000" w:themeColor="text1"/>
                <w:szCs w:val="28"/>
                <w:lang w:val="en-US" w:eastAsia="zh-CN"/>
                <w14:textFill>
                  <w14:solidFill>
                    <w14:schemeClr w14:val="tx1"/>
                  </w14:solidFill>
                </w14:textFill>
              </w:rPr>
              <w:t>采购人指定地点</w:t>
            </w:r>
          </w:p>
        </w:tc>
      </w:tr>
      <w:tr w14:paraId="2E22F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DB90D96">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8719" w:type="dxa"/>
            <w:vAlign w:val="center"/>
          </w:tcPr>
          <w:p w14:paraId="11AEB151">
            <w:pPr>
              <w:pStyle w:val="197"/>
              <w:snapToGrid w:val="0"/>
              <w:spacing w:line="360" w:lineRule="auto"/>
              <w:rPr>
                <w:rFonts w:hint="eastAsia" w:ascii="宋体" w:hAnsi="宋体" w:eastAsia="宋体" w:cs="宋体"/>
                <w:snapToGrid w:val="0"/>
                <w:color w:val="000000" w:themeColor="text1"/>
                <w14:textFill>
                  <w14:solidFill>
                    <w14:schemeClr w14:val="tx1"/>
                  </w14:solidFill>
                </w14:textFill>
              </w:rPr>
            </w:pPr>
            <w:r>
              <w:rPr>
                <w:rFonts w:hint="eastAsia" w:ascii="宋体" w:hAnsi="宋体" w:eastAsia="宋体" w:cs="宋体"/>
                <w:snapToGrid w:val="0"/>
                <w:color w:val="000000" w:themeColor="text1"/>
                <w14:textFill>
                  <w14:solidFill>
                    <w14:schemeClr w14:val="tx1"/>
                  </w14:solidFill>
                </w14:textFill>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344B4267">
            <w:pPr>
              <w:pStyle w:val="197"/>
              <w:snapToGrid w:val="0"/>
              <w:spacing w:line="360" w:lineRule="auto"/>
              <w:rPr>
                <w:rFonts w:hint="eastAsia" w:ascii="宋体" w:hAnsi="宋体" w:eastAsia="宋体" w:cs="宋体"/>
                <w:snapToGrid w:val="0"/>
                <w:color w:val="000000" w:themeColor="text1"/>
                <w14:textFill>
                  <w14:solidFill>
                    <w14:schemeClr w14:val="tx1"/>
                  </w14:solidFill>
                </w14:textFill>
              </w:rPr>
            </w:pPr>
            <w:r>
              <w:rPr>
                <w:rFonts w:hint="eastAsia" w:ascii="宋体" w:hAnsi="宋体" w:eastAsia="宋体" w:cs="宋体"/>
                <w:snapToGrid w:val="0"/>
                <w:color w:val="000000" w:themeColor="text1"/>
                <w14:textFill>
                  <w14:solidFill>
                    <w14:schemeClr w14:val="tx1"/>
                  </w14:solidFill>
                </w14:textFill>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w:t>
            </w:r>
            <w:r>
              <w:rPr>
                <w:rFonts w:hint="eastAsia" w:ascii="宋体" w:hAnsi="宋体" w:cs="宋体"/>
                <w:snapToGrid w:val="0"/>
                <w:color w:val="000000" w:themeColor="text1"/>
                <w:lang w:eastAsia="zh-CN"/>
                <w14:textFill>
                  <w14:solidFill>
                    <w14:schemeClr w14:val="tx1"/>
                  </w14:solidFill>
                </w14:textFill>
              </w:rPr>
              <w:t>投标人</w:t>
            </w:r>
            <w:r>
              <w:rPr>
                <w:rFonts w:hint="eastAsia" w:ascii="宋体" w:hAnsi="宋体" w:eastAsia="宋体" w:cs="宋体"/>
                <w:snapToGrid w:val="0"/>
                <w:color w:val="000000" w:themeColor="text1"/>
                <w14:textFill>
                  <w14:solidFill>
                    <w14:schemeClr w14:val="tx1"/>
                  </w14:solidFill>
                </w14:textFill>
              </w:rPr>
              <w:t>须按照招标文件格式要求在《环境标志产品明细表</w:t>
            </w:r>
            <w:r>
              <w:rPr>
                <w:rFonts w:hint="eastAsia" w:ascii="宋体" w:hAnsi="宋体" w:cs="宋体"/>
                <w:snapToGrid w:val="0"/>
                <w:color w:val="000000" w:themeColor="text1"/>
                <w:lang w:eastAsia="zh-CN"/>
                <w14:textFill>
                  <w14:solidFill>
                    <w14:schemeClr w14:val="tx1"/>
                  </w14:solidFill>
                </w14:textFill>
              </w:rPr>
              <w:t>》《</w:t>
            </w:r>
            <w:r>
              <w:rPr>
                <w:rFonts w:hint="eastAsia" w:ascii="宋体" w:hAnsi="宋体" w:eastAsia="宋体" w:cs="宋体"/>
                <w:snapToGrid w:val="0"/>
                <w:color w:val="000000" w:themeColor="text1"/>
                <w14:textFill>
                  <w14:solidFill>
                    <w14:schemeClr w14:val="tx1"/>
                  </w14:solidFill>
                </w14:textFill>
              </w:rPr>
              <w:t>节能标志产品明细表》中列明并附证书，否则，不予加分。</w:t>
            </w:r>
          </w:p>
        </w:tc>
      </w:tr>
      <w:tr w14:paraId="073B5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6" w:hRule="atLeast"/>
        </w:trPr>
        <w:tc>
          <w:tcPr>
            <w:tcW w:w="731" w:type="dxa"/>
            <w:vAlign w:val="center"/>
          </w:tcPr>
          <w:p w14:paraId="51FA3399">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719" w:type="dxa"/>
            <w:vAlign w:val="center"/>
          </w:tcPr>
          <w:p w14:paraId="22746589">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w:t>
            </w:r>
            <w:r>
              <w:rPr>
                <w:rFonts w:hint="eastAsia" w:ascii="宋体" w:hAnsi="宋体" w:eastAsia="宋体" w:cs="宋体"/>
                <w:b/>
                <w:bCs w:val="0"/>
                <w:color w:val="auto"/>
                <w:sz w:val="24"/>
                <w:szCs w:val="22"/>
                <w:highlight w:val="none"/>
                <w:lang w:val="zh-CN" w:eastAsia="zh-CN" w:bidi="zh-CN"/>
              </w:rPr>
              <w:t>本项目为专门面向中小企业采购的项目或者采购标包，不再执行价格评审优惠的扶持政策。</w:t>
            </w:r>
          </w:p>
          <w:p w14:paraId="61EB8660">
            <w:pPr>
              <w:pStyle w:val="212"/>
              <w:ind w:left="0" w:leftChars="0" w:firstLine="0" w:firstLineChars="0"/>
              <w:rPr>
                <w:rFonts w:hint="eastAsia"/>
                <w:color w:val="auto"/>
                <w:highlight w:val="none"/>
                <w:lang w:val="zh-CN" w:eastAsia="zh-CN"/>
              </w:rPr>
            </w:pPr>
          </w:p>
          <w:p w14:paraId="3A1F6651">
            <w:pPr>
              <w:adjustRightInd w:val="0"/>
              <w:snapToGrid w:val="0"/>
              <w:spacing w:line="360" w:lineRule="auto"/>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bCs/>
                <w:color w:val="auto"/>
                <w:sz w:val="24"/>
                <w:szCs w:val="22"/>
                <w:highlight w:val="none"/>
                <w:lang w:val="zh-CN" w:eastAsia="zh-CN" w:bidi="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宋体"/>
                <w:b/>
                <w:bCs w:val="0"/>
                <w:color w:val="auto"/>
                <w:sz w:val="24"/>
                <w:szCs w:val="22"/>
                <w:highlight w:val="none"/>
                <w:u w:val="single"/>
                <w:lang w:val="zh-CN" w:eastAsia="zh-CN" w:bidi="zh-CN"/>
              </w:rPr>
              <w:t>其他未列明行业</w:t>
            </w:r>
            <w:r>
              <w:rPr>
                <w:rFonts w:hint="eastAsia" w:ascii="宋体" w:hAnsi="宋体" w:eastAsia="宋体" w:cs="宋体"/>
                <w:bCs/>
                <w:color w:val="auto"/>
                <w:sz w:val="24"/>
                <w:szCs w:val="22"/>
                <w:highlight w:val="none"/>
                <w:lang w:val="zh-CN" w:eastAsia="zh-CN" w:bidi="zh-CN"/>
              </w:rPr>
              <w:t>。</w:t>
            </w:r>
          </w:p>
        </w:tc>
      </w:tr>
      <w:tr w14:paraId="2FA95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0" w:hRule="atLeast"/>
        </w:trPr>
        <w:tc>
          <w:tcPr>
            <w:tcW w:w="731" w:type="dxa"/>
            <w:vAlign w:val="center"/>
          </w:tcPr>
          <w:p w14:paraId="0C211FFC">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8719" w:type="dxa"/>
            <w:vAlign w:val="center"/>
          </w:tcPr>
          <w:p w14:paraId="0A8D9CFE">
            <w:pPr>
              <w:pStyle w:val="197"/>
              <w:spacing w:line="420" w:lineRule="exact"/>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须仔细阅读本招标文件的所有条款。如果在商务、技术等方面有偏离，</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须在投标文件“商务偏离表</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技术规格偏离表”中一一列出。另外，</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应对字体置黑的条款、注有 “投标无效”字样的条款</w:t>
            </w:r>
            <w:r>
              <w:rPr>
                <w:rFonts w:hint="eastAsia" w:ascii="宋体" w:hAnsi="宋体" w:cs="宋体"/>
                <w:color w:val="000000" w:themeColor="text1"/>
                <w:lang w:eastAsia="zh-CN"/>
                <w14:textFill>
                  <w14:solidFill>
                    <w14:schemeClr w14:val="tx1"/>
                  </w14:solidFill>
                </w14:textFill>
              </w:rPr>
              <w:t>，以及</w:t>
            </w:r>
            <w:r>
              <w:rPr>
                <w:rFonts w:hint="eastAsia" w:ascii="宋体" w:hAnsi="宋体" w:eastAsia="宋体" w:cs="宋体"/>
                <w:color w:val="000000" w:themeColor="text1"/>
                <w14:textFill>
                  <w14:solidFill>
                    <w14:schemeClr w14:val="tx1"/>
                  </w14:solidFill>
                </w14:textFill>
              </w:rPr>
              <w:t>加注“*”号的条款引起重视，如不满足此类条款的规定，其后果由</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自行承担。</w:t>
            </w:r>
          </w:p>
        </w:tc>
      </w:tr>
      <w:tr w14:paraId="29F8C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5" w:hRule="atLeast"/>
        </w:trPr>
        <w:tc>
          <w:tcPr>
            <w:tcW w:w="731" w:type="dxa"/>
            <w:vAlign w:val="center"/>
          </w:tcPr>
          <w:p w14:paraId="5C2E0327">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8719" w:type="dxa"/>
            <w:vAlign w:val="center"/>
          </w:tcPr>
          <w:p w14:paraId="21F371AC">
            <w:pPr>
              <w:pStyle w:val="197"/>
              <w:spacing w:line="42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在评标过程直至签订合同前的任何时间，如经证实发现</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提供虚假投标资料或信息骗取中标的，或者未按本招标文件要求提交履约保证金的（如有要求），将取消其中标资格，没收其投标保证金，并报主管部门备案。</w:t>
            </w:r>
          </w:p>
        </w:tc>
      </w:tr>
      <w:tr w14:paraId="7E56A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731" w:type="dxa"/>
            <w:vAlign w:val="center"/>
          </w:tcPr>
          <w:p w14:paraId="429B5392">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8719" w:type="dxa"/>
            <w:vAlign w:val="center"/>
          </w:tcPr>
          <w:p w14:paraId="2C9CB46C">
            <w:pPr>
              <w:pStyle w:val="197"/>
              <w:spacing w:line="420" w:lineRule="exact"/>
              <w:rPr>
                <w:rFonts w:hint="eastAsia" w:hAnsi="宋体" w:cs="Times New Roman"/>
                <w:b/>
                <w:bCs/>
                <w:sz w:val="24"/>
                <w:szCs w:val="24"/>
                <w:lang w:val="en-US" w:eastAsia="zh-CN"/>
              </w:rPr>
            </w:pPr>
            <w:r>
              <w:rPr>
                <w:rFonts w:hint="eastAsia" w:ascii="宋体" w:hAnsi="宋体" w:cs="宋体"/>
                <w:b/>
                <w:bCs/>
                <w:color w:val="000000" w:themeColor="text1"/>
                <w:lang w:eastAsia="zh-CN"/>
                <w14:textFill>
                  <w14:solidFill>
                    <w14:schemeClr w14:val="tx1"/>
                  </w14:solidFill>
                </w14:textFill>
              </w:rPr>
              <w:t>投标人</w:t>
            </w:r>
            <w:r>
              <w:rPr>
                <w:rFonts w:hint="eastAsia" w:ascii="宋体" w:hAnsi="宋体" w:eastAsia="宋体" w:cs="宋体"/>
                <w:b/>
                <w:bCs/>
                <w:color w:val="000000" w:themeColor="text1"/>
                <w14:textFill>
                  <w14:solidFill>
                    <w14:schemeClr w14:val="tx1"/>
                  </w14:solidFill>
                </w14:textFill>
              </w:rPr>
              <w:t>认为采购文件、采购过程、中标或者成交结果使自己的权益受到损害的，可以在知道或者应知其权益受到损害之日起7个工作日内，以书面形式向采购人、采购代理机构提出质疑。</w:t>
            </w:r>
          </w:p>
          <w:p w14:paraId="62D4DCE3">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质疑函递交方式、接收部门、联系电话和 通讯地址 </w:t>
            </w:r>
          </w:p>
          <w:p w14:paraId="38B4E2FB">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递交方式：书面形式</w:t>
            </w:r>
          </w:p>
          <w:p w14:paraId="0DF136A3">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质疑函接收部门：新疆齐诺工程管理有限公司 </w:t>
            </w:r>
          </w:p>
          <w:p w14:paraId="3405665D">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地址：乌鲁木齐水磨沟区华龙雅苑3号楼3单元1601室</w:t>
            </w:r>
          </w:p>
          <w:p w14:paraId="17DF9A6F">
            <w:pPr>
              <w:pStyle w:val="197"/>
              <w:spacing w:line="420" w:lineRule="exact"/>
              <w:rPr>
                <w:rFonts w:hint="default" w:ascii="宋体" w:hAnsi="宋体" w:eastAsia="宋体" w:cs="宋体"/>
                <w:color w:val="000000" w:themeColor="text1"/>
                <w:lang w:val="en-US"/>
                <w14:textFill>
                  <w14:solidFill>
                    <w14:schemeClr w14:val="tx1"/>
                  </w14:solidFill>
                </w14:textFill>
              </w:rPr>
            </w:pPr>
            <w:r>
              <w:rPr>
                <w:rFonts w:hint="eastAsia" w:hAnsi="宋体" w:cs="Times New Roman"/>
                <w:sz w:val="24"/>
                <w:szCs w:val="24"/>
                <w:lang w:val="en-US" w:eastAsia="zh-CN"/>
              </w:rPr>
              <w:t>项目联系方式：</w:t>
            </w:r>
            <w:r>
              <w:rPr>
                <w:rFonts w:hint="eastAsia" w:ascii="宋体" w:hAnsi="宋体" w:eastAsia="宋体" w:cs="Times New Roman"/>
                <w:color w:val="auto"/>
                <w:kern w:val="2"/>
                <w:sz w:val="24"/>
                <w:szCs w:val="24"/>
                <w:lang w:val="en-US" w:eastAsia="zh-CN" w:bidi="ar-SA"/>
              </w:rPr>
              <w:t>13199897950、17349928826</w:t>
            </w:r>
          </w:p>
        </w:tc>
      </w:tr>
      <w:tr w14:paraId="1A2BD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4" w:hRule="atLeast"/>
        </w:trPr>
        <w:tc>
          <w:tcPr>
            <w:tcW w:w="731" w:type="dxa"/>
            <w:vAlign w:val="center"/>
          </w:tcPr>
          <w:p w14:paraId="3D780AE9">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p>
        </w:tc>
        <w:tc>
          <w:tcPr>
            <w:tcW w:w="8719" w:type="dxa"/>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采购人委托了专业的采购代理机构实施本次招标工作，代理服务费由中标单位支付。代理服务费计算方法：</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以中标金额为计算依据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0DE7D63E">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w:t>
            </w:r>
          </w:p>
          <w:p w14:paraId="74D0BBB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至500万元的部分，货物类采购费率1.10%，服务类采购费率0.80%；成交金额500万元至1000万元的部分，货物类采购费率0.80%，服务类采购费率0.45%；成交金额1000万元至5000万元的部分，货物类采购费率0.50%，服务类采购费率0.25%。</w:t>
            </w:r>
          </w:p>
          <w:p w14:paraId="6157C4AB">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收款单位：新疆齐诺工程管理有限公司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特别提示：投标人基本户支出，以我公司到账信息为准，可开具发票。投标人办理代理服务费汇（转）款时，应在用途栏（备注栏）注明“项目名称简写+代理服务费”。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发票需提供以下材料：</w:t>
            </w:r>
          </w:p>
          <w:p w14:paraId="1AC7A45D">
            <w:pPr>
              <w:shd w:val="clear" w:color="auto" w:fill="FFFFFF"/>
              <w:adjustRightInd w:val="0"/>
              <w:snapToGrid w:val="0"/>
              <w:spacing w:line="24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（1）投标单位开票信息</w:t>
            </w:r>
          </w:p>
        </w:tc>
      </w:tr>
      <w:tr w14:paraId="6A2A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31" w:type="dxa"/>
            <w:vAlign w:val="center"/>
          </w:tcPr>
          <w:p w14:paraId="436DEE01">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p>
        </w:tc>
        <w:tc>
          <w:tcPr>
            <w:tcW w:w="8719" w:type="dxa"/>
            <w:vAlign w:val="center"/>
          </w:tcPr>
          <w:p w14:paraId="04F5C4DE">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签字或盖章要求：</w:t>
            </w:r>
          </w:p>
          <w:p w14:paraId="6BC5294E">
            <w:pPr>
              <w:keepNext w:val="0"/>
              <w:keepLines w:val="0"/>
              <w:widowControl/>
              <w:suppressLineNumbers w:val="0"/>
              <w:jc w:val="left"/>
              <w:rPr>
                <w:sz w:val="24"/>
                <w:szCs w:val="24"/>
              </w:rPr>
            </w:pP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4"/>
                <w:szCs w:val="24"/>
                <w:lang w:val="en-US" w:eastAsia="zh-CN" w:bidi="ar"/>
              </w:rPr>
              <w:t xml:space="preserve">1）投标文件中，凡投标人单位落款处均须加盖投标人单位公章，要求由投标人法定代表人或其授权代表签字处均须签字。 </w:t>
            </w:r>
          </w:p>
          <w:p w14:paraId="38DC6C59">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（2）投标文件中所附的各类资格证件（含人员）、业绩证明文件、诉讼及仲裁情况材料、业主评价意见等复印件上均须加盖投标人单位公章。 </w:t>
            </w:r>
          </w:p>
          <w:p w14:paraId="61F3A2CB">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color w:val="000000"/>
                <w:kern w:val="0"/>
                <w:sz w:val="24"/>
                <w:szCs w:val="24"/>
                <w:lang w:val="en-US" w:eastAsia="zh-CN" w:bidi="ar"/>
              </w:rPr>
              <w:t>（3）如为联合体投标，投标文件中除了明确要求联合体各方盖章的内容外，其他的盖章要求均为盖牵头人章。</w:t>
            </w:r>
          </w:p>
        </w:tc>
      </w:tr>
      <w:tr w14:paraId="015BC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3" w:hRule="atLeast"/>
        </w:trPr>
        <w:tc>
          <w:tcPr>
            <w:tcW w:w="731" w:type="dxa"/>
            <w:vAlign w:val="center"/>
          </w:tcPr>
          <w:p w14:paraId="25ABB02C">
            <w:pPr>
              <w:spacing w:line="4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备注</w:t>
            </w:r>
          </w:p>
        </w:tc>
        <w:tc>
          <w:tcPr>
            <w:tcW w:w="8719" w:type="dxa"/>
            <w:shd w:val="clear" w:color="auto" w:fill="auto"/>
            <w:vAlign w:val="center"/>
          </w:tcPr>
          <w:p w14:paraId="3C35042C">
            <w:pPr>
              <w:pStyle w:val="20"/>
              <w:adjustRightInd w:val="0"/>
              <w:snapToGrid w:val="0"/>
              <w:spacing w:line="360" w:lineRule="auto"/>
              <w:rPr>
                <w:rFonts w:ascii="宋体" w:hAnsi="宋体" w:eastAsia="宋体" w:cs="宋体"/>
                <w:b/>
                <w:bCs/>
                <w:iCs/>
                <w:color w:val="auto"/>
                <w:sz w:val="24"/>
                <w:szCs w:val="24"/>
              </w:rPr>
            </w:pPr>
            <w:r>
              <w:rPr>
                <w:rFonts w:hint="eastAsia" w:ascii="宋体" w:hAnsi="宋体" w:cs="宋体"/>
                <w:b/>
                <w:bCs/>
                <w:iCs/>
                <w:color w:val="auto"/>
                <w:sz w:val="24"/>
                <w:szCs w:val="24"/>
                <w:lang w:val="en-US" w:eastAsia="zh-CN"/>
              </w:rPr>
              <w:t>1.</w:t>
            </w:r>
            <w:r>
              <w:rPr>
                <w:rFonts w:hint="eastAsia" w:ascii="宋体" w:hAnsi="宋体" w:eastAsia="宋体" w:cs="宋体"/>
                <w:b/>
                <w:bCs/>
                <w:iCs/>
                <w:color w:val="auto"/>
                <w:sz w:val="24"/>
                <w:szCs w:val="24"/>
              </w:rPr>
              <w:t>根据第</w:t>
            </w:r>
            <w:r>
              <w:rPr>
                <w:rFonts w:hint="eastAsia" w:ascii="宋体" w:hAnsi="宋体" w:eastAsia="宋体" w:cs="宋体"/>
                <w:b/>
                <w:bCs/>
                <w:iCs/>
                <w:color w:val="auto"/>
                <w:sz w:val="24"/>
                <w:szCs w:val="24"/>
                <w:lang w:val="en-US" w:eastAsia="zh-CN"/>
              </w:rPr>
              <w:t>五</w:t>
            </w:r>
            <w:r>
              <w:rPr>
                <w:rFonts w:hint="eastAsia" w:ascii="宋体" w:hAnsi="宋体" w:eastAsia="宋体" w:cs="宋体"/>
                <w:b/>
                <w:bCs/>
                <w:iCs/>
                <w:color w:val="auto"/>
                <w:sz w:val="24"/>
                <w:szCs w:val="24"/>
              </w:rPr>
              <w:t>章</w:t>
            </w:r>
            <w:r>
              <w:rPr>
                <w:rFonts w:ascii="宋体" w:hAnsi="宋体" w:eastAsia="宋体" w:cs="宋体"/>
                <w:b/>
                <w:bCs/>
                <w:iCs/>
                <w:color w:val="auto"/>
                <w:sz w:val="24"/>
                <w:szCs w:val="24"/>
              </w:rPr>
              <w:t>“投标文件格式”中的全部内容进</w:t>
            </w:r>
            <w:r>
              <w:rPr>
                <w:rFonts w:hint="eastAsia" w:ascii="宋体" w:hAnsi="宋体" w:eastAsia="宋体" w:cs="宋体"/>
                <w:b/>
                <w:bCs/>
                <w:iCs/>
                <w:color w:val="auto"/>
                <w:sz w:val="24"/>
                <w:szCs w:val="24"/>
              </w:rPr>
              <w:t>行</w:t>
            </w:r>
            <w:r>
              <w:rPr>
                <w:rFonts w:ascii="宋体" w:hAnsi="宋体" w:eastAsia="宋体" w:cs="宋体"/>
                <w:b/>
                <w:bCs/>
                <w:iCs/>
                <w:color w:val="auto"/>
                <w:sz w:val="24"/>
                <w:szCs w:val="24"/>
              </w:rPr>
              <w:t>投标文件的编制，在评标过程中若发现投标人的投标文件内容未按照</w:t>
            </w:r>
            <w:r>
              <w:rPr>
                <w:rFonts w:hint="eastAsia" w:ascii="宋体" w:hAnsi="宋体" w:eastAsia="宋体" w:cs="宋体"/>
                <w:b/>
                <w:bCs/>
                <w:iCs/>
                <w:color w:val="auto"/>
                <w:sz w:val="24"/>
                <w:szCs w:val="24"/>
                <w:lang w:eastAsia="zh-CN"/>
              </w:rPr>
              <w:t>招标文件</w:t>
            </w:r>
            <w:r>
              <w:rPr>
                <w:rFonts w:ascii="宋体" w:hAnsi="宋体" w:eastAsia="宋体" w:cs="宋体"/>
                <w:b/>
                <w:bCs/>
                <w:iCs/>
                <w:color w:val="auto"/>
                <w:sz w:val="24"/>
                <w:szCs w:val="24"/>
              </w:rPr>
              <w:t>编制，</w:t>
            </w:r>
            <w:r>
              <w:rPr>
                <w:rFonts w:hint="eastAsia" w:ascii="宋体" w:hAnsi="宋体" w:eastAsia="宋体" w:cs="宋体"/>
                <w:b/>
                <w:bCs/>
                <w:iCs/>
                <w:color w:val="auto"/>
                <w:sz w:val="24"/>
                <w:szCs w:val="24"/>
              </w:rPr>
              <w:t>编制内容存在缺失或提供无效资料的，将导致投标被拒绝。所有资料均不允许在投标截止时间后补正。</w:t>
            </w:r>
          </w:p>
          <w:p w14:paraId="6396AB60">
            <w:pPr>
              <w:pStyle w:val="20"/>
              <w:adjustRightInd w:val="0"/>
              <w:snapToGrid w:val="0"/>
              <w:spacing w:line="360" w:lineRule="auto"/>
              <w:rPr>
                <w:rFonts w:ascii="宋体" w:hAnsi="宋体" w:eastAsia="宋体" w:cs="宋体"/>
                <w:b/>
                <w:bCs/>
                <w:iCs/>
                <w:color w:val="auto"/>
                <w:sz w:val="24"/>
                <w:szCs w:val="24"/>
              </w:rPr>
            </w:pPr>
            <w:r>
              <w:rPr>
                <w:rFonts w:hint="eastAsia" w:ascii="宋体" w:hAnsi="宋体" w:cs="宋体"/>
                <w:b/>
                <w:bCs/>
                <w:iCs/>
                <w:color w:val="auto"/>
                <w:sz w:val="24"/>
                <w:szCs w:val="24"/>
                <w:lang w:val="en-US" w:eastAsia="zh-CN"/>
              </w:rPr>
              <w:t>2.</w:t>
            </w:r>
            <w:r>
              <w:rPr>
                <w:rFonts w:ascii="宋体" w:hAnsi="宋体" w:eastAsia="宋体" w:cs="宋体"/>
                <w:b/>
                <w:bCs/>
                <w:iCs/>
                <w:color w:val="auto"/>
                <w:sz w:val="24"/>
                <w:szCs w:val="24"/>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462F0ED5">
            <w:pPr>
              <w:pStyle w:val="20"/>
              <w:adjustRightInd w:val="0"/>
              <w:snapToGrid w:val="0"/>
              <w:spacing w:line="360" w:lineRule="auto"/>
              <w:rPr>
                <w:rFonts w:ascii="宋体" w:hAnsi="宋体" w:eastAsia="宋体" w:cs="宋体"/>
                <w:b/>
                <w:bCs/>
                <w:iCs/>
                <w:color w:val="auto"/>
                <w:sz w:val="24"/>
                <w:szCs w:val="24"/>
              </w:rPr>
            </w:pPr>
            <w:r>
              <w:rPr>
                <w:rFonts w:hint="eastAsia" w:ascii="宋体" w:hAnsi="宋体" w:cs="宋体"/>
                <w:b/>
                <w:bCs/>
                <w:iCs/>
                <w:color w:val="auto"/>
                <w:sz w:val="24"/>
                <w:szCs w:val="24"/>
                <w:lang w:val="en-US" w:eastAsia="zh-CN"/>
              </w:rPr>
              <w:t>3.</w:t>
            </w:r>
            <w:r>
              <w:rPr>
                <w:rFonts w:ascii="宋体" w:hAnsi="宋体" w:eastAsia="宋体" w:cs="宋体"/>
                <w:b/>
                <w:bCs/>
                <w:iCs/>
                <w:color w:val="auto"/>
                <w:sz w:val="24"/>
                <w:szCs w:val="24"/>
              </w:rPr>
              <w:t>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eastAsia="宋体" w:cs="宋体"/>
                <w:b/>
                <w:bCs/>
                <w:iCs/>
                <w:color w:val="auto"/>
                <w:sz w:val="24"/>
                <w:szCs w:val="24"/>
                <w:lang w:val="en-US" w:eastAsia="zh-CN"/>
              </w:rPr>
              <w:t>招标</w:t>
            </w:r>
            <w:r>
              <w:rPr>
                <w:rFonts w:ascii="宋体" w:hAnsi="宋体" w:eastAsia="宋体" w:cs="宋体"/>
                <w:b/>
                <w:bCs/>
                <w:iCs/>
                <w:color w:val="auto"/>
                <w:sz w:val="24"/>
                <w:szCs w:val="24"/>
              </w:rPr>
              <w:t>人如发现投标人的投标文件有弄虚作假内容，招标人可拒绝与其签订合同。并将其列入政府采购黑名单库。</w:t>
            </w:r>
          </w:p>
          <w:p w14:paraId="0AA0F5A4">
            <w:pPr>
              <w:pStyle w:val="20"/>
              <w:adjustRightInd w:val="0"/>
              <w:snapToGrid w:val="0"/>
              <w:spacing w:line="360" w:lineRule="auto"/>
              <w:rPr>
                <w:rFonts w:ascii="宋体" w:hAnsi="宋体" w:eastAsia="宋体" w:cs="宋体"/>
                <w:b/>
                <w:bCs/>
                <w:iCs/>
                <w:color w:val="auto"/>
                <w:sz w:val="24"/>
                <w:szCs w:val="24"/>
              </w:rPr>
            </w:pPr>
            <w:r>
              <w:rPr>
                <w:rFonts w:hint="eastAsia" w:ascii="宋体" w:hAnsi="宋体" w:cs="宋体"/>
                <w:b/>
                <w:bCs/>
                <w:iCs/>
                <w:color w:val="auto"/>
                <w:sz w:val="24"/>
                <w:szCs w:val="24"/>
                <w:lang w:val="en-US" w:eastAsia="zh-CN"/>
              </w:rPr>
              <w:t>4.</w:t>
            </w:r>
            <w:r>
              <w:rPr>
                <w:rFonts w:hint="eastAsia" w:ascii="宋体" w:hAnsi="宋体" w:eastAsia="宋体" w:cs="宋体"/>
                <w:b/>
                <w:bCs/>
                <w:iCs/>
                <w:color w:val="auto"/>
                <w:sz w:val="24"/>
                <w:szCs w:val="24"/>
              </w:rPr>
              <w:t>投标人须保证，采购人在中华人民共和国境内使用投标货物、资料、技术、服务或其任何一部分时，享有不受限制的无偿使用权，不会产生因第三方提出侵犯其专利权、商标权或</w:t>
            </w:r>
            <w:r>
              <w:rPr>
                <w:rFonts w:hint="eastAsia" w:ascii="宋体" w:hAnsi="宋体" w:cs="宋体"/>
                <w:b/>
                <w:bCs/>
                <w:iCs/>
                <w:color w:val="auto"/>
                <w:sz w:val="24"/>
                <w:szCs w:val="24"/>
                <w:lang w:eastAsia="zh-CN"/>
              </w:rPr>
              <w:t>其他</w:t>
            </w:r>
            <w:r>
              <w:rPr>
                <w:rFonts w:hint="eastAsia" w:ascii="宋体" w:hAnsi="宋体" w:eastAsia="宋体" w:cs="宋体"/>
                <w:b/>
                <w:bCs/>
                <w:iCs/>
                <w:color w:val="auto"/>
                <w:sz w:val="24"/>
                <w:szCs w:val="24"/>
              </w:rPr>
              <w:t>知识产权而引起的法律或经济纠纷。如投标人不拥有相应的知识产权，则在投标报价中必须包括合法获取该知识产权的一切相关费用。如因此导致采购人损失的，投标人须承担全部赔偿责任。</w:t>
            </w:r>
          </w:p>
          <w:p w14:paraId="376A9BA9">
            <w:pPr>
              <w:pStyle w:val="20"/>
              <w:adjustRightInd w:val="0"/>
              <w:snapToGrid w:val="0"/>
              <w:spacing w:line="360" w:lineRule="auto"/>
              <w:rPr>
                <w:rFonts w:ascii="宋体" w:hAnsi="宋体" w:eastAsia="宋体" w:cs="宋体"/>
                <w:b/>
                <w:bCs/>
                <w:iCs/>
                <w:color w:val="auto"/>
                <w:sz w:val="24"/>
                <w:szCs w:val="24"/>
              </w:rPr>
            </w:pPr>
            <w:r>
              <w:rPr>
                <w:rFonts w:hint="eastAsia" w:ascii="宋体" w:hAnsi="宋体" w:cs="宋体"/>
                <w:b/>
                <w:bCs/>
                <w:iCs/>
                <w:color w:val="auto"/>
                <w:sz w:val="24"/>
                <w:szCs w:val="24"/>
                <w:lang w:val="en-US" w:eastAsia="zh-CN"/>
              </w:rPr>
              <w:t>5.</w:t>
            </w:r>
            <w:r>
              <w:rPr>
                <w:rFonts w:hint="eastAsia" w:ascii="宋体" w:hAnsi="宋体" w:eastAsia="宋体" w:cs="宋体"/>
                <w:b/>
                <w:bCs/>
                <w:iCs/>
                <w:color w:val="auto"/>
                <w:sz w:val="24"/>
                <w:szCs w:val="24"/>
              </w:rPr>
              <w:t>投标人</w:t>
            </w:r>
            <w:r>
              <w:rPr>
                <w:rFonts w:ascii="宋体" w:hAnsi="宋体" w:eastAsia="宋体" w:cs="宋体"/>
                <w:b/>
                <w:bCs/>
                <w:iCs/>
                <w:color w:val="auto"/>
                <w:sz w:val="24"/>
                <w:szCs w:val="24"/>
              </w:rPr>
              <w:t>如欲在项目实施过程中采用自有知识成果，须在投标文件中声明，并提供相关知识产权证明文件。使用该知识成果后，投标人须提供开发接口和开发手册等技术文档</w:t>
            </w:r>
            <w:r>
              <w:rPr>
                <w:rFonts w:hint="eastAsia" w:ascii="宋体" w:hAnsi="宋体" w:eastAsia="宋体" w:cs="宋体"/>
                <w:b/>
                <w:bCs/>
                <w:iCs/>
                <w:color w:val="auto"/>
                <w:sz w:val="24"/>
                <w:szCs w:val="24"/>
              </w:rPr>
              <w:t>。</w:t>
            </w:r>
          </w:p>
          <w:p w14:paraId="3BB12921">
            <w:pPr>
              <w:pStyle w:val="20"/>
              <w:adjustRightInd w:val="0"/>
              <w:snapToGrid w:val="0"/>
              <w:spacing w:line="360" w:lineRule="auto"/>
              <w:rPr>
                <w:rFonts w:hint="eastAsia" w:ascii="Calibri" w:hAnsi="Calibri" w:eastAsia="宋体" w:cs="Times New Roman"/>
                <w:b/>
                <w:kern w:val="2"/>
                <w:sz w:val="18"/>
                <w:szCs w:val="18"/>
                <w:highlight w:val="none"/>
                <w:lang w:val="en-US" w:eastAsia="zh-CN" w:bidi="ar-SA"/>
              </w:rPr>
            </w:pPr>
            <w:r>
              <w:rPr>
                <w:rFonts w:hint="eastAsia" w:ascii="宋体" w:hAnsi="宋体" w:cs="宋体"/>
                <w:b/>
                <w:bCs/>
                <w:iCs/>
                <w:color w:val="auto"/>
                <w:sz w:val="24"/>
                <w:szCs w:val="24"/>
                <w:lang w:val="en-US" w:eastAsia="zh-CN"/>
              </w:rPr>
              <w:t>6.</w:t>
            </w:r>
            <w:r>
              <w:rPr>
                <w:rFonts w:hint="eastAsia" w:ascii="宋体" w:hAnsi="宋体" w:eastAsia="宋体" w:cs="宋体"/>
                <w:b/>
                <w:bCs/>
                <w:iCs/>
                <w:color w:val="auto"/>
                <w:sz w:val="24"/>
                <w:szCs w:val="24"/>
              </w:rPr>
              <w:t>《</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须知前附表》相关内容与招标文件中的相关内容有不一致处，则以《</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须知前附表》相关内容为准；招标文件</w:t>
            </w:r>
            <w:r>
              <w:rPr>
                <w:rFonts w:hint="eastAsia" w:ascii="宋体" w:hAnsi="宋体" w:cs="宋体"/>
                <w:b/>
                <w:bCs/>
                <w:iCs/>
                <w:color w:val="auto"/>
                <w:sz w:val="24"/>
                <w:szCs w:val="24"/>
                <w:lang w:eastAsia="zh-CN"/>
              </w:rPr>
              <w:t>其他</w:t>
            </w:r>
            <w:r>
              <w:rPr>
                <w:rFonts w:hint="eastAsia" w:ascii="宋体" w:hAnsi="宋体" w:eastAsia="宋体" w:cs="宋体"/>
                <w:b/>
                <w:bCs/>
                <w:iCs/>
                <w:color w:val="auto"/>
                <w:sz w:val="24"/>
                <w:szCs w:val="24"/>
              </w:rPr>
              <w:t>前后内容有不一致之处，以后面的内容为准。</w:t>
            </w:r>
          </w:p>
        </w:tc>
      </w:tr>
    </w:tbl>
    <w:p w14:paraId="740D7052">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5" w:name="_Toc30124"/>
      <w:r>
        <w:rPr>
          <w:rFonts w:hint="eastAsia" w:ascii="宋体" w:hAnsi="宋体" w:eastAsia="宋体" w:cs="宋体"/>
          <w:b/>
          <w:color w:val="000000" w:themeColor="text1"/>
          <w:sz w:val="32"/>
          <w:szCs w:val="32"/>
          <w14:textFill>
            <w14:solidFill>
              <w14:schemeClr w14:val="tx1"/>
            </w14:solidFill>
          </w14:textFill>
        </w:rPr>
        <w:t>第一章 投标人须知</w:t>
      </w:r>
      <w:bookmarkEnd w:id="5"/>
      <w:bookmarkStart w:id="6" w:name="_BookMark_2"/>
      <w:bookmarkEnd w:id="6"/>
    </w:p>
    <w:p w14:paraId="47E28F6E">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7" w:name="_Toc535592195"/>
      <w:bookmarkStart w:id="8" w:name="_Toc6208"/>
      <w:r>
        <w:rPr>
          <w:rFonts w:hint="eastAsia" w:ascii="宋体" w:hAnsi="宋体" w:eastAsia="宋体" w:cs="宋体"/>
          <w:b/>
          <w:color w:val="000000" w:themeColor="text1"/>
          <w:sz w:val="24"/>
          <w:szCs w:val="24"/>
          <w:lang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总则</w:t>
      </w:r>
      <w:bookmarkEnd w:id="7"/>
      <w:bookmarkEnd w:id="8"/>
    </w:p>
    <w:p w14:paraId="308B9D8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采购项目概况</w:t>
      </w:r>
    </w:p>
    <w:p w14:paraId="71720BA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1.1.1项目名称：见投标人须知前附表。</w:t>
      </w:r>
    </w:p>
    <w:p w14:paraId="3126E5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1.1.2项目编号：见投标人须知前附表。</w:t>
      </w:r>
    </w:p>
    <w:p w14:paraId="7B29B94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1.1.3采购人：见投标人须知前附表。</w:t>
      </w:r>
    </w:p>
    <w:p w14:paraId="6E5E64C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1.1.4采购代理机构：见投标人须知前附表。</w:t>
      </w:r>
    </w:p>
    <w:p w14:paraId="45FD83F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1.1.5项目地点：见投标人须知前附表。</w:t>
      </w:r>
    </w:p>
    <w:p w14:paraId="5F65432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1.1.6资金来源：见投标人须知前附表。</w:t>
      </w:r>
    </w:p>
    <w:p w14:paraId="715EE7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1.1.7采购预算金额：见投标人须知前附表。</w:t>
      </w:r>
    </w:p>
    <w:p w14:paraId="4F3B5EC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1.1.8服务期限：见投标人须知前附表。</w:t>
      </w:r>
    </w:p>
    <w:p w14:paraId="21B05F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1.1.9服务地点：见投标人须知前附表。</w:t>
      </w:r>
    </w:p>
    <w:p w14:paraId="1CAFFEA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1.2采购范围：见投标人须知前附表。</w:t>
      </w:r>
    </w:p>
    <w:p w14:paraId="52C4147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 采购方式和资格审查方式</w:t>
      </w:r>
    </w:p>
    <w:p w14:paraId="1864D14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1.3.1采购方式：见投标人须知前附表。</w:t>
      </w:r>
    </w:p>
    <w:p w14:paraId="429172A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1.3.2资格审查方式：见投标人须知前附表。</w:t>
      </w:r>
    </w:p>
    <w:p w14:paraId="2E75BA0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 评审办法及定标方法</w:t>
      </w:r>
    </w:p>
    <w:p w14:paraId="3511C01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1.4.1评审办法：见投标人须知前附表。</w:t>
      </w:r>
    </w:p>
    <w:p w14:paraId="0C2262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1.4.2定标方法：见投标人须知前附表。</w:t>
      </w:r>
    </w:p>
    <w:p w14:paraId="6F22019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1.5.1 投标人应具备承担本招标项目的资格条件和能力，具体要求见投标人须知前附表。</w:t>
      </w:r>
    </w:p>
    <w:p w14:paraId="4FDC4D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1.5.2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642D4FB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1.5.3投标人不得存在下列情形之一，否则相关投标均应被否决：</w:t>
      </w:r>
    </w:p>
    <w:p w14:paraId="33376AA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（1）与采购人存在利害关系可能影响招标公正性的法人、其他组织或者个人的；</w:t>
      </w:r>
    </w:p>
    <w:p w14:paraId="4E0395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（2）单位负责人为同一人或者存在控股、管理关系的不同单位，参加同一标段投标或者未划分标段的同一招标项目投标的；</w:t>
      </w:r>
    </w:p>
    <w:p w14:paraId="34976C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0EA1C96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（4）被责令停业的； </w:t>
      </w:r>
    </w:p>
    <w:p w14:paraId="45BDA30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（5）被暂停或取消投标资格的； </w:t>
      </w:r>
    </w:p>
    <w:p w14:paraId="304B12E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（6）财产被接管或冻结的；</w:t>
      </w:r>
    </w:p>
    <w:p w14:paraId="2881BDB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（7）在最近三年内有骗取中标或严重违约或重大质量问题的；</w:t>
      </w:r>
    </w:p>
    <w:p w14:paraId="4DDB9C0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（8）法律规定的其他情形。</w:t>
      </w:r>
      <w:bookmarkStart w:id="9" w:name="_BookMark_5"/>
      <w:bookmarkEnd w:id="9"/>
    </w:p>
    <w:p w14:paraId="20F5D10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1.6费用承担</w:t>
      </w:r>
    </w:p>
    <w:p w14:paraId="53AB2D6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1.6.1招标文件费：见投标人须知前附表。</w:t>
      </w:r>
    </w:p>
    <w:p w14:paraId="3A175F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1.6.2投标人应承担其编制投标文件与递交投标文件所涉及的一切费用，无论投标结果如何，采购人及采购代理机构对上述费用不作任何补偿。招标代理服务费由中标人支付。</w:t>
      </w:r>
    </w:p>
    <w:p w14:paraId="2F4FD1E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1.7投标保证金：见投标人须知前附表。</w:t>
      </w:r>
    </w:p>
    <w:p w14:paraId="05FAD21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1.8踏勘现场</w:t>
      </w:r>
    </w:p>
    <w:p w14:paraId="369EFE3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1.8.1投标人须知前附表规定组织踏勘现场的，采购人或采购代理机构按投标人须知前附表规定的时间、地点组织投标人踏勘项目现场。 </w:t>
      </w:r>
    </w:p>
    <w:p w14:paraId="13819B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1.8.2投标人踏勘现场发生的费用自理。</w:t>
      </w:r>
    </w:p>
    <w:p w14:paraId="4E81936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1.8.3除采购人或采购代理机构的原因外，投标人自行负责在踏勘现场中所发生的人员伤亡和财产损失。</w:t>
      </w:r>
    </w:p>
    <w:p w14:paraId="5948400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1.8.4采购人或采购代理机构在踏勘现场中介绍的项目有关情况，供投标人在编制投标文件时参考，采购人或采购代理机构不对投标人据此作出的判断和决策负责。</w:t>
      </w:r>
    </w:p>
    <w:p w14:paraId="5AB71F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 招标答疑会和招标澄清答疑要求</w:t>
      </w:r>
    </w:p>
    <w:p w14:paraId="4D49412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1.9.1投标人须知前附表规定召开招标答疑会的，采购人或采购代理机构按照投标人须知前附表规定的时间和地点召开招标答疑会，澄清投标人提出的问题。</w:t>
      </w:r>
    </w:p>
    <w:p w14:paraId="289782C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1.9.2投标人若有疑问，应按投标人须知前附表规定的时间、方式向采购人或采购代理机构提出，要求采购人对招标文件予以澄清。</w:t>
      </w:r>
    </w:p>
    <w:p w14:paraId="52C2577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1.9.3采购人或采购代理机构将按照投标人须知前附表规定的时间方式对投标人的疑问作出统一的解答。</w:t>
      </w:r>
    </w:p>
    <w:p w14:paraId="6262B59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1.10投标文件份数：见投标人须知前附表。</w:t>
      </w:r>
    </w:p>
    <w:p w14:paraId="319D7D7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1.11投标文件递交：见投标人须知前附表。</w:t>
      </w:r>
    </w:p>
    <w:p w14:paraId="17A5353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1.12开标：见投标人须知前附表。</w:t>
      </w:r>
    </w:p>
    <w:p w14:paraId="6F3882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1.13投标有效期：见投标人须知前附表。</w:t>
      </w:r>
    </w:p>
    <w:p w14:paraId="7C9A5CF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1.14公告发布媒体：见投标人须知前附表。</w:t>
      </w:r>
    </w:p>
    <w:p w14:paraId="4AA1E99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1.15履约保证金：见投标人须知前附表。</w:t>
      </w:r>
    </w:p>
    <w:p w14:paraId="1E78D5B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1.16保密</w:t>
      </w:r>
    </w:p>
    <w:p w14:paraId="6604B9D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参与招标投标活动的各方应当对招标文件和投标文件中的商业和技术等秘密保密，否则应当承担相应的法律责任。</w:t>
      </w:r>
    </w:p>
    <w:p w14:paraId="29E193E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1.17语言文字</w:t>
      </w:r>
    </w:p>
    <w:p w14:paraId="480C9EA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除专用术语外，与招标投标有关的语言均应当使用中文。必要时专用术语应附有中文注释。</w:t>
      </w:r>
    </w:p>
    <w:p w14:paraId="0123DF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1.18计量单位</w:t>
      </w:r>
    </w:p>
    <w:p w14:paraId="58ACCC7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所有计量均采用中华人民共和国法定计量单位。</w:t>
      </w:r>
    </w:p>
    <w:p w14:paraId="530BF9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1.19偏离</w:t>
      </w:r>
    </w:p>
    <w:p w14:paraId="55D5BB7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投标文件与招标文件某些要求产生偏离的，偏离应当符合招标文件规定的偏离范围和幅度。</w:t>
      </w:r>
    </w:p>
    <w:p w14:paraId="367D5E4C">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10" w:name="_Toc535592196"/>
      <w:bookmarkStart w:id="11" w:name="_Toc14524"/>
      <w:r>
        <w:rPr>
          <w:rFonts w:hint="eastAsia" w:ascii="宋体" w:hAnsi="宋体" w:eastAsia="宋体" w:cs="宋体"/>
          <w:b/>
          <w:color w:val="000000" w:themeColor="text1"/>
          <w:sz w:val="24"/>
          <w:szCs w:val="24"/>
          <w:lang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招标文件</w:t>
      </w:r>
      <w:bookmarkEnd w:id="10"/>
      <w:bookmarkEnd w:id="11"/>
    </w:p>
    <w:p w14:paraId="5E8F13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2.1招标文件的组成</w:t>
      </w:r>
    </w:p>
    <w:p w14:paraId="1D9338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（1）投标人须知；</w:t>
      </w:r>
    </w:p>
    <w:p w14:paraId="2B334C4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（2）评标办法；</w:t>
      </w:r>
    </w:p>
    <w:p w14:paraId="75DB8CA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259040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（4）服务标准和要求；</w:t>
      </w:r>
    </w:p>
    <w:p w14:paraId="5E35A36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（5）投标文件格式；</w:t>
      </w:r>
    </w:p>
    <w:p w14:paraId="62E94EC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（6）补充条款。</w:t>
      </w:r>
    </w:p>
    <w:p w14:paraId="2729ED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根据本章第2.4款对招标文件所作的澄清、修改，构成招标文件的组成部分。</w:t>
      </w:r>
    </w:p>
    <w:p w14:paraId="7C47F2F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2.2招标文件的获取</w:t>
      </w:r>
    </w:p>
    <w:p w14:paraId="6A3A785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凡有意参加并符合投标人须知前附表“投标人资格条件和能力”的投标人，均可在采购代理机构获取招标文件。</w:t>
      </w:r>
    </w:p>
    <w:p w14:paraId="4D6854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2.3招标文件的澄清</w:t>
      </w:r>
    </w:p>
    <w:p w14:paraId="7F053D9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71DA336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2.3.2招标文件的澄清将按照投标人须知前附表规定的时间、方式发布，但不指明澄清问题的来源。</w:t>
      </w:r>
    </w:p>
    <w:p w14:paraId="6DCCD5A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2.4招标文件的修改</w:t>
      </w:r>
    </w:p>
    <w:p w14:paraId="33C3B8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2.4.1招标文件的修改将按照投标人须知前附表规定的时间、方式发布，但不指明澄清问题的来源。</w:t>
      </w:r>
    </w:p>
    <w:p w14:paraId="188B5C6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2.4.2在投标人须知前附表规定的截止时间前，无论出于何种原因，采购代理机构和采购人可主动地或在解答潜在投标人提出的澄清问题时对招标文件进行修改。</w:t>
      </w:r>
    </w:p>
    <w:p w14:paraId="60A86B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2.4.3招标文件的修改部分是招标文件的组成部分对投标人具有约束力。</w:t>
      </w:r>
    </w:p>
    <w:p w14:paraId="7A730FE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2.4.4为使投标</w:t>
      </w:r>
      <w:r>
        <w:rPr>
          <w:rFonts w:hint="eastAsia" w:ascii="宋体" w:hAnsi="宋体" w:eastAsia="宋体" w:cs="宋体"/>
          <w:color w:val="000000" w:themeColor="text1"/>
          <w:kern w:val="0"/>
          <w:sz w:val="24"/>
          <w:szCs w:val="24"/>
          <w:lang w:eastAsia="zh-CN"/>
          <w14:textFill>
            <w14:solidFill>
              <w14:schemeClr w14:val="tx1"/>
            </w14:solidFill>
          </w14:textFill>
        </w:rPr>
        <w:t>人在</w:t>
      </w:r>
      <w:r>
        <w:rPr>
          <w:rFonts w:hint="eastAsia" w:ascii="宋体" w:hAnsi="宋体" w:eastAsia="宋体" w:cs="宋体"/>
          <w:color w:val="000000" w:themeColor="text1"/>
          <w:kern w:val="0"/>
          <w:sz w:val="24"/>
          <w:szCs w:val="24"/>
          <w14:textFill>
            <w14:solidFill>
              <w14:schemeClr w14:val="tx1"/>
            </w14:solidFill>
          </w14:textFill>
        </w:rPr>
        <w:t>准备投标时有充分时间对招标文件的修改部分进行研究，采购人可适当推迟投标截止期。</w:t>
      </w:r>
    </w:p>
    <w:p w14:paraId="12DBC2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2.4.5当采购人发放的招标文件及招标文件的答疑文件、修改文件、补充文件前后不一致，发生矛盾情况时，以最后发出的为准。</w:t>
      </w:r>
    </w:p>
    <w:p w14:paraId="57E0E2D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2.4.6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4159CB8">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2" w:name="_BookMark_6"/>
      <w:bookmarkEnd w:id="12"/>
      <w:bookmarkStart w:id="13" w:name="_Toc28617"/>
      <w:bookmarkStart w:id="14" w:name="_Toc535592197"/>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投标文件</w:t>
      </w:r>
      <w:bookmarkEnd w:id="13"/>
      <w:bookmarkEnd w:id="14"/>
    </w:p>
    <w:p w14:paraId="4AE0060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 投标文件的组成</w:t>
      </w:r>
    </w:p>
    <w:p w14:paraId="5AD4597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3.1.1投标文件应包括下列内容：</w:t>
      </w:r>
    </w:p>
    <w:p w14:paraId="351BE29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 资格证明文件</w:t>
      </w:r>
    </w:p>
    <w:p w14:paraId="24E8122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（1）投标人资格、资信证明文件。</w:t>
      </w:r>
    </w:p>
    <w:p w14:paraId="7908635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B 商务文件、技术文件</w:t>
      </w:r>
    </w:p>
    <w:p w14:paraId="59290B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（2）投标函；</w:t>
      </w:r>
    </w:p>
    <w:p w14:paraId="65DB3F2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（3）法定代表人身份证明及法定代表人授权委托书；</w:t>
      </w:r>
    </w:p>
    <w:p w14:paraId="60C7C5C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（4）开标一览表；</w:t>
      </w:r>
    </w:p>
    <w:p w14:paraId="409F15F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（5）投标保证金提交证明材料；</w:t>
      </w:r>
    </w:p>
    <w:p w14:paraId="5FE9F8D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（6）近三年已完成的类似项目业绩；</w:t>
      </w:r>
    </w:p>
    <w:p w14:paraId="5B1A15B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（7）商务、技术偏离表；</w:t>
      </w:r>
    </w:p>
    <w:p w14:paraId="6C1E5F4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（8）投标单位（供应商）反商业贿赂承诺书；</w:t>
      </w:r>
    </w:p>
    <w:p w14:paraId="5CB981D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（9）拟派</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14:textFill>
            <w14:solidFill>
              <w14:schemeClr w14:val="tx1"/>
            </w14:solidFill>
          </w14:textFill>
        </w:rPr>
        <w:t>人员；</w:t>
      </w:r>
    </w:p>
    <w:p w14:paraId="6C43AAD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（10）其他商务技术响应文件；</w:t>
      </w:r>
    </w:p>
    <w:p w14:paraId="6312F2C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（11）投标人认为需提供的相关资料。</w:t>
      </w:r>
    </w:p>
    <w:p w14:paraId="501C82A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3.1.2投标人须知前附表规定不接受联合体投标的，或投标人没有组成联合体的，投标文件不包括本章第</w:t>
      </w:r>
      <w:r>
        <w:rPr>
          <w:rFonts w:hint="eastAsia" w:ascii="宋体" w:hAnsi="宋体" w:eastAsia="宋体" w:cs="宋体"/>
          <w:color w:val="000000" w:themeColor="text1"/>
          <w:kern w:val="0"/>
          <w:sz w:val="24"/>
          <w:szCs w:val="24"/>
          <w:highlight w:val="none"/>
          <w14:textFill>
            <w14:solidFill>
              <w14:schemeClr w14:val="tx1"/>
            </w14:solidFill>
          </w14:textFill>
        </w:rPr>
        <w:t>3.1.1（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款所指的联合体协议书。 </w:t>
      </w:r>
    </w:p>
    <w:p w14:paraId="414C21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3.2投标价格</w:t>
      </w:r>
    </w:p>
    <w:p w14:paraId="72CC057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2F4946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3.2.2投标人的投标价格不能超出本项目控制价。</w:t>
      </w:r>
    </w:p>
    <w:p w14:paraId="712A36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 投标有效期</w:t>
      </w:r>
    </w:p>
    <w:p w14:paraId="5F4CA75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3.3.1在投标人须知前附表规定的投标有效期内，投标人不得要求撤销或修改其投标文件。</w:t>
      </w:r>
    </w:p>
    <w:p w14:paraId="038F79C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3.3.2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6DC6AC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3.3.3投标保证金的有效期与投标有效期一致。</w:t>
      </w:r>
    </w:p>
    <w:p w14:paraId="59AACF7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3.4投标保证金</w:t>
      </w:r>
    </w:p>
    <w:p w14:paraId="490E1A6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0DEAB8F1">
      <w:pPr>
        <w:shd w:val="clear" w:color="auto" w:fill="FFFFFF"/>
        <w:snapToGrid w:val="0"/>
        <w:spacing w:line="384"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eastAsia="宋体" w:cs="宋体"/>
          <w:color w:val="000000" w:themeColor="text1"/>
          <w:sz w:val="24"/>
          <w:szCs w:val="24"/>
          <w14:textFill>
            <w14:solidFill>
              <w14:schemeClr w14:val="tx1"/>
            </w14:solidFill>
          </w14:textFill>
        </w:rPr>
        <w:t>投标保证金以支票、汇票、本票或者金融机构、担保机构出具的保函等非现金形式提交至采购代理机构。</w:t>
      </w:r>
    </w:p>
    <w:p w14:paraId="0CA91EEF">
      <w:pPr>
        <w:shd w:val="clear" w:color="auto" w:fill="FFFFFF"/>
        <w:snapToGrid w:val="0"/>
        <w:spacing w:line="384"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3.4.3投标保证金是为了保护采购人免遭因投标人的行为而蒙受损失。采购人在因投标人的行为受到损害时可根据相关法律规定没收投标人的投标保证金。</w:t>
      </w:r>
    </w:p>
    <w:p w14:paraId="5C0CCE9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3.4.4采购人或者采购代理机构应当自中标通知书发出之日起5个工作日内退还未中标人的投标保证金，自采购合同签订之日起5个工作日内退还中标人的投标保证金。</w:t>
      </w:r>
    </w:p>
    <w:p w14:paraId="6CCE4DD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3.4.5投标保证金有效期与投标有效期一致。</w:t>
      </w:r>
    </w:p>
    <w:p w14:paraId="7C5F63E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3.4.6有下列情形之一的，投标保证金不予退还：</w:t>
      </w:r>
    </w:p>
    <w:p w14:paraId="6C0A5D0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（1）投标人在规定的投标有效期内撤销或修改其投标文件的；</w:t>
      </w:r>
    </w:p>
    <w:p w14:paraId="33F7A52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（2）中标人在收到中标通知书后，无正当理由拒签合同协议书或在签订合同时提出附加条件或者更改合同实质性内容的；</w:t>
      </w:r>
    </w:p>
    <w:p w14:paraId="54D7EB4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（3）未按招标文件规定提交履约保证金的。</w:t>
      </w:r>
    </w:p>
    <w:p w14:paraId="5524175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3.5投标文件的编制</w:t>
      </w:r>
    </w:p>
    <w:p w14:paraId="4782A9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3.5.1投标文件应按第五章“投标文件格式”进行编写，如有必要，可以增加附页，作为投标文件的组成部分。</w:t>
      </w:r>
    </w:p>
    <w:p w14:paraId="5F88AD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3.5.2投标文件应当对招标文件有关采购范围、技术与服务要求等实质性内容做出响应。</w:t>
      </w:r>
    </w:p>
    <w:p w14:paraId="0DAF99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3.5.3投标文件要求盖章处均应加盖。</w:t>
      </w:r>
    </w:p>
    <w:p w14:paraId="779867DE">
      <w:pPr>
        <w:widowControl/>
        <w:shd w:val="clear" w:color="auto" w:fill="FFFFFF"/>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3.5.</w:t>
      </w:r>
      <w:r>
        <w:rPr>
          <w:rFonts w:hint="eastAsia" w:ascii="宋体" w:hAnsi="宋体" w:eastAsia="宋体" w:cs="宋体"/>
          <w:b/>
          <w:bCs/>
          <w:color w:val="000000" w:themeColor="text1"/>
          <w:kern w:val="0"/>
          <w:sz w:val="24"/>
          <w:szCs w:val="24"/>
          <w:lang w:val="en-US" w:eastAsia="zh-CN"/>
          <w14:textFill>
            <w14:solidFill>
              <w14:schemeClr w14:val="tx1"/>
            </w14:solidFill>
          </w14:textFill>
        </w:rPr>
        <w:t>4</w:t>
      </w:r>
      <w:r>
        <w:rPr>
          <w:rFonts w:hint="eastAsia" w:ascii="宋体" w:hAnsi="宋体" w:eastAsia="宋体" w:cs="宋体"/>
          <w:b/>
          <w:bCs/>
          <w:color w:val="000000" w:themeColor="text1"/>
          <w:kern w:val="0"/>
          <w:sz w:val="24"/>
          <w:szCs w:val="24"/>
          <w14:textFill>
            <w14:solidFill>
              <w14:schemeClr w14:val="tx1"/>
            </w14:solidFill>
          </w14:textFill>
        </w:rPr>
        <w:t>投标文件应由企业法人或法人授权代表在所有规定签章处逐一签署及加盖单位的公章。</w:t>
      </w:r>
    </w:p>
    <w:p w14:paraId="36C8681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投标人应按投标人须知前附表规定，编制投标文件“正本”和“副本”份数。封面必须注明“正本”或“副本”字样。</w:t>
      </w:r>
    </w:p>
    <w:p w14:paraId="4BD1D47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投标文件正本和副本如有不一致之处，以正本为准。</w:t>
      </w:r>
    </w:p>
    <w:p w14:paraId="7C0A7EF3">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15" w:name="_BookMark_7"/>
      <w:bookmarkEnd w:id="15"/>
      <w:bookmarkStart w:id="16" w:name="_Toc535592198"/>
      <w:bookmarkStart w:id="17" w:name="_Toc11667"/>
      <w:r>
        <w:rPr>
          <w:rFonts w:hint="eastAsia" w:ascii="宋体" w:hAnsi="宋体" w:eastAsia="宋体" w:cs="宋体"/>
          <w:b/>
          <w:color w:val="000000" w:themeColor="text1"/>
          <w:sz w:val="24"/>
          <w:szCs w:val="24"/>
          <w:lang w:eastAsia="zh-CN"/>
          <w14:textFill>
            <w14:solidFill>
              <w14:schemeClr w14:val="tx1"/>
            </w14:solidFill>
          </w14:textFill>
        </w:rPr>
        <w:t>4.</w:t>
      </w:r>
      <w:r>
        <w:rPr>
          <w:rFonts w:hint="eastAsia" w:ascii="宋体" w:hAnsi="宋体" w:eastAsia="宋体" w:cs="宋体"/>
          <w:b/>
          <w:color w:val="000000" w:themeColor="text1"/>
          <w:sz w:val="24"/>
          <w:szCs w:val="24"/>
          <w14:textFill>
            <w14:solidFill>
              <w14:schemeClr w14:val="tx1"/>
            </w14:solidFill>
          </w14:textFill>
        </w:rPr>
        <w:t>投标</w:t>
      </w:r>
      <w:bookmarkEnd w:id="16"/>
      <w:bookmarkEnd w:id="17"/>
    </w:p>
    <w:p w14:paraId="27ED2E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4.1投标文件的密封和标识</w:t>
      </w:r>
    </w:p>
    <w:p w14:paraId="130E9F2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4.1.1电子投标文件的内容按要求进行签章。未按要求进行数字证书认证的投标文件，电子评标系统将无法接受</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采购单位不予受理。</w:t>
      </w:r>
    </w:p>
    <w:p w14:paraId="29DA49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4.2投标文件的递交</w:t>
      </w:r>
    </w:p>
    <w:p w14:paraId="678638B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bookmarkStart w:id="18" w:name="_Hlk23651228"/>
      <w:bookmarkStart w:id="19" w:name="_Hlk22461105"/>
      <w:bookmarkStart w:id="20" w:name="_Hlk23651230"/>
      <w:bookmarkStart w:id="21" w:name="_Hlk23651229"/>
      <w:bookmarkStart w:id="22" w:name="_Hlk23746209"/>
      <w:bookmarkStart w:id="23" w:name="_Hlk23746208"/>
      <w:bookmarkStart w:id="24" w:name="_Hlk57105547"/>
      <w:bookmarkStart w:id="25" w:name="_Hlk18820306"/>
      <w:bookmarkStart w:id="26" w:name="_Hlk22461103"/>
      <w:bookmarkStart w:id="27" w:name="_Hlk23746210"/>
      <w:bookmarkStart w:id="28" w:name="_Hlk18820304"/>
      <w:bookmarkStart w:id="29" w:name="_Hlk22461104"/>
      <w:bookmarkStart w:id="30" w:name="_Hlk18820305"/>
      <w:bookmarkStart w:id="31" w:name="_Hlk57105548"/>
      <w:bookmarkStart w:id="32" w:name="_Hlk57105549"/>
      <w:r>
        <w:rPr>
          <w:rFonts w:hint="eastAsia" w:ascii="宋体" w:hAnsi="宋体" w:eastAsia="宋体" w:cs="宋体"/>
          <w:color w:val="000000" w:themeColor="text1"/>
          <w:kern w:val="0"/>
          <w:sz w:val="24"/>
          <w:szCs w:val="24"/>
          <w14:textFill>
            <w14:solidFill>
              <w14:schemeClr w14:val="tx1"/>
            </w14:solidFill>
          </w14:textFill>
        </w:rPr>
        <w:t>4.2.1</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应在招标文件规定的投标文件递交截止时间前将电子投标文件上传</w:t>
      </w:r>
      <w:r>
        <w:rPr>
          <w:rFonts w:hint="eastAsia" w:ascii="宋体" w:hAnsi="宋体" w:eastAsia="宋体" w:cs="宋体"/>
          <w:color w:val="000000" w:themeColor="text1"/>
          <w:kern w:val="0"/>
          <w:sz w:val="24"/>
          <w:szCs w:val="24"/>
          <w:lang w:eastAsia="zh-CN"/>
          <w14:textFill>
            <w14:solidFill>
              <w14:schemeClr w14:val="tx1"/>
            </w14:solidFill>
          </w14:textFill>
        </w:rPr>
        <w:t>至</w:t>
      </w:r>
      <w:r>
        <w:rPr>
          <w:rFonts w:hint="eastAsia" w:ascii="宋体" w:hAnsi="宋体" w:eastAsia="宋体" w:cs="宋体"/>
          <w:color w:val="000000" w:themeColor="text1"/>
          <w:kern w:val="0"/>
          <w:sz w:val="24"/>
          <w:szCs w:val="24"/>
          <w14:textFill>
            <w14:solidFill>
              <w14:schemeClr w14:val="tx1"/>
            </w14:solidFill>
          </w14:textFill>
        </w:rPr>
        <w:t>指定新疆政府采购网政采云平台。未在投标文件递交截止时间前完成上传的电子投标文件视为逾期送达。逾期上传或未按规定方式上传的电子投标文件，采购单位不予受理。</w:t>
      </w:r>
    </w:p>
    <w:p w14:paraId="4F5BB0D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4.2.2采购人事先约定延长投标截止时间的，采购人与投标人以前的投标截止期方面的全部权利、责任和义务，将适用延长至新的投标截止期。</w:t>
      </w:r>
    </w:p>
    <w:p w14:paraId="7FD68F4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4.2.3投标人或其投标文件存在下列情形之一的，采购人对其投标文件不予受理：</w:t>
      </w:r>
    </w:p>
    <w:p w14:paraId="1583B3C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（1）逾期送达的投标文件；</w:t>
      </w:r>
    </w:p>
    <w:p w14:paraId="5F0939F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（2）未按本章第4.1款要求密封的投标文件。</w:t>
      </w:r>
    </w:p>
    <w:p w14:paraId="19F47DF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4.3投标文件的修改与撤回</w:t>
      </w:r>
    </w:p>
    <w:p w14:paraId="56E28DE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4.3.1</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在招标文件规定的投标文件递交截止时间前，可以撤回已上传的投标文件。如要修改，必须在撤回并修改后在规定的投标文件递交截止时间之前将修改后的投标文件再重新上传。在投标文件递交截止时间之后，</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不得对上传的投标文件撤销或修改。</w:t>
      </w:r>
    </w:p>
    <w:p w14:paraId="4BA337B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4.3.2</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所提交的投标文件在评审结束后，无论中标与否都不退还。</w:t>
      </w:r>
    </w:p>
    <w:p w14:paraId="248AD70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4.4投标文件格式</w:t>
      </w:r>
    </w:p>
    <w:p w14:paraId="414F00E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4.4.1投标文件格式见第五章。</w:t>
      </w:r>
    </w:p>
    <w:p w14:paraId="65CBD28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4.4.2投标人应使用本招标文件后面提供的投标文件格式填写，如不够用时，投标人可按同样格式自行编制和填补，如果本招标文件未提供格式的，投标人可自行编制。</w:t>
      </w:r>
    </w:p>
    <w:p w14:paraId="52E983A4">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3" w:name="_BookMark_8"/>
      <w:bookmarkEnd w:id="33"/>
      <w:bookmarkStart w:id="34" w:name="_Toc1559"/>
      <w:bookmarkStart w:id="35" w:name="_Toc535592199"/>
      <w:r>
        <w:rPr>
          <w:rFonts w:hint="eastAsia" w:ascii="宋体" w:hAnsi="宋体" w:eastAsia="宋体" w:cs="宋体"/>
          <w:b/>
          <w:color w:val="000000" w:themeColor="text1"/>
          <w:sz w:val="24"/>
          <w:szCs w:val="24"/>
          <w:lang w:eastAsia="zh-CN"/>
          <w14:textFill>
            <w14:solidFill>
              <w14:schemeClr w14:val="tx1"/>
            </w14:solidFill>
          </w14:textFill>
        </w:rPr>
        <w:t>5.</w:t>
      </w:r>
      <w:r>
        <w:rPr>
          <w:rFonts w:hint="eastAsia" w:ascii="宋体" w:hAnsi="宋体" w:eastAsia="宋体" w:cs="宋体"/>
          <w:b/>
          <w:color w:val="000000" w:themeColor="text1"/>
          <w:sz w:val="24"/>
          <w:szCs w:val="24"/>
          <w14:textFill>
            <w14:solidFill>
              <w14:schemeClr w14:val="tx1"/>
            </w14:solidFill>
          </w14:textFill>
        </w:rPr>
        <w:t>开标</w:t>
      </w:r>
      <w:bookmarkEnd w:id="34"/>
      <w:bookmarkEnd w:id="35"/>
    </w:p>
    <w:p w14:paraId="2978338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5.1开标时间和地点</w:t>
      </w:r>
    </w:p>
    <w:p w14:paraId="082CE5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采购人在投标人须知前附表规定的时间、地点公开开标，并邀请所有投标人的法定代表人或其授权委托人参加。</w:t>
      </w:r>
    </w:p>
    <w:p w14:paraId="25AB400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5.2开标注意事项</w:t>
      </w:r>
    </w:p>
    <w:p w14:paraId="2092FAF0">
      <w:pPr>
        <w:widowControl/>
        <w:shd w:val="clear" w:color="auto" w:fill="FFFFFF"/>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5.2.1本项目采用电子开标方式，投标人的法定代表人或其委托代理人无需到达开标现场，仅需在任意地点通过政采云电子开标系统，使用CA密钥完成远程解密、提疑澄清、开标唱标、结果公布等交互环节。</w:t>
      </w:r>
    </w:p>
    <w:p w14:paraId="144F4903">
      <w:pPr>
        <w:pStyle w:val="11"/>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5.2.2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8917EB9">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6" w:name="_BookMark_9"/>
      <w:bookmarkEnd w:id="36"/>
      <w:bookmarkStart w:id="37" w:name="_Toc22224"/>
      <w:bookmarkStart w:id="38" w:name="_Toc535592200"/>
      <w:r>
        <w:rPr>
          <w:rFonts w:hint="eastAsia" w:ascii="宋体" w:hAnsi="宋体" w:eastAsia="宋体" w:cs="宋体"/>
          <w:b/>
          <w:color w:val="000000" w:themeColor="text1"/>
          <w:sz w:val="24"/>
          <w:szCs w:val="24"/>
          <w:lang w:eastAsia="zh-CN"/>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评标</w:t>
      </w:r>
      <w:bookmarkEnd w:id="37"/>
      <w:bookmarkEnd w:id="38"/>
    </w:p>
    <w:p w14:paraId="0E65D9D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6.1评标小组</w:t>
      </w:r>
    </w:p>
    <w:p w14:paraId="1E09520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6.1.1评标由采购人按照《政府采购评标专家管理办法》财库〔2016〕198号，依法组建的评标小组负责。评标小组由采购人熟悉相关业务的代表，以及有关技术、经济等方面的专家组成。</w:t>
      </w:r>
    </w:p>
    <w:p w14:paraId="76935F2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采购人评标代表须具备中级专业技术职称或同等专业水平且从事相关领域工作满8年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或者具有高级专业技术职称或同等专业水平。评标小组负责评标工作，并向采购人提交书面评标报告。</w:t>
      </w:r>
    </w:p>
    <w:p w14:paraId="3C47E9E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6.1.2评标小组成员有下列情形之一的，应当回避：</w:t>
      </w:r>
    </w:p>
    <w:p w14:paraId="7ED524D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（1）参加采购活动前三年内</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与投标人存在劳动关系</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或者担任过投标人的董事、监事</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或者是投标人的控股股东或实际控制人。</w:t>
      </w:r>
    </w:p>
    <w:p w14:paraId="716C266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（2）与投标人的法定代表人或者负责人有夫妻、直系血亲、三代以内旁系血亲或者近姻亲关系。</w:t>
      </w:r>
    </w:p>
    <w:p w14:paraId="4DE3151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（3）与投标人有其他可能影响政府采购活动公平、公正进行的关系。</w:t>
      </w:r>
    </w:p>
    <w:p w14:paraId="4D4232C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6.2评标原则 </w:t>
      </w:r>
    </w:p>
    <w:p w14:paraId="337478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评标活动遵循公平、公正、科学和择优的原则。</w:t>
      </w:r>
    </w:p>
    <w:p w14:paraId="61DD1B8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6.3评标</w:t>
      </w:r>
    </w:p>
    <w:p w14:paraId="654C78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评标小组按照招标文件中规定的方法、评标因素、标准和程序对投标文件进行评标。</w:t>
      </w:r>
    </w:p>
    <w:p w14:paraId="63D25E07">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9" w:name="_BookMark_10"/>
      <w:bookmarkEnd w:id="39"/>
      <w:bookmarkStart w:id="40" w:name="_Toc535592201"/>
      <w:bookmarkStart w:id="41" w:name="_Toc26114"/>
      <w:r>
        <w:rPr>
          <w:rFonts w:hint="eastAsia" w:ascii="宋体" w:hAnsi="宋体" w:eastAsia="宋体" w:cs="宋体"/>
          <w:b/>
          <w:color w:val="000000" w:themeColor="text1"/>
          <w:sz w:val="24"/>
          <w:szCs w:val="24"/>
          <w:lang w:eastAsia="zh-CN"/>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定标及合同授予</w:t>
      </w:r>
      <w:bookmarkEnd w:id="40"/>
      <w:bookmarkEnd w:id="41"/>
    </w:p>
    <w:p w14:paraId="291AE73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7.1定标方法</w:t>
      </w:r>
    </w:p>
    <w:p w14:paraId="2487109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7.1.1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608F2E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7.1.2采购人从中标候选人中确定出中标人的原则：采购人应当确定排名第一的中标候选人为中标人。排名第一的中标候选人放弃中标、因不可抗力不能履行合同，不按照招标文件要求提交履约保证金</w:t>
      </w:r>
      <w:r>
        <w:rPr>
          <w:rFonts w:hint="eastAsia" w:ascii="宋体" w:hAnsi="宋体" w:eastAsia="宋体" w:cs="宋体"/>
          <w:color w:val="000000" w:themeColor="text1"/>
          <w:kern w:val="0"/>
          <w:sz w:val="24"/>
          <w:szCs w:val="24"/>
          <w:lang w:eastAsia="zh-CN"/>
          <w14:textFill>
            <w14:solidFill>
              <w14:schemeClr w14:val="tx1"/>
            </w14:solidFill>
          </w14:textFill>
        </w:rPr>
        <w:t>，或者</w:t>
      </w:r>
      <w:r>
        <w:rPr>
          <w:rFonts w:hint="eastAsia" w:ascii="宋体" w:hAnsi="宋体" w:eastAsia="宋体" w:cs="宋体"/>
          <w:color w:val="000000" w:themeColor="text1"/>
          <w:kern w:val="0"/>
          <w:sz w:val="24"/>
          <w:szCs w:val="24"/>
          <w14:textFill>
            <w14:solidFill>
              <w14:schemeClr w14:val="tx1"/>
            </w14:solidFill>
          </w14:textFill>
        </w:rPr>
        <w:t>被查实存在影响中标结果的违法行为等情形，不符合中标条件的，采购人可以按照评标小组提出的中标候选人名单排名依次确定其他中标候选人为中标人。</w:t>
      </w:r>
    </w:p>
    <w:p w14:paraId="556FA7C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7.2中标候选人公示</w:t>
      </w:r>
    </w:p>
    <w:p w14:paraId="08BF964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在中标通知书发出前，中标候选人的情况将在公告发布的媒体上公示，公示期不得少于1个工作日。</w:t>
      </w:r>
    </w:p>
    <w:p w14:paraId="407020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7.3中标通知</w:t>
      </w:r>
    </w:p>
    <w:p w14:paraId="6F77A75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公示期满后，采购人以书面形式向中标人发出中标通知书，并及时通知</w:t>
      </w:r>
      <w:r>
        <w:rPr>
          <w:rFonts w:hint="eastAsia" w:ascii="宋体" w:hAnsi="宋体" w:eastAsia="宋体" w:cs="宋体"/>
          <w:color w:val="000000" w:themeColor="text1"/>
          <w:kern w:val="0"/>
          <w:sz w:val="24"/>
          <w:szCs w:val="24"/>
          <w:lang w:eastAsia="zh-CN"/>
          <w14:textFill>
            <w14:solidFill>
              <w14:schemeClr w14:val="tx1"/>
            </w14:solidFill>
          </w14:textFill>
        </w:rPr>
        <w:t>其他</w:t>
      </w:r>
      <w:r>
        <w:rPr>
          <w:rFonts w:hint="eastAsia" w:ascii="宋体" w:hAnsi="宋体" w:eastAsia="宋体" w:cs="宋体"/>
          <w:color w:val="000000" w:themeColor="text1"/>
          <w:kern w:val="0"/>
          <w:sz w:val="24"/>
          <w:szCs w:val="24"/>
          <w14:textFill>
            <w14:solidFill>
              <w14:schemeClr w14:val="tx1"/>
            </w14:solidFill>
          </w14:textFill>
        </w:rPr>
        <w:t>投标人中标结果。</w:t>
      </w:r>
    </w:p>
    <w:p w14:paraId="05F299B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7.4履约保证金</w:t>
      </w:r>
    </w:p>
    <w:p w14:paraId="19378E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7.4.1在签订合同前，中标人应按投标人须知前附表规定的金额、形式向采购人提交履约保证金。联合体中标的，其履约保证金由牵头人提交，并应符合投标人须知前附表的规定。</w:t>
      </w:r>
    </w:p>
    <w:p w14:paraId="092B99D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7.4.2中标人不能按本章第7.4.1款要求提交履约保证金的，视为放弃中标，其投标保证金不予退还；给采购人造成的损失超过投标保证金数额的，中标人还应当对超过部分予以赔偿。</w:t>
      </w:r>
    </w:p>
    <w:p w14:paraId="45FDF71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7.5签订合同</w:t>
      </w:r>
    </w:p>
    <w:p w14:paraId="71302A6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FB1171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7.5.2发出中标通知书后，采购人无正当理由拒签合同的，给中标人造成损失的，还应当赔偿中标人损失。</w:t>
      </w:r>
    </w:p>
    <w:p w14:paraId="398FC0B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7.5.3发出中标通知书后，中标人无正当理由拒签合同的，采购人取消其中标资格，其投标保证金不予退还；给采购人造成的损失超过投标保证金数额的，中标人还应当对超过部分予以赔偿。</w:t>
      </w:r>
    </w:p>
    <w:p w14:paraId="3AA740C9">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42" w:name="_BookMark_11"/>
      <w:bookmarkEnd w:id="42"/>
      <w:bookmarkStart w:id="43" w:name="_Toc535592202"/>
      <w:bookmarkStart w:id="44" w:name="_Toc17350"/>
      <w:r>
        <w:rPr>
          <w:rFonts w:hint="eastAsia" w:ascii="宋体" w:hAnsi="宋体" w:eastAsia="宋体" w:cs="宋体"/>
          <w:b/>
          <w:color w:val="000000" w:themeColor="text1"/>
          <w:sz w:val="24"/>
          <w:szCs w:val="24"/>
          <w:lang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纪律和监督</w:t>
      </w:r>
      <w:bookmarkEnd w:id="43"/>
      <w:bookmarkEnd w:id="44"/>
    </w:p>
    <w:p w14:paraId="31014D5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8.1对采购人的纪律要求</w:t>
      </w:r>
    </w:p>
    <w:p w14:paraId="68F2991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w:t>
      </w:r>
      <w:r>
        <w:rPr>
          <w:rFonts w:hint="eastAsia" w:ascii="宋体" w:hAnsi="宋体" w:eastAsia="宋体" w:cs="宋体"/>
          <w:color w:val="000000" w:themeColor="text1"/>
          <w:kern w:val="0"/>
          <w:sz w:val="24"/>
          <w:szCs w:val="24"/>
          <w:lang w:eastAsia="zh-CN"/>
          <w14:textFill>
            <w14:solidFill>
              <w14:schemeClr w14:val="tx1"/>
            </w14:solidFill>
          </w14:textFill>
        </w:rPr>
        <w:t>不得泄露</w:t>
      </w:r>
      <w:r>
        <w:rPr>
          <w:rFonts w:hint="eastAsia" w:ascii="宋体" w:hAnsi="宋体" w:eastAsia="宋体" w:cs="宋体"/>
          <w:color w:val="000000" w:themeColor="text1"/>
          <w:kern w:val="0"/>
          <w:sz w:val="24"/>
          <w:szCs w:val="24"/>
          <w14:textFill>
            <w14:solidFill>
              <w14:schemeClr w14:val="tx1"/>
            </w14:solidFill>
          </w14:textFill>
        </w:rPr>
        <w:t>招标投标活动中应当保密的情况和资料，不得与投标人串通损害国家利益、社会公共利益或者他人合法权益。</w:t>
      </w:r>
    </w:p>
    <w:p w14:paraId="6A88114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8.2对投标人的纪律要求</w:t>
      </w:r>
    </w:p>
    <w:p w14:paraId="558336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投标人不得相互串通投标或者与采购人串通投标，不得向采购人或者评标小组成员行贿谋取中标，不得以他人名义投标或者以其他方式弄虚作假骗取中标；投标人不得以任何方式干扰、影响评标工作。</w:t>
      </w:r>
    </w:p>
    <w:p w14:paraId="2E32CB0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8.3对评标小组成员的纪律要求</w:t>
      </w:r>
    </w:p>
    <w:p w14:paraId="4A07EE1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评标小组成员不得收受他人的财物或者其他好处，不得向他人</w:t>
      </w:r>
      <w:r>
        <w:rPr>
          <w:rFonts w:hint="eastAsia" w:ascii="宋体" w:hAnsi="宋体" w:eastAsia="宋体" w:cs="宋体"/>
          <w:color w:val="000000" w:themeColor="text1"/>
          <w:kern w:val="0"/>
          <w:sz w:val="24"/>
          <w:szCs w:val="24"/>
          <w:lang w:eastAsia="zh-CN"/>
          <w14:textFill>
            <w14:solidFill>
              <w14:schemeClr w14:val="tx1"/>
            </w14:solidFill>
          </w14:textFill>
        </w:rPr>
        <w:t>透露</w:t>
      </w:r>
      <w:r>
        <w:rPr>
          <w:rFonts w:hint="eastAsia" w:ascii="宋体" w:hAnsi="宋体" w:eastAsia="宋体" w:cs="宋体"/>
          <w:color w:val="000000" w:themeColor="text1"/>
          <w:kern w:val="0"/>
          <w:sz w:val="24"/>
          <w:szCs w:val="24"/>
          <w14:textFill>
            <w14:solidFill>
              <w14:schemeClr w14:val="tx1"/>
            </w14:solidFill>
          </w14:textFill>
        </w:rPr>
        <w:t>对投标文件的评标和比较、中标候选人的推荐情况以及评标有关的其他情况。在评标活动中，评标小组成员不得擅离职守，影响评标程序正常进行，不得使用评标办法没有规定的评标因素和标准进行评标。</w:t>
      </w:r>
    </w:p>
    <w:p w14:paraId="799A1E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8.4对与评标活动有关的工作人员的纪律要求</w:t>
      </w:r>
    </w:p>
    <w:p w14:paraId="359554D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与评标活动有关的工作人员不得收受他人的财物或者其他好处，不得向他人</w:t>
      </w:r>
      <w:r>
        <w:rPr>
          <w:rFonts w:hint="eastAsia" w:ascii="宋体" w:hAnsi="宋体" w:eastAsia="宋体" w:cs="宋体"/>
          <w:color w:val="000000" w:themeColor="text1"/>
          <w:kern w:val="0"/>
          <w:sz w:val="24"/>
          <w:szCs w:val="24"/>
          <w:lang w:eastAsia="zh-CN"/>
          <w14:textFill>
            <w14:solidFill>
              <w14:schemeClr w14:val="tx1"/>
            </w14:solidFill>
          </w14:textFill>
        </w:rPr>
        <w:t>透露</w:t>
      </w:r>
      <w:r>
        <w:rPr>
          <w:rFonts w:hint="eastAsia" w:ascii="宋体" w:hAnsi="宋体" w:eastAsia="宋体" w:cs="宋体"/>
          <w:color w:val="000000" w:themeColor="text1"/>
          <w:kern w:val="0"/>
          <w:sz w:val="24"/>
          <w:szCs w:val="24"/>
          <w14:textFill>
            <w14:solidFill>
              <w14:schemeClr w14:val="tx1"/>
            </w14:solidFill>
          </w14:textFill>
        </w:rPr>
        <w:t>对投标文件的评标和比较、中标候选人的推荐情况以及评标有关的其他情况。在评标活动中，与评标活动有关的工作人员不得擅离职守，影响评标程序正常进行。</w:t>
      </w:r>
    </w:p>
    <w:p w14:paraId="5DAC1CB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8.5监督</w:t>
      </w:r>
    </w:p>
    <w:p w14:paraId="593A4A2A">
      <w:pPr>
        <w:widowControl/>
        <w:shd w:val="clear" w:color="auto" w:fill="FFFFFF"/>
        <w:snapToGrid w:val="0"/>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本项目的招标投标活动及其相关当事人应当接受有管辖权的监督部门依法实施的监督。</w:t>
      </w:r>
      <w:r>
        <w:rPr>
          <w:rFonts w:hint="eastAsia" w:ascii="宋体" w:hAnsi="宋体" w:eastAsia="宋体" w:cs="宋体"/>
          <w:bCs/>
          <w:color w:val="000000" w:themeColor="text1"/>
          <w:kern w:val="0"/>
          <w:sz w:val="24"/>
          <w:szCs w:val="24"/>
          <w14:textFill>
            <w14:solidFill>
              <w14:schemeClr w14:val="tx1"/>
            </w14:solidFill>
          </w14:textFill>
        </w:rPr>
        <w:br w:type="page"/>
      </w:r>
    </w:p>
    <w:p w14:paraId="03B0BF50">
      <w:pPr>
        <w:widowControl/>
        <w:shd w:val="clear" w:color="auto" w:fill="FFFFFF"/>
        <w:snapToGrid w:val="0"/>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45" w:name="_Toc6690"/>
      <w:r>
        <w:rPr>
          <w:rFonts w:hint="eastAsia" w:ascii="宋体" w:hAnsi="宋体" w:eastAsia="宋体" w:cs="宋体"/>
          <w:b/>
          <w:color w:val="000000" w:themeColor="text1"/>
          <w:sz w:val="32"/>
          <w:szCs w:val="32"/>
          <w14:textFill>
            <w14:solidFill>
              <w14:schemeClr w14:val="tx1"/>
            </w14:solidFill>
          </w14:textFill>
        </w:rPr>
        <w:t>第二章 评标办法</w:t>
      </w:r>
      <w:bookmarkEnd w:id="45"/>
    </w:p>
    <w:p w14:paraId="7B1043DA">
      <w:pPr>
        <w:tabs>
          <w:tab w:val="center" w:pos="4832"/>
          <w:tab w:val="left" w:pos="7140"/>
        </w:tabs>
        <w:spacing w:line="360" w:lineRule="auto"/>
        <w:jc w:val="center"/>
        <w:outlineLvl w:val="2"/>
        <w:rPr>
          <w:rFonts w:hint="eastAsia" w:ascii="宋体" w:hAnsi="宋体" w:eastAsia="宋体" w:cs="宋体"/>
          <w:b/>
          <w:color w:val="000000" w:themeColor="text1"/>
          <w:sz w:val="28"/>
          <w:szCs w:val="28"/>
          <w14:textFill>
            <w14:solidFill>
              <w14:schemeClr w14:val="tx1"/>
            </w14:solidFill>
          </w14:textFill>
        </w:rPr>
      </w:pPr>
      <w:bookmarkStart w:id="46" w:name="_BookMark_1"/>
      <w:bookmarkEnd w:id="46"/>
      <w:bookmarkStart w:id="47" w:name="_Toc21260"/>
      <w:bookmarkStart w:id="48" w:name="_Toc58342531"/>
      <w:bookmarkStart w:id="49" w:name="_Toc501719166"/>
      <w:r>
        <w:rPr>
          <w:rFonts w:hint="eastAsia" w:ascii="宋体" w:hAnsi="宋体" w:eastAsia="宋体" w:cs="宋体"/>
          <w:b/>
          <w:color w:val="000000" w:themeColor="text1"/>
          <w:sz w:val="28"/>
          <w:szCs w:val="28"/>
          <w14:textFill>
            <w14:solidFill>
              <w14:schemeClr w14:val="tx1"/>
            </w14:solidFill>
          </w14:textFill>
        </w:rPr>
        <w:t>评审办法前附表</w:t>
      </w:r>
      <w:bookmarkEnd w:id="47"/>
      <w:bookmarkEnd w:id="48"/>
    </w:p>
    <w:tbl>
      <w:tblPr>
        <w:tblStyle w:val="39"/>
        <w:tblW w:w="9627" w:type="dxa"/>
        <w:jc w:val="center"/>
        <w:tblLayout w:type="fixed"/>
        <w:tblCellMar>
          <w:top w:w="0" w:type="dxa"/>
          <w:left w:w="0" w:type="dxa"/>
          <w:bottom w:w="0" w:type="dxa"/>
          <w:right w:w="0" w:type="dxa"/>
        </w:tblCellMar>
      </w:tblPr>
      <w:tblGrid>
        <w:gridCol w:w="747"/>
        <w:gridCol w:w="3001"/>
        <w:gridCol w:w="5879"/>
      </w:tblGrid>
      <w:tr w14:paraId="337193E7">
        <w:tblPrEx>
          <w:tblCellMar>
            <w:top w:w="0" w:type="dxa"/>
            <w:left w:w="0" w:type="dxa"/>
            <w:bottom w:w="0" w:type="dxa"/>
            <w:right w:w="0" w:type="dxa"/>
          </w:tblCellMar>
        </w:tblPrEx>
        <w:trPr>
          <w:cantSplit/>
          <w:trHeight w:val="325"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0B2081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135C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条款内容</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06BCC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编列内容</w:t>
            </w:r>
          </w:p>
        </w:tc>
      </w:tr>
      <w:tr w14:paraId="57A31113">
        <w:tblPrEx>
          <w:tblCellMar>
            <w:top w:w="0" w:type="dxa"/>
            <w:left w:w="0" w:type="dxa"/>
            <w:bottom w:w="0" w:type="dxa"/>
            <w:right w:w="0" w:type="dxa"/>
          </w:tblCellMar>
        </w:tblPrEx>
        <w:trPr>
          <w:cantSplit/>
          <w:trHeight w:val="630"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F09A5B6">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EB27D0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分值构成及权重</w:t>
            </w:r>
          </w:p>
          <w:p w14:paraId="0F172A67">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总分100分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866946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1.详细评审部分权重Q1=90%</w:t>
            </w:r>
          </w:p>
          <w:p w14:paraId="367B8EE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2.投标报价权重Q2=10%</w:t>
            </w:r>
          </w:p>
        </w:tc>
      </w:tr>
      <w:tr w14:paraId="30897C86">
        <w:tblPrEx>
          <w:tblCellMar>
            <w:top w:w="0" w:type="dxa"/>
            <w:left w:w="0" w:type="dxa"/>
            <w:bottom w:w="0" w:type="dxa"/>
            <w:right w:w="0" w:type="dxa"/>
          </w:tblCellMar>
        </w:tblPrEx>
        <w:trPr>
          <w:cantSplit/>
          <w:trHeight w:val="653"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3EB7BE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DF98C05">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2DEE09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详见《资格审查标准》</w:t>
            </w:r>
          </w:p>
        </w:tc>
      </w:tr>
      <w:tr w14:paraId="6201F1D6">
        <w:tblPrEx>
          <w:tblCellMar>
            <w:top w:w="0" w:type="dxa"/>
            <w:left w:w="0" w:type="dxa"/>
            <w:bottom w:w="0" w:type="dxa"/>
            <w:right w:w="0" w:type="dxa"/>
          </w:tblCellMar>
        </w:tblPrEx>
        <w:trPr>
          <w:cantSplit/>
          <w:trHeight w:val="60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E015D3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D1D097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完备性及符合性审查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DD6535C">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详见《完备性及符合性审查标准》</w:t>
            </w:r>
          </w:p>
        </w:tc>
      </w:tr>
      <w:tr w14:paraId="522BEA34">
        <w:tblPrEx>
          <w:tblCellMar>
            <w:top w:w="0" w:type="dxa"/>
            <w:left w:w="0" w:type="dxa"/>
            <w:bottom w:w="0" w:type="dxa"/>
            <w:right w:w="0" w:type="dxa"/>
          </w:tblCellMar>
        </w:tblPrEx>
        <w:trPr>
          <w:cantSplit/>
          <w:trHeight w:val="707" w:hRule="atLeast"/>
          <w:jc w:val="center"/>
        </w:trPr>
        <w:tc>
          <w:tcPr>
            <w:tcW w:w="747"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6E1C12D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300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5DA8C6ED">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详细评审</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5165591">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详见《详细评审标准》及本节第3.5款</w:t>
            </w:r>
          </w:p>
        </w:tc>
      </w:tr>
      <w:tr w14:paraId="22F3063C">
        <w:tblPrEx>
          <w:tblCellMar>
            <w:top w:w="0" w:type="dxa"/>
            <w:left w:w="0" w:type="dxa"/>
            <w:bottom w:w="0" w:type="dxa"/>
            <w:right w:w="0" w:type="dxa"/>
          </w:tblCellMar>
        </w:tblPrEx>
        <w:trPr>
          <w:cantSplit/>
          <w:trHeight w:val="4782" w:hRule="atLeast"/>
          <w:jc w:val="center"/>
        </w:trPr>
        <w:tc>
          <w:tcPr>
            <w:tcW w:w="747"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A3189FC">
            <w:pPr>
              <w:spacing w:line="276" w:lineRule="auto"/>
              <w:rPr>
                <w:rFonts w:hint="eastAsia" w:ascii="宋体" w:hAnsi="宋体" w:eastAsia="宋体" w:cs="宋体"/>
                <w:color w:val="000000" w:themeColor="text1"/>
                <w:sz w:val="24"/>
                <w:szCs w:val="24"/>
                <w14:textFill>
                  <w14:solidFill>
                    <w14:schemeClr w14:val="tx1"/>
                  </w14:solidFill>
                </w14:textFill>
              </w:rPr>
            </w:pPr>
          </w:p>
        </w:tc>
        <w:tc>
          <w:tcPr>
            <w:tcW w:w="300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23DA014">
            <w:pPr>
              <w:spacing w:line="276" w:lineRule="auto"/>
              <w:rPr>
                <w:rFonts w:hint="eastAsia" w:ascii="宋体" w:hAnsi="宋体" w:eastAsia="宋体" w:cs="宋体"/>
                <w:color w:val="000000" w:themeColor="text1"/>
                <w:sz w:val="24"/>
                <w:szCs w:val="24"/>
                <w14:textFill>
                  <w14:solidFill>
                    <w14:schemeClr w14:val="tx1"/>
                  </w14:solidFill>
                </w14:textFill>
              </w:rPr>
            </w:pP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654AFED">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投标报价得分计算方法：</w:t>
            </w:r>
          </w:p>
          <w:p w14:paraId="22BF3459">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1.投标报价的确定</w:t>
            </w:r>
          </w:p>
          <w:p w14:paraId="514739A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投标报价是指经评审的且不超过采购预算金额的投标价格</w:t>
            </w:r>
          </w:p>
          <w:p w14:paraId="074D5944">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2.评标基准价的确定</w:t>
            </w:r>
          </w:p>
          <w:p w14:paraId="20549790">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满足招标文件要求且最终投标报价最低的为评标基准价</w:t>
            </w:r>
          </w:p>
          <w:p w14:paraId="689E83AD">
            <w:pPr>
              <w:spacing w:line="276"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3.投标报价得分=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100</w:t>
            </w:r>
          </w:p>
          <w:p w14:paraId="2EC725B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4.评分分值计算保留小数点后两位，小数点后三位“四舍五入”。</w:t>
            </w:r>
          </w:p>
          <w:p w14:paraId="6D1A7497">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5.因落实政府采购政策对小微企业、残疾人福利性单位、监狱企业产品的价格给予10%价格扣除；以扣除后的价格参与评审，不重复享受价格扣除政策。</w:t>
            </w:r>
          </w:p>
        </w:tc>
      </w:tr>
    </w:tbl>
    <w:p w14:paraId="167626A4">
      <w:pPr>
        <w:widowControl/>
        <w:shd w:val="clear" w:color="auto" w:fill="FFFFFF"/>
        <w:snapToGrid w:val="0"/>
        <w:spacing w:line="276" w:lineRule="auto"/>
        <w:jc w:val="both"/>
        <w:rPr>
          <w:rFonts w:hint="eastAsia" w:ascii="宋体" w:hAnsi="宋体" w:eastAsia="宋体" w:cs="宋体"/>
          <w:b/>
          <w:color w:val="000000" w:themeColor="text1"/>
          <w:kern w:val="0"/>
          <w:sz w:val="28"/>
          <w:szCs w:val="28"/>
          <w14:textFill>
            <w14:solidFill>
              <w14:schemeClr w14:val="tx1"/>
            </w14:solidFill>
          </w14:textFill>
        </w:rPr>
      </w:pPr>
    </w:p>
    <w:p w14:paraId="2D2FD515">
      <w:pPr>
        <w:widowControl/>
        <w:shd w:val="clear" w:color="auto" w:fill="FFFFFF"/>
        <w:snapToGrid w:val="0"/>
        <w:spacing w:line="276" w:lineRule="auto"/>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《资格审查标准》</w:t>
      </w:r>
      <w:bookmarkEnd w:id="49"/>
    </w:p>
    <w:tbl>
      <w:tblPr>
        <w:tblStyle w:val="39"/>
        <w:tblW w:w="9696" w:type="dxa"/>
        <w:jc w:val="center"/>
        <w:tblLayout w:type="fixed"/>
        <w:tblCellMar>
          <w:top w:w="0" w:type="dxa"/>
          <w:left w:w="108" w:type="dxa"/>
          <w:bottom w:w="0" w:type="dxa"/>
          <w:right w:w="108" w:type="dxa"/>
        </w:tblCellMar>
      </w:tblPr>
      <w:tblGrid>
        <w:gridCol w:w="493"/>
        <w:gridCol w:w="3419"/>
        <w:gridCol w:w="4656"/>
        <w:gridCol w:w="336"/>
        <w:gridCol w:w="336"/>
        <w:gridCol w:w="456"/>
      </w:tblGrid>
      <w:tr w14:paraId="459E696D">
        <w:tblPrEx>
          <w:tblCellMar>
            <w:top w:w="0" w:type="dxa"/>
            <w:left w:w="108" w:type="dxa"/>
            <w:bottom w:w="0" w:type="dxa"/>
            <w:right w:w="108" w:type="dxa"/>
          </w:tblCellMar>
        </w:tblPrEx>
        <w:trPr>
          <w:trHeight w:val="460" w:hRule="atLeast"/>
          <w:jc w:val="center"/>
        </w:trPr>
        <w:tc>
          <w:tcPr>
            <w:tcW w:w="3912" w:type="dxa"/>
            <w:gridSpan w:val="2"/>
            <w:vMerge w:val="restart"/>
            <w:tcBorders>
              <w:top w:val="single" w:color="auto" w:sz="4" w:space="0"/>
              <w:left w:val="single" w:color="auto" w:sz="4" w:space="0"/>
              <w:right w:val="single" w:color="auto" w:sz="4" w:space="0"/>
            </w:tcBorders>
            <w:noWrap w:val="0"/>
            <w:vAlign w:val="center"/>
          </w:tcPr>
          <w:p w14:paraId="4F62AF60">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spacing w:val="-2"/>
                <w:kern w:val="0"/>
                <w:sz w:val="24"/>
                <w:szCs w:val="24"/>
                <w14:textFill>
                  <w14:solidFill>
                    <w14:schemeClr w14:val="tx1"/>
                  </w14:solidFill>
                </w14:textFill>
              </w:rPr>
              <w:t>审查内容</w:t>
            </w:r>
          </w:p>
        </w:tc>
        <w:tc>
          <w:tcPr>
            <w:tcW w:w="4656" w:type="dxa"/>
            <w:vMerge w:val="restart"/>
            <w:tcBorders>
              <w:top w:val="single" w:color="auto" w:sz="4" w:space="0"/>
              <w:left w:val="single" w:color="auto" w:sz="4" w:space="0"/>
              <w:right w:val="single" w:color="auto" w:sz="4" w:space="0"/>
            </w:tcBorders>
            <w:noWrap w:val="0"/>
            <w:vAlign w:val="center"/>
          </w:tcPr>
          <w:p w14:paraId="29AA996F">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spacing w:val="-2"/>
                <w:kern w:val="0"/>
                <w:sz w:val="24"/>
                <w:szCs w:val="24"/>
                <w14:textFill>
                  <w14:solidFill>
                    <w14:schemeClr w14:val="tx1"/>
                  </w14:solidFill>
                </w14:textFill>
              </w:rPr>
              <w:t>审查标准</w:t>
            </w:r>
          </w:p>
        </w:tc>
        <w:tc>
          <w:tcPr>
            <w:tcW w:w="1128" w:type="dxa"/>
            <w:gridSpan w:val="3"/>
            <w:tcBorders>
              <w:top w:val="single" w:color="auto" w:sz="4" w:space="0"/>
              <w:left w:val="single" w:color="auto" w:sz="4" w:space="0"/>
              <w:bottom w:val="single" w:color="auto" w:sz="4" w:space="0"/>
              <w:right w:val="single" w:color="auto" w:sz="4" w:space="0"/>
            </w:tcBorders>
            <w:noWrap w:val="0"/>
            <w:vAlign w:val="center"/>
          </w:tcPr>
          <w:p w14:paraId="61BF2E89">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投标企业名称</w:t>
            </w:r>
          </w:p>
        </w:tc>
      </w:tr>
      <w:tr w14:paraId="61775FE4">
        <w:tblPrEx>
          <w:tblCellMar>
            <w:top w:w="0" w:type="dxa"/>
            <w:left w:w="108" w:type="dxa"/>
            <w:bottom w:w="0" w:type="dxa"/>
            <w:right w:w="108" w:type="dxa"/>
          </w:tblCellMar>
        </w:tblPrEx>
        <w:trPr>
          <w:trHeight w:val="414" w:hRule="atLeast"/>
          <w:jc w:val="center"/>
        </w:trPr>
        <w:tc>
          <w:tcPr>
            <w:tcW w:w="3912" w:type="dxa"/>
            <w:gridSpan w:val="2"/>
            <w:vMerge w:val="continue"/>
            <w:tcBorders>
              <w:left w:val="single" w:color="auto" w:sz="4" w:space="0"/>
              <w:bottom w:val="single" w:color="auto" w:sz="4" w:space="0"/>
              <w:right w:val="single" w:color="auto" w:sz="4" w:space="0"/>
            </w:tcBorders>
            <w:noWrap w:val="0"/>
            <w:vAlign w:val="center"/>
          </w:tcPr>
          <w:p w14:paraId="2B54927B">
            <w:pPr>
              <w:ind w:firstLine="480" w:firstLineChars="200"/>
              <w:jc w:val="center"/>
              <w:rPr>
                <w:rFonts w:ascii="宋体" w:hAnsi="宋体"/>
                <w:color w:val="000000" w:themeColor="text1"/>
                <w:sz w:val="24"/>
                <w:szCs w:val="24"/>
                <w14:textFill>
                  <w14:solidFill>
                    <w14:schemeClr w14:val="tx1"/>
                  </w14:solidFill>
                </w14:textFill>
              </w:rPr>
            </w:pPr>
          </w:p>
        </w:tc>
        <w:tc>
          <w:tcPr>
            <w:tcW w:w="4656" w:type="dxa"/>
            <w:vMerge w:val="continue"/>
            <w:tcBorders>
              <w:left w:val="single" w:color="auto" w:sz="4" w:space="0"/>
              <w:bottom w:val="single" w:color="auto" w:sz="4" w:space="0"/>
              <w:right w:val="single" w:color="auto" w:sz="4" w:space="0"/>
            </w:tcBorders>
            <w:noWrap w:val="0"/>
            <w:vAlign w:val="center"/>
          </w:tcPr>
          <w:p w14:paraId="037D2C22">
            <w:pPr>
              <w:ind w:firstLine="480" w:firstLineChars="200"/>
              <w:jc w:val="center"/>
              <w:rPr>
                <w:rFonts w:ascii="宋体" w:hAnsi="宋体"/>
                <w:color w:val="000000" w:themeColor="text1"/>
                <w:sz w:val="24"/>
                <w:szCs w:val="24"/>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7A81A414">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41014A5">
            <w:pPr>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77A6814">
            <w:pPr>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w:t>
            </w:r>
          </w:p>
        </w:tc>
      </w:tr>
      <w:tr w14:paraId="345FC8B3">
        <w:tblPrEx>
          <w:tblCellMar>
            <w:top w:w="0" w:type="dxa"/>
            <w:left w:w="108" w:type="dxa"/>
            <w:bottom w:w="0" w:type="dxa"/>
            <w:right w:w="108" w:type="dxa"/>
          </w:tblCellMar>
        </w:tblPrEx>
        <w:trPr>
          <w:trHeight w:val="151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99EFC7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C0BD827">
            <w:pP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auto"/>
                <w:sz w:val="24"/>
                <w:szCs w:val="24"/>
              </w:rPr>
              <w:t>具有独立承担民事责任的能力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AD78120">
            <w:pPr>
              <w:keepNext w:val="0"/>
              <w:keepLines w:val="0"/>
              <w:widowControl/>
              <w:suppressLineNumbers w:val="0"/>
              <w:jc w:val="left"/>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35A3B7FF">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7CD25E80">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2F389E87">
            <w:pPr>
              <w:ind w:firstLine="420" w:firstLineChars="200"/>
              <w:rPr>
                <w:rFonts w:ascii="宋体" w:hAnsi="宋体"/>
                <w:color w:val="000000" w:themeColor="text1"/>
                <w:szCs w:val="21"/>
                <w14:textFill>
                  <w14:solidFill>
                    <w14:schemeClr w14:val="tx1"/>
                  </w14:solidFill>
                </w14:textFill>
              </w:rPr>
            </w:pPr>
          </w:p>
        </w:tc>
      </w:tr>
      <w:tr w14:paraId="2A07FCB7">
        <w:tblPrEx>
          <w:tblCellMar>
            <w:top w:w="0" w:type="dxa"/>
            <w:left w:w="108" w:type="dxa"/>
            <w:bottom w:w="0" w:type="dxa"/>
            <w:right w:w="108" w:type="dxa"/>
          </w:tblCellMar>
        </w:tblPrEx>
        <w:trPr>
          <w:trHeight w:val="1871"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AA0BCE9">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03AAB786">
            <w:pPr>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具有良好的商业信誉和健全的财务会计制度</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117BFD2D">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年度或 2025</w:t>
            </w:r>
          </w:p>
          <w:p w14:paraId="5DD69218">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年度）的财务审计报告（或银行出具的相关资信证明）等；</w:t>
            </w:r>
          </w:p>
          <w:p w14:paraId="23EA500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73A274A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证明材料加盖单位公章。</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89948FF">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33860475">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7F1DEB75">
            <w:pPr>
              <w:ind w:firstLine="420" w:firstLineChars="200"/>
              <w:rPr>
                <w:rFonts w:ascii="宋体" w:hAnsi="宋体"/>
                <w:color w:val="000000" w:themeColor="text1"/>
                <w:szCs w:val="21"/>
                <w14:textFill>
                  <w14:solidFill>
                    <w14:schemeClr w14:val="tx1"/>
                  </w14:solidFill>
                </w14:textFill>
              </w:rPr>
            </w:pPr>
          </w:p>
        </w:tc>
      </w:tr>
      <w:tr w14:paraId="14850E27">
        <w:tblPrEx>
          <w:tblCellMar>
            <w:top w:w="0" w:type="dxa"/>
            <w:left w:w="108" w:type="dxa"/>
            <w:bottom w:w="0" w:type="dxa"/>
            <w:right w:w="108" w:type="dxa"/>
          </w:tblCellMar>
        </w:tblPrEx>
        <w:trPr>
          <w:trHeight w:val="1229"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C700EC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00826F2">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具有履行合同所必需的设备和专业技术能力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74A2705A">
            <w:pPr>
              <w:spacing w:after="100" w:afterAutospacing="1"/>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2E18BF22">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30A73EC4">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6428FEDA">
            <w:pPr>
              <w:ind w:firstLine="420" w:firstLineChars="200"/>
              <w:rPr>
                <w:rFonts w:ascii="宋体" w:hAnsi="宋体"/>
                <w:color w:val="000000" w:themeColor="text1"/>
                <w:szCs w:val="21"/>
                <w14:textFill>
                  <w14:solidFill>
                    <w14:schemeClr w14:val="tx1"/>
                  </w14:solidFill>
                </w14:textFill>
              </w:rPr>
            </w:pPr>
          </w:p>
        </w:tc>
      </w:tr>
      <w:tr w14:paraId="1AB69ACF">
        <w:tblPrEx>
          <w:tblCellMar>
            <w:top w:w="0" w:type="dxa"/>
            <w:left w:w="108" w:type="dxa"/>
            <w:bottom w:w="0" w:type="dxa"/>
            <w:right w:w="108" w:type="dxa"/>
          </w:tblCellMar>
        </w:tblPrEx>
        <w:trPr>
          <w:trHeight w:val="1448"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691C9C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94B3B85">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有依法缴纳税收和社会保障资金的良好记录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69B59C8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w:t>
            </w:r>
          </w:p>
          <w:p w14:paraId="442A6CAF">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内任一个月的缴纳税收的证明材料或提供</w:t>
            </w:r>
          </w:p>
          <w:p w14:paraId="0A90F504">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无欠税证明等（加盖单位公章）；</w:t>
            </w:r>
          </w:p>
          <w:p w14:paraId="6B93FDD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w:t>
            </w:r>
          </w:p>
          <w:p w14:paraId="06BAD727">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内任一个月缴纳社会保险的证明材料（加</w:t>
            </w:r>
          </w:p>
          <w:p w14:paraId="4FB8F5D3">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盖单位公章）。</w:t>
            </w:r>
          </w:p>
          <w:p w14:paraId="39F7AAA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3F5A08BB">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09C591BC">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0C2F8F9F">
            <w:pPr>
              <w:ind w:firstLine="420" w:firstLineChars="200"/>
              <w:rPr>
                <w:rFonts w:ascii="宋体" w:hAnsi="宋体"/>
                <w:color w:val="000000" w:themeColor="text1"/>
                <w:szCs w:val="21"/>
                <w14:textFill>
                  <w14:solidFill>
                    <w14:schemeClr w14:val="tx1"/>
                  </w14:solidFill>
                </w14:textFill>
              </w:rPr>
            </w:pPr>
          </w:p>
        </w:tc>
      </w:tr>
      <w:tr w14:paraId="5D4E4B49">
        <w:tblPrEx>
          <w:tblCellMar>
            <w:top w:w="0" w:type="dxa"/>
            <w:left w:w="108" w:type="dxa"/>
            <w:bottom w:w="0" w:type="dxa"/>
            <w:right w:w="108" w:type="dxa"/>
          </w:tblCellMar>
        </w:tblPrEx>
        <w:trPr>
          <w:trHeight w:val="110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2E276FED">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3488BCA">
            <w:pPr>
              <w:spacing w:after="100" w:afterAutospacing="1"/>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参加政府采购活动前三年内，在经营活动中没有重大违法记录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282C7847">
            <w:pPr>
              <w:spacing w:after="100" w:afterAutospacing="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提供参加本次政府采购活动前三年内在经营活动中没有重大违法记录的书面承诺函，按招标文件要求格式提供；</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48569FFF">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51AAB63A">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56D1CDF0">
            <w:pPr>
              <w:jc w:val="center"/>
              <w:rPr>
                <w:rFonts w:ascii="宋体" w:hAnsi="宋体"/>
                <w:color w:val="000000" w:themeColor="text1"/>
                <w:szCs w:val="21"/>
                <w14:textFill>
                  <w14:solidFill>
                    <w14:schemeClr w14:val="tx1"/>
                  </w14:solidFill>
                </w14:textFill>
              </w:rPr>
            </w:pPr>
          </w:p>
        </w:tc>
      </w:tr>
      <w:tr w14:paraId="6D1A9F7A">
        <w:tblPrEx>
          <w:tblCellMar>
            <w:top w:w="0" w:type="dxa"/>
            <w:left w:w="108" w:type="dxa"/>
            <w:bottom w:w="0" w:type="dxa"/>
            <w:right w:w="108" w:type="dxa"/>
          </w:tblCellMar>
        </w:tblPrEx>
        <w:trPr>
          <w:trHeight w:val="2017"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1D04D6D">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6</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30929F76">
            <w:pPr>
              <w:spacing w:after="100" w:afterAutospacing="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供应商应为中小企业</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6A31DF9">
            <w:pPr>
              <w:pStyle w:val="3"/>
              <w:spacing w:line="240" w:lineRule="auto"/>
              <w:rPr>
                <w:rFonts w:hint="eastAsia" w:ascii="宋体" w:hAnsi="宋体" w:eastAsia="宋体" w:cs="宋体"/>
                <w:b/>
                <w:bCs/>
                <w:color w:val="000000"/>
                <w:kern w:val="0"/>
                <w:sz w:val="24"/>
                <w:szCs w:val="24"/>
                <w:lang w:val="en-US" w:eastAsia="zh-CN" w:bidi="ar"/>
              </w:rPr>
            </w:pPr>
            <w:bookmarkStart w:id="50" w:name="_Toc4995"/>
            <w:r>
              <w:rPr>
                <w:rFonts w:hint="eastAsia" w:ascii="宋体" w:hAnsi="宋体" w:eastAsia="宋体" w:cs="宋体"/>
                <w:b w:val="0"/>
                <w:bCs w:val="0"/>
                <w:color w:val="000000"/>
                <w:kern w:val="2"/>
                <w:sz w:val="24"/>
                <w:szCs w:val="24"/>
                <w:highlight w:val="none"/>
                <w:lang w:val="en-US" w:eastAsia="zh-CN" w:bidi="ar-SA"/>
              </w:rPr>
              <w:t>请根据要求单独上传《中小企业声明函》；格式以招标文件要求为准。</w:t>
            </w:r>
            <w:r>
              <w:rPr>
                <w:rFonts w:hint="eastAsia" w:ascii="宋体" w:hAnsi="宋体" w:eastAsia="宋体" w:cs="宋体"/>
                <w:b/>
                <w:bCs/>
                <w:color w:val="000000"/>
                <w:kern w:val="0"/>
                <w:sz w:val="24"/>
                <w:szCs w:val="24"/>
                <w:lang w:val="en-US" w:eastAsia="zh-CN" w:bidi="ar"/>
              </w:rPr>
              <w:t>（如为联合体投标，双方均须提供）</w:t>
            </w:r>
            <w:bookmarkEnd w:id="50"/>
          </w:p>
          <w:p w14:paraId="569B4CBA">
            <w:pPr>
              <w:rPr>
                <w:rFonts w:hint="eastAsia"/>
                <w:lang w:val="en-US" w:eastAsia="zh-CN"/>
              </w:rPr>
            </w:pPr>
            <w:r>
              <w:rPr>
                <w:rFonts w:hint="eastAsia" w:ascii="宋体" w:hAnsi="宋体" w:eastAsia="宋体" w:cs="宋体"/>
                <w:b w:val="0"/>
                <w:bCs w:val="0"/>
                <w:color w:val="000000"/>
                <w:kern w:val="2"/>
                <w:sz w:val="24"/>
                <w:szCs w:val="24"/>
                <w:highlight w:val="none"/>
                <w:lang w:val="en-US" w:eastAsia="zh-CN" w:bidi="ar-SA"/>
              </w:rPr>
              <w:t>联合体投标的请根据要求单独上传 《联合协议》，并在联合体协议中进行相关比例说明。格式以采购文件要求为准。</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48C5954">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1DBB2565">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0BC00858">
            <w:pPr>
              <w:jc w:val="center"/>
              <w:rPr>
                <w:rFonts w:ascii="宋体" w:hAnsi="宋体"/>
                <w:color w:val="000000" w:themeColor="text1"/>
                <w:szCs w:val="21"/>
                <w14:textFill>
                  <w14:solidFill>
                    <w14:schemeClr w14:val="tx1"/>
                  </w14:solidFill>
                </w14:textFill>
              </w:rPr>
            </w:pPr>
          </w:p>
        </w:tc>
      </w:tr>
      <w:tr w14:paraId="56EEB512">
        <w:tblPrEx>
          <w:tblCellMar>
            <w:top w:w="0" w:type="dxa"/>
            <w:left w:w="108" w:type="dxa"/>
            <w:bottom w:w="0" w:type="dxa"/>
            <w:right w:w="108" w:type="dxa"/>
          </w:tblCellMar>
        </w:tblPrEx>
        <w:trPr>
          <w:trHeight w:val="849"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2AC5B798">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7</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36EFD48">
            <w:pPr>
              <w:spacing w:after="100" w:afterAutospacing="1"/>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0E3D760A">
            <w:pPr>
              <w:spacing w:after="100" w:afterAutospacing="1"/>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sz w:val="24"/>
                <w:szCs w:val="24"/>
                <w:highlight w:val="none"/>
                <w:lang w:val="en-US" w:eastAsia="zh-CN"/>
              </w:rPr>
              <w:t>投标人近三年在“信用中国”未被列入重大税收违法失信主体；在“中国执行信息公开网”未被列入失信被执行人；在“中国政府采购网”网站上未被列入政府采购严重违法失信行为记录名单（截图并加盖公章）</w:t>
            </w:r>
            <w:r>
              <w:rPr>
                <w:rFonts w:hint="eastAsia" w:ascii="宋体" w:hAnsi="宋体" w:eastAsia="宋体" w:cs="宋体"/>
                <w:b/>
                <w:bCs/>
                <w:color w:val="000000"/>
                <w:kern w:val="0"/>
                <w:sz w:val="24"/>
                <w:szCs w:val="24"/>
                <w:lang w:val="en-US" w:eastAsia="zh-CN" w:bidi="ar"/>
              </w:rPr>
              <w:t>（如为联合体投标，双方均须提供）（最终结果以采购人或代理机构开标现场查询为准）</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84E2272">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6EF88968">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4CA97396">
            <w:pPr>
              <w:jc w:val="center"/>
              <w:rPr>
                <w:rFonts w:ascii="宋体" w:hAnsi="宋体"/>
                <w:color w:val="000000" w:themeColor="text1"/>
                <w:szCs w:val="21"/>
                <w14:textFill>
                  <w14:solidFill>
                    <w14:schemeClr w14:val="tx1"/>
                  </w14:solidFill>
                </w14:textFill>
              </w:rPr>
            </w:pPr>
          </w:p>
        </w:tc>
      </w:tr>
      <w:tr w14:paraId="28641F4E">
        <w:tblPrEx>
          <w:tblCellMar>
            <w:top w:w="0" w:type="dxa"/>
            <w:left w:w="108" w:type="dxa"/>
            <w:bottom w:w="0" w:type="dxa"/>
            <w:right w:w="108" w:type="dxa"/>
          </w:tblCellMar>
        </w:tblPrEx>
        <w:trPr>
          <w:trHeight w:val="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18C7BD2">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8</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08B229E">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65B154D">
            <w:p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按采购文件格式填写投标人关联企业情况表。</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0E2D4A74">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6BE5C1EC">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5C407559">
            <w:pPr>
              <w:jc w:val="center"/>
              <w:rPr>
                <w:rFonts w:ascii="宋体" w:hAnsi="宋体"/>
                <w:color w:val="000000" w:themeColor="text1"/>
                <w:szCs w:val="21"/>
                <w14:textFill>
                  <w14:solidFill>
                    <w14:schemeClr w14:val="tx1"/>
                  </w14:solidFill>
                </w14:textFill>
              </w:rPr>
            </w:pPr>
          </w:p>
        </w:tc>
      </w:tr>
      <w:tr w14:paraId="23EF9C2C">
        <w:tblPrEx>
          <w:tblCellMar>
            <w:top w:w="0" w:type="dxa"/>
            <w:left w:w="108" w:type="dxa"/>
            <w:bottom w:w="0" w:type="dxa"/>
            <w:right w:w="108" w:type="dxa"/>
          </w:tblCellMar>
        </w:tblPrEx>
        <w:trPr>
          <w:trHeight w:val="412" w:hRule="atLeast"/>
          <w:jc w:val="center"/>
        </w:trPr>
        <w:tc>
          <w:tcPr>
            <w:tcW w:w="8568" w:type="dxa"/>
            <w:gridSpan w:val="3"/>
            <w:tcBorders>
              <w:top w:val="single" w:color="auto" w:sz="4" w:space="0"/>
              <w:left w:val="single" w:color="auto" w:sz="4" w:space="0"/>
              <w:bottom w:val="single" w:color="auto" w:sz="4" w:space="0"/>
              <w:right w:val="single" w:color="auto" w:sz="4" w:space="0"/>
            </w:tcBorders>
            <w:noWrap w:val="0"/>
            <w:vAlign w:val="center"/>
          </w:tcPr>
          <w:p w14:paraId="1B55FDC5">
            <w:pPr>
              <w:spacing w:after="100" w:afterAutospacing="1"/>
              <w:jc w:val="left"/>
              <w:rPr>
                <w:rFonts w:ascii="宋体" w:hAnsi="宋体"/>
                <w:color w:val="000000" w:themeColor="text1"/>
                <w:sz w:val="28"/>
                <w:szCs w:val="28"/>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资格审查结果</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AFB2436">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4E731F0E">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1B7EBB43">
            <w:pPr>
              <w:jc w:val="center"/>
              <w:rPr>
                <w:rFonts w:ascii="宋体" w:hAnsi="宋体"/>
                <w:color w:val="000000" w:themeColor="text1"/>
                <w:szCs w:val="21"/>
                <w14:textFill>
                  <w14:solidFill>
                    <w14:schemeClr w14:val="tx1"/>
                  </w14:solidFill>
                </w14:textFill>
              </w:rPr>
            </w:pPr>
          </w:p>
        </w:tc>
      </w:tr>
      <w:tr w14:paraId="6D3DE018">
        <w:tblPrEx>
          <w:tblCellMar>
            <w:top w:w="0" w:type="dxa"/>
            <w:left w:w="108" w:type="dxa"/>
            <w:bottom w:w="0" w:type="dxa"/>
            <w:right w:w="108" w:type="dxa"/>
          </w:tblCellMar>
        </w:tblPrEx>
        <w:trPr>
          <w:trHeight w:val="334" w:hRule="atLeast"/>
          <w:jc w:val="center"/>
        </w:trPr>
        <w:tc>
          <w:tcPr>
            <w:tcW w:w="8568" w:type="dxa"/>
            <w:gridSpan w:val="3"/>
            <w:tcBorders>
              <w:top w:val="single" w:color="auto" w:sz="4" w:space="0"/>
              <w:left w:val="single" w:color="auto" w:sz="4" w:space="0"/>
              <w:bottom w:val="single" w:color="auto" w:sz="4" w:space="0"/>
              <w:right w:val="single" w:color="auto" w:sz="4" w:space="0"/>
            </w:tcBorders>
            <w:noWrap w:val="0"/>
            <w:vAlign w:val="center"/>
          </w:tcPr>
          <w:p w14:paraId="74A4B821">
            <w:pPr>
              <w:spacing w:after="100" w:afterAutospacing="1"/>
              <w:jc w:val="left"/>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不通过理由说明</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7E7CC63">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100409DA">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3B3DA650">
            <w:pPr>
              <w:jc w:val="center"/>
              <w:rPr>
                <w:rFonts w:ascii="宋体" w:hAnsi="宋体"/>
                <w:color w:val="000000" w:themeColor="text1"/>
                <w:szCs w:val="21"/>
                <w14:textFill>
                  <w14:solidFill>
                    <w14:schemeClr w14:val="tx1"/>
                  </w14:solidFill>
                </w14:textFill>
              </w:rPr>
            </w:pPr>
          </w:p>
        </w:tc>
      </w:tr>
      <w:tr w14:paraId="3CE1182D">
        <w:tblPrEx>
          <w:tblCellMar>
            <w:top w:w="0" w:type="dxa"/>
            <w:left w:w="108" w:type="dxa"/>
            <w:bottom w:w="0" w:type="dxa"/>
            <w:right w:w="108" w:type="dxa"/>
          </w:tblCellMar>
        </w:tblPrEx>
        <w:trPr>
          <w:trHeight w:val="427" w:hRule="atLeast"/>
          <w:jc w:val="center"/>
        </w:trPr>
        <w:tc>
          <w:tcPr>
            <w:tcW w:w="9696" w:type="dxa"/>
            <w:gridSpan w:val="6"/>
            <w:tcBorders>
              <w:top w:val="single" w:color="auto" w:sz="4" w:space="0"/>
              <w:left w:val="single" w:color="auto" w:sz="4" w:space="0"/>
              <w:bottom w:val="single" w:color="auto" w:sz="4" w:space="0"/>
              <w:right w:val="single" w:color="auto" w:sz="4" w:space="0"/>
            </w:tcBorders>
            <w:noWrap w:val="0"/>
            <w:vAlign w:val="center"/>
          </w:tcPr>
          <w:p w14:paraId="475C49E0">
            <w:pPr>
              <w:keepNext w:val="0"/>
              <w:keepLines w:val="0"/>
              <w:widowControl/>
              <w:suppressLineNumbers w:val="0"/>
              <w:jc w:val="left"/>
              <w:rPr>
                <w:rFonts w:hint="eastAsia" w:ascii="宋体" w:hAnsi="宋体" w:eastAsia="宋体" w:cs="宋体"/>
                <w:color w:val="000000"/>
                <w:kern w:val="0"/>
                <w:sz w:val="24"/>
                <w:szCs w:val="24"/>
                <w:lang w:val="en-US" w:eastAsia="zh-CN" w:bidi="ar"/>
              </w:rPr>
            </w:pPr>
            <w:bookmarkStart w:id="51" w:name="_Toc501719167"/>
            <w:r>
              <w:rPr>
                <w:rFonts w:hint="eastAsia" w:ascii="宋体" w:hAnsi="宋体" w:eastAsia="宋体" w:cs="宋体"/>
                <w:color w:val="000000"/>
                <w:kern w:val="0"/>
                <w:sz w:val="24"/>
                <w:szCs w:val="24"/>
                <w:lang w:val="en-US" w:eastAsia="zh-CN" w:bidi="ar"/>
              </w:rPr>
              <w:t>备注：（1）上述各项中用“√”表示通过，“×”表示不通过；</w:t>
            </w:r>
          </w:p>
          <w:p w14:paraId="0C4CF996">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（3）投标人请认真阅读和理解上述内容，并在政采云平台上传至相应的关联处；避免投标响应文件中有违背上述审查标准之一的情况发生而造成投标被否决。</w:t>
            </w:r>
          </w:p>
          <w:p w14:paraId="3BCC10D9">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（4）通过资格审查的投标人不足三家的，将重新组织招标。</w:t>
            </w:r>
          </w:p>
        </w:tc>
      </w:tr>
    </w:tbl>
    <w:p w14:paraId="38BEE564">
      <w:pPr>
        <w:widowControl/>
        <w:shd w:val="clear" w:color="auto" w:fill="FFFFFF"/>
        <w:snapToGrid w:val="0"/>
        <w:spacing w:line="276" w:lineRule="auto"/>
        <w:jc w:val="both"/>
        <w:rPr>
          <w:rFonts w:hint="eastAsia" w:ascii="宋体" w:hAnsi="宋体" w:eastAsia="宋体" w:cs="宋体"/>
          <w:b/>
          <w:color w:val="000000" w:themeColor="text1"/>
          <w:kern w:val="0"/>
          <w:sz w:val="28"/>
          <w:szCs w:val="28"/>
          <w14:textFill>
            <w14:solidFill>
              <w14:schemeClr w14:val="tx1"/>
            </w14:solidFill>
          </w14:textFill>
        </w:rPr>
      </w:pPr>
    </w:p>
    <w:p w14:paraId="39B3D03F">
      <w:pPr>
        <w:pStyle w:val="11"/>
        <w:rPr>
          <w:rFonts w:hint="eastAsia"/>
        </w:rPr>
      </w:pPr>
    </w:p>
    <w:p w14:paraId="35B3FBAD">
      <w:pPr>
        <w:widowControl/>
        <w:shd w:val="clear" w:color="auto" w:fill="FFFFFF"/>
        <w:snapToGrid w:val="0"/>
        <w:spacing w:line="276" w:lineRule="auto"/>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《符合性审查标准》</w:t>
      </w:r>
      <w:bookmarkEnd w:id="51"/>
    </w:p>
    <w:p w14:paraId="34C17F2B">
      <w:pPr>
        <w:widowControl/>
        <w:shd w:val="clear" w:color="auto" w:fill="FFFFFF"/>
        <w:snapToGrid w:val="0"/>
        <w:spacing w:line="276" w:lineRule="auto"/>
        <w:jc w:val="center"/>
        <w:rPr>
          <w:rFonts w:hint="eastAsia" w:ascii="宋体" w:hAnsi="宋体" w:eastAsia="宋体" w:cs="宋体"/>
          <w:b/>
          <w:color w:val="000000" w:themeColor="text1"/>
          <w:kern w:val="0"/>
          <w:sz w:val="24"/>
          <w:szCs w:val="24"/>
          <w14:textFill>
            <w14:solidFill>
              <w14:schemeClr w14:val="tx1"/>
            </w14:solidFill>
          </w14:textFill>
        </w:rPr>
      </w:pPr>
    </w:p>
    <w:tbl>
      <w:tblPr>
        <w:tblStyle w:val="39"/>
        <w:tblW w:w="9614" w:type="dxa"/>
        <w:jc w:val="center"/>
        <w:tblLayout w:type="autofit"/>
        <w:tblCellMar>
          <w:top w:w="0" w:type="dxa"/>
          <w:left w:w="0" w:type="dxa"/>
          <w:bottom w:w="0" w:type="dxa"/>
          <w:right w:w="0" w:type="dxa"/>
        </w:tblCellMar>
      </w:tblPr>
      <w:tblGrid>
        <w:gridCol w:w="854"/>
        <w:gridCol w:w="7788"/>
        <w:gridCol w:w="480"/>
        <w:gridCol w:w="492"/>
      </w:tblGrid>
      <w:tr w14:paraId="331D820D">
        <w:tblPrEx>
          <w:tblCellMar>
            <w:top w:w="0" w:type="dxa"/>
            <w:left w:w="0" w:type="dxa"/>
            <w:bottom w:w="0" w:type="dxa"/>
            <w:right w:w="0" w:type="dxa"/>
          </w:tblCellMar>
        </w:tblPrEx>
        <w:trPr>
          <w:trHeight w:val="0" w:hRule="atLeast"/>
          <w:tblHeader/>
          <w:jc w:val="center"/>
        </w:trPr>
        <w:tc>
          <w:tcPr>
            <w:tcW w:w="854" w:type="dxa"/>
            <w:vMerge w:val="restart"/>
            <w:tcBorders>
              <w:top w:val="single" w:color="auto" w:sz="8" w:space="0"/>
              <w:left w:val="single" w:color="auto" w:sz="8" w:space="0"/>
              <w:right w:val="single" w:color="auto" w:sz="8" w:space="0"/>
            </w:tcBorders>
            <w:vAlign w:val="center"/>
          </w:tcPr>
          <w:p w14:paraId="4B177BB6">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7788" w:type="dxa"/>
            <w:vMerge w:val="restart"/>
            <w:tcBorders>
              <w:top w:val="single" w:color="auto" w:sz="8" w:space="0"/>
              <w:left w:val="single" w:color="auto" w:sz="8" w:space="0"/>
              <w:right w:val="single" w:color="auto" w:sz="8" w:space="0"/>
            </w:tcBorders>
            <w:vAlign w:val="center"/>
          </w:tcPr>
          <w:p w14:paraId="0A43DDD3">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评标标准</w:t>
            </w:r>
          </w:p>
        </w:tc>
        <w:tc>
          <w:tcPr>
            <w:tcW w:w="972" w:type="dxa"/>
            <w:gridSpan w:val="2"/>
            <w:tcBorders>
              <w:top w:val="single" w:color="auto" w:sz="8" w:space="0"/>
              <w:left w:val="single" w:color="auto" w:sz="8" w:space="0"/>
              <w:bottom w:val="single" w:color="auto" w:sz="8" w:space="0"/>
              <w:right w:val="single" w:color="auto" w:sz="8" w:space="0"/>
            </w:tcBorders>
            <w:vAlign w:val="center"/>
          </w:tcPr>
          <w:p w14:paraId="2B6F1E04">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投标企业名称</w:t>
            </w:r>
          </w:p>
        </w:tc>
      </w:tr>
      <w:tr w14:paraId="61136943">
        <w:tblPrEx>
          <w:tblCellMar>
            <w:top w:w="0" w:type="dxa"/>
            <w:left w:w="0" w:type="dxa"/>
            <w:bottom w:w="0" w:type="dxa"/>
            <w:right w:w="0" w:type="dxa"/>
          </w:tblCellMar>
        </w:tblPrEx>
        <w:trPr>
          <w:trHeight w:val="0" w:hRule="atLeast"/>
          <w:tblHeader/>
          <w:jc w:val="center"/>
        </w:trPr>
        <w:tc>
          <w:tcPr>
            <w:tcW w:w="854" w:type="dxa"/>
            <w:vMerge w:val="continue"/>
            <w:tcBorders>
              <w:left w:val="single" w:color="auto" w:sz="8" w:space="0"/>
              <w:bottom w:val="single" w:color="auto" w:sz="8" w:space="0"/>
              <w:right w:val="single" w:color="auto" w:sz="8" w:space="0"/>
            </w:tcBorders>
            <w:vAlign w:val="center"/>
          </w:tcPr>
          <w:p w14:paraId="348DF5BB">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c>
          <w:tcPr>
            <w:tcW w:w="7788" w:type="dxa"/>
            <w:vMerge w:val="continue"/>
            <w:tcBorders>
              <w:left w:val="single" w:color="auto" w:sz="8" w:space="0"/>
              <w:bottom w:val="single" w:color="auto" w:sz="8" w:space="0"/>
              <w:right w:val="single" w:color="auto" w:sz="8" w:space="0"/>
            </w:tcBorders>
            <w:vAlign w:val="center"/>
          </w:tcPr>
          <w:p w14:paraId="76106909">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480" w:type="dxa"/>
            <w:tcBorders>
              <w:top w:val="single" w:color="auto" w:sz="8" w:space="0"/>
              <w:left w:val="single" w:color="auto" w:sz="8" w:space="0"/>
              <w:bottom w:val="single" w:color="auto" w:sz="8" w:space="0"/>
              <w:right w:val="single" w:color="auto" w:sz="8" w:space="0"/>
            </w:tcBorders>
            <w:vAlign w:val="center"/>
          </w:tcPr>
          <w:p w14:paraId="2CA88591">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92" w:type="dxa"/>
            <w:tcBorders>
              <w:top w:val="single" w:color="auto" w:sz="8" w:space="0"/>
              <w:left w:val="single" w:color="auto" w:sz="8" w:space="0"/>
              <w:bottom w:val="single" w:color="auto" w:sz="8" w:space="0"/>
              <w:right w:val="single" w:color="auto" w:sz="8" w:space="0"/>
            </w:tcBorders>
            <w:vAlign w:val="center"/>
          </w:tcPr>
          <w:p w14:paraId="3F15FBC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r>
      <w:tr w14:paraId="4F61C4A9">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7409F0F">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BB209C5">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投标文件按招标文件规定格式完整提供，并加盖投标人章、法定代表人章</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4EE465EC">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499CEE03">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0895E6F2">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6AD86BB">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B25ED06">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投标文件按招标文件要求编制，无内容不全或字迹模糊、辨认不清；</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FB9C5A4">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6158078A">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7012922">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59CB92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EA1E129">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投标文件按照规定在应由企业法人或法人授权代表在所有规定</w:t>
            </w:r>
            <w:r>
              <w:rPr>
                <w:rFonts w:hint="eastAsia" w:ascii="宋体" w:hAnsi="宋体" w:eastAsia="宋体" w:cs="Times New Roman"/>
                <w:sz w:val="24"/>
                <w:szCs w:val="20"/>
              </w:rPr>
              <w:t>签字</w:t>
            </w:r>
            <w:r>
              <w:rPr>
                <w:rFonts w:hint="eastAsia" w:ascii="宋体" w:hAnsi="宋体" w:eastAsia="宋体" w:cs="Times New Roman"/>
                <w:sz w:val="24"/>
                <w:szCs w:val="20"/>
                <w:lang w:val="en-US" w:eastAsia="zh-CN"/>
              </w:rPr>
              <w:t>或盖章</w:t>
            </w:r>
            <w:r>
              <w:rPr>
                <w:rFonts w:hint="eastAsia" w:ascii="宋体" w:hAnsi="宋体" w:eastAsia="宋体" w:cs="宋体"/>
                <w:color w:val="000000" w:themeColor="text1"/>
                <w:kern w:val="0"/>
                <w:sz w:val="24"/>
                <w:szCs w:val="24"/>
                <w14:textFill>
                  <w14:solidFill>
                    <w14:schemeClr w14:val="tx1"/>
                  </w14:solidFill>
                </w14:textFill>
              </w:rPr>
              <w:t>处</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逐一签署</w:t>
            </w: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加盖单位公章的</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6AEE8E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31981BD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550B960E">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B10FF8D">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DA653B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合同履约期限</w:t>
            </w:r>
            <w:r>
              <w:rPr>
                <w:rFonts w:hint="eastAsia" w:ascii="宋体" w:hAnsi="宋体" w:eastAsia="宋体" w:cs="宋体"/>
                <w:color w:val="000000" w:themeColor="text1"/>
                <w:kern w:val="0"/>
                <w:sz w:val="24"/>
                <w:szCs w:val="24"/>
                <w14:textFill>
                  <w14:solidFill>
                    <w14:schemeClr w14:val="tx1"/>
                  </w14:solidFill>
                </w14:textFill>
              </w:rPr>
              <w:t>满足招标文件要求；</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4AB724F">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27DA7734">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r>
      <w:tr w14:paraId="53686620">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3DCC8A6">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8AFE8A2">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一份投标文件应只有一个投标报价</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6A1A53D1">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54C98561">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5A054C8">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525B6EC">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F64179B">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投标价格不得超过投标人须知前附表中的采购预算金额；</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1C3DF10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71B1514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427A7F17">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C3052F2">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9C0FCA5">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按照招标文件要求缴纳投标保证金；</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557AAD1F">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7B90338D">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r>
      <w:tr w14:paraId="16EF58B8">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25A9051">
            <w:pPr>
              <w:widowControl/>
              <w:shd w:val="clear" w:color="auto" w:fill="FFFFFF"/>
              <w:snapToGrid w:val="0"/>
              <w:spacing w:line="276"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14C7264A">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Times New Roman"/>
                <w:sz w:val="24"/>
                <w:szCs w:val="20"/>
                <w:lang w:val="en-US" w:eastAsia="zh-CN"/>
              </w:rPr>
              <w:t>投标</w:t>
            </w:r>
            <w:r>
              <w:rPr>
                <w:rFonts w:hint="eastAsia" w:ascii="宋体" w:hAnsi="宋体" w:eastAsia="宋体" w:cs="Times New Roman"/>
                <w:sz w:val="24"/>
                <w:szCs w:val="20"/>
              </w:rPr>
              <w:t>有效期满足</w:t>
            </w:r>
            <w:r>
              <w:rPr>
                <w:rFonts w:hint="eastAsia" w:ascii="宋体" w:hAnsi="宋体" w:eastAsia="宋体" w:cs="Times New Roman"/>
                <w:sz w:val="24"/>
                <w:szCs w:val="20"/>
                <w:lang w:val="en-US" w:eastAsia="zh-CN"/>
              </w:rPr>
              <w:t>招标</w:t>
            </w:r>
            <w:r>
              <w:rPr>
                <w:rFonts w:hint="eastAsia" w:ascii="宋体" w:hAnsi="宋体" w:eastAsia="宋体" w:cs="Times New Roman"/>
                <w:sz w:val="24"/>
                <w:szCs w:val="20"/>
              </w:rPr>
              <w:t>文件要求；</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0AAEC4B6">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3453EF3D">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r>
      <w:tr w14:paraId="49637F4C">
        <w:tblPrEx>
          <w:tblCellMar>
            <w:top w:w="0" w:type="dxa"/>
            <w:left w:w="0" w:type="dxa"/>
            <w:bottom w:w="0" w:type="dxa"/>
            <w:right w:w="0" w:type="dxa"/>
          </w:tblCellMar>
        </w:tblPrEx>
        <w:trPr>
          <w:trHeight w:val="379"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9CB594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12DF2F55">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投标文件符合招标文件实质性要求的</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05E88757">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2FD9FC8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20AC4563">
        <w:tblPrEx>
          <w:tblCellMar>
            <w:top w:w="0" w:type="dxa"/>
            <w:left w:w="0" w:type="dxa"/>
            <w:bottom w:w="0" w:type="dxa"/>
            <w:right w:w="0" w:type="dxa"/>
          </w:tblCellMar>
        </w:tblPrEx>
        <w:trPr>
          <w:trHeight w:val="379"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A7F785A">
            <w:pPr>
              <w:widowControl/>
              <w:shd w:val="clear" w:color="auto" w:fill="FFFFFF"/>
              <w:snapToGrid w:val="0"/>
              <w:spacing w:line="276"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F87B996">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w:t>
            </w:r>
            <w:r>
              <w:rPr>
                <w:rFonts w:hint="eastAsia" w:ascii="宋体" w:hAnsi="宋体" w:eastAsia="宋体" w:cs="宋体"/>
                <w:color w:val="000000" w:themeColor="text1"/>
                <w:kern w:val="0"/>
                <w:sz w:val="24"/>
                <w:szCs w:val="24"/>
                <w:lang w:eastAsia="zh-CN"/>
                <w14:textFill>
                  <w14:solidFill>
                    <w14:schemeClr w14:val="tx1"/>
                  </w14:solidFill>
                </w14:textFill>
              </w:rPr>
              <w:t>法律法规</w:t>
            </w:r>
            <w:r>
              <w:rPr>
                <w:rFonts w:hint="eastAsia" w:ascii="宋体" w:hAnsi="宋体" w:eastAsia="宋体" w:cs="宋体"/>
                <w:color w:val="000000" w:themeColor="text1"/>
                <w:kern w:val="0"/>
                <w:sz w:val="24"/>
                <w:szCs w:val="24"/>
                <w14:textFill>
                  <w14:solidFill>
                    <w14:schemeClr w14:val="tx1"/>
                  </w14:solidFill>
                </w14:textFill>
              </w:rPr>
              <w:t>和招标文件规定的其他无效情形。</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1396E159">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6C908459">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6F19FD9F">
        <w:tblPrEx>
          <w:tblCellMar>
            <w:top w:w="0" w:type="dxa"/>
            <w:left w:w="0" w:type="dxa"/>
            <w:bottom w:w="0" w:type="dxa"/>
            <w:right w:w="0" w:type="dxa"/>
          </w:tblCellMar>
        </w:tblPrEx>
        <w:trPr>
          <w:trHeight w:val="0" w:hRule="atLeast"/>
          <w:jc w:val="center"/>
        </w:trPr>
        <w:tc>
          <w:tcPr>
            <w:tcW w:w="8642"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AB991B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符合性</w:t>
            </w:r>
            <w:r>
              <w:rPr>
                <w:rFonts w:ascii="宋体" w:hAnsi="宋体" w:cs="宋体"/>
                <w:color w:val="000000" w:themeColor="text1"/>
                <w:sz w:val="24"/>
                <w:szCs w:val="24"/>
                <w14:textFill>
                  <w14:solidFill>
                    <w14:schemeClr w14:val="tx1"/>
                  </w14:solidFill>
                </w14:textFill>
              </w:rPr>
              <w:t>审查结果</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6E42BE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0C664982">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1D6E249B">
        <w:tblPrEx>
          <w:tblCellMar>
            <w:top w:w="0" w:type="dxa"/>
            <w:left w:w="0" w:type="dxa"/>
            <w:bottom w:w="0" w:type="dxa"/>
            <w:right w:w="0" w:type="dxa"/>
          </w:tblCellMar>
        </w:tblPrEx>
        <w:trPr>
          <w:trHeight w:val="0" w:hRule="atLeast"/>
          <w:jc w:val="center"/>
        </w:trPr>
        <w:tc>
          <w:tcPr>
            <w:tcW w:w="8642"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13C6ABA">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不通过理由说明</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21272A23">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4C63E684">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D371E1C">
        <w:tblPrEx>
          <w:tblCellMar>
            <w:top w:w="0" w:type="dxa"/>
            <w:left w:w="0" w:type="dxa"/>
            <w:bottom w:w="0" w:type="dxa"/>
            <w:right w:w="0" w:type="dxa"/>
          </w:tblCellMar>
        </w:tblPrEx>
        <w:trPr>
          <w:trHeight w:val="0" w:hRule="atLeast"/>
          <w:jc w:val="center"/>
        </w:trPr>
        <w:tc>
          <w:tcPr>
            <w:tcW w:w="864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E7E13C">
            <w:pPr>
              <w:keepNext w:val="0"/>
              <w:keepLines w:val="0"/>
              <w:widowControl/>
              <w:suppressLineNumbers w:val="0"/>
              <w:snapToGrid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themeColor="text1"/>
                <w:kern w:val="0"/>
                <w:sz w:val="24"/>
                <w:szCs w:val="24"/>
                <w14:textFill>
                  <w14:solidFill>
                    <w14:schemeClr w14:val="tx1"/>
                  </w14:solidFill>
                </w14:textFill>
              </w:rPr>
              <w:t>备注</w:t>
            </w:r>
            <w:r>
              <w:rPr>
                <w:rFonts w:hint="eastAsia" w:ascii="宋体" w:hAnsi="宋体" w:eastAsia="宋体" w:cs="宋体"/>
                <w:color w:val="000000"/>
                <w:kern w:val="0"/>
                <w:sz w:val="24"/>
                <w:szCs w:val="24"/>
                <w:lang w:val="en-US" w:eastAsia="zh-CN" w:bidi="ar"/>
              </w:rPr>
              <w:t xml:space="preserve">：（1）上述各项中用“√”表示通过，“×”表示不通过； </w:t>
            </w:r>
          </w:p>
          <w:p w14:paraId="0711DBB4">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（2）上述各项中如有一项为“×”，则结论为“×”，表示该响应文件中存在重大偏差，不能通过初步评审；评委对某一分项评审认为不合格时，必须写明原因。 </w:t>
            </w:r>
          </w:p>
          <w:p w14:paraId="7ED13C22">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（3）响应文件最终合格与否，以所有评委的评审意见中少数服从多数为原则定论。 </w:t>
            </w:r>
          </w:p>
          <w:p w14:paraId="1639F9C3">
            <w:pPr>
              <w:keepNext w:val="0"/>
              <w:keepLines w:val="0"/>
              <w:widowControl/>
              <w:suppressLineNumbers w:val="0"/>
              <w:snapToGrid w:val="0"/>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（4）投标人请认真阅读和理解上述内容，避免响应文件中有违背上述审查标准之一的情况发生而造成投标被否决。</w:t>
            </w:r>
          </w:p>
        </w:tc>
        <w:tc>
          <w:tcPr>
            <w:tcW w:w="4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68EC074">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E94A8FE">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r>
    </w:tbl>
    <w:p w14:paraId="51C26C5F">
      <w:pPr>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《详细评审标准》</w:t>
      </w:r>
    </w:p>
    <w:p w14:paraId="48C5B662">
      <w:pPr>
        <w:jc w:val="center"/>
        <w:rPr>
          <w:rFonts w:hint="eastAsia" w:ascii="宋体" w:hAnsi="宋体" w:eastAsia="宋体" w:cs="宋体"/>
          <w:b/>
          <w:color w:val="000000" w:themeColor="text1"/>
          <w:kern w:val="0"/>
          <w:sz w:val="28"/>
          <w:szCs w:val="28"/>
          <w:highlight w:val="yellow"/>
          <w:lang w:val="en-US" w:eastAsia="zh-CN"/>
          <w14:textFill>
            <w14:solidFill>
              <w14:schemeClr w14:val="tx1"/>
            </w14:solidFill>
          </w14:textFill>
        </w:rPr>
      </w:pPr>
    </w:p>
    <w:tbl>
      <w:tblPr>
        <w:tblStyle w:val="39"/>
        <w:tblW w:w="5875" w:type="pct"/>
        <w:jc w:val="center"/>
        <w:tblLayout w:type="autofit"/>
        <w:tblCellMar>
          <w:top w:w="0" w:type="dxa"/>
          <w:left w:w="0" w:type="dxa"/>
          <w:bottom w:w="0" w:type="dxa"/>
          <w:right w:w="0" w:type="dxa"/>
        </w:tblCellMar>
      </w:tblPr>
      <w:tblGrid>
        <w:gridCol w:w="914"/>
        <w:gridCol w:w="1961"/>
        <w:gridCol w:w="1068"/>
        <w:gridCol w:w="6738"/>
      </w:tblGrid>
      <w:tr w14:paraId="7FA66E4C">
        <w:tblPrEx>
          <w:tblCellMar>
            <w:top w:w="0" w:type="dxa"/>
            <w:left w:w="0" w:type="dxa"/>
            <w:bottom w:w="0" w:type="dxa"/>
            <w:right w:w="0" w:type="dxa"/>
          </w:tblCellMar>
        </w:tblPrEx>
        <w:trPr>
          <w:trHeight w:val="0"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59EE9DD2">
            <w:pPr>
              <w:widowControl/>
              <w:shd w:val="clear" w:color="auto" w:fill="FFFFFF"/>
              <w:snapToGrid w:val="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918" w:type="pct"/>
            <w:tcBorders>
              <w:top w:val="single" w:color="auto" w:sz="8" w:space="0"/>
              <w:left w:val="nil"/>
              <w:bottom w:val="single" w:color="auto" w:sz="8" w:space="0"/>
              <w:right w:val="single" w:color="auto" w:sz="8" w:space="0"/>
            </w:tcBorders>
            <w:vAlign w:val="center"/>
          </w:tcPr>
          <w:p w14:paraId="25FC074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评审项目</w:t>
            </w:r>
          </w:p>
        </w:tc>
        <w:tc>
          <w:tcPr>
            <w:tcW w:w="500" w:type="pct"/>
            <w:tcBorders>
              <w:top w:val="single" w:color="auto" w:sz="8" w:space="0"/>
              <w:left w:val="nil"/>
              <w:bottom w:val="single" w:color="auto" w:sz="8" w:space="0"/>
              <w:right w:val="single" w:color="auto" w:sz="8" w:space="0"/>
            </w:tcBorders>
            <w:vAlign w:val="center"/>
          </w:tcPr>
          <w:p w14:paraId="76478FE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标准分</w:t>
            </w:r>
          </w:p>
        </w:tc>
        <w:tc>
          <w:tcPr>
            <w:tcW w:w="3153" w:type="pct"/>
            <w:tcBorders>
              <w:top w:val="single" w:color="auto" w:sz="8" w:space="0"/>
              <w:left w:val="nil"/>
              <w:bottom w:val="single" w:color="auto" w:sz="8" w:space="0"/>
              <w:right w:val="single" w:color="auto" w:sz="8" w:space="0"/>
            </w:tcBorders>
            <w:vAlign w:val="center"/>
          </w:tcPr>
          <w:p w14:paraId="0CCB88A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w:t>
            </w:r>
          </w:p>
        </w:tc>
      </w:tr>
      <w:tr w14:paraId="3A8A01D9">
        <w:tblPrEx>
          <w:tblCellMar>
            <w:top w:w="0" w:type="dxa"/>
            <w:left w:w="0" w:type="dxa"/>
            <w:bottom w:w="0" w:type="dxa"/>
            <w:right w:w="0" w:type="dxa"/>
          </w:tblCellMar>
        </w:tblPrEx>
        <w:trPr>
          <w:trHeight w:val="0"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0C20A0A6">
            <w:pPr>
              <w:pStyle w:val="205"/>
              <w:spacing w:line="24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p>
        </w:tc>
        <w:tc>
          <w:tcPr>
            <w:tcW w:w="918" w:type="pct"/>
            <w:tcBorders>
              <w:top w:val="single" w:color="auto" w:sz="8" w:space="0"/>
              <w:left w:val="nil"/>
              <w:bottom w:val="single" w:color="auto" w:sz="8" w:space="0"/>
              <w:right w:val="single" w:color="auto" w:sz="8" w:space="0"/>
            </w:tcBorders>
            <w:vAlign w:val="center"/>
          </w:tcPr>
          <w:p w14:paraId="0CAD37AA">
            <w:pPr>
              <w:pStyle w:val="205"/>
              <w:spacing w:line="24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价格部分</w:t>
            </w:r>
          </w:p>
        </w:tc>
        <w:tc>
          <w:tcPr>
            <w:tcW w:w="500" w:type="pct"/>
            <w:tcBorders>
              <w:top w:val="single" w:color="auto" w:sz="8" w:space="0"/>
              <w:left w:val="nil"/>
              <w:bottom w:val="single" w:color="auto" w:sz="8" w:space="0"/>
              <w:right w:val="single" w:color="auto" w:sz="8" w:space="0"/>
            </w:tcBorders>
            <w:vAlign w:val="center"/>
          </w:tcPr>
          <w:p w14:paraId="064DBDC7">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single" w:color="auto" w:sz="8" w:space="0"/>
              <w:left w:val="nil"/>
              <w:bottom w:val="single" w:color="auto" w:sz="8" w:space="0"/>
              <w:right w:val="single" w:color="auto" w:sz="8" w:space="0"/>
            </w:tcBorders>
            <w:vAlign w:val="center"/>
          </w:tcPr>
          <w:p w14:paraId="293F7F1A">
            <w:pPr>
              <w:pStyle w:val="205"/>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以满足招标文件要求且投标价格最低的投标报价为基准价，投标报价得分=</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投标基准价／投标报价</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100，</w:t>
            </w:r>
            <w:r>
              <w:rPr>
                <w:rFonts w:hint="eastAsia" w:cs="宋体"/>
                <w:color w:val="000000" w:themeColor="text1"/>
                <w:sz w:val="24"/>
                <w:szCs w:val="24"/>
                <w:lang w:val="en-US" w:eastAsia="zh-CN"/>
                <w14:textFill>
                  <w14:solidFill>
                    <w14:schemeClr w14:val="tx1"/>
                  </w14:solidFill>
                </w14:textFill>
              </w:rPr>
              <w:t>以此类推</w:t>
            </w:r>
            <w:r>
              <w:rPr>
                <w:rFonts w:hint="eastAsia" w:ascii="宋体" w:hAnsi="宋体" w:eastAsia="宋体" w:cs="宋体"/>
                <w:kern w:val="0"/>
                <w:sz w:val="24"/>
                <w:szCs w:val="24"/>
              </w:rPr>
              <w:t>，算出所有</w:t>
            </w:r>
            <w:r>
              <w:rPr>
                <w:rFonts w:hint="eastAsia" w:cs="宋体"/>
                <w:kern w:val="0"/>
                <w:sz w:val="24"/>
                <w:szCs w:val="24"/>
                <w:lang w:eastAsia="zh-CN"/>
              </w:rPr>
              <w:t>投标</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的价格得分</w:t>
            </w:r>
            <w:r>
              <w:rPr>
                <w:rFonts w:hint="eastAsia" w:ascii="宋体" w:hAnsi="宋体" w:eastAsia="宋体" w:cs="宋体"/>
                <w:color w:val="000000" w:themeColor="text1"/>
                <w:sz w:val="24"/>
                <w:szCs w:val="24"/>
                <w14:textFill>
                  <w14:solidFill>
                    <w14:schemeClr w14:val="tx1"/>
                  </w14:solidFill>
                </w14:textFill>
              </w:rPr>
              <w:t>（保留两位小数）</w:t>
            </w:r>
          </w:p>
        </w:tc>
      </w:tr>
      <w:tr w14:paraId="2D293A40">
        <w:tblPrEx>
          <w:tblCellMar>
            <w:top w:w="0" w:type="dxa"/>
            <w:left w:w="0" w:type="dxa"/>
            <w:bottom w:w="0" w:type="dxa"/>
            <w:right w:w="0" w:type="dxa"/>
          </w:tblCellMar>
        </w:tblPrEx>
        <w:trPr>
          <w:trHeight w:val="423"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2A3A2F32">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p>
        </w:tc>
        <w:tc>
          <w:tcPr>
            <w:tcW w:w="918" w:type="pct"/>
            <w:tcBorders>
              <w:top w:val="single" w:color="auto" w:sz="8" w:space="0"/>
              <w:left w:val="nil"/>
              <w:bottom w:val="single" w:color="auto" w:sz="8" w:space="0"/>
              <w:right w:val="single" w:color="auto" w:sz="8" w:space="0"/>
            </w:tcBorders>
            <w:vAlign w:val="center"/>
          </w:tcPr>
          <w:p w14:paraId="258437D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商务部分</w:t>
            </w:r>
          </w:p>
        </w:tc>
        <w:tc>
          <w:tcPr>
            <w:tcW w:w="500" w:type="pct"/>
            <w:tcBorders>
              <w:top w:val="single" w:color="auto" w:sz="8" w:space="0"/>
              <w:left w:val="nil"/>
              <w:bottom w:val="single" w:color="auto" w:sz="8" w:space="0"/>
              <w:right w:val="single" w:color="auto" w:sz="8" w:space="0"/>
            </w:tcBorders>
            <w:vAlign w:val="center"/>
          </w:tcPr>
          <w:p w14:paraId="5DA688F3">
            <w:pPr>
              <w:pStyle w:val="205"/>
              <w:spacing w:line="24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25</w:t>
            </w:r>
            <w:r>
              <w:rPr>
                <w:rFonts w:hint="eastAsia" w:ascii="宋体" w:hAnsi="宋体" w:eastAsia="宋体" w:cs="宋体"/>
                <w:color w:val="auto"/>
                <w:sz w:val="24"/>
                <w:szCs w:val="24"/>
                <w:lang w:val="en-US" w:eastAsia="zh-CN"/>
              </w:rPr>
              <w:t>分</w:t>
            </w:r>
          </w:p>
        </w:tc>
        <w:tc>
          <w:tcPr>
            <w:tcW w:w="3153" w:type="pct"/>
            <w:tcBorders>
              <w:top w:val="single" w:color="auto" w:sz="8" w:space="0"/>
              <w:left w:val="nil"/>
              <w:bottom w:val="single" w:color="auto" w:sz="8" w:space="0"/>
              <w:right w:val="single" w:color="auto" w:sz="8" w:space="0"/>
            </w:tcBorders>
            <w:vAlign w:val="center"/>
          </w:tcPr>
          <w:p w14:paraId="4FAA19B8">
            <w:pPr>
              <w:pStyle w:val="205"/>
              <w:spacing w:line="240" w:lineRule="auto"/>
              <w:jc w:val="both"/>
              <w:rPr>
                <w:rFonts w:hint="eastAsia" w:ascii="宋体" w:hAnsi="宋体" w:eastAsia="宋体" w:cs="宋体"/>
                <w:color w:val="auto"/>
                <w:sz w:val="24"/>
                <w:szCs w:val="24"/>
              </w:rPr>
            </w:pPr>
          </w:p>
        </w:tc>
      </w:tr>
      <w:tr w14:paraId="4EBA5FD1">
        <w:tblPrEx>
          <w:tblCellMar>
            <w:top w:w="0" w:type="dxa"/>
            <w:left w:w="0" w:type="dxa"/>
            <w:bottom w:w="0" w:type="dxa"/>
            <w:right w:w="0" w:type="dxa"/>
          </w:tblCellMar>
        </w:tblPrEx>
        <w:trPr>
          <w:trHeight w:val="2284" w:hRule="atLeast"/>
          <w:jc w:val="center"/>
        </w:trPr>
        <w:tc>
          <w:tcPr>
            <w:tcW w:w="42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F38C714">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18" w:type="pct"/>
            <w:tcBorders>
              <w:top w:val="nil"/>
              <w:left w:val="nil"/>
              <w:bottom w:val="single" w:color="auto" w:sz="4" w:space="0"/>
              <w:right w:val="single" w:color="auto" w:sz="8" w:space="0"/>
            </w:tcBorders>
            <w:tcMar>
              <w:top w:w="0" w:type="dxa"/>
              <w:left w:w="108" w:type="dxa"/>
              <w:bottom w:w="0" w:type="dxa"/>
              <w:right w:w="108" w:type="dxa"/>
            </w:tcMar>
            <w:vAlign w:val="center"/>
          </w:tcPr>
          <w:p w14:paraId="54EEB251">
            <w:pPr>
              <w:pStyle w:val="205"/>
              <w:spacing w:line="240" w:lineRule="auto"/>
              <w:ind w:hanging="54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lang w:val="en-US" w:eastAsia="zh-CN"/>
                <w14:textFill>
                  <w14:solidFill>
                    <w14:schemeClr w14:val="tx1"/>
                  </w14:solidFill>
                </w14:textFill>
              </w:rPr>
              <w:t>企业</w:t>
            </w:r>
            <w:r>
              <w:rPr>
                <w:rFonts w:hint="eastAsia" w:ascii="宋体" w:hAnsi="宋体" w:eastAsia="宋体" w:cs="宋体"/>
                <w:color w:val="000000" w:themeColor="text1"/>
                <w:sz w:val="24"/>
                <w:szCs w:val="24"/>
                <w:lang w:val="en-US" w:eastAsia="zh-CN"/>
                <w14:textFill>
                  <w14:solidFill>
                    <w14:schemeClr w14:val="tx1"/>
                  </w14:solidFill>
                </w14:textFill>
              </w:rPr>
              <w:t>类似业绩</w:t>
            </w:r>
          </w:p>
        </w:tc>
        <w:tc>
          <w:tcPr>
            <w:tcW w:w="500" w:type="pct"/>
            <w:tcBorders>
              <w:top w:val="nil"/>
              <w:left w:val="nil"/>
              <w:bottom w:val="single" w:color="auto" w:sz="4" w:space="0"/>
              <w:right w:val="single" w:color="auto" w:sz="8" w:space="0"/>
            </w:tcBorders>
            <w:tcMar>
              <w:top w:w="0" w:type="dxa"/>
              <w:left w:w="108" w:type="dxa"/>
              <w:bottom w:w="0" w:type="dxa"/>
              <w:right w:w="108" w:type="dxa"/>
            </w:tcMar>
            <w:vAlign w:val="center"/>
          </w:tcPr>
          <w:p w14:paraId="38CB2888">
            <w:pPr>
              <w:pStyle w:val="205"/>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0F4C5E8A">
            <w:pPr>
              <w:widowControl/>
              <w:spacing w:line="24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投标人提供自2023年1月1日至今类似业绩</w:t>
            </w:r>
            <w:r>
              <w:rPr>
                <w:rFonts w:hint="eastAsia"/>
                <w:sz w:val="24"/>
                <w:szCs w:val="24"/>
                <w:highlight w:val="none"/>
              </w:rPr>
              <w:t>高标准农田、土地综合整治、农田水利、高效节水、</w:t>
            </w:r>
            <w:r>
              <w:rPr>
                <w:rFonts w:hint="eastAsia" w:ascii="宋体" w:hAnsi="宋体" w:eastAsia="宋体" w:cs="宋体"/>
                <w:b w:val="0"/>
                <w:bCs w:val="0"/>
                <w:kern w:val="0"/>
                <w:sz w:val="24"/>
                <w:szCs w:val="24"/>
                <w:highlight w:val="none"/>
                <w:lang w:val="en-US" w:eastAsia="zh-CN"/>
              </w:rPr>
              <w:t>土地规划、地理信息系统分析等方面的</w:t>
            </w:r>
            <w:r>
              <w:rPr>
                <w:rFonts w:hint="eastAsia"/>
                <w:sz w:val="24"/>
                <w:szCs w:val="24"/>
                <w:highlight w:val="none"/>
              </w:rPr>
              <w:t>检查、验收、审计</w:t>
            </w:r>
            <w:r>
              <w:rPr>
                <w:rFonts w:hint="eastAsia"/>
                <w:sz w:val="24"/>
                <w:szCs w:val="24"/>
                <w:highlight w:val="none"/>
                <w:lang w:eastAsia="zh-CN"/>
              </w:rPr>
              <w:t>、</w:t>
            </w:r>
            <w:r>
              <w:rPr>
                <w:rFonts w:hint="eastAsia"/>
                <w:sz w:val="24"/>
                <w:szCs w:val="24"/>
                <w:highlight w:val="none"/>
                <w:lang w:val="en-US" w:eastAsia="zh-CN"/>
              </w:rPr>
              <w:t>技术服务</w:t>
            </w:r>
            <w:r>
              <w:rPr>
                <w:rFonts w:hint="eastAsia" w:ascii="宋体" w:hAnsi="宋体" w:eastAsia="宋体" w:cs="宋体"/>
                <w:b w:val="0"/>
                <w:bCs w:val="0"/>
                <w:kern w:val="0"/>
                <w:sz w:val="24"/>
                <w:szCs w:val="24"/>
                <w:highlight w:val="none"/>
                <w:lang w:val="en-US" w:eastAsia="zh-CN"/>
              </w:rPr>
              <w:t>类似业绩</w:t>
            </w:r>
            <w:r>
              <w:rPr>
                <w:rFonts w:hint="eastAsia"/>
                <w:sz w:val="24"/>
                <w:szCs w:val="24"/>
                <w:highlight w:val="none"/>
              </w:rPr>
              <w:t>）</w:t>
            </w:r>
            <w:r>
              <w:rPr>
                <w:rFonts w:hint="eastAsia" w:ascii="宋体" w:hAnsi="宋体" w:eastAsia="宋体" w:cs="宋体"/>
                <w:b w:val="0"/>
                <w:bCs w:val="0"/>
                <w:kern w:val="0"/>
                <w:sz w:val="24"/>
                <w:szCs w:val="24"/>
                <w:highlight w:val="none"/>
                <w:lang w:val="en-US" w:eastAsia="zh-CN"/>
              </w:rPr>
              <w:t>，每提供一项有效业绩得2分，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ascii="宋体" w:hAnsi="宋体" w:eastAsia="宋体" w:cs="宋体"/>
                <w:b w:val="0"/>
                <w:bCs w:val="0"/>
                <w:kern w:val="0"/>
                <w:sz w:val="24"/>
                <w:szCs w:val="24"/>
                <w:highlight w:val="none"/>
                <w:lang w:val="en-US" w:eastAsia="zh-CN"/>
              </w:rPr>
              <w:t>满分10分。</w:t>
            </w:r>
          </w:p>
          <w:p w14:paraId="762D23DA">
            <w:pPr>
              <w:widowControl/>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b/>
                <w:bCs/>
                <w:color w:val="auto"/>
                <w:kern w:val="0"/>
                <w:sz w:val="24"/>
                <w:szCs w:val="24"/>
                <w:highlight w:val="none"/>
                <w:lang w:eastAsia="zh-CN"/>
              </w:rPr>
              <w:t>业绩证明</w:t>
            </w:r>
            <w:r>
              <w:rPr>
                <w:rFonts w:hint="eastAsia" w:ascii="宋体" w:hAnsi="宋体" w:eastAsia="宋体" w:cs="宋体"/>
                <w:b/>
                <w:bCs/>
                <w:color w:val="auto"/>
                <w:kern w:val="0"/>
                <w:sz w:val="24"/>
                <w:szCs w:val="24"/>
                <w:highlight w:val="none"/>
                <w:lang w:val="en-US" w:eastAsia="zh-CN"/>
              </w:rPr>
              <w:t>材料（</w:t>
            </w:r>
            <w:r>
              <w:rPr>
                <w:rFonts w:hint="eastAsia" w:ascii="宋体" w:hAnsi="宋体" w:eastAsia="宋体" w:cs="宋体"/>
                <w:b/>
                <w:bCs/>
                <w:color w:val="auto"/>
                <w:kern w:val="0"/>
                <w:sz w:val="24"/>
                <w:szCs w:val="24"/>
                <w:highlight w:val="none"/>
                <w:lang w:eastAsia="zh-CN"/>
              </w:rPr>
              <w:t>中标/成交通知书或合同</w:t>
            </w:r>
            <w:r>
              <w:rPr>
                <w:rFonts w:hint="eastAsia" w:ascii="宋体" w:hAnsi="宋体" w:eastAsia="宋体" w:cs="宋体"/>
                <w:b/>
                <w:bCs/>
                <w:color w:val="auto"/>
                <w:kern w:val="0"/>
                <w:sz w:val="24"/>
                <w:szCs w:val="24"/>
                <w:highlight w:val="none"/>
                <w:lang w:val="en-US" w:eastAsia="zh-CN"/>
              </w:rPr>
              <w:t>等证明材料）</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提供合同需包含</w:t>
            </w:r>
            <w:r>
              <w:rPr>
                <w:rFonts w:hint="eastAsia" w:ascii="宋体" w:hAnsi="宋体" w:eastAsia="宋体" w:cs="宋体"/>
                <w:b/>
                <w:bCs/>
                <w:color w:val="auto"/>
                <w:kern w:val="0"/>
                <w:sz w:val="24"/>
                <w:szCs w:val="24"/>
                <w:highlight w:val="none"/>
                <w:lang w:eastAsia="zh-CN"/>
              </w:rPr>
              <w:t>：合同首页、合同盖章页、合同签字页及合同签订日期页</w:t>
            </w:r>
            <w:r>
              <w:rPr>
                <w:rFonts w:hint="eastAsia" w:ascii="宋体" w:hAnsi="宋体" w:eastAsia="宋体" w:cs="宋体"/>
                <w:b/>
                <w:bCs/>
                <w:color w:val="auto"/>
                <w:kern w:val="0"/>
                <w:sz w:val="24"/>
                <w:szCs w:val="24"/>
                <w:highlight w:val="none"/>
                <w:lang w:val="en-US" w:eastAsia="zh-CN"/>
              </w:rPr>
              <w:t>并加盖公章</w:t>
            </w:r>
            <w:r>
              <w:rPr>
                <w:rFonts w:hint="eastAsia" w:ascii="宋体" w:hAnsi="宋体" w:eastAsia="宋体" w:cs="宋体"/>
                <w:b/>
                <w:bCs/>
                <w:color w:val="auto"/>
                <w:kern w:val="0"/>
                <w:sz w:val="24"/>
                <w:szCs w:val="24"/>
                <w:highlight w:val="none"/>
                <w:lang w:eastAsia="zh-CN"/>
              </w:rPr>
              <w:t>。未提供证明材料</w:t>
            </w:r>
            <w:r>
              <w:rPr>
                <w:rFonts w:hint="eastAsia"/>
                <w:b/>
                <w:bCs/>
                <w:color w:val="000000" w:themeColor="text1"/>
                <w:sz w:val="24"/>
                <w:szCs w:val="24"/>
                <w:highlight w:val="none"/>
                <w14:textFill>
                  <w14:solidFill>
                    <w14:schemeClr w14:val="tx1"/>
                  </w14:solidFill>
                </w14:textFill>
              </w:rPr>
              <w:t>或提供不全</w:t>
            </w:r>
            <w:r>
              <w:rPr>
                <w:b/>
                <w:bCs/>
                <w:color w:val="000000" w:themeColor="text1"/>
                <w:sz w:val="24"/>
                <w:szCs w:val="24"/>
                <w:highlight w:val="none"/>
                <w14:textFill>
                  <w14:solidFill>
                    <w14:schemeClr w14:val="tx1"/>
                  </w14:solidFill>
                </w14:textFill>
              </w:rPr>
              <w:t>者</w:t>
            </w:r>
            <w:r>
              <w:rPr>
                <w:rFonts w:hint="eastAsia" w:ascii="宋体" w:hAnsi="宋体" w:eastAsia="宋体" w:cs="宋体"/>
                <w:b/>
                <w:bCs/>
                <w:color w:val="auto"/>
                <w:kern w:val="0"/>
                <w:sz w:val="24"/>
                <w:szCs w:val="24"/>
                <w:highlight w:val="none"/>
                <w:lang w:eastAsia="zh-CN"/>
              </w:rPr>
              <w:t>不得分。</w:t>
            </w:r>
          </w:p>
        </w:tc>
      </w:tr>
      <w:tr w14:paraId="01FD94AF">
        <w:tblPrEx>
          <w:tblCellMar>
            <w:top w:w="0" w:type="dxa"/>
            <w:left w:w="0" w:type="dxa"/>
            <w:bottom w:w="0" w:type="dxa"/>
            <w:right w:w="0" w:type="dxa"/>
          </w:tblCellMar>
        </w:tblPrEx>
        <w:trPr>
          <w:trHeight w:val="2033" w:hRule="atLeast"/>
          <w:jc w:val="center"/>
        </w:trPr>
        <w:tc>
          <w:tcPr>
            <w:tcW w:w="42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4A13B4E">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91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955F8D8">
            <w:pPr>
              <w:bidi w:val="0"/>
              <w:spacing w:line="240" w:lineRule="auto"/>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项目负责人</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C6E0C2">
            <w:pPr>
              <w:pStyle w:val="205"/>
              <w:spacing w:line="24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lang w:val="en-US" w:eastAsia="zh-CN"/>
              </w:rPr>
              <w:t>分</w:t>
            </w:r>
          </w:p>
        </w:tc>
        <w:tc>
          <w:tcPr>
            <w:tcW w:w="3153" w:type="pct"/>
            <w:tcBorders>
              <w:top w:val="nil"/>
              <w:left w:val="single" w:color="auto" w:sz="4" w:space="0"/>
              <w:bottom w:val="single" w:color="auto" w:sz="4" w:space="0"/>
              <w:right w:val="single" w:color="auto" w:sz="8" w:space="0"/>
            </w:tcBorders>
            <w:tcMar>
              <w:top w:w="0" w:type="dxa"/>
              <w:left w:w="108" w:type="dxa"/>
              <w:bottom w:w="0" w:type="dxa"/>
              <w:right w:w="108" w:type="dxa"/>
            </w:tcMar>
            <w:vAlign w:val="top"/>
          </w:tcPr>
          <w:p w14:paraId="0BB6CFBF">
            <w:pPr>
              <w:pStyle w:val="205"/>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项目负责人具备国家</w:t>
            </w:r>
            <w:r>
              <w:rPr>
                <w:rFonts w:hint="eastAsia"/>
                <w:color w:val="000000" w:themeColor="text1"/>
                <w:sz w:val="24"/>
                <w:szCs w:val="24"/>
                <w:highlight w:val="none"/>
                <w:lang w:val="en-US" w:eastAsia="zh-CN"/>
                <w14:textFill>
                  <w14:solidFill>
                    <w14:schemeClr w14:val="tx1"/>
                  </w14:solidFill>
                </w14:textFill>
              </w:rPr>
              <w:t>水利工程专业</w:t>
            </w:r>
            <w:r>
              <w:rPr>
                <w:rFonts w:hint="eastAsia"/>
                <w:color w:val="000000" w:themeColor="text1"/>
                <w:sz w:val="24"/>
                <w:szCs w:val="24"/>
                <w:highlight w:val="none"/>
                <w14:textFill>
                  <w14:solidFill>
                    <w14:schemeClr w14:val="tx1"/>
                  </w14:solidFill>
                </w14:textFill>
              </w:rPr>
              <w:t>注册造价工程师执业资格</w:t>
            </w:r>
            <w:r>
              <w:rPr>
                <w:rFonts w:hint="eastAsia"/>
                <w:color w:val="000000" w:themeColor="text1"/>
                <w:sz w:val="24"/>
                <w:szCs w:val="24"/>
                <w:highlight w:val="none"/>
                <w:lang w:eastAsia="zh-CN"/>
                <w14:textFill>
                  <w14:solidFill>
                    <w14:schemeClr w14:val="tx1"/>
                  </w14:solidFill>
                </w14:textFill>
              </w:rPr>
              <w:t>证书</w:t>
            </w:r>
            <w:r>
              <w:rPr>
                <w:rFonts w:hint="eastAsia"/>
                <w:color w:val="000000" w:themeColor="text1"/>
                <w:sz w:val="24"/>
                <w:szCs w:val="24"/>
                <w:highlight w:val="none"/>
                <w:lang w:val="en-US" w:eastAsia="zh-CN"/>
                <w14:textFill>
                  <w14:solidFill>
                    <w14:schemeClr w14:val="tx1"/>
                  </w14:solidFill>
                </w14:textFill>
              </w:rPr>
              <w:t>得2分，具备</w:t>
            </w:r>
            <w:r>
              <w:rPr>
                <w:rFonts w:hint="eastAsia" w:cs="宋体"/>
                <w:color w:val="000000" w:themeColor="text1"/>
                <w:sz w:val="24"/>
                <w:szCs w:val="24"/>
                <w:highlight w:val="none"/>
                <w:lang w:val="en-US" w:eastAsia="zh-CN"/>
                <w14:textFill>
                  <w14:solidFill>
                    <w14:schemeClr w14:val="tx1"/>
                  </w14:solidFill>
                </w14:textFill>
              </w:rPr>
              <w:t>水利工程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r>
              <w:rPr>
                <w:rFonts w:hint="eastAsia" w:ascii="宋体" w:hAnsi="宋体" w:eastAsia="宋体" w:cs="宋体"/>
                <w:color w:val="000000" w:themeColor="text1"/>
                <w:sz w:val="24"/>
                <w:szCs w:val="24"/>
                <w:highlight w:val="none"/>
                <w14:textFill>
                  <w14:solidFill>
                    <w14:schemeClr w14:val="tx1"/>
                  </w14:solidFill>
                </w14:textFill>
              </w:rPr>
              <w:t>高级</w:t>
            </w:r>
            <w:r>
              <w:rPr>
                <w:rFonts w:hint="eastAsia" w:cs="宋体"/>
                <w:color w:val="000000" w:themeColor="text1"/>
                <w:sz w:val="24"/>
                <w:szCs w:val="24"/>
                <w:highlight w:val="none"/>
                <w:lang w:val="en-US" w:eastAsia="zh-CN"/>
                <w14:textFill>
                  <w14:solidFill>
                    <w14:schemeClr w14:val="tx1"/>
                  </w14:solidFill>
                </w14:textFill>
              </w:rPr>
              <w:t>职称证书</w:t>
            </w:r>
            <w:r>
              <w:rPr>
                <w:rFonts w:hint="eastAsia"/>
                <w:color w:val="000000" w:themeColor="text1"/>
                <w:sz w:val="24"/>
                <w:szCs w:val="24"/>
                <w:highlight w:val="none"/>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color w:val="000000" w:themeColor="text1"/>
                <w:sz w:val="24"/>
                <w:szCs w:val="24"/>
                <w:highlight w:val="none"/>
                <w:lang w:val="en-US" w:eastAsia="zh-CN"/>
                <w14:textFill>
                  <w14:solidFill>
                    <w14:schemeClr w14:val="tx1"/>
                  </w14:solidFill>
                </w14:textFill>
              </w:rPr>
              <w:t>满分4</w:t>
            </w:r>
            <w:r>
              <w:rPr>
                <w:rFonts w:hint="eastAsia"/>
                <w:color w:val="000000" w:themeColor="text1"/>
                <w:sz w:val="24"/>
                <w:szCs w:val="24"/>
                <w:highlight w:val="none"/>
                <w14:textFill>
                  <w14:solidFill>
                    <w14:schemeClr w14:val="tx1"/>
                  </w14:solidFill>
                </w14:textFill>
              </w:rPr>
              <w:t>分。</w:t>
            </w:r>
          </w:p>
          <w:p w14:paraId="091417B6">
            <w:pPr>
              <w:pStyle w:val="205"/>
              <w:jc w:val="both"/>
              <w:rPr>
                <w:rFonts w:hint="eastAsia" w:ascii="宋体" w:hAnsi="宋体" w:eastAsia="宋体" w:cs="宋体"/>
                <w:color w:val="auto"/>
                <w:kern w:val="2"/>
                <w:sz w:val="24"/>
                <w:szCs w:val="24"/>
                <w:highlight w:val="none"/>
                <w:lang w:val="en-US" w:eastAsia="zh-CN" w:bidi="ar-SA"/>
              </w:rPr>
            </w:pPr>
            <w:r>
              <w:rPr>
                <w:rFonts w:hint="eastAsia"/>
                <w:b/>
                <w:bCs/>
                <w:color w:val="000000" w:themeColor="text1"/>
                <w:sz w:val="24"/>
                <w:szCs w:val="24"/>
                <w:highlight w:val="none"/>
                <w14:textFill>
                  <w14:solidFill>
                    <w14:schemeClr w14:val="tx1"/>
                  </w14:solidFill>
                </w14:textFill>
              </w:rPr>
              <w:t>注：项目负责人需附身份证、执业资格证书</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如有</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职称证书</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如有</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0C0F4A67">
        <w:tblPrEx>
          <w:tblCellMar>
            <w:top w:w="0" w:type="dxa"/>
            <w:left w:w="0" w:type="dxa"/>
            <w:bottom w:w="0" w:type="dxa"/>
            <w:right w:w="0" w:type="dxa"/>
          </w:tblCellMar>
        </w:tblPrEx>
        <w:trPr>
          <w:trHeight w:val="2011" w:hRule="atLeast"/>
          <w:jc w:val="center"/>
        </w:trPr>
        <w:tc>
          <w:tcPr>
            <w:tcW w:w="42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E383E56">
            <w:pPr>
              <w:pStyle w:val="205"/>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1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15416D8">
            <w:pPr>
              <w:bidi w:val="0"/>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845643">
            <w:pPr>
              <w:pStyle w:val="205"/>
              <w:spacing w:line="24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3分</w:t>
            </w:r>
          </w:p>
        </w:tc>
        <w:tc>
          <w:tcPr>
            <w:tcW w:w="3153"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top"/>
          </w:tcPr>
          <w:p w14:paraId="34D5324E">
            <w:pPr>
              <w:pStyle w:val="205"/>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w:t>
            </w:r>
            <w:r>
              <w:rPr>
                <w:rFonts w:hint="eastAsia"/>
                <w:color w:val="000000" w:themeColor="text1"/>
                <w:sz w:val="24"/>
                <w:szCs w:val="24"/>
                <w:highlight w:val="none"/>
                <w:lang w:eastAsia="zh-CN"/>
                <w14:textFill>
                  <w14:solidFill>
                    <w14:schemeClr w14:val="tx1"/>
                  </w14:solidFill>
                </w14:textFill>
              </w:rPr>
              <w:t>2023年1月1日</w:t>
            </w:r>
            <w:r>
              <w:rPr>
                <w:rFonts w:hint="eastAsia"/>
                <w:color w:val="000000" w:themeColor="text1"/>
                <w:sz w:val="24"/>
                <w:szCs w:val="24"/>
                <w:highlight w:val="none"/>
                <w14:textFill>
                  <w14:solidFill>
                    <w14:schemeClr w14:val="tx1"/>
                  </w14:solidFill>
                </w14:textFill>
              </w:rPr>
              <w:t>至今</w:t>
            </w:r>
            <w:r>
              <w:rPr>
                <w:rFonts w:hint="eastAsia"/>
                <w:sz w:val="24"/>
                <w:szCs w:val="24"/>
                <w:highlight w:val="none"/>
              </w:rPr>
              <w:t>类似业绩高标准农田、土地综合整治、农田水利、高效节水、</w:t>
            </w:r>
            <w:r>
              <w:rPr>
                <w:rFonts w:hint="eastAsia" w:ascii="宋体" w:hAnsi="宋体" w:eastAsia="宋体" w:cs="宋体"/>
                <w:b w:val="0"/>
                <w:bCs w:val="0"/>
                <w:kern w:val="0"/>
                <w:sz w:val="24"/>
                <w:szCs w:val="24"/>
                <w:highlight w:val="none"/>
                <w:lang w:val="en-US" w:eastAsia="zh-CN"/>
              </w:rPr>
              <w:t>土地规划、地理信息系统分析等方面的</w:t>
            </w:r>
            <w:r>
              <w:rPr>
                <w:rFonts w:hint="eastAsia"/>
                <w:sz w:val="24"/>
                <w:szCs w:val="24"/>
                <w:highlight w:val="none"/>
              </w:rPr>
              <w:t>检查、验收、审计</w:t>
            </w:r>
            <w:r>
              <w:rPr>
                <w:rFonts w:hint="eastAsia"/>
                <w:sz w:val="24"/>
                <w:szCs w:val="24"/>
                <w:highlight w:val="none"/>
                <w:lang w:eastAsia="zh-CN"/>
              </w:rPr>
              <w:t>、</w:t>
            </w:r>
            <w:r>
              <w:rPr>
                <w:rFonts w:hint="eastAsia"/>
                <w:sz w:val="24"/>
                <w:szCs w:val="24"/>
                <w:highlight w:val="none"/>
                <w:lang w:val="en-US" w:eastAsia="zh-CN"/>
              </w:rPr>
              <w:t>技术服务</w:t>
            </w:r>
            <w:r>
              <w:rPr>
                <w:rFonts w:hint="eastAsia" w:ascii="宋体" w:hAnsi="宋体" w:eastAsia="宋体" w:cs="宋体"/>
                <w:b w:val="0"/>
                <w:bCs w:val="0"/>
                <w:kern w:val="0"/>
                <w:sz w:val="24"/>
                <w:szCs w:val="24"/>
                <w:highlight w:val="none"/>
                <w:lang w:val="en-US" w:eastAsia="zh-CN"/>
              </w:rPr>
              <w:t>类似业绩</w:t>
            </w:r>
            <w:r>
              <w:rPr>
                <w:rFonts w:hint="eastAsia"/>
                <w:sz w:val="24"/>
                <w:szCs w:val="24"/>
                <w:highlight w:val="none"/>
              </w:rPr>
              <w:t>），</w:t>
            </w:r>
            <w:r>
              <w:rPr>
                <w:rFonts w:hint="eastAsia"/>
                <w:color w:val="000000" w:themeColor="text1"/>
                <w:sz w:val="24"/>
                <w:szCs w:val="24"/>
                <w:highlight w:val="none"/>
                <w14:textFill>
                  <w14:solidFill>
                    <w14:schemeClr w14:val="tx1"/>
                  </w14:solidFill>
                </w14:textFill>
              </w:rPr>
              <w:t>每提供一项类似业绩得1分。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color w:val="000000" w:themeColor="text1"/>
                <w:sz w:val="24"/>
                <w:szCs w:val="24"/>
                <w:highlight w:val="none"/>
                <w:lang w:val="en-US" w:eastAsia="zh-CN"/>
                <w14:textFill>
                  <w14:solidFill>
                    <w14:schemeClr w14:val="tx1"/>
                  </w14:solidFill>
                </w14:textFill>
              </w:rPr>
              <w:t>满分3</w:t>
            </w:r>
            <w:r>
              <w:rPr>
                <w:rFonts w:hint="eastAsia"/>
                <w:color w:val="000000" w:themeColor="text1"/>
                <w:sz w:val="24"/>
                <w:szCs w:val="24"/>
                <w:highlight w:val="none"/>
                <w14:textFill>
                  <w14:solidFill>
                    <w14:schemeClr w14:val="tx1"/>
                  </w14:solidFill>
                </w14:textFill>
              </w:rPr>
              <w:t>分。</w:t>
            </w:r>
          </w:p>
          <w:p w14:paraId="1FA05E08">
            <w:pPr>
              <w:pStyle w:val="205"/>
              <w:spacing w:line="240" w:lineRule="auto"/>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注：</w:t>
            </w:r>
            <w:r>
              <w:rPr>
                <w:rFonts w:hint="eastAsia"/>
                <w:b/>
                <w:bCs/>
                <w:color w:val="000000" w:themeColor="text1"/>
                <w:sz w:val="24"/>
                <w:szCs w:val="24"/>
                <w:highlight w:val="none"/>
                <w14:textFill>
                  <w14:solidFill>
                    <w14:schemeClr w14:val="tx1"/>
                  </w14:solidFill>
                </w14:textFill>
              </w:rPr>
              <w:t>项目负责人业绩证明材料须反映项目负责人，</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2D064268">
        <w:tblPrEx>
          <w:tblCellMar>
            <w:top w:w="0" w:type="dxa"/>
            <w:left w:w="0" w:type="dxa"/>
            <w:bottom w:w="0" w:type="dxa"/>
            <w:right w:w="0" w:type="dxa"/>
          </w:tblCellMar>
        </w:tblPrEx>
        <w:trPr>
          <w:trHeight w:val="2436" w:hRule="atLeast"/>
          <w:jc w:val="center"/>
        </w:trPr>
        <w:tc>
          <w:tcPr>
            <w:tcW w:w="42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7ACEC77">
            <w:pPr>
              <w:pStyle w:val="205"/>
              <w:spacing w:line="240" w:lineRule="auto"/>
              <w:jc w:val="center"/>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p>
          <w:p w14:paraId="13A2DFE6">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1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17B0BE3">
            <w:pPr>
              <w:pStyle w:val="205"/>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人员组织及配备情况</w:t>
            </w:r>
          </w:p>
          <w:p w14:paraId="0BD26EE0">
            <w:pPr>
              <w:bidi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6EBFA7">
            <w:pPr>
              <w:pStyle w:val="205"/>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153" w:type="pct"/>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A3A5179">
            <w:pPr>
              <w:pStyle w:val="205"/>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拟派项目组成人员（除项目负责人）具有</w:t>
            </w:r>
            <w:r>
              <w:rPr>
                <w:rFonts w:hint="eastAsia" w:cs="宋体"/>
                <w:color w:val="000000" w:themeColor="text1"/>
                <w:sz w:val="24"/>
                <w:szCs w:val="24"/>
                <w:highlight w:val="none"/>
                <w:lang w:val="en-US" w:eastAsia="zh-CN"/>
                <w14:textFill>
                  <w14:solidFill>
                    <w14:schemeClr w14:val="tx1"/>
                  </w14:solidFill>
                </w14:textFill>
              </w:rPr>
              <w:t>造价、会计、工程、审计、水利、</w:t>
            </w:r>
            <w:r>
              <w:rPr>
                <w:rFonts w:hint="eastAsia" w:ascii="宋体" w:hAnsi="宋体" w:eastAsia="宋体" w:cs="宋体"/>
                <w:color w:val="000000" w:themeColor="text1"/>
                <w:sz w:val="24"/>
                <w:szCs w:val="24"/>
                <w:highlight w:val="none"/>
                <w:lang w:val="en-US" w:eastAsia="zh-CN"/>
                <w14:textFill>
                  <w14:solidFill>
                    <w14:schemeClr w14:val="tx1"/>
                  </w14:solidFill>
                </w14:textFill>
              </w:rPr>
              <w:t>农业、电力等相关专业</w:t>
            </w:r>
            <w:r>
              <w:rPr>
                <w:rFonts w:hint="eastAsia" w:ascii="宋体" w:hAnsi="宋体" w:eastAsia="宋体" w:cs="宋体"/>
                <w:color w:val="000000" w:themeColor="text1"/>
                <w:sz w:val="24"/>
                <w:szCs w:val="24"/>
                <w:highlight w:val="none"/>
                <w14:textFill>
                  <w14:solidFill>
                    <w14:schemeClr w14:val="tx1"/>
                  </w14:solidFill>
                </w14:textFill>
              </w:rPr>
              <w:t>中级（含）</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以上职称证书的，每提供一人证书，得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本项满分</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1AAE253D">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注：配备的专业人员需附身份证、</w:t>
            </w:r>
            <w:r>
              <w:rPr>
                <w:rFonts w:hint="eastAsia"/>
                <w:b/>
                <w:bCs/>
                <w:color w:val="000000" w:themeColor="text1"/>
                <w:sz w:val="24"/>
                <w:szCs w:val="24"/>
                <w:highlight w:val="none"/>
                <w14:textFill>
                  <w14:solidFill>
                    <w14:schemeClr w14:val="tx1"/>
                  </w14:solidFill>
                </w14:textFill>
              </w:rPr>
              <w:t>执业资格证书</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（如有）、职称证书、</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保证明或劳动合同（返聘人员提供返聘合同和退休证明）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43429F31">
        <w:tblPrEx>
          <w:tblCellMar>
            <w:top w:w="0" w:type="dxa"/>
            <w:left w:w="0" w:type="dxa"/>
            <w:bottom w:w="0" w:type="dxa"/>
            <w:right w:w="0" w:type="dxa"/>
          </w:tblCellMar>
        </w:tblPrEx>
        <w:trPr>
          <w:trHeight w:val="2943" w:hRule="atLeast"/>
          <w:jc w:val="center"/>
        </w:trPr>
        <w:tc>
          <w:tcPr>
            <w:tcW w:w="42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780D90E">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1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E8F9868">
            <w:pPr>
              <w:bidi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00"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FB9A691">
            <w:pPr>
              <w:pStyle w:val="205"/>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3分</w:t>
            </w:r>
          </w:p>
        </w:tc>
        <w:tc>
          <w:tcPr>
            <w:tcW w:w="673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13F9141">
            <w:pPr>
              <w:pStyle w:val="205"/>
              <w:numPr>
                <w:ilvl w:val="0"/>
                <w:numId w:val="0"/>
              </w:num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shd w:val="clear"/>
                <w14:textFill>
                  <w14:solidFill>
                    <w14:schemeClr w14:val="tx1"/>
                  </w14:solidFill>
                </w14:textFill>
              </w:rPr>
              <w:t>拟派本项目的项目组成员配置数量达到</w:t>
            </w:r>
            <w:r>
              <w:rPr>
                <w:rFonts w:hint="eastAsia" w:cs="宋体"/>
                <w:color w:val="000000" w:themeColor="text1"/>
                <w:sz w:val="24"/>
                <w:szCs w:val="24"/>
                <w:highlight w:val="none"/>
                <w:shd w:val="clear"/>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人以上（含1</w:t>
            </w:r>
            <w:r>
              <w:rPr>
                <w:rFonts w:hint="eastAsia" w:cs="宋体"/>
                <w:color w:val="000000" w:themeColor="text1"/>
                <w:sz w:val="24"/>
                <w:szCs w:val="24"/>
                <w:highlight w:val="none"/>
                <w:shd w:val="clear"/>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0C2F6FEF">
            <w:pPr>
              <w:pStyle w:val="205"/>
              <w:numPr>
                <w:ilvl w:val="0"/>
                <w:numId w:val="0"/>
              </w:numPr>
              <w:spacing w:line="24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供应商拟派本项目的项目组成员配置数量达到</w:t>
            </w:r>
            <w:r>
              <w:rPr>
                <w:rFonts w:hint="eastAsia" w:cs="宋体"/>
                <w:color w:val="000000" w:themeColor="text1"/>
                <w:sz w:val="24"/>
                <w:szCs w:val="24"/>
                <w:highlight w:val="none"/>
                <w:lang w:val="en-US" w:eastAsia="zh-CN"/>
                <w14:textFill>
                  <w14:solidFill>
                    <w14:schemeClr w14:val="tx1"/>
                  </w14:solidFill>
                </w14:textFill>
              </w:rPr>
              <w:t>10—14</w:t>
            </w:r>
            <w:r>
              <w:rPr>
                <w:rFonts w:hint="eastAsia" w:ascii="宋体" w:hAnsi="宋体" w:eastAsia="宋体" w:cs="宋体"/>
                <w:color w:val="000000" w:themeColor="text1"/>
                <w:sz w:val="24"/>
                <w:szCs w:val="24"/>
                <w:highlight w:val="none"/>
                <w:lang w:val="en-US" w:eastAsia="zh-CN"/>
                <w14:textFill>
                  <w14:solidFill>
                    <w14:schemeClr w14:val="tx1"/>
                  </w14:solidFill>
                </w14:textFill>
              </w:rPr>
              <w:t>人的（含</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人和</w:t>
            </w:r>
            <w:r>
              <w:rPr>
                <w:rFonts w:hint="eastAsia"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人），得1</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715D4B7">
            <w:pPr>
              <w:pStyle w:val="205"/>
              <w:numPr>
                <w:ilvl w:val="0"/>
                <w:numId w:val="0"/>
              </w:numPr>
              <w:spacing w:line="24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供应商拟派本项目的项目组成员配置数量</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人以下（含</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人），不得分；</w:t>
            </w:r>
          </w:p>
          <w:p w14:paraId="48F24ADD">
            <w:pPr>
              <w:pStyle w:val="205"/>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注：提供拟派人员名单及身份证、</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保证明或劳动合同（返聘人员提供返聘合同和退休证明）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585602FE">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6462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p>
        </w:tc>
        <w:tc>
          <w:tcPr>
            <w:tcW w:w="91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0949AC">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技术部分</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0E7722">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4E4B6B">
            <w:pPr>
              <w:pStyle w:val="205"/>
              <w:spacing w:line="240" w:lineRule="auto"/>
              <w:jc w:val="both"/>
              <w:rPr>
                <w:rFonts w:hint="eastAsia" w:ascii="宋体" w:hAnsi="宋体" w:eastAsia="宋体" w:cs="宋体"/>
                <w:color w:val="000000" w:themeColor="text1"/>
                <w:sz w:val="24"/>
                <w:szCs w:val="24"/>
                <w14:textFill>
                  <w14:solidFill>
                    <w14:schemeClr w14:val="tx1"/>
                  </w14:solidFill>
                </w14:textFill>
              </w:rPr>
            </w:pPr>
          </w:p>
        </w:tc>
      </w:tr>
      <w:tr w14:paraId="5222934B">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D4842">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p>
        </w:tc>
        <w:tc>
          <w:tcPr>
            <w:tcW w:w="918"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57F54DF">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对项目的理解及重难点分析</w:t>
            </w:r>
          </w:p>
        </w:tc>
        <w:tc>
          <w:tcPr>
            <w:tcW w:w="50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85A9E9C">
            <w:pPr>
              <w:pStyle w:val="205"/>
              <w:spacing w:line="24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315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top"/>
          </w:tcPr>
          <w:p w14:paraId="78C46FEA">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投标人对项目的</w:t>
            </w:r>
            <w:r>
              <w:rPr>
                <w:rFonts w:hint="eastAsia" w:ascii="宋体" w:hAnsi="宋体" w:eastAsia="宋体" w:cs="宋体"/>
                <w:color w:val="auto"/>
                <w:kern w:val="2"/>
                <w:sz w:val="24"/>
                <w:szCs w:val="24"/>
                <w:lang w:val="en-US" w:eastAsia="zh-CN" w:bidi="ar-SA"/>
              </w:rPr>
              <w:t>总体理解</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内容包含但不限于：</w:t>
            </w:r>
          </w:p>
          <w:p w14:paraId="3702ADDF">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①项目背景分析；</w:t>
            </w:r>
          </w:p>
          <w:p w14:paraId="281D6C12">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②项目需求理解；</w:t>
            </w:r>
          </w:p>
          <w:p w14:paraId="1D737A72">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③</w:t>
            </w:r>
            <w:r>
              <w:rPr>
                <w:rFonts w:hint="eastAsia" w:ascii="宋体" w:hAnsi="宋体" w:eastAsia="宋体" w:cs="宋体"/>
                <w:color w:val="auto"/>
                <w:sz w:val="24"/>
                <w:szCs w:val="24"/>
                <w:highlight w:val="none"/>
              </w:rPr>
              <w:t>项目实现目标</w:t>
            </w:r>
            <w:r>
              <w:rPr>
                <w:rFonts w:hint="eastAsia" w:ascii="宋体" w:hAnsi="宋体" w:eastAsia="宋体" w:cs="宋体"/>
                <w:color w:val="auto"/>
                <w:sz w:val="24"/>
                <w:szCs w:val="24"/>
                <w:highlight w:val="none"/>
                <w:lang w:eastAsia="zh-CN"/>
              </w:rPr>
              <w:t>；</w:t>
            </w:r>
          </w:p>
          <w:p w14:paraId="690617E6">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④服务思路理解；</w:t>
            </w:r>
          </w:p>
          <w:p w14:paraId="02DD3A3B">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⑤项目实施重难点分析等；</w:t>
            </w:r>
          </w:p>
          <w:p w14:paraId="3FC04DD8">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以上内容符合实际情况、内容完善详细、完全响应采购要求的得10分，每缺少一项内容的扣2分，每有一项内容存在缺陷或不足的扣1分，扣完为止。</w:t>
            </w:r>
          </w:p>
          <w:p w14:paraId="01DCB336">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246C97CC">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0805FF">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388EEEAE">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项目服务方案</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D392F86">
            <w:pPr>
              <w:pStyle w:val="205"/>
              <w:spacing w:line="240" w:lineRule="auto"/>
              <w:jc w:val="center"/>
              <w:rPr>
                <w:rFonts w:hint="eastAsia"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BA6FEC3">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按照本项目的技术要求，编制提供科学合理的项目</w:t>
            </w:r>
            <w:r>
              <w:rPr>
                <w:rFonts w:hint="eastAsia"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方案，以保证项目成果达到国家规定标准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内容包含但不限于</w:t>
            </w:r>
            <w:r>
              <w:rPr>
                <w:rFonts w:hint="eastAsia" w:ascii="宋体" w:hAnsi="宋体" w:eastAsia="宋体" w:cs="宋体"/>
                <w:color w:val="000000" w:themeColor="text1"/>
                <w:sz w:val="24"/>
                <w:szCs w:val="24"/>
                <w:highlight w:val="none"/>
                <w14:textFill>
                  <w14:solidFill>
                    <w14:schemeClr w14:val="tx1"/>
                  </w14:solidFill>
                </w14:textFill>
              </w:rPr>
              <w:t>：</w:t>
            </w:r>
          </w:p>
          <w:p w14:paraId="494B9811">
            <w:pPr>
              <w:pStyle w:val="205"/>
              <w:keepNext w:val="0"/>
              <w:keepLines w:val="0"/>
              <w:pageBreakBefore w:val="0"/>
              <w:widowControl w:val="0"/>
              <w:kinsoku/>
              <w:wordWrap/>
              <w:overflowPunct/>
              <w:topLinePunct w:val="0"/>
              <w:bidi w:val="0"/>
              <w:spacing w:line="288" w:lineRule="auto"/>
              <w:jc w:val="both"/>
              <w:textAlignment w:val="auto"/>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①项目整体服务方案；</w:t>
            </w:r>
          </w:p>
          <w:p w14:paraId="6C359D44">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②竣工验</w:t>
            </w:r>
            <w:r>
              <w:rPr>
                <w:rFonts w:hint="eastAsia" w:ascii="宋体" w:hAnsi="宋体" w:eastAsia="宋体" w:cs="宋体"/>
                <w:color w:val="000000" w:themeColor="text1"/>
                <w:sz w:val="24"/>
                <w:szCs w:val="24"/>
                <w:highlight w:val="none"/>
                <w:lang w:val="en-US" w:eastAsia="zh-CN"/>
                <w14:textFill>
                  <w14:solidFill>
                    <w14:schemeClr w14:val="tx1"/>
                  </w14:solidFill>
                </w14:textFill>
              </w:rPr>
              <w:t>收项目抽查服务方案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6AEF773">
            <w:pPr>
              <w:pStyle w:val="205"/>
              <w:keepNext w:val="0"/>
              <w:keepLines w:val="0"/>
              <w:pageBreakBefore w:val="0"/>
              <w:widowControl w:val="0"/>
              <w:kinsoku/>
              <w:wordWrap/>
              <w:overflowPunct/>
              <w:topLinePunct w:val="0"/>
              <w:bidi w:val="0"/>
              <w:spacing w:line="288" w:lineRule="auto"/>
              <w:jc w:val="both"/>
              <w:textAlignment w:val="auto"/>
              <w:rPr>
                <w:rFonts w:hint="eastAsia"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③内业验收方案</w:t>
            </w:r>
            <w:r>
              <w:rPr>
                <w:rFonts w:hint="eastAsia" w:cs="宋体"/>
                <w:color w:val="000000" w:themeColor="text1"/>
                <w:sz w:val="24"/>
                <w:szCs w:val="24"/>
                <w:highlight w:val="none"/>
                <w:lang w:val="en-US" w:eastAsia="zh-CN"/>
                <w14:textFill>
                  <w14:solidFill>
                    <w14:schemeClr w14:val="tx1"/>
                  </w14:solidFill>
                </w14:textFill>
              </w:rPr>
              <w:t>；</w:t>
            </w:r>
          </w:p>
          <w:p w14:paraId="32BAE654">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④外业验收方案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8488AC2">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上内容符合实际情况、内容完善详细、完全响应采购要求的得20分，每缺少一项内容的扣5分，每有一处方案内容存在缺陷或不足的扣2.5分，扣完为止。</w:t>
            </w:r>
          </w:p>
          <w:p w14:paraId="087A384B">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7E1C52E0">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2A8362">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0C6BF0E1">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项目组织管理方案</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17D78391">
            <w:pPr>
              <w:pStyle w:val="205"/>
              <w:spacing w:line="240" w:lineRule="auto"/>
              <w:jc w:val="center"/>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9D68B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投标人根据采购需求编制的项目组织管理方案，内容包括但不限于：</w:t>
            </w:r>
          </w:p>
          <w:p w14:paraId="5F40FF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①总体布置；</w:t>
            </w:r>
          </w:p>
          <w:p w14:paraId="00FCB5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②组织架构；</w:t>
            </w:r>
          </w:p>
          <w:p w14:paraId="0BBF62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③人员配备；</w:t>
            </w:r>
          </w:p>
          <w:p w14:paraId="0469B88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④沟通协作机制等；</w:t>
            </w:r>
          </w:p>
          <w:p w14:paraId="613E7E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以上内容布置架构合理、人员配备齐全、满足项目需求得8分；每缺少一项内容的扣2分，每有一处方案内容存在缺陷或不足的扣1分，扣完为止。</w:t>
            </w:r>
          </w:p>
          <w:p w14:paraId="39FE86D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7D689A2E">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DBCF38E">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918" w:type="pct"/>
            <w:tcBorders>
              <w:top w:val="nil"/>
              <w:left w:val="nil"/>
              <w:bottom w:val="single" w:color="auto" w:sz="4" w:space="0"/>
              <w:right w:val="single" w:color="auto" w:sz="8" w:space="0"/>
            </w:tcBorders>
            <w:tcMar>
              <w:top w:w="0" w:type="dxa"/>
              <w:left w:w="108" w:type="dxa"/>
              <w:bottom w:w="0" w:type="dxa"/>
              <w:right w:w="108" w:type="dxa"/>
            </w:tcMar>
            <w:vAlign w:val="center"/>
          </w:tcPr>
          <w:p w14:paraId="3443A2E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进度计划</w:t>
            </w:r>
          </w:p>
        </w:tc>
        <w:tc>
          <w:tcPr>
            <w:tcW w:w="500" w:type="pct"/>
            <w:tcBorders>
              <w:top w:val="nil"/>
              <w:left w:val="nil"/>
              <w:bottom w:val="single" w:color="auto" w:sz="4" w:space="0"/>
              <w:right w:val="single" w:color="auto" w:sz="8" w:space="0"/>
            </w:tcBorders>
            <w:tcMar>
              <w:top w:w="0" w:type="dxa"/>
              <w:left w:w="108" w:type="dxa"/>
              <w:bottom w:w="0" w:type="dxa"/>
              <w:right w:w="108" w:type="dxa"/>
            </w:tcMar>
            <w:vAlign w:val="center"/>
          </w:tcPr>
          <w:p w14:paraId="58BD4BDC">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c>
          <w:tcPr>
            <w:tcW w:w="3153" w:type="pct"/>
            <w:tcBorders>
              <w:top w:val="nil"/>
              <w:left w:val="nil"/>
              <w:bottom w:val="single" w:color="auto" w:sz="4" w:space="0"/>
              <w:right w:val="single" w:color="auto" w:sz="8" w:space="0"/>
            </w:tcBorders>
            <w:tcMar>
              <w:top w:w="0" w:type="dxa"/>
              <w:left w:w="108" w:type="dxa"/>
              <w:bottom w:w="0" w:type="dxa"/>
              <w:right w:w="108" w:type="dxa"/>
            </w:tcMar>
            <w:vAlign w:val="center"/>
          </w:tcPr>
          <w:p w14:paraId="7211B97D">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lang w:val="en-US" w:eastAsia="zh-CN"/>
              </w:rPr>
              <w:t>投标人根据采购需求编制的</w:t>
            </w:r>
            <w:r>
              <w:rPr>
                <w:rFonts w:hint="eastAsia" w:ascii="宋体" w:hAnsi="宋体" w:eastAsia="宋体" w:cs="宋体"/>
                <w:color w:val="000000" w:themeColor="text1"/>
                <w:sz w:val="24"/>
                <w:szCs w:val="24"/>
                <w14:textFill>
                  <w14:solidFill>
                    <w14:schemeClr w14:val="tx1"/>
                  </w14:solidFill>
                </w14:textFill>
              </w:rPr>
              <w:t>服务进度计划</w:t>
            </w:r>
            <w:r>
              <w:rPr>
                <w:rFonts w:hint="eastAsia" w:ascii="宋体" w:hAnsi="宋体" w:eastAsia="宋体" w:cs="宋体"/>
                <w:color w:val="000000"/>
                <w:kern w:val="0"/>
                <w:sz w:val="24"/>
                <w:szCs w:val="24"/>
                <w:lang w:val="en-US" w:eastAsia="zh-CN" w:bidi="ar"/>
              </w:rPr>
              <w:t>，内容包括但不限于：①进度控制目标；</w:t>
            </w:r>
          </w:p>
          <w:p w14:paraId="627C3B0E">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②进度实施方案；</w:t>
            </w:r>
          </w:p>
          <w:p w14:paraId="04DA7469">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③进度计划与保障措施；</w:t>
            </w:r>
          </w:p>
          <w:p w14:paraId="14105779">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以上内容</w:t>
            </w:r>
            <w:r>
              <w:rPr>
                <w:rFonts w:hint="eastAsia" w:ascii="宋体" w:hAnsi="宋体" w:eastAsia="宋体" w:cs="宋体"/>
                <w:color w:val="auto"/>
                <w:sz w:val="24"/>
                <w:szCs w:val="24"/>
                <w:lang w:val="en-US" w:eastAsia="zh-CN"/>
              </w:rPr>
              <w:t>进度计划完全满足项目需求、内容详细完整、逻辑清晰，具有可行性能完全保证各项目标实现得6分；</w:t>
            </w:r>
            <w:r>
              <w:rPr>
                <w:rFonts w:hint="eastAsia" w:ascii="宋体" w:hAnsi="宋体" w:eastAsia="宋体" w:cs="宋体"/>
                <w:color w:val="auto"/>
                <w:kern w:val="0"/>
                <w:sz w:val="24"/>
                <w:szCs w:val="24"/>
                <w:highlight w:val="none"/>
                <w:lang w:val="en-US" w:eastAsia="zh-CN" w:bidi="ar-SA"/>
              </w:rPr>
              <w:t>每缺少一项内容的扣2分，每有一处方案内容存在缺陷或不足的扣1分，扣完为止。</w:t>
            </w:r>
          </w:p>
          <w:p w14:paraId="6606A1B4">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1588CD4A">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F294FD">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91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D5187C">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质量保障措施</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9458F9">
            <w:pPr>
              <w:pStyle w:val="205"/>
              <w:spacing w:line="240" w:lineRule="auto"/>
              <w:jc w:val="center"/>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分</w:t>
            </w:r>
          </w:p>
        </w:tc>
        <w:tc>
          <w:tcPr>
            <w:tcW w:w="315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A6976A">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投标人根据采购需求编制的质量保障措施，内容包括但不限于：①</w:t>
            </w:r>
            <w:r>
              <w:rPr>
                <w:rFonts w:hint="eastAsia" w:ascii="宋体" w:hAnsi="宋体" w:eastAsia="宋体" w:cs="宋体"/>
                <w:color w:val="000000"/>
                <w:kern w:val="0"/>
                <w:sz w:val="24"/>
                <w:szCs w:val="24"/>
                <w:lang w:val="en-US" w:eastAsia="zh-CN" w:bidi="ar"/>
              </w:rPr>
              <w:t>质量保障方案</w:t>
            </w:r>
            <w:r>
              <w:rPr>
                <w:rFonts w:hint="eastAsia" w:ascii="宋体" w:hAnsi="宋体" w:eastAsia="宋体" w:cs="宋体"/>
                <w:color w:val="auto"/>
                <w:sz w:val="24"/>
                <w:szCs w:val="24"/>
                <w:lang w:val="en-US" w:eastAsia="zh-CN"/>
              </w:rPr>
              <w:t>；</w:t>
            </w:r>
          </w:p>
          <w:p w14:paraId="19CD7753">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eastAsia="宋体" w:cs="宋体"/>
                <w:color w:val="000000"/>
                <w:kern w:val="0"/>
                <w:sz w:val="24"/>
                <w:szCs w:val="24"/>
                <w:lang w:val="en-US" w:eastAsia="zh-CN" w:bidi="ar"/>
              </w:rPr>
              <w:t>质量控制体系及措施</w:t>
            </w:r>
            <w:r>
              <w:rPr>
                <w:rFonts w:hint="eastAsia" w:ascii="宋体" w:hAnsi="宋体" w:eastAsia="宋体" w:cs="宋体"/>
                <w:color w:val="auto"/>
                <w:sz w:val="24"/>
                <w:szCs w:val="24"/>
                <w:lang w:val="en-US" w:eastAsia="zh-CN"/>
              </w:rPr>
              <w:t>；</w:t>
            </w:r>
          </w:p>
          <w:p w14:paraId="6155B71B">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③审核与复核制度质量保障措施；</w:t>
            </w:r>
          </w:p>
          <w:p w14:paraId="3AAF1F7C">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highlight w:val="none"/>
                <w:lang w:val="en-US" w:eastAsia="zh-CN"/>
              </w:rPr>
              <w:t>成果文件交付与验收质量</w:t>
            </w:r>
            <w:r>
              <w:rPr>
                <w:rFonts w:hint="eastAsia" w:ascii="宋体" w:hAnsi="宋体" w:eastAsia="宋体" w:cs="宋体"/>
                <w:color w:val="auto"/>
                <w:kern w:val="0"/>
                <w:sz w:val="24"/>
                <w:szCs w:val="24"/>
                <w:lang w:val="en-US" w:eastAsia="zh-CN" w:bidi="ar-SA"/>
              </w:rPr>
              <w:t>保障措施</w:t>
            </w:r>
            <w:r>
              <w:rPr>
                <w:rFonts w:hint="eastAsia" w:ascii="宋体" w:hAnsi="宋体" w:eastAsia="宋体" w:cs="宋体"/>
                <w:color w:val="auto"/>
                <w:sz w:val="24"/>
                <w:szCs w:val="24"/>
                <w:lang w:val="en-US" w:eastAsia="zh-CN"/>
              </w:rPr>
              <w:t>；</w:t>
            </w:r>
          </w:p>
          <w:p w14:paraId="2DC8513A">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以上完全满足项目需求、内容详细完整、逻辑清晰，具有可行性能完全保证各项目标实现得8分；每缺少一项内容的扣2分，每有一处方案内容存在缺陷或不足的扣1分，扣完为止。</w:t>
            </w:r>
          </w:p>
          <w:p w14:paraId="38AE1948">
            <w:pPr>
              <w:spacing w:line="240" w:lineRule="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662FEC91">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58E2FC">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918"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8BBC974">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应急预案措施</w:t>
            </w:r>
          </w:p>
        </w:tc>
        <w:tc>
          <w:tcPr>
            <w:tcW w:w="50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8426E3F">
            <w:pPr>
              <w:pStyle w:val="205"/>
              <w:spacing w:line="240" w:lineRule="auto"/>
              <w:jc w:val="center"/>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分</w:t>
            </w:r>
          </w:p>
        </w:tc>
        <w:tc>
          <w:tcPr>
            <w:tcW w:w="315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77D8653">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投标人</w:t>
            </w:r>
            <w:r>
              <w:rPr>
                <w:rFonts w:hint="eastAsia" w:ascii="宋体" w:hAnsi="宋体" w:eastAsia="宋体" w:cs="宋体"/>
                <w:b w:val="0"/>
                <w:bCs w:val="0"/>
                <w:kern w:val="0"/>
                <w:sz w:val="24"/>
                <w:szCs w:val="24"/>
                <w:lang w:eastAsia="zh-CN"/>
              </w:rPr>
              <w:t>根据本项目特点</w:t>
            </w:r>
            <w:r>
              <w:rPr>
                <w:rFonts w:hint="eastAsia" w:ascii="宋体" w:hAnsi="宋体" w:eastAsia="宋体" w:cs="宋体"/>
                <w:color w:val="auto"/>
                <w:sz w:val="24"/>
                <w:szCs w:val="24"/>
                <w:lang w:val="en-US" w:eastAsia="zh-CN"/>
              </w:rPr>
              <w:t>编制的</w:t>
            </w:r>
            <w:r>
              <w:rPr>
                <w:rFonts w:hint="eastAsia" w:ascii="宋体" w:hAnsi="宋体" w:eastAsia="宋体" w:cs="宋体"/>
                <w:color w:val="auto"/>
                <w:kern w:val="0"/>
                <w:sz w:val="24"/>
                <w:szCs w:val="24"/>
                <w:lang w:val="en-US" w:eastAsia="zh-CN" w:bidi="ar-SA"/>
              </w:rPr>
              <w:t>应急预案措施</w:t>
            </w:r>
            <w:r>
              <w:rPr>
                <w:rFonts w:hint="eastAsia" w:cs="宋体"/>
                <w:b w:val="0"/>
                <w:bCs w:val="0"/>
                <w:kern w:val="0"/>
                <w:sz w:val="24"/>
                <w:szCs w:val="24"/>
                <w:lang w:eastAsia="zh-CN"/>
              </w:rPr>
              <w:t>，</w:t>
            </w:r>
            <w:r>
              <w:rPr>
                <w:rFonts w:hint="eastAsia" w:cs="宋体"/>
                <w:b w:val="0"/>
                <w:bCs w:val="0"/>
                <w:kern w:val="0"/>
                <w:sz w:val="24"/>
                <w:szCs w:val="24"/>
                <w:lang w:val="en-US" w:eastAsia="zh-CN"/>
              </w:rPr>
              <w:t>内容</w:t>
            </w:r>
            <w:r>
              <w:rPr>
                <w:rFonts w:hint="eastAsia" w:ascii="宋体" w:hAnsi="宋体" w:eastAsia="宋体" w:cs="宋体"/>
                <w:b w:val="0"/>
                <w:bCs w:val="0"/>
                <w:kern w:val="0"/>
                <w:sz w:val="24"/>
                <w:szCs w:val="24"/>
                <w:lang w:eastAsia="zh-CN"/>
              </w:rPr>
              <w:t>包含但不限于：</w:t>
            </w:r>
          </w:p>
          <w:p w14:paraId="4ED2E377">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①临时突击性工作及突发事件应急保障措施；</w:t>
            </w:r>
          </w:p>
          <w:p w14:paraId="37CAF05B">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②突发事件处理流程；</w:t>
            </w:r>
          </w:p>
          <w:p w14:paraId="5366B545">
            <w:pPr>
              <w:widowControl/>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③</w:t>
            </w:r>
            <w:r>
              <w:rPr>
                <w:rFonts w:hint="eastAsia" w:ascii="宋体" w:hAnsi="宋体" w:eastAsia="宋体" w:cs="宋体"/>
                <w:color w:val="000000"/>
                <w:kern w:val="0"/>
                <w:sz w:val="24"/>
                <w:szCs w:val="24"/>
                <w:lang w:val="en-US" w:eastAsia="zh-CN" w:bidi="ar"/>
              </w:rPr>
              <w:t>应急响应时间及响应措施</w:t>
            </w: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p>
          <w:p w14:paraId="6368ED57">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以上内容符合实际情况、内容完善详细、完全响应采购要求的得6分，每缺少一项内容的扣2分，每有一处方案内容存在缺陷或不足的扣1分，扣完为止。</w:t>
            </w:r>
          </w:p>
          <w:p w14:paraId="6F1D4D38">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3BCC7D3B">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BF775F">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10</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1C7E49C0">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保密措施</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659743EB">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23CC0BA1">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投标人根据本项目特点制定保密措施方案</w:t>
            </w:r>
            <w:r>
              <w:rPr>
                <w:rFonts w:hint="eastAsia" w:cs="宋体"/>
                <w:b w:val="0"/>
                <w:bCs w:val="0"/>
                <w:kern w:val="0"/>
                <w:sz w:val="24"/>
                <w:szCs w:val="24"/>
                <w:lang w:eastAsia="zh-CN"/>
              </w:rPr>
              <w:t>，</w:t>
            </w:r>
            <w:r>
              <w:rPr>
                <w:rFonts w:hint="eastAsia" w:cs="宋体"/>
                <w:b w:val="0"/>
                <w:bCs w:val="0"/>
                <w:kern w:val="0"/>
                <w:sz w:val="24"/>
                <w:szCs w:val="24"/>
                <w:lang w:val="en-US" w:eastAsia="zh-CN"/>
              </w:rPr>
              <w:t>内容</w:t>
            </w:r>
            <w:r>
              <w:rPr>
                <w:rFonts w:hint="eastAsia" w:ascii="宋体" w:hAnsi="宋体" w:eastAsia="宋体" w:cs="宋体"/>
                <w:b w:val="0"/>
                <w:bCs w:val="0"/>
                <w:kern w:val="0"/>
                <w:sz w:val="24"/>
                <w:szCs w:val="24"/>
                <w:lang w:eastAsia="zh-CN"/>
              </w:rPr>
              <w:t>包含但不限于</w:t>
            </w:r>
            <w:r>
              <w:rPr>
                <w:rFonts w:hint="eastAsia" w:cs="宋体"/>
                <w:b w:val="0"/>
                <w:bCs w:val="0"/>
                <w:kern w:val="0"/>
                <w:sz w:val="24"/>
                <w:szCs w:val="24"/>
                <w:lang w:eastAsia="zh-CN"/>
              </w:rPr>
              <w:t>：</w:t>
            </w:r>
            <w:r>
              <w:rPr>
                <w:rFonts w:hint="eastAsia" w:ascii="宋体" w:hAnsi="宋体" w:eastAsia="宋体" w:cs="宋体"/>
                <w:b w:val="0"/>
                <w:bCs w:val="0"/>
                <w:kern w:val="0"/>
                <w:sz w:val="24"/>
                <w:szCs w:val="24"/>
                <w:lang w:val="en-US" w:eastAsia="zh-CN"/>
              </w:rPr>
              <w:t>①</w:t>
            </w:r>
            <w:r>
              <w:rPr>
                <w:rFonts w:hint="eastAsia" w:ascii="宋体" w:hAnsi="宋体" w:eastAsia="宋体" w:cs="宋体"/>
                <w:b w:val="0"/>
                <w:bCs w:val="0"/>
                <w:kern w:val="0"/>
                <w:sz w:val="24"/>
                <w:szCs w:val="24"/>
                <w:lang w:eastAsia="zh-CN"/>
              </w:rPr>
              <w:t>保密制度</w:t>
            </w:r>
            <w:r>
              <w:rPr>
                <w:rFonts w:hint="eastAsia" w:cs="宋体"/>
                <w:b w:val="0"/>
                <w:bCs w:val="0"/>
                <w:kern w:val="0"/>
                <w:sz w:val="24"/>
                <w:szCs w:val="24"/>
                <w:lang w:eastAsia="zh-CN"/>
              </w:rPr>
              <w:t>；</w:t>
            </w:r>
          </w:p>
          <w:p w14:paraId="30537F9C">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②保密承诺函（格式自拟）；</w:t>
            </w:r>
          </w:p>
          <w:p w14:paraId="3E471CA7">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bCs/>
                <w:kern w:val="0"/>
                <w:sz w:val="24"/>
                <w:szCs w:val="24"/>
                <w:lang w:eastAsia="zh-CN"/>
              </w:rPr>
            </w:pPr>
            <w:r>
              <w:rPr>
                <w:rFonts w:hint="eastAsia" w:cs="宋体"/>
                <w:b w:val="0"/>
                <w:bCs w:val="0"/>
                <w:kern w:val="0"/>
                <w:sz w:val="24"/>
                <w:szCs w:val="24"/>
                <w:lang w:val="en-US" w:eastAsia="zh-CN"/>
              </w:rPr>
              <w:t>提供</w:t>
            </w:r>
            <w:r>
              <w:rPr>
                <w:rFonts w:hint="eastAsia" w:ascii="宋体" w:hAnsi="宋体" w:eastAsia="宋体" w:cs="宋体"/>
                <w:b w:val="0"/>
                <w:bCs w:val="0"/>
                <w:kern w:val="0"/>
                <w:sz w:val="24"/>
                <w:szCs w:val="24"/>
                <w:lang w:eastAsia="zh-CN"/>
              </w:rPr>
              <w:t>保密制度完善可行得</w:t>
            </w: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lang w:eastAsia="zh-CN"/>
              </w:rPr>
              <w:t>分；保密制度一般得</w:t>
            </w: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lang w:eastAsia="zh-CN"/>
              </w:rPr>
              <w:t>分。提供保密承诺函得1分，不提供不得分；本项满分</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eastAsia="zh-CN"/>
              </w:rPr>
              <w:t>分。</w:t>
            </w:r>
          </w:p>
        </w:tc>
      </w:tr>
      <w:tr w14:paraId="1FF46A65">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5C0D62">
            <w:pPr>
              <w:spacing w:line="240"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11</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46689752">
            <w:pPr>
              <w:autoSpaceDE w:val="0"/>
              <w:adjustRightInd w:val="0"/>
              <w:snapToGrid w:val="0"/>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服务承诺</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5C2F437F">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9BEAFA">
            <w:pPr>
              <w:pStyle w:val="205"/>
              <w:spacing w:line="240" w:lineRule="auto"/>
              <w:jc w:val="both"/>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供应商根据采购需求编制</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服务承诺</w:t>
            </w:r>
            <w:r>
              <w:rPr>
                <w:rFonts w:hint="eastAsia" w:ascii="宋体" w:hAnsi="宋体" w:eastAsia="宋体" w:cs="宋体"/>
                <w:color w:val="auto"/>
                <w:sz w:val="24"/>
                <w:szCs w:val="24"/>
                <w:lang w:val="en-US" w:eastAsia="zh-CN"/>
              </w:rPr>
              <w:t>，</w:t>
            </w:r>
            <w:r>
              <w:rPr>
                <w:rFonts w:hint="eastAsia" w:ascii="宋体" w:hAnsi="宋体" w:eastAsia="宋体" w:cs="宋体"/>
                <w:color w:val="000000"/>
                <w:kern w:val="0"/>
                <w:sz w:val="24"/>
                <w:szCs w:val="24"/>
                <w:lang w:val="en-US" w:eastAsia="zh-CN" w:bidi="ar"/>
              </w:rPr>
              <w:t>内容</w:t>
            </w:r>
            <w:r>
              <w:rPr>
                <w:rFonts w:hint="eastAsia" w:cs="宋体"/>
                <w:color w:val="000000"/>
                <w:kern w:val="0"/>
                <w:sz w:val="24"/>
                <w:szCs w:val="24"/>
                <w:lang w:val="en-US" w:eastAsia="zh-CN" w:bidi="ar"/>
              </w:rPr>
              <w:t>包括但不限于</w:t>
            </w: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p>
          <w:p w14:paraId="03C60C5A">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①成果</w:t>
            </w:r>
            <w:r>
              <w:rPr>
                <w:rFonts w:hint="eastAsia" w:cs="宋体"/>
                <w:b w:val="0"/>
                <w:bCs w:val="0"/>
                <w:color w:val="000000" w:themeColor="text1"/>
                <w:kern w:val="0"/>
                <w:sz w:val="24"/>
                <w:szCs w:val="24"/>
                <w:highlight w:val="none"/>
                <w:lang w:val="en-US" w:eastAsia="zh-CN" w:bidi="ar-SA"/>
                <w14:textFill>
                  <w14:solidFill>
                    <w14:schemeClr w14:val="tx1"/>
                  </w14:solidFill>
                </w14:textFill>
              </w:rPr>
              <w:t>文件</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p>
          <w:p w14:paraId="3CD8CA4D">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②服务质量；</w:t>
            </w:r>
          </w:p>
          <w:p w14:paraId="7791E842">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③准确性、及时性；</w:t>
            </w:r>
          </w:p>
          <w:p w14:paraId="659D4437">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④提交时间等；</w:t>
            </w:r>
          </w:p>
          <w:p w14:paraId="3B740427">
            <w:pPr>
              <w:pStyle w:val="205"/>
              <w:spacing w:line="240" w:lineRule="auto"/>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以上内容符合实际情况、内容完善详细的得4分，每缺少一项内容的扣1分，扣完为止。</w:t>
            </w:r>
          </w:p>
        </w:tc>
      </w:tr>
      <w:tr w14:paraId="1ADD80F8">
        <w:tblPrEx>
          <w:tblCellMar>
            <w:top w:w="0" w:type="dxa"/>
            <w:left w:w="0" w:type="dxa"/>
            <w:bottom w:w="0" w:type="dxa"/>
            <w:right w:w="0" w:type="dxa"/>
          </w:tblCellMar>
        </w:tblPrEx>
        <w:trPr>
          <w:trHeight w:val="477" w:hRule="atLeast"/>
          <w:jc w:val="center"/>
        </w:trPr>
        <w:tc>
          <w:tcPr>
            <w:tcW w:w="1346"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6BAD6A">
            <w:pPr>
              <w:spacing w:line="24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7867F24C">
            <w:pPr>
              <w:spacing w:line="24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100分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5698F363">
            <w:pPr>
              <w:spacing w:line="240" w:lineRule="auto"/>
              <w:rPr>
                <w:rFonts w:hint="eastAsia" w:ascii="宋体" w:hAnsi="宋体" w:eastAsia="宋体" w:cs="宋体"/>
                <w:color w:val="000000" w:themeColor="text1"/>
                <w:kern w:val="0"/>
                <w:sz w:val="24"/>
                <w:szCs w:val="24"/>
                <w14:textFill>
                  <w14:solidFill>
                    <w14:schemeClr w14:val="tx1"/>
                  </w14:solidFill>
                </w14:textFill>
              </w:rPr>
            </w:pPr>
          </w:p>
        </w:tc>
      </w:tr>
    </w:tbl>
    <w:p w14:paraId="399FD0CF">
      <w:pPr>
        <w:spacing w:line="240" w:lineRule="auto"/>
        <w:jc w:val="both"/>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5325D246">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2" w:name="_Toc29420"/>
      <w:r>
        <w:rPr>
          <w:rFonts w:hint="eastAsia" w:ascii="宋体" w:hAnsi="宋体" w:eastAsia="宋体" w:cs="宋体"/>
          <w:b/>
          <w:color w:val="000000" w:themeColor="text1"/>
          <w:sz w:val="24"/>
          <w:szCs w:val="24"/>
          <w14:textFill>
            <w14:solidFill>
              <w14:schemeClr w14:val="tx1"/>
            </w14:solidFill>
          </w14:textFill>
        </w:rPr>
        <w:t>1. 评标方法</w:t>
      </w:r>
      <w:bookmarkEnd w:id="52"/>
    </w:p>
    <w:p w14:paraId="4D96B5F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本次评标采用</w:t>
      </w:r>
      <w:r>
        <w:rPr>
          <w:rFonts w:hint="eastAsia" w:ascii="宋体" w:hAnsi="宋体" w:eastAsia="宋体" w:cs="宋体"/>
          <w:b/>
          <w:bCs/>
          <w:color w:val="000000" w:themeColor="text1"/>
          <w:kern w:val="0"/>
          <w:sz w:val="24"/>
          <w:szCs w:val="24"/>
          <w14:textFill>
            <w14:solidFill>
              <w14:schemeClr w14:val="tx1"/>
            </w14:solidFill>
          </w14:textFill>
        </w:rPr>
        <w:t>综合评分法</w:t>
      </w:r>
      <w:r>
        <w:rPr>
          <w:rFonts w:hint="eastAsia" w:ascii="宋体" w:hAnsi="宋体" w:eastAsia="宋体" w:cs="宋体"/>
          <w:color w:val="000000" w:themeColor="text1"/>
          <w:kern w:val="0"/>
          <w:sz w:val="24"/>
          <w:szCs w:val="24"/>
          <w14:textFill>
            <w14:solidFill>
              <w14:schemeClr w14:val="tx1"/>
            </w14:solidFill>
          </w14:textFill>
        </w:rPr>
        <w:t>。评标小组对满足招标文件实质性要求的投标文件，按照本节规定的评标标准进行评标。评标中各评委若发生意见分歧，以少数服从多数原则确定。</w:t>
      </w:r>
    </w:p>
    <w:p w14:paraId="0EECCA07">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3" w:name="_Toc2806"/>
      <w:r>
        <w:rPr>
          <w:rFonts w:hint="eastAsia" w:ascii="宋体" w:hAnsi="宋体" w:eastAsia="宋体" w:cs="宋体"/>
          <w:b/>
          <w:color w:val="000000" w:themeColor="text1"/>
          <w:sz w:val="24"/>
          <w:szCs w:val="24"/>
          <w14:textFill>
            <w14:solidFill>
              <w14:schemeClr w14:val="tx1"/>
            </w14:solidFill>
          </w14:textFill>
        </w:rPr>
        <w:t>2. 评标标准</w:t>
      </w:r>
      <w:bookmarkEnd w:id="53"/>
    </w:p>
    <w:p w14:paraId="6F99338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 资格审查：评标因素和评标标准见《资格审查标准》。</w:t>
      </w:r>
    </w:p>
    <w:p w14:paraId="3F43D4E2">
      <w:pPr>
        <w:widowControl/>
        <w:shd w:val="clear" w:color="auto" w:fill="FFFFFF"/>
        <w:snapToGrid w:val="0"/>
        <w:spacing w:line="360" w:lineRule="auto"/>
        <w:ind w:left="479" w:leftChars="22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 完备性及符合性审查：评标因素和评标标准见《完备性及符合性审查标准》。</w:t>
      </w:r>
    </w:p>
    <w:p w14:paraId="0A9738C7">
      <w:pPr>
        <w:widowControl/>
        <w:shd w:val="clear" w:color="auto" w:fill="FFFFFF"/>
        <w:snapToGrid w:val="0"/>
        <w:spacing w:line="360" w:lineRule="auto"/>
        <w:ind w:left="479" w:leftChars="22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2.3详细评标：</w:t>
      </w:r>
    </w:p>
    <w:p w14:paraId="577763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2.3.1详细评标：评标因素和评标标准见《详细评标标准》及本节第3.5款。</w:t>
      </w:r>
    </w:p>
    <w:p w14:paraId="1071488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2.3.2 投标报价评分标准：</w:t>
      </w:r>
    </w:p>
    <w:p w14:paraId="3CD9A89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（1）分值构成及权重：见评标办法前附表。</w:t>
      </w:r>
    </w:p>
    <w:p w14:paraId="4E88FF2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（2）评标基准价计算：见评标办法前附表。</w:t>
      </w:r>
    </w:p>
    <w:p w14:paraId="0BD0EFA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（3）投标报价得分的计算：见评标办法前附表。</w:t>
      </w:r>
    </w:p>
    <w:p w14:paraId="4848E3E6">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4" w:name="_Toc5626"/>
      <w:r>
        <w:rPr>
          <w:rFonts w:hint="eastAsia" w:ascii="宋体" w:hAnsi="宋体" w:eastAsia="宋体" w:cs="宋体"/>
          <w:b/>
          <w:color w:val="000000" w:themeColor="text1"/>
          <w:sz w:val="24"/>
          <w:szCs w:val="24"/>
          <w14:textFill>
            <w14:solidFill>
              <w14:schemeClr w14:val="tx1"/>
            </w14:solidFill>
          </w14:textFill>
        </w:rPr>
        <w:t>3. 评标程序</w:t>
      </w:r>
      <w:bookmarkEnd w:id="54"/>
    </w:p>
    <w:p w14:paraId="71D0FCC7">
      <w:pPr>
        <w:pStyle w:val="67"/>
        <w:widowControl/>
        <w:numPr>
          <w:ilvl w:val="1"/>
          <w:numId w:val="3"/>
        </w:numPr>
        <w:shd w:val="clear" w:color="auto" w:fill="FFFFFF"/>
        <w:snapToGrid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基本程序</w:t>
      </w:r>
    </w:p>
    <w:p w14:paraId="782783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评标活动将按以下步骤进行：</w:t>
      </w:r>
    </w:p>
    <w:p w14:paraId="38F6D8A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（1）评标准备</w:t>
      </w:r>
    </w:p>
    <w:p w14:paraId="47E450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（2）资格审查</w:t>
      </w:r>
    </w:p>
    <w:p w14:paraId="08FB620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（3）符合性审查</w:t>
      </w:r>
    </w:p>
    <w:p w14:paraId="1D090B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（4）详细评标</w:t>
      </w:r>
    </w:p>
    <w:p w14:paraId="6C3F3D8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（5）澄清、说明或补正</w:t>
      </w:r>
    </w:p>
    <w:p w14:paraId="45CC923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（6）推荐中标候选人及提交评标报告</w:t>
      </w:r>
    </w:p>
    <w:p w14:paraId="4EE2631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 评标准备</w:t>
      </w:r>
    </w:p>
    <w:p w14:paraId="74E745A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3.2.1评标小组成员签到</w:t>
      </w:r>
    </w:p>
    <w:p w14:paraId="6CECA60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评标小组成员到达评标现场时应当在签到表上签到以证明其出席。</w:t>
      </w:r>
    </w:p>
    <w:p w14:paraId="1B0235A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 评标小组的分工</w:t>
      </w:r>
    </w:p>
    <w:p w14:paraId="610820E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3.2.2.1评标小组首先推选一名评标小组主任。评标小组主任负责评标活动的组织领导工作。评标小组主任与评标小组其他成员具有同等的评标权力。</w:t>
      </w:r>
    </w:p>
    <w:p w14:paraId="23512E1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3.2.2.2 评标小组主任除履行自己作为评标小组成员独立评标的职责外，主要负责以下工作：</w:t>
      </w:r>
    </w:p>
    <w:p w14:paraId="644F33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（1）组织评标小组成员学习招标文件；</w:t>
      </w:r>
    </w:p>
    <w:p w14:paraId="345C0B9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（2）汇总各评标小组成员认为需要投标人澄清、说明或者补正的问题；</w:t>
      </w:r>
    </w:p>
    <w:p w14:paraId="5BD6C4E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（3）组织评标小组对投标人质询并对投标人的答复进行评标；</w:t>
      </w:r>
    </w:p>
    <w:p w14:paraId="7FC0783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（4）对出现较大争议的事项进行书面记录；</w:t>
      </w:r>
    </w:p>
    <w:p w14:paraId="57FA2A6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（5）组织收回评标过程中使用的文件、表格和评标记录以及其他资料，并查验评标记录的完整性及有效性；</w:t>
      </w:r>
    </w:p>
    <w:p w14:paraId="0FFCDC0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（6）组织对评标结论进行复核确认；</w:t>
      </w:r>
    </w:p>
    <w:p w14:paraId="012F9DB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（7）组织编写评标报告。</w:t>
      </w:r>
    </w:p>
    <w:p w14:paraId="7D5B9D4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 熟悉文件资料</w:t>
      </w:r>
    </w:p>
    <w:p w14:paraId="56DE18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72ABFD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3.2.3.2 采购人或采购代理机构应当向评标小组提供评标所需的信息和数据，包括：</w:t>
      </w:r>
    </w:p>
    <w:p w14:paraId="3F9EAA5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（1）招标文件及其澄清修改等招标文件补充；</w:t>
      </w:r>
    </w:p>
    <w:p w14:paraId="21AB70E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（2）未在开标会上当场拒绝的各投标文件；</w:t>
      </w:r>
    </w:p>
    <w:p w14:paraId="1D1CEC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（3）开标会记录；</w:t>
      </w:r>
    </w:p>
    <w:p w14:paraId="4DB465F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（4）评标表格；</w:t>
      </w:r>
    </w:p>
    <w:p w14:paraId="3AA2775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（5）其他信息和数据。</w:t>
      </w:r>
    </w:p>
    <w:p w14:paraId="7063001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3.3资格审查（适用于资格后审）</w:t>
      </w:r>
    </w:p>
    <w:p w14:paraId="24E236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9FAF4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3.4完备性及符合性审查</w:t>
      </w:r>
    </w:p>
    <w:p w14:paraId="57DE4A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 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14:paraId="1650CEB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 完备性及符合性审查条款是指对本招标项目产生了重大影响的重大偏差，而且纠正此类偏差将会对响应本次招标的其他投标人的竞争地位产生不公正的影响。</w:t>
      </w:r>
    </w:p>
    <w:p w14:paraId="18C1DEB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6D6C26F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3.5详细评标</w:t>
      </w:r>
    </w:p>
    <w:p w14:paraId="6F02844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 只有通过了资格审查、完备性及符合性审查且投标方不少于3个方可进入详细评审。</w:t>
      </w:r>
    </w:p>
    <w:p w14:paraId="129992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 澄清、说明和补正</w:t>
      </w:r>
    </w:p>
    <w:p w14:paraId="27C733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4641545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64788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根据财库〔2026〕2 号规定，政府采购评审中出现下列情形之一的，评审委员会应当启动异常低价投标（响应）审查程序：</w:t>
      </w:r>
    </w:p>
    <w:p w14:paraId="1EDB177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（1）投标（响应）报价低于全部通过符合性审查</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投标（响应）报价平均值 50%的，即投标（响应）报价&lt;全部通过符合性审查</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投标（响应）报价平均值×50%；</w:t>
      </w:r>
    </w:p>
    <w:p w14:paraId="4AAC41D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（2）投标（响应）报价低于通过符合性审查的次低报价</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w:t>
      </w:r>
    </w:p>
    <w:p w14:paraId="612F251C">
      <w:pPr>
        <w:widowControl/>
        <w:shd w:val="clear" w:color="auto" w:fill="FFFFFF"/>
        <w:snapToGri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 50%的，即投标（响应）报价&lt;通过符合性审查的次低报价</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投标（响应）报价×50%；</w:t>
      </w:r>
    </w:p>
    <w:p w14:paraId="17A526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（3）投标（响应）报价低于采购项目最高限价 45%的，即投标（响应）报价&lt;采购项目最高限价×45%；</w:t>
      </w:r>
    </w:p>
    <w:p w14:paraId="05C54AC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（4）评审委员会基于专业判断，认为</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报价过低，有可能影响产品质量或者不能诚信履约的其他情形。</w:t>
      </w:r>
    </w:p>
    <w:p w14:paraId="316A17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采购人可以结合具体项目实际情况，提高上述第（1）项至第（3）项中启动异常低价投标（响应）审查的数值标准，但是最高不得超过 65%。</w:t>
      </w:r>
    </w:p>
    <w:p w14:paraId="0BD5D70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相关法律法规对</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报价有规定的，从其规定。</w:t>
      </w:r>
    </w:p>
    <w:p w14:paraId="0AD26E3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评审委员会启动异常低价投标（响应）审查后，属于前述第（1）项至第（4）项情形的，应当要求相关</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的合理时间一般不少于 30 分钟。其中，属于第（3）项情形，</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已随投标（响应）文件一并提交相关书面说明及必要的证明材料的，在评审现场可不再重复提交。</w:t>
      </w:r>
    </w:p>
    <w:p w14:paraId="471FFC2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不能提供书面说明、证明材料，或者提供的书面说明、证明材料不能证明其报价合理性的，评审委员会应当将其作为无效投标（响应）处理。</w:t>
      </w:r>
    </w:p>
    <w:p w14:paraId="25469A2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3469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异常低价投标（响应）审查的启动原因、审查意见和审查结果应当在评审报告中记录，并随</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提供的相关书面说明及证明材料，以及评审委员会有关互联网浏览、查询历史一并归档。</w:t>
      </w:r>
    </w:p>
    <w:p w14:paraId="7D0141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3.6.3澄清、说明和补正内容不得改变投标文件的实质性内容（算术性错误修正的除外）。投标人的书面澄清、说明和补正属于投标文件的组成部分。</w:t>
      </w:r>
    </w:p>
    <w:p w14:paraId="22BB2F3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w:t>
      </w:r>
      <w:r>
        <w:rPr>
          <w:rFonts w:hint="eastAsia" w:ascii="宋体" w:hAnsi="宋体" w:eastAsia="宋体" w:cs="宋体"/>
          <w:color w:val="000000" w:themeColor="text1"/>
          <w:kern w:val="0"/>
          <w:sz w:val="24"/>
          <w:szCs w:val="24"/>
          <w:lang w:eastAsia="zh-CN"/>
          <w14:textFill>
            <w14:solidFill>
              <w14:schemeClr w14:val="tx1"/>
            </w14:solidFill>
          </w14:textFill>
        </w:rPr>
        <w:t>间内</w:t>
      </w:r>
      <w:r>
        <w:rPr>
          <w:rFonts w:hint="eastAsia" w:ascii="宋体" w:hAnsi="宋体" w:eastAsia="宋体" w:cs="宋体"/>
          <w:color w:val="000000" w:themeColor="text1"/>
          <w:kern w:val="0"/>
          <w:sz w:val="24"/>
          <w:szCs w:val="24"/>
          <w14:textFill>
            <w14:solidFill>
              <w14:schemeClr w14:val="tx1"/>
            </w14:solidFill>
          </w14:textFill>
        </w:rPr>
        <w:t>递交到指定地点。评标小组不接受投标人主动提出的澄清、说明或补正。</w:t>
      </w:r>
    </w:p>
    <w:p w14:paraId="4DDE47A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3.6.5评标小组对投标人提交的澄清、说明或补正有疑问的，可以要求投标人进一步澄清、说明或补正，直至满足评标小组的要求。</w:t>
      </w:r>
    </w:p>
    <w:p w14:paraId="402173F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3.6.6评委评分：评委按照《详细评标标准》评分，投标人详细评标得分等于全部评委评分的算术平均值。</w:t>
      </w:r>
    </w:p>
    <w:p w14:paraId="2D6865B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3.6.7 算术错误修正：投标价格有算术错误的，评标小组按以下原则对投标价格进行修正，修正的价格经投标人书面确认后具有约束力。投标人不接受修正价格的，其投标将被否决。</w:t>
      </w:r>
    </w:p>
    <w:p w14:paraId="7F976D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（1）投标文件中的大写金额与小写金额不一致的，以大写金额为准；</w:t>
      </w:r>
    </w:p>
    <w:p w14:paraId="66EC824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（2）总价金额与依据单价计算出的结果不一致的，以单价金额为准修正总价，但单价金额小数点有明显错误的除外。</w:t>
      </w:r>
    </w:p>
    <w:p w14:paraId="74EBA8F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5667CC4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3.6.9投标报价评分：对投标报价进行投标报价得分计算，计算方法详见评标办法前附表。</w:t>
      </w:r>
    </w:p>
    <w:p w14:paraId="243732A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3.6.10 汇总评分结果，评分分值计算保留小数点后两位，小数点后第三位“四舍五入”。</w:t>
      </w:r>
    </w:p>
    <w:p w14:paraId="73947E0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 详细评标工作全部结束后，投标人总得分排序按照以下原则进行。</w:t>
      </w:r>
    </w:p>
    <w:p w14:paraId="660A43C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3.6.11.1按照总得分由高到低顺序对投标人进行排序；</w:t>
      </w:r>
    </w:p>
    <w:p w14:paraId="04304C2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3.6.11.2总得分相同时报价低的投标人排序靠前；</w:t>
      </w:r>
    </w:p>
    <w:p w14:paraId="66ACF16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3.6.11.3总得分相同且报价相同的，采取随机抽取方式确定排序顺序。</w:t>
      </w:r>
    </w:p>
    <w:p w14:paraId="4223AF8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3.7推荐中标候选人及提交评标报告</w:t>
      </w:r>
    </w:p>
    <w:p w14:paraId="4CFA4C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3.7.1评标小组推荐中标候选人，总得分排序第一的投标人将被确定为第一中标候选人，以此类推确定出规定数量</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14:textFill>
            <w14:solidFill>
              <w14:schemeClr w14:val="tx1"/>
            </w14:solidFill>
          </w14:textFill>
        </w:rPr>
        <w:t>中标候选人。</w:t>
      </w:r>
    </w:p>
    <w:p w14:paraId="10CD1B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3.7.2当通过了资格审查、完备性及符合性审查后，投标方少于3个时，采购人应当依法重新招标。</w:t>
      </w:r>
    </w:p>
    <w:p w14:paraId="18FC084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3.7.3 评标小组完成评标后，应当向采购人提交书面评标报告。</w:t>
      </w:r>
    </w:p>
    <w:p w14:paraId="6A8601C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3.8特殊情况的处置程序</w:t>
      </w:r>
    </w:p>
    <w:p w14:paraId="32F299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 关于评标活动暂停</w:t>
      </w:r>
    </w:p>
    <w:p w14:paraId="4CDA37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01B23F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3.8.2关于评标中途更换评委</w:t>
      </w:r>
    </w:p>
    <w:p w14:paraId="723554F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3.8.2.1 除非发生下列情况之一，评标小组成员不得在评标中途更换：</w:t>
      </w:r>
    </w:p>
    <w:p w14:paraId="714B597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（1）因不可抗拒的客观原因，不能到场或需在评标中途退出评标活动。</w:t>
      </w:r>
    </w:p>
    <w:p w14:paraId="4AD05D4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（2）根据法律法规规定，某个或某几个评标小组成员需要回避。</w:t>
      </w:r>
    </w:p>
    <w:p w14:paraId="607F3F4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3.8.2.2 退出评标的评标小组成员，其已完成的评标行为无效，由更换的评委进行评标。</w:t>
      </w:r>
    </w:p>
    <w:p w14:paraId="75ED2654">
      <w:pPr>
        <w:widowControl/>
        <w:shd w:val="clear" w:color="auto" w:fill="FFFFFF"/>
        <w:snapToGrid w:val="0"/>
        <w:spacing w:line="360" w:lineRule="auto"/>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3.8.3 在评标环节中，需评标小组就某项定性的评标结论做出表决的，由评标小组全体成员按照少数服从多数的原则确定。</w:t>
      </w:r>
      <w:bookmarkStart w:id="55" w:name="_Toc485312286"/>
    </w:p>
    <w:p w14:paraId="3E4D0DEC">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C05717D">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0636723">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4CF91800">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FA9866A">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6354811B">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7F9606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7A2AAAB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05CA18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7DE8D2F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4D0A0286">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B383CCD">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2B11ACD0">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1022170B">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问题澄清通知</w:t>
      </w:r>
    </w:p>
    <w:p w14:paraId="6FF91EEB">
      <w:pPr>
        <w:spacing w:line="360" w:lineRule="auto"/>
        <w:rPr>
          <w:rFonts w:hint="eastAsia" w:ascii="宋体" w:hAnsi="宋体" w:eastAsia="宋体" w:cs="宋体"/>
          <w:color w:val="000000" w:themeColor="text1"/>
          <w:sz w:val="24"/>
          <w:szCs w:val="24"/>
          <w14:textFill>
            <w14:solidFill>
              <w14:schemeClr w14:val="tx1"/>
            </w14:solidFill>
          </w14:textFill>
        </w:rPr>
      </w:pPr>
    </w:p>
    <w:p w14:paraId="7F2057F0">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（投标人名称）：</w:t>
      </w:r>
    </w:p>
    <w:p w14:paraId="6917A84A">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（招标项目名称）招标的评标小组，对你方的投标文件进行了仔细的审查，现需你方对本通知所附质疑问卷中的问题以书面形式予以澄清、说明或者补正。</w:t>
      </w:r>
    </w:p>
    <w:p w14:paraId="54410566">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质疑问题：</w:t>
      </w:r>
    </w:p>
    <w:p w14:paraId="2F239D4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1A55C3A">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817434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BCAA217">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337DC7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B2BDFED">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08C04990">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2589458">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71D584AA">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73207F88">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4DB9F78A">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w:t>
      </w:r>
      <w:r>
        <w:rPr>
          <w:rFonts w:hint="eastAsia" w:ascii="宋体" w:hAnsi="宋体" w:eastAsia="宋体" w:cs="宋体"/>
          <w:color w:val="000000" w:themeColor="text1"/>
          <w:kern w:val="0"/>
          <w:sz w:val="24"/>
          <w:szCs w:val="24"/>
          <w:lang w:eastAsia="zh-CN"/>
          <w14:textFill>
            <w14:solidFill>
              <w14:schemeClr w14:val="tx1"/>
            </w14:solidFill>
          </w14:textFill>
        </w:rPr>
        <w:t>组成</w:t>
      </w:r>
      <w:r>
        <w:rPr>
          <w:rFonts w:hint="eastAsia" w:ascii="宋体" w:hAnsi="宋体" w:eastAsia="宋体" w:cs="宋体"/>
          <w:color w:val="000000" w:themeColor="text1"/>
          <w:kern w:val="0"/>
          <w:sz w:val="24"/>
          <w:szCs w:val="24"/>
          <w14:textFill>
            <w14:solidFill>
              <w14:schemeClr w14:val="tx1"/>
            </w14:solidFill>
          </w14:textFill>
        </w:rPr>
        <w:t>员（签字）：</w:t>
      </w:r>
    </w:p>
    <w:p w14:paraId="6DEC7226">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53748C6">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日期：年月日</w:t>
      </w:r>
    </w:p>
    <w:p w14:paraId="4D997A87">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问题的澄清、说明或补正</w:t>
      </w:r>
    </w:p>
    <w:p w14:paraId="1F192CF3">
      <w:pPr>
        <w:rPr>
          <w:rFonts w:hint="eastAsia" w:ascii="宋体" w:hAnsi="宋体" w:eastAsia="宋体" w:cs="宋体"/>
          <w:color w:val="000000" w:themeColor="text1"/>
          <w:kern w:val="0"/>
          <w:sz w:val="24"/>
          <w:szCs w:val="24"/>
          <w14:textFill>
            <w14:solidFill>
              <w14:schemeClr w14:val="tx1"/>
            </w14:solidFill>
          </w14:textFill>
        </w:rPr>
      </w:pPr>
    </w:p>
    <w:p w14:paraId="38D6DCAF">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w:t>
      </w:r>
    </w:p>
    <w:p w14:paraId="6881CE39">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（招标项目名称）的问题澄清通知已收悉，现澄清、说明或者补正如下：</w:t>
      </w:r>
    </w:p>
    <w:p w14:paraId="0E36A17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CEEC82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4C20E5F">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0C85BD9">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41711DC3">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A7B7462">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2E04D2E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93EB689">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EBDA826">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B1A6673">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法定代表人或其授权委托人（签字）：</w:t>
      </w:r>
    </w:p>
    <w:p w14:paraId="27DD1421">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005D63F">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日期：年月日</w:t>
      </w:r>
    </w:p>
    <w:p w14:paraId="3EE4FE2E">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56" w:name="_Toc22968"/>
      <w:r>
        <w:rPr>
          <w:rFonts w:hint="eastAsia" w:ascii="宋体" w:hAnsi="宋体" w:eastAsia="宋体" w:cs="宋体"/>
          <w:b/>
          <w:color w:val="000000" w:themeColor="text1"/>
          <w:sz w:val="28"/>
          <w:szCs w:val="28"/>
          <w14:textFill>
            <w14:solidFill>
              <w14:schemeClr w14:val="tx1"/>
            </w14:solidFill>
          </w14:textFill>
        </w:rPr>
        <w:t xml:space="preserve">第三章 </w:t>
      </w:r>
      <w:bookmarkEnd w:id="55"/>
      <w:r>
        <w:rPr>
          <w:rFonts w:hint="eastAsia" w:ascii="宋体" w:hAnsi="宋体" w:eastAsia="宋体" w:cs="宋体"/>
          <w:b/>
          <w:color w:val="000000" w:themeColor="text1"/>
          <w:sz w:val="28"/>
          <w:szCs w:val="28"/>
          <w14:textFill>
            <w14:solidFill>
              <w14:schemeClr w14:val="tx1"/>
            </w14:solidFill>
          </w14:textFill>
        </w:rPr>
        <w:t>合同</w:t>
      </w:r>
      <w:bookmarkEnd w:id="56"/>
    </w:p>
    <w:p w14:paraId="5232636C">
      <w:pPr>
        <w:keepNext w:val="0"/>
        <w:keepLines w:val="0"/>
        <w:widowControl/>
        <w:suppressLineNumbers w:val="0"/>
        <w:ind w:firstLine="723" w:firstLineChars="300"/>
        <w:jc w:val="both"/>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bidi="ar"/>
        </w:rPr>
        <w:t>（此合同样本仅供参考，合同具体条款以双方最终签订的为准。）</w:t>
      </w:r>
    </w:p>
    <w:p w14:paraId="17F7E8AD">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bidi="ar"/>
        </w:rPr>
        <w:t xml:space="preserve">重要说明：采购人在签订合同前有权依据招标文件（采购文件）要求和项目实际情况对以下合同内容进行删改或补充。 </w:t>
      </w:r>
    </w:p>
    <w:p w14:paraId="2541DC8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2BDEC9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采购人（甲方）： </w:t>
      </w:r>
    </w:p>
    <w:p w14:paraId="602E2ED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项目联系人： </w:t>
      </w:r>
    </w:p>
    <w:p w14:paraId="4EAA626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联系方式： </w:t>
      </w:r>
    </w:p>
    <w:p w14:paraId="031C075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地址： </w:t>
      </w:r>
    </w:p>
    <w:p w14:paraId="6EAAAB6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34337B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7FDA57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中标人（乙方）： </w:t>
      </w:r>
    </w:p>
    <w:p w14:paraId="7204711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项目联系人： </w:t>
      </w:r>
    </w:p>
    <w:p w14:paraId="5EB90B2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联系方式： </w:t>
      </w:r>
    </w:p>
    <w:p w14:paraId="54C564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地址： </w:t>
      </w:r>
    </w:p>
    <w:p w14:paraId="2C6B3F9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r>
        <w:rPr>
          <w:rFonts w:hint="eastAsia" w:ascii="宋体" w:hAnsi="宋体" w:eastAsia="宋体" w:cs="宋体"/>
          <w:color w:val="000000"/>
          <w:kern w:val="0"/>
          <w:sz w:val="24"/>
          <w:szCs w:val="24"/>
          <w:u w:val="single"/>
          <w:lang w:val="en-US" w:eastAsia="zh-CN" w:bidi="ar"/>
        </w:rPr>
        <w:t xml:space="preserve"> （采购人名称） </w:t>
      </w:r>
      <w:r>
        <w:rPr>
          <w:rFonts w:hint="eastAsia" w:ascii="宋体" w:hAnsi="宋体" w:eastAsia="宋体" w:cs="宋体"/>
          <w:color w:val="000000"/>
          <w:kern w:val="0"/>
          <w:sz w:val="24"/>
          <w:szCs w:val="24"/>
          <w:lang w:val="en-US" w:eastAsia="zh-CN" w:bidi="ar"/>
        </w:rPr>
        <w:t>以</w:t>
      </w:r>
      <w:r>
        <w:rPr>
          <w:rFonts w:hint="eastAsia" w:ascii="宋体" w:hAnsi="宋体" w:eastAsia="宋体" w:cs="宋体"/>
          <w:color w:val="000000"/>
          <w:kern w:val="0"/>
          <w:sz w:val="24"/>
          <w:szCs w:val="24"/>
          <w:u w:val="single"/>
          <w:lang w:val="en-US" w:eastAsia="zh-CN" w:bidi="ar"/>
        </w:rPr>
        <w:t xml:space="preserve"> （政府采购方式） </w:t>
      </w:r>
      <w:r>
        <w:rPr>
          <w:rFonts w:hint="eastAsia" w:ascii="宋体" w:hAnsi="宋体" w:eastAsia="宋体" w:cs="宋体"/>
          <w:color w:val="000000"/>
          <w:kern w:val="0"/>
          <w:sz w:val="24"/>
          <w:szCs w:val="24"/>
          <w:lang w:val="en-US" w:eastAsia="zh-CN" w:bidi="ar"/>
        </w:rPr>
        <w:t>对</w:t>
      </w:r>
      <w:r>
        <w:rPr>
          <w:rFonts w:hint="eastAsia" w:ascii="宋体" w:hAnsi="宋体" w:eastAsia="宋体" w:cs="宋体"/>
          <w:color w:val="000000"/>
          <w:kern w:val="0"/>
          <w:sz w:val="24"/>
          <w:szCs w:val="24"/>
          <w:u w:val="single"/>
          <w:lang w:val="en-US" w:eastAsia="zh-CN" w:bidi="ar"/>
        </w:rPr>
        <w:t xml:space="preserve">    </w:t>
      </w:r>
    </w:p>
    <w:p w14:paraId="42EDFA26">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（同前页项目名称）</w:t>
      </w:r>
      <w:r>
        <w:rPr>
          <w:rFonts w:hint="eastAsia" w:ascii="宋体" w:hAnsi="宋体" w:eastAsia="宋体" w:cs="宋体"/>
          <w:color w:val="000000"/>
          <w:kern w:val="0"/>
          <w:sz w:val="24"/>
          <w:szCs w:val="24"/>
          <w:lang w:val="en-US" w:eastAsia="zh-CN" w:bidi="ar"/>
        </w:rPr>
        <w:t xml:space="preserve"> 项目进行了采购。经</w:t>
      </w:r>
      <w:r>
        <w:rPr>
          <w:rFonts w:hint="eastAsia" w:ascii="宋体" w:hAnsi="宋体" w:eastAsia="宋体" w:cs="宋体"/>
          <w:color w:val="000000"/>
          <w:kern w:val="0"/>
          <w:sz w:val="24"/>
          <w:szCs w:val="24"/>
          <w:u w:val="single"/>
          <w:lang w:val="en-US" w:eastAsia="zh-CN" w:bidi="ar"/>
        </w:rPr>
        <w:t xml:space="preserve"> （相关评定主体名称）     </w:t>
      </w:r>
      <w:r>
        <w:rPr>
          <w:rFonts w:hint="eastAsia" w:ascii="宋体" w:hAnsi="宋体" w:eastAsia="宋体" w:cs="宋体"/>
          <w:color w:val="000000"/>
          <w:kern w:val="0"/>
          <w:sz w:val="24"/>
          <w:szCs w:val="24"/>
          <w:lang w:val="en-US" w:eastAsia="zh-CN" w:bidi="ar"/>
        </w:rPr>
        <w:t xml:space="preserve">评定， </w:t>
      </w:r>
      <w:r>
        <w:rPr>
          <w:rFonts w:hint="eastAsia" w:ascii="宋体" w:hAnsi="宋体" w:eastAsia="宋体" w:cs="宋体"/>
          <w:color w:val="000000"/>
          <w:kern w:val="0"/>
          <w:sz w:val="24"/>
          <w:szCs w:val="24"/>
          <w:u w:val="single"/>
          <w:lang w:val="en-US" w:eastAsia="zh-CN" w:bidi="ar"/>
        </w:rPr>
        <w:t xml:space="preserve">（中标投标人名称） </w:t>
      </w:r>
      <w:r>
        <w:rPr>
          <w:rFonts w:hint="eastAsia" w:ascii="宋体" w:hAnsi="宋体" w:eastAsia="宋体" w:cs="宋体"/>
          <w:color w:val="000000"/>
          <w:kern w:val="0"/>
          <w:sz w:val="24"/>
          <w:szCs w:val="24"/>
          <w:lang w:val="en-US" w:eastAsia="zh-CN" w:bidi="ar"/>
        </w:rPr>
        <w:t xml:space="preserve"> 为该项目中标投标人。现于中标通知书发出之日起三十日内，按照采购文件确定的事项签订本合同。 </w:t>
      </w:r>
    </w:p>
    <w:p w14:paraId="3BF9C40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根据《中华人民共和国民法典》等相关规范性法律文件的规定，双方本着自愿、平等、 互惠互利、诚实信用的原则，经充分友好协商，就</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项目（以下简称本项目），甲方委托乙方进行项目服务，订立如下合同条款： </w:t>
      </w:r>
    </w:p>
    <w:p w14:paraId="1AC9B279">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14:paraId="47E879D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第一条 服务内容 </w:t>
      </w:r>
    </w:p>
    <w:p w14:paraId="114087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项目名称： </w:t>
      </w:r>
    </w:p>
    <w:p w14:paraId="4211A3E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项目范围： </w:t>
      </w:r>
    </w:p>
    <w:p w14:paraId="00B4CD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数量（单位）： </w:t>
      </w:r>
    </w:p>
    <w:p w14:paraId="366EDBC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 服务期： </w:t>
      </w:r>
    </w:p>
    <w:p w14:paraId="1A4716E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 服务目标： </w:t>
      </w:r>
    </w:p>
    <w:p w14:paraId="6F64C1D9">
      <w:pPr>
        <w:keepNext w:val="0"/>
        <w:keepLines w:val="0"/>
        <w:widowControl/>
        <w:suppressLineNumbers w:val="0"/>
        <w:spacing w:line="360" w:lineRule="auto"/>
        <w:ind w:firstLine="480"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1.6 其他： </w:t>
      </w:r>
    </w:p>
    <w:p w14:paraId="0679D5B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第二条 服务期限 </w:t>
      </w:r>
    </w:p>
    <w:p w14:paraId="1A3815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服务期限 </w:t>
      </w:r>
    </w:p>
    <w:p w14:paraId="2EF6D48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服务期限： </w:t>
      </w:r>
    </w:p>
    <w:p w14:paraId="1DD64A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 服务期限的调整 </w:t>
      </w:r>
    </w:p>
    <w:p w14:paraId="74ECBAB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上述服务期限如需调整，由双方另行协商决定。如因任一方的单方原因导致工作无法按 照 2.1 款进行，则责任方承担全部责任。 </w:t>
      </w:r>
    </w:p>
    <w:p w14:paraId="750E75D4">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第三条 甲方的权利与义务 </w:t>
      </w:r>
    </w:p>
    <w:p w14:paraId="605B9D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 甲方的权利 </w:t>
      </w:r>
    </w:p>
    <w:p w14:paraId="6C5F394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3.1.1 有权对乙方服务工作提出建议、意见。 </w:t>
      </w:r>
    </w:p>
    <w:p w14:paraId="2C8FE15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3.1.2 有权对乙方提交的服务工作成果提出修改意见及验收工作。 </w:t>
      </w:r>
    </w:p>
    <w:p w14:paraId="5E1A10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3.1.3 有权在符合本合同目的的范围内合理使用乙方提交的服务工作成果。 </w:t>
      </w:r>
    </w:p>
    <w:p w14:paraId="2E06752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 甲方的义务 </w:t>
      </w:r>
    </w:p>
    <w:p w14:paraId="702C717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3.2.1 应当为项目开展提供组织保证和配合，如因甲方原因不能按计划运作项目时，须及时通知乙方。 </w:t>
      </w:r>
    </w:p>
    <w:p w14:paraId="170CD87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3.2.2 应当按期足额向乙方支付项目费用。 </w:t>
      </w:r>
    </w:p>
    <w:p w14:paraId="1296B2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3.2.3 应当根据乙方要求，及时向乙方提供工作所需资料、信息，并确保所提供资料、信息真实、准确、完整，且应确保所提供的资料、信息及乙方使用该等资料、信息的行为不会侵犯第三方的合法权益。如甲方违反本条义务，则应承担由此引发的一切法律责任及后果，如给乙方造成损失，还应赔偿乙方因此所受一切损失。 </w:t>
      </w:r>
    </w:p>
    <w:p w14:paraId="67F9446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3.2.4 应当为乙方工作提供必要的配合，包括但不限于提供对接人员、办公场所、办公设备设施等。 </w:t>
      </w:r>
    </w:p>
    <w:p w14:paraId="43D33ECC">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第四条 乙方的权利与义务 </w:t>
      </w:r>
    </w:p>
    <w:p w14:paraId="3B3F617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 乙方的权利 </w:t>
      </w:r>
    </w:p>
    <w:p w14:paraId="3AAE55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4.1.1 有权要求甲方进行工作配合，包括但不限于及时提供资料、要求相关人员配合进行访谈等。 </w:t>
      </w:r>
    </w:p>
    <w:p w14:paraId="40E811BB">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4.1.2 有权要求甲方按照本合同约定支付项目服务费用。 </w:t>
      </w:r>
    </w:p>
    <w:p w14:paraId="7701500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4.1.3 因从甲方处获取的资料、信息的真实性、准确性、完整性存在错误（包括但不限于瑕疵、缺陷），导致乙方无法如约履行（包括但不限于不能履行、履行不合格等）义务的，有权要求甲方自行承担因此产生的一切损失及后果。 </w:t>
      </w:r>
    </w:p>
    <w:p w14:paraId="7EEF906D">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 乙方的义务 </w:t>
      </w:r>
    </w:p>
    <w:p w14:paraId="764434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4.2.1 应当按本合同约定交付服务工作成果。 </w:t>
      </w:r>
    </w:p>
    <w:p w14:paraId="55C04AC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4.2.2 非经甲方另行书面同意，乙方应当按照本合同约定的服务内容、质量标准及进度安排开展工作。如乙方在服务项目过程中发现影响项目进行的任何问题，应当及时书面告知甲方，并提供解决方案。 </w:t>
      </w:r>
    </w:p>
    <w:p w14:paraId="459AE0D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4.2.3 应当对获取的甲方资料、信息等承担保密义务，但经甲方书面允许或规范性法律文件另有规定的除外。 </w:t>
      </w:r>
    </w:p>
    <w:p w14:paraId="6DB101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4.2.4 乙方应保证甲方在使用、接受本合同服务或其任何一部分时不受第三方提出侵犯其专利权、版权、商标权和工业设计权等知识产权的起诉。一旦出现侵权，由乙方负责处理并承担全部责任，因此给甲方造成名誉和经济利益损失的，由乙方承担全部赔偿责任。 </w:t>
      </w:r>
    </w:p>
    <w:p w14:paraId="74945D0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第五条 工作成果的验收与费用的给付 </w:t>
      </w:r>
    </w:p>
    <w:p w14:paraId="6DA2BE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5.1 合同价款 </w:t>
      </w:r>
    </w:p>
    <w:p w14:paraId="659612D2">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color w:val="000000"/>
          <w:kern w:val="0"/>
          <w:sz w:val="24"/>
          <w:szCs w:val="24"/>
          <w:lang w:val="en-US" w:eastAsia="zh-CN" w:bidi="ar"/>
        </w:rPr>
        <w:t>为本合同项下的项目服务，甲方应向乙方支付项目服务费总额共计人民币</w:t>
      </w:r>
      <w:r>
        <w:rPr>
          <w:rFonts w:hint="eastAsia" w:ascii="宋体" w:hAnsi="宋体" w:eastAsia="宋体" w:cs="宋体"/>
          <w:color w:val="000000"/>
          <w:kern w:val="0"/>
          <w:sz w:val="24"/>
          <w:szCs w:val="24"/>
          <w:u w:val="single"/>
          <w:lang w:val="en-US" w:eastAsia="zh-CN" w:bidi="ar"/>
        </w:rPr>
        <w:t xml:space="preserve">    </w:t>
      </w:r>
    </w:p>
    <w:p w14:paraId="61C3FEF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元整）。该费用为含税价，其中增值税金额为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元，不含税服务费金额为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 </w:t>
      </w:r>
    </w:p>
    <w:p w14:paraId="64F9C6B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 工作成果验收、费用支付时间和方式 </w:t>
      </w:r>
    </w:p>
    <w:p w14:paraId="66AC662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5.2.1 工作成果验收： </w:t>
      </w:r>
    </w:p>
    <w:p w14:paraId="5802E7D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甲方应在收到乙方提交的工作成果后</w:t>
      </w:r>
      <w:r>
        <w:rPr>
          <w:rFonts w:hint="eastAsia" w:ascii="宋体" w:hAnsi="宋体" w:eastAsia="宋体" w:cs="宋体"/>
          <w:color w:val="000000"/>
          <w:kern w:val="0"/>
          <w:sz w:val="24"/>
          <w:szCs w:val="24"/>
          <w:u w:val="single"/>
          <w:lang w:val="en-US" w:eastAsia="zh-CN" w:bidi="ar"/>
        </w:rPr>
        <w:t>【】</w:t>
      </w:r>
      <w:r>
        <w:rPr>
          <w:rFonts w:hint="eastAsia" w:ascii="宋体" w:hAnsi="宋体" w:eastAsia="宋体" w:cs="宋体"/>
          <w:color w:val="000000"/>
          <w:kern w:val="0"/>
          <w:sz w:val="24"/>
          <w:szCs w:val="24"/>
          <w:lang w:val="en-US" w:eastAsia="zh-CN" w:bidi="ar"/>
        </w:rPr>
        <w:t xml:space="preserve">个工作日内进行审核，甲方在前述期间内出具验收合格书面文件或未提出书面修改意见的，视为甲方对乙方提交的工作成果验收合格。 </w:t>
      </w:r>
    </w:p>
    <w:p w14:paraId="75F0FB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如甲方在前款期限内向乙方提出书面修改意见，乙方应在双方认可的期限内完成工作成果修改工作，甲方按照前款约定再次验收。 </w:t>
      </w:r>
    </w:p>
    <w:p w14:paraId="29C564D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甲方因特殊原因可以延长验收期限，但需要以书面方式通知乙方，并且延长期限至多不超过</w:t>
      </w:r>
      <w:r>
        <w:rPr>
          <w:rFonts w:hint="eastAsia" w:ascii="宋体" w:hAnsi="宋体" w:eastAsia="宋体" w:cs="宋体"/>
          <w:color w:val="000000"/>
          <w:kern w:val="0"/>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 xml:space="preserve">个工作日。 </w:t>
      </w:r>
    </w:p>
    <w:p w14:paraId="3C5879B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5.2.2 费用支付时间和方式 </w:t>
      </w:r>
    </w:p>
    <w:p w14:paraId="0C6145D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29F7DC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5.3 收款账户 </w:t>
      </w:r>
    </w:p>
    <w:p w14:paraId="7F18BE0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乙方指定的银行账户： </w:t>
      </w:r>
    </w:p>
    <w:p w14:paraId="36277ED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开户名称： </w:t>
      </w:r>
    </w:p>
    <w:p w14:paraId="7250868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2ABA87E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1C2923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5.4 如本合同提前终止执行，且终止原因归责于甲方，则除甲方已经支付的服务费外，就服务费总额中剩余部分，甲方应根据乙方实际工作阶段和已经完成的服务工作成果，对乙方进行相应的赔偿。如乙方已经提交服务工作成果的，甲方应当支付全部剩余服务费。 </w:t>
      </w:r>
    </w:p>
    <w:p w14:paraId="1B780FFF">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第六条 合同的变更、中止与终止 </w:t>
      </w:r>
    </w:p>
    <w:p w14:paraId="0668C6FF">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本合同履行期间，发生特殊情况时，甲、乙任何一方需变更、中止或终止本合同的，要求变更、中止或终止一方应及时书面通知对方，在征得对方同意后，双方在规定的时限内（书面通知发出 5 个工作日内）签订书面变更、中止或终止协议，该协议将成为合同不可分割的部分。未经双方签署书面文件，任何一方无权变更、中止或终止本合同，否则，由此造成对方的经济损失，由责任方承担。 </w:t>
      </w:r>
    </w:p>
    <w:p w14:paraId="76A0FA4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第七条 违约责任 </w:t>
      </w:r>
    </w:p>
    <w:p w14:paraId="62F93E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7.1 乙方提供的服务不符合采购文件、报价文件或本合同规定的，甲方有权拒收，并且乙方须向甲方支付本合同总价_____%的违约金。 </w:t>
      </w:r>
    </w:p>
    <w:p w14:paraId="348134B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7.2 乙方未能按本合同规定的服务时间提供服务，从逾期之日起每日按本合同总价_____% 的数额向甲方支付违约金；逾期半个月以上的，甲方有权终止合同，由此造成的甲方经济损失由乙方承担。 </w:t>
      </w:r>
    </w:p>
    <w:p w14:paraId="2992BE9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7.3 未经甲方同意乙方不得私自将该服务转包第三方完成。如私自转包，则处本合同总价_____%的违约金。 </w:t>
      </w:r>
    </w:p>
    <w:p w14:paraId="4DFD164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7.4 甲方无正当理由拒绝接受服务，到期拒付服务款项的，甲方向乙方偿付本合同总价的_____%的违约金。甲方逾期付款，则每日按逾期金额的_____%向乙方偿付违约金。 </w:t>
      </w:r>
    </w:p>
    <w:p w14:paraId="01ADE6B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7.5 其他违约责任按照《中华人民共和国民法典》有关条文处理。 </w:t>
      </w:r>
    </w:p>
    <w:p w14:paraId="7D170D3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第八条 合同的解除 </w:t>
      </w:r>
    </w:p>
    <w:p w14:paraId="59AA09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发生下列情形之一，甲方或乙方可以通过书面形式通知对方解除本合同： </w:t>
      </w:r>
    </w:p>
    <w:p w14:paraId="0C0BF86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8.1 甲乙双方通过书面合同解除本合同； </w:t>
      </w:r>
    </w:p>
    <w:p w14:paraId="10D2E0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8.2 因不可抗力致使合同目的不能实现的； </w:t>
      </w:r>
    </w:p>
    <w:p w14:paraId="689ABF7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8.3 国家政策法规调整致使本合同不能履行。 </w:t>
      </w:r>
    </w:p>
    <w:p w14:paraId="04D742B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第九条 争议的解决 </w:t>
      </w:r>
    </w:p>
    <w:p w14:paraId="65A681B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9.1 本合同受中华人民共和国法律管辖并按其进行解释。 </w:t>
      </w:r>
    </w:p>
    <w:p w14:paraId="20F3F93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9.2 以下争议解决方式选择第（ ）项。 </w:t>
      </w:r>
    </w:p>
    <w:p w14:paraId="18BA830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本合同在履行过程中发生的争议，由双方当事人协商解决，也可由有关部门调解；协商或调解不成的，任何一方均有权向仲裁委员会提出仲裁请求，由该仲裁委员会按其现行有效的仲裁规则进行仲裁。该仲裁裁决是终局的，甲乙双方须共同遵守，仲裁费和律师费由败诉方承担； </w:t>
      </w:r>
    </w:p>
    <w:p w14:paraId="7279889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（二）本合同在履行过程中发生的争议，由双方当事人协商解决，也可由有关部门调解；协商或调解不成的，任何一方均有权向有管辖权的人民法院提起诉讼。 </w:t>
      </w:r>
    </w:p>
    <w:p w14:paraId="44284C7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第十条 合同权利义务的转让 </w:t>
      </w:r>
    </w:p>
    <w:p w14:paraId="1F2B7F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除本合同中另有规定外或经双方协商同意外，本合同所规定双方的任何权利和义务，在未经征得另一方书面同意之前，不得转让给第三人。任何转让，未经另一方书面明确同意，均属无效。如乙方委托审计、法律、评估、招标代理等机构配合工作的除外。 </w:t>
      </w:r>
    </w:p>
    <w:p w14:paraId="5D166E6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第十一条 合同的解释</w:t>
      </w:r>
    </w:p>
    <w:p w14:paraId="5DB3BB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本合同的理解与解释应依据合同目的和文本原义进行，本合同的标题仅是为了阅读方便而设，不应影响本合同的解释。 </w:t>
      </w:r>
    </w:p>
    <w:p w14:paraId="0B2C0DB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第十二条 不可抗力 </w:t>
      </w:r>
    </w:p>
    <w:p w14:paraId="6152D8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12.1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或规范性法律文件规定的其他情形等。 </w:t>
      </w:r>
    </w:p>
    <w:p w14:paraId="65C5955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12.2 如果发生不可抗力，一方在本合同项下受不可抗力影响的义务在不可抗力造成的延误期间自动中止，并且其履行期限应自动延长，延长期间为中止的期间，该方无须为此承担违约责任。遇有不可抗力的一方，应立即通知另一方，并在不可抗力发生之日起 5 日内及时书面通知另一方，并应当及时向另一方提供经公证机关公证的有关文件以证明发生了不可抗力事件。因延迟通知给另一方造成损失的，遇有不可抗力一方应相应予以赔偿。 </w:t>
      </w:r>
    </w:p>
    <w:p w14:paraId="6836B3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12.3 发生不可抗力，各方应立即进行磋商，寻求一项公正的解决方案，并且尽一切合理的努力将不可抗力的影响降至最小。 </w:t>
      </w:r>
    </w:p>
    <w:p w14:paraId="6246562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第十三条 补充与附件 </w:t>
      </w:r>
    </w:p>
    <w:p w14:paraId="723E637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本合同未尽事宜，依照有关法律法规执行，法律法规未作规定的，甲乙双方经协商一致，可以达成书面补充合同。本合同的附件和补充合同均为本合同不可分割的组成部分，与本合同具有同等的法律效力。 </w:t>
      </w:r>
    </w:p>
    <w:p w14:paraId="32D98F53">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第十四条 保密 </w:t>
      </w:r>
    </w:p>
    <w:p w14:paraId="05836A6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14.1 甲乙双方应促使各自工作人员保证对其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自本合同签订之日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年。若任何一方违反本合同项下的任何保密义务或责任，应对守约方所遭受的损失及因此产生的各项费用承担赔偿责任。 </w:t>
      </w:r>
    </w:p>
    <w:p w14:paraId="29B5CD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14.2 非经甲方同意，乙方不得将从甲方获得的资料及形成的服务工作成果披露给任何第三方，且该义务不受本合同终止的限制；但非因乙方行为或已为公众所知或根据中国法律乙方有义务进行披露者除外。 </w:t>
      </w:r>
    </w:p>
    <w:p w14:paraId="03BAED28">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第十五条 反商业贿赂 </w:t>
      </w:r>
    </w:p>
    <w:p w14:paraId="79FA74E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均应知晓中华人民共和国反商业贿赂、反腐败的相关法律法规，并郑重承诺在合同磋商、缔结及履行过程中，甲乙双方不为任何中华人民共和国反商业贿赂、反腐败相关法律法规所禁止的行为，任何一方均拒绝并向另一方报告对方相关经办人员的索贿、要求借款等不当利益请求行为。如果任何一方及其关联方人员存在通过商业贿赂等不当方式获取相关业务的情形，另一方有权终止本合同，要求违约方返还任何不当利益并就守约方的相关损失进行赔偿。 </w:t>
      </w:r>
    </w:p>
    <w:p w14:paraId="2EFA30E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第十六条 正当交易 </w:t>
      </w:r>
    </w:p>
    <w:p w14:paraId="32FD2FB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甲方承诺合同支付资金来源合法，乙方承诺合同支付资金用途合法，双方不得利用履行本合同中所知悉的内幕消息从事不正当交易。 </w:t>
      </w:r>
    </w:p>
    <w:p w14:paraId="0EE4C5C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第十七条 合同效力 </w:t>
      </w:r>
    </w:p>
    <w:p w14:paraId="6F9FB89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本合同自双方法定代表人或授权代表签字（盖章）并加盖单位公章之日起生效。本合同正本一式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份，双方各执</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份，每份均具有同等法律效力。 </w:t>
      </w:r>
    </w:p>
    <w:p w14:paraId="63F6730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第十八条 送达 </w:t>
      </w:r>
    </w:p>
    <w:p w14:paraId="3DD9620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保证在本合同中首页记载的地址、电话等通讯信息均真实有效。任何根据本合同发出的文件，发出方均可采取向上述通讯地址邮寄的方式履行相应的通知、告知义务。任何一方变更通讯地址、联系电话的，应当自变更之日起________日内书面通知对方。变更的一方未履行通知义务导致送达不能的，应当承担相应的法律责任。 </w:t>
      </w:r>
    </w:p>
    <w:p w14:paraId="2EA3C471">
      <w:pPr>
        <w:pStyle w:val="217"/>
        <w:spacing w:before="0" w:after="0" w:line="360" w:lineRule="auto"/>
        <w:ind w:left="0" w:right="0"/>
        <w:jc w:val="both"/>
        <w:rPr>
          <w:rFonts w:hint="eastAsia" w:ascii="宋体" w:hAnsi="宋体" w:eastAsia="宋体" w:cs="宋体"/>
          <w:b/>
          <w:sz w:val="24"/>
          <w:szCs w:val="24"/>
        </w:rPr>
      </w:pPr>
    </w:p>
    <w:p w14:paraId="20D44DC5">
      <w:pPr>
        <w:pStyle w:val="217"/>
        <w:spacing w:before="0" w:after="0" w:line="360" w:lineRule="auto"/>
        <w:ind w:left="0" w:right="0"/>
        <w:jc w:val="both"/>
        <w:rPr>
          <w:rFonts w:hint="eastAsia" w:ascii="宋体" w:hAnsi="宋体" w:eastAsia="宋体" w:cs="宋体"/>
          <w:b/>
          <w:sz w:val="24"/>
          <w:szCs w:val="24"/>
        </w:rPr>
      </w:pPr>
    </w:p>
    <w:p w14:paraId="03C07F12">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 xml:space="preserve">甲方（盖章）：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乙方（盖章）：</w:t>
      </w:r>
    </w:p>
    <w:p w14:paraId="778B6606">
      <w:pPr>
        <w:pStyle w:val="217"/>
        <w:spacing w:before="0" w:after="0" w:line="360" w:lineRule="auto"/>
        <w:ind w:left="0" w:right="0"/>
        <w:jc w:val="both"/>
        <w:rPr>
          <w:rFonts w:hint="default" w:ascii="宋体" w:hAnsi="宋体" w:eastAsia="宋体" w:cs="宋体"/>
          <w:b/>
          <w:sz w:val="24"/>
          <w:szCs w:val="24"/>
          <w:lang w:val="en-US" w:eastAsia="zh-CN"/>
        </w:rPr>
      </w:pPr>
      <w:r>
        <w:rPr>
          <w:rFonts w:hint="eastAsia" w:ascii="宋体" w:hAnsi="宋体" w:eastAsia="宋体" w:cs="宋体"/>
          <w:b/>
          <w:sz w:val="24"/>
          <w:szCs w:val="24"/>
        </w:rPr>
        <w:t xml:space="preserve">代表： </w:t>
      </w:r>
      <w:r>
        <w:rPr>
          <w:rFonts w:hint="eastAsia" w:ascii="宋体" w:hAnsi="宋体" w:eastAsia="宋体" w:cs="宋体"/>
          <w:b/>
          <w:sz w:val="24"/>
          <w:szCs w:val="24"/>
          <w:lang w:val="en-US" w:eastAsia="zh-CN"/>
        </w:rPr>
        <w:t xml:space="preserve">                               代表：</w:t>
      </w:r>
    </w:p>
    <w:p w14:paraId="162CBF16">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开户名称：</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开户名称：</w:t>
      </w:r>
    </w:p>
    <w:p w14:paraId="509B1AC2">
      <w:pPr>
        <w:pStyle w:val="217"/>
        <w:spacing w:before="0" w:after="0" w:line="360" w:lineRule="auto"/>
        <w:ind w:left="0" w:right="0"/>
        <w:jc w:val="both"/>
        <w:rPr>
          <w:rFonts w:hint="eastAsia" w:ascii="宋体" w:hAnsi="宋体" w:eastAsia="宋体" w:cs="宋体"/>
          <w:sz w:val="24"/>
          <w:szCs w:val="24"/>
        </w:rPr>
      </w:pPr>
      <w:r>
        <w:rPr>
          <w:rFonts w:hint="eastAsia" w:ascii="宋体" w:hAnsi="宋体" w:cs="宋体"/>
          <w:color w:val="222222"/>
          <w:sz w:val="24"/>
          <w:szCs w:val="24"/>
          <w:lang w:eastAsia="zh-CN"/>
        </w:rPr>
        <w:t>银行账号</w:t>
      </w:r>
      <w:r>
        <w:rPr>
          <w:rFonts w:hint="eastAsia" w:ascii="宋体" w:hAnsi="宋体" w:eastAsia="宋体" w:cs="宋体"/>
          <w:color w:val="222222"/>
          <w:sz w:val="24"/>
          <w:szCs w:val="24"/>
        </w:rPr>
        <w:t>：</w:t>
      </w:r>
      <w:r>
        <w:rPr>
          <w:rFonts w:hint="eastAsia" w:ascii="宋体" w:hAnsi="宋体" w:cs="宋体"/>
          <w:color w:val="222222"/>
          <w:sz w:val="24"/>
          <w:szCs w:val="24"/>
          <w:lang w:val="en-US" w:eastAsia="zh-CN"/>
        </w:rPr>
        <w:t xml:space="preserve">                            银行账号</w:t>
      </w:r>
      <w:r>
        <w:rPr>
          <w:rFonts w:hint="eastAsia" w:ascii="宋体" w:hAnsi="宋体" w:eastAsia="宋体" w:cs="宋体"/>
          <w:color w:val="222222"/>
          <w:sz w:val="24"/>
          <w:szCs w:val="24"/>
        </w:rPr>
        <w:t>：</w:t>
      </w:r>
    </w:p>
    <w:p w14:paraId="7265A2B1">
      <w:pPr>
        <w:pStyle w:val="217"/>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开 户 行：</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 户 行：</w:t>
      </w:r>
    </w:p>
    <w:p w14:paraId="4B1B1BC9">
      <w:pPr>
        <w:pStyle w:val="217"/>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签订地点：</w:t>
      </w:r>
    </w:p>
    <w:p w14:paraId="3416E814">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xml:space="preserve">签订日期：　年　　月　　日 </w:t>
      </w:r>
      <w:r>
        <w:rPr>
          <w:rFonts w:hint="eastAsia" w:ascii="宋体" w:hAnsi="宋体" w:eastAsia="宋体" w:cs="宋体"/>
          <w:color w:val="222222"/>
          <w:sz w:val="24"/>
          <w:szCs w:val="24"/>
          <w:lang w:val="en-US" w:eastAsia="zh-CN"/>
        </w:rPr>
        <w:t xml:space="preserve">          </w:t>
      </w:r>
      <w:r>
        <w:rPr>
          <w:rFonts w:hint="eastAsia" w:ascii="宋体" w:hAnsi="宋体" w:eastAsia="宋体" w:cs="宋体"/>
          <w:color w:val="222222"/>
          <w:sz w:val="24"/>
          <w:szCs w:val="24"/>
        </w:rPr>
        <w:t xml:space="preserve"> 签订日期：　年　　月　　日</w:t>
      </w:r>
    </w:p>
    <w:p w14:paraId="6F0E638F">
      <w:pPr>
        <w:pStyle w:val="217"/>
        <w:spacing w:before="0" w:after="0" w:line="360" w:lineRule="auto"/>
        <w:ind w:left="0" w:right="0"/>
        <w:jc w:val="both"/>
        <w:rPr>
          <w:rFonts w:hint="eastAsia" w:ascii="宋体" w:hAnsi="宋体" w:eastAsia="宋体" w:cs="宋体"/>
          <w:sz w:val="24"/>
          <w:szCs w:val="24"/>
        </w:rPr>
      </w:pPr>
    </w:p>
    <w:p w14:paraId="53B03D0E">
      <w:pPr>
        <w:pStyle w:val="217"/>
        <w:jc w:val="both"/>
        <w:rPr>
          <w:rFonts w:hint="eastAsia" w:ascii="宋体" w:hAnsi="宋体" w:eastAsia="宋体" w:cs="宋体"/>
          <w:sz w:val="24"/>
          <w:szCs w:val="24"/>
        </w:rPr>
      </w:pPr>
      <w:r>
        <w:rPr>
          <w:rFonts w:hint="eastAsia" w:ascii="宋体" w:hAnsi="宋体" w:eastAsia="宋体" w:cs="宋体"/>
          <w:sz w:val="24"/>
          <w:szCs w:val="24"/>
        </w:rPr>
        <w:t>注：本范本仅供形式上的参考，具体条款内容由采购人和中标人协商确定。</w:t>
      </w:r>
    </w:p>
    <w:p w14:paraId="4EE39DF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FB09CF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01BC69A5">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62B7182">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D322578">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6A35647">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B1A5826">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37E0C3C">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4D0747E6">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6C8B55F7">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02E247D">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52884F4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BFBC253">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DCAED83">
      <w:pPr>
        <w:pStyle w:val="11"/>
        <w:rPr>
          <w:rFonts w:hint="eastAsia" w:ascii="宋体" w:hAnsi="宋体" w:eastAsia="宋体" w:cs="宋体"/>
          <w:b/>
          <w:color w:val="000000" w:themeColor="text1"/>
          <w:sz w:val="28"/>
          <w:szCs w:val="28"/>
          <w14:textFill>
            <w14:solidFill>
              <w14:schemeClr w14:val="tx1"/>
            </w14:solidFill>
          </w14:textFill>
        </w:rPr>
      </w:pPr>
    </w:p>
    <w:p w14:paraId="45D38FB4">
      <w:pPr>
        <w:pStyle w:val="57"/>
        <w:rPr>
          <w:rFonts w:hint="eastAsia" w:ascii="宋体" w:hAnsi="宋体" w:eastAsia="宋体" w:cs="宋体"/>
          <w:b/>
          <w:color w:val="000000" w:themeColor="text1"/>
          <w:sz w:val="28"/>
          <w:szCs w:val="28"/>
          <w14:textFill>
            <w14:solidFill>
              <w14:schemeClr w14:val="tx1"/>
            </w14:solidFill>
          </w14:textFill>
        </w:rPr>
      </w:pPr>
    </w:p>
    <w:p w14:paraId="62DBEC3E">
      <w:pPr>
        <w:rPr>
          <w:rFonts w:hint="eastAsia" w:ascii="宋体" w:hAnsi="宋体" w:eastAsia="宋体" w:cs="宋体"/>
          <w:b/>
          <w:color w:val="000000" w:themeColor="text1"/>
          <w:sz w:val="28"/>
          <w:szCs w:val="28"/>
          <w14:textFill>
            <w14:solidFill>
              <w14:schemeClr w14:val="tx1"/>
            </w14:solidFill>
          </w14:textFill>
        </w:rPr>
      </w:pPr>
    </w:p>
    <w:p w14:paraId="1D196CA2">
      <w:pPr>
        <w:pStyle w:val="11"/>
        <w:rPr>
          <w:rFonts w:hint="eastAsia" w:ascii="宋体" w:hAnsi="宋体" w:eastAsia="宋体" w:cs="宋体"/>
          <w:b/>
          <w:color w:val="000000" w:themeColor="text1"/>
          <w:sz w:val="28"/>
          <w:szCs w:val="28"/>
          <w14:textFill>
            <w14:solidFill>
              <w14:schemeClr w14:val="tx1"/>
            </w14:solidFill>
          </w14:textFill>
        </w:rPr>
      </w:pPr>
    </w:p>
    <w:p w14:paraId="12FB4ABD">
      <w:pPr>
        <w:pStyle w:val="57"/>
        <w:rPr>
          <w:rFonts w:hint="eastAsia" w:ascii="宋体" w:hAnsi="宋体" w:eastAsia="宋体" w:cs="宋体"/>
          <w:b/>
          <w:color w:val="000000" w:themeColor="text1"/>
          <w:sz w:val="28"/>
          <w:szCs w:val="28"/>
          <w14:textFill>
            <w14:solidFill>
              <w14:schemeClr w14:val="tx1"/>
            </w14:solidFill>
          </w14:textFill>
        </w:rPr>
      </w:pPr>
    </w:p>
    <w:p w14:paraId="6B095942">
      <w:pPr>
        <w:rPr>
          <w:rFonts w:hint="eastAsia" w:ascii="宋体" w:hAnsi="宋体" w:eastAsia="宋体" w:cs="宋体"/>
          <w:b/>
          <w:color w:val="000000" w:themeColor="text1"/>
          <w:sz w:val="28"/>
          <w:szCs w:val="28"/>
          <w14:textFill>
            <w14:solidFill>
              <w14:schemeClr w14:val="tx1"/>
            </w14:solidFill>
          </w14:textFill>
        </w:rPr>
      </w:pPr>
    </w:p>
    <w:p w14:paraId="2B6DA876">
      <w:pPr>
        <w:pStyle w:val="11"/>
        <w:rPr>
          <w:rFonts w:hint="eastAsia" w:ascii="宋体" w:hAnsi="宋体" w:eastAsia="宋体" w:cs="宋体"/>
          <w:b/>
          <w:color w:val="000000" w:themeColor="text1"/>
          <w:sz w:val="28"/>
          <w:szCs w:val="28"/>
          <w14:textFill>
            <w14:solidFill>
              <w14:schemeClr w14:val="tx1"/>
            </w14:solidFill>
          </w14:textFill>
        </w:rPr>
      </w:pPr>
    </w:p>
    <w:p w14:paraId="2F1F54AB">
      <w:pPr>
        <w:pStyle w:val="57"/>
        <w:rPr>
          <w:rFonts w:hint="eastAsia" w:ascii="宋体" w:hAnsi="宋体" w:eastAsia="宋体" w:cs="宋体"/>
          <w:b/>
          <w:color w:val="000000" w:themeColor="text1"/>
          <w:sz w:val="28"/>
          <w:szCs w:val="28"/>
          <w14:textFill>
            <w14:solidFill>
              <w14:schemeClr w14:val="tx1"/>
            </w14:solidFill>
          </w14:textFill>
        </w:rPr>
      </w:pPr>
    </w:p>
    <w:p w14:paraId="1C7AC8BD">
      <w:pPr>
        <w:rPr>
          <w:rFonts w:hint="eastAsia"/>
        </w:rPr>
      </w:pPr>
    </w:p>
    <w:p w14:paraId="73436C3F">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EBA8D62">
      <w:pPr>
        <w:spacing w:line="360" w:lineRule="auto"/>
        <w:jc w:val="both"/>
        <w:outlineLvl w:val="0"/>
        <w:rPr>
          <w:rFonts w:hint="eastAsia" w:ascii="宋体" w:hAnsi="宋体" w:eastAsia="宋体" w:cs="宋体"/>
          <w:b/>
          <w:color w:val="000000" w:themeColor="text1"/>
          <w:sz w:val="28"/>
          <w:szCs w:val="28"/>
          <w:highlight w:val="yellow"/>
          <w14:textFill>
            <w14:solidFill>
              <w14:schemeClr w14:val="tx1"/>
            </w14:solidFill>
          </w14:textFill>
        </w:rPr>
      </w:pPr>
    </w:p>
    <w:p w14:paraId="6A5B82BF">
      <w:pPr>
        <w:numPr>
          <w:ilvl w:val="0"/>
          <w:numId w:val="4"/>
        </w:numPr>
        <w:spacing w:line="360" w:lineRule="auto"/>
        <w:jc w:val="center"/>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57" w:name="_Toc1421"/>
      <w:r>
        <w:rPr>
          <w:rFonts w:hint="eastAsia" w:ascii="宋体" w:hAnsi="宋体" w:eastAsia="宋体" w:cs="宋体"/>
          <w:b/>
          <w:color w:val="000000" w:themeColor="text1"/>
          <w:sz w:val="28"/>
          <w:szCs w:val="28"/>
          <w:highlight w:val="none"/>
          <w14:textFill>
            <w14:solidFill>
              <w14:schemeClr w14:val="tx1"/>
            </w14:solidFill>
          </w14:textFill>
        </w:rPr>
        <w:t>服务标准和要求</w:t>
      </w:r>
      <w:bookmarkEnd w:id="57"/>
      <w:bookmarkStart w:id="58" w:name="_Toc138638534"/>
      <w:bookmarkEnd w:id="58"/>
      <w:bookmarkStart w:id="59" w:name="_Toc138638910"/>
      <w:bookmarkEnd w:id="59"/>
      <w:bookmarkStart w:id="60" w:name="_Toc138638773"/>
      <w:bookmarkEnd w:id="60"/>
      <w:bookmarkStart w:id="61" w:name="_合同文件的组成及解释顺序"/>
      <w:bookmarkEnd w:id="61"/>
      <w:bookmarkStart w:id="62" w:name="_Toc138638906"/>
      <w:bookmarkEnd w:id="62"/>
      <w:bookmarkStart w:id="63" w:name="_Toc138639145"/>
      <w:bookmarkEnd w:id="63"/>
      <w:bookmarkStart w:id="64" w:name="_Toc138638509"/>
      <w:bookmarkEnd w:id="64"/>
      <w:bookmarkStart w:id="65" w:name="_Toc138638535"/>
      <w:bookmarkEnd w:id="65"/>
      <w:bookmarkStart w:id="66" w:name="_Toc138639074"/>
      <w:bookmarkEnd w:id="66"/>
      <w:bookmarkStart w:id="67" w:name="_Toc138639091"/>
      <w:bookmarkEnd w:id="67"/>
      <w:bookmarkStart w:id="68" w:name="_Toc138638510"/>
      <w:bookmarkEnd w:id="68"/>
      <w:bookmarkStart w:id="69" w:name="_Toc138638538"/>
      <w:bookmarkEnd w:id="69"/>
      <w:bookmarkStart w:id="70" w:name="_Toc138638907"/>
      <w:bookmarkEnd w:id="70"/>
      <w:bookmarkStart w:id="71" w:name="_Toc138638883"/>
      <w:bookmarkEnd w:id="71"/>
      <w:bookmarkStart w:id="72" w:name="_Toc138638718"/>
      <w:bookmarkEnd w:id="72"/>
      <w:bookmarkStart w:id="73" w:name="_Toc138638884"/>
      <w:bookmarkEnd w:id="73"/>
      <w:bookmarkStart w:id="74" w:name="_Toc138638702"/>
      <w:bookmarkEnd w:id="74"/>
      <w:bookmarkStart w:id="75" w:name="_Toc138639090"/>
      <w:bookmarkEnd w:id="75"/>
      <w:bookmarkStart w:id="76" w:name="_Toc138638719"/>
      <w:bookmarkEnd w:id="76"/>
    </w:p>
    <w:p w14:paraId="18C4F7E7">
      <w:pPr>
        <w:spacing w:line="360" w:lineRule="auto"/>
        <w:rPr>
          <w:rFonts w:hint="eastAsia" w:ascii="宋体" w:hAnsi="宋体" w:eastAsia="宋体" w:cs="宋体"/>
          <w:b/>
          <w:bCs/>
          <w:sz w:val="24"/>
          <w:szCs w:val="24"/>
          <w:highlight w:val="none"/>
          <w:lang w:val="en-US" w:eastAsia="zh-CN"/>
        </w:rPr>
      </w:pPr>
      <w:bookmarkStart w:id="77" w:name="_Toc531016893"/>
      <w:r>
        <w:rPr>
          <w:rFonts w:hint="eastAsia" w:ascii="宋体" w:hAnsi="宋体" w:eastAsia="宋体" w:cs="宋体"/>
          <w:b/>
          <w:bCs/>
          <w:sz w:val="24"/>
          <w:szCs w:val="24"/>
          <w:highlight w:val="none"/>
          <w:lang w:val="en-US" w:eastAsia="zh-CN"/>
        </w:rPr>
        <w:t>一、竣工验收项目抽查</w:t>
      </w:r>
    </w:p>
    <w:p w14:paraId="4EA7073D">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对全区2024年222个竣工验收项目按不低于30%的比例进行抽查，预计抽查项目70个，抽查面积105万亩，抽查范围须覆盖所有实施高标准农田建设项目的地（州、市），重点围绕以下内容开展专项检查与综合性审查：</w:t>
      </w:r>
    </w:p>
    <w:p w14:paraId="3C2AB4AE">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1.项目综合性审查：核查项目批复内容与实际完成情况的一致性，评估项目建设总体成效；</w:t>
      </w:r>
    </w:p>
    <w:p w14:paraId="1FFC5874">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2.招投标程序审查：检查招投标过程的合规性、公开公平性，中标单位资质及合同签订程序的规范性；</w:t>
      </w:r>
    </w:p>
    <w:p w14:paraId="0C6CCAAF">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3.合同签订与履行情况：核验合同条款的完整性、签订程序的合法性，以及各方履约情况；</w:t>
      </w:r>
    </w:p>
    <w:p w14:paraId="5C5255C9">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4.建设程序与实施管理：审查项目立项、审批、实施、变更、验收等各环节是否符合相关规定；</w:t>
      </w:r>
    </w:p>
    <w:p w14:paraId="07C63396">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5.工程数量与质量：通过现场测量、取样检测、资料比对等方式，核实工程量完成情况及工程质量达标情况；</w:t>
      </w:r>
    </w:p>
    <w:p w14:paraId="0668F9FF">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6.设计变更管理：核查设计变更的审批手续是否完备、变更理由是否充分、变更内容是否合理；</w:t>
      </w:r>
    </w:p>
    <w:p w14:paraId="2B7BF281">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7.验收评定与结论：复核验收程序的规范性、验收结论的客观性与准确性；</w:t>
      </w:r>
    </w:p>
    <w:p w14:paraId="0FCD6988">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8.项目移交与管护：检查项目建成后是否按规定办理移交手续，管护主体、责任、制度及经费是否落实到位；</w:t>
      </w:r>
    </w:p>
    <w:p w14:paraId="2C8FE0AC">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9.资金使用管理：审查资金拨付、使用、核算的合规性，是否存在截留、挪用、虚报等问题。</w:t>
      </w:r>
    </w:p>
    <w:p w14:paraId="0598017E">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10.结合项目验收对2025年12月1日以后开展初步验收的项目进行分类分级评价，对各地（州、市）评价成果进行质检与抽核，汇总全区评价成果（包括数据表和空间数据），编写数据质检报告、评价报告。</w:t>
      </w:r>
    </w:p>
    <w:p w14:paraId="5ACC4DCD">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抽查工作结束后，须按要求编制《2026年自治区高标准农田竣工验收项目抽查报告》，报告应包含抽查总体情况、各地（州、市）存在问题、典型经验做法、整改建议和后续监管意见等内容。</w:t>
      </w:r>
    </w:p>
    <w:p w14:paraId="635A73E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二、盐碱地综合利用试点竣工验收</w:t>
      </w:r>
    </w:p>
    <w:p w14:paraId="02D9733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阿克苏市4.04万亩、巴楚县2.54万亩盐碱地综合利用试点项目进行验收。验收工作须严格对照试点项目批复内容及既定的盐碱地综合利用试点目标，按照《新疆维吾尔自治区高标准农田建设项目竣工验收实施细则（试行）》（新农建〔2026〕30号）规定的程序、标准和要求执行。重点评估盐碱地治理效果、综合利用技术路线的适用性、工程措施的稳定性、长期改良目标的可行性以及财政资金使用效益，确保试点项目达到预期生态、经济和社会效益目标。验收完成后应形成专项验收报告，明确验收结论及改进建议。</w:t>
      </w:r>
    </w:p>
    <w:p w14:paraId="581BB3B8">
      <w:pPr>
        <w:numPr>
          <w:ilvl w:val="0"/>
          <w:numId w:val="5"/>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高标准农田建设示范区项目竣工验收</w:t>
      </w:r>
    </w:p>
    <w:p w14:paraId="729A3E76">
      <w:pPr>
        <w:numPr>
          <w:ilvl w:val="0"/>
          <w:numId w:val="0"/>
        </w:numPr>
        <w:spacing w:line="360" w:lineRule="auto"/>
        <w:ind w:firstLine="480" w:firstLineChars="200"/>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lang w:val="en-US" w:eastAsia="zh-CN"/>
        </w:rPr>
        <w:t>对新源县4万亩、博乐市3万亩、温泉县1万亩、玛纳斯县3万亩、昌吉农业园区1万亩、阿瓦提县4万亩高标准农田建设示范区项目进行验收。验收工作须严格对照各示范区项目批复的建设内容、技术标准、投资规模及预期示范目标，按照《新疆维吾尔自治区高标准农田建设项目竣工验收实施细则（试行）》（新农建〔2026〕30号）要求执行。</w:t>
      </w:r>
    </w:p>
    <w:p w14:paraId="21D4AB87">
      <w:pPr>
        <w:pStyle w:val="3"/>
        <w:rPr>
          <w:rFonts w:hint="eastAsia" w:ascii="宋体" w:hAnsi="宋体" w:eastAsia="宋体" w:cs="宋体"/>
          <w:color w:val="000000" w:themeColor="text1"/>
          <w14:textFill>
            <w14:solidFill>
              <w14:schemeClr w14:val="tx1"/>
            </w14:solidFill>
          </w14:textFill>
        </w:rPr>
      </w:pPr>
    </w:p>
    <w:p w14:paraId="7A9EC9E7">
      <w:pPr>
        <w:rPr>
          <w:rFonts w:hint="eastAsia" w:ascii="宋体" w:hAnsi="宋体" w:eastAsia="宋体" w:cs="宋体"/>
          <w:color w:val="000000" w:themeColor="text1"/>
          <w14:textFill>
            <w14:solidFill>
              <w14:schemeClr w14:val="tx1"/>
            </w14:solidFill>
          </w14:textFill>
        </w:rPr>
      </w:pPr>
    </w:p>
    <w:p w14:paraId="3D45DA3B">
      <w:pPr>
        <w:rPr>
          <w:rFonts w:hint="eastAsia" w:ascii="宋体" w:hAnsi="宋体" w:eastAsia="宋体" w:cs="宋体"/>
          <w:color w:val="000000" w:themeColor="text1"/>
          <w14:textFill>
            <w14:solidFill>
              <w14:schemeClr w14:val="tx1"/>
            </w14:solidFill>
          </w14:textFill>
        </w:rPr>
      </w:pPr>
    </w:p>
    <w:p w14:paraId="62C28B91">
      <w:pPr>
        <w:rPr>
          <w:rFonts w:hint="eastAsia" w:ascii="宋体" w:hAnsi="宋体" w:eastAsia="宋体" w:cs="宋体"/>
          <w:color w:val="000000" w:themeColor="text1"/>
          <w14:textFill>
            <w14:solidFill>
              <w14:schemeClr w14:val="tx1"/>
            </w14:solidFill>
          </w14:textFill>
        </w:rPr>
      </w:pPr>
    </w:p>
    <w:p w14:paraId="240FC330">
      <w:pPr>
        <w:rPr>
          <w:rFonts w:hint="eastAsia" w:ascii="宋体" w:hAnsi="宋体" w:eastAsia="宋体" w:cs="宋体"/>
          <w:color w:val="000000" w:themeColor="text1"/>
          <w14:textFill>
            <w14:solidFill>
              <w14:schemeClr w14:val="tx1"/>
            </w14:solidFill>
          </w14:textFill>
        </w:rPr>
      </w:pPr>
    </w:p>
    <w:p w14:paraId="67589B38">
      <w:pPr>
        <w:rPr>
          <w:rFonts w:hint="eastAsia" w:ascii="宋体" w:hAnsi="宋体" w:eastAsia="宋体" w:cs="宋体"/>
          <w:color w:val="000000" w:themeColor="text1"/>
          <w14:textFill>
            <w14:solidFill>
              <w14:schemeClr w14:val="tx1"/>
            </w14:solidFill>
          </w14:textFill>
        </w:rPr>
      </w:pPr>
    </w:p>
    <w:p w14:paraId="08DF3725">
      <w:pPr>
        <w:rPr>
          <w:rFonts w:hint="eastAsia" w:ascii="宋体" w:hAnsi="宋体" w:eastAsia="宋体" w:cs="宋体"/>
          <w:color w:val="000000" w:themeColor="text1"/>
          <w14:textFill>
            <w14:solidFill>
              <w14:schemeClr w14:val="tx1"/>
            </w14:solidFill>
          </w14:textFill>
        </w:rPr>
      </w:pPr>
      <w:bookmarkStart w:id="92" w:name="_GoBack"/>
      <w:bookmarkEnd w:id="92"/>
    </w:p>
    <w:p w14:paraId="6BC18176">
      <w:pPr>
        <w:rPr>
          <w:rFonts w:hint="eastAsia" w:ascii="宋体" w:hAnsi="宋体" w:eastAsia="宋体" w:cs="宋体"/>
          <w:color w:val="000000" w:themeColor="text1"/>
          <w14:textFill>
            <w14:solidFill>
              <w14:schemeClr w14:val="tx1"/>
            </w14:solidFill>
          </w14:textFill>
        </w:rPr>
      </w:pPr>
    </w:p>
    <w:p w14:paraId="1D24ED18">
      <w:pPr>
        <w:rPr>
          <w:rFonts w:hint="eastAsia" w:ascii="宋体" w:hAnsi="宋体" w:eastAsia="宋体" w:cs="宋体"/>
          <w:color w:val="000000" w:themeColor="text1"/>
          <w14:textFill>
            <w14:solidFill>
              <w14:schemeClr w14:val="tx1"/>
            </w14:solidFill>
          </w14:textFill>
        </w:rPr>
      </w:pPr>
    </w:p>
    <w:p w14:paraId="71056F07">
      <w:pPr>
        <w:rPr>
          <w:rFonts w:hint="eastAsia" w:ascii="宋体" w:hAnsi="宋体" w:eastAsia="宋体" w:cs="宋体"/>
          <w:color w:val="000000" w:themeColor="text1"/>
          <w14:textFill>
            <w14:solidFill>
              <w14:schemeClr w14:val="tx1"/>
            </w14:solidFill>
          </w14:textFill>
        </w:rPr>
      </w:pPr>
    </w:p>
    <w:p w14:paraId="5A13F115">
      <w:pPr>
        <w:rPr>
          <w:rFonts w:hint="eastAsia" w:ascii="宋体" w:hAnsi="宋体" w:eastAsia="宋体" w:cs="宋体"/>
          <w:color w:val="000000" w:themeColor="text1"/>
          <w14:textFill>
            <w14:solidFill>
              <w14:schemeClr w14:val="tx1"/>
            </w14:solidFill>
          </w14:textFill>
        </w:rPr>
      </w:pPr>
    </w:p>
    <w:p w14:paraId="1EE4B48E">
      <w:pPr>
        <w:rPr>
          <w:rFonts w:hint="eastAsia" w:ascii="宋体" w:hAnsi="宋体" w:eastAsia="宋体" w:cs="宋体"/>
          <w:color w:val="000000" w:themeColor="text1"/>
          <w14:textFill>
            <w14:solidFill>
              <w14:schemeClr w14:val="tx1"/>
            </w14:solidFill>
          </w14:textFill>
        </w:rPr>
      </w:pPr>
    </w:p>
    <w:p w14:paraId="4EA1F0BF">
      <w:pPr>
        <w:rPr>
          <w:rFonts w:hint="eastAsia" w:ascii="宋体" w:hAnsi="宋体" w:eastAsia="宋体" w:cs="宋体"/>
          <w:color w:val="000000" w:themeColor="text1"/>
          <w14:textFill>
            <w14:solidFill>
              <w14:schemeClr w14:val="tx1"/>
            </w14:solidFill>
          </w14:textFill>
        </w:rPr>
      </w:pPr>
    </w:p>
    <w:p w14:paraId="7609777F">
      <w:pPr>
        <w:rPr>
          <w:rFonts w:hint="eastAsia" w:ascii="宋体" w:hAnsi="宋体" w:eastAsia="宋体" w:cs="宋体"/>
          <w:color w:val="000000" w:themeColor="text1"/>
          <w14:textFill>
            <w14:solidFill>
              <w14:schemeClr w14:val="tx1"/>
            </w14:solidFill>
          </w14:textFill>
        </w:rPr>
      </w:pPr>
    </w:p>
    <w:p w14:paraId="6E1BB906">
      <w:pPr>
        <w:rPr>
          <w:rFonts w:hint="eastAsia" w:ascii="宋体" w:hAnsi="宋体" w:eastAsia="宋体" w:cs="宋体"/>
          <w:color w:val="000000" w:themeColor="text1"/>
          <w14:textFill>
            <w14:solidFill>
              <w14:schemeClr w14:val="tx1"/>
            </w14:solidFill>
          </w14:textFill>
        </w:rPr>
      </w:pPr>
    </w:p>
    <w:p w14:paraId="2CAFBC7A">
      <w:pPr>
        <w:rPr>
          <w:rFonts w:hint="eastAsia" w:ascii="宋体" w:hAnsi="宋体" w:eastAsia="宋体" w:cs="宋体"/>
          <w:color w:val="000000" w:themeColor="text1"/>
          <w14:textFill>
            <w14:solidFill>
              <w14:schemeClr w14:val="tx1"/>
            </w14:solidFill>
          </w14:textFill>
        </w:rPr>
      </w:pPr>
    </w:p>
    <w:p w14:paraId="05691C54">
      <w:pPr>
        <w:rPr>
          <w:rFonts w:hint="eastAsia" w:ascii="宋体" w:hAnsi="宋体" w:eastAsia="宋体" w:cs="宋体"/>
          <w:color w:val="000000" w:themeColor="text1"/>
          <w14:textFill>
            <w14:solidFill>
              <w14:schemeClr w14:val="tx1"/>
            </w14:solidFill>
          </w14:textFill>
        </w:rPr>
      </w:pPr>
    </w:p>
    <w:p w14:paraId="3F26FDC9">
      <w:pPr>
        <w:rPr>
          <w:rFonts w:hint="eastAsia" w:ascii="宋体" w:hAnsi="宋体" w:eastAsia="宋体" w:cs="宋体"/>
          <w:color w:val="000000" w:themeColor="text1"/>
          <w14:textFill>
            <w14:solidFill>
              <w14:schemeClr w14:val="tx1"/>
            </w14:solidFill>
          </w14:textFill>
        </w:rPr>
      </w:pPr>
    </w:p>
    <w:p w14:paraId="1FC53020">
      <w:pPr>
        <w:rPr>
          <w:rFonts w:hint="eastAsia" w:ascii="宋体" w:hAnsi="宋体" w:eastAsia="宋体" w:cs="宋体"/>
          <w:color w:val="000000" w:themeColor="text1"/>
          <w14:textFill>
            <w14:solidFill>
              <w14:schemeClr w14:val="tx1"/>
            </w14:solidFill>
          </w14:textFill>
        </w:rPr>
      </w:pPr>
    </w:p>
    <w:p w14:paraId="0370CED9">
      <w:pPr>
        <w:rPr>
          <w:rFonts w:hint="eastAsia" w:ascii="宋体" w:hAnsi="宋体" w:eastAsia="宋体" w:cs="宋体"/>
          <w:color w:val="000000" w:themeColor="text1"/>
          <w14:textFill>
            <w14:solidFill>
              <w14:schemeClr w14:val="tx1"/>
            </w14:solidFill>
          </w14:textFill>
        </w:rPr>
      </w:pPr>
    </w:p>
    <w:p w14:paraId="7B33F538">
      <w:pPr>
        <w:rPr>
          <w:rFonts w:hint="eastAsia" w:ascii="宋体" w:hAnsi="宋体" w:eastAsia="宋体" w:cs="宋体"/>
          <w:color w:val="000000" w:themeColor="text1"/>
          <w14:textFill>
            <w14:solidFill>
              <w14:schemeClr w14:val="tx1"/>
            </w14:solidFill>
          </w14:textFill>
        </w:rPr>
      </w:pPr>
    </w:p>
    <w:p w14:paraId="11CAEB1A">
      <w:pPr>
        <w:rPr>
          <w:rFonts w:hint="eastAsia" w:ascii="宋体" w:hAnsi="宋体" w:eastAsia="宋体" w:cs="宋体"/>
          <w:color w:val="000000" w:themeColor="text1"/>
          <w14:textFill>
            <w14:solidFill>
              <w14:schemeClr w14:val="tx1"/>
            </w14:solidFill>
          </w14:textFill>
        </w:rPr>
      </w:pPr>
    </w:p>
    <w:p w14:paraId="51F86C83">
      <w:pPr>
        <w:rPr>
          <w:rFonts w:hint="eastAsia" w:ascii="宋体" w:hAnsi="宋体" w:eastAsia="宋体" w:cs="宋体"/>
          <w:color w:val="000000" w:themeColor="text1"/>
          <w14:textFill>
            <w14:solidFill>
              <w14:schemeClr w14:val="tx1"/>
            </w14:solidFill>
          </w14:textFill>
        </w:rPr>
      </w:pPr>
    </w:p>
    <w:p w14:paraId="679110FE">
      <w:pPr>
        <w:rPr>
          <w:rFonts w:hint="eastAsia" w:ascii="宋体" w:hAnsi="宋体" w:eastAsia="宋体" w:cs="宋体"/>
          <w:color w:val="000000" w:themeColor="text1"/>
          <w14:textFill>
            <w14:solidFill>
              <w14:schemeClr w14:val="tx1"/>
            </w14:solidFill>
          </w14:textFill>
        </w:rPr>
      </w:pPr>
    </w:p>
    <w:p w14:paraId="2A709EDD">
      <w:pPr>
        <w:rPr>
          <w:rFonts w:hint="eastAsia" w:ascii="宋体" w:hAnsi="宋体" w:eastAsia="宋体" w:cs="宋体"/>
          <w:color w:val="000000" w:themeColor="text1"/>
          <w14:textFill>
            <w14:solidFill>
              <w14:schemeClr w14:val="tx1"/>
            </w14:solidFill>
          </w14:textFill>
        </w:rPr>
      </w:pPr>
    </w:p>
    <w:p w14:paraId="2B898BEE">
      <w:pPr>
        <w:rPr>
          <w:rFonts w:hint="eastAsia" w:ascii="宋体" w:hAnsi="宋体" w:eastAsia="宋体" w:cs="宋体"/>
          <w:color w:val="000000" w:themeColor="text1"/>
          <w14:textFill>
            <w14:solidFill>
              <w14:schemeClr w14:val="tx1"/>
            </w14:solidFill>
          </w14:textFill>
        </w:rPr>
      </w:pPr>
    </w:p>
    <w:p w14:paraId="6227E230">
      <w:pPr>
        <w:rPr>
          <w:rFonts w:hint="eastAsia" w:ascii="宋体" w:hAnsi="宋体" w:eastAsia="宋体" w:cs="宋体"/>
          <w:color w:val="000000" w:themeColor="text1"/>
          <w14:textFill>
            <w14:solidFill>
              <w14:schemeClr w14:val="tx1"/>
            </w14:solidFill>
          </w14:textFill>
        </w:rPr>
      </w:pPr>
    </w:p>
    <w:p w14:paraId="107EC69B">
      <w:pPr>
        <w:rPr>
          <w:rFonts w:hint="eastAsia" w:ascii="宋体" w:hAnsi="宋体" w:eastAsia="宋体" w:cs="宋体"/>
          <w:color w:val="000000" w:themeColor="text1"/>
          <w14:textFill>
            <w14:solidFill>
              <w14:schemeClr w14:val="tx1"/>
            </w14:solidFill>
          </w14:textFill>
        </w:rPr>
      </w:pPr>
    </w:p>
    <w:p w14:paraId="0D779CB6">
      <w:pPr>
        <w:rPr>
          <w:rFonts w:hint="eastAsia" w:ascii="宋体" w:hAnsi="宋体" w:eastAsia="宋体" w:cs="宋体"/>
          <w:color w:val="000000" w:themeColor="text1"/>
          <w14:textFill>
            <w14:solidFill>
              <w14:schemeClr w14:val="tx1"/>
            </w14:solidFill>
          </w14:textFill>
        </w:rPr>
      </w:pPr>
    </w:p>
    <w:p w14:paraId="1ABF08EA">
      <w:pPr>
        <w:rPr>
          <w:rFonts w:hint="eastAsia" w:ascii="宋体" w:hAnsi="宋体" w:eastAsia="宋体" w:cs="宋体"/>
          <w:color w:val="000000" w:themeColor="text1"/>
          <w14:textFill>
            <w14:solidFill>
              <w14:schemeClr w14:val="tx1"/>
            </w14:solidFill>
          </w14:textFill>
        </w:rPr>
      </w:pPr>
    </w:p>
    <w:p w14:paraId="1275A0A7">
      <w:pPr>
        <w:rPr>
          <w:rFonts w:hint="eastAsia" w:ascii="宋体" w:hAnsi="宋体" w:eastAsia="宋体" w:cs="宋体"/>
          <w:color w:val="000000" w:themeColor="text1"/>
          <w14:textFill>
            <w14:solidFill>
              <w14:schemeClr w14:val="tx1"/>
            </w14:solidFill>
          </w14:textFill>
        </w:rPr>
      </w:pPr>
    </w:p>
    <w:p w14:paraId="51DE7DCA">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78" w:name="_Toc27789"/>
      <w:r>
        <w:rPr>
          <w:rFonts w:hint="eastAsia" w:ascii="宋体" w:hAnsi="宋体" w:eastAsia="宋体" w:cs="宋体"/>
          <w:b/>
          <w:color w:val="000000" w:themeColor="text1"/>
          <w:sz w:val="28"/>
          <w:szCs w:val="28"/>
          <w14:textFill>
            <w14:solidFill>
              <w14:schemeClr w14:val="tx1"/>
            </w14:solidFill>
          </w14:textFill>
        </w:rPr>
        <w:t>第五章 投标文件格式</w:t>
      </w:r>
      <w:bookmarkEnd w:id="77"/>
      <w:bookmarkEnd w:id="78"/>
    </w:p>
    <w:p w14:paraId="3AE5F9E3">
      <w:pPr>
        <w:rPr>
          <w:rFonts w:hint="eastAsia" w:ascii="宋体" w:hAnsi="宋体" w:eastAsia="宋体" w:cs="宋体"/>
          <w:b/>
          <w:color w:val="000000" w:themeColor="text1"/>
          <w:sz w:val="24"/>
          <w:szCs w:val="24"/>
          <w14:textFill>
            <w14:solidFill>
              <w14:schemeClr w14:val="tx1"/>
            </w14:solidFill>
          </w14:textFill>
        </w:rPr>
      </w:pPr>
    </w:p>
    <w:p w14:paraId="0EA5F6D2">
      <w:pPr>
        <w:rPr>
          <w:rFonts w:hint="eastAsia" w:ascii="宋体" w:hAnsi="宋体" w:eastAsia="宋体" w:cs="宋体"/>
          <w:b/>
          <w:color w:val="000000" w:themeColor="text1"/>
          <w:sz w:val="24"/>
          <w:szCs w:val="24"/>
          <w14:textFill>
            <w14:solidFill>
              <w14:schemeClr w14:val="tx1"/>
            </w14:solidFill>
          </w14:textFill>
        </w:rPr>
      </w:pPr>
    </w:p>
    <w:p w14:paraId="10784CB5">
      <w:pPr>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投标文件封面示例</w:t>
      </w:r>
    </w:p>
    <w:p w14:paraId="7483C66A">
      <w:pPr>
        <w:spacing w:line="720" w:lineRule="auto"/>
        <w:ind w:right="315"/>
        <w:jc w:val="right"/>
        <w:rPr>
          <w:rFonts w:hint="eastAsia" w:ascii="宋体" w:hAnsi="宋体" w:eastAsia="宋体" w:cs="宋体"/>
          <w:b/>
          <w:color w:val="000000" w:themeColor="text1"/>
          <w:sz w:val="24"/>
          <w:szCs w:val="24"/>
          <w:bdr w:val="single" w:color="auto" w:sz="4" w:space="0"/>
          <w14:textFill>
            <w14:solidFill>
              <w14:schemeClr w14:val="tx1"/>
            </w14:solidFill>
          </w14:textFill>
        </w:rPr>
      </w:pPr>
      <w:r>
        <w:rPr>
          <w:rFonts w:hint="eastAsia" w:ascii="宋体" w:hAnsi="宋体" w:eastAsia="宋体" w:cs="宋体"/>
          <w:b/>
          <w:color w:val="000000" w:themeColor="text1"/>
          <w:sz w:val="24"/>
          <w:szCs w:val="24"/>
          <w:bdr w:val="single" w:color="auto" w:sz="4" w:space="0"/>
          <w14:textFill>
            <w14:solidFill>
              <w14:schemeClr w14:val="tx1"/>
            </w14:solidFill>
          </w14:textFill>
        </w:rPr>
        <w:t>正本</w:t>
      </w:r>
    </w:p>
    <w:p w14:paraId="07F63008">
      <w:pPr>
        <w:spacing w:line="480" w:lineRule="auto"/>
        <w:jc w:val="center"/>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（项目名称）</w:t>
      </w:r>
    </w:p>
    <w:p w14:paraId="295F79AB">
      <w:pPr>
        <w:spacing w:line="480" w:lineRule="auto"/>
        <w:jc w:val="center"/>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（项目编号）</w:t>
      </w:r>
    </w:p>
    <w:p w14:paraId="57C2462C">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p>
    <w:p w14:paraId="07E8654C">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p>
    <w:p w14:paraId="1F2E42C6">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w:t>
      </w:r>
    </w:p>
    <w:p w14:paraId="17838392">
      <w:pPr>
        <w:spacing w:line="720" w:lineRule="auto"/>
        <w:rPr>
          <w:rFonts w:hint="eastAsia" w:ascii="宋体" w:hAnsi="宋体" w:eastAsia="宋体" w:cs="宋体"/>
          <w:color w:val="000000" w:themeColor="text1"/>
          <w:sz w:val="24"/>
          <w:szCs w:val="24"/>
          <w14:textFill>
            <w14:solidFill>
              <w14:schemeClr w14:val="tx1"/>
            </w14:solidFill>
          </w14:textFill>
        </w:rPr>
      </w:pPr>
    </w:p>
    <w:p w14:paraId="2EED7E93">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14:paraId="4F1A5D44">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14:paraId="67AB287F">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14:paraId="18812991">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14:paraId="6763C53E">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14:paraId="38A79B55">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14:paraId="35236C54">
      <w:pPr>
        <w:spacing w:line="720" w:lineRule="auto"/>
        <w:rPr>
          <w:rFonts w:hint="eastAsia" w:ascii="宋体" w:hAnsi="宋体" w:eastAsia="宋体" w:cs="宋体"/>
          <w:color w:val="000000" w:themeColor="text1"/>
          <w:sz w:val="24"/>
          <w:szCs w:val="24"/>
          <w14:textFill>
            <w14:solidFill>
              <w14:schemeClr w14:val="tx1"/>
            </w14:solidFill>
          </w14:textFill>
        </w:rPr>
      </w:pPr>
    </w:p>
    <w:p w14:paraId="6719AFFE">
      <w:pPr>
        <w:spacing w:line="720" w:lineRule="auto"/>
        <w:ind w:firstLine="2" w:firstLineChars="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F06CE18">
      <w:pPr>
        <w:tabs>
          <w:tab w:val="center" w:pos="4832"/>
          <w:tab w:val="left" w:pos="7140"/>
        </w:tabs>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bookmarkStart w:id="79" w:name="_Toc18688"/>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cs="宋体"/>
          <w:b/>
          <w:bCs/>
          <w:sz w:val="28"/>
          <w:szCs w:val="28"/>
          <w:lang w:val="en-US" w:eastAsia="zh-CN"/>
        </w:rPr>
        <w:t>响应</w:t>
      </w:r>
      <w:r>
        <w:rPr>
          <w:rFonts w:hint="eastAsia" w:ascii="宋体" w:hAnsi="宋体" w:cs="宋体"/>
          <w:b/>
          <w:bCs/>
          <w:sz w:val="28"/>
          <w:szCs w:val="28"/>
        </w:rPr>
        <w:t>文件编制顺序</w:t>
      </w:r>
      <w:bookmarkEnd w:id="79"/>
    </w:p>
    <w:p w14:paraId="0338337E">
      <w:pPr>
        <w:pStyle w:val="11"/>
        <w:rPr>
          <w:rFonts w:hint="eastAsia" w:ascii="宋体" w:hAnsi="宋体" w:eastAsia="宋体" w:cs="宋体"/>
          <w:color w:val="000000" w:themeColor="text1"/>
          <w14:textFill>
            <w14:solidFill>
              <w14:schemeClr w14:val="tx1"/>
            </w14:solidFill>
          </w14:textFill>
        </w:rPr>
      </w:pPr>
    </w:p>
    <w:p w14:paraId="633ACE2B">
      <w:pPr>
        <w:spacing w:line="400" w:lineRule="exact"/>
        <w:ind w:firstLine="360" w:firstLineChars="150"/>
        <w:rPr>
          <w:rFonts w:ascii="宋体" w:hAnsi="宋体" w:cs="宋体"/>
          <w:sz w:val="24"/>
        </w:rPr>
      </w:pPr>
      <w:r>
        <w:rPr>
          <w:rFonts w:hint="eastAsia" w:ascii="宋体" w:hAnsi="宋体" w:cs="宋体"/>
          <w:sz w:val="24"/>
        </w:rPr>
        <w:t>投标文件包括（但不仅限于）下列内容：</w:t>
      </w:r>
    </w:p>
    <w:p w14:paraId="24C942EA">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4521D980">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1545997B">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2DBABC94">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0D1EC405">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37909C25">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132EC5AA">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6CC44246">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734995C1">
      <w:pPr>
        <w:spacing w:line="44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）商务</w:t>
      </w:r>
      <w:r>
        <w:rPr>
          <w:rFonts w:hint="eastAsia" w:ascii="宋体" w:hAnsi="宋体" w:cs="宋体"/>
          <w:sz w:val="24"/>
          <w:lang w:eastAsia="zh-CN"/>
        </w:rPr>
        <w:t>、</w:t>
      </w:r>
      <w:r>
        <w:rPr>
          <w:rFonts w:hint="eastAsia" w:ascii="宋体" w:hAnsi="宋体" w:cs="宋体"/>
          <w:sz w:val="24"/>
          <w:lang w:val="en-US" w:eastAsia="zh-CN"/>
        </w:rPr>
        <w:t>技术</w:t>
      </w:r>
      <w:r>
        <w:rPr>
          <w:rFonts w:hint="eastAsia" w:ascii="宋体" w:hAnsi="宋体" w:cs="宋体"/>
          <w:sz w:val="24"/>
        </w:rPr>
        <w:t>偏离表；</w:t>
      </w:r>
    </w:p>
    <w:p w14:paraId="390A5B2C">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8）投标单位（供应商）反商业贿赂承诺书；</w:t>
      </w:r>
    </w:p>
    <w:p w14:paraId="458510EF">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（9）拟派项目人员；</w:t>
      </w:r>
    </w:p>
    <w:p w14:paraId="19B5B384">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（10）其他商务技术响应文件；</w:t>
      </w:r>
    </w:p>
    <w:p w14:paraId="7271BC3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（11）投标人认为需提供的相关资料。</w:t>
      </w:r>
    </w:p>
    <w:p w14:paraId="6EAA8A49">
      <w:pPr>
        <w:widowControl/>
        <w:adjustRightInd w:val="0"/>
        <w:snapToGrid w:val="0"/>
        <w:spacing w:line="360" w:lineRule="auto"/>
        <w:jc w:val="left"/>
        <w:rPr>
          <w:rFonts w:hint="eastAsia" w:ascii="宋体" w:hAnsi="宋体" w:eastAsia="宋体" w:cs="Times New Roman"/>
          <w:b/>
          <w:bCs/>
          <w:sz w:val="24"/>
          <w:szCs w:val="24"/>
          <w:lang w:val="en-US" w:eastAsia="zh-CN"/>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bookmarkStart w:id="80" w:name="_Toc19588"/>
      <w:r>
        <w:rPr>
          <w:rFonts w:hint="eastAsia" w:ascii="宋体" w:hAnsi="宋体" w:eastAsia="宋体" w:cs="宋体"/>
          <w:b w:val="0"/>
          <w:bCs/>
          <w:color w:val="000000" w:themeColor="text1"/>
          <w:sz w:val="21"/>
          <w:szCs w:val="21"/>
          <w14:textFill>
            <w14:solidFill>
              <w14:schemeClr w14:val="tx1"/>
            </w14:solidFill>
          </w14:textFill>
        </w:rPr>
        <w:t>注：1.投标文件包括但不仅限于上述内容，如有不足，请自行补充提供。</w:t>
      </w:r>
      <w:bookmarkEnd w:id="80"/>
    </w:p>
    <w:p w14:paraId="486B79E2">
      <w:pPr>
        <w:spacing w:line="400" w:lineRule="exact"/>
        <w:ind w:firstLine="420" w:firstLineChars="200"/>
        <w:rPr>
          <w:rFonts w:ascii="宋体" w:hAnsi="宋体" w:cs="宋体"/>
          <w:b/>
          <w:sz w:val="30"/>
        </w:rPr>
      </w:pPr>
      <w:r>
        <w:rPr>
          <w:rFonts w:hint="eastAsia" w:ascii="宋体" w:hAnsi="宋体" w:eastAsia="宋体" w:cs="宋体"/>
          <w:b w:val="0"/>
          <w:bCs/>
          <w:color w:val="000000" w:themeColor="text1"/>
          <w:sz w:val="21"/>
          <w:szCs w:val="21"/>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81" w:name="_Toc70507741"/>
      <w:r>
        <w:rPr>
          <w:rFonts w:hint="eastAsia" w:ascii="宋体" w:hAnsi="宋体" w:cs="宋体"/>
          <w:b/>
          <w:bCs/>
          <w:sz w:val="28"/>
          <w:szCs w:val="28"/>
        </w:rPr>
        <w:t>其他有关附件格式</w:t>
      </w:r>
      <w:bookmarkEnd w:id="81"/>
      <w:r>
        <w:rPr>
          <w:rFonts w:hint="eastAsia" w:ascii="宋体" w:hAnsi="宋体" w:cs="宋体"/>
          <w:b/>
          <w:bCs/>
          <w:sz w:val="28"/>
          <w:szCs w:val="28"/>
        </w:rPr>
        <w:t>参考</w:t>
      </w:r>
    </w:p>
    <w:p w14:paraId="2CDBEB12">
      <w:pPr>
        <w:rPr>
          <w:rFonts w:ascii="宋体" w:hAnsi="宋体" w:cs="宋体"/>
          <w:b/>
          <w:sz w:val="30"/>
        </w:rPr>
      </w:pPr>
      <w:r>
        <w:rPr>
          <w:rFonts w:hint="eastAsia" w:ascii="宋体" w:hAnsi="宋体" w:cs="宋体"/>
          <w:b/>
          <w:sz w:val="30"/>
        </w:rPr>
        <w:t>A资格证明文件：</w:t>
      </w:r>
    </w:p>
    <w:p w14:paraId="41EE6568">
      <w:pPr>
        <w:spacing w:line="440" w:lineRule="exact"/>
        <w:jc w:val="center"/>
        <w:rPr>
          <w:rFonts w:ascii="宋体" w:hAnsi="宋体" w:cs="宋体"/>
          <w:b/>
          <w:sz w:val="30"/>
          <w:szCs w:val="30"/>
        </w:rPr>
      </w:pPr>
    </w:p>
    <w:p w14:paraId="4DC37B32">
      <w:pPr>
        <w:jc w:val="center"/>
        <w:rPr>
          <w:rFonts w:ascii="宋体" w:hAnsi="宋体" w:cs="宋体"/>
          <w:b/>
          <w:sz w:val="30"/>
          <w:szCs w:val="30"/>
        </w:rPr>
      </w:pPr>
      <w:r>
        <w:rPr>
          <w:rFonts w:hint="eastAsia" w:ascii="宋体" w:hAnsi="宋体" w:cs="宋体"/>
          <w:b/>
          <w:sz w:val="30"/>
          <w:szCs w:val="30"/>
        </w:rPr>
        <w:t>（</w:t>
      </w:r>
      <w:r>
        <w:rPr>
          <w:rFonts w:hint="eastAsia" w:ascii="宋体" w:hAnsi="宋体" w:cs="宋体"/>
          <w:b/>
          <w:sz w:val="30"/>
          <w:szCs w:val="30"/>
          <w:lang w:val="en-US" w:eastAsia="zh-CN"/>
        </w:rPr>
        <w:t>一</w:t>
      </w:r>
      <w:r>
        <w:rPr>
          <w:rFonts w:hint="eastAsia" w:ascii="宋体" w:hAnsi="宋体" w:cs="宋体"/>
          <w:b/>
          <w:sz w:val="30"/>
          <w:szCs w:val="30"/>
        </w:rPr>
        <w:t>）</w:t>
      </w:r>
      <w:r>
        <w:rPr>
          <w:rFonts w:hint="eastAsia" w:ascii="宋体" w:hAnsi="宋体" w:cs="宋体"/>
          <w:b/>
          <w:bCs/>
          <w:sz w:val="30"/>
          <w:szCs w:val="30"/>
          <w:lang w:eastAsia="zh-CN"/>
        </w:rPr>
        <w:t>投标人</w:t>
      </w:r>
      <w:r>
        <w:rPr>
          <w:rFonts w:hint="eastAsia" w:ascii="宋体" w:hAnsi="宋体" w:cs="宋体"/>
          <w:b/>
          <w:bCs/>
          <w:sz w:val="30"/>
          <w:szCs w:val="30"/>
        </w:rPr>
        <w:t>资格、资信证明文件</w:t>
      </w:r>
    </w:p>
    <w:p w14:paraId="1D0F240F">
      <w:pPr>
        <w:jc w:val="center"/>
        <w:rPr>
          <w:rFonts w:ascii="宋体" w:hAnsi="宋体" w:cs="宋体"/>
          <w:b/>
          <w:sz w:val="32"/>
        </w:rPr>
      </w:pPr>
    </w:p>
    <w:p w14:paraId="78A59CEB">
      <w:pPr>
        <w:rPr>
          <w:rFonts w:ascii="宋体" w:hAnsi="宋体" w:cs="宋体"/>
          <w:sz w:val="24"/>
        </w:rPr>
      </w:pPr>
    </w:p>
    <w:p w14:paraId="58A8AC03">
      <w:pPr>
        <w:snapToGrid w:val="0"/>
        <w:spacing w:line="360" w:lineRule="auto"/>
        <w:rPr>
          <w:rFonts w:ascii="宋体" w:hAnsi="宋体" w:cs="宋体"/>
          <w:sz w:val="24"/>
        </w:rPr>
      </w:pPr>
      <w:r>
        <w:rPr>
          <w:rFonts w:hint="eastAsia" w:ascii="宋体" w:hAnsi="宋体" w:cs="宋体"/>
          <w:b/>
          <w:bCs/>
          <w:sz w:val="24"/>
        </w:rPr>
        <w:t>资格证明文件目录</w:t>
      </w:r>
    </w:p>
    <w:p w14:paraId="0A403A6F">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iCs/>
          <w:sz w:val="24"/>
          <w:u w:val="single"/>
          <w:lang w:eastAsia="zh-CN"/>
        </w:rPr>
        <w:t>投标人</w:t>
      </w:r>
      <w:r>
        <w:rPr>
          <w:rFonts w:hint="eastAsia" w:ascii="宋体" w:hAnsi="宋体" w:cs="宋体"/>
          <w:iCs/>
          <w:sz w:val="24"/>
          <w:u w:val="single"/>
        </w:rPr>
        <w:t>基本情况（原件</w:t>
      </w:r>
      <w:r>
        <w:rPr>
          <w:rFonts w:hint="eastAsia" w:ascii="宋体" w:hAnsi="宋体" w:cs="宋体"/>
          <w:iCs/>
          <w:sz w:val="24"/>
          <w:u w:val="single"/>
          <w:lang w:eastAsia="zh-CN"/>
        </w:rPr>
        <w:t>，</w:t>
      </w:r>
      <w:r>
        <w:rPr>
          <w:rFonts w:hint="eastAsia" w:ascii="宋体" w:hAnsi="宋体" w:cs="宋体"/>
          <w:iCs/>
          <w:sz w:val="24"/>
          <w:u w:val="single"/>
        </w:rPr>
        <w:t>格式见后）</w:t>
      </w:r>
    </w:p>
    <w:p w14:paraId="57E61ECB">
      <w:pPr>
        <w:snapToGrid w:val="0"/>
        <w:spacing w:line="360" w:lineRule="auto"/>
        <w:ind w:firstLine="482" w:firstLineChars="200"/>
        <w:rPr>
          <w:rFonts w:ascii="宋体" w:hAnsi="宋体" w:cs="宋体"/>
          <w:bCs/>
          <w:iCs/>
          <w:sz w:val="24"/>
          <w:u w:val="single"/>
        </w:rPr>
      </w:pPr>
      <w:r>
        <w:rPr>
          <w:rFonts w:hint="eastAsia" w:ascii="宋体" w:hAnsi="宋体" w:cs="宋体"/>
          <w:b/>
          <w:bCs w:val="0"/>
          <w:iCs/>
          <w:sz w:val="24"/>
          <w:u w:val="single"/>
        </w:rPr>
        <w:t>文件2</w:t>
      </w:r>
      <w:r>
        <w:rPr>
          <w:rFonts w:hint="eastAsia" w:ascii="宋体" w:hAnsi="宋体" w:cs="宋体"/>
          <w:iCs/>
          <w:sz w:val="24"/>
          <w:u w:val="single"/>
        </w:rPr>
        <w:t>具有独立承担民事责任的能力</w:t>
      </w:r>
      <w:r>
        <w:rPr>
          <w:rFonts w:hint="eastAsia" w:ascii="宋体" w:hAnsi="宋体" w:cs="宋体"/>
          <w:iCs/>
          <w:sz w:val="24"/>
          <w:u w:val="single"/>
          <w:lang w:val="en-US" w:eastAsia="zh-CN"/>
        </w:rPr>
        <w:t>相关证明材料（复印件）</w:t>
      </w:r>
      <w:r>
        <w:rPr>
          <w:rFonts w:hint="eastAsia" w:ascii="宋体" w:hAnsi="宋体" w:cs="宋体"/>
          <w:iCs/>
          <w:sz w:val="24"/>
          <w:u w:val="single"/>
        </w:rPr>
        <w:t>。</w:t>
      </w:r>
    </w:p>
    <w:p w14:paraId="2B46B008">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3</w:t>
      </w:r>
      <w:r>
        <w:rPr>
          <w:rFonts w:hint="eastAsia" w:ascii="宋体" w:hAnsi="宋体" w:cs="宋体"/>
          <w:iCs/>
          <w:sz w:val="24"/>
          <w:u w:val="single"/>
        </w:rPr>
        <w:t>具有良好的商业信誉和健全的财务会计制度的证明材料（复印件）</w:t>
      </w:r>
    </w:p>
    <w:p w14:paraId="5D491516">
      <w:pPr>
        <w:snapToGrid w:val="0"/>
        <w:spacing w:line="360" w:lineRule="auto"/>
        <w:ind w:firstLine="482" w:firstLineChars="200"/>
        <w:rPr>
          <w:rFonts w:ascii="宋体" w:hAnsi="宋体" w:cs="宋体"/>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4</w:t>
      </w:r>
      <w:r>
        <w:rPr>
          <w:rFonts w:hint="eastAsia" w:ascii="宋体" w:hAnsi="宋体" w:cs="宋体"/>
          <w:bCs/>
          <w:iCs/>
          <w:sz w:val="24"/>
          <w:u w:val="single"/>
        </w:rPr>
        <w:t>依法</w:t>
      </w:r>
      <w:r>
        <w:rPr>
          <w:rFonts w:hint="eastAsia" w:ascii="宋体" w:hAnsi="宋体" w:cs="宋体"/>
          <w:iCs/>
          <w:sz w:val="24"/>
          <w:u w:val="single"/>
        </w:rPr>
        <w:t>缴纳税收和社会保障资金的相关材料（复印件）</w:t>
      </w:r>
    </w:p>
    <w:p w14:paraId="03176BF2">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5</w:t>
      </w:r>
      <w:r>
        <w:rPr>
          <w:rFonts w:hint="eastAsia" w:ascii="宋体" w:hAnsi="宋体" w:cs="宋体"/>
          <w:b/>
          <w:iCs/>
          <w:sz w:val="24"/>
          <w:u w:val="single"/>
        </w:rPr>
        <w:t xml:space="preserve"> </w:t>
      </w:r>
      <w:r>
        <w:rPr>
          <w:rFonts w:hint="eastAsia" w:ascii="宋体" w:hAnsi="宋体" w:cs="宋体"/>
          <w:iCs/>
          <w:sz w:val="24"/>
          <w:u w:val="single"/>
        </w:rPr>
        <w:t>具备履行合同所必需的设备和专业技术能力的书面声明（原件</w:t>
      </w:r>
      <w:r>
        <w:rPr>
          <w:rFonts w:hint="eastAsia" w:ascii="宋体" w:hAnsi="宋体" w:cs="宋体"/>
          <w:iCs/>
          <w:sz w:val="24"/>
          <w:u w:val="single"/>
          <w:lang w:eastAsia="zh-CN"/>
        </w:rPr>
        <w:t>，</w:t>
      </w:r>
      <w:r>
        <w:rPr>
          <w:rFonts w:hint="eastAsia" w:ascii="宋体" w:hAnsi="宋体" w:cs="宋体"/>
          <w:iCs/>
          <w:sz w:val="24"/>
          <w:u w:val="single"/>
        </w:rPr>
        <w:t>格式见后）</w:t>
      </w:r>
    </w:p>
    <w:p w14:paraId="1DA28BB5">
      <w:pPr>
        <w:snapToGrid w:val="0"/>
        <w:spacing w:line="360" w:lineRule="auto"/>
        <w:ind w:firstLine="482" w:firstLineChars="200"/>
        <w:jc w:val="left"/>
        <w:rPr>
          <w:rFonts w:ascii="宋体" w:hAnsi="宋体" w:cs="宋体"/>
          <w:iCs/>
          <w:sz w:val="24"/>
          <w:highlight w:val="none"/>
          <w:u w:val="single"/>
        </w:rPr>
      </w:pPr>
      <w:r>
        <w:rPr>
          <w:rFonts w:hint="eastAsia" w:ascii="宋体" w:hAnsi="宋体" w:cs="宋体"/>
          <w:b/>
          <w:iCs/>
          <w:sz w:val="24"/>
          <w:u w:val="single"/>
        </w:rPr>
        <w:t>文件</w:t>
      </w:r>
      <w:r>
        <w:rPr>
          <w:rFonts w:hint="eastAsia" w:ascii="宋体" w:hAnsi="宋体" w:cs="宋体"/>
          <w:b/>
          <w:iCs/>
          <w:sz w:val="24"/>
          <w:u w:val="single"/>
          <w:lang w:val="en-US" w:eastAsia="zh-CN"/>
        </w:rPr>
        <w:t>6</w:t>
      </w:r>
      <w:r>
        <w:rPr>
          <w:rFonts w:hint="eastAsia" w:ascii="宋体" w:hAnsi="宋体" w:cs="宋体"/>
          <w:b/>
          <w:iCs/>
          <w:sz w:val="24"/>
          <w:u w:val="single"/>
        </w:rPr>
        <w:t xml:space="preserve"> </w:t>
      </w:r>
      <w:r>
        <w:rPr>
          <w:rFonts w:hint="eastAsia" w:ascii="宋体" w:hAnsi="宋体" w:cs="宋体"/>
          <w:iCs/>
          <w:sz w:val="24"/>
          <w:u w:val="single"/>
        </w:rPr>
        <w:t>参加政府采购活动前</w:t>
      </w:r>
      <w:r>
        <w:rPr>
          <w:rFonts w:hint="eastAsia" w:ascii="宋体" w:hAnsi="宋体" w:cs="宋体"/>
          <w:iCs/>
          <w:sz w:val="24"/>
          <w:u w:val="single"/>
          <w:lang w:val="en-US" w:eastAsia="zh-CN"/>
        </w:rPr>
        <w:t>三</w:t>
      </w:r>
      <w:r>
        <w:rPr>
          <w:rFonts w:hint="eastAsia" w:ascii="宋体" w:hAnsi="宋体" w:cs="宋体"/>
          <w:iCs/>
          <w:sz w:val="24"/>
          <w:u w:val="single"/>
        </w:rPr>
        <w:t>年内在经营活动中没有重大违法记录的书面</w:t>
      </w:r>
      <w:r>
        <w:rPr>
          <w:rFonts w:hint="eastAsia" w:ascii="宋体" w:hAnsi="宋体" w:cs="宋体"/>
          <w:iCs/>
          <w:sz w:val="24"/>
          <w:highlight w:val="none"/>
          <w:u w:val="single"/>
        </w:rPr>
        <w:t>声明（原件</w:t>
      </w:r>
      <w:r>
        <w:rPr>
          <w:rFonts w:hint="eastAsia" w:ascii="宋体" w:hAnsi="宋体" w:cs="宋体"/>
          <w:iCs/>
          <w:sz w:val="24"/>
          <w:highlight w:val="none"/>
          <w:u w:val="single"/>
          <w:lang w:eastAsia="zh-CN"/>
        </w:rPr>
        <w:t>，</w:t>
      </w:r>
      <w:r>
        <w:rPr>
          <w:rFonts w:hint="eastAsia" w:ascii="宋体" w:hAnsi="宋体" w:cs="宋体"/>
          <w:iCs/>
          <w:sz w:val="24"/>
          <w:highlight w:val="none"/>
          <w:u w:val="single"/>
        </w:rPr>
        <w:t>格式见后）</w:t>
      </w:r>
    </w:p>
    <w:p w14:paraId="73EE16D1">
      <w:pPr>
        <w:snapToGrid w:val="0"/>
        <w:spacing w:line="360" w:lineRule="auto"/>
        <w:ind w:firstLine="482" w:firstLineChars="200"/>
        <w:rPr>
          <w:rFonts w:hint="eastAsia" w:ascii="宋体" w:hAnsi="宋体" w:cs="宋体"/>
          <w:iCs/>
          <w:sz w:val="24"/>
          <w:highlight w:val="none"/>
          <w:u w:val="single"/>
        </w:rPr>
      </w:pPr>
      <w:r>
        <w:rPr>
          <w:rFonts w:hint="eastAsia" w:ascii="宋体" w:hAnsi="宋体" w:cs="宋体"/>
          <w:b/>
          <w:iCs/>
          <w:sz w:val="24"/>
          <w:highlight w:val="none"/>
          <w:u w:val="single"/>
        </w:rPr>
        <w:t>文件</w:t>
      </w:r>
      <w:r>
        <w:rPr>
          <w:rFonts w:hint="eastAsia" w:ascii="宋体" w:hAnsi="宋体" w:cs="宋体"/>
          <w:b/>
          <w:iCs/>
          <w:sz w:val="24"/>
          <w:highlight w:val="none"/>
          <w:u w:val="single"/>
          <w:lang w:val="en-US" w:eastAsia="zh-CN"/>
        </w:rPr>
        <w:t>7</w:t>
      </w:r>
      <w:r>
        <w:rPr>
          <w:rFonts w:hint="eastAsia" w:ascii="宋体" w:hAnsi="宋体" w:cs="宋体"/>
          <w:iCs/>
          <w:sz w:val="24"/>
          <w:highlight w:val="none"/>
          <w:u w:val="single"/>
        </w:rPr>
        <w:t>信用查询记录（信用中国及中国政府采购网的查询结果）</w:t>
      </w:r>
    </w:p>
    <w:p w14:paraId="294606F3">
      <w:pPr>
        <w:snapToGrid w:val="0"/>
        <w:spacing w:line="360" w:lineRule="auto"/>
        <w:ind w:firstLine="482" w:firstLineChars="200"/>
        <w:jc w:val="left"/>
      </w:pPr>
      <w:r>
        <w:rPr>
          <w:rFonts w:hint="eastAsia" w:ascii="宋体" w:hAnsi="宋体" w:cs="宋体"/>
          <w:b/>
          <w:iCs/>
          <w:sz w:val="24"/>
          <w:u w:val="single"/>
        </w:rPr>
        <w:t>文件</w:t>
      </w:r>
      <w:r>
        <w:rPr>
          <w:rFonts w:hint="eastAsia" w:ascii="宋体" w:hAnsi="宋体" w:cs="宋体"/>
          <w:b/>
          <w:iCs/>
          <w:sz w:val="24"/>
          <w:u w:val="single"/>
          <w:lang w:val="en-US" w:eastAsia="zh-CN"/>
        </w:rPr>
        <w:t>8</w:t>
      </w:r>
      <w:r>
        <w:rPr>
          <w:rFonts w:hint="eastAsia" w:ascii="宋体" w:hAnsi="宋体" w:cs="宋体"/>
          <w:iCs/>
          <w:sz w:val="24"/>
          <w:u w:val="single"/>
          <w:lang w:eastAsia="zh-CN"/>
        </w:rPr>
        <w:t>投标人</w:t>
      </w:r>
      <w:r>
        <w:rPr>
          <w:rFonts w:hint="eastAsia" w:ascii="宋体" w:hAnsi="宋体" w:cs="宋体"/>
          <w:iCs/>
          <w:sz w:val="24"/>
          <w:u w:val="single"/>
        </w:rPr>
        <w:t>关联企业情况表（原件</w:t>
      </w:r>
      <w:r>
        <w:rPr>
          <w:rFonts w:hint="eastAsia" w:ascii="宋体" w:hAnsi="宋体" w:cs="宋体"/>
          <w:iCs/>
          <w:sz w:val="24"/>
          <w:u w:val="single"/>
          <w:lang w:eastAsia="zh-CN"/>
        </w:rPr>
        <w:t>，</w:t>
      </w:r>
      <w:r>
        <w:rPr>
          <w:rFonts w:hint="eastAsia" w:ascii="宋体" w:hAnsi="宋体" w:cs="宋体"/>
          <w:iCs/>
          <w:sz w:val="24"/>
          <w:u w:val="single"/>
        </w:rPr>
        <w:t>格式见后）</w:t>
      </w:r>
    </w:p>
    <w:p w14:paraId="3A667051">
      <w:pPr>
        <w:snapToGrid w:val="0"/>
        <w:spacing w:line="360" w:lineRule="auto"/>
        <w:ind w:firstLine="482" w:firstLineChars="200"/>
        <w:jc w:val="left"/>
        <w:rPr>
          <w:rFonts w:ascii="宋体" w:hAnsi="宋体" w:cs="宋体"/>
          <w:sz w:val="24"/>
          <w:highlight w:val="none"/>
        </w:rPr>
      </w:pPr>
      <w:r>
        <w:rPr>
          <w:rFonts w:hint="eastAsia" w:ascii="宋体" w:hAnsi="宋体" w:cs="宋体"/>
          <w:b/>
          <w:bCs/>
          <w:iCs/>
          <w:sz w:val="24"/>
          <w:highlight w:val="none"/>
          <w:u w:val="single"/>
        </w:rPr>
        <w:t>文件9</w:t>
      </w:r>
      <w:r>
        <w:rPr>
          <w:rFonts w:hint="eastAsia" w:ascii="宋体" w:hAnsi="宋体" w:cs="宋体"/>
          <w:iCs/>
          <w:sz w:val="24"/>
          <w:highlight w:val="none"/>
          <w:u w:val="single"/>
          <w:lang w:eastAsia="zh-CN"/>
        </w:rPr>
        <w:t>中小</w:t>
      </w:r>
      <w:r>
        <w:rPr>
          <w:rFonts w:hint="eastAsia" w:ascii="宋体" w:hAnsi="宋体" w:cs="宋体"/>
          <w:iCs/>
          <w:sz w:val="24"/>
          <w:highlight w:val="none"/>
          <w:u w:val="single"/>
        </w:rPr>
        <w:t>企业及残疾人福利性单位等证明文件</w:t>
      </w:r>
      <w:r>
        <w:rPr>
          <w:rFonts w:hint="eastAsia" w:ascii="宋体" w:hAnsi="宋体" w:cs="宋体"/>
          <w:iCs/>
          <w:sz w:val="24"/>
          <w:u w:val="single"/>
        </w:rPr>
        <w:t>（原件</w:t>
      </w:r>
      <w:r>
        <w:rPr>
          <w:rFonts w:hint="eastAsia" w:ascii="宋体" w:hAnsi="宋体" w:cs="宋体"/>
          <w:iCs/>
          <w:sz w:val="24"/>
          <w:u w:val="single"/>
          <w:lang w:eastAsia="zh-CN"/>
        </w:rPr>
        <w:t>，</w:t>
      </w:r>
      <w:r>
        <w:rPr>
          <w:rFonts w:hint="eastAsia" w:ascii="宋体" w:hAnsi="宋体" w:cs="宋体"/>
          <w:iCs/>
          <w:sz w:val="24"/>
          <w:u w:val="single"/>
        </w:rPr>
        <w:t>格式见后）</w:t>
      </w:r>
      <w:r>
        <w:rPr>
          <w:rFonts w:hint="eastAsia" w:ascii="宋体" w:hAnsi="宋体" w:cs="宋体"/>
          <w:iCs/>
          <w:sz w:val="24"/>
          <w:highlight w:val="none"/>
          <w:u w:val="single"/>
        </w:rPr>
        <w:t xml:space="preserve">  </w:t>
      </w:r>
    </w:p>
    <w:p w14:paraId="01115E68">
      <w:pPr>
        <w:snapToGrid w:val="0"/>
        <w:spacing w:line="360" w:lineRule="auto"/>
        <w:ind w:firstLine="482" w:firstLineChars="200"/>
        <w:jc w:val="left"/>
        <w:rPr>
          <w:rFonts w:hint="eastAsia" w:ascii="宋体" w:hAnsi="宋体" w:cs="宋体"/>
          <w:b/>
          <w:iCs/>
          <w:sz w:val="24"/>
          <w:u w:val="none"/>
          <w:lang w:val="en-US" w:eastAsia="zh-CN"/>
        </w:rPr>
      </w:pPr>
      <w:r>
        <w:rPr>
          <w:rFonts w:hint="eastAsia" w:ascii="宋体" w:hAnsi="宋体" w:cs="宋体"/>
          <w:b/>
          <w:iCs/>
          <w:sz w:val="24"/>
          <w:u w:val="single"/>
        </w:rPr>
        <w:t>文件10</w:t>
      </w:r>
      <w:r>
        <w:rPr>
          <w:rFonts w:hint="eastAsia" w:ascii="宋体" w:hAnsi="宋体" w:cs="宋体"/>
          <w:b w:val="0"/>
          <w:bCs/>
          <w:iCs/>
          <w:sz w:val="24"/>
          <w:u w:val="single"/>
          <w:lang w:val="en-US" w:eastAsia="zh-CN"/>
        </w:rPr>
        <w:t>联合体协议书</w:t>
      </w:r>
      <w:r>
        <w:rPr>
          <w:rFonts w:hint="eastAsia" w:ascii="宋体" w:hAnsi="宋体" w:cs="宋体"/>
          <w:iCs/>
          <w:sz w:val="24"/>
          <w:u w:val="single"/>
        </w:rPr>
        <w:t>（原件</w:t>
      </w:r>
      <w:r>
        <w:rPr>
          <w:rFonts w:hint="eastAsia" w:ascii="宋体" w:hAnsi="宋体" w:cs="宋体"/>
          <w:iCs/>
          <w:sz w:val="24"/>
          <w:u w:val="single"/>
          <w:lang w:eastAsia="zh-CN"/>
        </w:rPr>
        <w:t>，</w:t>
      </w:r>
      <w:r>
        <w:rPr>
          <w:rFonts w:hint="eastAsia" w:ascii="宋体" w:hAnsi="宋体" w:cs="宋体"/>
          <w:iCs/>
          <w:sz w:val="24"/>
          <w:u w:val="single"/>
        </w:rPr>
        <w:t>格式见后）</w:t>
      </w:r>
    </w:p>
    <w:p w14:paraId="26B185B5">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b/>
          <w:iCs/>
          <w:sz w:val="24"/>
          <w:u w:val="single"/>
          <w:lang w:val="en-US" w:eastAsia="zh-CN"/>
        </w:rPr>
        <w:t>1</w:t>
      </w:r>
      <w:r>
        <w:rPr>
          <w:rFonts w:hint="eastAsia" w:ascii="宋体" w:hAnsi="宋体" w:cs="宋体"/>
          <w:bCs/>
          <w:iCs/>
          <w:sz w:val="24"/>
          <w:u w:val="single"/>
        </w:rPr>
        <w:t>本项目招标</w:t>
      </w:r>
      <w:r>
        <w:rPr>
          <w:rFonts w:hint="eastAsia" w:ascii="宋体" w:hAnsi="宋体" w:cs="宋体"/>
          <w:iCs/>
          <w:sz w:val="24"/>
          <w:u w:val="single"/>
        </w:rPr>
        <w:t>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cs="宋体"/>
          <w:iCs/>
          <w:sz w:val="24"/>
          <w:u w:val="single"/>
        </w:rPr>
        <w:t>。</w:t>
      </w:r>
    </w:p>
    <w:p w14:paraId="621D59CA">
      <w:pPr>
        <w:spacing w:line="360" w:lineRule="auto"/>
        <w:jc w:val="center"/>
        <w:rPr>
          <w:rFonts w:ascii="宋体" w:hAnsi="宋体" w:cs="宋体"/>
          <w:b/>
          <w:sz w:val="24"/>
        </w:rPr>
      </w:pPr>
    </w:p>
    <w:p w14:paraId="27141166">
      <w:pPr>
        <w:spacing w:line="360" w:lineRule="auto"/>
        <w:jc w:val="center"/>
        <w:rPr>
          <w:rFonts w:ascii="宋体" w:hAnsi="宋体" w:cs="宋体"/>
          <w:b/>
          <w:sz w:val="24"/>
        </w:rPr>
      </w:pPr>
      <w:r>
        <w:rPr>
          <w:rFonts w:hint="eastAsia" w:ascii="宋体" w:hAnsi="宋体" w:cs="宋体"/>
          <w:iCs/>
          <w:sz w:val="24"/>
          <w:u w:val="single"/>
        </w:rPr>
        <w:t>以上资格证明文件中要求加盖公章的，</w:t>
      </w:r>
      <w:r>
        <w:rPr>
          <w:rFonts w:hint="eastAsia" w:ascii="宋体" w:hAnsi="宋体" w:cs="宋体"/>
          <w:b/>
          <w:bCs/>
          <w:iCs/>
          <w:sz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7"/>
        <w:spacing w:line="420" w:lineRule="exact"/>
        <w:ind w:firstLine="480" w:firstLineChars="200"/>
        <w:jc w:val="center"/>
        <w:rPr>
          <w:rFonts w:hAnsi="宋体" w:cs="宋体"/>
          <w:bCs/>
          <w:sz w:val="24"/>
          <w:szCs w:val="24"/>
        </w:rPr>
      </w:pPr>
    </w:p>
    <w:p w14:paraId="0893BE07">
      <w:pPr>
        <w:spacing w:line="440" w:lineRule="exact"/>
        <w:jc w:val="center"/>
        <w:rPr>
          <w:rFonts w:ascii="宋体" w:hAnsi="宋体" w:cs="宋体"/>
          <w:sz w:val="24"/>
        </w:rPr>
      </w:pPr>
    </w:p>
    <w:p w14:paraId="248598D4">
      <w:pPr>
        <w:spacing w:line="440" w:lineRule="exact"/>
        <w:jc w:val="center"/>
        <w:rPr>
          <w:rFonts w:ascii="宋体" w:hAnsi="宋体" w:cs="宋体"/>
          <w:sz w:val="24"/>
        </w:rPr>
      </w:pPr>
    </w:p>
    <w:p w14:paraId="14E4292B">
      <w:pPr>
        <w:spacing w:line="440" w:lineRule="exact"/>
        <w:jc w:val="center"/>
        <w:rPr>
          <w:rFonts w:ascii="宋体" w:hAnsi="宋体" w:cs="宋体"/>
          <w:sz w:val="24"/>
        </w:rPr>
      </w:pPr>
    </w:p>
    <w:p w14:paraId="6018B0D7">
      <w:pPr>
        <w:widowControl/>
        <w:jc w:val="left"/>
        <w:rPr>
          <w:rFonts w:ascii="宋体" w:hAnsi="宋体" w:cs="宋体"/>
          <w:sz w:val="24"/>
        </w:rPr>
      </w:pPr>
      <w:r>
        <w:rPr>
          <w:rFonts w:hint="eastAsia" w:ascii="宋体" w:hAnsi="宋体" w:cs="宋体"/>
          <w:sz w:val="24"/>
        </w:rPr>
        <w:br w:type="page"/>
      </w:r>
    </w:p>
    <w:p w14:paraId="7A69E3AD">
      <w:pPr>
        <w:spacing w:line="440" w:lineRule="exact"/>
        <w:rPr>
          <w:rFonts w:ascii="宋体" w:hAnsi="宋体" w:cs="宋体"/>
          <w:b/>
          <w:sz w:val="28"/>
          <w:szCs w:val="28"/>
        </w:rPr>
      </w:pPr>
      <w:r>
        <w:rPr>
          <w:rFonts w:hint="eastAsia" w:ascii="宋体" w:hAnsi="宋体" w:cs="宋体"/>
          <w:b/>
          <w:sz w:val="28"/>
          <w:szCs w:val="28"/>
        </w:rPr>
        <w:t>部分参考格式：</w:t>
      </w:r>
    </w:p>
    <w:p w14:paraId="792F2737">
      <w:pPr>
        <w:spacing w:line="440" w:lineRule="exact"/>
        <w:jc w:val="center"/>
        <w:rPr>
          <w:rFonts w:ascii="宋体" w:hAnsi="宋体" w:cs="宋体"/>
          <w:b/>
          <w:sz w:val="28"/>
          <w:szCs w:val="28"/>
        </w:rPr>
      </w:pPr>
    </w:p>
    <w:p w14:paraId="00FFB028">
      <w:pPr>
        <w:spacing w:line="440" w:lineRule="exact"/>
        <w:jc w:val="center"/>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-1</w:t>
      </w:r>
      <w:r>
        <w:rPr>
          <w:rFonts w:hint="eastAsia" w:ascii="宋体" w:hAnsi="宋体" w:cs="宋体"/>
          <w:b/>
          <w:sz w:val="28"/>
          <w:szCs w:val="28"/>
          <w:lang w:eastAsia="zh-CN"/>
        </w:rPr>
        <w:t>投标人</w:t>
      </w:r>
      <w:r>
        <w:rPr>
          <w:rFonts w:hint="eastAsia" w:ascii="宋体" w:hAnsi="宋体" w:cs="宋体"/>
          <w:b/>
          <w:sz w:val="28"/>
          <w:szCs w:val="28"/>
        </w:rPr>
        <w:t>基本情况表</w:t>
      </w:r>
    </w:p>
    <w:p w14:paraId="7AF3BE89">
      <w:pPr>
        <w:spacing w:line="400" w:lineRule="exact"/>
        <w:jc w:val="center"/>
        <w:rPr>
          <w:rFonts w:ascii="宋体" w:hAnsi="宋体" w:cs="宋体"/>
          <w:b/>
          <w:bCs/>
          <w:sz w:val="28"/>
          <w:szCs w:val="28"/>
        </w:rPr>
      </w:pPr>
    </w:p>
    <w:p w14:paraId="4F996333">
      <w:pPr>
        <w:spacing w:line="400" w:lineRule="exact"/>
        <w:jc w:val="center"/>
        <w:rPr>
          <w:rFonts w:ascii="宋体" w:hAnsi="宋体" w:cs="宋体"/>
          <w:bCs/>
          <w:sz w:val="24"/>
        </w:rPr>
      </w:pPr>
      <w:r>
        <w:rPr>
          <w:rFonts w:hint="eastAsia" w:ascii="宋体" w:hAnsi="宋体" w:cs="宋体"/>
          <w:bCs/>
          <w:sz w:val="24"/>
        </w:rPr>
        <w:t>（本表格式仅供参考，可根据企业情况自行补充修改）</w:t>
      </w:r>
    </w:p>
    <w:tbl>
      <w:tblPr>
        <w:tblStyle w:val="40"/>
        <w:tblpPr w:leftFromText="180" w:rightFromText="180" w:vertAnchor="text" w:horzAnchor="page" w:tblpX="1200" w:tblpY="533"/>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55"/>
        <w:gridCol w:w="2455"/>
        <w:gridCol w:w="2456"/>
      </w:tblGrid>
      <w:tr w14:paraId="3B82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EB175EF">
            <w:pPr>
              <w:jc w:val="center"/>
              <w:rPr>
                <w:rFonts w:ascii="宋体" w:hAnsi="宋体" w:eastAsia="宋体"/>
                <w:color w:val="auto"/>
                <w:sz w:val="24"/>
                <w:szCs w:val="24"/>
              </w:rPr>
            </w:pPr>
            <w:r>
              <w:rPr>
                <w:rFonts w:hint="eastAsia" w:ascii="宋体" w:hAnsi="宋体"/>
                <w:color w:val="auto"/>
                <w:sz w:val="24"/>
                <w:szCs w:val="24"/>
                <w:lang w:eastAsia="zh-CN"/>
              </w:rPr>
              <w:t>投标人</w:t>
            </w:r>
            <w:r>
              <w:rPr>
                <w:rFonts w:hint="eastAsia" w:ascii="宋体" w:hAnsi="宋体" w:eastAsia="宋体"/>
                <w:color w:val="auto"/>
                <w:sz w:val="24"/>
                <w:szCs w:val="24"/>
              </w:rPr>
              <w:t>名称</w:t>
            </w:r>
          </w:p>
        </w:tc>
        <w:tc>
          <w:tcPr>
            <w:tcW w:w="2455" w:type="dxa"/>
            <w:vAlign w:val="center"/>
          </w:tcPr>
          <w:p w14:paraId="4BF0F774">
            <w:pPr>
              <w:jc w:val="center"/>
              <w:rPr>
                <w:rFonts w:ascii="宋体" w:hAnsi="宋体" w:eastAsia="宋体"/>
                <w:color w:val="auto"/>
                <w:sz w:val="24"/>
                <w:szCs w:val="24"/>
              </w:rPr>
            </w:pPr>
          </w:p>
        </w:tc>
        <w:tc>
          <w:tcPr>
            <w:tcW w:w="2455" w:type="dxa"/>
            <w:vAlign w:val="center"/>
          </w:tcPr>
          <w:p w14:paraId="0536D744">
            <w:pPr>
              <w:jc w:val="center"/>
              <w:rPr>
                <w:rFonts w:ascii="宋体" w:hAnsi="宋体" w:eastAsia="宋体"/>
                <w:color w:val="auto"/>
                <w:sz w:val="24"/>
                <w:szCs w:val="24"/>
              </w:rPr>
            </w:pPr>
            <w:r>
              <w:rPr>
                <w:rFonts w:hint="eastAsia" w:ascii="宋体" w:hAnsi="宋体" w:eastAsia="宋体"/>
                <w:color w:val="auto"/>
                <w:sz w:val="24"/>
                <w:szCs w:val="24"/>
              </w:rPr>
              <w:t>注册资金</w:t>
            </w:r>
          </w:p>
        </w:tc>
        <w:tc>
          <w:tcPr>
            <w:tcW w:w="2456" w:type="dxa"/>
            <w:vAlign w:val="center"/>
          </w:tcPr>
          <w:p w14:paraId="2B87AF16">
            <w:pPr>
              <w:jc w:val="center"/>
              <w:rPr>
                <w:rFonts w:ascii="宋体" w:hAnsi="宋体" w:eastAsia="宋体"/>
                <w:color w:val="auto"/>
                <w:sz w:val="24"/>
                <w:szCs w:val="24"/>
              </w:rPr>
            </w:pPr>
          </w:p>
        </w:tc>
      </w:tr>
      <w:tr w14:paraId="0C97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BA50E48">
            <w:pPr>
              <w:jc w:val="center"/>
              <w:rPr>
                <w:rFonts w:ascii="宋体" w:hAnsi="宋体" w:eastAsia="宋体"/>
                <w:color w:val="auto"/>
                <w:sz w:val="24"/>
                <w:szCs w:val="24"/>
              </w:rPr>
            </w:pPr>
            <w:r>
              <w:rPr>
                <w:rFonts w:hint="eastAsia" w:ascii="宋体" w:hAnsi="宋体" w:eastAsia="宋体"/>
                <w:color w:val="auto"/>
                <w:sz w:val="24"/>
                <w:szCs w:val="24"/>
              </w:rPr>
              <w:t>注册地</w:t>
            </w:r>
          </w:p>
        </w:tc>
        <w:tc>
          <w:tcPr>
            <w:tcW w:w="2455" w:type="dxa"/>
            <w:vAlign w:val="center"/>
          </w:tcPr>
          <w:p w14:paraId="0048226F">
            <w:pPr>
              <w:jc w:val="center"/>
              <w:rPr>
                <w:rFonts w:ascii="宋体" w:hAnsi="宋体" w:eastAsia="宋体"/>
                <w:color w:val="auto"/>
                <w:sz w:val="24"/>
                <w:szCs w:val="24"/>
              </w:rPr>
            </w:pPr>
          </w:p>
        </w:tc>
        <w:tc>
          <w:tcPr>
            <w:tcW w:w="2455" w:type="dxa"/>
            <w:vAlign w:val="center"/>
          </w:tcPr>
          <w:p w14:paraId="5CBA4297">
            <w:pPr>
              <w:jc w:val="center"/>
              <w:rPr>
                <w:rFonts w:ascii="宋体" w:hAnsi="宋体" w:eastAsia="宋体"/>
                <w:color w:val="auto"/>
                <w:sz w:val="24"/>
                <w:szCs w:val="24"/>
              </w:rPr>
            </w:pPr>
            <w:r>
              <w:rPr>
                <w:rFonts w:hint="eastAsia" w:ascii="宋体" w:hAnsi="宋体" w:eastAsia="宋体"/>
                <w:color w:val="auto"/>
                <w:sz w:val="24"/>
                <w:szCs w:val="24"/>
              </w:rPr>
              <w:t>注册时间</w:t>
            </w:r>
          </w:p>
        </w:tc>
        <w:tc>
          <w:tcPr>
            <w:tcW w:w="2456" w:type="dxa"/>
            <w:vAlign w:val="center"/>
          </w:tcPr>
          <w:p w14:paraId="6F220BEA">
            <w:pPr>
              <w:jc w:val="center"/>
              <w:rPr>
                <w:rFonts w:ascii="宋体" w:hAnsi="宋体" w:eastAsia="宋体"/>
                <w:color w:val="auto"/>
                <w:sz w:val="24"/>
                <w:szCs w:val="24"/>
              </w:rPr>
            </w:pPr>
          </w:p>
        </w:tc>
      </w:tr>
      <w:tr w14:paraId="64CB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12EFA2A">
            <w:pPr>
              <w:jc w:val="center"/>
              <w:rPr>
                <w:rFonts w:ascii="宋体" w:hAnsi="宋体" w:eastAsia="宋体"/>
                <w:color w:val="auto"/>
                <w:sz w:val="24"/>
                <w:szCs w:val="24"/>
              </w:rPr>
            </w:pPr>
            <w:r>
              <w:rPr>
                <w:rFonts w:hint="eastAsia" w:ascii="宋体" w:hAnsi="宋体" w:eastAsia="宋体"/>
                <w:color w:val="auto"/>
                <w:sz w:val="24"/>
                <w:szCs w:val="24"/>
              </w:rPr>
              <w:t>法定代表人</w:t>
            </w:r>
          </w:p>
        </w:tc>
        <w:tc>
          <w:tcPr>
            <w:tcW w:w="2455" w:type="dxa"/>
            <w:vAlign w:val="center"/>
          </w:tcPr>
          <w:p w14:paraId="00A68D80">
            <w:pPr>
              <w:jc w:val="center"/>
              <w:rPr>
                <w:rFonts w:ascii="宋体" w:hAnsi="宋体" w:eastAsia="宋体"/>
                <w:color w:val="auto"/>
                <w:sz w:val="24"/>
                <w:szCs w:val="24"/>
              </w:rPr>
            </w:pPr>
          </w:p>
        </w:tc>
        <w:tc>
          <w:tcPr>
            <w:tcW w:w="2455" w:type="dxa"/>
            <w:vAlign w:val="center"/>
          </w:tcPr>
          <w:p w14:paraId="0E1A73C4">
            <w:pPr>
              <w:jc w:val="center"/>
              <w:rPr>
                <w:rFonts w:ascii="宋体" w:hAnsi="宋体" w:eastAsia="宋体"/>
                <w:color w:val="auto"/>
                <w:sz w:val="24"/>
                <w:szCs w:val="24"/>
              </w:rPr>
            </w:pPr>
            <w:r>
              <w:rPr>
                <w:rFonts w:hint="eastAsia" w:ascii="宋体" w:hAnsi="宋体" w:eastAsia="宋体"/>
                <w:color w:val="auto"/>
                <w:sz w:val="24"/>
                <w:szCs w:val="24"/>
              </w:rPr>
              <w:t>联系电话</w:t>
            </w:r>
          </w:p>
        </w:tc>
        <w:tc>
          <w:tcPr>
            <w:tcW w:w="2456" w:type="dxa"/>
            <w:vAlign w:val="center"/>
          </w:tcPr>
          <w:p w14:paraId="6B7700C7">
            <w:pPr>
              <w:jc w:val="center"/>
              <w:rPr>
                <w:rFonts w:ascii="宋体" w:hAnsi="宋体" w:eastAsia="宋体"/>
                <w:color w:val="auto"/>
                <w:sz w:val="24"/>
                <w:szCs w:val="24"/>
              </w:rPr>
            </w:pPr>
          </w:p>
        </w:tc>
      </w:tr>
      <w:tr w14:paraId="10D1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87A2DB8">
            <w:pPr>
              <w:jc w:val="center"/>
              <w:rPr>
                <w:rFonts w:ascii="宋体" w:hAnsi="宋体" w:eastAsia="宋体"/>
                <w:color w:val="auto"/>
                <w:sz w:val="24"/>
                <w:szCs w:val="24"/>
              </w:rPr>
            </w:pPr>
            <w:r>
              <w:rPr>
                <w:rFonts w:hint="eastAsia" w:ascii="宋体" w:hAnsi="宋体" w:eastAsia="宋体"/>
                <w:color w:val="auto"/>
                <w:sz w:val="24"/>
                <w:szCs w:val="24"/>
              </w:rPr>
              <w:t>开户银行</w:t>
            </w:r>
          </w:p>
        </w:tc>
        <w:tc>
          <w:tcPr>
            <w:tcW w:w="7366" w:type="dxa"/>
            <w:gridSpan w:val="3"/>
            <w:vAlign w:val="center"/>
          </w:tcPr>
          <w:p w14:paraId="6AA8B818">
            <w:pPr>
              <w:jc w:val="center"/>
              <w:rPr>
                <w:rFonts w:ascii="宋体" w:hAnsi="宋体" w:eastAsia="宋体"/>
                <w:color w:val="auto"/>
                <w:sz w:val="24"/>
                <w:szCs w:val="24"/>
              </w:rPr>
            </w:pPr>
          </w:p>
        </w:tc>
      </w:tr>
      <w:tr w14:paraId="0D4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9FEFAC0">
            <w:pPr>
              <w:jc w:val="center"/>
              <w:rPr>
                <w:rFonts w:ascii="宋体" w:hAnsi="宋体" w:eastAsia="宋体"/>
                <w:color w:val="auto"/>
                <w:sz w:val="24"/>
                <w:szCs w:val="24"/>
              </w:rPr>
            </w:pPr>
            <w:r>
              <w:rPr>
                <w:rFonts w:hint="eastAsia" w:ascii="宋体" w:hAnsi="宋体" w:eastAsia="宋体"/>
                <w:color w:val="auto"/>
                <w:sz w:val="24"/>
                <w:szCs w:val="24"/>
              </w:rPr>
              <w:t>开户银行账号</w:t>
            </w:r>
          </w:p>
        </w:tc>
        <w:tc>
          <w:tcPr>
            <w:tcW w:w="7366" w:type="dxa"/>
            <w:gridSpan w:val="3"/>
            <w:vAlign w:val="center"/>
          </w:tcPr>
          <w:p w14:paraId="561BF887">
            <w:pPr>
              <w:jc w:val="center"/>
              <w:rPr>
                <w:rFonts w:ascii="宋体" w:hAnsi="宋体" w:eastAsia="宋体"/>
                <w:color w:val="auto"/>
                <w:sz w:val="24"/>
                <w:szCs w:val="24"/>
              </w:rPr>
            </w:pPr>
          </w:p>
        </w:tc>
      </w:tr>
      <w:tr w14:paraId="24A2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FF568B2">
            <w:pPr>
              <w:jc w:val="center"/>
              <w:rPr>
                <w:rFonts w:ascii="宋体" w:hAnsi="宋体" w:eastAsia="宋体"/>
                <w:color w:val="auto"/>
                <w:sz w:val="24"/>
                <w:szCs w:val="24"/>
              </w:rPr>
            </w:pPr>
            <w:r>
              <w:rPr>
                <w:rFonts w:hint="eastAsia" w:ascii="宋体" w:hAnsi="宋体" w:eastAsia="宋体"/>
                <w:color w:val="auto"/>
                <w:sz w:val="24"/>
                <w:szCs w:val="24"/>
              </w:rPr>
              <w:t>主营范围</w:t>
            </w:r>
          </w:p>
        </w:tc>
        <w:tc>
          <w:tcPr>
            <w:tcW w:w="7366" w:type="dxa"/>
            <w:gridSpan w:val="3"/>
            <w:vAlign w:val="center"/>
          </w:tcPr>
          <w:p w14:paraId="1DF5F453">
            <w:pPr>
              <w:jc w:val="center"/>
              <w:rPr>
                <w:rFonts w:ascii="宋体" w:hAnsi="宋体" w:eastAsia="宋体"/>
                <w:color w:val="auto"/>
                <w:sz w:val="24"/>
                <w:szCs w:val="24"/>
              </w:rPr>
            </w:pPr>
          </w:p>
        </w:tc>
      </w:tr>
      <w:tr w14:paraId="1C1B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F199D92">
            <w:pPr>
              <w:jc w:val="center"/>
              <w:rPr>
                <w:rFonts w:ascii="宋体" w:hAnsi="宋体" w:eastAsia="宋体"/>
                <w:color w:val="auto"/>
                <w:sz w:val="24"/>
                <w:szCs w:val="24"/>
              </w:rPr>
            </w:pPr>
            <w:r>
              <w:rPr>
                <w:rFonts w:hint="eastAsia" w:ascii="宋体" w:hAnsi="宋体" w:eastAsia="宋体"/>
                <w:color w:val="auto"/>
                <w:sz w:val="24"/>
                <w:szCs w:val="24"/>
              </w:rPr>
              <w:t>企业资质</w:t>
            </w:r>
          </w:p>
        </w:tc>
        <w:tc>
          <w:tcPr>
            <w:tcW w:w="7366" w:type="dxa"/>
            <w:gridSpan w:val="3"/>
            <w:vAlign w:val="center"/>
          </w:tcPr>
          <w:p w14:paraId="44D1A205">
            <w:pPr>
              <w:jc w:val="center"/>
              <w:rPr>
                <w:rFonts w:ascii="宋体" w:hAnsi="宋体" w:eastAsia="宋体"/>
                <w:color w:val="auto"/>
                <w:sz w:val="24"/>
                <w:szCs w:val="24"/>
              </w:rPr>
            </w:pPr>
          </w:p>
        </w:tc>
      </w:tr>
    </w:tbl>
    <w:p w14:paraId="79F3A184">
      <w:pPr>
        <w:pStyle w:val="11"/>
        <w:spacing w:line="460" w:lineRule="exact"/>
        <w:ind w:firstLine="480" w:firstLineChars="200"/>
        <w:rPr>
          <w:rFonts w:ascii="宋体" w:hAnsi="宋体" w:cs="宋体"/>
          <w:bCs/>
          <w:sz w:val="24"/>
        </w:rPr>
      </w:pPr>
    </w:p>
    <w:p w14:paraId="2CDF2A54">
      <w:pPr>
        <w:pStyle w:val="11"/>
        <w:spacing w:line="460" w:lineRule="exact"/>
        <w:ind w:firstLine="4560" w:firstLineChars="1900"/>
        <w:rPr>
          <w:rFonts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（全称）（盖章）</w:t>
      </w:r>
    </w:p>
    <w:p w14:paraId="1CF68127">
      <w:pPr>
        <w:pStyle w:val="11"/>
        <w:spacing w:line="460" w:lineRule="exact"/>
        <w:ind w:firstLine="4560" w:firstLineChars="19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457AC369">
      <w:pPr>
        <w:pStyle w:val="11"/>
        <w:spacing w:line="460" w:lineRule="exact"/>
        <w:ind w:firstLine="4560" w:firstLineChars="19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4C79E3C6">
      <w:pPr>
        <w:rPr>
          <w:rFonts w:ascii="宋体" w:hAnsi="宋体" w:cs="宋体"/>
          <w:b/>
          <w:sz w:val="32"/>
        </w:rPr>
      </w:pPr>
    </w:p>
    <w:p w14:paraId="1B3B7FB6">
      <w:pPr>
        <w:spacing w:line="400" w:lineRule="exact"/>
        <w:rPr>
          <w:rFonts w:hint="eastAsia" w:ascii="宋体" w:hAnsi="宋体" w:cs="宋体"/>
          <w:b/>
          <w:sz w:val="28"/>
          <w:szCs w:val="28"/>
        </w:rPr>
      </w:pPr>
    </w:p>
    <w:p w14:paraId="499F143F">
      <w:pPr>
        <w:pStyle w:val="11"/>
        <w:rPr>
          <w:rFonts w:hint="eastAsia" w:ascii="宋体" w:hAnsi="宋体" w:cs="宋体"/>
          <w:b/>
          <w:sz w:val="28"/>
          <w:szCs w:val="28"/>
        </w:rPr>
      </w:pPr>
    </w:p>
    <w:p w14:paraId="2688EDB0">
      <w:pPr>
        <w:pStyle w:val="57"/>
        <w:rPr>
          <w:rFonts w:hint="eastAsia" w:ascii="宋体" w:hAnsi="宋体" w:cs="宋体"/>
          <w:b/>
          <w:sz w:val="28"/>
          <w:szCs w:val="28"/>
        </w:rPr>
      </w:pPr>
    </w:p>
    <w:p w14:paraId="65959B0A">
      <w:pPr>
        <w:rPr>
          <w:rFonts w:hint="eastAsia" w:ascii="宋体" w:hAnsi="宋体" w:cs="宋体"/>
          <w:b/>
          <w:sz w:val="28"/>
          <w:szCs w:val="28"/>
        </w:rPr>
      </w:pPr>
    </w:p>
    <w:p w14:paraId="298F7CC8">
      <w:pPr>
        <w:pStyle w:val="11"/>
        <w:rPr>
          <w:rFonts w:hint="eastAsia" w:ascii="宋体" w:hAnsi="宋体" w:cs="宋体"/>
          <w:b/>
          <w:sz w:val="28"/>
          <w:szCs w:val="28"/>
        </w:rPr>
      </w:pPr>
    </w:p>
    <w:p w14:paraId="14DE6C0F">
      <w:pPr>
        <w:pStyle w:val="57"/>
        <w:rPr>
          <w:rFonts w:hint="eastAsia"/>
        </w:rPr>
      </w:pPr>
    </w:p>
    <w:p w14:paraId="303966DC">
      <w:pPr>
        <w:keepNext w:val="0"/>
        <w:keepLines w:val="0"/>
        <w:widowControl/>
        <w:suppressLineNumbers w:val="0"/>
        <w:jc w:val="left"/>
        <w:rPr>
          <w:rFonts w:hint="eastAsia" w:ascii="宋体" w:hAnsi="宋体" w:cs="宋体"/>
          <w:b/>
          <w:sz w:val="28"/>
          <w:szCs w:val="28"/>
        </w:rPr>
      </w:pPr>
    </w:p>
    <w:p w14:paraId="5C22B4AD">
      <w:pPr>
        <w:keepNext w:val="0"/>
        <w:keepLines w:val="0"/>
        <w:widowControl/>
        <w:suppressLineNumbers w:val="0"/>
        <w:jc w:val="left"/>
        <w:rPr>
          <w:rFonts w:hint="eastAsia" w:ascii="宋体" w:hAnsi="宋体" w:cs="宋体"/>
          <w:b/>
          <w:sz w:val="28"/>
          <w:szCs w:val="28"/>
        </w:rPr>
      </w:pPr>
    </w:p>
    <w:p w14:paraId="6A2680CE">
      <w:pPr>
        <w:pStyle w:val="11"/>
        <w:numPr>
          <w:ilvl w:val="0"/>
          <w:numId w:val="0"/>
        </w:numPr>
        <w:rPr>
          <w:rFonts w:hint="eastAsia" w:ascii="宋体" w:hAnsi="宋体" w:eastAsia="宋体" w:cs="宋体"/>
          <w:color w:val="000000"/>
          <w:kern w:val="0"/>
          <w:sz w:val="21"/>
          <w:szCs w:val="21"/>
          <w:lang w:val="en-US" w:eastAsia="zh-CN" w:bidi="ar"/>
        </w:rPr>
      </w:pPr>
      <w:r>
        <w:rPr>
          <w:rFonts w:hint="eastAsia" w:ascii="宋体" w:hAnsi="宋体" w:cs="宋体"/>
          <w:b/>
          <w:sz w:val="28"/>
          <w:szCs w:val="28"/>
          <w:lang w:val="en-US" w:eastAsia="zh-CN"/>
        </w:rPr>
        <w:t>1</w:t>
      </w:r>
      <w:r>
        <w:rPr>
          <w:rFonts w:hint="eastAsia" w:ascii="宋体" w:hAnsi="宋体" w:cs="宋体"/>
          <w:b/>
          <w:sz w:val="28"/>
          <w:szCs w:val="28"/>
        </w:rPr>
        <w:t>-2具有独立承担民事责任的能力。</w:t>
      </w:r>
    </w:p>
    <w:p w14:paraId="63FBDE4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（1）如投标人是企业（包括合伙企业），应提供有效“企业法人营业执照”或“营业执照”； </w:t>
      </w:r>
    </w:p>
    <w:p w14:paraId="397CB1F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（2）如投标人是事业单位，应提供有效的“事业单位法人证书”； </w:t>
      </w:r>
    </w:p>
    <w:p w14:paraId="1B510B6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（3）投标人是非企业专业服务机构的，应提供执业许可证等证明文件； </w:t>
      </w:r>
    </w:p>
    <w:p w14:paraId="2BFA25F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（4）如投标人是个体工商户，应提供有效的“个体工商户营业执照”； </w:t>
      </w:r>
    </w:p>
    <w:p w14:paraId="11E08D8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（5）如投标人是自然人，应提供有效的自然人身份证明； </w:t>
      </w:r>
    </w:p>
    <w:p w14:paraId="61233402">
      <w:pPr>
        <w:keepNext w:val="0"/>
        <w:keepLines w:val="0"/>
        <w:widowControl/>
        <w:suppressLineNumbers w:val="0"/>
        <w:jc w:val="left"/>
        <w:rPr>
          <w:rFonts w:ascii="宋体" w:hAnsi="宋体" w:cs="宋体"/>
          <w:b/>
          <w:sz w:val="28"/>
          <w:szCs w:val="28"/>
        </w:rPr>
      </w:pPr>
      <w:r>
        <w:rPr>
          <w:rFonts w:hint="eastAsia" w:ascii="宋体" w:hAnsi="宋体" w:eastAsia="宋体" w:cs="宋体"/>
          <w:color w:val="000000"/>
          <w:kern w:val="0"/>
          <w:sz w:val="21"/>
          <w:szCs w:val="21"/>
          <w:lang w:val="en-US" w:eastAsia="zh-CN" w:bidi="ar"/>
        </w:rPr>
        <w:t>（6）其他需要提供的证明材料等。</w:t>
      </w:r>
    </w:p>
    <w:p w14:paraId="5CCF8A19">
      <w:pPr>
        <w:spacing w:line="460" w:lineRule="exact"/>
        <w:jc w:val="left"/>
        <w:rPr>
          <w:rFonts w:hint="eastAsia" w:ascii="宋体" w:hAnsi="宋体" w:cs="宋体"/>
          <w:b/>
          <w:sz w:val="28"/>
          <w:szCs w:val="28"/>
          <w:lang w:val="en-US" w:eastAsia="zh-CN"/>
        </w:rPr>
      </w:pPr>
      <w:r>
        <w:rPr>
          <w:rFonts w:hint="eastAsia" w:ascii="宋体" w:hAnsi="宋体" w:cs="宋体"/>
          <w:b/>
          <w:bCs/>
          <w:color w:val="000000"/>
          <w:kern w:val="0"/>
          <w:sz w:val="24"/>
          <w:szCs w:val="24"/>
          <w:lang w:val="en-US" w:eastAsia="zh-CN" w:bidi="ar"/>
        </w:rPr>
        <w:t>（如为联合体投标，双方均须提供）</w:t>
      </w:r>
    </w:p>
    <w:p w14:paraId="3B16EA4C">
      <w:pPr>
        <w:pStyle w:val="11"/>
        <w:rPr>
          <w:rFonts w:hint="eastAsia"/>
          <w:lang w:val="en-US" w:eastAsia="zh-CN"/>
        </w:rPr>
      </w:pPr>
    </w:p>
    <w:p w14:paraId="26BA609C">
      <w:pPr>
        <w:pStyle w:val="57"/>
        <w:rPr>
          <w:rFonts w:hint="eastAsia"/>
          <w:lang w:val="en-US" w:eastAsia="zh-CN"/>
        </w:rPr>
      </w:pPr>
    </w:p>
    <w:p w14:paraId="07AF580B">
      <w:pPr>
        <w:rPr>
          <w:rFonts w:hint="eastAsia"/>
          <w:lang w:val="en-US" w:eastAsia="zh-CN"/>
        </w:rPr>
      </w:pPr>
    </w:p>
    <w:p w14:paraId="0814C076">
      <w:pPr>
        <w:pStyle w:val="11"/>
        <w:rPr>
          <w:rFonts w:hint="eastAsia"/>
          <w:lang w:val="en-US" w:eastAsia="zh-CN"/>
        </w:rPr>
      </w:pPr>
    </w:p>
    <w:p w14:paraId="0F6F0E11">
      <w:pPr>
        <w:pStyle w:val="12"/>
        <w:rPr>
          <w:rFonts w:hint="eastAsia"/>
          <w:lang w:val="en-US" w:eastAsia="zh-CN"/>
        </w:rPr>
      </w:pPr>
    </w:p>
    <w:p w14:paraId="2CD18DA2">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3</w:t>
      </w:r>
      <w:r>
        <w:rPr>
          <w:rFonts w:hint="eastAsia" w:ascii="宋体" w:hAnsi="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（1）提供最近一年度（2024年度或2025年度）的财务审计报告或银行出具的相关资信证明材料。（财务审计报告须包括“四表一注”，即资产负债表、利润表、现金流量表、所有者权益变动表及其附注） </w:t>
      </w:r>
    </w:p>
    <w:p w14:paraId="4409E62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 </w:t>
      </w:r>
    </w:p>
    <w:p w14:paraId="252089A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成立不足一个月（以投标文件递交截止之日为期限）的投标人无需提供。 </w:t>
      </w:r>
    </w:p>
    <w:p w14:paraId="2493215B">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60FA22D8">
      <w:pPr>
        <w:keepNext w:val="0"/>
        <w:keepLines w:val="0"/>
        <w:widowControl/>
        <w:numPr>
          <w:ilvl w:val="0"/>
          <w:numId w:val="6"/>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健全的财务会计制度。</w:t>
      </w:r>
    </w:p>
    <w:p w14:paraId="29A0A714">
      <w:pPr>
        <w:pStyle w:val="11"/>
        <w:numPr>
          <w:ilvl w:val="0"/>
          <w:numId w:val="0"/>
        </w:numPr>
      </w:pPr>
      <w:r>
        <w:rPr>
          <w:rFonts w:hint="eastAsia" w:ascii="宋体" w:hAnsi="宋体" w:cs="宋体"/>
          <w:b/>
          <w:bCs/>
          <w:color w:val="000000"/>
          <w:kern w:val="0"/>
          <w:sz w:val="24"/>
          <w:szCs w:val="24"/>
          <w:lang w:val="en-US" w:eastAsia="zh-CN" w:bidi="ar"/>
        </w:rPr>
        <w:t>（如为联合体投标，双方均须提供）</w:t>
      </w:r>
    </w:p>
    <w:p w14:paraId="7AD8746E">
      <w:pPr>
        <w:spacing w:line="460" w:lineRule="exact"/>
        <w:jc w:val="left"/>
        <w:rPr>
          <w:rFonts w:hint="eastAsia" w:ascii="宋体" w:hAnsi="宋体" w:cs="宋体"/>
          <w:b/>
          <w:sz w:val="28"/>
          <w:szCs w:val="28"/>
          <w:lang w:val="en-US" w:eastAsia="zh-CN"/>
        </w:rPr>
      </w:pPr>
    </w:p>
    <w:p w14:paraId="0AB11563">
      <w:pPr>
        <w:spacing w:line="460" w:lineRule="exact"/>
        <w:jc w:val="left"/>
        <w:rPr>
          <w:rFonts w:hint="eastAsia" w:ascii="宋体" w:hAnsi="宋体" w:cs="宋体"/>
          <w:b/>
          <w:sz w:val="28"/>
          <w:szCs w:val="28"/>
          <w:lang w:val="en-US" w:eastAsia="zh-CN"/>
        </w:rPr>
      </w:pPr>
    </w:p>
    <w:p w14:paraId="5E1D3DDF">
      <w:pPr>
        <w:pStyle w:val="11"/>
        <w:rPr>
          <w:rFonts w:hint="eastAsia" w:ascii="宋体" w:hAnsi="宋体" w:cs="宋体"/>
          <w:b/>
          <w:sz w:val="28"/>
          <w:szCs w:val="28"/>
          <w:lang w:val="en-US" w:eastAsia="zh-CN"/>
        </w:rPr>
      </w:pPr>
    </w:p>
    <w:p w14:paraId="59946A7A">
      <w:pPr>
        <w:pStyle w:val="57"/>
        <w:rPr>
          <w:rFonts w:hint="eastAsia"/>
          <w:lang w:val="en-US" w:eastAsia="zh-CN"/>
        </w:rPr>
      </w:pPr>
    </w:p>
    <w:p w14:paraId="5A03DCF9">
      <w:pPr>
        <w:spacing w:line="460" w:lineRule="exact"/>
        <w:jc w:val="left"/>
        <w:rPr>
          <w:rFonts w:hint="eastAsia" w:ascii="宋体" w:hAnsi="宋体" w:cs="宋体"/>
          <w:b/>
          <w:sz w:val="28"/>
          <w:szCs w:val="28"/>
          <w:lang w:val="en-US" w:eastAsia="zh-CN"/>
        </w:rPr>
      </w:pPr>
    </w:p>
    <w:p w14:paraId="7DC15709">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19391AD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（3）依法免税或不需要缴纳社会保障资金的投标人，应提供相应文件证明其依法免税或不需要缴纳社会保障资金。</w:t>
      </w:r>
    </w:p>
    <w:p w14:paraId="6C73C658">
      <w:pPr>
        <w:spacing w:line="440" w:lineRule="exact"/>
        <w:jc w:val="both"/>
        <w:rPr>
          <w:rFonts w:ascii="宋体" w:hAnsi="宋体" w:cs="宋体"/>
          <w:b/>
          <w:sz w:val="28"/>
          <w:szCs w:val="28"/>
        </w:rPr>
      </w:pPr>
      <w:r>
        <w:rPr>
          <w:rFonts w:hint="eastAsia" w:ascii="宋体" w:hAnsi="宋体" w:cs="宋体"/>
          <w:b/>
          <w:bCs/>
          <w:color w:val="000000"/>
          <w:kern w:val="0"/>
          <w:sz w:val="24"/>
          <w:szCs w:val="24"/>
          <w:lang w:val="en-US" w:eastAsia="zh-CN" w:bidi="ar"/>
        </w:rPr>
        <w:t>（如为联合体投标，双方均须提供）</w:t>
      </w:r>
    </w:p>
    <w:p w14:paraId="45860F2B">
      <w:pPr>
        <w:spacing w:line="440" w:lineRule="exact"/>
        <w:jc w:val="both"/>
        <w:rPr>
          <w:rFonts w:ascii="宋体" w:hAnsi="宋体" w:cs="宋体"/>
          <w:b/>
          <w:sz w:val="28"/>
          <w:szCs w:val="28"/>
        </w:rPr>
      </w:pPr>
    </w:p>
    <w:p w14:paraId="69BF2CB6">
      <w:pPr>
        <w:pStyle w:val="7"/>
        <w:ind w:firstLine="0"/>
        <w:rPr>
          <w:rFonts w:hint="eastAsia" w:hAnsi="宋体" w:cs="宋体"/>
          <w:b/>
          <w:bCs/>
          <w:sz w:val="28"/>
          <w:szCs w:val="28"/>
        </w:rPr>
      </w:pPr>
    </w:p>
    <w:p w14:paraId="2EDA22C0">
      <w:pPr>
        <w:pStyle w:val="7"/>
        <w:ind w:firstLine="0"/>
        <w:rPr>
          <w:rFonts w:hint="eastAsia" w:hAnsi="宋体" w:cs="宋体"/>
          <w:b/>
          <w:kern w:val="2"/>
          <w:sz w:val="28"/>
          <w:szCs w:val="28"/>
        </w:rPr>
      </w:pPr>
      <w:r>
        <w:rPr>
          <w:rFonts w:hint="eastAsia" w:hAnsi="宋体" w:cs="宋体"/>
          <w:b/>
          <w:bCs/>
          <w:sz w:val="28"/>
          <w:szCs w:val="28"/>
          <w:lang w:val="en-US" w:eastAsia="zh-CN"/>
        </w:rPr>
        <w:t>1</w:t>
      </w:r>
      <w:r>
        <w:rPr>
          <w:rFonts w:hint="eastAsia" w:hAnsi="宋体" w:cs="宋体"/>
          <w:b/>
          <w:bCs/>
          <w:sz w:val="28"/>
          <w:szCs w:val="28"/>
        </w:rPr>
        <w:t>-</w:t>
      </w:r>
      <w:r>
        <w:rPr>
          <w:rFonts w:hint="eastAsia" w:hAnsi="宋体" w:cs="宋体"/>
          <w:b/>
          <w:bCs/>
          <w:sz w:val="28"/>
          <w:szCs w:val="28"/>
          <w:lang w:val="en-US" w:eastAsia="zh-CN"/>
        </w:rPr>
        <w:t>5</w:t>
      </w:r>
      <w:r>
        <w:rPr>
          <w:rFonts w:hint="eastAsia" w:hAnsi="宋体" w:cs="宋体"/>
          <w:b/>
          <w:bCs/>
          <w:sz w:val="28"/>
          <w:szCs w:val="28"/>
        </w:rPr>
        <w:t xml:space="preserve"> </w:t>
      </w:r>
      <w:r>
        <w:rPr>
          <w:rFonts w:hint="eastAsia" w:ascii="宋体" w:hAnsi="宋体" w:eastAsia="宋体" w:cs="宋体"/>
          <w:b/>
          <w:kern w:val="2"/>
          <w:sz w:val="28"/>
          <w:szCs w:val="28"/>
        </w:rPr>
        <w:t>具有履行合同所必需的设备和专业技术能力的</w:t>
      </w:r>
      <w:r>
        <w:rPr>
          <w:rFonts w:hint="eastAsia" w:hAnsi="宋体" w:cs="宋体"/>
          <w:b/>
          <w:kern w:val="2"/>
          <w:sz w:val="28"/>
          <w:szCs w:val="28"/>
        </w:rPr>
        <w:t>书面声明</w:t>
      </w:r>
    </w:p>
    <w:p w14:paraId="168F744F">
      <w:pPr>
        <w:pStyle w:val="7"/>
        <w:ind w:firstLine="0"/>
        <w:jc w:val="center"/>
        <w:rPr>
          <w:rFonts w:hAnsi="宋体" w:cs="宋体"/>
          <w:b/>
          <w:bCs/>
          <w:sz w:val="28"/>
          <w:szCs w:val="28"/>
        </w:rPr>
      </w:pPr>
      <w:r>
        <w:rPr>
          <w:rFonts w:hint="eastAsia" w:ascii="宋体" w:hAnsi="宋体" w:cs="宋体"/>
          <w:b/>
          <w:bCs/>
          <w:sz w:val="28"/>
          <w:szCs w:val="28"/>
        </w:rPr>
        <w:t>（如为联合体投标，双方均须提供）</w:t>
      </w:r>
    </w:p>
    <w:p w14:paraId="23331DFB">
      <w:pPr>
        <w:pStyle w:val="11"/>
        <w:spacing w:line="360" w:lineRule="auto"/>
        <w:ind w:firstLine="240" w:firstLineChars="100"/>
        <w:rPr>
          <w:rFonts w:hint="eastAsia" w:ascii="宋体" w:hAnsi="宋体" w:eastAsia="宋体" w:cs="宋体"/>
          <w:sz w:val="24"/>
        </w:rPr>
      </w:pPr>
    </w:p>
    <w:p w14:paraId="38DDC511">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2F2C9AA7">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10AD199D">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F3FD7EC">
      <w:pPr>
        <w:pStyle w:val="11"/>
        <w:spacing w:line="460" w:lineRule="exact"/>
        <w:ind w:left="4410" w:firstLine="3840" w:firstLineChars="1600"/>
        <w:rPr>
          <w:rFonts w:ascii="宋体" w:hAnsi="宋体" w:cs="宋体"/>
          <w:bCs/>
        </w:rPr>
      </w:pPr>
    </w:p>
    <w:p w14:paraId="47A72C3C">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5FB13D10">
      <w:pPr>
        <w:pStyle w:val="11"/>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9D71002">
      <w:pPr>
        <w:pStyle w:val="11"/>
        <w:spacing w:line="460" w:lineRule="exact"/>
        <w:ind w:firstLine="3840" w:firstLineChars="1600"/>
        <w:rPr>
          <w:rFonts w:hint="eastAsia"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9FA750E">
      <w:pPr>
        <w:pStyle w:val="12"/>
        <w:rPr>
          <w:rFonts w:hint="eastAsia" w:ascii="宋体" w:hAnsi="宋体" w:cs="宋体"/>
          <w:bCs/>
          <w:sz w:val="24"/>
        </w:rPr>
      </w:pPr>
    </w:p>
    <w:p w14:paraId="7E55DA63">
      <w:pPr>
        <w:rPr>
          <w:rFonts w:hint="eastAsia"/>
        </w:rPr>
      </w:pPr>
    </w:p>
    <w:p w14:paraId="1EB7B0B5">
      <w:pPr>
        <w:spacing w:beforeLines="50" w:afterLines="50" w:line="300" w:lineRule="auto"/>
        <w:jc w:val="center"/>
        <w:rPr>
          <w:rFonts w:hint="eastAsia" w:ascii="宋体" w:hAnsi="宋体" w:cs="宋体"/>
          <w:b/>
          <w:bCs/>
          <w:sz w:val="28"/>
          <w:szCs w:val="28"/>
        </w:rPr>
      </w:pPr>
    </w:p>
    <w:p w14:paraId="76E3DFAE">
      <w:pPr>
        <w:spacing w:beforeLines="50" w:afterLines="50" w:line="300" w:lineRule="auto"/>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 xml:space="preserve"> </w:t>
      </w:r>
      <w:r>
        <w:rPr>
          <w:rFonts w:hint="eastAsia" w:ascii="宋体" w:hAnsi="宋体" w:cs="宋体"/>
          <w:b/>
          <w:sz w:val="28"/>
          <w:szCs w:val="28"/>
        </w:rPr>
        <w:t>参加政府采购活动前</w:t>
      </w:r>
      <w:r>
        <w:rPr>
          <w:rFonts w:hint="eastAsia" w:ascii="宋体" w:hAnsi="宋体" w:cs="宋体"/>
          <w:b/>
          <w:sz w:val="28"/>
          <w:szCs w:val="28"/>
          <w:lang w:val="en-US" w:eastAsia="zh-CN"/>
        </w:rPr>
        <w:t>三</w:t>
      </w:r>
      <w:r>
        <w:rPr>
          <w:rFonts w:hint="eastAsia" w:ascii="宋体" w:hAnsi="宋体" w:cs="宋体"/>
          <w:b/>
          <w:sz w:val="28"/>
          <w:szCs w:val="28"/>
        </w:rPr>
        <w:t>年内在经营活动中没有重大违法记</w:t>
      </w:r>
      <w:r>
        <w:rPr>
          <w:rFonts w:hint="eastAsia" w:ascii="宋体" w:hAnsi="宋体" w:cs="宋体"/>
          <w:b/>
          <w:bCs/>
          <w:sz w:val="28"/>
          <w:szCs w:val="28"/>
        </w:rPr>
        <w:t>录的</w:t>
      </w:r>
    </w:p>
    <w:p w14:paraId="54BBD622">
      <w:pPr>
        <w:spacing w:beforeLines="50" w:afterLines="50" w:line="300" w:lineRule="auto"/>
        <w:jc w:val="center"/>
        <w:rPr>
          <w:rFonts w:ascii="宋体" w:hAnsi="宋体" w:cs="宋体"/>
          <w:b/>
          <w:bCs/>
          <w:sz w:val="28"/>
          <w:szCs w:val="28"/>
        </w:rPr>
      </w:pPr>
      <w:r>
        <w:rPr>
          <w:rFonts w:hint="eastAsia" w:ascii="宋体" w:hAnsi="宋体" w:cs="宋体"/>
          <w:b/>
          <w:bCs/>
          <w:sz w:val="28"/>
          <w:szCs w:val="28"/>
        </w:rPr>
        <w:t>书面声明（如为联合体投标，双方均须提供）</w:t>
      </w:r>
    </w:p>
    <w:p w14:paraId="1B16D447">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ascii="宋体" w:hAnsi="宋体" w:cs="宋体"/>
          <w:b/>
          <w:bCs/>
          <w:sz w:val="36"/>
          <w:szCs w:val="28"/>
        </w:rPr>
      </w:pPr>
      <w:r>
        <w:rPr>
          <w:rFonts w:hint="eastAsia" w:ascii="宋体" w:hAnsi="宋体" w:cs="Arial"/>
          <w:b w:val="0"/>
          <w:bCs/>
          <w:color w:val="000000"/>
          <w:sz w:val="24"/>
          <w:szCs w:val="24"/>
          <w:lang w:bidi="ar"/>
        </w:rPr>
        <w:t>致：</w:t>
      </w:r>
      <w:r>
        <w:rPr>
          <w:rFonts w:hint="eastAsia" w:ascii="宋体" w:hAnsi="宋体" w:cs="Arial"/>
          <w:b/>
          <w:color w:val="000000"/>
          <w:sz w:val="24"/>
          <w:szCs w:val="24"/>
          <w:u w:val="single"/>
          <w:lang w:val="en-US" w:eastAsia="zh-CN" w:bidi="ar"/>
        </w:rPr>
        <w:t xml:space="preserve">                         </w:t>
      </w:r>
      <w:r>
        <w:rPr>
          <w:rFonts w:hint="eastAsia" w:ascii="宋体" w:hAnsi="宋体" w:cs="Arial"/>
          <w:b/>
          <w:color w:val="000000"/>
          <w:sz w:val="24"/>
          <w:szCs w:val="24"/>
          <w:u w:val="single"/>
          <w:lang w:bidi="ar"/>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5A1E6C7B">
      <w:pPr>
        <w:spacing w:beforeLines="50" w:afterLines="50" w:line="300" w:lineRule="auto"/>
        <w:ind w:firstLine="492"/>
        <w:rPr>
          <w:rFonts w:ascii="宋体" w:hAnsi="宋体"/>
          <w:bCs/>
          <w:sz w:val="24"/>
        </w:rPr>
      </w:pPr>
      <w:r>
        <w:rPr>
          <w:rFonts w:hint="eastAsia" w:ascii="宋体" w:hAnsi="宋体"/>
          <w:bCs/>
          <w:sz w:val="24"/>
        </w:rPr>
        <w:t>我单位郑重声明：参加本次政府采购活动前</w:t>
      </w:r>
      <w:r>
        <w:rPr>
          <w:rFonts w:hint="eastAsia" w:ascii="宋体" w:hAnsi="宋体"/>
          <w:bCs/>
          <w:sz w:val="24"/>
          <w:lang w:val="en-US" w:eastAsia="zh-CN"/>
        </w:rPr>
        <w:t>三</w:t>
      </w:r>
      <w:r>
        <w:rPr>
          <w:rFonts w:hint="eastAsia" w:ascii="宋体" w:hAnsi="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bCs/>
          <w:sz w:val="24"/>
          <w:lang w:eastAsia="zh-CN"/>
        </w:rPr>
        <w:t>投标人</w:t>
      </w:r>
      <w:r>
        <w:rPr>
          <w:rFonts w:hint="eastAsia" w:ascii="宋体" w:hAnsi="宋体"/>
          <w:bCs/>
          <w:sz w:val="24"/>
        </w:rPr>
        <w:t>条件。若贵方在本项目采购活动过程中发现我方在采购活动前三年内有重大违法记录，我公司将无条件退出本项目，并承担因此引起的一切后果。我方对此声明负全部法律责任。</w:t>
      </w:r>
    </w:p>
    <w:p w14:paraId="0E26FEFB">
      <w:pPr>
        <w:spacing w:beforeLines="50" w:afterLines="50" w:line="300" w:lineRule="auto"/>
        <w:ind w:firstLine="492"/>
        <w:rPr>
          <w:rFonts w:ascii="宋体" w:hAnsi="宋体"/>
          <w:bCs/>
          <w:sz w:val="24"/>
        </w:rPr>
      </w:pPr>
      <w:r>
        <w:rPr>
          <w:rFonts w:hint="eastAsia" w:ascii="宋体" w:hAnsi="宋体"/>
          <w:bCs/>
          <w:sz w:val="24"/>
        </w:rPr>
        <w:t>特此声明！</w:t>
      </w:r>
    </w:p>
    <w:p w14:paraId="57DC561D">
      <w:pPr>
        <w:spacing w:beforeLines="50" w:afterLines="50" w:line="300" w:lineRule="auto"/>
        <w:rPr>
          <w:rFonts w:ascii="宋体" w:hAnsi="宋体" w:cs="宋体"/>
          <w:bCs/>
          <w:sz w:val="24"/>
        </w:rPr>
      </w:pPr>
    </w:p>
    <w:p w14:paraId="01293C20">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7C4D08B4">
      <w:pPr>
        <w:pStyle w:val="11"/>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7A2A364">
      <w:pPr>
        <w:pStyle w:val="11"/>
        <w:spacing w:line="460" w:lineRule="exact"/>
        <w:ind w:firstLine="3600" w:firstLineChars="1500"/>
        <w:rPr>
          <w:rFonts w:hint="eastAsia" w:hAnsi="宋体" w:cs="宋体"/>
          <w:b/>
          <w:sz w:val="28"/>
          <w:szCs w:val="28"/>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5D75FBED">
      <w:pPr>
        <w:pStyle w:val="17"/>
        <w:jc w:val="left"/>
        <w:rPr>
          <w:rFonts w:hint="eastAsia" w:hAnsi="宋体" w:cs="宋体"/>
          <w:b/>
          <w:sz w:val="28"/>
          <w:szCs w:val="28"/>
          <w:lang w:val="en-US" w:eastAsia="zh-CN"/>
        </w:rPr>
      </w:pPr>
    </w:p>
    <w:p w14:paraId="1F3AF7EB">
      <w:pPr>
        <w:pStyle w:val="17"/>
        <w:jc w:val="left"/>
        <w:rPr>
          <w:rFonts w:hAnsi="宋体" w:cs="宋体"/>
          <w:b/>
          <w:sz w:val="32"/>
        </w:rPr>
      </w:pPr>
      <w:r>
        <w:rPr>
          <w:rFonts w:hint="eastAsia" w:hAnsi="宋体" w:cs="宋体"/>
          <w:b/>
          <w:sz w:val="28"/>
          <w:szCs w:val="28"/>
          <w:lang w:val="en-US" w:eastAsia="zh-CN"/>
        </w:rPr>
        <w:t>1</w:t>
      </w:r>
      <w:r>
        <w:rPr>
          <w:rFonts w:hint="eastAsia" w:hAnsi="宋体" w:cs="宋体"/>
          <w:b/>
          <w:sz w:val="28"/>
          <w:szCs w:val="28"/>
        </w:rPr>
        <w:t>-</w:t>
      </w:r>
      <w:r>
        <w:rPr>
          <w:rFonts w:hint="eastAsia" w:hAnsi="宋体" w:cs="宋体"/>
          <w:b/>
          <w:sz w:val="28"/>
          <w:szCs w:val="28"/>
          <w:lang w:val="en-US" w:eastAsia="zh-CN"/>
        </w:rPr>
        <w:t>7</w:t>
      </w:r>
      <w:r>
        <w:rPr>
          <w:rFonts w:hint="eastAsia" w:hAnsi="宋体" w:cs="宋体"/>
          <w:b/>
          <w:sz w:val="28"/>
          <w:szCs w:val="28"/>
        </w:rPr>
        <w:t xml:space="preserve"> 信用查询记录</w:t>
      </w:r>
    </w:p>
    <w:p w14:paraId="1D413DBE">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6949A5E">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5D135EF1">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注：最终查询结果以采购人或代理机构现场查询为准。（如为联合体投标，双方均须提供）</w:t>
      </w:r>
    </w:p>
    <w:p w14:paraId="274FB103">
      <w:pPr>
        <w:jc w:val="center"/>
        <w:rPr>
          <w:rFonts w:hint="eastAsia" w:ascii="宋体" w:hAnsi="宋体" w:cs="宋体"/>
          <w:b/>
          <w:bCs/>
          <w:sz w:val="28"/>
          <w:szCs w:val="28"/>
          <w:lang w:val="en-US" w:eastAsia="zh-CN"/>
        </w:rPr>
      </w:pPr>
    </w:p>
    <w:p w14:paraId="5037F693">
      <w:pPr>
        <w:jc w:val="center"/>
        <w:rPr>
          <w:rFonts w:hint="eastAsia" w:ascii="宋体" w:hAnsi="宋体" w:cs="宋体"/>
          <w:b/>
          <w:bCs/>
          <w:sz w:val="28"/>
          <w:szCs w:val="28"/>
          <w:lang w:val="en-US" w:eastAsia="zh-CN"/>
        </w:rPr>
      </w:pPr>
    </w:p>
    <w:p w14:paraId="38E5046D">
      <w:pPr>
        <w:jc w:val="center"/>
        <w:rPr>
          <w:rFonts w:hint="eastAsia" w:ascii="宋体" w:hAnsi="宋体" w:cs="宋体"/>
          <w:b/>
          <w:bCs/>
          <w:sz w:val="28"/>
          <w:szCs w:val="28"/>
          <w:lang w:val="en-US" w:eastAsia="zh-CN"/>
        </w:rPr>
      </w:pPr>
    </w:p>
    <w:p w14:paraId="56641ED8">
      <w:pPr>
        <w:jc w:val="center"/>
        <w:rPr>
          <w:rFonts w:hint="eastAsia" w:ascii="宋体" w:hAnsi="宋体" w:cs="宋体"/>
          <w:b/>
          <w:bCs/>
          <w:sz w:val="28"/>
          <w:szCs w:val="28"/>
          <w:lang w:val="en-US" w:eastAsia="zh-CN"/>
        </w:rPr>
      </w:pPr>
    </w:p>
    <w:p w14:paraId="7B9C3A3A">
      <w:pPr>
        <w:jc w:val="center"/>
        <w:rPr>
          <w:rFonts w:hint="eastAsia" w:ascii="宋体" w:hAnsi="宋体" w:cs="宋体"/>
          <w:b/>
          <w:bCs/>
          <w:sz w:val="28"/>
          <w:szCs w:val="28"/>
          <w:lang w:val="en-US" w:eastAsia="zh-CN"/>
        </w:rPr>
      </w:pPr>
    </w:p>
    <w:p w14:paraId="282A410C">
      <w:pPr>
        <w:jc w:val="center"/>
        <w:rPr>
          <w:rFonts w:hint="eastAsia" w:ascii="宋体" w:hAnsi="宋体" w:cs="宋体"/>
          <w:b/>
          <w:bCs/>
          <w:sz w:val="28"/>
          <w:szCs w:val="28"/>
          <w:lang w:val="en-US" w:eastAsia="zh-CN"/>
        </w:rPr>
      </w:pPr>
    </w:p>
    <w:p w14:paraId="394860A3">
      <w:pPr>
        <w:jc w:val="center"/>
        <w:rPr>
          <w:rFonts w:hint="eastAsia" w:ascii="宋体" w:hAnsi="宋体" w:cs="宋体"/>
          <w:b/>
          <w:bCs/>
          <w:sz w:val="28"/>
          <w:szCs w:val="28"/>
          <w:lang w:val="en-US" w:eastAsia="zh-CN"/>
        </w:rPr>
      </w:pPr>
    </w:p>
    <w:p w14:paraId="3C5DAF39">
      <w:pPr>
        <w:jc w:val="center"/>
        <w:rPr>
          <w:rFonts w:hint="eastAsia" w:ascii="宋体" w:hAnsi="宋体" w:cs="宋体"/>
          <w:b/>
          <w:bCs/>
          <w:sz w:val="28"/>
          <w:szCs w:val="28"/>
          <w:lang w:val="en-US" w:eastAsia="zh-CN"/>
        </w:rPr>
      </w:pPr>
    </w:p>
    <w:p w14:paraId="05D2C7FC">
      <w:pPr>
        <w:jc w:val="center"/>
        <w:rPr>
          <w:rFonts w:hint="eastAsia" w:ascii="宋体" w:hAnsi="宋体" w:cs="宋体"/>
          <w:b/>
          <w:bCs/>
          <w:sz w:val="28"/>
          <w:szCs w:val="28"/>
          <w:lang w:val="en-US" w:eastAsia="zh-CN"/>
        </w:rPr>
      </w:pPr>
    </w:p>
    <w:p w14:paraId="6B01F441">
      <w:pPr>
        <w:jc w:val="center"/>
        <w:rPr>
          <w:rFonts w:hint="eastAsia" w:ascii="宋体" w:hAnsi="宋体" w:cs="宋体"/>
          <w:b/>
          <w:bCs/>
          <w:sz w:val="28"/>
          <w:szCs w:val="28"/>
          <w:lang w:val="en-US" w:eastAsia="zh-CN"/>
        </w:rPr>
      </w:pPr>
    </w:p>
    <w:p w14:paraId="20511E86">
      <w:pPr>
        <w:jc w:val="center"/>
        <w:rPr>
          <w:rFonts w:hint="eastAsia" w:ascii="宋体" w:hAnsi="宋体" w:cs="宋体"/>
          <w:b/>
          <w:bCs/>
          <w:sz w:val="28"/>
          <w:szCs w:val="28"/>
          <w:lang w:val="en-US" w:eastAsia="zh-CN"/>
        </w:rPr>
      </w:pPr>
    </w:p>
    <w:p w14:paraId="34A5A276">
      <w:pPr>
        <w:jc w:val="center"/>
        <w:rPr>
          <w:rFonts w:hint="eastAsia" w:ascii="宋体" w:hAnsi="宋体" w:cs="宋体"/>
          <w:b/>
          <w:bCs/>
          <w:sz w:val="28"/>
          <w:szCs w:val="28"/>
          <w:lang w:val="en-US" w:eastAsia="zh-CN"/>
        </w:rPr>
      </w:pPr>
    </w:p>
    <w:p w14:paraId="606585CE">
      <w:pPr>
        <w:jc w:val="center"/>
        <w:rPr>
          <w:rFonts w:hint="eastAsia" w:ascii="宋体" w:hAnsi="宋体" w:cs="宋体"/>
          <w:b/>
          <w:bCs/>
          <w:sz w:val="28"/>
          <w:szCs w:val="28"/>
          <w:lang w:val="en-US" w:eastAsia="zh-CN"/>
        </w:rPr>
      </w:pPr>
    </w:p>
    <w:p w14:paraId="7DD401ED">
      <w:pPr>
        <w:jc w:val="center"/>
        <w:rPr>
          <w:rFonts w:hint="eastAsia" w:ascii="宋体" w:hAnsi="宋体" w:cs="宋体"/>
          <w:b/>
          <w:bCs/>
          <w:sz w:val="28"/>
          <w:szCs w:val="28"/>
          <w:lang w:val="en-US" w:eastAsia="zh-CN"/>
        </w:rPr>
      </w:pPr>
    </w:p>
    <w:p w14:paraId="516ACB46">
      <w:pPr>
        <w:jc w:val="center"/>
        <w:rPr>
          <w:rFonts w:hint="eastAsia" w:ascii="宋体" w:hAnsi="宋体" w:cs="宋体"/>
          <w:b/>
          <w:bCs/>
          <w:sz w:val="28"/>
          <w:szCs w:val="28"/>
          <w:lang w:val="en-US" w:eastAsia="zh-CN"/>
        </w:rPr>
      </w:pPr>
    </w:p>
    <w:p w14:paraId="0994FE2C">
      <w:pPr>
        <w:jc w:val="center"/>
        <w:rPr>
          <w:rFonts w:hint="eastAsia" w:ascii="宋体" w:hAnsi="宋体" w:cs="宋体"/>
          <w:b/>
          <w:bCs/>
          <w:sz w:val="28"/>
          <w:szCs w:val="28"/>
          <w:lang w:val="en-US" w:eastAsia="zh-CN"/>
        </w:rPr>
      </w:pPr>
    </w:p>
    <w:p w14:paraId="6B1AD1D9">
      <w:pPr>
        <w:jc w:val="center"/>
        <w:rPr>
          <w:rFonts w:hint="eastAsia" w:ascii="宋体" w:hAnsi="宋体" w:cs="宋体"/>
          <w:b/>
          <w:bCs/>
          <w:sz w:val="28"/>
          <w:szCs w:val="28"/>
          <w:lang w:val="en-US" w:eastAsia="zh-CN"/>
        </w:rPr>
      </w:pPr>
    </w:p>
    <w:p w14:paraId="0C0CE501">
      <w:pPr>
        <w:jc w:val="center"/>
        <w:rPr>
          <w:rFonts w:hint="eastAsia" w:ascii="宋体" w:hAnsi="宋体" w:cs="宋体"/>
          <w:b/>
          <w:bCs/>
          <w:sz w:val="28"/>
          <w:szCs w:val="28"/>
          <w:lang w:val="en-US" w:eastAsia="zh-CN"/>
        </w:rPr>
      </w:pPr>
    </w:p>
    <w:p w14:paraId="703B7AEF">
      <w:pPr>
        <w:jc w:val="center"/>
        <w:rPr>
          <w:rFonts w:hint="eastAsia" w:ascii="宋体" w:hAnsi="宋体" w:cs="宋体"/>
          <w:b/>
          <w:bCs/>
          <w:sz w:val="28"/>
          <w:szCs w:val="28"/>
          <w:lang w:val="en-US" w:eastAsia="zh-CN"/>
        </w:rPr>
      </w:pPr>
    </w:p>
    <w:p w14:paraId="217F57DA">
      <w:pPr>
        <w:jc w:val="center"/>
        <w:rPr>
          <w:rFonts w:hint="eastAsia" w:ascii="宋体" w:hAnsi="宋体" w:cs="宋体"/>
          <w:b/>
          <w:bCs/>
          <w:sz w:val="28"/>
          <w:szCs w:val="28"/>
          <w:lang w:val="en-US" w:eastAsia="zh-CN"/>
        </w:rPr>
      </w:pPr>
    </w:p>
    <w:p w14:paraId="06AB1A68">
      <w:pPr>
        <w:jc w:val="center"/>
        <w:rPr>
          <w:rFonts w:hint="eastAsia" w:ascii="宋体" w:hAnsi="宋体" w:cs="宋体"/>
          <w:b/>
          <w:bCs/>
          <w:sz w:val="28"/>
          <w:szCs w:val="28"/>
          <w:lang w:val="en-US" w:eastAsia="zh-CN"/>
        </w:rPr>
      </w:pPr>
    </w:p>
    <w:p w14:paraId="6A3F096C">
      <w:pPr>
        <w:jc w:val="center"/>
        <w:rPr>
          <w:rFonts w:hint="eastAsia" w:ascii="宋体" w:hAnsi="宋体" w:cs="宋体"/>
          <w:b/>
          <w:bCs/>
          <w:sz w:val="28"/>
          <w:szCs w:val="28"/>
          <w:lang w:val="en-US" w:eastAsia="zh-CN"/>
        </w:rPr>
      </w:pPr>
    </w:p>
    <w:p w14:paraId="75DB2ECD">
      <w:pPr>
        <w:jc w:val="center"/>
        <w:rPr>
          <w:rFonts w:hint="eastAsia" w:ascii="宋体" w:hAnsi="宋体" w:cs="宋体"/>
          <w:b/>
          <w:bCs/>
          <w:sz w:val="28"/>
          <w:szCs w:val="28"/>
          <w:lang w:val="en-US" w:eastAsia="zh-CN"/>
        </w:rPr>
      </w:pPr>
    </w:p>
    <w:p w14:paraId="4759345F">
      <w:pPr>
        <w:jc w:val="center"/>
        <w:rPr>
          <w:rFonts w:hint="eastAsia" w:ascii="宋体" w:hAnsi="宋体" w:cs="宋体"/>
          <w:b/>
          <w:bCs/>
          <w:sz w:val="28"/>
          <w:szCs w:val="28"/>
          <w:lang w:val="en-US" w:eastAsia="zh-CN"/>
        </w:rPr>
      </w:pPr>
    </w:p>
    <w:p w14:paraId="708DEF03">
      <w:pPr>
        <w:jc w:val="center"/>
        <w:rPr>
          <w:rFonts w:hint="eastAsia" w:ascii="宋体" w:hAnsi="宋体" w:cs="宋体"/>
          <w:b/>
          <w:bCs/>
          <w:sz w:val="28"/>
          <w:szCs w:val="28"/>
          <w:lang w:val="en-US" w:eastAsia="zh-CN"/>
        </w:rPr>
      </w:pPr>
    </w:p>
    <w:p w14:paraId="64E55E6E">
      <w:pPr>
        <w:jc w:val="center"/>
        <w:rPr>
          <w:rFonts w:hint="eastAsia" w:ascii="宋体" w:hAnsi="宋体" w:cs="宋体"/>
          <w:b/>
          <w:bCs/>
          <w:sz w:val="28"/>
          <w:szCs w:val="28"/>
          <w:lang w:val="en-US" w:eastAsia="zh-CN"/>
        </w:rPr>
      </w:pPr>
    </w:p>
    <w:p w14:paraId="26F190EA">
      <w:pPr>
        <w:jc w:val="center"/>
        <w:rPr>
          <w:rFonts w:hint="eastAsia" w:ascii="宋体" w:hAnsi="宋体" w:cs="宋体"/>
          <w:b/>
          <w:bCs/>
          <w:sz w:val="28"/>
          <w:szCs w:val="28"/>
          <w:lang w:val="en-US" w:eastAsia="zh-CN"/>
        </w:rPr>
      </w:pPr>
    </w:p>
    <w:p w14:paraId="4F653128">
      <w:pPr>
        <w:jc w:val="center"/>
        <w:rPr>
          <w:rFonts w:hint="eastAsia" w:ascii="宋体" w:hAnsi="宋体" w:cs="宋体"/>
          <w:b/>
          <w:bCs/>
          <w:sz w:val="28"/>
          <w:szCs w:val="28"/>
          <w:lang w:val="en-US" w:eastAsia="zh-CN"/>
        </w:rPr>
      </w:pPr>
    </w:p>
    <w:p w14:paraId="31A0B9E9">
      <w:pPr>
        <w:jc w:val="center"/>
        <w:rPr>
          <w:rFonts w:hint="eastAsia" w:ascii="宋体" w:hAnsi="宋体" w:cs="宋体"/>
          <w:b/>
          <w:bCs/>
          <w:sz w:val="28"/>
          <w:szCs w:val="28"/>
          <w:lang w:val="en-US" w:eastAsia="zh-CN"/>
        </w:rPr>
      </w:pPr>
    </w:p>
    <w:p w14:paraId="2294695B">
      <w:pPr>
        <w:jc w:val="center"/>
        <w:rPr>
          <w:rFonts w:hint="eastAsia" w:ascii="宋体" w:hAnsi="宋体" w:cs="宋体"/>
          <w:b/>
          <w:bCs/>
          <w:sz w:val="28"/>
          <w:szCs w:val="28"/>
          <w:lang w:val="en-US" w:eastAsia="zh-CN"/>
        </w:rPr>
      </w:pPr>
    </w:p>
    <w:p w14:paraId="28022562">
      <w:pPr>
        <w:jc w:val="center"/>
        <w:rPr>
          <w:rFonts w:hint="eastAsia" w:ascii="宋体" w:hAnsi="宋体" w:cs="宋体"/>
          <w:b/>
          <w:bCs/>
          <w:sz w:val="28"/>
          <w:szCs w:val="28"/>
          <w:lang w:val="en-US" w:eastAsia="zh-CN"/>
        </w:rPr>
      </w:pPr>
    </w:p>
    <w:p w14:paraId="2ACC4627">
      <w:pPr>
        <w:jc w:val="center"/>
        <w:rPr>
          <w:rFonts w:hint="eastAsia" w:ascii="宋体" w:hAnsi="宋体" w:cs="宋体"/>
          <w:b/>
          <w:bCs/>
          <w:sz w:val="28"/>
          <w:szCs w:val="28"/>
          <w:lang w:val="en-US" w:eastAsia="zh-CN"/>
        </w:rPr>
      </w:pPr>
    </w:p>
    <w:p w14:paraId="124ABFB4">
      <w:pPr>
        <w:jc w:val="center"/>
        <w:rPr>
          <w:rFonts w:hint="eastAsia" w:ascii="宋体" w:hAnsi="宋体" w:cs="宋体"/>
          <w:b/>
          <w:bCs/>
          <w:sz w:val="28"/>
          <w:szCs w:val="28"/>
          <w:lang w:val="en-US" w:eastAsia="zh-CN"/>
        </w:rPr>
      </w:pPr>
    </w:p>
    <w:p w14:paraId="1660C189">
      <w:pPr>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lang w:eastAsia="zh-CN"/>
        </w:rPr>
        <w:t>投标人</w:t>
      </w:r>
      <w:r>
        <w:rPr>
          <w:rFonts w:hint="eastAsia" w:ascii="宋体" w:hAnsi="宋体" w:cs="宋体"/>
          <w:b/>
          <w:bCs/>
          <w:sz w:val="28"/>
          <w:szCs w:val="28"/>
        </w:rPr>
        <w:t>关联企业情况表（如为联合体投标，双方均须提供）</w:t>
      </w:r>
    </w:p>
    <w:p w14:paraId="4A606E74">
      <w:pPr>
        <w:jc w:val="center"/>
        <w:rPr>
          <w:rFonts w:ascii="宋体" w:hAnsi="宋体" w:cs="宋体"/>
          <w:sz w:val="28"/>
          <w:szCs w:val="28"/>
        </w:rPr>
      </w:pPr>
    </w:p>
    <w:p w14:paraId="13C923BA">
      <w:pPr>
        <w:spacing w:line="400" w:lineRule="atLeas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的母公司、子公司（含控股公司）关联企业等情况表</w:t>
      </w:r>
    </w:p>
    <w:tbl>
      <w:tblPr>
        <w:tblStyle w:val="3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ascii="宋体" w:hAnsi="宋体" w:cs="宋体"/>
                <w:b/>
                <w:sz w:val="24"/>
              </w:rPr>
            </w:pPr>
            <w:r>
              <w:rPr>
                <w:rFonts w:hint="eastAsia" w:ascii="宋体" w:hAnsi="宋体" w:cs="宋体"/>
                <w:b/>
                <w:sz w:val="24"/>
              </w:rPr>
              <w:t>序号</w:t>
            </w:r>
          </w:p>
        </w:tc>
        <w:tc>
          <w:tcPr>
            <w:tcW w:w="7938" w:type="dxa"/>
            <w:gridSpan w:val="2"/>
            <w:vAlign w:val="center"/>
          </w:tcPr>
          <w:p w14:paraId="04666EB9">
            <w:pPr>
              <w:spacing w:line="360" w:lineRule="exac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ascii="宋体" w:hAnsi="宋体" w:cs="宋体"/>
                <w:sz w:val="24"/>
              </w:rPr>
            </w:pPr>
            <w:r>
              <w:rPr>
                <w:rFonts w:hint="eastAsia" w:ascii="宋体" w:hAnsi="宋体" w:cs="宋体"/>
                <w:sz w:val="24"/>
              </w:rPr>
              <w:t>1</w:t>
            </w:r>
          </w:p>
        </w:tc>
        <w:tc>
          <w:tcPr>
            <w:tcW w:w="2835" w:type="dxa"/>
            <w:vAlign w:val="center"/>
          </w:tcPr>
          <w:p w14:paraId="5196D2BA">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的母公司及其母公司的子公司（含控股公司）的情况</w:t>
            </w:r>
          </w:p>
        </w:tc>
        <w:tc>
          <w:tcPr>
            <w:tcW w:w="5103" w:type="dxa"/>
            <w:vAlign w:val="center"/>
          </w:tcPr>
          <w:p w14:paraId="1676210B">
            <w:pPr>
              <w:spacing w:line="360" w:lineRule="exact"/>
              <w:jc w:val="center"/>
              <w:rPr>
                <w:rFonts w:ascii="宋体" w:hAnsi="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ascii="宋体" w:hAnsi="宋体" w:cs="宋体"/>
                <w:sz w:val="24"/>
              </w:rPr>
            </w:pPr>
            <w:r>
              <w:rPr>
                <w:rFonts w:hint="eastAsia" w:ascii="宋体" w:hAnsi="宋体" w:cs="宋体"/>
                <w:sz w:val="24"/>
              </w:rPr>
              <w:t>2</w:t>
            </w:r>
          </w:p>
        </w:tc>
        <w:tc>
          <w:tcPr>
            <w:tcW w:w="2835" w:type="dxa"/>
            <w:vAlign w:val="center"/>
          </w:tcPr>
          <w:p w14:paraId="7816E597">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的子公司（含控股公司）的情况</w:t>
            </w:r>
          </w:p>
        </w:tc>
        <w:tc>
          <w:tcPr>
            <w:tcW w:w="5103" w:type="dxa"/>
            <w:vAlign w:val="center"/>
          </w:tcPr>
          <w:p w14:paraId="1F5631D3">
            <w:pPr>
              <w:spacing w:line="360" w:lineRule="exact"/>
              <w:jc w:val="center"/>
              <w:rPr>
                <w:rFonts w:ascii="宋体" w:hAnsi="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ascii="宋体" w:hAnsi="宋体" w:cs="宋体"/>
                <w:sz w:val="24"/>
              </w:rPr>
            </w:pPr>
            <w:r>
              <w:rPr>
                <w:rFonts w:hint="eastAsia" w:ascii="宋体" w:hAnsi="宋体" w:cs="宋体"/>
                <w:sz w:val="24"/>
              </w:rPr>
              <w:t>3</w:t>
            </w:r>
          </w:p>
        </w:tc>
        <w:tc>
          <w:tcPr>
            <w:tcW w:w="2835" w:type="dxa"/>
            <w:vAlign w:val="center"/>
          </w:tcPr>
          <w:p w14:paraId="5CDCAA19">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的投资参股关系的关联企业的情况</w:t>
            </w:r>
          </w:p>
        </w:tc>
        <w:tc>
          <w:tcPr>
            <w:tcW w:w="5103" w:type="dxa"/>
            <w:vAlign w:val="center"/>
          </w:tcPr>
          <w:p w14:paraId="1F22EFCA">
            <w:pPr>
              <w:spacing w:line="360" w:lineRule="exact"/>
              <w:jc w:val="center"/>
              <w:rPr>
                <w:rFonts w:ascii="宋体" w:hAnsi="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ascii="宋体" w:hAnsi="宋体" w:cs="宋体"/>
                <w:sz w:val="24"/>
              </w:rPr>
            </w:pPr>
            <w:r>
              <w:rPr>
                <w:rFonts w:hint="eastAsia" w:ascii="宋体" w:hAnsi="宋体" w:cs="宋体"/>
                <w:sz w:val="24"/>
              </w:rPr>
              <w:t>4</w:t>
            </w:r>
          </w:p>
        </w:tc>
        <w:tc>
          <w:tcPr>
            <w:tcW w:w="2835" w:type="dxa"/>
            <w:vAlign w:val="center"/>
          </w:tcPr>
          <w:p w14:paraId="78B732CE">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的法定代表人为同一人的两个及两个以上法人的情况</w:t>
            </w:r>
          </w:p>
        </w:tc>
        <w:tc>
          <w:tcPr>
            <w:tcW w:w="5103" w:type="dxa"/>
            <w:vAlign w:val="center"/>
          </w:tcPr>
          <w:p w14:paraId="33CB1E59">
            <w:pPr>
              <w:spacing w:line="360" w:lineRule="exact"/>
              <w:jc w:val="center"/>
              <w:rPr>
                <w:rFonts w:ascii="宋体" w:hAnsi="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ascii="宋体" w:hAnsi="宋体" w:cs="宋体"/>
                <w:sz w:val="24"/>
              </w:rPr>
            </w:pPr>
            <w:r>
              <w:rPr>
                <w:rFonts w:hint="eastAsia" w:ascii="宋体" w:hAnsi="宋体" w:cs="宋体"/>
                <w:sz w:val="24"/>
              </w:rPr>
              <w:t>5</w:t>
            </w:r>
          </w:p>
        </w:tc>
        <w:tc>
          <w:tcPr>
            <w:tcW w:w="2835" w:type="dxa"/>
            <w:vAlign w:val="center"/>
          </w:tcPr>
          <w:p w14:paraId="59E5C476">
            <w:pPr>
              <w:spacing w:line="360" w:lineRule="exact"/>
              <w:rPr>
                <w:rFonts w:ascii="宋体" w:hAnsi="宋体" w:cs="宋体"/>
                <w:sz w:val="24"/>
              </w:rPr>
            </w:pPr>
            <w:r>
              <w:rPr>
                <w:rFonts w:hint="eastAsia" w:ascii="宋体" w:hAnsi="宋体" w:cs="宋体"/>
                <w:sz w:val="24"/>
              </w:rPr>
              <w:t>单位的主要人员在其他企业任职情况</w:t>
            </w:r>
          </w:p>
        </w:tc>
        <w:tc>
          <w:tcPr>
            <w:tcW w:w="5103" w:type="dxa"/>
            <w:vAlign w:val="center"/>
          </w:tcPr>
          <w:p w14:paraId="18111F07">
            <w:pPr>
              <w:spacing w:line="360" w:lineRule="exact"/>
              <w:jc w:val="center"/>
              <w:rPr>
                <w:rFonts w:ascii="宋体" w:hAnsi="宋体" w:cs="宋体"/>
                <w:b/>
                <w:sz w:val="24"/>
              </w:rPr>
            </w:pPr>
          </w:p>
        </w:tc>
      </w:tr>
    </w:tbl>
    <w:p w14:paraId="3DC0BB4E">
      <w:pPr>
        <w:pStyle w:val="34"/>
        <w:spacing w:line="400" w:lineRule="exact"/>
        <w:ind w:firstLine="3800" w:firstLineChars="1900"/>
        <w:rPr>
          <w:rFonts w:ascii="宋体" w:hAnsi="宋体" w:cs="宋体"/>
        </w:rPr>
      </w:pPr>
    </w:p>
    <w:p w14:paraId="0D0E0FEA">
      <w:pPr>
        <w:pStyle w:val="34"/>
        <w:spacing w:line="400" w:lineRule="exact"/>
        <w:ind w:firstLine="3300" w:firstLineChars="1650"/>
        <w:rPr>
          <w:rFonts w:ascii="宋体" w:hAnsi="宋体" w:cs="宋体"/>
        </w:rPr>
      </w:pPr>
    </w:p>
    <w:p w14:paraId="5DAA4FC4">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2703CA57">
      <w:pPr>
        <w:pStyle w:val="11"/>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592336">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B155BEB">
      <w:pPr>
        <w:pStyle w:val="11"/>
        <w:spacing w:line="460" w:lineRule="exact"/>
        <w:ind w:firstLine="480" w:firstLineChars="200"/>
        <w:rPr>
          <w:rFonts w:ascii="宋体" w:hAnsi="宋体" w:cs="宋体"/>
          <w:bCs/>
          <w:sz w:val="24"/>
        </w:rPr>
      </w:pPr>
    </w:p>
    <w:p w14:paraId="36A9DD54">
      <w:pPr>
        <w:spacing w:line="300" w:lineRule="auto"/>
        <w:rPr>
          <w:rFonts w:ascii="宋体" w:hAnsi="宋体" w:cs="宋体"/>
          <w:b/>
          <w:sz w:val="20"/>
          <w:szCs w:val="20"/>
        </w:rPr>
      </w:pPr>
    </w:p>
    <w:p w14:paraId="0ED9D0E8">
      <w:pPr>
        <w:spacing w:line="300" w:lineRule="auto"/>
        <w:ind w:firstLine="420" w:firstLineChars="200"/>
        <w:rPr>
          <w:rFonts w:ascii="宋体" w:hAnsi="宋体" w:cs="宋体"/>
          <w:szCs w:val="21"/>
        </w:rPr>
      </w:pPr>
      <w:r>
        <w:rPr>
          <w:rFonts w:hint="eastAsia" w:ascii="宋体" w:hAnsi="宋体" w:cs="宋体"/>
          <w:szCs w:val="21"/>
        </w:rPr>
        <w:t xml:space="preserve">注：1. </w:t>
      </w:r>
      <w:r>
        <w:rPr>
          <w:rFonts w:hint="eastAsia" w:ascii="宋体" w:hAnsi="宋体" w:cs="宋体"/>
          <w:szCs w:val="21"/>
          <w:lang w:eastAsia="zh-CN"/>
        </w:rPr>
        <w:t>投标人</w:t>
      </w:r>
      <w:r>
        <w:rPr>
          <w:rFonts w:hint="eastAsia" w:ascii="宋体" w:hAnsi="宋体" w:cs="宋体"/>
          <w:szCs w:val="21"/>
        </w:rPr>
        <w:t>应如实、全面地填写“</w:t>
      </w:r>
      <w:r>
        <w:rPr>
          <w:rFonts w:hint="eastAsia" w:ascii="宋体" w:hAnsi="宋体" w:cs="宋体"/>
          <w:szCs w:val="21"/>
          <w:lang w:eastAsia="zh-CN"/>
        </w:rPr>
        <w:t>投标人</w:t>
      </w:r>
      <w:r>
        <w:rPr>
          <w:rFonts w:hint="eastAsia" w:ascii="宋体" w:hAnsi="宋体" w:cs="宋体"/>
          <w:szCs w:val="21"/>
        </w:rPr>
        <w:t>关联企业情况表”。若因</w:t>
      </w:r>
      <w:r>
        <w:rPr>
          <w:rFonts w:hint="eastAsia" w:ascii="宋体" w:hAnsi="宋体" w:cs="宋体"/>
          <w:szCs w:val="21"/>
          <w:lang w:eastAsia="zh-CN"/>
        </w:rPr>
        <w:t>投标人</w:t>
      </w:r>
      <w:r>
        <w:rPr>
          <w:rFonts w:hint="eastAsia" w:ascii="宋体" w:hAnsi="宋体" w:cs="宋体"/>
          <w:szCs w:val="21"/>
        </w:rPr>
        <w:t>故意隐瞒，一经查实，将视为</w:t>
      </w:r>
      <w:r>
        <w:rPr>
          <w:rFonts w:hint="eastAsia" w:ascii="宋体" w:hAnsi="宋体" w:cs="宋体"/>
          <w:szCs w:val="21"/>
          <w:lang w:eastAsia="zh-CN"/>
        </w:rPr>
        <w:t>投标人</w:t>
      </w:r>
      <w:r>
        <w:rPr>
          <w:rFonts w:hint="eastAsia" w:ascii="宋体" w:hAnsi="宋体" w:cs="宋体"/>
          <w:szCs w:val="21"/>
        </w:rPr>
        <w:t>弄虚作假，提供了虚假资料，采购人将按相关规定以弄虚作假行为处理。</w:t>
      </w:r>
    </w:p>
    <w:p w14:paraId="3D78538D">
      <w:pPr>
        <w:spacing w:line="300" w:lineRule="auto"/>
        <w:ind w:firstLine="420" w:firstLineChars="200"/>
        <w:rPr>
          <w:rFonts w:ascii="宋体" w:hAnsi="宋体" w:cs="宋体"/>
          <w:szCs w:val="21"/>
        </w:rPr>
      </w:pPr>
      <w:r>
        <w:rPr>
          <w:rFonts w:hint="eastAsia" w:ascii="宋体" w:hAnsi="宋体" w:cs="宋体"/>
          <w:szCs w:val="21"/>
        </w:rPr>
        <w:t>2.如</w:t>
      </w:r>
      <w:r>
        <w:rPr>
          <w:rFonts w:hint="eastAsia" w:ascii="宋体" w:hAnsi="宋体" w:cs="宋体"/>
          <w:szCs w:val="21"/>
          <w:lang w:eastAsia="zh-CN"/>
        </w:rPr>
        <w:t>投标人</w:t>
      </w:r>
      <w:r>
        <w:rPr>
          <w:rFonts w:hint="eastAsia" w:ascii="宋体" w:hAnsi="宋体" w:cs="宋体"/>
          <w:szCs w:val="21"/>
        </w:rPr>
        <w:t>无上表中所述的相关情况，则</w:t>
      </w:r>
      <w:r>
        <w:rPr>
          <w:rFonts w:hint="eastAsia" w:ascii="宋体" w:hAnsi="宋体" w:cs="宋体"/>
          <w:szCs w:val="21"/>
          <w:lang w:eastAsia="zh-CN"/>
        </w:rPr>
        <w:t>投标人</w:t>
      </w:r>
      <w:r>
        <w:rPr>
          <w:rFonts w:hint="eastAsia" w:ascii="宋体" w:hAnsi="宋体" w:cs="宋体"/>
          <w:szCs w:val="21"/>
        </w:rPr>
        <w:t>可在相应表栏中填写“无”。</w:t>
      </w:r>
    </w:p>
    <w:p w14:paraId="167EC6FC">
      <w:pPr>
        <w:spacing w:line="300" w:lineRule="auto"/>
        <w:ind w:firstLine="420" w:firstLineChars="200"/>
        <w:rPr>
          <w:rFonts w:ascii="宋体" w:hAnsi="宋体" w:cs="宋体"/>
          <w:b/>
        </w:rPr>
      </w:pPr>
      <w:r>
        <w:rPr>
          <w:rFonts w:hint="eastAsia" w:ascii="宋体" w:hAnsi="宋体" w:cs="宋体"/>
          <w:szCs w:val="21"/>
        </w:rPr>
        <w:t>3.单位负责人为同一人或者存在直接控股、管理关系的不同</w:t>
      </w:r>
      <w:r>
        <w:rPr>
          <w:rFonts w:hint="eastAsia" w:ascii="宋体" w:hAnsi="宋体" w:cs="宋体"/>
          <w:szCs w:val="21"/>
          <w:lang w:eastAsia="zh-CN"/>
        </w:rPr>
        <w:t>投标人</w:t>
      </w:r>
      <w:r>
        <w:rPr>
          <w:rFonts w:hint="eastAsia" w:ascii="宋体" w:hAnsi="宋体" w:cs="宋体"/>
          <w:szCs w:val="21"/>
        </w:rPr>
        <w:t>，不得同时参加本招标项目的政府采购活动。</w:t>
      </w:r>
    </w:p>
    <w:p w14:paraId="04320DD2">
      <w:pPr>
        <w:jc w:val="left"/>
        <w:rPr>
          <w:rFonts w:hint="eastAsia" w:ascii="宋体" w:hAnsi="宋体" w:eastAsia="宋体" w:cs="宋体"/>
          <w:b/>
          <w:bCs/>
          <w:sz w:val="28"/>
          <w:szCs w:val="28"/>
          <w:lang w:val="en-US" w:eastAsia="zh-CN"/>
        </w:rPr>
      </w:pPr>
    </w:p>
    <w:p w14:paraId="13BF8DD8">
      <w:pPr>
        <w:jc w:val="left"/>
        <w:rPr>
          <w:rFonts w:hint="eastAsia" w:ascii="宋体" w:hAnsi="宋体" w:eastAsia="宋体" w:cs="宋体"/>
          <w:b/>
          <w:bCs/>
          <w:sz w:val="28"/>
          <w:szCs w:val="28"/>
          <w:lang w:val="en-US" w:eastAsia="zh-CN"/>
        </w:rPr>
      </w:pPr>
    </w:p>
    <w:p w14:paraId="32AD838B">
      <w:pPr>
        <w:jc w:val="left"/>
        <w:rPr>
          <w:rFonts w:hint="eastAsia" w:ascii="宋体" w:hAnsi="宋体" w:eastAsia="宋体" w:cs="宋体"/>
          <w:b/>
          <w:bCs/>
          <w:sz w:val="28"/>
          <w:szCs w:val="28"/>
          <w:lang w:val="en-US" w:eastAsia="zh-CN"/>
        </w:rPr>
      </w:pPr>
    </w:p>
    <w:p w14:paraId="61E9C289">
      <w:pPr>
        <w:jc w:val="left"/>
        <w:rPr>
          <w:rFonts w:hint="eastAsia" w:ascii="宋体" w:hAnsi="宋体" w:eastAsia="宋体" w:cs="宋体"/>
          <w:b/>
          <w:bCs/>
          <w:sz w:val="28"/>
          <w:szCs w:val="28"/>
          <w:lang w:val="en-US" w:eastAsia="zh-CN"/>
        </w:rPr>
      </w:pPr>
    </w:p>
    <w:p w14:paraId="3D053142">
      <w:pPr>
        <w:jc w:val="left"/>
        <w:rPr>
          <w:rFonts w:hint="eastAsia" w:ascii="宋体" w:hAnsi="宋体" w:eastAsia="宋体" w:cs="宋体"/>
          <w:b/>
          <w:bCs/>
          <w:sz w:val="28"/>
          <w:szCs w:val="28"/>
          <w:lang w:val="en-US" w:eastAsia="zh-CN"/>
        </w:rPr>
      </w:pPr>
    </w:p>
    <w:p w14:paraId="32C6F73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附件：1-8-1 </w:t>
      </w:r>
    </w:p>
    <w:p w14:paraId="726F3DAB">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6B47BB33">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251809A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33B25A0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553207F5">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478CCE1">
      <w:pPr>
        <w:pStyle w:val="11"/>
        <w:spacing w:line="460" w:lineRule="exact"/>
        <w:ind w:firstLine="4320" w:firstLineChars="18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D37F010">
      <w:pPr>
        <w:spacing w:line="360" w:lineRule="exact"/>
        <w:ind w:firstLine="4320" w:firstLineChars="1800"/>
        <w:rPr>
          <w:rFonts w:hint="eastAsia" w:ascii="宋体" w:hAnsi="宋体" w:cs="宋体"/>
          <w:b/>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r>
        <w:rPr>
          <w:rFonts w:hint="eastAsia" w:ascii="宋体" w:hAnsi="宋体" w:cs="宋体"/>
          <w:sz w:val="24"/>
        </w:rPr>
        <w:br w:type="page"/>
      </w:r>
      <w:r>
        <w:rPr>
          <w:rFonts w:hint="eastAsia" w:ascii="宋体" w:hAnsi="宋体" w:cs="宋体"/>
          <w:b/>
          <w:bCs w:val="0"/>
        </w:rPr>
        <w:t>备注</w:t>
      </w:r>
      <w:r>
        <w:rPr>
          <w:rFonts w:hint="eastAsia" w:ascii="宋体" w:hAnsi="宋体" w:cs="宋体"/>
          <w:b w:val="0"/>
          <w:bCs/>
        </w:rPr>
        <w:t>：</w:t>
      </w:r>
      <w:r>
        <w:rPr>
          <w:rFonts w:hint="eastAsia" w:ascii="宋体" w:hAnsi="宋体" w:cs="宋体"/>
          <w:b/>
          <w:lang w:val="en-US" w:eastAsia="zh-CN"/>
        </w:rPr>
        <w:t>1、</w:t>
      </w:r>
      <w:r>
        <w:rPr>
          <w:rFonts w:hint="eastAsia" w:ascii="宋体" w:hAnsi="宋体" w:cs="宋体"/>
          <w:b/>
        </w:rPr>
        <w:t>以下《中小企业声明函</w:t>
      </w:r>
      <w:r>
        <w:rPr>
          <w:rFonts w:hint="eastAsia" w:ascii="宋体" w:hAnsi="宋体" w:cs="宋体"/>
          <w:b/>
          <w:lang w:eastAsia="zh-CN"/>
        </w:rPr>
        <w:t>》《</w:t>
      </w:r>
      <w:r>
        <w:rPr>
          <w:rFonts w:hint="eastAsia" w:ascii="宋体" w:hAnsi="宋体" w:cs="宋体"/>
          <w:b/>
        </w:rPr>
        <w:t>监狱企业的证明文件》及《残疾人福利性单位声明函</w:t>
      </w:r>
      <w:r>
        <w:rPr>
          <w:rFonts w:hint="eastAsia" w:ascii="宋体" w:hAnsi="宋体" w:cs="宋体"/>
          <w:b/>
          <w:lang w:eastAsia="zh-CN"/>
        </w:rPr>
        <w:t>》由投标人</w:t>
      </w:r>
      <w:r>
        <w:rPr>
          <w:rFonts w:hint="eastAsia" w:ascii="宋体" w:hAnsi="宋体" w:cs="宋体"/>
          <w:b/>
        </w:rPr>
        <w:t>根据项目采购类型及自身的实际情况选用。</w:t>
      </w:r>
    </w:p>
    <w:p w14:paraId="3DBDC8D0">
      <w:pPr>
        <w:spacing w:line="360" w:lineRule="exact"/>
        <w:rPr>
          <w:rFonts w:hint="eastAsia" w:ascii="宋体" w:hAnsi="宋体" w:cs="宋体"/>
          <w:b/>
          <w:bCs w:val="0"/>
          <w:i w:val="0"/>
          <w:iCs w:val="0"/>
          <w:u w:val="single"/>
        </w:rPr>
      </w:pPr>
      <w:r>
        <w:rPr>
          <w:rFonts w:hint="eastAsia" w:ascii="宋体" w:hAnsi="宋体" w:cs="宋体"/>
          <w:b/>
          <w:lang w:val="en-US" w:eastAsia="zh-CN"/>
        </w:rPr>
        <w:t>2.</w:t>
      </w:r>
      <w:r>
        <w:rPr>
          <w:rFonts w:hint="eastAsia" w:ascii="宋体" w:hAnsi="宋体" w:cs="宋体"/>
          <w:b/>
          <w:bCs w:val="0"/>
          <w:color w:val="000000"/>
          <w:lang w:val="en-US" w:eastAsia="zh-CN"/>
        </w:rPr>
        <w:t>本项目为</w:t>
      </w:r>
      <w:r>
        <w:rPr>
          <w:rFonts w:hint="eastAsia" w:ascii="宋体" w:hAnsi="宋体" w:cs="宋体"/>
          <w:b/>
          <w:bCs w:val="0"/>
          <w:color w:val="000000"/>
          <w:lang w:val="zh-CN" w:eastAsia="zh-CN"/>
        </w:rPr>
        <w:t>专门面向中小企业采购的项目或者采购标包，不再执行价格评审优惠的扶持政策</w:t>
      </w:r>
      <w:r>
        <w:rPr>
          <w:rFonts w:hint="eastAsia" w:ascii="宋体" w:hAnsi="宋体" w:eastAsia="宋体" w:cs="宋体"/>
          <w:b/>
          <w:bCs w:val="0"/>
          <w:kern w:val="2"/>
          <w:sz w:val="21"/>
          <w:szCs w:val="21"/>
          <w:lang w:val="zh-CN" w:eastAsia="zh-CN" w:bidi="ar-SA"/>
        </w:rPr>
        <w:t>。</w:t>
      </w:r>
      <w:r>
        <w:rPr>
          <w:rFonts w:hint="eastAsia" w:ascii="宋体" w:hAnsi="宋体" w:cs="宋体"/>
          <w:b/>
          <w:bCs w:val="0"/>
        </w:rPr>
        <w:t>本项目采购文件中明确的所属行业为：</w:t>
      </w:r>
      <w:r>
        <w:rPr>
          <w:rFonts w:hint="eastAsia" w:ascii="宋体" w:hAnsi="宋体" w:cs="宋体"/>
          <w:b/>
          <w:bCs w:val="0"/>
          <w:u w:val="single"/>
          <w:lang w:val="en-US" w:eastAsia="zh-CN"/>
        </w:rPr>
        <w:t>其他未列明行业</w:t>
      </w:r>
      <w:r>
        <w:rPr>
          <w:rFonts w:hint="eastAsia" w:ascii="宋体" w:hAnsi="宋体" w:cs="宋体"/>
          <w:b/>
          <w:bCs w:val="0"/>
          <w:i w:val="0"/>
          <w:iCs w:val="0"/>
          <w:u w:val="single"/>
        </w:rPr>
        <w:t>。</w:t>
      </w:r>
    </w:p>
    <w:p w14:paraId="31C213A6">
      <w:pPr>
        <w:pStyle w:val="11"/>
        <w:numPr>
          <w:ilvl w:val="0"/>
          <w:numId w:val="0"/>
        </w:numPr>
        <w:ind w:leftChars="0"/>
        <w:rPr>
          <w:rFonts w:hint="eastAsia" w:ascii="宋体" w:hAnsi="宋体" w:eastAsia="宋体" w:cs="宋体"/>
          <w:b/>
          <w:bCs w:val="0"/>
          <w:kern w:val="2"/>
          <w:sz w:val="21"/>
          <w:szCs w:val="21"/>
          <w:lang w:val="zh-CN" w:eastAsia="zh-CN" w:bidi="ar-SA"/>
        </w:rPr>
      </w:pPr>
      <w:r>
        <w:rPr>
          <w:rFonts w:hint="eastAsia" w:ascii="宋体" w:hAnsi="宋体" w:cs="宋体"/>
          <w:b/>
          <w:bCs w:val="0"/>
          <w:kern w:val="2"/>
          <w:sz w:val="21"/>
          <w:szCs w:val="21"/>
          <w:lang w:val="en-US" w:eastAsia="zh-CN" w:bidi="ar-SA"/>
        </w:rPr>
        <w:t>3.</w:t>
      </w:r>
      <w:r>
        <w:rPr>
          <w:rFonts w:hint="eastAsia" w:ascii="宋体" w:hAnsi="宋体" w:eastAsia="宋体" w:cs="宋体"/>
          <w:b/>
          <w:bCs w:val="0"/>
          <w:kern w:val="2"/>
          <w:sz w:val="21"/>
          <w:szCs w:val="21"/>
          <w:lang w:val="en-US" w:eastAsia="zh-CN" w:bidi="ar-SA"/>
        </w:rPr>
        <w:t>投标人</w:t>
      </w:r>
      <w:r>
        <w:rPr>
          <w:rFonts w:hint="eastAsia" w:ascii="宋体" w:hAnsi="宋体" w:eastAsia="宋体" w:cs="宋体"/>
          <w:b/>
          <w:bCs w:val="0"/>
          <w:kern w:val="2"/>
          <w:sz w:val="21"/>
          <w:szCs w:val="21"/>
          <w:lang w:val="zh-CN" w:eastAsia="zh-CN" w:bidi="ar-SA"/>
        </w:rPr>
        <w:t>如为联合体投标，双方均须提供。</w:t>
      </w:r>
    </w:p>
    <w:p w14:paraId="224A1D79">
      <w:pPr>
        <w:widowControl/>
        <w:spacing w:line="480" w:lineRule="exact"/>
        <w:jc w:val="left"/>
        <w:rPr>
          <w:rFonts w:hint="eastAsia" w:ascii="宋体" w:hAnsi="宋体" w:eastAsia="宋体" w:cs="宋体"/>
          <w:b/>
          <w:bCs/>
          <w:color w:val="auto"/>
          <w:sz w:val="28"/>
          <w:szCs w:val="28"/>
        </w:rPr>
      </w:pPr>
      <w:bookmarkStart w:id="82" w:name="_Hlk62122861"/>
      <w:bookmarkStart w:id="83" w:name="_Hlk41061974"/>
      <w:r>
        <w:rPr>
          <w:rFonts w:hint="eastAsia" w:ascii="宋体" w:hAnsi="宋体" w:cs="宋体"/>
          <w:b/>
          <w:sz w:val="28"/>
          <w:szCs w:val="28"/>
          <w:lang w:val="en-US" w:eastAsia="zh-CN"/>
        </w:rPr>
        <w:t>1</w:t>
      </w:r>
      <w:r>
        <w:rPr>
          <w:rFonts w:hint="eastAsia" w:ascii="宋体" w:hAnsi="宋体" w:cs="宋体"/>
          <w:b/>
          <w:sz w:val="28"/>
          <w:szCs w:val="28"/>
        </w:rPr>
        <w:t>-9 中小企业及残疾人福利性单位等证明文件等</w:t>
      </w:r>
      <w:r>
        <w:rPr>
          <w:rFonts w:hint="eastAsia" w:ascii="宋体" w:hAnsi="宋体" w:cs="宋体"/>
          <w:b/>
          <w:sz w:val="28"/>
          <w:szCs w:val="28"/>
          <w:lang w:eastAsia="zh-CN"/>
        </w:rPr>
        <w:t>（</w:t>
      </w:r>
      <w:r>
        <w:rPr>
          <w:rFonts w:hint="eastAsia" w:ascii="宋体" w:hAnsi="宋体" w:cs="宋体"/>
          <w:b/>
          <w:sz w:val="28"/>
          <w:szCs w:val="28"/>
          <w:lang w:val="en-US" w:eastAsia="zh-CN"/>
        </w:rPr>
        <w:t>如有涉及</w:t>
      </w:r>
      <w:r>
        <w:rPr>
          <w:rFonts w:hint="eastAsia" w:ascii="宋体" w:hAnsi="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cs="宋体"/>
          <w:b/>
          <w:bCs/>
          <w:color w:val="auto"/>
          <w:sz w:val="28"/>
          <w:szCs w:val="28"/>
          <w:lang w:eastAsia="zh-CN"/>
        </w:rPr>
      </w:pPr>
    </w:p>
    <w:p w14:paraId="0D9F3A51">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bookmarkStart w:id="84" w:name="_Toc20437"/>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bookmarkEnd w:id="84"/>
    </w:p>
    <w:p w14:paraId="3A22E0B6">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35B3D9C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767859E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731A9A5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2C0505A1">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00126B4E">
      <w:pPr>
        <w:widowControl/>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4B75C2D9">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60E74FA6">
      <w:pPr>
        <w:pStyle w:val="7"/>
        <w:spacing w:line="360" w:lineRule="auto"/>
        <w:jc w:val="right"/>
        <w:rPr>
          <w:rFonts w:hint="eastAsia" w:ascii="宋体" w:hAnsi="宋体" w:eastAsia="宋体" w:cs="宋体"/>
          <w:color w:val="auto"/>
          <w:sz w:val="24"/>
          <w:szCs w:val="24"/>
        </w:rPr>
      </w:pPr>
      <w:r>
        <w:rPr>
          <w:rFonts w:hint="eastAsia" w:hAnsi="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4F511646">
      <w:pPr>
        <w:pStyle w:val="7"/>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4EE27AEE">
      <w:pPr>
        <w:spacing w:line="280" w:lineRule="exact"/>
        <w:ind w:firstLine="5040" w:firstLineChars="2100"/>
        <w:jc w:val="left"/>
        <w:rPr>
          <w:rFonts w:ascii="宋体" w:hAnsi="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82B7B48">
      <w:pPr>
        <w:spacing w:line="280" w:lineRule="exact"/>
        <w:jc w:val="left"/>
        <w:rPr>
          <w:rFonts w:ascii="宋体" w:hAnsi="宋体" w:cs="宋体"/>
          <w:b/>
          <w:bCs/>
          <w:szCs w:val="21"/>
        </w:rPr>
      </w:pPr>
      <w:r>
        <w:rPr>
          <w:rFonts w:hint="eastAsia" w:ascii="宋体" w:hAnsi="宋体" w:cs="宋体"/>
          <w:b/>
          <w:bCs/>
          <w:lang w:val="zh-CN"/>
        </w:rPr>
        <w:t>特别提示：</w:t>
      </w:r>
    </w:p>
    <w:bookmarkEnd w:id="82"/>
    <w:p w14:paraId="1E830670">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FFEBF3F">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63F3E021">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3.当投标人为制造商（或生产厂家）时，须投标人出具其自身为中小企业的《中小企业声明函》（由投标人加盖公章）</w:t>
      </w:r>
    </w:p>
    <w:p w14:paraId="69595F1E">
      <w:pPr>
        <w:widowControl/>
        <w:adjustRightInd w:val="0"/>
        <w:snapToGrid w:val="0"/>
        <w:spacing w:line="280" w:lineRule="exact"/>
        <w:ind w:firstLine="420" w:firstLineChars="200"/>
        <w:rPr>
          <w:rFonts w:hint="eastAsia" w:ascii="宋体" w:hAnsi="宋体" w:cs="宋体"/>
          <w:b/>
          <w:sz w:val="30"/>
          <w:szCs w:val="30"/>
        </w:rPr>
      </w:pPr>
      <w:r>
        <w:rPr>
          <w:rFonts w:hint="eastAsia" w:ascii="宋体" w:hAnsi="宋体" w:eastAsia="宋体" w:cs="宋体"/>
          <w:kern w:val="2"/>
          <w:sz w:val="21"/>
          <w:szCs w:val="21"/>
          <w:lang w:val="zh-CN" w:eastAsia="zh-CN" w:bidi="ar-SA"/>
        </w:rPr>
        <w:t>4.当投标人为代理商（或经销商）时，须投标人出具其所投产品的制造商（或生产厂家）为中小企业的《中小企业声明函》（由投标人加盖公章）。</w:t>
      </w:r>
    </w:p>
    <w:p w14:paraId="0F478577">
      <w:pPr>
        <w:ind w:right="84" w:rightChars="40"/>
        <w:rPr>
          <w:rStyle w:val="42"/>
          <w:rFonts w:hint="eastAsia" w:ascii="宋体" w:hAnsi="宋体" w:cs="宋体"/>
          <w:color w:val="auto"/>
          <w:szCs w:val="21"/>
          <w:highlight w:val="none"/>
        </w:rPr>
      </w:pPr>
    </w:p>
    <w:p w14:paraId="642647E8">
      <w:pPr>
        <w:spacing w:line="360" w:lineRule="auto"/>
        <w:ind w:right="84" w:rightChars="40"/>
        <w:rPr>
          <w:rStyle w:val="42"/>
          <w:rFonts w:hint="eastAsia" w:ascii="宋体" w:hAnsi="宋体" w:cs="宋体"/>
          <w:color w:val="auto"/>
          <w:sz w:val="24"/>
          <w:szCs w:val="24"/>
          <w:highlight w:val="none"/>
        </w:rPr>
      </w:pPr>
      <w:r>
        <w:rPr>
          <w:rStyle w:val="42"/>
          <w:rFonts w:hint="eastAsia" w:ascii="宋体" w:hAnsi="宋体" w:cs="宋体"/>
          <w:color w:val="auto"/>
          <w:sz w:val="24"/>
          <w:szCs w:val="24"/>
          <w:highlight w:val="none"/>
        </w:rPr>
        <w:t>关于印发中小企业划型标准规定的通知</w:t>
      </w:r>
    </w:p>
    <w:p w14:paraId="731E5134">
      <w:pPr>
        <w:pStyle w:val="33"/>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7B729C85">
      <w:pPr>
        <w:pStyle w:val="33"/>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4F89FFF3">
      <w:pPr>
        <w:pStyle w:val="33"/>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960E9E1">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70A3DE4E">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2DFFC8EF">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cs="宋体"/>
          <w:color w:val="auto"/>
          <w:sz w:val="24"/>
          <w:szCs w:val="24"/>
          <w:highlight w:val="none"/>
          <w:lang w:eastAsia="zh-CN"/>
        </w:rPr>
        <w:t>二〇一一</w:t>
      </w:r>
      <w:r>
        <w:rPr>
          <w:rFonts w:hint="eastAsia" w:ascii="宋体" w:hAnsi="宋体" w:eastAsia="宋体" w:cs="宋体"/>
          <w:color w:val="auto"/>
          <w:sz w:val="24"/>
          <w:szCs w:val="24"/>
          <w:highlight w:val="none"/>
        </w:rPr>
        <w:t>年六月十八日</w:t>
      </w:r>
    </w:p>
    <w:p w14:paraId="332FA580">
      <w:pPr>
        <w:pStyle w:val="33"/>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42"/>
          <w:rFonts w:hint="eastAsia" w:ascii="宋体" w:hAnsi="宋体" w:cs="宋体"/>
          <w:color w:val="auto"/>
          <w:sz w:val="24"/>
          <w:szCs w:val="24"/>
          <w:highlight w:val="none"/>
        </w:rPr>
        <w:t>中小企业划型标准规定</w:t>
      </w:r>
    </w:p>
    <w:p w14:paraId="71AE6D2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79BA8DF5">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5871D60D">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D16921">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83BF196">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F81883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C6115E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BA32BB">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E6B029">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46D944">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E43EB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92E7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9155C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EF0859">
      <w:pPr>
        <w:pStyle w:val="33"/>
        <w:keepNext/>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D6CD2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A55DCA">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D24C0E">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CB25B2">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AA3673">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76129A">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2B9CC4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74B3B1FD">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3F4051F7">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B3AEB6F">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389AB940">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05337C93">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AF7875F">
      <w:pPr>
        <w:widowControl/>
        <w:spacing w:line="560" w:lineRule="exact"/>
        <w:jc w:val="center"/>
        <w:rPr>
          <w:rFonts w:hint="eastAsia" w:ascii="宋体" w:hAnsi="宋体" w:cs="宋体"/>
          <w:b/>
          <w:sz w:val="28"/>
          <w:szCs w:val="28"/>
          <w:lang w:eastAsia="zh-CN"/>
        </w:rPr>
      </w:pPr>
    </w:p>
    <w:p w14:paraId="19052EE3">
      <w:pPr>
        <w:widowControl/>
        <w:spacing w:line="560" w:lineRule="exact"/>
        <w:jc w:val="center"/>
        <w:rPr>
          <w:rFonts w:hint="eastAsia" w:ascii="宋体" w:hAnsi="宋体" w:cs="宋体"/>
          <w:b/>
          <w:sz w:val="28"/>
          <w:szCs w:val="28"/>
          <w:lang w:eastAsia="zh-CN"/>
        </w:rPr>
      </w:pPr>
    </w:p>
    <w:p w14:paraId="78F5F5D4">
      <w:pPr>
        <w:widowControl/>
        <w:spacing w:line="560" w:lineRule="exact"/>
        <w:jc w:val="center"/>
        <w:rPr>
          <w:rFonts w:hint="eastAsia" w:ascii="宋体" w:hAnsi="宋体" w:cs="宋体"/>
          <w:b/>
          <w:sz w:val="28"/>
          <w:szCs w:val="28"/>
          <w:lang w:eastAsia="zh-CN"/>
        </w:rPr>
      </w:pPr>
    </w:p>
    <w:p w14:paraId="497ACA51">
      <w:pPr>
        <w:widowControl/>
        <w:spacing w:line="560" w:lineRule="exact"/>
        <w:jc w:val="center"/>
        <w:rPr>
          <w:rFonts w:hint="eastAsia" w:ascii="宋体" w:hAnsi="宋体" w:cs="宋体"/>
          <w:b/>
          <w:sz w:val="28"/>
          <w:szCs w:val="28"/>
          <w:lang w:eastAsia="zh-CN"/>
        </w:rPr>
      </w:pPr>
    </w:p>
    <w:p w14:paraId="7AC49AA5">
      <w:pPr>
        <w:widowControl/>
        <w:spacing w:line="560" w:lineRule="exact"/>
        <w:jc w:val="center"/>
        <w:rPr>
          <w:rFonts w:hint="eastAsia" w:ascii="宋体" w:hAnsi="宋体" w:cs="宋体"/>
          <w:b/>
          <w:sz w:val="28"/>
          <w:szCs w:val="28"/>
          <w:lang w:eastAsia="zh-CN"/>
        </w:rPr>
      </w:pPr>
    </w:p>
    <w:p w14:paraId="63E58857">
      <w:pPr>
        <w:widowControl/>
        <w:spacing w:line="560" w:lineRule="exact"/>
        <w:jc w:val="center"/>
        <w:rPr>
          <w:rFonts w:hint="eastAsia" w:ascii="宋体" w:hAnsi="宋体" w:cs="宋体"/>
          <w:b/>
          <w:sz w:val="28"/>
          <w:szCs w:val="28"/>
          <w:lang w:eastAsia="zh-CN"/>
        </w:rPr>
      </w:pPr>
    </w:p>
    <w:p w14:paraId="627AF706">
      <w:pPr>
        <w:widowControl/>
        <w:spacing w:line="560" w:lineRule="exact"/>
        <w:jc w:val="center"/>
        <w:rPr>
          <w:rFonts w:hint="eastAsia" w:ascii="宋体" w:hAnsi="宋体" w:cs="宋体"/>
          <w:b/>
          <w:sz w:val="28"/>
          <w:szCs w:val="28"/>
          <w:lang w:eastAsia="zh-CN"/>
        </w:rPr>
      </w:pPr>
    </w:p>
    <w:p w14:paraId="0CBBB161">
      <w:pPr>
        <w:widowControl/>
        <w:spacing w:line="560" w:lineRule="exact"/>
        <w:jc w:val="center"/>
        <w:rPr>
          <w:rFonts w:hint="eastAsia" w:ascii="宋体" w:hAnsi="宋体" w:cs="宋体"/>
          <w:b/>
          <w:sz w:val="28"/>
          <w:szCs w:val="28"/>
          <w:lang w:eastAsia="zh-CN"/>
        </w:rPr>
      </w:pPr>
    </w:p>
    <w:p w14:paraId="043FAE60">
      <w:pPr>
        <w:widowControl/>
        <w:spacing w:line="560" w:lineRule="exact"/>
        <w:jc w:val="center"/>
        <w:rPr>
          <w:rFonts w:hint="eastAsia" w:ascii="宋体" w:hAnsi="宋体" w:cs="宋体"/>
          <w:b/>
          <w:sz w:val="28"/>
          <w:szCs w:val="28"/>
          <w:lang w:eastAsia="zh-CN"/>
        </w:rPr>
      </w:pPr>
    </w:p>
    <w:p w14:paraId="0AB4B5D9">
      <w:pPr>
        <w:widowControl/>
        <w:spacing w:line="560" w:lineRule="exact"/>
        <w:jc w:val="center"/>
        <w:rPr>
          <w:rFonts w:hint="eastAsia" w:ascii="宋体" w:hAnsi="宋体" w:cs="宋体"/>
          <w:b/>
          <w:sz w:val="28"/>
          <w:szCs w:val="28"/>
          <w:lang w:eastAsia="zh-CN"/>
        </w:rPr>
      </w:pPr>
    </w:p>
    <w:p w14:paraId="20DD5335">
      <w:pPr>
        <w:widowControl/>
        <w:spacing w:line="560" w:lineRule="exact"/>
        <w:jc w:val="center"/>
        <w:rPr>
          <w:rFonts w:hint="eastAsia" w:ascii="宋体" w:hAnsi="宋体" w:cs="宋体"/>
          <w:b/>
          <w:sz w:val="28"/>
          <w:szCs w:val="28"/>
          <w:lang w:eastAsia="zh-CN"/>
        </w:rPr>
      </w:pPr>
    </w:p>
    <w:p w14:paraId="3152D03D">
      <w:pPr>
        <w:widowControl/>
        <w:spacing w:line="560" w:lineRule="exact"/>
        <w:jc w:val="center"/>
        <w:rPr>
          <w:rFonts w:hint="eastAsia" w:ascii="宋体" w:hAnsi="宋体" w:cs="宋体"/>
          <w:b/>
          <w:sz w:val="28"/>
          <w:szCs w:val="28"/>
          <w:lang w:eastAsia="zh-CN"/>
        </w:rPr>
      </w:pPr>
    </w:p>
    <w:p w14:paraId="6F96A2BE">
      <w:pPr>
        <w:widowControl/>
        <w:spacing w:line="560" w:lineRule="exact"/>
        <w:jc w:val="center"/>
        <w:rPr>
          <w:rFonts w:hint="eastAsia" w:ascii="宋体" w:hAnsi="宋体" w:cs="宋体"/>
          <w:b/>
          <w:sz w:val="28"/>
          <w:szCs w:val="28"/>
          <w:lang w:eastAsia="zh-CN"/>
        </w:rPr>
      </w:pPr>
    </w:p>
    <w:p w14:paraId="5051913F">
      <w:pPr>
        <w:widowControl/>
        <w:spacing w:line="560" w:lineRule="exact"/>
        <w:jc w:val="center"/>
        <w:rPr>
          <w:rFonts w:hint="eastAsia" w:ascii="宋体" w:hAnsi="宋体" w:cs="宋体"/>
          <w:b/>
          <w:sz w:val="28"/>
          <w:szCs w:val="28"/>
          <w:lang w:eastAsia="zh-CN"/>
        </w:rPr>
      </w:pPr>
    </w:p>
    <w:p w14:paraId="4E0269DB">
      <w:pPr>
        <w:widowControl/>
        <w:spacing w:line="560" w:lineRule="exact"/>
        <w:jc w:val="center"/>
        <w:rPr>
          <w:rFonts w:hint="eastAsia" w:ascii="宋体" w:hAnsi="宋体" w:cs="宋体"/>
          <w:b/>
          <w:sz w:val="28"/>
          <w:szCs w:val="28"/>
          <w:lang w:eastAsia="zh-CN"/>
        </w:rPr>
      </w:pPr>
    </w:p>
    <w:p w14:paraId="27BF7E9A">
      <w:pPr>
        <w:widowControl/>
        <w:spacing w:line="560" w:lineRule="exact"/>
        <w:jc w:val="center"/>
        <w:rPr>
          <w:rFonts w:hint="eastAsia" w:ascii="宋体" w:hAnsi="宋体" w:cs="宋体"/>
          <w:b/>
          <w:sz w:val="28"/>
          <w:szCs w:val="28"/>
          <w:lang w:eastAsia="zh-CN"/>
        </w:rPr>
      </w:pPr>
    </w:p>
    <w:p w14:paraId="4A402121">
      <w:pPr>
        <w:widowControl/>
        <w:spacing w:line="560" w:lineRule="exact"/>
        <w:jc w:val="center"/>
        <w:rPr>
          <w:rFonts w:hint="eastAsia" w:ascii="宋体" w:hAnsi="宋体" w:cs="宋体"/>
          <w:b/>
          <w:sz w:val="28"/>
          <w:szCs w:val="28"/>
          <w:lang w:eastAsia="zh-CN"/>
        </w:rPr>
      </w:pPr>
    </w:p>
    <w:p w14:paraId="397D7306">
      <w:pPr>
        <w:widowControl/>
        <w:spacing w:line="560" w:lineRule="exact"/>
        <w:jc w:val="center"/>
        <w:rPr>
          <w:rFonts w:hint="eastAsia" w:ascii="宋体" w:hAnsi="宋体" w:cs="宋体"/>
          <w:b/>
          <w:sz w:val="28"/>
          <w:szCs w:val="28"/>
          <w:lang w:eastAsia="zh-CN"/>
        </w:rPr>
      </w:pPr>
    </w:p>
    <w:p w14:paraId="6F060B40">
      <w:pPr>
        <w:widowControl/>
        <w:spacing w:line="560" w:lineRule="exact"/>
        <w:jc w:val="center"/>
        <w:rPr>
          <w:rFonts w:hint="eastAsia" w:ascii="宋体" w:hAnsi="宋体" w:cs="宋体"/>
          <w:b/>
          <w:sz w:val="28"/>
          <w:szCs w:val="28"/>
          <w:lang w:eastAsia="zh-CN"/>
        </w:rPr>
      </w:pPr>
    </w:p>
    <w:p w14:paraId="03A84E56">
      <w:pPr>
        <w:widowControl/>
        <w:spacing w:line="560" w:lineRule="exact"/>
        <w:jc w:val="center"/>
        <w:rPr>
          <w:rFonts w:hint="eastAsia" w:ascii="宋体" w:hAnsi="宋体" w:cs="宋体"/>
          <w:b/>
          <w:sz w:val="28"/>
          <w:szCs w:val="28"/>
          <w:lang w:eastAsia="zh-CN"/>
        </w:rPr>
      </w:pPr>
    </w:p>
    <w:p w14:paraId="0AF27EE4">
      <w:pPr>
        <w:widowControl/>
        <w:spacing w:line="560" w:lineRule="exact"/>
        <w:jc w:val="both"/>
        <w:rPr>
          <w:rFonts w:hint="eastAsia" w:ascii="宋体" w:hAnsi="宋体" w:cs="宋体"/>
          <w:b/>
          <w:sz w:val="28"/>
          <w:szCs w:val="28"/>
          <w:lang w:eastAsia="zh-CN"/>
        </w:rPr>
      </w:pPr>
    </w:p>
    <w:p w14:paraId="5305F0A0">
      <w:pPr>
        <w:widowControl/>
        <w:spacing w:line="560" w:lineRule="exact"/>
        <w:jc w:val="center"/>
        <w:rPr>
          <w:rFonts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cs="宋体"/>
          <w:b/>
          <w:sz w:val="28"/>
          <w:szCs w:val="28"/>
        </w:rPr>
        <w:t>残疾人福利性单位声明函（如有）</w:t>
      </w:r>
    </w:p>
    <w:p w14:paraId="3E997BC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w:t>
      </w:r>
      <w:r>
        <w:rPr>
          <w:rFonts w:hint="eastAsia" w:ascii="宋体" w:hAnsi="宋体" w:cs="宋体"/>
          <w:sz w:val="24"/>
          <w:lang w:eastAsia="zh-CN"/>
        </w:rPr>
        <w:t>〔2017〕141号</w:t>
      </w:r>
      <w:r>
        <w:rPr>
          <w:rFonts w:hint="eastAsia" w:ascii="宋体" w:hAnsi="宋体" w:cs="宋体"/>
          <w:sz w:val="24"/>
        </w:rPr>
        <w:t>）的规定，本单位为符合条件的残疾人福利性单位，且本单位参加</w:t>
      </w:r>
      <w:r>
        <w:rPr>
          <w:rFonts w:hint="eastAsia" w:ascii="宋体" w:hAnsi="宋体" w:cs="宋体"/>
          <w:sz w:val="24"/>
          <w:u w:val="single"/>
          <w:lang w:val="en-US" w:eastAsia="zh-CN"/>
        </w:rPr>
        <w:t xml:space="preserve"> </w:t>
      </w:r>
      <w:r>
        <w:rPr>
          <w:rFonts w:hint="eastAsia" w:ascii="宋体" w:hAnsi="宋体" w:cs="宋体"/>
          <w:sz w:val="24"/>
          <w:u w:val="single"/>
        </w:rPr>
        <w:t>（采购人）单位</w:t>
      </w:r>
      <w:r>
        <w:rPr>
          <w:rFonts w:hint="eastAsia" w:ascii="宋体" w:hAnsi="宋体" w:cs="宋体"/>
          <w:sz w:val="24"/>
        </w:rPr>
        <w:t>的______项目采购活动，提供本单位制造的货物</w:t>
      </w:r>
      <w:r>
        <w:rPr>
          <w:rFonts w:hint="eastAsia" w:ascii="宋体" w:hAnsi="宋体" w:cs="宋体"/>
          <w:sz w:val="24"/>
          <w:u w:val="single"/>
        </w:rPr>
        <w:t>（由本单位承担工程/提供服务）</w:t>
      </w:r>
      <w:r>
        <w:rPr>
          <w:rFonts w:hint="eastAsia" w:ascii="宋体" w:hAnsi="宋体" w:cs="宋体"/>
          <w:sz w:val="24"/>
        </w:rPr>
        <w:t>，或者提供其他残疾人福利性单位制造的货物（不包括使用非残疾人福利性单位注册商标的货物）。</w:t>
      </w:r>
    </w:p>
    <w:p w14:paraId="2176F12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本单位知悉《关于促进残疾人就业政府采购政策的通知》（财库〔2017〕141 号）的规定，承诺提供的声明函内容是真实的，如提供声明函内容不实，将依法承担相应责任。</w:t>
      </w:r>
    </w:p>
    <w:p w14:paraId="1812B26F">
      <w:pPr>
        <w:tabs>
          <w:tab w:val="left" w:pos="6300"/>
        </w:tabs>
        <w:snapToGrid w:val="0"/>
        <w:spacing w:line="500" w:lineRule="exact"/>
        <w:ind w:firstLine="480" w:firstLineChars="200"/>
        <w:rPr>
          <w:rFonts w:ascii="宋体" w:hAnsi="宋体" w:cs="宋体"/>
          <w:sz w:val="24"/>
        </w:rPr>
      </w:pPr>
    </w:p>
    <w:p w14:paraId="74265331">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2D4C4A68">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48AE85B4">
      <w:pPr>
        <w:widowControl/>
        <w:adjustRightInd w:val="0"/>
        <w:snapToGrid w:val="0"/>
        <w:spacing w:line="420" w:lineRule="exact"/>
        <w:rPr>
          <w:rFonts w:ascii="宋体" w:hAnsi="宋体" w:cs="宋体"/>
          <w:sz w:val="24"/>
        </w:rPr>
      </w:pPr>
    </w:p>
    <w:p w14:paraId="20F2D173">
      <w:pPr>
        <w:spacing w:line="360" w:lineRule="auto"/>
        <w:jc w:val="left"/>
        <w:rPr>
          <w:rFonts w:ascii="宋体" w:hAnsi="宋体" w:cs="宋体"/>
          <w:bCs/>
          <w:sz w:val="22"/>
          <w:szCs w:val="30"/>
        </w:rPr>
      </w:pPr>
    </w:p>
    <w:p w14:paraId="1634D17F">
      <w:pPr>
        <w:spacing w:line="360" w:lineRule="auto"/>
        <w:jc w:val="left"/>
        <w:rPr>
          <w:rFonts w:ascii="宋体" w:hAnsi="宋体" w:cs="宋体"/>
          <w:szCs w:val="21"/>
        </w:rPr>
      </w:pPr>
    </w:p>
    <w:p w14:paraId="05473EA2">
      <w:pPr>
        <w:spacing w:line="360" w:lineRule="auto"/>
        <w:jc w:val="left"/>
        <w:rPr>
          <w:rFonts w:ascii="宋体" w:hAnsi="宋体" w:cs="宋体"/>
          <w:szCs w:val="21"/>
        </w:rPr>
      </w:pPr>
    </w:p>
    <w:p w14:paraId="0EEEEA05">
      <w:pPr>
        <w:spacing w:line="360" w:lineRule="auto"/>
        <w:jc w:val="left"/>
        <w:rPr>
          <w:rFonts w:ascii="宋体" w:hAnsi="宋体" w:cs="宋体"/>
          <w:szCs w:val="21"/>
        </w:rPr>
      </w:pPr>
    </w:p>
    <w:p w14:paraId="4FA3A153">
      <w:pPr>
        <w:spacing w:line="360" w:lineRule="auto"/>
        <w:jc w:val="left"/>
        <w:rPr>
          <w:rFonts w:ascii="宋体" w:hAnsi="宋体" w:cs="宋体"/>
          <w:szCs w:val="21"/>
        </w:rPr>
      </w:pPr>
      <w:r>
        <w:rPr>
          <w:rFonts w:hint="eastAsia" w:ascii="宋体" w:hAnsi="宋体" w:cs="宋体"/>
          <w:szCs w:val="21"/>
        </w:rPr>
        <w:t>备注：填写前请认真阅读《财政部 民政部 中国残疾人联合会关于促进残疾人就业政府采购政策的通知》</w:t>
      </w:r>
      <w:r>
        <w:rPr>
          <w:rFonts w:hint="eastAsia" w:ascii="宋体" w:hAnsi="宋体" w:cs="宋体"/>
          <w:szCs w:val="21"/>
          <w:lang w:eastAsia="zh-CN"/>
        </w:rPr>
        <w:t>（</w:t>
      </w:r>
      <w:r>
        <w:rPr>
          <w:rFonts w:hint="eastAsia" w:ascii="宋体" w:hAnsi="宋体" w:cs="宋体"/>
          <w:szCs w:val="21"/>
        </w:rPr>
        <w:t>财库〔2017〕141号</w:t>
      </w:r>
      <w:r>
        <w:rPr>
          <w:rFonts w:hint="eastAsia" w:ascii="宋体" w:hAnsi="宋体" w:cs="宋体"/>
          <w:szCs w:val="21"/>
          <w:lang w:eastAsia="zh-CN"/>
        </w:rPr>
        <w:t>）</w:t>
      </w:r>
      <w:r>
        <w:rPr>
          <w:rFonts w:hint="eastAsia" w:ascii="宋体" w:hAnsi="宋体" w:cs="宋体"/>
          <w:szCs w:val="21"/>
        </w:rPr>
        <w:t>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096E549F">
      <w:pPr>
        <w:widowControl/>
        <w:spacing w:line="560" w:lineRule="exact"/>
        <w:jc w:val="both"/>
        <w:rPr>
          <w:rFonts w:hint="eastAsia" w:ascii="宋体" w:hAnsi="宋体" w:cs="宋体"/>
          <w:b/>
          <w:sz w:val="32"/>
          <w:szCs w:val="32"/>
        </w:rPr>
      </w:pPr>
    </w:p>
    <w:p w14:paraId="27B4574D">
      <w:pPr>
        <w:widowControl/>
        <w:spacing w:line="560" w:lineRule="exact"/>
        <w:jc w:val="both"/>
        <w:rPr>
          <w:rFonts w:hint="eastAsia" w:ascii="宋体" w:hAnsi="宋体" w:cs="宋体"/>
          <w:b/>
          <w:sz w:val="32"/>
          <w:szCs w:val="32"/>
        </w:rPr>
      </w:pPr>
    </w:p>
    <w:p w14:paraId="4FA78C6A">
      <w:pPr>
        <w:widowControl/>
        <w:spacing w:line="560" w:lineRule="exact"/>
        <w:jc w:val="both"/>
        <w:rPr>
          <w:rFonts w:hint="eastAsia" w:ascii="宋体" w:hAnsi="宋体" w:cs="宋体"/>
          <w:b/>
          <w:sz w:val="32"/>
          <w:szCs w:val="32"/>
        </w:rPr>
      </w:pPr>
    </w:p>
    <w:p w14:paraId="28D507F9">
      <w:pPr>
        <w:widowControl/>
        <w:spacing w:line="560" w:lineRule="exact"/>
        <w:jc w:val="both"/>
        <w:rPr>
          <w:rFonts w:hint="eastAsia" w:ascii="宋体" w:hAnsi="宋体" w:cs="宋体"/>
          <w:b/>
          <w:sz w:val="32"/>
          <w:szCs w:val="32"/>
        </w:rPr>
      </w:pPr>
    </w:p>
    <w:p w14:paraId="7BF64A36">
      <w:pPr>
        <w:widowControl/>
        <w:spacing w:line="560" w:lineRule="exact"/>
        <w:jc w:val="both"/>
        <w:rPr>
          <w:rFonts w:hint="eastAsia" w:ascii="宋体" w:hAnsi="宋体" w:cs="宋体"/>
          <w:b/>
          <w:sz w:val="32"/>
          <w:szCs w:val="32"/>
        </w:rPr>
      </w:pPr>
    </w:p>
    <w:p w14:paraId="5D329A74">
      <w:pPr>
        <w:widowControl/>
        <w:spacing w:line="560" w:lineRule="exact"/>
        <w:jc w:val="both"/>
        <w:rPr>
          <w:rFonts w:hint="eastAsia" w:ascii="宋体" w:hAnsi="宋体" w:cs="宋体"/>
          <w:b/>
          <w:sz w:val="32"/>
          <w:szCs w:val="32"/>
        </w:rPr>
      </w:pPr>
    </w:p>
    <w:p w14:paraId="2414B2FA">
      <w:pPr>
        <w:widowControl/>
        <w:spacing w:line="560" w:lineRule="exact"/>
        <w:jc w:val="both"/>
        <w:rPr>
          <w:rFonts w:hint="eastAsia" w:ascii="宋体" w:hAnsi="宋体" w:cs="宋体"/>
          <w:b/>
          <w:sz w:val="32"/>
          <w:szCs w:val="32"/>
        </w:rPr>
      </w:pPr>
    </w:p>
    <w:p w14:paraId="7964E239">
      <w:pPr>
        <w:widowControl/>
        <w:numPr>
          <w:ilvl w:val="0"/>
          <w:numId w:val="6"/>
        </w:numPr>
        <w:spacing w:line="360" w:lineRule="auto"/>
        <w:ind w:left="0" w:leftChars="0" w:firstLine="0" w:firstLineChars="0"/>
        <w:jc w:val="center"/>
        <w:rPr>
          <w:rFonts w:hint="eastAsia" w:ascii="宋体" w:hAnsi="宋体" w:cs="宋体"/>
          <w:b/>
          <w:sz w:val="28"/>
          <w:szCs w:val="28"/>
        </w:rPr>
      </w:pPr>
      <w:r>
        <w:rPr>
          <w:rFonts w:hint="eastAsia" w:ascii="宋体" w:hAnsi="宋体" w:cs="宋体"/>
          <w:b/>
          <w:sz w:val="28"/>
          <w:szCs w:val="28"/>
        </w:rPr>
        <w:t>监狱企业证明文件（如有）</w:t>
      </w:r>
    </w:p>
    <w:p w14:paraId="13E5E71B">
      <w:pPr>
        <w:spacing w:line="360" w:lineRule="auto"/>
        <w:ind w:firstLine="480" w:firstLineChars="200"/>
        <w:rPr>
          <w:rFonts w:ascii="宋体" w:hAnsi="宋体" w:cs="宋体"/>
          <w:sz w:val="24"/>
          <w:szCs w:val="21"/>
        </w:rPr>
      </w:pPr>
      <w:r>
        <w:rPr>
          <w:rFonts w:hint="eastAsia" w:ascii="宋体" w:hAnsi="宋体" w:cs="宋体"/>
          <w:sz w:val="24"/>
          <w:szCs w:val="21"/>
        </w:rPr>
        <w:t>单位郑重声明，根据《财政部 司法部关于政府采购支持监狱企业发展有关问题的通知》（财库〔2014〕68号）的规定，本单位为符合条件的监狱企业。</w:t>
      </w:r>
    </w:p>
    <w:p w14:paraId="502BDD7C">
      <w:pPr>
        <w:spacing w:line="400" w:lineRule="exact"/>
        <w:ind w:firstLine="480" w:firstLineChars="200"/>
        <w:rPr>
          <w:rFonts w:ascii="宋体" w:hAnsi="宋体" w:cs="宋体"/>
          <w:sz w:val="24"/>
          <w:szCs w:val="21"/>
        </w:rPr>
      </w:pPr>
      <w:r>
        <w:rPr>
          <w:rFonts w:hint="eastAsia" w:ascii="宋体" w:hAnsi="宋体" w:cs="宋体"/>
          <w:sz w:val="24"/>
          <w:szCs w:val="21"/>
        </w:rPr>
        <w:t>本单位对上述声明的真实性负责。如有虚假，将依法承担相应责任。</w:t>
      </w:r>
    </w:p>
    <w:p w14:paraId="7C6A8811">
      <w:pPr>
        <w:spacing w:line="460" w:lineRule="exact"/>
        <w:rPr>
          <w:rFonts w:ascii="宋体" w:hAnsi="宋体" w:cs="宋体"/>
          <w:bCs/>
          <w:sz w:val="24"/>
        </w:rPr>
      </w:pPr>
    </w:p>
    <w:p w14:paraId="0A068F4A">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0B78F90D">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p>
    <w:p w14:paraId="14FCF05B">
      <w:pPr>
        <w:widowControl/>
        <w:adjustRightInd w:val="0"/>
        <w:snapToGrid w:val="0"/>
        <w:spacing w:line="420" w:lineRule="exact"/>
        <w:ind w:firstLine="480" w:firstLineChars="200"/>
        <w:rPr>
          <w:rFonts w:ascii="宋体" w:hAnsi="宋体" w:cs="宋体"/>
          <w:sz w:val="24"/>
        </w:rPr>
      </w:pPr>
    </w:p>
    <w:p w14:paraId="414A592C">
      <w:pPr>
        <w:spacing w:line="400" w:lineRule="exact"/>
        <w:ind w:firstLine="480" w:firstLineChars="200"/>
        <w:jc w:val="left"/>
        <w:rPr>
          <w:rFonts w:ascii="宋体" w:hAnsi="宋体" w:cs="宋体"/>
          <w:sz w:val="24"/>
        </w:rPr>
      </w:pPr>
    </w:p>
    <w:p w14:paraId="5C324E01">
      <w:pPr>
        <w:spacing w:after="60" w:line="360" w:lineRule="auto"/>
        <w:ind w:firstLine="422" w:firstLineChars="200"/>
        <w:rPr>
          <w:rFonts w:ascii="宋体" w:hAnsi="宋体" w:cs="宋体"/>
          <w:b/>
          <w:szCs w:val="21"/>
        </w:rPr>
      </w:pPr>
    </w:p>
    <w:p w14:paraId="28366DCB">
      <w:pPr>
        <w:spacing w:after="60" w:line="360" w:lineRule="auto"/>
        <w:ind w:firstLine="422" w:firstLineChars="200"/>
        <w:rPr>
          <w:rFonts w:ascii="宋体" w:hAnsi="宋体" w:cs="宋体"/>
          <w:b/>
          <w:szCs w:val="21"/>
        </w:rPr>
      </w:pPr>
      <w:r>
        <w:rPr>
          <w:rFonts w:hint="eastAsia" w:ascii="宋体" w:hAnsi="宋体" w:cs="宋体"/>
          <w:b/>
          <w:szCs w:val="21"/>
        </w:rPr>
        <w:t>附：省级以上监狱管理局、戒毒管理局（含新疆生产建设兵团）出具的监狱企业证明文件。</w:t>
      </w:r>
    </w:p>
    <w:p w14:paraId="414A2470">
      <w:pPr>
        <w:spacing w:line="400" w:lineRule="exact"/>
        <w:ind w:firstLine="480" w:firstLineChars="200"/>
        <w:jc w:val="left"/>
        <w:rPr>
          <w:rFonts w:ascii="宋体" w:hAnsi="宋体" w:cs="宋体"/>
          <w:sz w:val="24"/>
        </w:rPr>
      </w:pPr>
    </w:p>
    <w:p w14:paraId="2DEA0B38">
      <w:pPr>
        <w:spacing w:line="400" w:lineRule="exact"/>
        <w:ind w:firstLine="480" w:firstLineChars="200"/>
        <w:jc w:val="left"/>
        <w:rPr>
          <w:rFonts w:ascii="宋体" w:hAnsi="宋体" w:cs="宋体"/>
          <w:sz w:val="24"/>
        </w:rPr>
      </w:pPr>
    </w:p>
    <w:p w14:paraId="46A3EA97">
      <w:pPr>
        <w:spacing w:line="400" w:lineRule="exact"/>
        <w:ind w:firstLine="480" w:firstLineChars="200"/>
        <w:jc w:val="left"/>
        <w:rPr>
          <w:rFonts w:ascii="宋体" w:hAnsi="宋体" w:cs="宋体"/>
          <w:sz w:val="24"/>
        </w:rPr>
      </w:pPr>
    </w:p>
    <w:p w14:paraId="5D209D70">
      <w:pPr>
        <w:spacing w:line="400" w:lineRule="exact"/>
        <w:ind w:firstLine="480" w:firstLineChars="200"/>
        <w:jc w:val="left"/>
        <w:rPr>
          <w:rFonts w:ascii="宋体" w:hAnsi="宋体" w:cs="宋体"/>
          <w:sz w:val="24"/>
        </w:rPr>
      </w:pPr>
    </w:p>
    <w:p w14:paraId="6975A6BD">
      <w:pPr>
        <w:spacing w:line="400" w:lineRule="exact"/>
        <w:ind w:firstLine="480" w:firstLineChars="200"/>
        <w:jc w:val="left"/>
        <w:rPr>
          <w:rFonts w:ascii="宋体" w:hAnsi="宋体" w:cs="宋体"/>
          <w:sz w:val="24"/>
        </w:rPr>
      </w:pPr>
    </w:p>
    <w:p w14:paraId="2CAB261B">
      <w:pPr>
        <w:spacing w:line="400" w:lineRule="exact"/>
        <w:ind w:firstLine="480" w:firstLineChars="200"/>
        <w:jc w:val="left"/>
        <w:rPr>
          <w:rFonts w:ascii="宋体" w:hAnsi="宋体" w:cs="宋体"/>
          <w:sz w:val="24"/>
        </w:rPr>
      </w:pPr>
    </w:p>
    <w:p w14:paraId="409AC57B">
      <w:pPr>
        <w:spacing w:line="400" w:lineRule="exact"/>
        <w:ind w:firstLine="480" w:firstLineChars="200"/>
        <w:jc w:val="left"/>
        <w:rPr>
          <w:rFonts w:ascii="宋体" w:hAnsi="宋体" w:cs="宋体"/>
          <w:sz w:val="24"/>
        </w:rPr>
      </w:pPr>
    </w:p>
    <w:p w14:paraId="4B08A119">
      <w:pPr>
        <w:pStyle w:val="17"/>
        <w:jc w:val="center"/>
        <w:rPr>
          <w:rFonts w:hAnsi="宋体" w:cs="宋体"/>
          <w:sz w:val="24"/>
        </w:rPr>
      </w:pPr>
    </w:p>
    <w:p w14:paraId="660545FE">
      <w:pPr>
        <w:spacing w:line="360" w:lineRule="auto"/>
        <w:ind w:firstLine="424" w:firstLineChars="202"/>
        <w:rPr>
          <w:rFonts w:ascii="宋体" w:hAnsi="宋体" w:cs="宋体"/>
          <w:szCs w:val="21"/>
        </w:rPr>
      </w:pPr>
      <w:r>
        <w:rPr>
          <w:rFonts w:hint="eastAsia" w:ascii="宋体" w:hAnsi="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83"/>
    <w:p w14:paraId="265B5D94">
      <w:pPr>
        <w:tabs>
          <w:tab w:val="left" w:pos="6663"/>
        </w:tabs>
        <w:rPr>
          <w:rFonts w:ascii="宋体" w:hAnsi="宋体" w:cs="宋体"/>
        </w:rPr>
      </w:pPr>
    </w:p>
    <w:p w14:paraId="7D481BFB">
      <w:pPr>
        <w:tabs>
          <w:tab w:val="left" w:pos="6663"/>
        </w:tabs>
        <w:rPr>
          <w:rFonts w:ascii="宋体" w:hAnsi="宋体" w:cs="宋体"/>
        </w:rPr>
      </w:pPr>
    </w:p>
    <w:p w14:paraId="1430EE07">
      <w:pPr>
        <w:tabs>
          <w:tab w:val="left" w:pos="6663"/>
        </w:tabs>
        <w:rPr>
          <w:rFonts w:ascii="宋体" w:hAnsi="宋体" w:cs="宋体"/>
        </w:rPr>
      </w:pPr>
    </w:p>
    <w:p w14:paraId="4A3DCFC9">
      <w:pPr>
        <w:tabs>
          <w:tab w:val="left" w:pos="6663"/>
        </w:tabs>
        <w:rPr>
          <w:rFonts w:ascii="宋体" w:hAnsi="宋体" w:cs="宋体"/>
        </w:rPr>
      </w:pPr>
    </w:p>
    <w:p w14:paraId="31A43D4F">
      <w:pPr>
        <w:tabs>
          <w:tab w:val="left" w:pos="6663"/>
        </w:tabs>
        <w:rPr>
          <w:rFonts w:ascii="宋体" w:hAnsi="宋体" w:cs="宋体"/>
        </w:rPr>
      </w:pPr>
    </w:p>
    <w:p w14:paraId="58076BF6">
      <w:pPr>
        <w:tabs>
          <w:tab w:val="left" w:pos="6663"/>
        </w:tabs>
        <w:rPr>
          <w:rFonts w:ascii="宋体" w:hAnsi="宋体" w:cs="宋体"/>
        </w:rPr>
      </w:pPr>
    </w:p>
    <w:p w14:paraId="6BE34058">
      <w:pPr>
        <w:tabs>
          <w:tab w:val="left" w:pos="6663"/>
        </w:tabs>
        <w:rPr>
          <w:rFonts w:ascii="宋体" w:hAnsi="宋体" w:cs="宋体"/>
        </w:rPr>
      </w:pPr>
    </w:p>
    <w:p w14:paraId="10252B88">
      <w:pPr>
        <w:rPr>
          <w:rFonts w:hint="eastAsia" w:ascii="宋体" w:hAnsi="宋体" w:cs="宋体"/>
          <w:b/>
          <w:bCs/>
          <w:sz w:val="28"/>
          <w:szCs w:val="28"/>
          <w:lang w:val="en-US" w:eastAsia="zh-CN"/>
        </w:rPr>
      </w:pPr>
      <w:r>
        <w:rPr>
          <w:rFonts w:ascii="宋体" w:hAnsi="宋体" w:cs="宋体"/>
        </w:rPr>
        <w:br w:type="page"/>
      </w:r>
    </w:p>
    <w:p w14:paraId="0A8E7E67">
      <w:pPr>
        <w:jc w:val="left"/>
        <w:rPr>
          <w:rFonts w:hint="default" w:ascii="宋体" w:hAnsi="宋体" w:cs="宋体"/>
          <w:b/>
          <w:bCs/>
          <w:sz w:val="28"/>
          <w:szCs w:val="28"/>
          <w:lang w:val="en-US" w:eastAsia="zh-CN"/>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0联合体协议书</w:t>
      </w:r>
    </w:p>
    <w:p w14:paraId="3ED07E18">
      <w:pPr>
        <w:jc w:val="left"/>
        <w:rPr>
          <w:rFonts w:hint="eastAsia" w:ascii="宋体" w:hAnsi="宋体" w:cs="宋体"/>
          <w:b/>
          <w:bCs/>
          <w:sz w:val="28"/>
          <w:szCs w:val="28"/>
          <w:lang w:val="en-US" w:eastAsia="zh-CN"/>
        </w:rPr>
      </w:pPr>
    </w:p>
    <w:p w14:paraId="575891C1">
      <w:pPr>
        <w:spacing w:line="360" w:lineRule="auto"/>
        <w:jc w:val="center"/>
        <w:rPr>
          <w:rFonts w:hint="eastAsia" w:ascii="宋体" w:hAnsi="宋体" w:cs="宋体"/>
          <w:b/>
          <w:bCs/>
          <w:sz w:val="28"/>
          <w:szCs w:val="32"/>
          <w:lang w:val="en-US" w:eastAsia="zh-CN"/>
        </w:rPr>
      </w:pPr>
      <w:r>
        <w:rPr>
          <w:rFonts w:hint="eastAsia" w:ascii="宋体" w:hAnsi="宋体" w:cs="宋体"/>
          <w:b/>
          <w:bCs/>
          <w:sz w:val="28"/>
          <w:szCs w:val="32"/>
          <w:lang w:val="zh-CN"/>
        </w:rPr>
        <w:t>联合</w:t>
      </w:r>
      <w:r>
        <w:rPr>
          <w:rFonts w:hint="eastAsia" w:ascii="宋体" w:hAnsi="宋体" w:cs="宋体"/>
          <w:b/>
          <w:bCs/>
          <w:sz w:val="28"/>
          <w:szCs w:val="32"/>
          <w:lang w:val="en-US" w:eastAsia="zh-CN"/>
        </w:rPr>
        <w:t>体</w:t>
      </w:r>
      <w:r>
        <w:rPr>
          <w:rFonts w:hint="eastAsia" w:ascii="宋体" w:hAnsi="宋体" w:cs="宋体"/>
          <w:b/>
          <w:bCs/>
          <w:sz w:val="28"/>
          <w:szCs w:val="32"/>
          <w:lang w:val="zh-CN"/>
        </w:rPr>
        <w:t>协议</w:t>
      </w:r>
      <w:r>
        <w:rPr>
          <w:rFonts w:hint="eastAsia" w:ascii="宋体" w:hAnsi="宋体" w:cs="宋体"/>
          <w:b/>
          <w:bCs/>
          <w:sz w:val="28"/>
          <w:szCs w:val="32"/>
          <w:lang w:val="en-US" w:eastAsia="zh-CN"/>
        </w:rPr>
        <w:t>书</w:t>
      </w:r>
    </w:p>
    <w:p w14:paraId="56ABA7D2">
      <w:pPr>
        <w:widowControl/>
        <w:spacing w:line="360" w:lineRule="auto"/>
        <w:ind w:firstLine="482" w:firstLineChars="200"/>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（以联合体形式投标的，提供联合协议</w:t>
      </w:r>
      <w:r>
        <w:rPr>
          <w:rFonts w:hint="eastAsia" w:asciiTheme="minorEastAsia" w:hAnsiTheme="minorEastAsia" w:cstheme="minorEastAsia"/>
          <w:b/>
          <w:color w:val="auto"/>
          <w:sz w:val="24"/>
          <w:szCs w:val="24"/>
          <w:highlight w:val="none"/>
          <w:shd w:val="clear" w:color="auto" w:fill="FFFFFF" w:themeFill="background1"/>
          <w:lang w:val="en-US" w:eastAsia="zh-CN"/>
        </w:rPr>
        <w:t>书</w:t>
      </w:r>
      <w:r>
        <w:rPr>
          <w:rFonts w:hint="eastAsia" w:asciiTheme="minorEastAsia" w:hAnsiTheme="minorEastAsia" w:eastAsiaTheme="minorEastAsia" w:cstheme="minorEastAsia"/>
          <w:b/>
          <w:color w:val="auto"/>
          <w:sz w:val="24"/>
          <w:szCs w:val="24"/>
          <w:highlight w:val="none"/>
          <w:shd w:val="clear" w:color="auto" w:fill="FFFFFF" w:themeFill="background1"/>
        </w:rPr>
        <w:t>；本项目不接受联合体投标或者投标人不以联合体形式投标的，则不需要提供）</w:t>
      </w:r>
    </w:p>
    <w:p w14:paraId="3CF81B28">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（联合体所有成员名称）</w:t>
      </w:r>
      <w:r>
        <w:rPr>
          <w:rFonts w:hint="eastAsia" w:asciiTheme="minorEastAsia" w:hAnsiTheme="minorEastAsia" w:eastAsiaTheme="minorEastAsia" w:cstheme="minorEastAsia"/>
          <w:color w:val="auto"/>
          <w:kern w:val="0"/>
          <w:sz w:val="24"/>
          <w:highlight w:val="none"/>
          <w:shd w:val="clear" w:color="auto" w:fill="FFFFFF" w:themeFill="background1"/>
        </w:rPr>
        <w:t>自愿</w:t>
      </w:r>
      <w:r>
        <w:rPr>
          <w:rFonts w:hint="eastAsia" w:asciiTheme="minorEastAsia" w:hAnsiTheme="minorEastAsia" w:eastAsiaTheme="minorEastAsia" w:cstheme="minorEastAsia"/>
          <w:color w:val="auto"/>
          <w:kern w:val="0"/>
          <w:sz w:val="24"/>
          <w:highlight w:val="none"/>
          <w:shd w:val="clear" w:color="auto" w:fill="FFFFFF" w:themeFill="background1"/>
          <w:lang w:val="zh-CN"/>
        </w:rPr>
        <w:t>组成一个联合体，以一个投标人的身份</w:t>
      </w:r>
      <w:r>
        <w:rPr>
          <w:rFonts w:hint="eastAsia" w:asciiTheme="minorEastAsia" w:hAnsiTheme="minorEastAsia" w:eastAsiaTheme="minorEastAsia" w:cstheme="minorEastAsia"/>
          <w:color w:val="auto"/>
          <w:kern w:val="0"/>
          <w:sz w:val="24"/>
          <w:highlight w:val="none"/>
          <w:shd w:val="clear" w:color="auto" w:fill="FFFFFF" w:themeFill="background1"/>
        </w:rPr>
        <w:t>参加</w:t>
      </w:r>
      <w:r>
        <w:rPr>
          <w:rFonts w:hint="eastAsia" w:asciiTheme="minorEastAsia" w:hAnsiTheme="minorEastAsia" w:cstheme="minorEastAsia"/>
          <w:color w:val="auto"/>
          <w:kern w:val="0"/>
          <w:sz w:val="24"/>
          <w:highlight w:val="none"/>
          <w:u w:val="single"/>
          <w:shd w:val="clear" w:color="auto" w:fill="FFFFFF" w:themeFill="background1"/>
          <w:lang w:eastAsia="zh-CN"/>
        </w:rPr>
        <w:t>2026年高标准农田建设综合评价项目（二包）</w:t>
      </w:r>
      <w:r>
        <w:rPr>
          <w:rFonts w:hint="eastAsia" w:asciiTheme="minorEastAsia" w:hAnsiTheme="minorEastAsia" w:eastAsiaTheme="minorEastAsia" w:cstheme="minorEastAsia"/>
          <w:color w:val="auto"/>
          <w:sz w:val="24"/>
          <w:highlight w:val="none"/>
          <w:shd w:val="clear" w:color="auto" w:fill="FFFFFF" w:themeFill="background1"/>
        </w:rPr>
        <w:t>【项目编号：XJQN-WLMQ-2026-031 】</w:t>
      </w:r>
      <w:r>
        <w:rPr>
          <w:rFonts w:hint="eastAsia" w:asciiTheme="minorEastAsia" w:hAnsiTheme="minorEastAsia" w:eastAsiaTheme="minorEastAsia" w:cstheme="minorEastAsia"/>
          <w:color w:val="auto"/>
          <w:kern w:val="0"/>
          <w:sz w:val="24"/>
          <w:highlight w:val="none"/>
          <w:shd w:val="clear" w:color="auto" w:fill="FFFFFF" w:themeFill="background1"/>
          <w:lang w:val="zh-CN"/>
        </w:rPr>
        <w:t xml:space="preserve">投标。 </w:t>
      </w:r>
    </w:p>
    <w:p w14:paraId="1DC5D00B">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一、各方一致决定，</w:t>
      </w:r>
      <w:r>
        <w:rPr>
          <w:rFonts w:hint="eastAsia" w:asciiTheme="minorEastAsia" w:hAnsiTheme="minorEastAsia" w:eastAsiaTheme="minorEastAsia" w:cstheme="minorEastAsia"/>
          <w:color w:val="auto"/>
          <w:kern w:val="0"/>
          <w:sz w:val="24"/>
          <w:highlight w:val="none"/>
          <w:u w:val="single"/>
          <w:shd w:val="clear" w:color="auto" w:fill="FFFFFF" w:themeFill="background1"/>
        </w:rPr>
        <w:t>（某联合体成员名称）</w:t>
      </w:r>
      <w:r>
        <w:rPr>
          <w:rFonts w:hint="eastAsia" w:asciiTheme="minorEastAsia" w:hAnsiTheme="minorEastAsia" w:eastAsiaTheme="minorEastAsia" w:cstheme="minorEastAsia"/>
          <w:color w:val="auto"/>
          <w:kern w:val="0"/>
          <w:sz w:val="24"/>
          <w:highlight w:val="none"/>
          <w:shd w:val="clear" w:color="auto" w:fill="FFFFFF" w:themeFill="background1"/>
        </w:rPr>
        <w:t>为联合体</w:t>
      </w:r>
      <w:r>
        <w:rPr>
          <w:rFonts w:hint="eastAsia" w:asciiTheme="minorEastAsia" w:hAnsiTheme="minorEastAsia" w:eastAsiaTheme="minorEastAsia" w:cstheme="minorEastAsia"/>
          <w:color w:val="auto"/>
          <w:kern w:val="0"/>
          <w:sz w:val="24"/>
          <w:highlight w:val="none"/>
          <w:shd w:val="clear" w:color="auto" w:fill="FFFFFF" w:themeFill="background1"/>
          <w:lang w:val="zh-CN"/>
        </w:rPr>
        <w:t>牵头人</w:t>
      </w:r>
      <w:r>
        <w:rPr>
          <w:rFonts w:hint="eastAsia" w:asciiTheme="minorEastAsia" w:hAnsiTheme="minorEastAsia" w:eastAsiaTheme="minorEastAsia" w:cstheme="minorEastAsia"/>
          <w:color w:val="auto"/>
          <w:sz w:val="24"/>
          <w:highlight w:val="none"/>
          <w:shd w:val="clear" w:color="auto" w:fill="FFFFFF" w:themeFill="background1"/>
        </w:rPr>
        <w:t>，代表所有联合体成员负责投标和合同实施阶段的主办、协调工作</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26123F1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二、</w:t>
      </w:r>
      <w:r>
        <w:rPr>
          <w:rFonts w:hint="eastAsia" w:asciiTheme="minorEastAsia" w:hAnsiTheme="minorEastAsia" w:eastAsiaTheme="minorEastAsia" w:cstheme="minorEastAsia"/>
          <w:color w:val="auto"/>
          <w:sz w:val="24"/>
          <w:highlight w:val="none"/>
          <w:shd w:val="clear" w:color="auto" w:fill="FFFFFF" w:themeFill="background1"/>
        </w:rPr>
        <w:t>所有联合体成员各方签署授权书，授权书载明的</w:t>
      </w:r>
      <w:r>
        <w:rPr>
          <w:rFonts w:hint="eastAsia" w:asciiTheme="minorEastAsia" w:hAnsiTheme="minorEastAsia" w:eastAsiaTheme="minorEastAsia" w:cstheme="minorEastAsia"/>
          <w:color w:val="auto"/>
          <w:kern w:val="0"/>
          <w:sz w:val="24"/>
          <w:highlight w:val="none"/>
          <w:shd w:val="clear" w:color="auto" w:fill="FFFFFF" w:themeFill="background1"/>
          <w:lang w:val="zh-CN"/>
        </w:rPr>
        <w:t>授权代表根据招标文件规定及投标内容而对采购人、采购代理机构所作的任何合法承诺，包括书面澄清及</w:t>
      </w:r>
      <w:r>
        <w:rPr>
          <w:rFonts w:hint="eastAsia" w:asciiTheme="minorEastAsia" w:hAnsiTheme="minorEastAsia" w:cstheme="minorEastAsia"/>
          <w:color w:val="auto"/>
          <w:kern w:val="0"/>
          <w:sz w:val="24"/>
          <w:highlight w:val="none"/>
          <w:shd w:val="clear" w:color="auto" w:fill="FFFFFF" w:themeFill="background1"/>
          <w:lang w:val="zh-CN"/>
        </w:rPr>
        <w:t>响应</w:t>
      </w:r>
      <w:r>
        <w:rPr>
          <w:rFonts w:hint="eastAsia" w:asciiTheme="minorEastAsia" w:hAnsiTheme="minorEastAsia" w:eastAsiaTheme="minorEastAsia" w:cstheme="minorEastAsia"/>
          <w:color w:val="auto"/>
          <w:kern w:val="0"/>
          <w:sz w:val="24"/>
          <w:highlight w:val="none"/>
          <w:shd w:val="clear" w:color="auto" w:fill="FFFFFF" w:themeFill="background1"/>
          <w:lang w:val="zh-CN"/>
        </w:rPr>
        <w:t>等均对联合投标各方产生约束力。</w:t>
      </w:r>
    </w:p>
    <w:p w14:paraId="24A8BA8B">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三、本次联合投标中，分工如下：</w:t>
      </w:r>
    </w:p>
    <w:p w14:paraId="3361581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w:t>
      </w:r>
      <w:r>
        <w:rPr>
          <w:rFonts w:hint="eastAsia" w:asciiTheme="minorEastAsia" w:hAnsiTheme="minorEastAsia" w:cstheme="minorEastAsia"/>
          <w:color w:val="auto"/>
          <w:kern w:val="0"/>
          <w:sz w:val="24"/>
          <w:highlight w:val="none"/>
          <w:u w:val="single"/>
          <w:shd w:val="clear" w:color="auto" w:fill="FFFFFF" w:themeFill="background1"/>
          <w:lang w:val="en-US" w:eastAsia="zh-CN"/>
        </w:rPr>
        <w:t>牵头人</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承担的工作和义务为：</w:t>
      </w:r>
      <w:r>
        <w:rPr>
          <w:rFonts w:hint="eastAsia" w:asciiTheme="minorEastAsia" w:hAnsiTheme="minorEastAsia" w:eastAsiaTheme="minorEastAsia" w:cstheme="minorEastAsia"/>
          <w:color w:val="auto"/>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49D8702F">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（联合体成员</w:t>
      </w:r>
      <w:r>
        <w:rPr>
          <w:rFonts w:hint="eastAsia" w:asciiTheme="minorEastAsia" w:hAnsiTheme="minorEastAsia" w:cstheme="minorEastAsia"/>
          <w:color w:val="auto"/>
          <w:kern w:val="0"/>
          <w:sz w:val="24"/>
          <w:highlight w:val="none"/>
          <w:u w:val="single"/>
          <w:shd w:val="clear" w:color="auto" w:fill="FFFFFF" w:themeFill="background1"/>
          <w:lang w:val="en-US" w:eastAsia="zh-CN"/>
        </w:rPr>
        <w:t>1</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承担的工作和义务为：</w:t>
      </w:r>
      <w:r>
        <w:rPr>
          <w:rFonts w:hint="eastAsia" w:asciiTheme="minorEastAsia" w:hAnsiTheme="minorEastAsia" w:eastAsiaTheme="minorEastAsia" w:cstheme="minorEastAsia"/>
          <w:color w:val="auto"/>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2DE12C8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309FA7C2">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四、联合体成员合同份额。</w:t>
      </w:r>
    </w:p>
    <w:p w14:paraId="2E356218">
      <w:pPr>
        <w:spacing w:line="300" w:lineRule="auto"/>
        <w:ind w:firstLine="480" w:firstLineChars="20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w:t>
      </w:r>
      <w:bookmarkStart w:id="85" w:name="_Hlk101131882"/>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w:t>
      </w:r>
      <w:r>
        <w:rPr>
          <w:rFonts w:hint="eastAsia" w:asciiTheme="minorEastAsia" w:hAnsiTheme="minorEastAsia" w:cstheme="minorEastAsia"/>
          <w:color w:val="auto"/>
          <w:kern w:val="0"/>
          <w:sz w:val="24"/>
          <w:highlight w:val="none"/>
          <w:u w:val="single"/>
          <w:shd w:val="clear" w:color="auto" w:fill="FFFFFF" w:themeFill="background1"/>
          <w:lang w:val="en-US" w:eastAsia="zh-CN"/>
        </w:rPr>
        <w:t>牵头人</w:t>
      </w:r>
      <w:bookmarkEnd w:id="85"/>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rPr>
        <w:t>提供的服务，其合同份额占到合同总金额</w:t>
      </w:r>
      <w:r>
        <w:rPr>
          <w:rFonts w:hint="eastAsia" w:asciiTheme="minorEastAsia" w:hAnsiTheme="minorEastAsia" w:eastAsiaTheme="minorEastAsia" w:cstheme="minorEastAsia"/>
          <w:color w:val="auto"/>
          <w:kern w:val="0"/>
          <w:sz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rPr>
        <w:t>%</w:t>
      </w:r>
      <w:r>
        <w:rPr>
          <w:rFonts w:hint="eastAsia" w:asciiTheme="minorEastAsia" w:hAnsiTheme="minorEastAsia" w:cstheme="minorEastAsia"/>
          <w:color w:val="auto"/>
          <w:kern w:val="0"/>
          <w:sz w:val="24"/>
          <w:highlight w:val="none"/>
          <w:shd w:val="clear" w:color="auto" w:fill="FFFFFF" w:themeFill="background1"/>
          <w:lang w:val="zh-CN"/>
        </w:rPr>
        <w:t>；</w:t>
      </w:r>
    </w:p>
    <w:p w14:paraId="048FDB97">
      <w:pPr>
        <w:spacing w:line="300" w:lineRule="auto"/>
        <w:ind w:firstLine="480" w:firstLineChars="200"/>
        <w:rPr>
          <w:rFonts w:hint="eastAsia" w:asciiTheme="minorEastAsia" w:hAnsi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（联合体成员</w:t>
      </w:r>
      <w:r>
        <w:rPr>
          <w:rFonts w:hint="eastAsia" w:asciiTheme="minorEastAsia" w:hAnsiTheme="minorEastAsia" w:cstheme="minorEastAsia"/>
          <w:color w:val="auto"/>
          <w:kern w:val="0"/>
          <w:sz w:val="24"/>
          <w:highlight w:val="none"/>
          <w:u w:val="single"/>
          <w:shd w:val="clear" w:color="auto" w:fill="FFFFFF" w:themeFill="background1"/>
          <w:lang w:val="en-US" w:eastAsia="zh-CN"/>
        </w:rPr>
        <w:t>1</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rPr>
        <w:t>提供的服务，其合同份额占到合同总金额</w:t>
      </w:r>
      <w:r>
        <w:rPr>
          <w:rFonts w:hint="eastAsia" w:asciiTheme="minorEastAsia" w:hAnsiTheme="minorEastAsia" w:eastAsiaTheme="minorEastAsia" w:cstheme="minorEastAsia"/>
          <w:color w:val="auto"/>
          <w:kern w:val="0"/>
          <w:sz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rPr>
        <w:t>%</w:t>
      </w:r>
      <w:r>
        <w:rPr>
          <w:rFonts w:hint="eastAsia" w:asciiTheme="minorEastAsia" w:hAnsiTheme="minorEastAsia" w:cstheme="minorEastAsia"/>
          <w:color w:val="auto"/>
          <w:kern w:val="0"/>
          <w:sz w:val="24"/>
          <w:highlight w:val="none"/>
          <w:shd w:val="clear" w:color="auto" w:fill="FFFFFF" w:themeFill="background1"/>
          <w:lang w:val="zh-CN"/>
        </w:rPr>
        <w:t>；</w:t>
      </w:r>
    </w:p>
    <w:p w14:paraId="67A57068">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74B2257E">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五、如果中标，</w:t>
      </w:r>
      <w:r>
        <w:rPr>
          <w:rFonts w:hint="eastAsia" w:asciiTheme="minorEastAsia" w:hAnsiTheme="minorEastAsia" w:eastAsiaTheme="minorEastAsia" w:cstheme="minorEastAsia"/>
          <w:color w:val="auto"/>
          <w:sz w:val="24"/>
          <w:highlight w:val="none"/>
          <w:shd w:val="clear" w:color="auto" w:fill="FFFFFF" w:themeFill="background1"/>
        </w:rPr>
        <w:t>联合体各成员方共同与采购人签订合同，并就采购合同约定的事项对采购人承担连带责任。</w:t>
      </w:r>
    </w:p>
    <w:p w14:paraId="5D3EDD0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六、有关本次联合投标的其他事宜：</w:t>
      </w:r>
    </w:p>
    <w:p w14:paraId="22F8D662">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cstheme="minorEastAsia"/>
          <w:color w:val="auto"/>
          <w:kern w:val="0"/>
          <w:sz w:val="24"/>
          <w:highlight w:val="none"/>
          <w:shd w:val="clear" w:color="auto" w:fill="FFFFFF" w:themeFill="background1"/>
          <w:lang w:val="zh-CN"/>
        </w:rPr>
        <w:t>1.</w:t>
      </w: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联合体各方不再单独参加或者与其他供应商另外组成联合体参加同一合同项下的政府采购活动。</w:t>
      </w:r>
    </w:p>
    <w:p w14:paraId="0E17DEF5">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cstheme="minorEastAsia"/>
          <w:color w:val="auto"/>
          <w:kern w:val="0"/>
          <w:sz w:val="24"/>
          <w:highlight w:val="none"/>
          <w:shd w:val="clear" w:color="auto" w:fill="FFFFFF" w:themeFill="background1"/>
          <w:lang w:val="zh-CN"/>
        </w:rPr>
        <w:t>2.</w:t>
      </w: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联合体中有同类资质的各方按照联合体分工承担相同工作的，按照资质等级较低的供应商确定资质等级。</w:t>
      </w:r>
    </w:p>
    <w:p w14:paraId="64B1CFAC">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cstheme="minorEastAsia"/>
          <w:color w:val="auto"/>
          <w:kern w:val="0"/>
          <w:sz w:val="24"/>
          <w:highlight w:val="none"/>
          <w:shd w:val="clear" w:color="auto" w:fill="FFFFFF" w:themeFill="background1"/>
          <w:lang w:val="zh-CN"/>
        </w:rPr>
        <w:t>3.</w:t>
      </w:r>
      <w:r>
        <w:rPr>
          <w:rFonts w:hint="eastAsia" w:asciiTheme="minorEastAsia" w:hAnsiTheme="minorEastAsia" w:eastAsiaTheme="minorEastAsia" w:cstheme="minorEastAsia"/>
          <w:color w:val="auto"/>
          <w:kern w:val="0"/>
          <w:sz w:val="24"/>
          <w:highlight w:val="none"/>
          <w:shd w:val="clear" w:color="auto" w:fill="FFFFFF" w:themeFill="background1"/>
          <w:lang w:val="zh-CN"/>
        </w:rPr>
        <w:t>本协议提交采购人、采购代理机构后，联合体各方不得以任何形式对上述内容进行修改或撤销。</w:t>
      </w:r>
    </w:p>
    <w:p w14:paraId="14E10542">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p>
    <w:p w14:paraId="232DA15E">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p>
    <w:p w14:paraId="78B80950">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联合体成员名称</w:t>
      </w:r>
      <w:r>
        <w:rPr>
          <w:rFonts w:hint="eastAsia" w:asciiTheme="minorEastAsia" w:hAnsiTheme="minorEastAsia" w:cstheme="minorEastAsia"/>
          <w:color w:val="auto"/>
          <w:kern w:val="0"/>
          <w:sz w:val="24"/>
          <w:highlight w:val="none"/>
          <w:shd w:val="clear" w:color="auto" w:fill="FFFFFF" w:themeFill="background1"/>
          <w:lang w:val="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电子签名/公章</w:t>
      </w:r>
      <w:r>
        <w:rPr>
          <w:rFonts w:hint="eastAsia" w:asciiTheme="minorEastAsia" w:hAnsiTheme="minorEastAsia" w:cstheme="minorEastAsia"/>
          <w:color w:val="auto"/>
          <w:kern w:val="0"/>
          <w:sz w:val="24"/>
          <w:highlight w:val="none"/>
          <w:shd w:val="clear" w:color="auto" w:fill="FFFFFF" w:themeFill="background1"/>
          <w:lang w:val="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7DF5B6D5">
      <w:pPr>
        <w:spacing w:line="300" w:lineRule="auto"/>
        <w:ind w:right="42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sz w:val="24"/>
          <w:highlight w:val="none"/>
          <w:shd w:val="clear" w:color="auto" w:fill="FFFFFF" w:themeFill="background1"/>
          <w:lang w:val="en-US" w:eastAsia="zh-CN"/>
        </w:rPr>
        <w:t xml:space="preserve">             </w:t>
      </w:r>
      <w:r>
        <w:rPr>
          <w:rFonts w:hint="eastAsia" w:asciiTheme="minorEastAsia" w:hAnsiTheme="minorEastAsia" w:cstheme="minorEastAsia"/>
          <w:color w:val="auto"/>
          <w:sz w:val="24"/>
          <w:highlight w:val="none"/>
          <w:shd w:val="clear" w:color="auto" w:fill="FFFFFF" w:themeFill="background1"/>
          <w:lang w:val="en-US" w:eastAsia="zh-CN"/>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日期：  年  月   日</w:t>
      </w:r>
    </w:p>
    <w:p w14:paraId="4C70EAF0">
      <w:pPr>
        <w:rPr>
          <w:rFonts w:hint="eastAsia" w:ascii="宋体" w:hAnsi="宋体" w:cs="宋体"/>
          <w:b/>
          <w:sz w:val="28"/>
        </w:rPr>
      </w:pPr>
    </w:p>
    <w:p w14:paraId="2FFFCE30">
      <w:pPr>
        <w:rPr>
          <w:rFonts w:hint="eastAsia" w:ascii="宋体" w:hAnsi="宋体" w:cs="宋体"/>
          <w:b/>
          <w:bCs/>
          <w:sz w:val="28"/>
          <w:szCs w:val="28"/>
          <w:lang w:val="en-US" w:eastAsia="zh-CN"/>
        </w:rPr>
      </w:pPr>
      <w:r>
        <w:rPr>
          <w:rFonts w:hint="eastAsia" w:asciiTheme="minorEastAsia" w:hAnsiTheme="minorEastAsia" w:eastAsiaTheme="minorEastAsia" w:cstheme="minorEastAsia"/>
          <w:b w:val="0"/>
          <w:bCs w:val="0"/>
          <w:color w:val="auto"/>
          <w:sz w:val="24"/>
          <w:highlight w:val="none"/>
          <w:shd w:val="clear" w:color="auto" w:fill="FFFFFF" w:themeFill="background1"/>
        </w:rPr>
        <w:t>注：按本格式和要求提供</w:t>
      </w:r>
      <w:r>
        <w:rPr>
          <w:rFonts w:hint="eastAsia" w:asciiTheme="minorEastAsia" w:hAnsiTheme="minorEastAsia" w:cstheme="minorEastAsia"/>
          <w:b w:val="0"/>
          <w:bCs w:val="0"/>
          <w:color w:val="auto"/>
          <w:sz w:val="24"/>
          <w:highlight w:val="none"/>
          <w:shd w:val="clear" w:color="auto" w:fill="FFFFFF" w:themeFill="background1"/>
          <w:lang w:eastAsia="zh-CN"/>
        </w:rPr>
        <w:t>。</w:t>
      </w:r>
    </w:p>
    <w:p w14:paraId="74CDAD3E">
      <w:pPr>
        <w:jc w:val="left"/>
        <w:rPr>
          <w:rFonts w:hint="eastAsia" w:ascii="宋体" w:hAnsi="宋体" w:cs="宋体"/>
          <w:b/>
          <w:bCs/>
          <w:sz w:val="28"/>
          <w:szCs w:val="28"/>
          <w:lang w:val="en-US" w:eastAsia="zh-CN"/>
        </w:rPr>
      </w:pPr>
    </w:p>
    <w:p w14:paraId="3E27F377">
      <w:pPr>
        <w:jc w:val="left"/>
        <w:rPr>
          <w:rFonts w:hint="eastAsia"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1</w:t>
      </w:r>
      <w:r>
        <w:rPr>
          <w:rFonts w:hint="eastAsia" w:ascii="宋体" w:hAnsi="宋体" w:cs="宋体"/>
          <w:b/>
          <w:bCs/>
          <w:sz w:val="28"/>
          <w:szCs w:val="28"/>
        </w:rPr>
        <w:t>其他文件</w:t>
      </w:r>
    </w:p>
    <w:p w14:paraId="7F8694BA">
      <w:pPr>
        <w:spacing w:line="440" w:lineRule="exact"/>
        <w:rPr>
          <w:rFonts w:ascii="宋体" w:hAnsi="宋体" w:cs="宋体"/>
          <w:sz w:val="24"/>
        </w:rPr>
      </w:pPr>
    </w:p>
    <w:p w14:paraId="719AB970">
      <w:pPr>
        <w:spacing w:line="460" w:lineRule="exact"/>
        <w:jc w:val="center"/>
        <w:rPr>
          <w:rFonts w:ascii="宋体" w:hAnsi="宋体" w:cs="宋体"/>
          <w:b/>
          <w:bCs/>
          <w:sz w:val="28"/>
          <w:szCs w:val="32"/>
        </w:rPr>
      </w:pPr>
      <w:r>
        <w:rPr>
          <w:rFonts w:hint="eastAsia" w:ascii="宋体" w:hAnsi="宋体" w:cs="宋体"/>
          <w:b/>
          <w:bCs/>
          <w:sz w:val="28"/>
          <w:szCs w:val="32"/>
        </w:rPr>
        <w:t>诚信投标承诺书</w:t>
      </w:r>
    </w:p>
    <w:p w14:paraId="68109CF2">
      <w:pPr>
        <w:jc w:val="center"/>
        <w:rPr>
          <w:rFonts w:ascii="宋体" w:hAnsi="宋体" w:cs="宋体"/>
          <w:b/>
          <w:sz w:val="30"/>
        </w:rPr>
      </w:pPr>
    </w:p>
    <w:p w14:paraId="2A7E90F5">
      <w:pPr>
        <w:spacing w:line="400" w:lineRule="exact"/>
        <w:rPr>
          <w:rFonts w:ascii="宋体" w:hAnsi="宋体" w:cs="宋体"/>
          <w:sz w:val="24"/>
          <w:szCs w:val="24"/>
        </w:rPr>
      </w:pPr>
      <w:r>
        <w:rPr>
          <w:rFonts w:hint="eastAsia" w:ascii="宋体" w:hAnsi="宋体" w:cs="宋体"/>
          <w:sz w:val="24"/>
          <w:szCs w:val="24"/>
        </w:rPr>
        <w:t>本人以企业法定代表人的身份郑重承诺：</w:t>
      </w:r>
    </w:p>
    <w:p w14:paraId="2CF8CE14">
      <w:pPr>
        <w:spacing w:line="400" w:lineRule="exac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投标文件中所提供的一切材料都是真实、有效、合法的。</w:t>
      </w:r>
    </w:p>
    <w:p w14:paraId="312D5C1A">
      <w:pPr>
        <w:spacing w:line="400" w:lineRule="exac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未以他人名义投标或者以其他方式弄虚作假，骗取中标。</w:t>
      </w:r>
    </w:p>
    <w:p w14:paraId="1CFCEE76">
      <w:pPr>
        <w:spacing w:line="400" w:lineRule="exac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本单位未与其他</w:t>
      </w:r>
      <w:r>
        <w:rPr>
          <w:rFonts w:hint="eastAsia" w:ascii="宋体" w:hAnsi="宋体" w:cs="宋体"/>
          <w:sz w:val="24"/>
          <w:szCs w:val="24"/>
          <w:lang w:eastAsia="zh-CN"/>
        </w:rPr>
        <w:t>投标人</w:t>
      </w:r>
      <w:r>
        <w:rPr>
          <w:rFonts w:hint="eastAsia" w:ascii="宋体" w:hAnsi="宋体" w:cs="宋体"/>
          <w:sz w:val="24"/>
          <w:szCs w:val="24"/>
        </w:rPr>
        <w:t>互相串通投标，不排挤其他</w:t>
      </w:r>
      <w:r>
        <w:rPr>
          <w:rFonts w:hint="eastAsia" w:ascii="宋体" w:hAnsi="宋体" w:cs="宋体"/>
          <w:sz w:val="24"/>
          <w:szCs w:val="24"/>
          <w:lang w:eastAsia="zh-CN"/>
        </w:rPr>
        <w:t>投标人</w:t>
      </w:r>
      <w:r>
        <w:rPr>
          <w:rFonts w:hint="eastAsia" w:ascii="宋体" w:hAnsi="宋体" w:cs="宋体"/>
          <w:sz w:val="24"/>
          <w:szCs w:val="24"/>
        </w:rPr>
        <w:t>的公平竞争，不损害采购人的合法权益。</w:t>
      </w:r>
    </w:p>
    <w:p w14:paraId="2AE79619">
      <w:pPr>
        <w:spacing w:line="400" w:lineRule="exact"/>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单位负责人为同一人或者存在直接控股、管理关系的不同</w:t>
      </w:r>
      <w:r>
        <w:rPr>
          <w:rFonts w:hint="eastAsia" w:ascii="宋体" w:hAnsi="宋体" w:cs="宋体"/>
          <w:sz w:val="24"/>
          <w:szCs w:val="24"/>
          <w:lang w:eastAsia="zh-CN"/>
        </w:rPr>
        <w:t>投标人</w:t>
      </w:r>
      <w:r>
        <w:rPr>
          <w:rFonts w:hint="eastAsia" w:ascii="宋体" w:hAnsi="宋体" w:cs="宋体"/>
          <w:sz w:val="24"/>
          <w:szCs w:val="24"/>
        </w:rPr>
        <w:t>，未参加同一合同项下的政府采购活动。</w:t>
      </w:r>
    </w:p>
    <w:p w14:paraId="365C35A3">
      <w:pPr>
        <w:spacing w:line="400" w:lineRule="exact"/>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未与采购人或者招标代理机构串通投标，损害国家利益、社会公共利益或者他人的合法权益。</w:t>
      </w:r>
    </w:p>
    <w:p w14:paraId="0D483A60">
      <w:pPr>
        <w:spacing w:line="400" w:lineRule="exact"/>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不向采购人或者评审小组成员行贿以牟取中标。</w:t>
      </w:r>
    </w:p>
    <w:p w14:paraId="53DF56BC">
      <w:pPr>
        <w:spacing w:line="400" w:lineRule="exact"/>
        <w:rPr>
          <w:rFonts w:ascii="宋体" w:hAnsi="宋体" w:cs="宋体"/>
          <w:sz w:val="24"/>
          <w:szCs w:val="24"/>
        </w:rPr>
      </w:pPr>
      <w:r>
        <w:rPr>
          <w:rFonts w:hint="eastAsia" w:ascii="宋体" w:hAnsi="宋体" w:cs="宋体"/>
          <w:sz w:val="24"/>
          <w:szCs w:val="24"/>
          <w:lang w:eastAsia="zh-CN"/>
        </w:rPr>
        <w:t>7.</w:t>
      </w:r>
      <w:r>
        <w:rPr>
          <w:rFonts w:hint="eastAsia" w:ascii="宋体" w:hAnsi="宋体" w:cs="宋体"/>
          <w:sz w:val="24"/>
          <w:szCs w:val="24"/>
        </w:rPr>
        <w:t xml:space="preserve">同意采购人的验收、计量、支付办法；投标文件中未提出超出采购人要求的附加条件。 </w:t>
      </w:r>
    </w:p>
    <w:p w14:paraId="718DDAB2">
      <w:pPr>
        <w:spacing w:line="400" w:lineRule="exact"/>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遵守《中华人民共和国政府采购法</w:t>
      </w:r>
      <w:r>
        <w:rPr>
          <w:rFonts w:hint="eastAsia" w:ascii="宋体" w:hAnsi="宋体" w:cs="宋体"/>
          <w:sz w:val="24"/>
          <w:szCs w:val="24"/>
          <w:lang w:eastAsia="zh-CN"/>
        </w:rPr>
        <w:t>》《</w:t>
      </w:r>
      <w:r>
        <w:rPr>
          <w:rFonts w:hint="eastAsia" w:ascii="宋体" w:hAnsi="宋体" w:cs="宋体"/>
          <w:sz w:val="24"/>
          <w:szCs w:val="24"/>
        </w:rPr>
        <w:t>政府采购货物和服务招标投标管理办法》（财政</w:t>
      </w:r>
      <w:r>
        <w:rPr>
          <w:rFonts w:hint="eastAsia" w:ascii="宋体" w:hAnsi="宋体" w:cs="宋体"/>
          <w:sz w:val="24"/>
          <w:szCs w:val="24"/>
          <w:lang w:eastAsia="zh-CN"/>
        </w:rPr>
        <w:t>部第</w:t>
      </w:r>
      <w:r>
        <w:rPr>
          <w:rFonts w:hint="eastAsia" w:ascii="宋体" w:hAnsi="宋体" w:cs="宋体"/>
          <w:sz w:val="24"/>
          <w:szCs w:val="24"/>
        </w:rPr>
        <w:t>87号令）等相关法律法规的规定，保证不进行恶意投诉。</w:t>
      </w:r>
    </w:p>
    <w:p w14:paraId="512029A6">
      <w:pPr>
        <w:spacing w:line="400" w:lineRule="exact"/>
        <w:rPr>
          <w:rFonts w:ascii="宋体" w:hAnsi="宋体" w:cs="宋体"/>
          <w:sz w:val="24"/>
          <w:szCs w:val="24"/>
        </w:rPr>
      </w:pPr>
      <w:r>
        <w:rPr>
          <w:rFonts w:hint="eastAsia" w:ascii="宋体" w:hAnsi="宋体" w:cs="宋体"/>
          <w:sz w:val="24"/>
          <w:szCs w:val="24"/>
        </w:rPr>
        <w:t>9、……</w:t>
      </w:r>
    </w:p>
    <w:p w14:paraId="09FD8667">
      <w:pPr>
        <w:spacing w:line="400" w:lineRule="exact"/>
        <w:rPr>
          <w:rFonts w:ascii="宋体" w:hAnsi="宋体" w:cs="宋体"/>
          <w:sz w:val="24"/>
          <w:szCs w:val="24"/>
        </w:rPr>
      </w:pPr>
      <w:r>
        <w:rPr>
          <w:rFonts w:hint="eastAsia" w:ascii="宋体" w:hAnsi="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cs="宋体"/>
          <w:sz w:val="24"/>
          <w:szCs w:val="24"/>
          <w:lang w:eastAsia="zh-CN"/>
        </w:rPr>
        <w:t>投标保证金</w:t>
      </w:r>
      <w:r>
        <w:rPr>
          <w:rFonts w:hint="eastAsia" w:ascii="宋体" w:hAnsi="宋体" w:cs="宋体"/>
          <w:sz w:val="24"/>
          <w:szCs w:val="24"/>
        </w:rPr>
        <w:t>，并愿意承担由此引起的其他法律责任。</w:t>
      </w:r>
    </w:p>
    <w:p w14:paraId="2CAE334E">
      <w:pPr>
        <w:spacing w:line="360" w:lineRule="exact"/>
        <w:rPr>
          <w:rFonts w:ascii="宋体" w:hAnsi="宋体" w:cs="宋体"/>
          <w:sz w:val="22"/>
        </w:rPr>
      </w:pPr>
    </w:p>
    <w:p w14:paraId="376602C7">
      <w:pPr>
        <w:pStyle w:val="11"/>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49D4D7ED">
      <w:pPr>
        <w:pStyle w:val="11"/>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077B177B">
      <w:pPr>
        <w:spacing w:line="400" w:lineRule="exact"/>
        <w:ind w:firstLine="3600" w:firstLineChars="1500"/>
        <w:rPr>
          <w:rFonts w:ascii="宋体" w:hAnsi="宋体" w:cs="宋体"/>
          <w:sz w:val="24"/>
        </w:rPr>
      </w:pPr>
      <w:r>
        <w:rPr>
          <w:rFonts w:hint="eastAsia" w:ascii="宋体" w:hAnsi="宋体" w:cs="宋体"/>
          <w:bCs/>
          <w:sz w:val="24"/>
        </w:rPr>
        <w:t>日</w:t>
      </w:r>
      <w:r>
        <w:rPr>
          <w:rFonts w:hint="eastAsia" w:ascii="宋体" w:hAnsi="宋体" w:cs="宋体"/>
          <w:bCs/>
          <w:sz w:val="24"/>
          <w:lang w:val="en-US" w:eastAsia="zh-CN"/>
        </w:rPr>
        <w:t xml:space="preserve">    </w:t>
      </w:r>
      <w:r>
        <w:rPr>
          <w:rFonts w:hint="eastAsia" w:ascii="宋体" w:hAnsi="宋体" w:cs="宋体"/>
          <w:bCs/>
          <w:sz w:val="24"/>
        </w:rPr>
        <w:t>期：</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r>
        <w:rPr>
          <w:rFonts w:hint="eastAsia" w:ascii="宋体" w:hAnsi="宋体" w:cs="宋体"/>
          <w:sz w:val="24"/>
        </w:rPr>
        <w:t>　</w:t>
      </w:r>
    </w:p>
    <w:p w14:paraId="5CCB65AF">
      <w:pPr>
        <w:tabs>
          <w:tab w:val="left" w:pos="6663"/>
        </w:tabs>
        <w:rPr>
          <w:rFonts w:hint="eastAsia" w:ascii="宋体" w:hAnsi="宋体" w:cs="宋体"/>
        </w:rPr>
      </w:pPr>
      <w:r>
        <w:rPr>
          <w:rFonts w:hint="eastAsia" w:ascii="宋体" w:hAnsi="宋体" w:cs="宋体"/>
        </w:rPr>
        <w:br w:type="page"/>
      </w:r>
    </w:p>
    <w:p w14:paraId="121BAF71">
      <w:pPr>
        <w:rPr>
          <w:rFonts w:hint="default" w:ascii="宋体" w:hAnsi="宋体" w:eastAsia="宋体" w:cs="宋体"/>
          <w:b/>
          <w:sz w:val="28"/>
          <w:lang w:val="en-US" w:eastAsia="zh-CN"/>
        </w:rPr>
      </w:pPr>
      <w:r>
        <w:rPr>
          <w:rFonts w:hint="eastAsia" w:ascii="宋体" w:hAnsi="宋体" w:cs="宋体"/>
          <w:b/>
          <w:sz w:val="28"/>
        </w:rPr>
        <w:t>B商务文件</w:t>
      </w:r>
      <w:r>
        <w:rPr>
          <w:rFonts w:hint="eastAsia" w:ascii="宋体" w:hAnsi="宋体" w:cs="宋体"/>
          <w:b/>
          <w:sz w:val="28"/>
          <w:lang w:eastAsia="zh-CN"/>
        </w:rPr>
        <w:t>、</w:t>
      </w:r>
      <w:r>
        <w:rPr>
          <w:rFonts w:hint="eastAsia" w:ascii="宋体" w:hAnsi="宋体" w:cs="宋体"/>
          <w:b/>
          <w:sz w:val="28"/>
          <w:lang w:val="en-US" w:eastAsia="zh-CN"/>
        </w:rPr>
        <w:t>技术文件</w:t>
      </w:r>
    </w:p>
    <w:p w14:paraId="048BC3E3">
      <w:pPr>
        <w:tabs>
          <w:tab w:val="left" w:pos="6663"/>
        </w:tabs>
        <w:jc w:val="center"/>
        <w:rPr>
          <w:rFonts w:ascii="宋体" w:hAnsi="宋体" w:cs="宋体"/>
          <w:b/>
          <w:sz w:val="28"/>
          <w:szCs w:val="28"/>
        </w:rPr>
      </w:pPr>
    </w:p>
    <w:p w14:paraId="37DF9386">
      <w:pPr>
        <w:ind w:firstLine="3451" w:firstLineChars="1146"/>
        <w:rPr>
          <w:rFonts w:ascii="宋体" w:hAnsi="宋体" w:cs="宋体"/>
          <w:b/>
          <w:sz w:val="24"/>
        </w:rPr>
      </w:pPr>
      <w:r>
        <w:rPr>
          <w:rFonts w:hint="eastAsia" w:ascii="宋体" w:hAnsi="宋体" w:cs="宋体"/>
          <w:b/>
          <w:sz w:val="30"/>
        </w:rPr>
        <w:t>（</w:t>
      </w:r>
      <w:r>
        <w:rPr>
          <w:rFonts w:hint="eastAsia" w:ascii="宋体" w:hAnsi="宋体" w:cs="宋体"/>
          <w:b/>
          <w:sz w:val="30"/>
          <w:lang w:val="en-US" w:eastAsia="zh-CN"/>
        </w:rPr>
        <w:t>二</w:t>
      </w:r>
      <w:r>
        <w:rPr>
          <w:rFonts w:hint="eastAsia" w:ascii="宋体" w:hAnsi="宋体" w:cs="宋体"/>
          <w:b/>
          <w:sz w:val="30"/>
        </w:rPr>
        <w:t>）投标函</w:t>
      </w:r>
    </w:p>
    <w:p w14:paraId="5E3F06A5">
      <w:pPr>
        <w:spacing w:line="420" w:lineRule="exact"/>
        <w:rPr>
          <w:rFonts w:ascii="宋体" w:hAnsi="宋体" w:cs="宋体"/>
          <w:sz w:val="18"/>
          <w:szCs w:val="18"/>
        </w:rPr>
      </w:pPr>
      <w:r>
        <w:rPr>
          <w:rFonts w:hint="eastAsia" w:ascii="宋体" w:hAnsi="宋体" w:cs="宋体"/>
          <w:sz w:val="18"/>
          <w:szCs w:val="18"/>
        </w:rPr>
        <w:t>致：</w:t>
      </w:r>
      <w:r>
        <w:rPr>
          <w:rFonts w:hint="eastAsia" w:ascii="宋体" w:hAnsi="宋体" w:cs="宋体"/>
          <w:sz w:val="18"/>
          <w:szCs w:val="18"/>
          <w:u w:val="single"/>
        </w:rPr>
        <w:t>（采购人名称）</w:t>
      </w:r>
    </w:p>
    <w:p w14:paraId="223FBA82">
      <w:pPr>
        <w:spacing w:line="400" w:lineRule="exact"/>
        <w:ind w:firstLine="360" w:firstLineChars="200"/>
        <w:rPr>
          <w:rFonts w:ascii="宋体" w:hAnsi="宋体" w:cs="宋体"/>
          <w:sz w:val="18"/>
          <w:szCs w:val="18"/>
        </w:rPr>
      </w:pPr>
      <w:r>
        <w:rPr>
          <w:rFonts w:hint="eastAsia" w:ascii="宋体" w:hAnsi="宋体" w:cs="宋体"/>
          <w:sz w:val="18"/>
          <w:szCs w:val="18"/>
        </w:rPr>
        <w:t>根据贵方为</w:t>
      </w:r>
      <w:r>
        <w:rPr>
          <w:rFonts w:hint="eastAsia" w:ascii="宋体" w:hAnsi="宋体" w:cs="宋体"/>
          <w:sz w:val="18"/>
          <w:szCs w:val="18"/>
          <w:u w:val="single"/>
        </w:rPr>
        <w:t xml:space="preserve">  （项目名称）</w:t>
      </w:r>
      <w:r>
        <w:rPr>
          <w:rFonts w:hint="eastAsia" w:ascii="宋体" w:hAnsi="宋体" w:cs="宋体"/>
          <w:sz w:val="18"/>
          <w:szCs w:val="18"/>
        </w:rPr>
        <w:t>项目的</w:t>
      </w:r>
      <w:r>
        <w:rPr>
          <w:rFonts w:hint="eastAsia" w:ascii="宋体" w:hAnsi="宋体" w:cs="宋体"/>
          <w:sz w:val="18"/>
          <w:szCs w:val="18"/>
          <w:lang w:eastAsia="zh-CN"/>
        </w:rPr>
        <w:t>采购文件</w:t>
      </w:r>
      <w:r>
        <w:rPr>
          <w:rFonts w:hint="eastAsia" w:ascii="宋体" w:hAnsi="宋体" w:cs="宋体"/>
          <w:sz w:val="18"/>
          <w:szCs w:val="18"/>
          <w:u w:val="single"/>
        </w:rPr>
        <w:t>（项目编号及标项号）</w:t>
      </w:r>
      <w:r>
        <w:rPr>
          <w:rFonts w:hint="eastAsia" w:ascii="宋体" w:hAnsi="宋体" w:cs="宋体"/>
          <w:sz w:val="18"/>
          <w:szCs w:val="18"/>
        </w:rPr>
        <w:t>，签字代表</w:t>
      </w:r>
      <w:r>
        <w:rPr>
          <w:rFonts w:hint="eastAsia" w:ascii="宋体" w:hAnsi="宋体" w:cs="宋体"/>
          <w:sz w:val="18"/>
          <w:szCs w:val="18"/>
          <w:u w:val="single"/>
        </w:rPr>
        <w:t>（姓名、职务）</w:t>
      </w:r>
      <w:r>
        <w:rPr>
          <w:rFonts w:hint="eastAsia" w:ascii="宋体" w:hAnsi="宋体" w:cs="宋体"/>
          <w:sz w:val="18"/>
          <w:szCs w:val="18"/>
        </w:rPr>
        <w:t>经正式授权并代表</w:t>
      </w:r>
      <w:r>
        <w:rPr>
          <w:rFonts w:hint="eastAsia" w:ascii="宋体" w:hAnsi="宋体" w:cs="宋体"/>
          <w:sz w:val="18"/>
          <w:szCs w:val="18"/>
          <w:lang w:eastAsia="zh-CN"/>
        </w:rPr>
        <w:t>投标人</w:t>
      </w:r>
      <w:r>
        <w:rPr>
          <w:rFonts w:hint="eastAsia" w:ascii="宋体" w:hAnsi="宋体" w:cs="宋体"/>
          <w:sz w:val="18"/>
          <w:szCs w:val="18"/>
          <w:u w:val="single"/>
        </w:rPr>
        <w:t>（</w:t>
      </w:r>
      <w:r>
        <w:rPr>
          <w:rFonts w:hint="eastAsia" w:ascii="宋体" w:hAnsi="宋体" w:cs="宋体"/>
          <w:sz w:val="18"/>
          <w:szCs w:val="18"/>
          <w:u w:val="single"/>
          <w:lang w:eastAsia="zh-CN"/>
        </w:rPr>
        <w:t>投标人</w:t>
      </w:r>
      <w:r>
        <w:rPr>
          <w:rFonts w:hint="eastAsia" w:ascii="宋体" w:hAnsi="宋体" w:cs="宋体"/>
          <w:sz w:val="18"/>
          <w:szCs w:val="18"/>
          <w:u w:val="single"/>
        </w:rPr>
        <w:t>名称、地址）</w:t>
      </w:r>
      <w:r>
        <w:rPr>
          <w:rFonts w:hint="eastAsia" w:ascii="宋体" w:hAnsi="宋体" w:cs="宋体"/>
          <w:sz w:val="18"/>
          <w:szCs w:val="18"/>
        </w:rPr>
        <w:t>提交下述文件。</w:t>
      </w:r>
    </w:p>
    <w:p w14:paraId="6ADFA7C5">
      <w:pPr>
        <w:spacing w:line="400" w:lineRule="exact"/>
        <w:ind w:firstLine="360" w:firstLineChars="200"/>
        <w:rPr>
          <w:rFonts w:ascii="宋体" w:hAnsi="宋体" w:cs="宋体"/>
          <w:sz w:val="18"/>
          <w:szCs w:val="18"/>
        </w:rPr>
      </w:pPr>
      <w:r>
        <w:rPr>
          <w:rFonts w:hint="eastAsia" w:ascii="宋体" w:hAnsi="宋体" w:cs="宋体"/>
          <w:sz w:val="18"/>
          <w:szCs w:val="18"/>
          <w:lang w:eastAsia="zh-CN"/>
        </w:rPr>
        <w:t>1.</w:t>
      </w:r>
      <w:r>
        <w:rPr>
          <w:rFonts w:hint="eastAsia" w:ascii="宋体" w:hAnsi="宋体" w:cs="宋体"/>
          <w:sz w:val="18"/>
          <w:szCs w:val="18"/>
        </w:rPr>
        <w:t>资格证明文件</w:t>
      </w:r>
    </w:p>
    <w:p w14:paraId="0C2444D2">
      <w:pPr>
        <w:spacing w:line="400" w:lineRule="exact"/>
        <w:ind w:firstLine="360" w:firstLineChars="200"/>
        <w:rPr>
          <w:rFonts w:ascii="宋体" w:hAnsi="宋体" w:cs="宋体"/>
          <w:sz w:val="18"/>
          <w:szCs w:val="18"/>
        </w:rPr>
      </w:pPr>
      <w:r>
        <w:rPr>
          <w:rFonts w:hint="eastAsia" w:ascii="宋体" w:hAnsi="宋体" w:cs="宋体"/>
          <w:sz w:val="18"/>
          <w:szCs w:val="18"/>
          <w:lang w:eastAsia="zh-CN"/>
        </w:rPr>
        <w:t>2.</w:t>
      </w:r>
      <w:r>
        <w:rPr>
          <w:rFonts w:hint="eastAsia" w:ascii="宋体" w:hAnsi="宋体" w:cs="宋体"/>
          <w:sz w:val="18"/>
          <w:szCs w:val="18"/>
        </w:rPr>
        <w:t>商务、技术文件</w:t>
      </w:r>
    </w:p>
    <w:p w14:paraId="126AE454">
      <w:pPr>
        <w:spacing w:line="400" w:lineRule="exact"/>
        <w:ind w:firstLine="360" w:firstLineChars="200"/>
        <w:rPr>
          <w:rFonts w:ascii="宋体" w:hAnsi="宋体" w:cs="宋体"/>
          <w:sz w:val="18"/>
          <w:szCs w:val="18"/>
        </w:rPr>
      </w:pPr>
      <w:r>
        <w:rPr>
          <w:rFonts w:hint="eastAsia" w:ascii="宋体" w:hAnsi="宋体" w:cs="宋体"/>
          <w:sz w:val="18"/>
          <w:szCs w:val="18"/>
        </w:rPr>
        <w:t>据此函，我单位谨郑重声明如下，并对之负法律责任：</w:t>
      </w:r>
    </w:p>
    <w:p w14:paraId="07A8B0C0">
      <w:pPr>
        <w:spacing w:line="400" w:lineRule="exact"/>
        <w:ind w:firstLine="360" w:firstLineChars="200"/>
        <w:rPr>
          <w:rFonts w:ascii="宋体" w:hAnsi="宋体" w:cs="宋体"/>
          <w:sz w:val="18"/>
          <w:szCs w:val="18"/>
        </w:rPr>
      </w:pPr>
      <w:r>
        <w:rPr>
          <w:rFonts w:hint="eastAsia" w:ascii="宋体" w:hAnsi="宋体" w:cs="宋体"/>
          <w:sz w:val="18"/>
          <w:szCs w:val="18"/>
          <w:lang w:eastAsia="zh-CN"/>
        </w:rPr>
        <w:t>1.</w:t>
      </w:r>
      <w:r>
        <w:rPr>
          <w:rFonts w:hint="eastAsia" w:ascii="宋体" w:hAnsi="宋体" w:cs="宋体"/>
          <w:sz w:val="18"/>
          <w:szCs w:val="18"/>
        </w:rPr>
        <w:t>我方如果中标，我单位承诺：愿意以本项目的最终报价，并按照</w:t>
      </w:r>
      <w:r>
        <w:rPr>
          <w:rFonts w:hint="eastAsia" w:ascii="宋体" w:hAnsi="宋体" w:cs="宋体"/>
          <w:sz w:val="18"/>
          <w:szCs w:val="18"/>
          <w:lang w:eastAsia="zh-CN"/>
        </w:rPr>
        <w:t>招标文件</w:t>
      </w:r>
      <w:r>
        <w:rPr>
          <w:rFonts w:hint="eastAsia" w:ascii="宋体" w:hAnsi="宋体" w:cs="宋体"/>
          <w:sz w:val="18"/>
          <w:szCs w:val="18"/>
        </w:rPr>
        <w:t>中的一切要求，承担本项目的全部工作。</w:t>
      </w:r>
    </w:p>
    <w:p w14:paraId="484C4858">
      <w:pPr>
        <w:spacing w:line="400" w:lineRule="exact"/>
        <w:ind w:firstLine="360" w:firstLineChars="200"/>
        <w:rPr>
          <w:rFonts w:ascii="宋体" w:hAnsi="宋体" w:cs="宋体"/>
          <w:sz w:val="18"/>
          <w:szCs w:val="18"/>
        </w:rPr>
      </w:pPr>
      <w:r>
        <w:rPr>
          <w:rFonts w:hint="eastAsia" w:ascii="宋体" w:hAnsi="宋体" w:cs="宋体"/>
          <w:sz w:val="18"/>
          <w:szCs w:val="18"/>
          <w:lang w:eastAsia="zh-CN"/>
        </w:rPr>
        <w:t>2.</w:t>
      </w:r>
      <w:r>
        <w:rPr>
          <w:rFonts w:hint="eastAsia" w:ascii="宋体" w:hAnsi="宋体" w:cs="宋体"/>
          <w:sz w:val="18"/>
          <w:szCs w:val="18"/>
        </w:rPr>
        <w:t>我单位已详细阅读并理解了</w:t>
      </w:r>
      <w:r>
        <w:rPr>
          <w:rFonts w:hint="eastAsia" w:ascii="宋体" w:hAnsi="宋体" w:cs="宋体"/>
          <w:sz w:val="18"/>
          <w:szCs w:val="18"/>
          <w:lang w:eastAsia="zh-CN"/>
        </w:rPr>
        <w:t>采购文件</w:t>
      </w:r>
      <w:r>
        <w:rPr>
          <w:rFonts w:hint="eastAsia" w:ascii="宋体" w:hAnsi="宋体" w:cs="宋体"/>
          <w:sz w:val="18"/>
          <w:szCs w:val="18"/>
        </w:rPr>
        <w:t>的全部，包括修改文件和所有相关资料（补遗文件，如有），我方完全明白并认为此</w:t>
      </w:r>
      <w:r>
        <w:rPr>
          <w:rFonts w:hint="eastAsia" w:ascii="宋体" w:hAnsi="宋体" w:cs="宋体"/>
          <w:sz w:val="18"/>
          <w:szCs w:val="18"/>
          <w:lang w:eastAsia="zh-CN"/>
        </w:rPr>
        <w:t>采购文件</w:t>
      </w:r>
      <w:r>
        <w:rPr>
          <w:rFonts w:hint="eastAsia" w:ascii="宋体" w:hAnsi="宋体" w:cs="宋体"/>
          <w:sz w:val="18"/>
          <w:szCs w:val="18"/>
        </w:rPr>
        <w:t>没有任何倾向性，也没有存在排斥潜在</w:t>
      </w:r>
      <w:r>
        <w:rPr>
          <w:rFonts w:hint="eastAsia" w:ascii="宋体" w:hAnsi="宋体" w:cs="宋体"/>
          <w:sz w:val="18"/>
          <w:szCs w:val="18"/>
          <w:lang w:eastAsia="zh-CN"/>
        </w:rPr>
        <w:t>投标人</w:t>
      </w:r>
      <w:r>
        <w:rPr>
          <w:rFonts w:hint="eastAsia" w:ascii="宋体" w:hAnsi="宋体" w:cs="宋体"/>
          <w:sz w:val="18"/>
          <w:szCs w:val="18"/>
        </w:rPr>
        <w:t>的内容，我方同意</w:t>
      </w:r>
      <w:r>
        <w:rPr>
          <w:rFonts w:hint="eastAsia" w:ascii="宋体" w:hAnsi="宋体" w:cs="宋体"/>
          <w:sz w:val="18"/>
          <w:szCs w:val="18"/>
          <w:lang w:eastAsia="zh-CN"/>
        </w:rPr>
        <w:t>采购文件</w:t>
      </w:r>
      <w:r>
        <w:rPr>
          <w:rFonts w:hint="eastAsia" w:ascii="宋体" w:hAnsi="宋体" w:cs="宋体"/>
          <w:sz w:val="18"/>
          <w:szCs w:val="18"/>
        </w:rPr>
        <w:t>的相关条款，我方放弃在此方面提出含糊意见、质疑或误解的一切权力。</w:t>
      </w:r>
    </w:p>
    <w:p w14:paraId="7CA590FA">
      <w:pPr>
        <w:spacing w:line="400" w:lineRule="exact"/>
        <w:ind w:firstLine="360" w:firstLineChars="200"/>
        <w:rPr>
          <w:rFonts w:hint="eastAsia" w:ascii="宋体" w:hAnsi="宋体" w:eastAsia="宋体" w:cs="宋体"/>
          <w:sz w:val="18"/>
          <w:szCs w:val="18"/>
          <w:lang w:eastAsia="zh-CN"/>
        </w:rPr>
      </w:pPr>
      <w:r>
        <w:rPr>
          <w:rFonts w:hint="eastAsia" w:ascii="宋体" w:hAnsi="宋体" w:cs="宋体"/>
          <w:sz w:val="18"/>
          <w:szCs w:val="18"/>
          <w:lang w:eastAsia="zh-CN"/>
        </w:rPr>
        <w:t>3.</w:t>
      </w:r>
      <w:r>
        <w:rPr>
          <w:rFonts w:hint="eastAsia" w:ascii="宋体" w:hAnsi="宋体" w:cs="宋体"/>
          <w:sz w:val="18"/>
          <w:szCs w:val="18"/>
        </w:rPr>
        <w:t>本投标有效期自开标之日起</w:t>
      </w:r>
      <w:r>
        <w:rPr>
          <w:rFonts w:hint="eastAsia" w:ascii="宋体" w:hAnsi="宋体" w:cs="宋体"/>
          <w:sz w:val="18"/>
          <w:szCs w:val="18"/>
          <w:u w:val="single"/>
        </w:rPr>
        <w:t>90</w:t>
      </w:r>
      <w:r>
        <w:rPr>
          <w:rFonts w:hint="eastAsia" w:ascii="宋体" w:hAnsi="宋体" w:cs="宋体"/>
          <w:sz w:val="18"/>
          <w:szCs w:val="18"/>
        </w:rPr>
        <w:t>个日历日</w:t>
      </w:r>
      <w:r>
        <w:rPr>
          <w:rFonts w:hint="eastAsia" w:ascii="宋体" w:hAnsi="宋体" w:cs="宋体"/>
          <w:sz w:val="18"/>
          <w:szCs w:val="18"/>
          <w:lang w:eastAsia="zh-CN"/>
        </w:rPr>
        <w:t>，如中标，有效期将延至本项目《采购合同》执行期满日为止。</w:t>
      </w:r>
    </w:p>
    <w:p w14:paraId="08BFC1E2">
      <w:pPr>
        <w:spacing w:line="400" w:lineRule="exact"/>
        <w:ind w:firstLine="360" w:firstLineChars="200"/>
        <w:rPr>
          <w:rFonts w:ascii="宋体" w:hAnsi="宋体" w:cs="宋体"/>
          <w:sz w:val="18"/>
          <w:szCs w:val="18"/>
        </w:rPr>
      </w:pPr>
      <w:r>
        <w:rPr>
          <w:rFonts w:hint="eastAsia" w:ascii="宋体" w:hAnsi="宋体" w:cs="宋体"/>
          <w:sz w:val="18"/>
          <w:szCs w:val="18"/>
          <w:lang w:eastAsia="zh-CN"/>
        </w:rPr>
        <w:t>4.</w:t>
      </w:r>
      <w:r>
        <w:rPr>
          <w:rFonts w:hint="eastAsia" w:ascii="宋体" w:hAnsi="宋体" w:cs="宋体"/>
          <w:sz w:val="18"/>
          <w:szCs w:val="18"/>
        </w:rPr>
        <w:t>在规定的开标时间后，如果在投标有效期内撤回投标，同意</w:t>
      </w:r>
      <w:r>
        <w:rPr>
          <w:rFonts w:hint="eastAsia" w:ascii="宋体" w:hAnsi="宋体" w:cs="宋体"/>
          <w:sz w:val="18"/>
          <w:szCs w:val="18"/>
          <w:lang w:eastAsia="zh-CN"/>
        </w:rPr>
        <w:t>投标保证金</w:t>
      </w:r>
      <w:r>
        <w:rPr>
          <w:rFonts w:hint="eastAsia" w:ascii="宋体" w:hAnsi="宋体" w:cs="宋体"/>
          <w:sz w:val="18"/>
          <w:szCs w:val="18"/>
        </w:rPr>
        <w:t>将被贵方没收。</w:t>
      </w:r>
    </w:p>
    <w:p w14:paraId="087CAB61">
      <w:pPr>
        <w:spacing w:line="400" w:lineRule="exact"/>
        <w:ind w:firstLine="360" w:firstLineChars="200"/>
        <w:rPr>
          <w:rFonts w:hint="eastAsia" w:ascii="宋体" w:hAnsi="宋体" w:cs="宋体"/>
          <w:sz w:val="18"/>
          <w:szCs w:val="18"/>
        </w:rPr>
      </w:pPr>
      <w:r>
        <w:rPr>
          <w:rFonts w:hint="eastAsia" w:ascii="宋体" w:hAnsi="宋体" w:cs="宋体"/>
          <w:sz w:val="18"/>
          <w:szCs w:val="18"/>
          <w:lang w:eastAsia="zh-CN"/>
        </w:rPr>
        <w:t>5.</w:t>
      </w:r>
      <w:r>
        <w:rPr>
          <w:rFonts w:hint="eastAsia" w:ascii="宋体" w:hAnsi="宋体" w:cs="宋体"/>
          <w:sz w:val="18"/>
          <w:szCs w:val="18"/>
        </w:rPr>
        <w:t>我方作为在法律、财务和运作上独立于采购方、采购代理机构的</w:t>
      </w:r>
      <w:r>
        <w:rPr>
          <w:rFonts w:hint="eastAsia" w:ascii="宋体" w:hAnsi="宋体" w:cs="宋体"/>
          <w:sz w:val="18"/>
          <w:szCs w:val="18"/>
          <w:lang w:eastAsia="zh-CN"/>
        </w:rPr>
        <w:t>投标人</w:t>
      </w:r>
      <w:r>
        <w:rPr>
          <w:rFonts w:hint="eastAsia" w:ascii="宋体" w:hAnsi="宋体" w:cs="宋体"/>
          <w:sz w:val="18"/>
          <w:szCs w:val="18"/>
        </w:rPr>
        <w:t>，在此保证所提交的所有文件和全部说明是真实的、合法的和准确的。由于我方提供资料不实而造成的责任和后果由我方承担。</w:t>
      </w:r>
    </w:p>
    <w:p w14:paraId="6271FEAF">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我方同意提供按照贵方可能要求的与其投标有关的一切数据或资料，完全理解贵方不一定接受最低价的投标或收到的任何投标的约定。</w:t>
      </w:r>
    </w:p>
    <w:p w14:paraId="2784FCAC">
      <w:pPr>
        <w:spacing w:line="400" w:lineRule="exact"/>
        <w:ind w:firstLine="360" w:firstLineChars="200"/>
        <w:rPr>
          <w:rFonts w:hint="eastAsia"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如我方中标，保证履行投标文件中承诺的全部责任和义务，切实履行《采购合同》中的全部条款，并按照《</w:t>
      </w:r>
      <w:r>
        <w:rPr>
          <w:rFonts w:hint="eastAsia" w:ascii="宋体" w:hAnsi="宋体" w:cs="宋体"/>
          <w:sz w:val="18"/>
          <w:szCs w:val="18"/>
          <w:lang w:eastAsia="zh-CN"/>
        </w:rPr>
        <w:t>采购文件</w:t>
      </w:r>
      <w:r>
        <w:rPr>
          <w:rFonts w:hint="eastAsia" w:ascii="宋体" w:hAnsi="宋体" w:cs="宋体"/>
          <w:sz w:val="18"/>
          <w:szCs w:val="18"/>
        </w:rPr>
        <w:t>》的要求足额交纳招标代理服务费；并按要求提交纸质版文件。</w:t>
      </w:r>
    </w:p>
    <w:p w14:paraId="5879A1AC">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0DDEAC6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1D5C8380">
      <w:pPr>
        <w:spacing w:line="400" w:lineRule="exact"/>
        <w:ind w:firstLine="360" w:firstLineChars="200"/>
        <w:rPr>
          <w:rFonts w:ascii="宋体" w:hAnsi="宋体" w:cs="宋体"/>
          <w:sz w:val="18"/>
          <w:szCs w:val="18"/>
        </w:rPr>
      </w:pPr>
      <w:r>
        <w:rPr>
          <w:rFonts w:hint="eastAsia" w:ascii="宋体" w:hAnsi="宋体" w:cs="宋体"/>
          <w:sz w:val="18"/>
          <w:szCs w:val="18"/>
        </w:rPr>
        <w:t>地　　　　址：</w:t>
      </w:r>
      <w:r>
        <w:rPr>
          <w:rFonts w:hint="eastAsia" w:ascii="宋体" w:hAnsi="宋体" w:cs="宋体"/>
          <w:sz w:val="18"/>
          <w:szCs w:val="18"/>
          <w:u w:val="single"/>
        </w:rPr>
        <w:t>　　　　　　　　　　</w:t>
      </w:r>
      <w:r>
        <w:rPr>
          <w:rFonts w:hint="eastAsia" w:ascii="宋体" w:hAnsi="宋体" w:cs="宋体"/>
          <w:sz w:val="18"/>
          <w:szCs w:val="18"/>
        </w:rPr>
        <w:t>邮编：</w:t>
      </w:r>
      <w:r>
        <w:rPr>
          <w:rFonts w:hint="eastAsia" w:ascii="宋体" w:hAnsi="宋体" w:cs="宋体"/>
          <w:sz w:val="18"/>
          <w:szCs w:val="18"/>
          <w:u w:val="single"/>
        </w:rPr>
        <w:t>　　　　　　　　　</w:t>
      </w:r>
    </w:p>
    <w:p w14:paraId="0204B3D4">
      <w:pPr>
        <w:spacing w:line="400" w:lineRule="exact"/>
        <w:ind w:firstLine="360" w:firstLineChars="200"/>
        <w:rPr>
          <w:rFonts w:ascii="宋体" w:hAnsi="宋体" w:cs="宋体"/>
          <w:sz w:val="18"/>
          <w:szCs w:val="18"/>
        </w:rPr>
      </w:pPr>
      <w:r>
        <w:rPr>
          <w:rFonts w:hint="eastAsia" w:ascii="宋体" w:hAnsi="宋体" w:cs="宋体"/>
          <w:sz w:val="18"/>
          <w:szCs w:val="18"/>
        </w:rPr>
        <w:t>电　　　　话：</w:t>
      </w:r>
      <w:r>
        <w:rPr>
          <w:rFonts w:hint="eastAsia" w:ascii="宋体" w:hAnsi="宋体" w:cs="宋体"/>
          <w:sz w:val="18"/>
          <w:szCs w:val="18"/>
          <w:u w:val="single"/>
        </w:rPr>
        <w:t>　　　　　　　　　　</w:t>
      </w:r>
      <w:r>
        <w:rPr>
          <w:rFonts w:hint="eastAsia" w:ascii="宋体" w:hAnsi="宋体" w:cs="宋体"/>
          <w:sz w:val="18"/>
          <w:szCs w:val="18"/>
        </w:rPr>
        <w:t>传真：</w:t>
      </w:r>
      <w:r>
        <w:rPr>
          <w:rFonts w:hint="eastAsia" w:ascii="宋体" w:hAnsi="宋体" w:cs="宋体"/>
          <w:sz w:val="18"/>
          <w:szCs w:val="18"/>
          <w:u w:val="single"/>
        </w:rPr>
        <w:t>　　　　　　　　　</w:t>
      </w:r>
    </w:p>
    <w:p w14:paraId="410C4A9D">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投标人（</w:t>
      </w:r>
      <w:r>
        <w:rPr>
          <w:rFonts w:hint="eastAsia" w:ascii="宋体" w:hAnsi="宋体" w:cs="宋体"/>
          <w:sz w:val="18"/>
          <w:szCs w:val="18"/>
          <w:lang w:eastAsia="zh-CN"/>
        </w:rPr>
        <w:t>供应商</w:t>
      </w:r>
      <w:r>
        <w:rPr>
          <w:rFonts w:hint="eastAsia" w:ascii="宋体" w:hAnsi="宋体" w:cs="宋体"/>
          <w:sz w:val="18"/>
          <w:szCs w:val="18"/>
          <w:lang w:val="en-US" w:eastAsia="zh-CN"/>
        </w:rPr>
        <w:t>）</w:t>
      </w:r>
      <w:r>
        <w:rPr>
          <w:rFonts w:hint="eastAsia" w:ascii="宋体" w:hAnsi="宋体" w:cs="宋体"/>
          <w:sz w:val="18"/>
          <w:szCs w:val="18"/>
        </w:rPr>
        <w:t>代表签字</w:t>
      </w:r>
      <w:r>
        <w:rPr>
          <w:rFonts w:hint="eastAsia" w:ascii="宋体" w:hAnsi="宋体" w:cs="宋体"/>
          <w:sz w:val="18"/>
          <w:szCs w:val="18"/>
          <w:lang w:eastAsia="zh-CN"/>
        </w:rPr>
        <w:t>（</w:t>
      </w:r>
      <w:r>
        <w:rPr>
          <w:rFonts w:hint="eastAsia" w:ascii="宋体" w:hAnsi="宋体" w:cs="宋体"/>
          <w:sz w:val="18"/>
          <w:szCs w:val="18"/>
          <w:lang w:val="en-US" w:eastAsia="zh-CN"/>
        </w:rPr>
        <w:t>或盖章</w:t>
      </w:r>
      <w:r>
        <w:rPr>
          <w:rFonts w:hint="eastAsia" w:ascii="宋体" w:hAnsi="宋体" w:cs="宋体"/>
          <w:sz w:val="18"/>
          <w:szCs w:val="18"/>
          <w:lang w:eastAsia="zh-CN"/>
        </w:rPr>
        <w:t>）</w:t>
      </w:r>
      <w:r>
        <w:rPr>
          <w:rFonts w:hint="eastAsia" w:ascii="宋体" w:hAnsi="宋体" w:cs="宋体"/>
          <w:sz w:val="18"/>
          <w:szCs w:val="18"/>
        </w:rPr>
        <w:t>：</w:t>
      </w:r>
      <w:r>
        <w:rPr>
          <w:rFonts w:hint="eastAsia" w:ascii="宋体" w:hAnsi="宋体" w:cs="宋体"/>
          <w:sz w:val="18"/>
          <w:szCs w:val="18"/>
          <w:u w:val="single"/>
        </w:rPr>
        <w:t>　　　　　　　　　　　　</w:t>
      </w:r>
    </w:p>
    <w:p w14:paraId="534F0787">
      <w:pPr>
        <w:spacing w:line="400" w:lineRule="exact"/>
        <w:ind w:firstLine="360" w:firstLineChars="200"/>
        <w:rPr>
          <w:rFonts w:ascii="宋体" w:hAnsi="宋体" w:cs="宋体"/>
          <w:sz w:val="18"/>
          <w:szCs w:val="18"/>
        </w:rPr>
      </w:pPr>
      <w:r>
        <w:rPr>
          <w:rFonts w:hint="eastAsia" w:ascii="宋体" w:hAnsi="宋体" w:cs="宋体"/>
          <w:sz w:val="18"/>
          <w:szCs w:val="18"/>
        </w:rPr>
        <w:t>投标人（供应商）名称（并加盖单位公章）：</w:t>
      </w:r>
      <w:r>
        <w:rPr>
          <w:rFonts w:hint="eastAsia" w:ascii="宋体" w:hAnsi="宋体" w:cs="宋体"/>
          <w:sz w:val="18"/>
          <w:szCs w:val="18"/>
          <w:u w:val="single"/>
        </w:rPr>
        <w:t>　　　　　　　　　</w:t>
      </w:r>
    </w:p>
    <w:p w14:paraId="53B0D7FE">
      <w:pPr>
        <w:spacing w:line="400" w:lineRule="exact"/>
        <w:jc w:val="left"/>
        <w:rPr>
          <w:rFonts w:ascii="宋体" w:hAnsi="宋体" w:cs="宋体"/>
          <w:b/>
          <w:sz w:val="32"/>
          <w:szCs w:val="32"/>
        </w:rPr>
      </w:pPr>
      <w:r>
        <w:rPr>
          <w:rFonts w:hint="eastAsia" w:ascii="宋体" w:hAnsi="宋体" w:cs="宋体"/>
          <w:sz w:val="18"/>
          <w:szCs w:val="18"/>
        </w:rPr>
        <w:t>　　</w:t>
      </w:r>
      <w:r>
        <w:rPr>
          <w:rFonts w:hint="eastAsia" w:ascii="宋体" w:hAnsi="宋体" w:cs="宋体"/>
          <w:sz w:val="18"/>
          <w:szCs w:val="18"/>
          <w:lang w:val="en-US" w:eastAsia="zh-CN"/>
        </w:rPr>
        <w:t>日        期：</w:t>
      </w:r>
      <w:r>
        <w:rPr>
          <w:rFonts w:hint="eastAsia" w:ascii="宋体" w:hAnsi="宋体" w:cs="宋体"/>
          <w:sz w:val="18"/>
          <w:szCs w:val="18"/>
          <w:u w:val="single"/>
        </w:rPr>
        <w:t>　　</w:t>
      </w:r>
      <w:r>
        <w:rPr>
          <w:rFonts w:hint="eastAsia" w:ascii="宋体" w:hAnsi="宋体" w:cs="宋体"/>
          <w:sz w:val="18"/>
          <w:szCs w:val="18"/>
        </w:rPr>
        <w:t>年</w:t>
      </w:r>
      <w:r>
        <w:rPr>
          <w:rFonts w:hint="eastAsia" w:ascii="宋体" w:hAnsi="宋体" w:cs="宋体"/>
          <w:sz w:val="18"/>
          <w:szCs w:val="18"/>
          <w:u w:val="single"/>
        </w:rPr>
        <w:t>　</w:t>
      </w:r>
      <w:r>
        <w:rPr>
          <w:rFonts w:hint="eastAsia" w:ascii="宋体" w:hAnsi="宋体" w:cs="宋体"/>
          <w:sz w:val="18"/>
          <w:szCs w:val="18"/>
          <w:u w:val="single"/>
          <w:lang w:val="en-US" w:eastAsia="zh-CN"/>
        </w:rPr>
        <w:t xml:space="preserve"> </w:t>
      </w:r>
      <w:r>
        <w:rPr>
          <w:rFonts w:hint="eastAsia" w:ascii="宋体" w:hAnsi="宋体" w:cs="宋体"/>
          <w:sz w:val="18"/>
          <w:szCs w:val="18"/>
        </w:rPr>
        <w:t>月</w:t>
      </w:r>
      <w:r>
        <w:rPr>
          <w:rFonts w:hint="eastAsia" w:ascii="宋体" w:hAnsi="宋体" w:cs="宋体"/>
          <w:sz w:val="18"/>
          <w:szCs w:val="18"/>
          <w:lang w:val="en-US" w:eastAsia="zh-CN"/>
        </w:rPr>
        <w:t xml:space="preserve"> </w:t>
      </w:r>
      <w:r>
        <w:rPr>
          <w:rFonts w:hint="eastAsia" w:ascii="宋体" w:hAnsi="宋体" w:cs="宋体"/>
          <w:sz w:val="18"/>
          <w:szCs w:val="18"/>
          <w:u w:val="single"/>
        </w:rPr>
        <w:t>　</w:t>
      </w:r>
      <w:r>
        <w:rPr>
          <w:rFonts w:hint="eastAsia" w:ascii="宋体" w:hAnsi="宋体" w:cs="宋体"/>
          <w:sz w:val="18"/>
          <w:szCs w:val="18"/>
        </w:rPr>
        <w:t>日</w:t>
      </w:r>
    </w:p>
    <w:p w14:paraId="4B0660E2">
      <w:pPr>
        <w:spacing w:line="440" w:lineRule="exact"/>
        <w:jc w:val="center"/>
        <w:rPr>
          <w:rFonts w:hint="eastAsia" w:ascii="宋体" w:hAnsi="宋体" w:cs="宋体"/>
          <w:b/>
          <w:sz w:val="30"/>
          <w:szCs w:val="30"/>
        </w:rPr>
      </w:pPr>
    </w:p>
    <w:p w14:paraId="7EB8F5C3">
      <w:pPr>
        <w:spacing w:line="440" w:lineRule="exact"/>
        <w:jc w:val="center"/>
        <w:rPr>
          <w:rFonts w:hint="eastAsia" w:ascii="宋体" w:hAnsi="宋体" w:cs="宋体"/>
          <w:b/>
          <w:sz w:val="30"/>
          <w:szCs w:val="30"/>
        </w:rPr>
      </w:pPr>
    </w:p>
    <w:p w14:paraId="78400365">
      <w:pPr>
        <w:pStyle w:val="11"/>
        <w:rPr>
          <w:rFonts w:hint="eastAsia"/>
        </w:rPr>
      </w:pPr>
    </w:p>
    <w:p w14:paraId="0D4C1E78">
      <w:pPr>
        <w:spacing w:line="440" w:lineRule="exact"/>
        <w:jc w:val="center"/>
        <w:rPr>
          <w:rFonts w:hint="eastAsia" w:ascii="宋体" w:hAnsi="宋体" w:cs="宋体"/>
          <w:b/>
          <w:sz w:val="30"/>
          <w:szCs w:val="30"/>
        </w:rPr>
      </w:pPr>
    </w:p>
    <w:p w14:paraId="7BBAB735">
      <w:pPr>
        <w:spacing w:line="440" w:lineRule="exact"/>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）法定代表人身份证明及法定代表人授权委托书</w:t>
      </w:r>
    </w:p>
    <w:p w14:paraId="43B5A017">
      <w:pPr>
        <w:spacing w:before="100" w:beforeAutospacing="1" w:after="100" w:afterAutospacing="1" w:line="240" w:lineRule="atLeast"/>
        <w:jc w:val="center"/>
        <w:rPr>
          <w:rFonts w:ascii="宋体" w:hAnsi="宋体" w:cs="宋体"/>
          <w:b/>
          <w:bCs/>
          <w:sz w:val="28"/>
          <w:szCs w:val="28"/>
        </w:rPr>
      </w:pPr>
      <w:r>
        <w:rPr>
          <w:rFonts w:hint="eastAsia" w:ascii="宋体" w:hAnsi="宋体" w:cs="宋体"/>
          <w:b/>
          <w:bCs/>
          <w:sz w:val="28"/>
          <w:szCs w:val="28"/>
          <w:lang w:eastAsia="zh-CN"/>
        </w:rPr>
        <w:t>1.</w:t>
      </w:r>
      <w:r>
        <w:rPr>
          <w:rFonts w:hint="eastAsia" w:ascii="宋体" w:hAnsi="宋体" w:cs="宋体"/>
          <w:b/>
          <w:bCs/>
          <w:sz w:val="28"/>
          <w:szCs w:val="28"/>
        </w:rPr>
        <w:t>法定代表人身份证明</w:t>
      </w:r>
    </w:p>
    <w:p w14:paraId="5964D317">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4ECCABB0">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11AA8A52">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49FF4595">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57C92354">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18F8E9">
      <w:pPr>
        <w:spacing w:line="440" w:lineRule="exact"/>
        <w:rPr>
          <w:rFonts w:hint="eastAsia" w:ascii="宋体" w:hAnsi="宋体" w:eastAsia="宋体" w:cs="宋体"/>
          <w:bCs/>
          <w:color w:val="auto"/>
          <w:sz w:val="24"/>
          <w:szCs w:val="21"/>
        </w:rPr>
      </w:pPr>
    </w:p>
    <w:p w14:paraId="09978F5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cs="宋体"/>
          <w:bCs/>
          <w:color w:val="auto"/>
          <w:sz w:val="24"/>
          <w:szCs w:val="21"/>
          <w:u w:val="single"/>
          <w:lang w:eastAsia="zh-CN"/>
        </w:rPr>
        <w:t>投标人</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6F95D47">
      <w:pPr>
        <w:spacing w:line="440" w:lineRule="exact"/>
        <w:rPr>
          <w:rFonts w:hint="eastAsia" w:ascii="宋体" w:hAnsi="宋体" w:eastAsia="宋体" w:cs="宋体"/>
          <w:bCs/>
          <w:color w:val="auto"/>
          <w:sz w:val="24"/>
          <w:szCs w:val="21"/>
        </w:rPr>
      </w:pPr>
    </w:p>
    <w:p w14:paraId="117E10C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670FEC95">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09DD28F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1312;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0288;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v:textbox>
              </v:rect>
            </w:pict>
          </mc:Fallback>
        </mc:AlternateContent>
      </w:r>
    </w:p>
    <w:p w14:paraId="03370ED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8B104B2">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B795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751AAD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B6E4F1B">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67A82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7061FBE">
      <w:pPr>
        <w:spacing w:line="460" w:lineRule="exact"/>
        <w:rPr>
          <w:rFonts w:ascii="宋体" w:hAnsi="宋体" w:cs="宋体"/>
          <w:sz w:val="24"/>
        </w:rPr>
      </w:pPr>
    </w:p>
    <w:p w14:paraId="2892DF28">
      <w:pPr>
        <w:pStyle w:val="38"/>
      </w:pPr>
    </w:p>
    <w:p w14:paraId="5A83E9C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（全称）（公章）</w:t>
      </w:r>
    </w:p>
    <w:p w14:paraId="4225EE38">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p>
    <w:p w14:paraId="43FA9F11">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604328">
      <w:pPr>
        <w:rPr>
          <w:rFonts w:hint="eastAsia" w:ascii="宋体" w:hAnsi="宋体" w:cs="宋体"/>
          <w:szCs w:val="21"/>
        </w:rPr>
      </w:pPr>
    </w:p>
    <w:p w14:paraId="33A7C92B">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2727D2AF">
      <w:pPr>
        <w:ind w:firstLine="420" w:firstLineChars="200"/>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1"/>
          <w:szCs w:val="21"/>
          <w:lang w:val="en-US" w:eastAsia="zh-CN" w:bidi="ar-SA"/>
        </w:rPr>
        <w:t>2.投标文件中须放置法定代表人身份证明。</w:t>
      </w:r>
      <w:r>
        <w:rPr>
          <w:rFonts w:hint="eastAsia" w:ascii="宋体" w:hAnsi="宋体" w:eastAsia="宋体" w:cs="宋体"/>
          <w:color w:val="auto"/>
          <w:kern w:val="0"/>
          <w:sz w:val="20"/>
          <w:szCs w:val="21"/>
          <w:lang w:val="en-US" w:eastAsia="zh-CN" w:bidi="ar-SA"/>
        </w:rPr>
        <w:t xml:space="preserve"> </w:t>
      </w:r>
    </w:p>
    <w:p w14:paraId="676CB2A3">
      <w:pPr>
        <w:jc w:val="center"/>
        <w:rPr>
          <w:rFonts w:hint="eastAsia" w:ascii="宋体" w:hAnsi="宋体" w:cs="宋体"/>
          <w:b/>
          <w:sz w:val="28"/>
          <w:szCs w:val="28"/>
        </w:rPr>
      </w:pPr>
    </w:p>
    <w:p w14:paraId="721F8FF7">
      <w:pPr>
        <w:jc w:val="center"/>
        <w:rPr>
          <w:rFonts w:hint="eastAsia" w:ascii="宋体" w:hAnsi="宋体" w:cs="宋体"/>
          <w:b/>
          <w:sz w:val="28"/>
          <w:szCs w:val="28"/>
        </w:rPr>
      </w:pPr>
    </w:p>
    <w:p w14:paraId="7138CA90">
      <w:pPr>
        <w:jc w:val="center"/>
        <w:rPr>
          <w:rFonts w:hint="eastAsia" w:ascii="宋体" w:hAnsi="宋体" w:cs="宋体"/>
          <w:b/>
          <w:sz w:val="28"/>
          <w:szCs w:val="28"/>
        </w:rPr>
      </w:pPr>
    </w:p>
    <w:p w14:paraId="3E589D45">
      <w:pPr>
        <w:pStyle w:val="11"/>
        <w:rPr>
          <w:rFonts w:hint="eastAsia"/>
        </w:rPr>
      </w:pPr>
    </w:p>
    <w:p w14:paraId="1EE498FA">
      <w:pPr>
        <w:jc w:val="center"/>
        <w:rPr>
          <w:rFonts w:ascii="宋体" w:hAns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法定代表人授权委托书</w:t>
      </w:r>
    </w:p>
    <w:p w14:paraId="3E3E2799">
      <w:pPr>
        <w:jc w:val="center"/>
        <w:rPr>
          <w:rFonts w:ascii="宋体" w:hAnsi="宋体" w:cs="宋体"/>
          <w:b/>
          <w:sz w:val="24"/>
        </w:rPr>
      </w:pPr>
    </w:p>
    <w:p w14:paraId="61096678">
      <w:pPr>
        <w:spacing w:line="360" w:lineRule="auto"/>
        <w:ind w:firstLine="630"/>
        <w:rPr>
          <w:color w:val="000000"/>
          <w:sz w:val="24"/>
          <w:szCs w:val="24"/>
        </w:rPr>
      </w:pPr>
      <w:r>
        <w:rPr>
          <w:color w:val="000000"/>
          <w:sz w:val="24"/>
          <w:szCs w:val="24"/>
        </w:rPr>
        <w:t>本授权委托书声明：我</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color w:val="000000"/>
          <w:sz w:val="24"/>
          <w:szCs w:val="24"/>
        </w:rPr>
        <w:t>（姓名）系</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名称）的法定代表人，现授权委托</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w:t>
      </w:r>
      <w:r>
        <w:rPr>
          <w:color w:val="000000"/>
          <w:sz w:val="24"/>
          <w:szCs w:val="24"/>
          <w:u w:val="single"/>
        </w:rPr>
        <w:t xml:space="preserve">            </w:t>
      </w:r>
      <w:r>
        <w:rPr>
          <w:color w:val="000000"/>
          <w:sz w:val="24"/>
          <w:szCs w:val="24"/>
        </w:rPr>
        <w:t>（姓名）为我的代理人，以本公司的名义参加</w:t>
      </w:r>
      <w:r>
        <w:rPr>
          <w:color w:val="000000"/>
          <w:sz w:val="24"/>
          <w:szCs w:val="24"/>
          <w:u w:val="single"/>
        </w:rPr>
        <w:t xml:space="preserve">          </w:t>
      </w:r>
      <w:r>
        <w:rPr>
          <w:color w:val="000000"/>
          <w:sz w:val="24"/>
          <w:szCs w:val="24"/>
        </w:rPr>
        <w:t>（采购人）的</w:t>
      </w:r>
      <w:r>
        <w:rPr>
          <w:color w:val="000000"/>
          <w:sz w:val="24"/>
          <w:szCs w:val="24"/>
          <w:u w:val="single"/>
        </w:rPr>
        <w:t xml:space="preserve">                 </w:t>
      </w:r>
      <w:r>
        <w:rPr>
          <w:color w:val="000000"/>
          <w:sz w:val="24"/>
          <w:szCs w:val="24"/>
        </w:rPr>
        <w:t>采购项目的投标活动。代理人在参加整个招标投标活动、合同谈判过程中所签署的一切文件和处理与之有关的一切</w:t>
      </w:r>
      <w:r>
        <w:rPr>
          <w:rFonts w:hint="eastAsia"/>
          <w:color w:val="000000"/>
          <w:sz w:val="24"/>
          <w:szCs w:val="24"/>
          <w:lang w:eastAsia="zh-CN"/>
        </w:rPr>
        <w:t>事务</w:t>
      </w:r>
      <w:r>
        <w:rPr>
          <w:color w:val="000000"/>
          <w:sz w:val="24"/>
          <w:szCs w:val="24"/>
        </w:rPr>
        <w:t>，我均予以承认。</w:t>
      </w:r>
    </w:p>
    <w:p w14:paraId="455765C0">
      <w:pPr>
        <w:spacing w:line="360" w:lineRule="auto"/>
        <w:rPr>
          <w:color w:val="000000"/>
          <w:sz w:val="24"/>
          <w:szCs w:val="24"/>
          <w:u w:val="single"/>
        </w:rPr>
      </w:pPr>
      <w:r>
        <w:rPr>
          <w:color w:val="000000"/>
          <w:sz w:val="24"/>
          <w:szCs w:val="24"/>
        </w:rPr>
        <w:t>代理人：</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p>
    <w:p w14:paraId="33CE018C">
      <w:pPr>
        <w:spacing w:line="360" w:lineRule="auto"/>
        <w:rPr>
          <w:color w:val="000000"/>
          <w:sz w:val="24"/>
          <w:szCs w:val="24"/>
        </w:rPr>
      </w:pPr>
      <w:r>
        <w:rPr>
          <w:color w:val="000000"/>
          <w:sz w:val="24"/>
          <w:szCs w:val="24"/>
        </w:rPr>
        <w:t>单  位：</w:t>
      </w:r>
      <w:r>
        <w:rPr>
          <w:color w:val="000000"/>
          <w:sz w:val="24"/>
          <w:szCs w:val="24"/>
          <w:u w:val="single"/>
        </w:rPr>
        <w:t xml:space="preserve">              </w:t>
      </w:r>
      <w:r>
        <w:rPr>
          <w:color w:val="000000"/>
          <w:sz w:val="24"/>
          <w:szCs w:val="24"/>
        </w:rPr>
        <w:t>部门：</w:t>
      </w:r>
      <w:r>
        <w:rPr>
          <w:color w:val="000000"/>
          <w:sz w:val="24"/>
          <w:szCs w:val="24"/>
          <w:u w:val="single"/>
        </w:rPr>
        <w:t xml:space="preserve">             </w:t>
      </w:r>
      <w:r>
        <w:rPr>
          <w:color w:val="000000"/>
          <w:sz w:val="24"/>
          <w:szCs w:val="24"/>
        </w:rPr>
        <w:t>职务：</w:t>
      </w:r>
      <w:r>
        <w:rPr>
          <w:color w:val="000000"/>
          <w:sz w:val="24"/>
          <w:szCs w:val="24"/>
          <w:u w:val="single"/>
        </w:rPr>
        <w:t xml:space="preserve">             </w:t>
      </w:r>
    </w:p>
    <w:p w14:paraId="0D814D21">
      <w:pPr>
        <w:rPr>
          <w:color w:val="000000"/>
          <w:sz w:val="24"/>
          <w:szCs w:val="24"/>
        </w:rPr>
      </w:pPr>
    </w:p>
    <w:p w14:paraId="72EA24A6">
      <w:pPr>
        <w:rPr>
          <w:color w:val="000000"/>
          <w:sz w:val="24"/>
          <w:szCs w:val="24"/>
        </w:rPr>
      </w:pPr>
      <w:r>
        <w:rPr>
          <w:color w:val="000000"/>
          <w:sz w:val="24"/>
          <w:szCs w:val="24"/>
        </w:rPr>
        <w:t>代理人无转委权。特此委托。</w:t>
      </w:r>
    </w:p>
    <w:tbl>
      <w:tblPr>
        <w:tblStyle w:val="39"/>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2873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3F569A4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70971C22">
            <w:pPr>
              <w:rPr>
                <w:color w:val="000000"/>
                <w:sz w:val="24"/>
                <w:szCs w:val="24"/>
              </w:rPr>
            </w:pPr>
          </w:p>
        </w:tc>
        <w:tc>
          <w:tcPr>
            <w:tcW w:w="4289" w:type="dxa"/>
            <w:noWrap w:val="0"/>
            <w:vAlign w:val="top"/>
          </w:tcPr>
          <w:p w14:paraId="680419D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1C5A7206">
            <w:pPr>
              <w:rPr>
                <w:color w:val="000000"/>
                <w:sz w:val="24"/>
                <w:szCs w:val="24"/>
              </w:rPr>
            </w:pPr>
          </w:p>
        </w:tc>
      </w:tr>
      <w:tr w14:paraId="51C9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2D173604">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国徽面</w:t>
            </w:r>
            <w:r>
              <w:rPr>
                <w:bCs/>
                <w:color w:val="000000"/>
                <w:sz w:val="24"/>
                <w:szCs w:val="24"/>
              </w:rPr>
              <w:t>）</w:t>
            </w:r>
          </w:p>
          <w:p w14:paraId="02543FCF">
            <w:pPr>
              <w:rPr>
                <w:color w:val="000000"/>
                <w:sz w:val="24"/>
                <w:szCs w:val="24"/>
              </w:rPr>
            </w:pPr>
          </w:p>
        </w:tc>
        <w:tc>
          <w:tcPr>
            <w:tcW w:w="4289" w:type="dxa"/>
            <w:noWrap w:val="0"/>
            <w:vAlign w:val="top"/>
          </w:tcPr>
          <w:p w14:paraId="1B006115">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人像面</w:t>
            </w:r>
            <w:r>
              <w:rPr>
                <w:bCs/>
                <w:color w:val="000000"/>
                <w:sz w:val="24"/>
                <w:szCs w:val="24"/>
              </w:rPr>
              <w:t>）</w:t>
            </w:r>
          </w:p>
          <w:p w14:paraId="14B7AF4B">
            <w:pPr>
              <w:rPr>
                <w:color w:val="000000"/>
                <w:sz w:val="24"/>
                <w:szCs w:val="24"/>
              </w:rPr>
            </w:pPr>
          </w:p>
        </w:tc>
      </w:tr>
    </w:tbl>
    <w:p w14:paraId="4BF970C1">
      <w:pPr>
        <w:rPr>
          <w:color w:val="000000"/>
          <w:sz w:val="24"/>
          <w:szCs w:val="24"/>
        </w:rPr>
      </w:pPr>
    </w:p>
    <w:p w14:paraId="52645AA7">
      <w:pPr>
        <w:jc w:val="center"/>
        <w:rPr>
          <w:rFonts w:hint="eastAsia"/>
          <w:color w:val="000000"/>
          <w:sz w:val="24"/>
          <w:szCs w:val="24"/>
          <w:lang w:val="en-US" w:eastAsia="zh-CN"/>
        </w:rPr>
      </w:pPr>
      <w:r>
        <w:rPr>
          <w:rFonts w:hint="eastAsia"/>
          <w:color w:val="000000"/>
          <w:sz w:val="24"/>
          <w:szCs w:val="24"/>
          <w:lang w:val="en-US" w:eastAsia="zh-CN"/>
        </w:rPr>
        <w:t xml:space="preserve">                               </w:t>
      </w:r>
    </w:p>
    <w:p w14:paraId="0CD4CE96">
      <w:pPr>
        <w:spacing w:line="360" w:lineRule="auto"/>
        <w:jc w:val="center"/>
        <w:rPr>
          <w:rFonts w:hint="default" w:ascii="宋体" w:hAnsi="宋体" w:eastAsia="宋体" w:cs="宋体"/>
          <w:bCs/>
          <w:sz w:val="24"/>
          <w:u w:val="single"/>
          <w:lang w:val="en-US" w:eastAsia="zh-CN"/>
        </w:rPr>
      </w:pPr>
      <w:r>
        <w:rPr>
          <w:rFonts w:hint="eastAsia"/>
          <w:color w:val="000000"/>
          <w:sz w:val="24"/>
          <w:szCs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（全称）（公章）</w:t>
      </w:r>
      <w:r>
        <w:rPr>
          <w:rFonts w:hint="eastAsia" w:ascii="宋体" w:hAnsi="宋体" w:cs="宋体"/>
          <w:bCs/>
          <w:sz w:val="24"/>
          <w:u w:val="single"/>
          <w:lang w:val="en-US" w:eastAsia="zh-CN"/>
        </w:rPr>
        <w:t xml:space="preserve">                </w:t>
      </w:r>
    </w:p>
    <w:p w14:paraId="4EE06CA6">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ascii="宋体" w:hAnsi="宋体" w:cs="宋体"/>
          <w:sz w:val="24"/>
          <w:u w:val="single"/>
        </w:rPr>
      </w:pPr>
      <w:r>
        <w:rPr>
          <w:rFonts w:hint="eastAsia"/>
          <w:color w:val="000000"/>
          <w:sz w:val="24"/>
          <w:szCs w:val="24"/>
          <w:lang w:val="en-US" w:eastAsia="zh-CN"/>
        </w:rPr>
        <w:t>法定代表人或被授权人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r>
        <w:rPr>
          <w:rFonts w:hint="eastAsia" w:ascii="宋体" w:hAnsi="宋体" w:cs="宋体"/>
          <w:sz w:val="24"/>
          <w:u w:val="single"/>
          <w:lang w:val="en-US" w:eastAsia="zh-CN"/>
        </w:rPr>
        <w:t xml:space="preserve">  </w:t>
      </w:r>
      <w:r>
        <w:rPr>
          <w:rFonts w:hint="eastAsia" w:ascii="宋体" w:hAnsi="宋体" w:cs="宋体"/>
          <w:sz w:val="24"/>
          <w:u w:val="single"/>
        </w:rPr>
        <w:t>　　　</w:t>
      </w:r>
    </w:p>
    <w:p w14:paraId="19213E4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6B78766E">
      <w:pPr>
        <w:spacing w:line="440" w:lineRule="exact"/>
        <w:rPr>
          <w:rFonts w:ascii="宋体" w:hAnsi="宋体" w:cs="宋体"/>
          <w:b/>
          <w:sz w:val="24"/>
        </w:rPr>
      </w:pPr>
    </w:p>
    <w:p w14:paraId="6283DF05">
      <w:pPr>
        <w:spacing w:line="440" w:lineRule="exact"/>
        <w:rPr>
          <w:rFonts w:ascii="宋体" w:hAnsi="宋体" w:cs="宋体"/>
          <w:b/>
          <w:sz w:val="24"/>
        </w:rPr>
      </w:pPr>
    </w:p>
    <w:p w14:paraId="57B5F07A">
      <w:pPr>
        <w:pStyle w:val="196"/>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注：1.法定代表人签字或盖章可以是法定代表人亲笔签名</w:t>
      </w:r>
      <w:r>
        <w:rPr>
          <w:rFonts w:hint="eastAsia" w:ascii="宋体" w:hAnsi="宋体" w:cs="宋体"/>
          <w:color w:val="auto"/>
          <w:sz w:val="21"/>
          <w:szCs w:val="21"/>
          <w:lang w:val="en-US" w:eastAsia="zh-CN"/>
        </w:rPr>
        <w:t>或盖章</w:t>
      </w:r>
      <w:r>
        <w:rPr>
          <w:rFonts w:hint="eastAsia" w:ascii="宋体" w:hAnsi="宋体" w:eastAsia="宋体" w:cs="宋体"/>
          <w:color w:val="auto"/>
          <w:sz w:val="21"/>
          <w:szCs w:val="21"/>
        </w:rPr>
        <w:t>。</w:t>
      </w:r>
    </w:p>
    <w:p w14:paraId="0419D239">
      <w:pPr>
        <w:pStyle w:val="196"/>
        <w:numPr>
          <w:ilvl w:val="0"/>
          <w:numId w:val="0"/>
        </w:numPr>
        <w:spacing w:line="34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如是法定代表人本人参加投标的，则无须放置此项文件。</w:t>
      </w:r>
    </w:p>
    <w:p w14:paraId="13E83196">
      <w:pPr>
        <w:spacing w:line="440" w:lineRule="exact"/>
        <w:jc w:val="center"/>
        <w:rPr>
          <w:rFonts w:hint="eastAsia" w:ascii="宋体" w:hAnsi="宋体" w:cs="宋体"/>
          <w:b/>
          <w:bCs/>
          <w:sz w:val="30"/>
          <w:szCs w:val="30"/>
        </w:rPr>
      </w:pPr>
    </w:p>
    <w:p w14:paraId="1FF317EE">
      <w:pPr>
        <w:spacing w:line="440" w:lineRule="exact"/>
        <w:jc w:val="center"/>
        <w:rPr>
          <w:rFonts w:hint="eastAsia" w:ascii="宋体" w:hAnsi="宋体" w:cs="宋体"/>
          <w:b/>
          <w:bCs/>
          <w:sz w:val="30"/>
          <w:szCs w:val="30"/>
        </w:rPr>
      </w:pPr>
    </w:p>
    <w:p w14:paraId="66EA76E5">
      <w:pPr>
        <w:spacing w:line="440" w:lineRule="exact"/>
        <w:jc w:val="center"/>
        <w:rPr>
          <w:rFonts w:ascii="宋体" w:hAnsi="宋体" w:cs="宋体"/>
          <w:b/>
          <w:bCs/>
          <w:sz w:val="30"/>
          <w:szCs w:val="30"/>
        </w:rPr>
      </w:pPr>
      <w:r>
        <w:rPr>
          <w:rFonts w:hint="eastAsia" w:ascii="宋体" w:hAnsi="宋体" w:cs="宋体"/>
          <w:b/>
          <w:bCs/>
          <w:sz w:val="30"/>
          <w:szCs w:val="30"/>
        </w:rPr>
        <w:t>（四）开标一览表</w:t>
      </w:r>
    </w:p>
    <w:p w14:paraId="66D5763A">
      <w:pPr>
        <w:pStyle w:val="196"/>
        <w:ind w:left="146" w:leftChars="-86" w:hanging="327" w:hangingChars="163"/>
        <w:jc w:val="both"/>
        <w:rPr>
          <w:rFonts w:ascii="宋体" w:hAnsi="宋体" w:cs="宋体"/>
          <w:b/>
          <w:color w:val="auto"/>
          <w:kern w:val="2"/>
          <w:szCs w:val="20"/>
        </w:rPr>
      </w:pPr>
    </w:p>
    <w:p w14:paraId="6577448B">
      <w:pPr>
        <w:pStyle w:val="196"/>
        <w:ind w:left="146" w:leftChars="-86" w:hanging="327" w:hangingChars="163"/>
        <w:jc w:val="both"/>
        <w:rPr>
          <w:rFonts w:ascii="宋体" w:hAnsi="宋体" w:cs="宋体"/>
          <w:b/>
          <w:color w:val="auto"/>
          <w:kern w:val="2"/>
          <w:szCs w:val="20"/>
        </w:rPr>
      </w:pPr>
    </w:p>
    <w:tbl>
      <w:tblPr>
        <w:tblStyle w:val="39"/>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1CCE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1632206">
            <w:pPr>
              <w:pStyle w:val="196"/>
              <w:ind w:left="-104" w:leftChars="-342" w:right="-743" w:rightChars="-354" w:hanging="614" w:hangingChars="256"/>
              <w:jc w:val="center"/>
              <w:rPr>
                <w:rFonts w:ascii="宋体" w:hAnsi="宋体" w:cs="宋体"/>
                <w:color w:val="auto"/>
                <w:sz w:val="24"/>
              </w:rPr>
            </w:pPr>
            <w:bookmarkStart w:id="86" w:name="_Hlk81255870"/>
            <w:r>
              <w:rPr>
                <w:rFonts w:hint="eastAsia" w:ascii="宋体" w:hAnsi="宋体" w:cs="宋体"/>
                <w:color w:val="auto"/>
                <w:sz w:val="24"/>
              </w:rPr>
              <w:t>序号</w:t>
            </w:r>
          </w:p>
        </w:tc>
        <w:tc>
          <w:tcPr>
            <w:tcW w:w="7654" w:type="dxa"/>
            <w:gridSpan w:val="2"/>
            <w:vAlign w:val="center"/>
          </w:tcPr>
          <w:p w14:paraId="18A5BE7A">
            <w:pPr>
              <w:pStyle w:val="196"/>
              <w:ind w:left="-3" w:right="-25" w:firstLine="120" w:firstLineChars="50"/>
              <w:jc w:val="center"/>
              <w:rPr>
                <w:rFonts w:ascii="宋体" w:hAnsi="宋体" w:cs="宋体"/>
                <w:color w:val="auto"/>
                <w:sz w:val="24"/>
              </w:rPr>
            </w:pPr>
            <w:r>
              <w:rPr>
                <w:rFonts w:hint="eastAsia" w:ascii="宋体" w:hAnsi="宋体" w:cs="宋体"/>
                <w:color w:val="auto"/>
                <w:sz w:val="24"/>
              </w:rPr>
              <w:t>内 容</w:t>
            </w:r>
          </w:p>
        </w:tc>
      </w:tr>
      <w:tr w14:paraId="6A5F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15D6DE1">
            <w:pPr>
              <w:pStyle w:val="196"/>
              <w:ind w:left="-206" w:leftChars="-342" w:right="-743" w:rightChars="-354" w:hanging="512" w:hangingChars="256"/>
              <w:jc w:val="center"/>
              <w:rPr>
                <w:rFonts w:ascii="宋体" w:hAnsi="宋体" w:cs="宋体"/>
                <w:color w:val="auto"/>
              </w:rPr>
            </w:pPr>
            <w:r>
              <w:rPr>
                <w:rFonts w:hint="eastAsia" w:ascii="宋体" w:hAnsi="宋体" w:cs="宋体"/>
                <w:color w:val="auto"/>
              </w:rPr>
              <w:t>1</w:t>
            </w:r>
          </w:p>
        </w:tc>
        <w:tc>
          <w:tcPr>
            <w:tcW w:w="2835" w:type="dxa"/>
            <w:vAlign w:val="center"/>
          </w:tcPr>
          <w:p w14:paraId="1F119DF9">
            <w:pPr>
              <w:widowControl/>
              <w:jc w:val="center"/>
              <w:rPr>
                <w:rFonts w:ascii="宋体" w:hAnsi="宋体" w:cs="宋体"/>
                <w:kern w:val="0"/>
                <w:sz w:val="24"/>
              </w:rPr>
            </w:pPr>
            <w:r>
              <w:rPr>
                <w:rFonts w:hint="eastAsia" w:ascii="宋体" w:hAnsi="宋体" w:cs="宋体"/>
                <w:kern w:val="0"/>
                <w:sz w:val="24"/>
              </w:rPr>
              <w:t>项目名称</w:t>
            </w:r>
          </w:p>
        </w:tc>
        <w:tc>
          <w:tcPr>
            <w:tcW w:w="4819" w:type="dxa"/>
            <w:vAlign w:val="center"/>
          </w:tcPr>
          <w:p w14:paraId="0E09171E">
            <w:pPr>
              <w:pStyle w:val="196"/>
              <w:ind w:left="-3" w:right="-25" w:firstLine="100" w:firstLineChars="50"/>
              <w:jc w:val="center"/>
              <w:rPr>
                <w:rFonts w:ascii="宋体" w:hAnsi="宋体" w:cs="宋体"/>
                <w:color w:val="auto"/>
              </w:rPr>
            </w:pPr>
          </w:p>
        </w:tc>
      </w:tr>
      <w:tr w14:paraId="6415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261381A">
            <w:pPr>
              <w:pStyle w:val="196"/>
              <w:ind w:left="-206" w:leftChars="-342" w:right="-743" w:rightChars="-354" w:hanging="512" w:hangingChars="256"/>
              <w:jc w:val="center"/>
              <w:rPr>
                <w:rFonts w:ascii="宋体" w:hAnsi="宋体" w:cs="宋体"/>
                <w:color w:val="auto"/>
              </w:rPr>
            </w:pPr>
            <w:r>
              <w:rPr>
                <w:rFonts w:hint="eastAsia" w:ascii="宋体" w:hAnsi="宋体" w:cs="宋体"/>
                <w:color w:val="auto"/>
              </w:rPr>
              <w:t>2</w:t>
            </w:r>
          </w:p>
        </w:tc>
        <w:tc>
          <w:tcPr>
            <w:tcW w:w="2835" w:type="dxa"/>
            <w:vAlign w:val="center"/>
          </w:tcPr>
          <w:p w14:paraId="0597CE7C">
            <w:pPr>
              <w:widowControl/>
              <w:jc w:val="center"/>
              <w:rPr>
                <w:rFonts w:ascii="宋体" w:hAnsi="宋体" w:cs="宋体"/>
                <w:kern w:val="0"/>
                <w:sz w:val="24"/>
              </w:rPr>
            </w:pPr>
            <w:r>
              <w:rPr>
                <w:rFonts w:hint="eastAsia" w:ascii="宋体" w:hAnsi="宋体" w:cs="宋体"/>
                <w:kern w:val="0"/>
                <w:sz w:val="24"/>
              </w:rPr>
              <w:t>项目编号</w:t>
            </w:r>
          </w:p>
        </w:tc>
        <w:tc>
          <w:tcPr>
            <w:tcW w:w="4819" w:type="dxa"/>
            <w:vAlign w:val="center"/>
          </w:tcPr>
          <w:p w14:paraId="03988F2D">
            <w:pPr>
              <w:pStyle w:val="196"/>
              <w:ind w:left="-3" w:right="-25" w:firstLine="100" w:firstLineChars="50"/>
              <w:jc w:val="center"/>
              <w:rPr>
                <w:rFonts w:ascii="宋体" w:hAnsi="宋体" w:cs="宋体"/>
                <w:color w:val="auto"/>
              </w:rPr>
            </w:pPr>
          </w:p>
        </w:tc>
      </w:tr>
      <w:tr w14:paraId="72B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7595DE96">
            <w:pPr>
              <w:pStyle w:val="196"/>
              <w:ind w:left="-206" w:leftChars="-342" w:right="-743" w:rightChars="-354" w:hanging="512" w:hangingChars="256"/>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2835" w:type="dxa"/>
            <w:vAlign w:val="center"/>
          </w:tcPr>
          <w:p w14:paraId="5A818FA4">
            <w:pPr>
              <w:pStyle w:val="197"/>
              <w:jc w:val="center"/>
              <w:rPr>
                <w:rFonts w:hint="eastAsia"/>
              </w:rPr>
            </w:pPr>
            <w:r>
              <w:rPr>
                <w:rFonts w:hint="eastAsia"/>
              </w:rPr>
              <w:t>投标报价</w:t>
            </w:r>
          </w:p>
          <w:p w14:paraId="73A16F69">
            <w:pPr>
              <w:pStyle w:val="197"/>
              <w:jc w:val="center"/>
            </w:pPr>
            <w:r>
              <w:rPr>
                <w:rFonts w:hint="eastAsia" w:ascii="宋体" w:hAnsi="宋体" w:cs="宋体"/>
              </w:rPr>
              <w:t>（</w:t>
            </w:r>
            <w:r>
              <w:rPr>
                <w:rFonts w:hint="eastAsia" w:ascii="宋体" w:hAnsi="宋体" w:cs="宋体"/>
                <w:bCs/>
              </w:rPr>
              <w:t>含税价，</w:t>
            </w:r>
            <w:r>
              <w:rPr>
                <w:rFonts w:hint="eastAsia" w:ascii="宋体" w:hAnsi="宋体" w:cs="宋体"/>
              </w:rPr>
              <w:t>人民币）</w:t>
            </w:r>
          </w:p>
        </w:tc>
        <w:tc>
          <w:tcPr>
            <w:tcW w:w="4819" w:type="dxa"/>
            <w:vAlign w:val="center"/>
          </w:tcPr>
          <w:p w14:paraId="2B870C6D">
            <w:pPr>
              <w:pStyle w:val="197"/>
              <w:jc w:val="left"/>
            </w:pPr>
            <w:r>
              <w:rPr>
                <w:rFonts w:hint="eastAsia"/>
              </w:rPr>
              <w:t>小写：</w:t>
            </w:r>
            <w:r>
              <w:rPr>
                <w:rFonts w:hint="eastAsia"/>
                <w:u w:val="single"/>
              </w:rPr>
              <w:t xml:space="preserve">           </w:t>
            </w:r>
            <w:r>
              <w:rPr>
                <w:rFonts w:hint="eastAsia"/>
              </w:rPr>
              <w:t>元；</w:t>
            </w:r>
          </w:p>
          <w:p w14:paraId="1099E9C4">
            <w:pPr>
              <w:pStyle w:val="197"/>
              <w:jc w:val="left"/>
            </w:pPr>
            <w:r>
              <w:rPr>
                <w:rFonts w:hint="eastAsia"/>
              </w:rPr>
              <w:t>大写：</w:t>
            </w:r>
            <w:r>
              <w:rPr>
                <w:rFonts w:hint="eastAsia"/>
                <w:u w:val="single"/>
              </w:rPr>
              <w:t xml:space="preserve">           </w:t>
            </w:r>
            <w:r>
              <w:rPr>
                <w:rFonts w:hint="eastAsia"/>
              </w:rPr>
              <w:t>元。</w:t>
            </w:r>
          </w:p>
        </w:tc>
      </w:tr>
      <w:tr w14:paraId="0B01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4AA6EA31">
            <w:pPr>
              <w:pStyle w:val="196"/>
              <w:ind w:left="-2" w:leftChars="-1" w:right="-354"/>
              <w:rPr>
                <w:rFonts w:ascii="宋体" w:hAnsi="宋体" w:cs="宋体"/>
                <w:color w:val="auto"/>
                <w:sz w:val="24"/>
              </w:rPr>
            </w:pPr>
            <w:r>
              <w:rPr>
                <w:rFonts w:hint="eastAsia" w:ascii="宋体" w:hAnsi="宋体" w:cs="宋体"/>
                <w:color w:val="auto"/>
                <w:sz w:val="24"/>
              </w:rPr>
              <w:t>合同履约期限（服务期）：</w:t>
            </w:r>
          </w:p>
        </w:tc>
      </w:tr>
      <w:tr w14:paraId="5A8B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74783EF9">
            <w:pPr>
              <w:pStyle w:val="196"/>
              <w:ind w:left="-2" w:leftChars="-1" w:right="-354"/>
              <w:rPr>
                <w:rFonts w:ascii="宋体" w:hAnsi="宋体" w:cs="宋体"/>
                <w:color w:val="auto"/>
                <w:sz w:val="24"/>
              </w:rPr>
            </w:pPr>
            <w:r>
              <w:rPr>
                <w:rFonts w:hint="eastAsia" w:ascii="宋体" w:hAnsi="宋体" w:cs="宋体"/>
                <w:color w:val="auto"/>
                <w:sz w:val="24"/>
              </w:rPr>
              <w:t xml:space="preserve">备注： </w:t>
            </w:r>
          </w:p>
        </w:tc>
      </w:tr>
      <w:bookmarkEnd w:id="86"/>
    </w:tbl>
    <w:p w14:paraId="0B539C94">
      <w:pPr>
        <w:pStyle w:val="196"/>
        <w:ind w:left="146" w:leftChars="-86" w:hanging="327" w:hangingChars="163"/>
        <w:jc w:val="both"/>
        <w:rPr>
          <w:rFonts w:ascii="宋体" w:hAnsi="宋体" w:cs="宋体"/>
          <w:b/>
          <w:color w:val="auto"/>
          <w:kern w:val="2"/>
          <w:szCs w:val="20"/>
        </w:rPr>
      </w:pPr>
    </w:p>
    <w:p w14:paraId="79DB9A50">
      <w:pPr>
        <w:jc w:val="left"/>
        <w:rPr>
          <w:rFonts w:ascii="宋体" w:hAnsi="宋体" w:cs="宋体"/>
          <w:sz w:val="21"/>
          <w:szCs w:val="21"/>
          <w:highlight w:val="none"/>
        </w:rPr>
      </w:pPr>
      <w:r>
        <w:rPr>
          <w:rFonts w:hint="eastAsia" w:ascii="宋体" w:hAnsi="宋体" w:cs="宋体"/>
          <w:sz w:val="21"/>
          <w:szCs w:val="21"/>
        </w:rPr>
        <w:t>注：1.表中大小写不一致时，以大写为准。</w:t>
      </w:r>
      <w:r>
        <w:rPr>
          <w:rFonts w:hint="eastAsia" w:ascii="宋体" w:hAnsi="宋体"/>
          <w:bCs/>
          <w:sz w:val="21"/>
          <w:szCs w:val="21"/>
        </w:rPr>
        <w:t>报价保留两位小数，从小数点后第3位开始四舍五入。</w:t>
      </w:r>
      <w:r>
        <w:rPr>
          <w:rFonts w:hint="eastAsia" w:ascii="宋体" w:hAnsi="宋体" w:cs="宋体"/>
          <w:sz w:val="21"/>
          <w:szCs w:val="21"/>
          <w:highlight w:val="none"/>
        </w:rPr>
        <w:t xml:space="preserve">   </w:t>
      </w:r>
    </w:p>
    <w:p w14:paraId="773E43D8">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rPr>
        <w:t>. 投标报价包含完成本次采购项目的一切相关费用。</w:t>
      </w:r>
    </w:p>
    <w:p w14:paraId="5A0BC326">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3</w:t>
      </w:r>
      <w:r>
        <w:rPr>
          <w:rFonts w:hint="eastAsia" w:ascii="宋体" w:hAnsi="宋体" w:cs="宋体"/>
          <w:sz w:val="21"/>
          <w:szCs w:val="21"/>
        </w:rPr>
        <w:t>.本表中“投标报价”必须与《分项报价表》中的“</w:t>
      </w:r>
      <w:r>
        <w:rPr>
          <w:rFonts w:hint="eastAsia" w:ascii="宋体" w:hAnsi="宋体" w:cs="宋体"/>
          <w:bCs/>
          <w:sz w:val="21"/>
          <w:szCs w:val="21"/>
        </w:rPr>
        <w:t>投标总价</w:t>
      </w:r>
      <w:r>
        <w:rPr>
          <w:rFonts w:hint="eastAsia" w:ascii="宋体" w:hAnsi="宋体" w:cs="宋体"/>
          <w:sz w:val="21"/>
          <w:szCs w:val="21"/>
        </w:rPr>
        <w:t>”均保持一致，如不一致，以</w:t>
      </w:r>
      <w:bookmarkStart w:id="87" w:name="_Hlk71579210"/>
      <w:r>
        <w:rPr>
          <w:rFonts w:hint="eastAsia" w:ascii="宋体" w:hAnsi="宋体" w:cs="宋体"/>
          <w:sz w:val="21"/>
          <w:szCs w:val="21"/>
        </w:rPr>
        <w:t>《开标一览表》</w:t>
      </w:r>
      <w:bookmarkEnd w:id="87"/>
      <w:r>
        <w:rPr>
          <w:rFonts w:hint="eastAsia" w:ascii="宋体" w:hAnsi="宋体" w:cs="宋体"/>
          <w:sz w:val="21"/>
          <w:szCs w:val="21"/>
        </w:rPr>
        <w:t>为准。</w:t>
      </w:r>
    </w:p>
    <w:p w14:paraId="1BBD5D38">
      <w:pPr>
        <w:pStyle w:val="11"/>
        <w:spacing w:line="460" w:lineRule="exact"/>
        <w:ind w:firstLine="3840" w:firstLineChars="1600"/>
        <w:rPr>
          <w:rFonts w:ascii="宋体" w:hAnsi="宋体" w:cs="宋体"/>
          <w:szCs w:val="21"/>
        </w:rPr>
      </w:pPr>
    </w:p>
    <w:p w14:paraId="309262AA">
      <w:pPr>
        <w:pStyle w:val="138"/>
        <w:rPr>
          <w:rFonts w:ascii="宋体" w:hAnsi="宋体" w:cs="宋体"/>
        </w:rPr>
      </w:pPr>
    </w:p>
    <w:p w14:paraId="15D0BA1E">
      <w:pPr>
        <w:pStyle w:val="21"/>
        <w:rPr>
          <w:rFonts w:ascii="宋体" w:hAnsi="宋体" w:cs="宋体"/>
          <w:szCs w:val="21"/>
        </w:rPr>
      </w:pPr>
    </w:p>
    <w:p w14:paraId="5501F505">
      <w:pPr>
        <w:pStyle w:val="21"/>
        <w:rPr>
          <w:rFonts w:ascii="宋体" w:hAnsi="宋体" w:cs="宋体"/>
          <w:szCs w:val="21"/>
        </w:rPr>
      </w:pPr>
    </w:p>
    <w:p w14:paraId="7CDC44F0">
      <w:pPr>
        <w:pStyle w:val="21"/>
        <w:rPr>
          <w:rFonts w:ascii="宋体" w:hAnsi="宋体" w:cs="宋体"/>
          <w:szCs w:val="21"/>
        </w:rPr>
      </w:pPr>
    </w:p>
    <w:p w14:paraId="63767D57">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745117F">
      <w:pPr>
        <w:pStyle w:val="11"/>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F6EF1C9">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AC25FA1">
      <w:pPr>
        <w:pStyle w:val="11"/>
        <w:spacing w:line="460" w:lineRule="exact"/>
        <w:ind w:firstLine="3840" w:firstLineChars="1600"/>
        <w:rPr>
          <w:rFonts w:ascii="宋体" w:hAnsi="宋体" w:cs="宋体"/>
        </w:rPr>
      </w:pPr>
    </w:p>
    <w:p w14:paraId="3180D845">
      <w:pPr>
        <w:pStyle w:val="11"/>
        <w:spacing w:line="460" w:lineRule="exact"/>
        <w:ind w:firstLine="3840" w:firstLineChars="1600"/>
        <w:rPr>
          <w:rFonts w:ascii="宋体" w:hAnsi="宋体" w:cs="宋体"/>
        </w:rPr>
      </w:pPr>
    </w:p>
    <w:p w14:paraId="1CB1DCB8">
      <w:pPr>
        <w:widowControl/>
        <w:jc w:val="center"/>
        <w:rPr>
          <w:rFonts w:ascii="宋体" w:hAnsi="宋体"/>
          <w:b/>
          <w:sz w:val="30"/>
        </w:rPr>
      </w:pPr>
      <w:bookmarkStart w:id="88" w:name="_Toc5754"/>
      <w:bookmarkStart w:id="89" w:name="_Toc10457"/>
      <w:bookmarkStart w:id="90" w:name="_Toc12472"/>
    </w:p>
    <w:p w14:paraId="4C293599">
      <w:pPr>
        <w:rPr>
          <w:rFonts w:ascii="宋体" w:hAnsi="宋体" w:cs="宋体"/>
          <w:b/>
          <w:bCs/>
          <w:sz w:val="30"/>
          <w:szCs w:val="30"/>
        </w:rPr>
      </w:pPr>
      <w:r>
        <w:rPr>
          <w:rFonts w:ascii="宋体" w:hAnsi="宋体"/>
          <w:b/>
          <w:sz w:val="30"/>
        </w:rPr>
        <w:br w:type="page"/>
      </w:r>
    </w:p>
    <w:bookmarkEnd w:id="88"/>
    <w:bookmarkEnd w:id="89"/>
    <w:bookmarkEnd w:id="90"/>
    <w:p w14:paraId="4A353C26">
      <w:pPr>
        <w:spacing w:line="460" w:lineRule="exact"/>
        <w:jc w:val="center"/>
        <w:rPr>
          <w:rFonts w:ascii="宋体" w:hAnsi="宋体" w:cs="宋体"/>
          <w:b/>
          <w:sz w:val="32"/>
          <w:szCs w:val="32"/>
        </w:rPr>
      </w:pPr>
      <w:r>
        <w:rPr>
          <w:rFonts w:hint="eastAsia" w:ascii="宋体" w:hAnsi="宋体" w:cs="宋体"/>
          <w:b/>
          <w:bCs/>
          <w:sz w:val="32"/>
          <w:szCs w:val="32"/>
        </w:rPr>
        <w:t>（五）</w:t>
      </w:r>
      <w:r>
        <w:rPr>
          <w:rFonts w:hint="eastAsia" w:ascii="宋体" w:hAnsi="宋体" w:cs="宋体"/>
          <w:b/>
          <w:bCs/>
          <w:sz w:val="32"/>
          <w:szCs w:val="32"/>
          <w:lang w:val="en-US" w:eastAsia="zh-CN"/>
        </w:rPr>
        <w:t>投标</w:t>
      </w:r>
      <w:r>
        <w:rPr>
          <w:rFonts w:hint="eastAsia" w:ascii="宋体" w:hAnsi="宋体" w:cs="宋体"/>
          <w:b/>
          <w:bCs/>
          <w:sz w:val="32"/>
          <w:szCs w:val="32"/>
          <w:lang w:eastAsia="zh-CN"/>
        </w:rPr>
        <w:t>保证金</w:t>
      </w:r>
      <w:r>
        <w:rPr>
          <w:rFonts w:hint="eastAsia" w:ascii="宋体" w:hAnsi="宋体" w:cs="宋体"/>
          <w:b/>
          <w:bCs/>
          <w:sz w:val="32"/>
          <w:szCs w:val="32"/>
        </w:rPr>
        <w:t>提交证明材料</w:t>
      </w:r>
    </w:p>
    <w:p w14:paraId="79565C75">
      <w:pPr>
        <w:spacing w:line="440" w:lineRule="exact"/>
        <w:jc w:val="center"/>
        <w:rPr>
          <w:rFonts w:ascii="宋体" w:hAnsi="宋体" w:cs="宋体"/>
          <w:b/>
          <w:sz w:val="30"/>
          <w:szCs w:val="30"/>
        </w:rPr>
      </w:pPr>
    </w:p>
    <w:p w14:paraId="3E6AE8D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投标人的投标保证金须确保到账，在制作投标文件时，可提供有效的保证金缴纳 </w:t>
      </w:r>
    </w:p>
    <w:p w14:paraId="29FA26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证明（汇款凭证或投标保证金收据或保函等），未提供者后果自负。</w:t>
      </w:r>
    </w:p>
    <w:p w14:paraId="140A8665">
      <w:pPr>
        <w:spacing w:line="440" w:lineRule="exact"/>
        <w:jc w:val="left"/>
        <w:rPr>
          <w:rFonts w:ascii="宋体" w:hAnsi="宋体" w:cs="宋体"/>
          <w:b/>
          <w:sz w:val="28"/>
          <w:szCs w:val="28"/>
        </w:rPr>
      </w:pPr>
    </w:p>
    <w:p w14:paraId="67BFE101">
      <w:pPr>
        <w:pStyle w:val="219"/>
        <w:rPr>
          <w:rFonts w:ascii="宋体" w:hAnsi="宋体" w:cs="宋体"/>
        </w:rPr>
      </w:pPr>
    </w:p>
    <w:p w14:paraId="06670599">
      <w:pPr>
        <w:spacing w:line="440" w:lineRule="exact"/>
        <w:jc w:val="center"/>
        <w:rPr>
          <w:rFonts w:ascii="宋体" w:hAnsi="宋体" w:cs="宋体"/>
          <w:b/>
          <w:sz w:val="32"/>
          <w:szCs w:val="32"/>
        </w:rPr>
      </w:pPr>
    </w:p>
    <w:p w14:paraId="53E88386">
      <w:pPr>
        <w:spacing w:line="320" w:lineRule="exact"/>
        <w:rPr>
          <w:rFonts w:ascii="宋体" w:hAnsi="宋体" w:cs="宋体"/>
          <w:b/>
          <w:sz w:val="30"/>
          <w:szCs w:val="30"/>
        </w:rPr>
      </w:pPr>
    </w:p>
    <w:p w14:paraId="071E0DC5">
      <w:pPr>
        <w:jc w:val="center"/>
        <w:rPr>
          <w:rFonts w:ascii="宋体" w:hAnsi="宋体" w:cs="宋体"/>
          <w:b/>
          <w:bCs/>
          <w:sz w:val="32"/>
          <w:szCs w:val="32"/>
          <w:highlight w:val="none"/>
        </w:rPr>
      </w:pPr>
      <w:r>
        <w:rPr>
          <w:rFonts w:hint="eastAsia" w:ascii="宋体" w:hAnsi="宋体" w:cs="宋体"/>
          <w:b/>
          <w:bCs/>
          <w:sz w:val="32"/>
          <w:szCs w:val="32"/>
          <w:highlight w:val="none"/>
        </w:rPr>
        <w:t>（六）近</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（2023年1月1日</w:t>
      </w:r>
      <w:r>
        <w:rPr>
          <w:rFonts w:hint="eastAsia" w:ascii="宋体" w:hAnsi="宋体" w:cs="宋体"/>
          <w:b/>
          <w:bCs/>
          <w:sz w:val="32"/>
          <w:szCs w:val="32"/>
          <w:highlight w:val="none"/>
          <w:lang w:val="en-US" w:eastAsia="zh-CN"/>
        </w:rPr>
        <w:t>至今</w:t>
      </w:r>
      <w:r>
        <w:rPr>
          <w:rFonts w:hint="eastAsia" w:ascii="宋体" w:hAnsi="宋体" w:cs="宋体"/>
          <w:b/>
          <w:bCs/>
          <w:sz w:val="32"/>
          <w:szCs w:val="32"/>
          <w:highlight w:val="none"/>
          <w:lang w:eastAsia="zh-CN"/>
        </w:rPr>
        <w:t>）</w:t>
      </w:r>
      <w:r>
        <w:rPr>
          <w:rFonts w:hint="eastAsia" w:ascii="宋体" w:hAnsi="宋体" w:cs="宋体"/>
          <w:b/>
          <w:bCs/>
          <w:sz w:val="32"/>
          <w:szCs w:val="32"/>
          <w:highlight w:val="none"/>
        </w:rPr>
        <w:t>已完成的类似项目业绩</w:t>
      </w:r>
    </w:p>
    <w:p w14:paraId="4AD2B478">
      <w:pPr>
        <w:spacing w:line="440" w:lineRule="exact"/>
        <w:ind w:firstLine="1313" w:firstLineChars="545"/>
        <w:rPr>
          <w:rFonts w:ascii="宋体" w:hAnsi="宋体" w:cs="宋体"/>
          <w:b/>
          <w:sz w:val="24"/>
          <w:highlight w:val="none"/>
        </w:rPr>
      </w:pPr>
    </w:p>
    <w:p w14:paraId="25B80142">
      <w:pPr>
        <w:spacing w:line="440" w:lineRule="exact"/>
        <w:ind w:firstLine="360" w:firstLineChars="150"/>
        <w:rPr>
          <w:rFonts w:ascii="宋体" w:hAnsi="宋体" w:cs="宋体"/>
          <w:b/>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名称（公章）：</w:t>
      </w:r>
      <w:r>
        <w:rPr>
          <w:rFonts w:hint="eastAsia" w:ascii="宋体" w:hAnsi="宋体" w:cs="宋体"/>
          <w:sz w:val="24"/>
          <w:highlight w:val="none"/>
          <w:u w:val="single"/>
        </w:rPr>
        <w:t>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项目编号/标项号：</w:t>
      </w:r>
      <w:r>
        <w:rPr>
          <w:rFonts w:hint="eastAsia" w:ascii="宋体" w:hAnsi="宋体" w:cs="宋体"/>
          <w:sz w:val="24"/>
          <w:highlight w:val="none"/>
          <w:u w:val="single"/>
        </w:rPr>
        <w:t>　　　　　　　　　　　</w:t>
      </w:r>
    </w:p>
    <w:tbl>
      <w:tblPr>
        <w:tblStyle w:val="39"/>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21A2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181B73FE">
            <w:pPr>
              <w:pStyle w:val="197"/>
              <w:rPr>
                <w:highlight w:val="none"/>
              </w:rPr>
            </w:pPr>
            <w:r>
              <w:rPr>
                <w:rFonts w:hint="eastAsia"/>
                <w:highlight w:val="none"/>
              </w:rPr>
              <w:t>序号</w:t>
            </w:r>
          </w:p>
        </w:tc>
        <w:tc>
          <w:tcPr>
            <w:tcW w:w="1995" w:type="dxa"/>
            <w:shd w:val="clear" w:color="auto" w:fill="E6E6E6"/>
          </w:tcPr>
          <w:p w14:paraId="6DC1F394">
            <w:pPr>
              <w:pStyle w:val="197"/>
              <w:rPr>
                <w:highlight w:val="none"/>
              </w:rPr>
            </w:pPr>
            <w:r>
              <w:rPr>
                <w:rFonts w:hint="eastAsia"/>
                <w:highlight w:val="none"/>
              </w:rPr>
              <w:t>项目名称</w:t>
            </w:r>
          </w:p>
        </w:tc>
        <w:tc>
          <w:tcPr>
            <w:tcW w:w="1511" w:type="dxa"/>
            <w:shd w:val="clear" w:color="auto" w:fill="E6E6E6"/>
          </w:tcPr>
          <w:p w14:paraId="763000B2">
            <w:pPr>
              <w:pStyle w:val="197"/>
              <w:rPr>
                <w:rFonts w:hint="default" w:eastAsia="宋体"/>
                <w:highlight w:val="none"/>
                <w:lang w:val="en-US" w:eastAsia="zh-CN"/>
              </w:rPr>
            </w:pPr>
            <w:r>
              <w:rPr>
                <w:rFonts w:hint="eastAsia"/>
                <w:highlight w:val="none"/>
                <w:lang w:val="en-US" w:eastAsia="zh-CN"/>
              </w:rPr>
              <w:t>采购人名称</w:t>
            </w:r>
          </w:p>
        </w:tc>
        <w:tc>
          <w:tcPr>
            <w:tcW w:w="1513" w:type="dxa"/>
            <w:shd w:val="clear" w:color="auto" w:fill="E6E6E6"/>
          </w:tcPr>
          <w:p w14:paraId="746290FC">
            <w:pPr>
              <w:pStyle w:val="197"/>
              <w:rPr>
                <w:highlight w:val="none"/>
              </w:rPr>
            </w:pPr>
            <w:r>
              <w:rPr>
                <w:rFonts w:hint="eastAsia"/>
                <w:highlight w:val="none"/>
              </w:rPr>
              <w:t>主要内容</w:t>
            </w:r>
          </w:p>
        </w:tc>
        <w:tc>
          <w:tcPr>
            <w:tcW w:w="1848" w:type="dxa"/>
            <w:shd w:val="clear" w:color="auto" w:fill="E6E6E6"/>
          </w:tcPr>
          <w:p w14:paraId="60BCDFFF">
            <w:pPr>
              <w:pStyle w:val="197"/>
              <w:rPr>
                <w:highlight w:val="none"/>
              </w:rPr>
            </w:pPr>
            <w:r>
              <w:rPr>
                <w:rFonts w:hint="eastAsia"/>
                <w:highlight w:val="none"/>
              </w:rPr>
              <w:t>合同签订时间</w:t>
            </w:r>
          </w:p>
        </w:tc>
        <w:tc>
          <w:tcPr>
            <w:tcW w:w="1129" w:type="dxa"/>
            <w:shd w:val="clear" w:color="auto" w:fill="E6E6E6"/>
          </w:tcPr>
          <w:p w14:paraId="4C2C36CC">
            <w:pPr>
              <w:pStyle w:val="197"/>
              <w:rPr>
                <w:highlight w:val="none"/>
              </w:rPr>
            </w:pPr>
            <w:r>
              <w:rPr>
                <w:rFonts w:hint="eastAsia"/>
                <w:highlight w:val="none"/>
              </w:rPr>
              <w:t>备注</w:t>
            </w:r>
          </w:p>
        </w:tc>
      </w:tr>
      <w:tr w14:paraId="0D6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27966FF1">
            <w:pPr>
              <w:spacing w:line="440" w:lineRule="exact"/>
              <w:rPr>
                <w:rFonts w:ascii="宋体" w:hAnsi="宋体" w:cs="宋体"/>
                <w:sz w:val="24"/>
                <w:highlight w:val="none"/>
              </w:rPr>
            </w:pPr>
          </w:p>
        </w:tc>
        <w:tc>
          <w:tcPr>
            <w:tcW w:w="1995" w:type="dxa"/>
          </w:tcPr>
          <w:p w14:paraId="2EB81485">
            <w:pPr>
              <w:spacing w:line="440" w:lineRule="exact"/>
              <w:rPr>
                <w:rFonts w:ascii="宋体" w:hAnsi="宋体" w:cs="宋体"/>
                <w:sz w:val="24"/>
                <w:highlight w:val="none"/>
              </w:rPr>
            </w:pPr>
          </w:p>
        </w:tc>
        <w:tc>
          <w:tcPr>
            <w:tcW w:w="1511" w:type="dxa"/>
          </w:tcPr>
          <w:p w14:paraId="3E5DFD1F">
            <w:pPr>
              <w:spacing w:line="440" w:lineRule="exact"/>
              <w:rPr>
                <w:rFonts w:ascii="宋体" w:hAnsi="宋体" w:cs="宋体"/>
                <w:sz w:val="24"/>
                <w:highlight w:val="none"/>
              </w:rPr>
            </w:pPr>
          </w:p>
        </w:tc>
        <w:tc>
          <w:tcPr>
            <w:tcW w:w="1513" w:type="dxa"/>
          </w:tcPr>
          <w:p w14:paraId="4A09B860">
            <w:pPr>
              <w:spacing w:line="440" w:lineRule="exact"/>
              <w:rPr>
                <w:rFonts w:ascii="宋体" w:hAnsi="宋体" w:cs="宋体"/>
                <w:sz w:val="24"/>
                <w:highlight w:val="none"/>
              </w:rPr>
            </w:pPr>
          </w:p>
        </w:tc>
        <w:tc>
          <w:tcPr>
            <w:tcW w:w="1848" w:type="dxa"/>
          </w:tcPr>
          <w:p w14:paraId="60C0D615">
            <w:pPr>
              <w:spacing w:line="440" w:lineRule="exact"/>
              <w:rPr>
                <w:rFonts w:ascii="宋体" w:hAnsi="宋体" w:cs="宋体"/>
                <w:sz w:val="24"/>
                <w:highlight w:val="none"/>
              </w:rPr>
            </w:pPr>
          </w:p>
        </w:tc>
        <w:tc>
          <w:tcPr>
            <w:tcW w:w="1129" w:type="dxa"/>
          </w:tcPr>
          <w:p w14:paraId="525E6DC8">
            <w:pPr>
              <w:spacing w:line="440" w:lineRule="exact"/>
              <w:rPr>
                <w:rFonts w:ascii="宋体" w:hAnsi="宋体" w:cs="宋体"/>
                <w:sz w:val="24"/>
                <w:highlight w:val="none"/>
              </w:rPr>
            </w:pPr>
          </w:p>
        </w:tc>
      </w:tr>
      <w:tr w14:paraId="4AE6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729A29DA">
            <w:pPr>
              <w:spacing w:line="440" w:lineRule="exact"/>
              <w:rPr>
                <w:rFonts w:ascii="宋体" w:hAnsi="宋体" w:cs="宋体"/>
                <w:sz w:val="24"/>
                <w:highlight w:val="none"/>
              </w:rPr>
            </w:pPr>
          </w:p>
        </w:tc>
        <w:tc>
          <w:tcPr>
            <w:tcW w:w="1995" w:type="dxa"/>
          </w:tcPr>
          <w:p w14:paraId="7A82B6B8">
            <w:pPr>
              <w:spacing w:line="440" w:lineRule="exact"/>
              <w:rPr>
                <w:rFonts w:ascii="宋体" w:hAnsi="宋体" w:cs="宋体"/>
                <w:sz w:val="24"/>
                <w:highlight w:val="none"/>
              </w:rPr>
            </w:pPr>
          </w:p>
        </w:tc>
        <w:tc>
          <w:tcPr>
            <w:tcW w:w="1511" w:type="dxa"/>
          </w:tcPr>
          <w:p w14:paraId="548472D1">
            <w:pPr>
              <w:spacing w:line="440" w:lineRule="exact"/>
              <w:rPr>
                <w:rFonts w:ascii="宋体" w:hAnsi="宋体" w:cs="宋体"/>
                <w:sz w:val="24"/>
                <w:highlight w:val="none"/>
              </w:rPr>
            </w:pPr>
          </w:p>
        </w:tc>
        <w:tc>
          <w:tcPr>
            <w:tcW w:w="1513" w:type="dxa"/>
          </w:tcPr>
          <w:p w14:paraId="3E9B5F6A">
            <w:pPr>
              <w:spacing w:line="440" w:lineRule="exact"/>
              <w:rPr>
                <w:rFonts w:ascii="宋体" w:hAnsi="宋体" w:cs="宋体"/>
                <w:sz w:val="24"/>
                <w:highlight w:val="none"/>
              </w:rPr>
            </w:pPr>
          </w:p>
        </w:tc>
        <w:tc>
          <w:tcPr>
            <w:tcW w:w="1848" w:type="dxa"/>
          </w:tcPr>
          <w:p w14:paraId="4C2B6EE5">
            <w:pPr>
              <w:spacing w:line="440" w:lineRule="exact"/>
              <w:rPr>
                <w:rFonts w:ascii="宋体" w:hAnsi="宋体" w:cs="宋体"/>
                <w:sz w:val="24"/>
                <w:highlight w:val="none"/>
              </w:rPr>
            </w:pPr>
          </w:p>
        </w:tc>
        <w:tc>
          <w:tcPr>
            <w:tcW w:w="1129" w:type="dxa"/>
          </w:tcPr>
          <w:p w14:paraId="577D358F">
            <w:pPr>
              <w:spacing w:line="440" w:lineRule="exact"/>
              <w:rPr>
                <w:rFonts w:ascii="宋体" w:hAnsi="宋体" w:cs="宋体"/>
                <w:sz w:val="24"/>
                <w:highlight w:val="none"/>
              </w:rPr>
            </w:pPr>
          </w:p>
        </w:tc>
      </w:tr>
      <w:tr w14:paraId="2FA7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60C6AD4D">
            <w:pPr>
              <w:spacing w:line="440" w:lineRule="exact"/>
              <w:rPr>
                <w:rFonts w:ascii="宋体" w:hAnsi="宋体" w:cs="宋体"/>
                <w:sz w:val="24"/>
                <w:highlight w:val="none"/>
              </w:rPr>
            </w:pPr>
            <w:r>
              <w:rPr>
                <w:rFonts w:hint="eastAsia" w:ascii="宋体" w:hAnsi="宋体" w:cs="宋体"/>
                <w:sz w:val="24"/>
                <w:highlight w:val="none"/>
              </w:rPr>
              <w:t>…</w:t>
            </w:r>
          </w:p>
        </w:tc>
        <w:tc>
          <w:tcPr>
            <w:tcW w:w="1995" w:type="dxa"/>
          </w:tcPr>
          <w:p w14:paraId="3848D6D5">
            <w:pPr>
              <w:spacing w:line="440" w:lineRule="exact"/>
              <w:rPr>
                <w:rFonts w:ascii="宋体" w:hAnsi="宋体" w:cs="宋体"/>
                <w:sz w:val="24"/>
                <w:highlight w:val="none"/>
              </w:rPr>
            </w:pPr>
          </w:p>
        </w:tc>
        <w:tc>
          <w:tcPr>
            <w:tcW w:w="1511" w:type="dxa"/>
          </w:tcPr>
          <w:p w14:paraId="56B44673">
            <w:pPr>
              <w:spacing w:line="440" w:lineRule="exact"/>
              <w:rPr>
                <w:rFonts w:ascii="宋体" w:hAnsi="宋体" w:cs="宋体"/>
                <w:sz w:val="24"/>
                <w:highlight w:val="none"/>
              </w:rPr>
            </w:pPr>
            <w:r>
              <w:rPr>
                <w:rFonts w:hint="eastAsia" w:ascii="宋体" w:hAnsi="宋体" w:cs="宋体"/>
                <w:sz w:val="24"/>
                <w:highlight w:val="none"/>
              </w:rPr>
              <w:t>…</w:t>
            </w:r>
          </w:p>
        </w:tc>
        <w:tc>
          <w:tcPr>
            <w:tcW w:w="1513" w:type="dxa"/>
          </w:tcPr>
          <w:p w14:paraId="3804A38F">
            <w:pPr>
              <w:spacing w:line="440" w:lineRule="exact"/>
              <w:rPr>
                <w:rFonts w:ascii="宋体" w:hAnsi="宋体" w:cs="宋体"/>
                <w:sz w:val="24"/>
                <w:highlight w:val="none"/>
              </w:rPr>
            </w:pPr>
            <w:r>
              <w:rPr>
                <w:rFonts w:hint="eastAsia" w:ascii="宋体" w:hAnsi="宋体" w:cs="宋体"/>
                <w:sz w:val="24"/>
                <w:highlight w:val="none"/>
              </w:rPr>
              <w:t>…</w:t>
            </w:r>
          </w:p>
        </w:tc>
        <w:tc>
          <w:tcPr>
            <w:tcW w:w="1848" w:type="dxa"/>
          </w:tcPr>
          <w:p w14:paraId="1DEBAE2E">
            <w:pPr>
              <w:spacing w:line="440" w:lineRule="exact"/>
              <w:rPr>
                <w:rFonts w:ascii="宋体" w:hAnsi="宋体" w:cs="宋体"/>
                <w:sz w:val="24"/>
                <w:highlight w:val="none"/>
              </w:rPr>
            </w:pPr>
            <w:r>
              <w:rPr>
                <w:rFonts w:hint="eastAsia" w:ascii="宋体" w:hAnsi="宋体" w:cs="宋体"/>
                <w:sz w:val="24"/>
                <w:highlight w:val="none"/>
              </w:rPr>
              <w:t>…</w:t>
            </w:r>
          </w:p>
        </w:tc>
        <w:tc>
          <w:tcPr>
            <w:tcW w:w="1129" w:type="dxa"/>
          </w:tcPr>
          <w:p w14:paraId="05D1CB93">
            <w:pPr>
              <w:spacing w:line="440" w:lineRule="exact"/>
              <w:rPr>
                <w:rFonts w:ascii="宋体" w:hAnsi="宋体" w:cs="宋体"/>
                <w:sz w:val="24"/>
                <w:highlight w:val="none"/>
              </w:rPr>
            </w:pPr>
          </w:p>
        </w:tc>
      </w:tr>
    </w:tbl>
    <w:p w14:paraId="266A3B3E">
      <w:pPr>
        <w:spacing w:line="440" w:lineRule="exact"/>
        <w:ind w:firstLine="480" w:firstLineChars="200"/>
        <w:rPr>
          <w:rFonts w:hint="eastAsia" w:ascii="宋体" w:hAnsi="宋体" w:cs="宋体"/>
          <w:sz w:val="24"/>
          <w:highlight w:val="none"/>
        </w:rPr>
      </w:pPr>
    </w:p>
    <w:p w14:paraId="062C1693">
      <w:pPr>
        <w:spacing w:line="440" w:lineRule="exact"/>
        <w:ind w:firstLine="480" w:firstLineChars="200"/>
        <w:rPr>
          <w:rFonts w:hint="eastAsia" w:ascii="宋体" w:hAnsi="宋体" w:cs="宋体"/>
          <w:szCs w:val="21"/>
          <w:highlight w:val="none"/>
        </w:rPr>
      </w:pPr>
      <w:r>
        <w:rPr>
          <w:rFonts w:hint="eastAsia" w:ascii="宋体" w:hAnsi="宋体" w:cs="宋体"/>
          <w:sz w:val="24"/>
          <w:highlight w:val="none"/>
        </w:rPr>
        <w:t>我单位承诺以上填报内容真实。如不真实，将按照有关规定接受处理。</w:t>
      </w:r>
    </w:p>
    <w:p w14:paraId="6263F00B">
      <w:pPr>
        <w:spacing w:line="320" w:lineRule="exact"/>
        <w:rPr>
          <w:rFonts w:hint="eastAsia" w:ascii="宋体" w:hAnsi="宋体" w:cs="宋体"/>
          <w:szCs w:val="21"/>
          <w:highlight w:val="none"/>
        </w:rPr>
      </w:pPr>
    </w:p>
    <w:p w14:paraId="119D6F32">
      <w:pPr>
        <w:spacing w:line="320" w:lineRule="exact"/>
        <w:rPr>
          <w:rFonts w:ascii="宋体" w:hAnsi="宋体" w:cs="宋体"/>
          <w:sz w:val="21"/>
          <w:szCs w:val="21"/>
          <w:highlight w:val="none"/>
        </w:rPr>
      </w:pPr>
      <w:r>
        <w:rPr>
          <w:rFonts w:hint="eastAsia" w:ascii="宋体" w:hAnsi="宋体" w:cs="宋体"/>
          <w:sz w:val="21"/>
          <w:szCs w:val="21"/>
          <w:highlight w:val="none"/>
        </w:rPr>
        <w:t>注：1.按采购人要求的内容及范围提供相关类型的业绩。</w:t>
      </w:r>
    </w:p>
    <w:p w14:paraId="027B0198">
      <w:pPr>
        <w:keepNext w:val="0"/>
        <w:keepLines w:val="0"/>
        <w:widowControl/>
        <w:suppressLineNumbers w:val="0"/>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本表后须附清晰可辨的、真实的合同</w:t>
      </w:r>
      <w:r>
        <w:rPr>
          <w:rFonts w:hint="eastAsia" w:ascii="宋体" w:hAnsi="宋体" w:cs="宋体"/>
          <w:sz w:val="21"/>
          <w:szCs w:val="21"/>
          <w:highlight w:val="none"/>
          <w:lang w:val="en-US" w:eastAsia="zh-CN"/>
        </w:rPr>
        <w:t>或中标（成交）通知书或验收文件</w:t>
      </w:r>
      <w:r>
        <w:rPr>
          <w:rFonts w:hint="eastAsia" w:ascii="宋体" w:hAnsi="宋体" w:cs="宋体"/>
          <w:sz w:val="21"/>
          <w:szCs w:val="21"/>
          <w:highlight w:val="none"/>
        </w:rPr>
        <w:t>等证明材料。</w:t>
      </w:r>
      <w:r>
        <w:rPr>
          <w:rFonts w:hint="eastAsia" w:ascii="宋体" w:hAnsi="宋体" w:eastAsia="宋体" w:cs="宋体"/>
          <w:color w:val="000000"/>
          <w:kern w:val="0"/>
          <w:sz w:val="21"/>
          <w:szCs w:val="21"/>
          <w:lang w:val="en-US" w:eastAsia="zh-CN" w:bidi="ar"/>
        </w:rPr>
        <w:t>合同需提供包含合同首页、合同盖章页、合同签字页及合同签订日期页并加盖公章；</w:t>
      </w:r>
      <w:r>
        <w:rPr>
          <w:rFonts w:hint="eastAsia" w:ascii="宋体" w:hAnsi="宋体" w:cs="宋体"/>
          <w:sz w:val="21"/>
          <w:szCs w:val="21"/>
          <w:highlight w:val="none"/>
        </w:rPr>
        <w:t>如未附证明材料或工作内容模糊不清或证明材料不齐全的，其业绩将不予认定。</w:t>
      </w:r>
    </w:p>
    <w:p w14:paraId="79CEC276">
      <w:pPr>
        <w:numPr>
          <w:ilvl w:val="0"/>
          <w:numId w:val="0"/>
        </w:numPr>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3.如近年来，</w:t>
      </w:r>
      <w:r>
        <w:rPr>
          <w:rFonts w:hint="eastAsia" w:ascii="宋体" w:hAnsi="宋体" w:cs="宋体"/>
          <w:sz w:val="21"/>
          <w:szCs w:val="21"/>
          <w:highlight w:val="none"/>
          <w:lang w:eastAsia="zh-CN"/>
        </w:rPr>
        <w:t>投标人</w:t>
      </w:r>
      <w:r>
        <w:rPr>
          <w:rFonts w:hint="eastAsia" w:ascii="宋体" w:hAnsi="宋体" w:cs="宋体"/>
          <w:sz w:val="21"/>
          <w:szCs w:val="21"/>
          <w:highlight w:val="none"/>
        </w:rPr>
        <w:t>法人机构发生合法变更或重组或法人名称变更时，应提供相关部门的合法批件或其他相关证明材料来证明其所附业绩的继承性。</w:t>
      </w:r>
    </w:p>
    <w:p w14:paraId="73C7074E">
      <w:pPr>
        <w:pStyle w:val="17"/>
        <w:jc w:val="left"/>
        <w:rPr>
          <w:rFonts w:hAnsi="宋体" w:cs="宋体"/>
          <w:b/>
          <w:sz w:val="28"/>
          <w:szCs w:val="28"/>
          <w:highlight w:val="none"/>
        </w:rPr>
      </w:pPr>
    </w:p>
    <w:p w14:paraId="45C32BCF">
      <w:pPr>
        <w:pStyle w:val="17"/>
        <w:jc w:val="left"/>
        <w:rPr>
          <w:rFonts w:hAnsi="宋体" w:cs="宋体"/>
          <w:b/>
          <w:sz w:val="28"/>
          <w:szCs w:val="28"/>
          <w:highlight w:val="none"/>
        </w:rPr>
      </w:pPr>
    </w:p>
    <w:p w14:paraId="3A74E2CD">
      <w:pPr>
        <w:pStyle w:val="17"/>
        <w:jc w:val="left"/>
        <w:rPr>
          <w:rFonts w:hAnsi="宋体" w:cs="宋体"/>
          <w:b/>
          <w:sz w:val="28"/>
          <w:szCs w:val="28"/>
          <w:highlight w:val="none"/>
        </w:rPr>
      </w:pPr>
    </w:p>
    <w:p w14:paraId="382E1FEE">
      <w:pPr>
        <w:pStyle w:val="17"/>
        <w:jc w:val="left"/>
        <w:rPr>
          <w:rFonts w:hAnsi="宋体" w:cs="宋体"/>
          <w:b/>
          <w:sz w:val="28"/>
          <w:szCs w:val="28"/>
          <w:highlight w:val="none"/>
        </w:rPr>
      </w:pPr>
    </w:p>
    <w:p w14:paraId="0445789E">
      <w:pPr>
        <w:pStyle w:val="17"/>
        <w:jc w:val="left"/>
        <w:rPr>
          <w:rFonts w:hAnsi="宋体" w:cs="宋体"/>
          <w:b/>
          <w:sz w:val="28"/>
          <w:szCs w:val="28"/>
          <w:highlight w:val="none"/>
        </w:rPr>
      </w:pPr>
    </w:p>
    <w:p w14:paraId="7A100732">
      <w:pPr>
        <w:pStyle w:val="17"/>
        <w:jc w:val="left"/>
        <w:rPr>
          <w:rFonts w:hAnsi="宋体" w:cs="宋体"/>
          <w:b/>
          <w:sz w:val="28"/>
          <w:szCs w:val="28"/>
          <w:highlight w:val="none"/>
        </w:rPr>
      </w:pPr>
    </w:p>
    <w:p w14:paraId="3E9A1039">
      <w:pPr>
        <w:pStyle w:val="17"/>
        <w:jc w:val="left"/>
        <w:rPr>
          <w:rFonts w:hAnsi="宋体" w:cs="宋体"/>
          <w:b/>
          <w:sz w:val="28"/>
          <w:szCs w:val="28"/>
          <w:highlight w:val="none"/>
        </w:rPr>
      </w:pPr>
    </w:p>
    <w:p w14:paraId="0066A56D">
      <w:pPr>
        <w:rPr>
          <w:rFonts w:hint="eastAsia" w:ascii="宋体" w:hAnsi="宋体"/>
          <w:b/>
          <w:sz w:val="30"/>
        </w:rPr>
      </w:pPr>
      <w:r>
        <w:rPr>
          <w:rFonts w:hint="eastAsia" w:hAnsi="宋体" w:cs="宋体"/>
          <w:b/>
          <w:sz w:val="28"/>
          <w:szCs w:val="28"/>
          <w:highlight w:val="none"/>
        </w:rPr>
        <w:br w:type="page"/>
      </w:r>
    </w:p>
    <w:p w14:paraId="03D5F9C7">
      <w:pPr>
        <w:numPr>
          <w:ilvl w:val="0"/>
          <w:numId w:val="7"/>
        </w:numPr>
        <w:jc w:val="center"/>
        <w:rPr>
          <w:rFonts w:hint="eastAsia" w:ascii="宋体" w:hAnsi="宋体" w:eastAsia="宋体" w:cs="Times New Roman"/>
          <w:b/>
          <w:sz w:val="30"/>
          <w:highlight w:val="none"/>
          <w:lang w:val="en-US" w:eastAsia="zh-CN"/>
        </w:rPr>
      </w:pPr>
      <w:r>
        <w:rPr>
          <w:rFonts w:hint="eastAsia" w:ascii="宋体" w:hAnsi="宋体" w:cs="Times New Roman"/>
          <w:b/>
          <w:sz w:val="30"/>
          <w:highlight w:val="none"/>
          <w:lang w:val="en-US" w:eastAsia="zh-CN"/>
        </w:rPr>
        <w:t>商务、技术</w:t>
      </w:r>
      <w:r>
        <w:rPr>
          <w:rFonts w:hint="eastAsia" w:ascii="宋体" w:hAnsi="宋体" w:eastAsia="宋体" w:cs="Times New Roman"/>
          <w:b/>
          <w:sz w:val="30"/>
          <w:highlight w:val="none"/>
          <w:lang w:val="en-US" w:eastAsia="zh-CN"/>
        </w:rPr>
        <w:t>偏离表</w:t>
      </w:r>
    </w:p>
    <w:p w14:paraId="3D5550A4">
      <w:pPr>
        <w:pStyle w:val="38"/>
        <w:numPr>
          <w:ilvl w:val="0"/>
          <w:numId w:val="0"/>
        </w:numPr>
        <w:ind w:leftChars="400"/>
        <w:rPr>
          <w:rFonts w:hint="eastAsia"/>
          <w:lang w:val="en-US" w:eastAsia="zh-CN"/>
        </w:rPr>
      </w:pPr>
    </w:p>
    <w:p w14:paraId="4AABD4AE">
      <w:pPr>
        <w:rPr>
          <w:rFonts w:ascii="宋体" w:hAnsi="宋体"/>
          <w:sz w:val="24"/>
          <w:u w:val="single"/>
        </w:rPr>
      </w:pPr>
      <w:r>
        <w:rPr>
          <w:rFonts w:hint="eastAsia" w:ascii="宋体" w:hAnsi="宋体"/>
          <w:sz w:val="24"/>
          <w:lang w:eastAsia="zh-CN"/>
        </w:rPr>
        <w:t>投标人</w:t>
      </w:r>
      <w:r>
        <w:rPr>
          <w:rFonts w:ascii="宋体" w:hAnsi="宋体"/>
          <w:sz w:val="24"/>
        </w:rPr>
        <w:t>名称：</w:t>
      </w:r>
      <w:r>
        <w:rPr>
          <w:rFonts w:ascii="宋体" w:hAnsi="宋体"/>
          <w:sz w:val="24"/>
          <w:u w:val="single"/>
        </w:rPr>
        <w:t xml:space="preserve">         　　　　　  </w:t>
      </w:r>
      <w:r>
        <w:rPr>
          <w:rFonts w:ascii="宋体" w:hAnsi="宋体"/>
          <w:sz w:val="24"/>
        </w:rPr>
        <w:t>项目编号/标项号：</w:t>
      </w:r>
      <w:r>
        <w:rPr>
          <w:rFonts w:ascii="宋体" w:hAnsi="宋体"/>
          <w:sz w:val="24"/>
          <w:u w:val="single"/>
        </w:rPr>
        <w:t>　　　　　</w:t>
      </w:r>
      <w:r>
        <w:rPr>
          <w:rFonts w:hint="eastAsia" w:ascii="宋体" w:hAnsi="宋体"/>
          <w:sz w:val="24"/>
          <w:u w:val="single"/>
          <w:lang w:val="en-US" w:eastAsia="zh-CN"/>
        </w:rPr>
        <w:t xml:space="preserve">         </w:t>
      </w:r>
      <w:r>
        <w:rPr>
          <w:rFonts w:ascii="宋体" w:hAnsi="宋体"/>
          <w:sz w:val="24"/>
          <w:u w:val="single"/>
        </w:rPr>
        <w:t>　　　</w:t>
      </w:r>
    </w:p>
    <w:tbl>
      <w:tblPr>
        <w:tblStyle w:val="39"/>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99"/>
        <w:gridCol w:w="1510"/>
        <w:gridCol w:w="1649"/>
        <w:gridCol w:w="1721"/>
        <w:gridCol w:w="1387"/>
        <w:gridCol w:w="1272"/>
        <w:gridCol w:w="1431"/>
      </w:tblGrid>
      <w:tr w14:paraId="7F3FCF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27C5DAC8">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ascii="宋体" w:hAnsi="宋体"/>
                <w:sz w:val="24"/>
              </w:rPr>
              <w:t>序号</w:t>
            </w:r>
          </w:p>
        </w:tc>
        <w:tc>
          <w:tcPr>
            <w:tcW w:w="773" w:type="pct"/>
            <w:shd w:val="clear" w:color="000000" w:fill="FFFFFF"/>
            <w:vAlign w:val="center"/>
          </w:tcPr>
          <w:p w14:paraId="27BCDDCB">
            <w:pPr>
              <w:jc w:val="center"/>
              <w:rPr>
                <w:rFonts w:hint="eastAsia" w:ascii="宋体" w:hAnsi="宋体" w:eastAsia="宋体"/>
                <w:sz w:val="24"/>
                <w:lang w:eastAsia="zh-CN"/>
              </w:rPr>
            </w:pPr>
            <w:r>
              <w:rPr>
                <w:rFonts w:hint="eastAsia" w:ascii="宋体" w:hAnsi="宋体"/>
                <w:sz w:val="24"/>
                <w:lang w:eastAsia="zh-CN"/>
              </w:rPr>
              <w:t>采购文件</w:t>
            </w:r>
          </w:p>
          <w:p w14:paraId="17C89648">
            <w:pPr>
              <w:jc w:val="center"/>
              <w:rPr>
                <w:rFonts w:hint="eastAsia" w:ascii="宋体" w:hAnsi="宋体" w:eastAsia="宋体" w:cs="宋体"/>
                <w:sz w:val="24"/>
                <w:szCs w:val="24"/>
                <w:lang w:val="zh-CN"/>
              </w:rPr>
            </w:pPr>
            <w:r>
              <w:rPr>
                <w:rFonts w:ascii="宋体" w:hAnsi="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sz w:val="24"/>
                <w:lang w:eastAsia="zh-CN"/>
              </w:rPr>
              <w:t>采购文件</w:t>
            </w:r>
            <w:r>
              <w:rPr>
                <w:rFonts w:ascii="宋体" w:hAnsi="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ascii="宋体" w:hAnsi="宋体"/>
                <w:sz w:val="24"/>
              </w:rPr>
              <w:t>投标文件的商务条款</w:t>
            </w:r>
          </w:p>
        </w:tc>
        <w:tc>
          <w:tcPr>
            <w:tcW w:w="710" w:type="pct"/>
            <w:shd w:val="clear" w:color="000000" w:fill="FFFFFF"/>
            <w:vAlign w:val="center"/>
          </w:tcPr>
          <w:p w14:paraId="66EC72F9">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偏离情况</w:t>
            </w:r>
          </w:p>
        </w:tc>
        <w:tc>
          <w:tcPr>
            <w:tcW w:w="651" w:type="pct"/>
            <w:shd w:val="clear" w:color="000000" w:fill="FFFFFF"/>
            <w:vAlign w:val="center"/>
          </w:tcPr>
          <w:p w14:paraId="1A0AED33">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ascii="宋体" w:hAnsi="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6DDAF1FB">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109C4BD9">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21CB6530">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048CC3C5">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61E457C1">
            <w:pPr>
              <w:pStyle w:val="38"/>
              <w:ind w:left="0" w:leftChars="0" w:firstLine="0" w:firstLineChars="0"/>
              <w:jc w:val="center"/>
              <w:rPr>
                <w:rFonts w:hint="eastAsia" w:eastAsia="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0F26ED09">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C324A9B">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4364FC22">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8272698">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EAF2FED">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3041B077">
            <w:pPr>
              <w:autoSpaceDE w:val="0"/>
              <w:autoSpaceDN w:val="0"/>
              <w:spacing w:line="480" w:lineRule="auto"/>
              <w:rPr>
                <w:rFonts w:hint="eastAsia" w:ascii="宋体" w:hAnsi="宋体" w:eastAsia="宋体" w:cs="宋体"/>
                <w:sz w:val="24"/>
                <w:szCs w:val="24"/>
                <w:lang w:val="zh-CN"/>
              </w:rPr>
            </w:pPr>
          </w:p>
        </w:tc>
      </w:tr>
    </w:tbl>
    <w:p w14:paraId="7B016DA1">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注：1.投标人要将响应文件与采购文件在商务、技术部分的差异之处汇集成此表。如有偏离投标人必须详细填写偏离表，偏离表未声明事项视为认同磋商文件标准。</w:t>
      </w:r>
    </w:p>
    <w:p w14:paraId="4236E5C7">
      <w:pPr>
        <w:keepNext w:val="0"/>
        <w:keepLines w:val="0"/>
        <w:widowControl/>
        <w:suppressLineNumbers w:val="0"/>
        <w:ind w:firstLine="42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sz w:val="21"/>
          <w:szCs w:val="21"/>
          <w:highlight w:val="none"/>
          <w:lang w:val="en-US" w:eastAsia="zh-CN"/>
        </w:rPr>
        <w:t>2.“偏离情况”列应据实填写“正偏离”或“负偏离”或“无偏离”</w:t>
      </w:r>
      <w:r>
        <w:rPr>
          <w:rFonts w:hint="eastAsia" w:ascii="宋体" w:hAnsi="宋体" w:eastAsia="宋体" w:cs="宋体"/>
          <w:color w:val="000000"/>
          <w:kern w:val="0"/>
          <w:sz w:val="21"/>
          <w:szCs w:val="21"/>
          <w:lang w:val="en-US" w:eastAsia="zh-CN" w:bidi="ar"/>
        </w:rPr>
        <w:t>。</w:t>
      </w:r>
    </w:p>
    <w:p w14:paraId="29FC69D1">
      <w:pPr>
        <w:keepNext w:val="0"/>
        <w:keepLines w:val="0"/>
        <w:widowControl/>
        <w:suppressLineNumbers w:val="0"/>
        <w:spacing w:line="360" w:lineRule="auto"/>
        <w:ind w:firstLine="720" w:firstLineChars="300"/>
        <w:jc w:val="left"/>
        <w:outlineLvl w:val="1"/>
        <w:rPr>
          <w:rFonts w:hint="default" w:ascii="宋体" w:hAnsi="宋体" w:eastAsia="宋体" w:cs="宋体"/>
          <w:color w:val="000000"/>
          <w:kern w:val="0"/>
          <w:sz w:val="24"/>
          <w:szCs w:val="24"/>
          <w:lang w:val="en-US" w:eastAsia="zh-CN" w:bidi="ar"/>
        </w:rPr>
      </w:pPr>
    </w:p>
    <w:p w14:paraId="5DE5FE54">
      <w:pPr>
        <w:pStyle w:val="213"/>
        <w:spacing w:line="360" w:lineRule="auto"/>
        <w:ind w:firstLine="480" w:firstLineChars="200"/>
        <w:rPr>
          <w:rFonts w:hint="eastAsia" w:hAnsi="宋体" w:cs="宋体"/>
          <w:color w:val="000000"/>
          <w:sz w:val="24"/>
          <w:szCs w:val="24"/>
          <w:lang w:val="en-US" w:eastAsia="zh-CN"/>
        </w:rPr>
      </w:pPr>
    </w:p>
    <w:p w14:paraId="5D566F62">
      <w:pPr>
        <w:pStyle w:val="213"/>
        <w:spacing w:line="360" w:lineRule="auto"/>
        <w:ind w:firstLine="480" w:firstLineChars="200"/>
        <w:rPr>
          <w:rFonts w:hint="eastAsia" w:hAnsi="宋体" w:cs="宋体"/>
          <w:color w:val="000000"/>
          <w:sz w:val="24"/>
          <w:szCs w:val="24"/>
          <w:lang w:val="en-US" w:eastAsia="zh-CN"/>
        </w:rPr>
      </w:pPr>
    </w:p>
    <w:p w14:paraId="121E3F56">
      <w:pPr>
        <w:pStyle w:val="213"/>
        <w:spacing w:line="360" w:lineRule="auto"/>
        <w:ind w:firstLine="480" w:firstLineChars="200"/>
        <w:rPr>
          <w:rFonts w:hint="eastAsia" w:hAnsi="宋体" w:cs="宋体"/>
          <w:color w:val="000000"/>
          <w:sz w:val="24"/>
          <w:szCs w:val="24"/>
          <w:lang w:val="en-US" w:eastAsia="zh-CN"/>
        </w:rPr>
      </w:pPr>
    </w:p>
    <w:p w14:paraId="3EFA3568">
      <w:pPr>
        <w:pStyle w:val="213"/>
        <w:spacing w:line="360" w:lineRule="auto"/>
        <w:ind w:firstLine="480" w:firstLineChars="200"/>
        <w:rPr>
          <w:rFonts w:hint="eastAsia" w:hAnsi="宋体" w:cs="宋体"/>
          <w:color w:val="000000"/>
          <w:sz w:val="24"/>
          <w:szCs w:val="24"/>
          <w:lang w:val="en-US" w:eastAsia="zh-CN"/>
        </w:rPr>
      </w:pPr>
    </w:p>
    <w:p w14:paraId="2585770C">
      <w:pPr>
        <w:pStyle w:val="11"/>
        <w:spacing w:after="0" w:line="420" w:lineRule="exact"/>
        <w:ind w:left="3150" w:leftChars="1500" w:firstLine="1200" w:firstLineChars="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46193D8B">
      <w:pPr>
        <w:pStyle w:val="11"/>
        <w:spacing w:after="0" w:line="420" w:lineRule="exact"/>
        <w:ind w:left="3150" w:leftChars="1500" w:firstLine="1200" w:firstLineChars="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51B9D511">
      <w:pPr>
        <w:pStyle w:val="11"/>
        <w:spacing w:after="0" w:line="420" w:lineRule="exact"/>
        <w:ind w:left="3150" w:leftChars="1500" w:firstLine="1200" w:firstLineChars="5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103F64DE">
      <w:pPr>
        <w:spacing w:line="360" w:lineRule="exact"/>
        <w:rPr>
          <w:rFonts w:ascii="宋体" w:hAnsi="宋体"/>
        </w:rPr>
      </w:pPr>
    </w:p>
    <w:p w14:paraId="4A0B3745">
      <w:pPr>
        <w:jc w:val="center"/>
        <w:rPr>
          <w:rFonts w:hint="eastAsia" w:ascii="宋体" w:hAnsi="宋体"/>
          <w:b/>
          <w:sz w:val="30"/>
        </w:rPr>
      </w:pPr>
    </w:p>
    <w:p w14:paraId="47AB448F">
      <w:pPr>
        <w:jc w:val="center"/>
        <w:rPr>
          <w:rFonts w:hint="eastAsia" w:ascii="宋体" w:hAnsi="宋体"/>
          <w:b/>
          <w:sz w:val="30"/>
        </w:rPr>
      </w:pPr>
    </w:p>
    <w:p w14:paraId="371774E2">
      <w:pPr>
        <w:jc w:val="center"/>
        <w:rPr>
          <w:rFonts w:hint="eastAsia" w:ascii="宋体" w:hAnsi="宋体"/>
          <w:b/>
          <w:sz w:val="30"/>
        </w:rPr>
      </w:pPr>
    </w:p>
    <w:p w14:paraId="28479DB0">
      <w:pPr>
        <w:rPr>
          <w:rFonts w:ascii="宋体" w:hAnsi="宋体"/>
          <w:b/>
          <w:sz w:val="30"/>
        </w:rPr>
      </w:pPr>
      <w:r>
        <w:rPr>
          <w:rFonts w:hint="eastAsia" w:ascii="宋体" w:hAnsi="宋体"/>
          <w:b/>
          <w:sz w:val="30"/>
        </w:rPr>
        <w:br w:type="page"/>
      </w:r>
    </w:p>
    <w:p w14:paraId="7A627C39">
      <w:pPr>
        <w:widowControl/>
        <w:spacing w:before="100" w:beforeAutospacing="1" w:after="100" w:afterAutospacing="1" w:line="480" w:lineRule="exact"/>
        <w:jc w:val="center"/>
        <w:rPr>
          <w:rFonts w:ascii="宋体" w:hAnsi="宋体"/>
          <w:b/>
          <w:sz w:val="30"/>
        </w:rPr>
      </w:pPr>
      <w:r>
        <w:rPr>
          <w:rFonts w:hint="eastAsia" w:ascii="宋体" w:hAnsi="宋体"/>
          <w:b/>
          <w:sz w:val="30"/>
        </w:rPr>
        <w:t>（</w:t>
      </w:r>
      <w:r>
        <w:rPr>
          <w:rFonts w:hint="eastAsia" w:ascii="宋体" w:hAnsi="宋体"/>
          <w:b/>
          <w:sz w:val="30"/>
          <w:lang w:val="en-US" w:eastAsia="zh-CN"/>
        </w:rPr>
        <w:t>八</w:t>
      </w:r>
      <w:r>
        <w:rPr>
          <w:rFonts w:hint="eastAsia" w:ascii="宋体" w:hAnsi="宋体"/>
          <w:b/>
          <w:sz w:val="30"/>
        </w:rPr>
        <w:t>）</w:t>
      </w:r>
      <w:r>
        <w:rPr>
          <w:rFonts w:ascii="宋体" w:hAnsi="宋体"/>
          <w:b/>
          <w:sz w:val="30"/>
        </w:rPr>
        <w:t>投标单位（供应商）反商业贿赂承诺书 </w:t>
      </w:r>
    </w:p>
    <w:p w14:paraId="2EE7CD56">
      <w:pPr>
        <w:widowControl/>
        <w:spacing w:before="100" w:beforeAutospacing="1" w:after="100" w:afterAutospacing="1" w:line="480" w:lineRule="exact"/>
        <w:jc w:val="center"/>
        <w:rPr>
          <w:rFonts w:ascii="宋体" w:hAnsi="宋体"/>
          <w:b/>
          <w:sz w:val="30"/>
        </w:rPr>
      </w:pPr>
      <w:r>
        <w:rPr>
          <w:rFonts w:ascii="宋体" w:hAnsi="宋体"/>
          <w:b/>
          <w:sz w:val="30"/>
        </w:rPr>
        <w:t xml:space="preserve">  </w:t>
      </w:r>
      <w:r>
        <w:rPr>
          <w:rFonts w:ascii="宋体" w:hAnsi="宋体"/>
          <w:b/>
          <w:sz w:val="28"/>
          <w:szCs w:val="28"/>
        </w:rPr>
        <w:t>承诺书（1）</w:t>
      </w:r>
    </w:p>
    <w:p w14:paraId="1F94769A">
      <w:pPr>
        <w:widowControl/>
        <w:spacing w:line="440" w:lineRule="exact"/>
        <w:ind w:firstLine="470" w:firstLineChars="196"/>
        <w:jc w:val="left"/>
        <w:rPr>
          <w:rFonts w:ascii="宋体" w:hAnsi="宋体"/>
          <w:sz w:val="24"/>
        </w:rPr>
      </w:pPr>
      <w:r>
        <w:rPr>
          <w:rFonts w:ascii="宋体" w:hAnsi="宋体"/>
          <w:sz w:val="24"/>
        </w:rPr>
        <w:t>我公司承诺在</w:t>
      </w:r>
      <w:r>
        <w:rPr>
          <w:rFonts w:ascii="宋体" w:hAnsi="宋体"/>
          <w:sz w:val="24"/>
          <w:u w:val="single"/>
        </w:rPr>
        <w:t>（项目编号、项目名称、标项号）</w:t>
      </w:r>
      <w:r>
        <w:rPr>
          <w:rFonts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宋体" w:hAnsi="宋体"/>
          <w:sz w:val="24"/>
          <w:lang w:eastAsia="zh-CN"/>
        </w:rPr>
        <w:t>中华人民共和国反不正当竞争法</w:t>
      </w:r>
      <w:r>
        <w:rPr>
          <w:rFonts w:ascii="宋体" w:hAnsi="宋体"/>
          <w:sz w:val="24"/>
        </w:rPr>
        <w:t>》的有关规定接受处罚。 </w:t>
      </w:r>
    </w:p>
    <w:p w14:paraId="266B9E70">
      <w:pPr>
        <w:widowControl/>
        <w:spacing w:line="440" w:lineRule="exact"/>
        <w:ind w:firstLine="470" w:firstLineChars="196"/>
        <w:jc w:val="left"/>
        <w:rPr>
          <w:rFonts w:ascii="宋体" w:hAnsi="宋体"/>
          <w:sz w:val="24"/>
        </w:rPr>
      </w:pPr>
    </w:p>
    <w:p w14:paraId="20472001">
      <w:pPr>
        <w:pStyle w:val="11"/>
        <w:spacing w:after="0" w:line="420" w:lineRule="exact"/>
        <w:ind w:left="3150" w:leftChars="1500" w:firstLine="960" w:firstLineChars="4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5392EB06">
      <w:pPr>
        <w:pStyle w:val="11"/>
        <w:spacing w:after="0" w:line="420" w:lineRule="exact"/>
        <w:ind w:left="3150" w:leftChars="1500" w:firstLine="960" w:firstLineChars="4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EEFDC4A">
      <w:pPr>
        <w:pStyle w:val="11"/>
        <w:spacing w:after="0" w:line="420" w:lineRule="exact"/>
        <w:ind w:left="3150" w:leftChars="1500" w:firstLine="960" w:firstLineChars="4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2F6E4B26">
      <w:pPr>
        <w:spacing w:line="360" w:lineRule="exact"/>
        <w:rPr>
          <w:rFonts w:ascii="宋体" w:hAnsi="宋体"/>
          <w:b/>
          <w:sz w:val="30"/>
          <w:szCs w:val="30"/>
        </w:rPr>
      </w:pPr>
    </w:p>
    <w:p w14:paraId="53453108">
      <w:pPr>
        <w:spacing w:line="360" w:lineRule="exact"/>
        <w:rPr>
          <w:rFonts w:ascii="宋体" w:hAnsi="宋体"/>
          <w:b/>
          <w:sz w:val="30"/>
          <w:szCs w:val="30"/>
        </w:rPr>
      </w:pPr>
    </w:p>
    <w:p w14:paraId="1D5AE254">
      <w:pPr>
        <w:spacing w:line="440" w:lineRule="exact"/>
        <w:rPr>
          <w:rFonts w:ascii="宋体" w:hAnsi="宋体"/>
          <w:b/>
          <w:sz w:val="30"/>
          <w:szCs w:val="30"/>
        </w:rPr>
      </w:pPr>
      <w:r>
        <w:rPr>
          <w:rFonts w:ascii="宋体" w:hAnsi="宋体"/>
          <w:b/>
          <w:sz w:val="30"/>
          <w:szCs w:val="30"/>
        </w:rPr>
        <w:t xml:space="preserve">                       </w:t>
      </w:r>
    </w:p>
    <w:p w14:paraId="6D9D2752">
      <w:pPr>
        <w:spacing w:line="440" w:lineRule="exact"/>
        <w:rPr>
          <w:rFonts w:ascii="宋体" w:hAnsi="宋体"/>
          <w:b/>
          <w:sz w:val="30"/>
          <w:szCs w:val="30"/>
        </w:rPr>
      </w:pPr>
    </w:p>
    <w:p w14:paraId="32EBC4A0">
      <w:pPr>
        <w:spacing w:line="440" w:lineRule="exact"/>
        <w:rPr>
          <w:rFonts w:ascii="宋体" w:hAnsi="宋体"/>
          <w:b/>
          <w:sz w:val="30"/>
          <w:szCs w:val="30"/>
        </w:rPr>
      </w:pPr>
    </w:p>
    <w:p w14:paraId="2B31B3F5">
      <w:pPr>
        <w:spacing w:line="440" w:lineRule="exact"/>
        <w:rPr>
          <w:rFonts w:ascii="宋体" w:hAnsi="宋体"/>
          <w:b/>
          <w:sz w:val="30"/>
          <w:szCs w:val="30"/>
        </w:rPr>
      </w:pPr>
    </w:p>
    <w:p w14:paraId="694C82BF">
      <w:pPr>
        <w:spacing w:line="440" w:lineRule="exact"/>
        <w:jc w:val="center"/>
        <w:rPr>
          <w:rFonts w:ascii="宋体" w:hAnsi="宋体"/>
          <w:b/>
          <w:sz w:val="28"/>
          <w:szCs w:val="28"/>
        </w:rPr>
      </w:pPr>
      <w:r>
        <w:rPr>
          <w:rFonts w:ascii="宋体" w:hAnsi="宋体"/>
          <w:b/>
          <w:sz w:val="28"/>
          <w:szCs w:val="28"/>
        </w:rPr>
        <w:t>承诺书（2）</w:t>
      </w:r>
    </w:p>
    <w:p w14:paraId="6335F4E2">
      <w:pPr>
        <w:spacing w:line="440" w:lineRule="exact"/>
        <w:rPr>
          <w:rFonts w:ascii="宋体" w:hAnsi="宋体"/>
          <w:b/>
          <w:sz w:val="30"/>
          <w:szCs w:val="30"/>
        </w:rPr>
      </w:pPr>
    </w:p>
    <w:p w14:paraId="5F5AB7DF">
      <w:pPr>
        <w:spacing w:line="420" w:lineRule="exact"/>
        <w:rPr>
          <w:rFonts w:ascii="宋体" w:hAnsi="宋体"/>
          <w:sz w:val="24"/>
        </w:rPr>
      </w:pPr>
      <w:r>
        <w:rPr>
          <w:rFonts w:ascii="宋体" w:hAnsi="宋体"/>
          <w:sz w:val="24"/>
        </w:rPr>
        <w:t>投标单位（供应商）承诺书 </w:t>
      </w:r>
    </w:p>
    <w:p w14:paraId="245BA2E7">
      <w:pPr>
        <w:spacing w:line="420" w:lineRule="exact"/>
        <w:ind w:firstLine="480" w:firstLineChars="200"/>
        <w:rPr>
          <w:rFonts w:ascii="宋体" w:hAnsi="宋体"/>
          <w:sz w:val="24"/>
        </w:rPr>
      </w:pPr>
      <w:r>
        <w:rPr>
          <w:rFonts w:ascii="宋体" w:hAnsi="宋体"/>
          <w:sz w:val="24"/>
        </w:rPr>
        <w:t>我公司承诺在参加本次</w:t>
      </w:r>
      <w:r>
        <w:rPr>
          <w:rFonts w:ascii="宋体" w:hAnsi="宋体"/>
          <w:sz w:val="24"/>
          <w:u w:val="single"/>
        </w:rPr>
        <w:t>（项目编号、项目名称、标项号）</w:t>
      </w:r>
      <w:r>
        <w:rPr>
          <w:rFonts w:ascii="宋体" w:hAnsi="宋体"/>
          <w:sz w:val="24"/>
        </w:rPr>
        <w:t>投标前三年内，无以下行为：</w:t>
      </w:r>
    </w:p>
    <w:p w14:paraId="5A946CF0">
      <w:pPr>
        <w:spacing w:line="420" w:lineRule="exact"/>
        <w:rPr>
          <w:rFonts w:ascii="宋体" w:hAnsi="宋体"/>
          <w:sz w:val="24"/>
        </w:rPr>
      </w:pPr>
      <w:r>
        <w:rPr>
          <w:rFonts w:ascii="宋体" w:hAnsi="宋体"/>
          <w:sz w:val="24"/>
        </w:rPr>
        <w:t xml:space="preserve">    重大违法行为；</w:t>
      </w:r>
    </w:p>
    <w:p w14:paraId="2BBECE89">
      <w:pPr>
        <w:spacing w:line="420" w:lineRule="exact"/>
        <w:rPr>
          <w:rFonts w:ascii="宋体" w:hAnsi="宋体"/>
          <w:sz w:val="24"/>
        </w:rPr>
      </w:pPr>
      <w:r>
        <w:rPr>
          <w:rFonts w:ascii="宋体" w:hAnsi="宋体"/>
          <w:sz w:val="24"/>
        </w:rPr>
        <w:t xml:space="preserve">    商业贿赂行为；</w:t>
      </w:r>
    </w:p>
    <w:p w14:paraId="35A52D64">
      <w:pPr>
        <w:spacing w:line="420" w:lineRule="exact"/>
        <w:rPr>
          <w:rFonts w:ascii="宋体" w:hAnsi="宋体"/>
          <w:sz w:val="24"/>
        </w:rPr>
      </w:pPr>
      <w:r>
        <w:rPr>
          <w:rFonts w:ascii="宋体" w:hAnsi="宋体"/>
          <w:sz w:val="24"/>
        </w:rPr>
        <w:t xml:space="preserve">    政府采购法《第七十七条》，列入不良行为记录名单的各种行为；</w:t>
      </w:r>
    </w:p>
    <w:p w14:paraId="0D68F0A8">
      <w:pPr>
        <w:spacing w:line="420" w:lineRule="exact"/>
        <w:rPr>
          <w:rFonts w:ascii="宋体" w:hAnsi="宋体"/>
          <w:sz w:val="24"/>
        </w:rPr>
      </w:pPr>
      <w:r>
        <w:rPr>
          <w:rFonts w:ascii="宋体" w:hAnsi="宋体"/>
          <w:sz w:val="24"/>
        </w:rPr>
        <w:t xml:space="preserve">    如有上述行为，我公司及项目参与人员自愿放弃本次项目的投标、报价资格，若为预中标、成交人，也自愿放弃中标、成交资格。 </w:t>
      </w:r>
    </w:p>
    <w:p w14:paraId="3BA590D3">
      <w:pPr>
        <w:pStyle w:val="11"/>
        <w:spacing w:line="360" w:lineRule="auto"/>
        <w:ind w:left="3150" w:leftChars="1500"/>
        <w:rPr>
          <w:rFonts w:ascii="宋体" w:hAnsi="宋体"/>
          <w:sz w:val="24"/>
        </w:rPr>
      </w:pPr>
    </w:p>
    <w:p w14:paraId="7D3195CE">
      <w:pPr>
        <w:pStyle w:val="11"/>
        <w:spacing w:after="0" w:line="420" w:lineRule="exact"/>
        <w:ind w:left="3150" w:leftChars="1500" w:firstLine="720" w:firstLineChars="3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C8B775C">
      <w:pPr>
        <w:pStyle w:val="11"/>
        <w:spacing w:after="0" w:line="420" w:lineRule="exact"/>
        <w:ind w:left="3150" w:leftChars="1500" w:firstLine="720" w:firstLineChars="3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6571480D">
      <w:pPr>
        <w:pStyle w:val="11"/>
        <w:spacing w:after="0" w:line="420" w:lineRule="exact"/>
        <w:ind w:left="3150" w:leftChars="1500" w:firstLine="720" w:firstLineChars="300"/>
        <w:rPr>
          <w:rFonts w:hint="eastAsia" w:ascii="宋体" w:hAnsi="宋体" w:eastAsia="宋体" w:cs="Times New Roman"/>
          <w:b/>
          <w:kern w:val="2"/>
          <w:sz w:val="30"/>
          <w:szCs w:val="24"/>
          <w:lang w:val="en-US" w:eastAsia="zh-CN" w:bidi="ar-SA"/>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01170DBD">
      <w:pPr>
        <w:numPr>
          <w:ilvl w:val="0"/>
          <w:numId w:val="0"/>
        </w:numPr>
        <w:jc w:val="center"/>
        <w:rPr>
          <w:rFonts w:hint="eastAsia" w:ascii="宋体" w:hAnsi="宋体" w:cs="Times New Roman"/>
          <w:b/>
          <w:sz w:val="30"/>
          <w:highlight w:val="none"/>
          <w:lang w:val="en-US" w:eastAsia="zh-CN"/>
        </w:rPr>
      </w:pPr>
      <w:r>
        <w:rPr>
          <w:rFonts w:hint="eastAsia" w:ascii="宋体" w:hAnsi="宋体" w:eastAsia="宋体" w:cs="Times New Roman"/>
          <w:b/>
          <w:kern w:val="2"/>
          <w:sz w:val="30"/>
          <w:szCs w:val="24"/>
          <w:lang w:val="en-US" w:eastAsia="zh-CN" w:bidi="ar-SA"/>
        </w:rPr>
        <w:t>（</w:t>
      </w:r>
      <w:r>
        <w:rPr>
          <w:rFonts w:hint="eastAsia" w:ascii="宋体" w:hAnsi="宋体" w:cs="Times New Roman"/>
          <w:b/>
          <w:kern w:val="2"/>
          <w:sz w:val="30"/>
          <w:szCs w:val="24"/>
          <w:lang w:val="en-US" w:eastAsia="zh-CN" w:bidi="ar-SA"/>
        </w:rPr>
        <w:t>九</w:t>
      </w:r>
      <w:r>
        <w:rPr>
          <w:rFonts w:hint="eastAsia" w:ascii="宋体" w:hAnsi="宋体" w:eastAsia="宋体" w:cs="Times New Roman"/>
          <w:b/>
          <w:kern w:val="2"/>
          <w:sz w:val="30"/>
          <w:szCs w:val="24"/>
          <w:lang w:val="en-US" w:eastAsia="zh-CN" w:bidi="ar-SA"/>
        </w:rPr>
        <w:t>）</w:t>
      </w:r>
      <w:r>
        <w:rPr>
          <w:rFonts w:hint="eastAsia" w:ascii="宋体" w:hAnsi="宋体" w:cs="Times New Roman"/>
          <w:b/>
          <w:sz w:val="30"/>
          <w:highlight w:val="none"/>
          <w:lang w:val="en-US" w:eastAsia="zh-CN"/>
        </w:rPr>
        <w:t>拟派项目人员</w:t>
      </w:r>
    </w:p>
    <w:p w14:paraId="0484BB11">
      <w:pPr>
        <w:pStyle w:val="7"/>
        <w:widowControl w:val="0"/>
        <w:numPr>
          <w:ilvl w:val="0"/>
          <w:numId w:val="0"/>
        </w:numPr>
        <w:autoSpaceDE w:val="0"/>
        <w:autoSpaceDN w:val="0"/>
        <w:adjustRightInd w:val="0"/>
        <w:jc w:val="left"/>
        <w:textAlignment w:val="baseline"/>
        <w:rPr>
          <w:rFonts w:hint="default"/>
          <w:lang w:val="en-US" w:eastAsia="zh-CN"/>
        </w:rPr>
      </w:pPr>
    </w:p>
    <w:p w14:paraId="7A06C17A">
      <w:pPr>
        <w:rPr>
          <w:rFonts w:hint="default"/>
          <w:lang w:val="en-US" w:eastAsia="zh-CN"/>
        </w:rPr>
      </w:pPr>
    </w:p>
    <w:p w14:paraId="66BD7924">
      <w:pPr>
        <w:numPr>
          <w:ilvl w:val="0"/>
          <w:numId w:val="0"/>
        </w:numPr>
        <w:jc w:val="center"/>
        <w:rPr>
          <w:rFonts w:hint="eastAsia" w:ascii="宋体" w:hAnsi="宋体" w:eastAsia="宋体" w:cs="Times New Roman"/>
          <w:b/>
          <w:sz w:val="28"/>
          <w:szCs w:val="28"/>
          <w:highlight w:val="none"/>
          <w:lang w:val="en-US" w:eastAsia="zh-CN"/>
        </w:rPr>
      </w:pPr>
      <w:r>
        <w:rPr>
          <w:rFonts w:hint="eastAsia" w:ascii="宋体" w:hAnsi="宋体" w:cs="Times New Roman"/>
          <w:b/>
          <w:sz w:val="28"/>
          <w:szCs w:val="28"/>
          <w:highlight w:val="none"/>
          <w:lang w:val="en-US" w:eastAsia="zh-CN"/>
        </w:rPr>
        <w:t>1.</w:t>
      </w:r>
      <w:r>
        <w:rPr>
          <w:rFonts w:hint="eastAsia" w:ascii="宋体" w:hAnsi="宋体" w:eastAsia="宋体" w:cs="Times New Roman"/>
          <w:b/>
          <w:sz w:val="28"/>
          <w:szCs w:val="28"/>
          <w:highlight w:val="none"/>
          <w:lang w:val="en-US" w:eastAsia="zh-CN"/>
        </w:rPr>
        <w:t>项目负责人基本情况表</w:t>
      </w:r>
    </w:p>
    <w:tbl>
      <w:tblPr>
        <w:tblStyle w:val="3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7D58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BC01A53">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7565DA77">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274F8033">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557507F9">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662A8AF8">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5C9B572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63B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41457DF">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4EAE1FF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3008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7D10B4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6139DDEE">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0E893F6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4E2DFF89">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4A7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6A7D9FE">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3D70B3A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C08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61D1B8D5">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1D95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59C2890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4EF1034B">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62A2A20C">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223F3671">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300C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1D8B79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4020515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56B03BB7">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5AE42311">
            <w:pPr>
              <w:spacing w:line="360" w:lineRule="auto"/>
              <w:jc w:val="center"/>
              <w:rPr>
                <w:rFonts w:hint="eastAsia" w:ascii="宋体" w:hAnsi="宋体" w:eastAsia="宋体" w:cs="宋体"/>
                <w:color w:val="auto"/>
                <w:kern w:val="2"/>
                <w:sz w:val="24"/>
                <w:szCs w:val="24"/>
                <w:lang w:val="en-US" w:eastAsia="zh-CN" w:bidi="ar-SA"/>
              </w:rPr>
            </w:pPr>
          </w:p>
        </w:tc>
      </w:tr>
      <w:tr w14:paraId="04E2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32FB5DDB">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4E41182A">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35F38680">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10C8EC82">
            <w:pPr>
              <w:spacing w:line="360" w:lineRule="auto"/>
              <w:jc w:val="center"/>
              <w:rPr>
                <w:rFonts w:hint="eastAsia" w:ascii="宋体" w:hAnsi="宋体" w:eastAsia="宋体" w:cs="宋体"/>
                <w:color w:val="auto"/>
                <w:kern w:val="2"/>
                <w:sz w:val="24"/>
                <w:szCs w:val="24"/>
                <w:lang w:val="en-US" w:eastAsia="zh-CN" w:bidi="ar-SA"/>
              </w:rPr>
            </w:pPr>
          </w:p>
        </w:tc>
      </w:tr>
      <w:tr w14:paraId="5079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648C6C9">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61207C8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31E0E903">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AE3960B">
            <w:pPr>
              <w:spacing w:line="360" w:lineRule="auto"/>
              <w:jc w:val="center"/>
              <w:rPr>
                <w:rFonts w:hint="eastAsia" w:ascii="宋体" w:hAnsi="宋体" w:eastAsia="宋体" w:cs="宋体"/>
                <w:color w:val="auto"/>
                <w:kern w:val="2"/>
                <w:sz w:val="24"/>
                <w:szCs w:val="24"/>
                <w:lang w:val="en-US" w:eastAsia="zh-CN" w:bidi="ar-SA"/>
              </w:rPr>
            </w:pPr>
          </w:p>
        </w:tc>
      </w:tr>
      <w:tr w14:paraId="0D49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7C42F77C">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D8ABBB0">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7C2505AA">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0C368C9C">
            <w:pPr>
              <w:spacing w:line="360" w:lineRule="auto"/>
              <w:jc w:val="center"/>
              <w:rPr>
                <w:rFonts w:hint="eastAsia" w:ascii="宋体" w:hAnsi="宋体" w:eastAsia="宋体" w:cs="宋体"/>
                <w:color w:val="auto"/>
                <w:sz w:val="24"/>
                <w:szCs w:val="24"/>
              </w:rPr>
            </w:pPr>
          </w:p>
        </w:tc>
      </w:tr>
    </w:tbl>
    <w:p w14:paraId="4EF7624C">
      <w:pPr>
        <w:keepNext w:val="0"/>
        <w:keepLines w:val="0"/>
        <w:widowControl/>
        <w:suppressLineNumbers w:val="0"/>
        <w:jc w:val="left"/>
        <w:rPr>
          <w:rFonts w:hint="eastAsia" w:ascii="宋体" w:hAnsi="宋体" w:eastAsia="宋体" w:cs="宋体"/>
          <w:b w:val="0"/>
          <w:bCs w:val="0"/>
          <w:color w:val="auto"/>
          <w:sz w:val="24"/>
          <w:szCs w:val="24"/>
        </w:rPr>
      </w:pPr>
    </w:p>
    <w:p w14:paraId="42A07C48">
      <w:pPr>
        <w:keepNext w:val="0"/>
        <w:keepLines w:val="0"/>
        <w:widowControl/>
        <w:suppressLineNumbers w:val="0"/>
        <w:jc w:val="left"/>
        <w:rPr>
          <w:sz w:val="21"/>
          <w:szCs w:val="21"/>
        </w:rPr>
      </w:pPr>
      <w:r>
        <w:rPr>
          <w:rFonts w:hint="eastAsia" w:ascii="宋体" w:hAnsi="宋体" w:eastAsia="宋体" w:cs="宋体"/>
          <w:b w:val="0"/>
          <w:bCs w:val="0"/>
          <w:color w:val="auto"/>
          <w:sz w:val="21"/>
          <w:szCs w:val="21"/>
        </w:rPr>
        <w:t>注：</w:t>
      </w:r>
      <w:r>
        <w:rPr>
          <w:rFonts w:hint="eastAsia" w:ascii="宋体" w:hAnsi="宋体" w:eastAsia="宋体" w:cs="宋体"/>
          <w:color w:val="000000"/>
          <w:kern w:val="0"/>
          <w:sz w:val="21"/>
          <w:szCs w:val="21"/>
          <w:lang w:val="en-US" w:eastAsia="zh-CN" w:bidi="ar"/>
        </w:rPr>
        <w:t xml:space="preserve">1.填写时，如本表格不适合投标单位的实际情况，可根据本表格格式自行划表填写。 </w:t>
      </w:r>
    </w:p>
    <w:p w14:paraId="567BC6AB">
      <w:pPr>
        <w:keepNext w:val="0"/>
        <w:keepLines w:val="0"/>
        <w:widowControl/>
        <w:numPr>
          <w:ilvl w:val="0"/>
          <w:numId w:val="0"/>
        </w:numPr>
        <w:suppressLineNumbers w:val="0"/>
        <w:ind w:firstLine="420" w:firstLineChars="200"/>
        <w:jc w:val="left"/>
        <w:rPr>
          <w:rFonts w:hint="eastAsia" w:ascii="宋体" w:hAnsi="宋体" w:cs="宋体"/>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2.表后须附相关人员的</w:t>
      </w:r>
      <w:r>
        <w:rPr>
          <w:rFonts w:hint="eastAsia"/>
          <w:b w:val="0"/>
          <w:bCs w:val="0"/>
          <w:color w:val="000000" w:themeColor="text1"/>
          <w:sz w:val="21"/>
          <w:szCs w:val="21"/>
          <w:highlight w:val="none"/>
          <w14:textFill>
            <w14:solidFill>
              <w14:schemeClr w14:val="tx1"/>
            </w14:solidFill>
          </w14:textFill>
        </w:rPr>
        <w:t>身份证、执业资格证书</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如有</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14:textFill>
            <w14:solidFill>
              <w14:schemeClr w14:val="tx1"/>
            </w14:solidFill>
          </w14:textFill>
        </w:rPr>
        <w:t>职称证书</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如有</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14:textFill>
            <w14:solidFill>
              <w14:schemeClr w14:val="tx1"/>
            </w14:solidFill>
          </w14:textFill>
        </w:rPr>
        <w:t>、近三个月及以上</w:t>
      </w:r>
      <w:r>
        <w:rPr>
          <w:rFonts w:hint="eastAsia" w:ascii="宋体" w:hAnsi="宋体" w:eastAsia="宋体" w:cs="宋体"/>
          <w:b w:val="0"/>
          <w:bCs w:val="0"/>
          <w:color w:val="auto"/>
          <w:kern w:val="0"/>
          <w:sz w:val="21"/>
          <w:szCs w:val="21"/>
          <w:highlight w:val="none"/>
          <w:lang w:val="en-US" w:eastAsia="zh-CN" w:bidi="ar-SA"/>
        </w:rPr>
        <w:t>的社</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保证明或劳动合同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等相关证明材料</w:t>
      </w:r>
      <w:r>
        <w:rPr>
          <w:rFonts w:hint="eastAsia"/>
          <w:b w:val="0"/>
          <w:bCs w:val="0"/>
          <w:color w:val="000000" w:themeColor="text1"/>
          <w:sz w:val="21"/>
          <w:szCs w:val="21"/>
          <w:highlight w:val="none"/>
          <w14:textFill>
            <w14:solidFill>
              <w14:schemeClr w14:val="tx1"/>
            </w14:solidFill>
          </w14:textFill>
        </w:rPr>
        <w:t>，项目负责人业绩证明材料须反映项目负责人</w:t>
      </w:r>
      <w:r>
        <w:rPr>
          <w:rFonts w:hint="eastAsia"/>
          <w:b w:val="0"/>
          <w:bCs w:val="0"/>
          <w:color w:val="000000" w:themeColor="text1"/>
          <w:sz w:val="21"/>
          <w:szCs w:val="21"/>
          <w:highlight w:val="none"/>
          <w:lang w:eastAsia="zh-CN"/>
          <w14:textFill>
            <w14:solidFill>
              <w14:schemeClr w14:val="tx1"/>
            </w14:solidFill>
          </w14:textFill>
        </w:rPr>
        <w:t>。</w:t>
      </w:r>
    </w:p>
    <w:p w14:paraId="025915A4">
      <w:pPr>
        <w:keepNext w:val="0"/>
        <w:keepLines w:val="0"/>
        <w:widowControl/>
        <w:numPr>
          <w:ilvl w:val="0"/>
          <w:numId w:val="0"/>
        </w:numPr>
        <w:suppressLineNumbers w:val="0"/>
        <w:ind w:firstLine="420" w:firstLineChars="200"/>
        <w:jc w:val="left"/>
        <w:rPr>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21CA5AF6">
      <w:pPr>
        <w:autoSpaceDE w:val="0"/>
        <w:autoSpaceDN w:val="0"/>
        <w:spacing w:line="440" w:lineRule="exact"/>
        <w:ind w:firstLine="840" w:firstLineChars="400"/>
        <w:rPr>
          <w:rFonts w:hint="eastAsia" w:ascii="宋体" w:hAnsi="宋体" w:eastAsia="宋体" w:cs="宋体"/>
          <w:color w:val="auto"/>
          <w:highlight w:val="white"/>
        </w:rPr>
      </w:pPr>
    </w:p>
    <w:p w14:paraId="217582D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0BAFCBB1">
      <w:pPr>
        <w:pStyle w:val="38"/>
        <w:spacing w:line="360" w:lineRule="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 xml:space="preserve">  </w:t>
      </w:r>
    </w:p>
    <w:p w14:paraId="2BE83D90">
      <w:pPr>
        <w:keepNext w:val="0"/>
        <w:keepLines w:val="0"/>
        <w:widowControl/>
        <w:suppressLineNumbers w:val="0"/>
        <w:spacing w:line="360" w:lineRule="auto"/>
        <w:ind w:firstLine="4320" w:firstLineChars="1800"/>
        <w:jc w:val="left"/>
        <w:rPr>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6CCE1221">
      <w:pPr>
        <w:keepNext w:val="0"/>
        <w:keepLines w:val="0"/>
        <w:widowControl/>
        <w:suppressLineNumbers w:val="0"/>
        <w:spacing w:line="360" w:lineRule="auto"/>
        <w:ind w:firstLine="4320" w:firstLineChars="1800"/>
        <w:jc w:val="left"/>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492A65D7">
      <w:pPr>
        <w:keepNext w:val="0"/>
        <w:keepLines w:val="0"/>
        <w:widowControl/>
        <w:suppressLineNumbers w:val="0"/>
        <w:spacing w:line="360" w:lineRule="auto"/>
        <w:ind w:firstLine="4320" w:firstLineChars="18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bookmarkStart w:id="91" w:name="_Toc21239"/>
    </w:p>
    <w:p w14:paraId="3FC47AD8">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72D120F9">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767A39C5">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07F41EA0">
      <w:pPr>
        <w:numPr>
          <w:ilvl w:val="0"/>
          <w:numId w:val="0"/>
        </w:numPr>
        <w:jc w:val="center"/>
        <w:rPr>
          <w:rFonts w:hint="eastAsia" w:ascii="宋体" w:hAnsi="宋体" w:cs="Times New Roman"/>
          <w:b/>
          <w:sz w:val="28"/>
          <w:szCs w:val="28"/>
          <w:highlight w:val="none"/>
          <w:lang w:val="en-US" w:eastAsia="zh-CN"/>
        </w:rPr>
      </w:pPr>
    </w:p>
    <w:p w14:paraId="28FAE78B">
      <w:pPr>
        <w:numPr>
          <w:ilvl w:val="0"/>
          <w:numId w:val="0"/>
        </w:numPr>
        <w:jc w:val="center"/>
        <w:rPr>
          <w:rFonts w:hint="eastAsia" w:ascii="宋体" w:hAnsi="宋体" w:cs="Times New Roman"/>
          <w:b/>
          <w:sz w:val="28"/>
          <w:szCs w:val="28"/>
          <w:highlight w:val="none"/>
          <w:lang w:val="en-US" w:eastAsia="zh-CN"/>
        </w:rPr>
      </w:pPr>
    </w:p>
    <w:p w14:paraId="6CE4FC43">
      <w:pPr>
        <w:numPr>
          <w:ilvl w:val="0"/>
          <w:numId w:val="0"/>
        </w:numPr>
        <w:jc w:val="center"/>
        <w:rPr>
          <w:rFonts w:hint="eastAsia" w:ascii="宋体" w:hAnsi="宋体" w:cs="Times New Roman"/>
          <w:b/>
          <w:sz w:val="28"/>
          <w:szCs w:val="28"/>
          <w:highlight w:val="none"/>
          <w:lang w:val="en-US" w:eastAsia="zh-CN"/>
        </w:rPr>
      </w:pPr>
      <w:r>
        <w:rPr>
          <w:rFonts w:hint="eastAsia" w:ascii="宋体" w:hAnsi="宋体" w:cs="Times New Roman"/>
          <w:b/>
          <w:sz w:val="28"/>
          <w:szCs w:val="28"/>
          <w:highlight w:val="none"/>
          <w:lang w:val="en-US" w:eastAsia="zh-CN"/>
        </w:rPr>
        <w:t>2.拟投入本项目的成员表</w:t>
      </w:r>
      <w:bookmarkEnd w:id="91"/>
    </w:p>
    <w:p w14:paraId="2F15CFFE">
      <w:pPr>
        <w:numPr>
          <w:ilvl w:val="0"/>
          <w:numId w:val="0"/>
        </w:numPr>
        <w:jc w:val="center"/>
        <w:rPr>
          <w:rFonts w:hint="eastAsia" w:ascii="宋体" w:hAnsi="宋体" w:cs="Times New Roman"/>
          <w:b/>
          <w:sz w:val="28"/>
          <w:szCs w:val="28"/>
          <w:highlight w:val="none"/>
          <w:lang w:val="en-US" w:eastAsia="zh-CN"/>
        </w:rPr>
      </w:pPr>
    </w:p>
    <w:tbl>
      <w:tblPr>
        <w:tblStyle w:val="3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3E32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31860D16">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840" w:type="dxa"/>
            <w:noWrap w:val="0"/>
            <w:vAlign w:val="center"/>
          </w:tcPr>
          <w:p w14:paraId="0A60656B">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姓名</w:t>
            </w:r>
          </w:p>
        </w:tc>
        <w:tc>
          <w:tcPr>
            <w:tcW w:w="895" w:type="dxa"/>
            <w:shd w:val="clear" w:color="auto" w:fill="auto"/>
            <w:noWrap w:val="0"/>
            <w:vAlign w:val="center"/>
          </w:tcPr>
          <w:p w14:paraId="2B25E074">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年龄</w:t>
            </w:r>
          </w:p>
        </w:tc>
        <w:tc>
          <w:tcPr>
            <w:tcW w:w="1385" w:type="dxa"/>
            <w:shd w:val="clear" w:color="auto" w:fill="auto"/>
            <w:noWrap w:val="0"/>
            <w:vAlign w:val="center"/>
          </w:tcPr>
          <w:p w14:paraId="5E65EE6B">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身份证号</w:t>
            </w:r>
          </w:p>
        </w:tc>
        <w:tc>
          <w:tcPr>
            <w:tcW w:w="862" w:type="dxa"/>
            <w:noWrap w:val="0"/>
            <w:vAlign w:val="center"/>
          </w:tcPr>
          <w:p w14:paraId="6D2AB25F">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专业</w:t>
            </w:r>
          </w:p>
        </w:tc>
        <w:tc>
          <w:tcPr>
            <w:tcW w:w="1385" w:type="dxa"/>
            <w:noWrap w:val="0"/>
            <w:vAlign w:val="center"/>
          </w:tcPr>
          <w:p w14:paraId="1AFE5230">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职称</w:t>
            </w:r>
          </w:p>
        </w:tc>
        <w:tc>
          <w:tcPr>
            <w:tcW w:w="1850" w:type="dxa"/>
            <w:noWrap w:val="0"/>
            <w:vAlign w:val="center"/>
          </w:tcPr>
          <w:p w14:paraId="4DA5DDDC">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拟在本项目中担任的职务</w:t>
            </w:r>
          </w:p>
        </w:tc>
        <w:tc>
          <w:tcPr>
            <w:tcW w:w="1091" w:type="dxa"/>
            <w:noWrap w:val="0"/>
            <w:vAlign w:val="center"/>
          </w:tcPr>
          <w:p w14:paraId="0ADE2CC5">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工作</w:t>
            </w:r>
          </w:p>
          <w:p w14:paraId="475CF88E">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年限</w:t>
            </w:r>
          </w:p>
        </w:tc>
      </w:tr>
      <w:tr w14:paraId="22B2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4DEAC717">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840" w:type="dxa"/>
            <w:noWrap w:val="0"/>
            <w:vAlign w:val="center"/>
          </w:tcPr>
          <w:p w14:paraId="5335B886">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148685F4">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6B7D9E08">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6A80D0E4">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573B16DC">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2170B3FB">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4A012B49">
            <w:pPr>
              <w:numPr>
                <w:ilvl w:val="0"/>
                <w:numId w:val="0"/>
              </w:numPr>
              <w:jc w:val="center"/>
              <w:rPr>
                <w:rFonts w:hint="eastAsia" w:ascii="宋体" w:hAnsi="宋体" w:eastAsia="宋体" w:cs="宋体"/>
                <w:b w:val="0"/>
                <w:bCs/>
                <w:sz w:val="24"/>
                <w:szCs w:val="24"/>
                <w:highlight w:val="none"/>
                <w:lang w:val="en-US" w:eastAsia="zh-CN"/>
              </w:rPr>
            </w:pPr>
          </w:p>
        </w:tc>
      </w:tr>
      <w:tr w14:paraId="6E93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0C759A12">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840" w:type="dxa"/>
            <w:noWrap w:val="0"/>
            <w:vAlign w:val="center"/>
          </w:tcPr>
          <w:p w14:paraId="303AE6AE">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1940FAA8">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61F582FA">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46167429">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09BA1957">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45292435">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7A3DA569">
            <w:pPr>
              <w:numPr>
                <w:ilvl w:val="0"/>
                <w:numId w:val="0"/>
              </w:numPr>
              <w:jc w:val="center"/>
              <w:rPr>
                <w:rFonts w:hint="eastAsia" w:ascii="宋体" w:hAnsi="宋体" w:eastAsia="宋体" w:cs="宋体"/>
                <w:b w:val="0"/>
                <w:bCs/>
                <w:sz w:val="24"/>
                <w:szCs w:val="24"/>
                <w:highlight w:val="none"/>
                <w:lang w:val="en-US" w:eastAsia="zh-CN"/>
              </w:rPr>
            </w:pPr>
          </w:p>
        </w:tc>
      </w:tr>
      <w:tr w14:paraId="74F6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0144AD07">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840" w:type="dxa"/>
            <w:noWrap w:val="0"/>
            <w:vAlign w:val="center"/>
          </w:tcPr>
          <w:p w14:paraId="2C56978C">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1A4EF318">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7D699459">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0CC3AC95">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43540465">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12DA50CD">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01E4D04F">
            <w:pPr>
              <w:numPr>
                <w:ilvl w:val="0"/>
                <w:numId w:val="0"/>
              </w:numPr>
              <w:jc w:val="center"/>
              <w:rPr>
                <w:rFonts w:hint="eastAsia" w:ascii="宋体" w:hAnsi="宋体" w:eastAsia="宋体" w:cs="宋体"/>
                <w:b w:val="0"/>
                <w:bCs/>
                <w:sz w:val="24"/>
                <w:szCs w:val="24"/>
                <w:highlight w:val="none"/>
                <w:lang w:val="en-US" w:eastAsia="zh-CN"/>
              </w:rPr>
            </w:pPr>
          </w:p>
        </w:tc>
      </w:tr>
      <w:tr w14:paraId="3FA0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13289540">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p>
        </w:tc>
        <w:tc>
          <w:tcPr>
            <w:tcW w:w="840" w:type="dxa"/>
            <w:noWrap w:val="0"/>
            <w:vAlign w:val="center"/>
          </w:tcPr>
          <w:p w14:paraId="072C4005">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593325FB">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170523D6">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615E5FEC">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4BD1403D">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56363C54">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2739E080">
            <w:pPr>
              <w:numPr>
                <w:ilvl w:val="0"/>
                <w:numId w:val="0"/>
              </w:numPr>
              <w:jc w:val="center"/>
              <w:rPr>
                <w:rFonts w:hint="eastAsia" w:ascii="宋体" w:hAnsi="宋体" w:eastAsia="宋体" w:cs="宋体"/>
                <w:b w:val="0"/>
                <w:bCs/>
                <w:sz w:val="24"/>
                <w:szCs w:val="24"/>
                <w:highlight w:val="none"/>
                <w:lang w:val="en-US" w:eastAsia="zh-CN"/>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056D0D7D">
      <w:pPr>
        <w:keepNext w:val="0"/>
        <w:keepLines w:val="0"/>
        <w:widowControl/>
        <w:suppressLineNumbers w:val="0"/>
        <w:jc w:val="left"/>
        <w:rPr>
          <w:rFonts w:hint="eastAsia" w:ascii="宋体" w:hAnsi="宋体" w:eastAsia="宋体" w:cs="宋体"/>
          <w:color w:val="auto"/>
          <w:sz w:val="24"/>
          <w:szCs w:val="24"/>
          <w:lang w:val="zh-CN"/>
        </w:rPr>
      </w:pPr>
    </w:p>
    <w:p w14:paraId="1812D34C">
      <w:pPr>
        <w:keepNext w:val="0"/>
        <w:keepLines w:val="0"/>
        <w:widowControl/>
        <w:suppressLineNumbers w:val="0"/>
        <w:jc w:val="left"/>
        <w:rPr>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000000"/>
          <w:kern w:val="0"/>
          <w:sz w:val="21"/>
          <w:szCs w:val="21"/>
          <w:lang w:val="en-US" w:eastAsia="zh-CN" w:bidi="ar"/>
        </w:rPr>
        <w:t>1.拟投入本项目的工作人员须满足本项目的工作要求，在合同履行过程中，中标人须按本项目的实际需求或采购人的进度要求，对人员进行合理的增加，费用均包含在投标报价中。</w:t>
      </w:r>
      <w:r>
        <w:rPr>
          <w:rFonts w:hint="eastAsia" w:ascii="宋体" w:hAnsi="宋体" w:eastAsia="宋体" w:cs="宋体"/>
          <w:b/>
          <w:bCs/>
          <w:color w:val="000000"/>
          <w:kern w:val="0"/>
          <w:sz w:val="21"/>
          <w:szCs w:val="21"/>
          <w:lang w:val="en-US" w:eastAsia="zh-CN" w:bidi="ar"/>
        </w:rPr>
        <w:t xml:space="preserve"> </w:t>
      </w:r>
    </w:p>
    <w:p w14:paraId="7328E378">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2.表后须附相关人员的身份证、执业资格证书（如有）、职称证书、近三个月及以上的社保证明或劳动合同（返聘人员提供返聘合同和退休证明）等相关证明材料。</w:t>
      </w:r>
    </w:p>
    <w:p w14:paraId="06EC3468">
      <w:pPr>
        <w:keepNext w:val="0"/>
        <w:keepLines w:val="0"/>
        <w:widowControl/>
        <w:numPr>
          <w:ilvl w:val="0"/>
          <w:numId w:val="0"/>
        </w:numPr>
        <w:suppressLineNumbers w:val="0"/>
        <w:ind w:firstLine="420" w:firstLineChars="200"/>
        <w:jc w:val="left"/>
        <w:rPr>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6D9CB89A">
      <w:pPr>
        <w:jc w:val="center"/>
        <w:rPr>
          <w:rFonts w:hint="eastAsia" w:ascii="宋体" w:hAnsi="宋体"/>
          <w:b/>
          <w:sz w:val="21"/>
          <w:szCs w:val="21"/>
          <w:highlight w:val="none"/>
          <w:lang w:eastAsia="zh-CN"/>
        </w:rPr>
      </w:pPr>
    </w:p>
    <w:p w14:paraId="05A5B058">
      <w:pPr>
        <w:jc w:val="center"/>
        <w:rPr>
          <w:rFonts w:hint="eastAsia" w:ascii="宋体" w:hAnsi="宋体"/>
          <w:b/>
          <w:sz w:val="30"/>
          <w:highlight w:val="none"/>
          <w:lang w:eastAsia="zh-CN"/>
        </w:rPr>
      </w:pPr>
    </w:p>
    <w:p w14:paraId="214CBC32">
      <w:pPr>
        <w:jc w:val="center"/>
        <w:rPr>
          <w:rFonts w:hint="eastAsia" w:ascii="宋体" w:hAnsi="宋体"/>
          <w:b/>
          <w:sz w:val="30"/>
          <w:highlight w:val="none"/>
          <w:lang w:eastAsia="zh-CN"/>
        </w:rPr>
      </w:pPr>
    </w:p>
    <w:p w14:paraId="2E832BF6">
      <w:pPr>
        <w:jc w:val="center"/>
        <w:rPr>
          <w:rFonts w:hint="eastAsia" w:ascii="宋体" w:hAnsi="宋体"/>
          <w:b/>
          <w:sz w:val="30"/>
          <w:highlight w:val="none"/>
          <w:lang w:eastAsia="zh-CN"/>
        </w:rPr>
      </w:pPr>
    </w:p>
    <w:p w14:paraId="406F37E8">
      <w:pPr>
        <w:jc w:val="center"/>
        <w:rPr>
          <w:rFonts w:hint="eastAsia" w:ascii="宋体" w:hAnsi="宋体"/>
          <w:b/>
          <w:sz w:val="30"/>
          <w:highlight w:val="none"/>
          <w:lang w:eastAsia="zh-CN"/>
        </w:rPr>
      </w:pPr>
    </w:p>
    <w:p w14:paraId="0A2023D2">
      <w:pPr>
        <w:jc w:val="center"/>
        <w:rPr>
          <w:rFonts w:hint="eastAsia" w:ascii="宋体" w:hAnsi="宋体"/>
          <w:b/>
          <w:sz w:val="30"/>
          <w:highlight w:val="none"/>
          <w:lang w:eastAsia="zh-CN"/>
        </w:rPr>
      </w:pPr>
    </w:p>
    <w:p w14:paraId="117FE469">
      <w:pPr>
        <w:jc w:val="center"/>
        <w:rPr>
          <w:rFonts w:hint="eastAsia" w:ascii="宋体" w:hAnsi="宋体"/>
          <w:b/>
          <w:sz w:val="30"/>
          <w:highlight w:val="none"/>
          <w:lang w:eastAsia="zh-CN"/>
        </w:rPr>
      </w:pPr>
    </w:p>
    <w:p w14:paraId="69B6435D">
      <w:pPr>
        <w:jc w:val="center"/>
        <w:rPr>
          <w:rFonts w:hint="eastAsia" w:ascii="宋体" w:hAnsi="宋体"/>
          <w:b/>
          <w:sz w:val="30"/>
          <w:highlight w:val="none"/>
          <w:lang w:eastAsia="zh-CN"/>
        </w:rPr>
      </w:pPr>
    </w:p>
    <w:p w14:paraId="3489152D">
      <w:pPr>
        <w:jc w:val="center"/>
        <w:rPr>
          <w:rFonts w:hint="eastAsia" w:ascii="宋体" w:hAnsi="宋体"/>
          <w:b/>
          <w:sz w:val="30"/>
          <w:highlight w:val="none"/>
          <w:lang w:eastAsia="zh-CN"/>
        </w:rPr>
      </w:pPr>
    </w:p>
    <w:p w14:paraId="0B68E163">
      <w:pPr>
        <w:jc w:val="center"/>
        <w:rPr>
          <w:rFonts w:hint="eastAsia" w:ascii="宋体" w:hAnsi="宋体"/>
          <w:b/>
          <w:sz w:val="30"/>
          <w:highlight w:val="none"/>
          <w:lang w:eastAsia="zh-CN"/>
        </w:rPr>
      </w:pPr>
    </w:p>
    <w:p w14:paraId="2926F96F">
      <w:pPr>
        <w:jc w:val="center"/>
        <w:rPr>
          <w:rFonts w:hint="eastAsia" w:ascii="宋体" w:hAnsi="宋体"/>
          <w:b/>
          <w:sz w:val="30"/>
          <w:highlight w:val="none"/>
          <w:lang w:eastAsia="zh-CN"/>
        </w:rPr>
      </w:pPr>
    </w:p>
    <w:p w14:paraId="15C865AA">
      <w:pPr>
        <w:jc w:val="center"/>
        <w:rPr>
          <w:rFonts w:hint="eastAsia" w:ascii="宋体" w:hAnsi="宋体"/>
          <w:b/>
          <w:sz w:val="30"/>
          <w:highlight w:val="none"/>
          <w:lang w:eastAsia="zh-CN"/>
        </w:rPr>
      </w:pPr>
    </w:p>
    <w:p w14:paraId="208EC401">
      <w:pPr>
        <w:jc w:val="center"/>
        <w:rPr>
          <w:rFonts w:hint="eastAsia" w:ascii="宋体" w:hAnsi="宋体"/>
          <w:b/>
          <w:sz w:val="30"/>
          <w:highlight w:val="none"/>
          <w:lang w:eastAsia="zh-CN"/>
        </w:rPr>
      </w:pPr>
    </w:p>
    <w:p w14:paraId="3552D954">
      <w:pPr>
        <w:jc w:val="center"/>
        <w:rPr>
          <w:rFonts w:hint="eastAsia" w:ascii="宋体" w:hAnsi="宋体"/>
          <w:b/>
          <w:sz w:val="30"/>
          <w:highlight w:val="none"/>
          <w:lang w:eastAsia="zh-CN"/>
        </w:rPr>
      </w:pPr>
    </w:p>
    <w:p w14:paraId="61590B07">
      <w:pPr>
        <w:jc w:val="center"/>
        <w:rPr>
          <w:rFonts w:hint="eastAsia" w:ascii="宋体" w:hAnsi="宋体"/>
          <w:b/>
          <w:sz w:val="30"/>
          <w:highlight w:val="none"/>
          <w:lang w:eastAsia="zh-CN"/>
        </w:rPr>
      </w:pPr>
    </w:p>
    <w:p w14:paraId="385F0A27">
      <w:pPr>
        <w:jc w:val="center"/>
        <w:rPr>
          <w:rFonts w:hint="eastAsia" w:ascii="宋体" w:hAnsi="宋体"/>
          <w:b/>
          <w:sz w:val="30"/>
          <w:highlight w:val="none"/>
          <w:lang w:eastAsia="zh-CN"/>
        </w:rPr>
      </w:pPr>
    </w:p>
    <w:p w14:paraId="020CA45A">
      <w:pPr>
        <w:jc w:val="center"/>
        <w:rPr>
          <w:rFonts w:hint="eastAsia" w:ascii="宋体" w:hAnsi="宋体"/>
          <w:b/>
          <w:sz w:val="30"/>
          <w:highlight w:val="none"/>
          <w:lang w:eastAsia="zh-CN"/>
        </w:rPr>
      </w:pPr>
    </w:p>
    <w:p w14:paraId="0FBD9234">
      <w:pPr>
        <w:jc w:val="center"/>
        <w:rPr>
          <w:rFonts w:hint="eastAsia" w:ascii="宋体" w:hAnsi="宋体"/>
          <w:b/>
          <w:sz w:val="30"/>
          <w:highlight w:val="none"/>
          <w:lang w:eastAsia="zh-CN"/>
        </w:rPr>
      </w:pPr>
    </w:p>
    <w:p w14:paraId="675BA705">
      <w:pPr>
        <w:jc w:val="center"/>
        <w:rPr>
          <w:rFonts w:hint="eastAsia" w:ascii="宋体" w:hAnsi="宋体"/>
          <w:b/>
          <w:sz w:val="30"/>
          <w:highlight w:val="none"/>
          <w:lang w:eastAsia="zh-CN"/>
        </w:rPr>
      </w:pPr>
    </w:p>
    <w:p w14:paraId="297CE097">
      <w:pPr>
        <w:jc w:val="center"/>
        <w:rPr>
          <w:rFonts w:hint="eastAsia" w:ascii="宋体" w:hAnsi="宋体"/>
          <w:b/>
          <w:sz w:val="30"/>
          <w:highlight w:val="none"/>
          <w:lang w:eastAsia="zh-CN"/>
        </w:rPr>
      </w:pPr>
    </w:p>
    <w:p w14:paraId="16D82C2B">
      <w:pPr>
        <w:jc w:val="center"/>
        <w:rPr>
          <w:rFonts w:hint="eastAsia" w:ascii="宋体" w:hAnsi="宋体"/>
          <w:b/>
          <w:sz w:val="30"/>
          <w:highlight w:val="none"/>
          <w:lang w:eastAsia="zh-CN"/>
        </w:rPr>
      </w:pPr>
    </w:p>
    <w:p w14:paraId="16CABBC4">
      <w:pPr>
        <w:pStyle w:val="10"/>
        <w:ind w:left="0" w:leftChars="0" w:firstLine="0" w:firstLineChars="0"/>
        <w:rPr>
          <w:rFonts w:hint="eastAsia"/>
          <w:lang w:eastAsia="zh-CN"/>
        </w:rPr>
      </w:pPr>
    </w:p>
    <w:p w14:paraId="539C2EC0">
      <w:pPr>
        <w:jc w:val="center"/>
        <w:rPr>
          <w:rFonts w:hint="default" w:ascii="宋体" w:hAnsi="宋体" w:eastAsia="宋体"/>
          <w:b/>
          <w:bCs/>
          <w:sz w:val="30"/>
          <w:highlight w:val="none"/>
          <w:lang w:val="en-US" w:eastAsia="zh-CN"/>
        </w:rPr>
      </w:pPr>
      <w:r>
        <w:rPr>
          <w:rFonts w:hint="eastAsia" w:ascii="宋体" w:hAnsi="宋体"/>
          <w:b/>
          <w:sz w:val="30"/>
          <w:highlight w:val="none"/>
          <w:lang w:eastAsia="zh-CN"/>
        </w:rPr>
        <w:t>（</w:t>
      </w:r>
      <w:r>
        <w:rPr>
          <w:rFonts w:hint="eastAsia" w:ascii="宋体" w:hAnsi="宋体"/>
          <w:b/>
          <w:sz w:val="30"/>
          <w:highlight w:val="none"/>
          <w:lang w:val="en-US" w:eastAsia="zh-CN"/>
        </w:rPr>
        <w:t>十）其他商务技术响应文件</w:t>
      </w:r>
    </w:p>
    <w:p w14:paraId="4FFD7283">
      <w:pPr>
        <w:ind w:firstLine="560" w:firstLineChars="200"/>
        <w:rPr>
          <w:rFonts w:ascii="宋体" w:hAnsi="宋体"/>
          <w:sz w:val="28"/>
          <w:highlight w:val="none"/>
        </w:rPr>
      </w:pPr>
    </w:p>
    <w:p w14:paraId="7002DCE8">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bidi="ar"/>
        </w:rPr>
        <w:t>投标人</w:t>
      </w:r>
      <w:r>
        <w:rPr>
          <w:rFonts w:hint="eastAsia" w:ascii="宋体" w:hAnsi="宋体" w:eastAsia="宋体" w:cs="宋体"/>
          <w:b/>
          <w:bCs/>
          <w:color w:val="000000"/>
          <w:kern w:val="0"/>
          <w:sz w:val="24"/>
          <w:szCs w:val="24"/>
          <w:lang w:val="en-US" w:eastAsia="zh-CN" w:bidi="ar"/>
        </w:rPr>
        <w:t>其他商务技术响应文件包括但不限于</w:t>
      </w:r>
      <w:r>
        <w:rPr>
          <w:rFonts w:hint="eastAsia" w:ascii="宋体" w:hAnsi="宋体" w:cs="宋体"/>
          <w:b/>
          <w:bCs/>
          <w:color w:val="000000"/>
          <w:kern w:val="0"/>
          <w:sz w:val="24"/>
          <w:szCs w:val="24"/>
          <w:lang w:val="en-US" w:eastAsia="zh-CN" w:bidi="ar"/>
        </w:rPr>
        <w:t>（格式自拟）</w:t>
      </w:r>
      <w:r>
        <w:rPr>
          <w:rFonts w:hint="eastAsia" w:ascii="宋体" w:hAnsi="宋体" w:eastAsia="宋体" w:cs="宋体"/>
          <w:b/>
          <w:bCs/>
          <w:color w:val="000000"/>
          <w:kern w:val="0"/>
          <w:sz w:val="24"/>
          <w:szCs w:val="24"/>
          <w:lang w:val="en-US" w:eastAsia="zh-CN" w:bidi="ar"/>
        </w:rPr>
        <w:t xml:space="preserve">： </w:t>
      </w:r>
    </w:p>
    <w:p w14:paraId="0313D04E">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（1）对项目的理解及重难点分析</w:t>
      </w:r>
    </w:p>
    <w:p w14:paraId="2C786283">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Fonts w:hint="eastAsia" w:cs="宋体"/>
          <w:b w:val="0"/>
          <w:bCs w:val="0"/>
          <w:color w:val="000000" w:themeColor="text1"/>
          <w:sz w:val="24"/>
          <w:szCs w:val="24"/>
          <w:lang w:val="en-US" w:eastAsia="zh-CN"/>
          <w14:textFill>
            <w14:solidFill>
              <w14:schemeClr w14:val="tx1"/>
            </w14:solidFill>
          </w14:textFill>
        </w:rPr>
        <w:t>项目服务方案</w:t>
      </w:r>
    </w:p>
    <w:p w14:paraId="77FE39DB">
      <w:pPr>
        <w:keepNext w:val="0"/>
        <w:keepLines w:val="0"/>
        <w:widowControl/>
        <w:suppressLineNumbers w:val="0"/>
        <w:spacing w:line="360" w:lineRule="auto"/>
        <w:jc w:val="left"/>
        <w:rPr>
          <w:rFonts w:hint="default"/>
          <w:b w:val="0"/>
          <w:bCs w:val="0"/>
          <w:lang w:val="en-US" w:eastAsia="zh-CN"/>
        </w:rPr>
      </w:pPr>
      <w:r>
        <w:rPr>
          <w:rFonts w:hint="eastAsia" w:ascii="宋体" w:hAnsi="宋体" w:eastAsia="宋体" w:cs="宋体"/>
          <w:b w:val="0"/>
          <w:bCs w:val="0"/>
          <w:color w:val="000000"/>
          <w:kern w:val="0"/>
          <w:sz w:val="24"/>
          <w:szCs w:val="24"/>
          <w:lang w:val="en-US" w:eastAsia="zh-CN" w:bidi="ar"/>
        </w:rPr>
        <w:t>（3）</w:t>
      </w:r>
      <w:r>
        <w:rPr>
          <w:rFonts w:hint="eastAsia" w:ascii="宋体" w:hAnsi="宋体" w:eastAsia="宋体" w:cs="宋体"/>
          <w:color w:val="000000" w:themeColor="text1"/>
          <w:sz w:val="24"/>
          <w:szCs w:val="24"/>
          <w:lang w:val="en-US" w:eastAsia="zh-CN"/>
          <w14:textFill>
            <w14:solidFill>
              <w14:schemeClr w14:val="tx1"/>
            </w14:solidFill>
          </w14:textFill>
        </w:rPr>
        <w:t>项目组织管理方案</w:t>
      </w:r>
    </w:p>
    <w:p w14:paraId="2CA813E2">
      <w:pPr>
        <w:keepNext w:val="0"/>
        <w:keepLines w:val="0"/>
        <w:widowControl/>
        <w:suppressLineNumbers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kern w:val="0"/>
          <w:sz w:val="24"/>
          <w:szCs w:val="24"/>
          <w:lang w:val="en-US" w:eastAsia="zh-CN" w:bidi="ar"/>
        </w:rPr>
        <w:t>（4）</w:t>
      </w:r>
      <w:r>
        <w:rPr>
          <w:rFonts w:hint="eastAsia" w:cs="宋体"/>
          <w:b w:val="0"/>
          <w:bCs w:val="0"/>
          <w:color w:val="000000" w:themeColor="text1"/>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sz w:val="24"/>
          <w:szCs w:val="24"/>
          <w14:textFill>
            <w14:solidFill>
              <w14:schemeClr w14:val="tx1"/>
            </w14:solidFill>
          </w14:textFill>
        </w:rPr>
        <w:t>进度计划</w:t>
      </w:r>
    </w:p>
    <w:p w14:paraId="36D24510">
      <w:pPr>
        <w:keepNext w:val="0"/>
        <w:keepLines w:val="0"/>
        <w:widowControl/>
        <w:suppressLineNumbers w:val="0"/>
        <w:spacing w:line="360" w:lineRule="auto"/>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质量保障措施</w:t>
      </w:r>
    </w:p>
    <w:p w14:paraId="41635DD1">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应急预案措施</w:t>
      </w:r>
    </w:p>
    <w:p w14:paraId="76A6A97D">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（7）保密措施</w:t>
      </w:r>
    </w:p>
    <w:p w14:paraId="67474CDA">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（8）服务承诺</w:t>
      </w:r>
    </w:p>
    <w:p w14:paraId="344438BF">
      <w:pPr>
        <w:jc w:val="center"/>
        <w:rPr>
          <w:rFonts w:ascii="宋体" w:hAnsi="宋体"/>
          <w:b/>
          <w:sz w:val="30"/>
          <w:szCs w:val="30"/>
          <w:highlight w:val="none"/>
        </w:rPr>
      </w:pPr>
    </w:p>
    <w:p w14:paraId="2A2E8F81">
      <w:pPr>
        <w:jc w:val="center"/>
        <w:rPr>
          <w:rFonts w:hint="eastAsia" w:ascii="宋体" w:hAnsi="宋体" w:eastAsia="宋体" w:cs="Times New Roman"/>
          <w:b/>
          <w:sz w:val="30"/>
          <w:highlight w:val="none"/>
          <w:lang w:val="en-US" w:eastAsia="zh-CN"/>
        </w:rPr>
      </w:pPr>
    </w:p>
    <w:p w14:paraId="2A69189B">
      <w:pPr>
        <w:jc w:val="center"/>
        <w:rPr>
          <w:rFonts w:hint="eastAsia" w:ascii="宋体" w:hAnsi="宋体" w:eastAsia="宋体" w:cs="Times New Roman"/>
          <w:b/>
          <w:sz w:val="30"/>
          <w:highlight w:val="none"/>
          <w:lang w:val="en-US" w:eastAsia="zh-CN"/>
        </w:rPr>
      </w:pPr>
    </w:p>
    <w:p w14:paraId="35A68B67">
      <w:pPr>
        <w:jc w:val="center"/>
        <w:rPr>
          <w:rFonts w:hint="eastAsia" w:ascii="宋体" w:hAnsi="宋体" w:eastAsia="宋体" w:cs="Times New Roman"/>
          <w:b/>
          <w:sz w:val="30"/>
          <w:highlight w:val="none"/>
          <w:lang w:val="en-US" w:eastAsia="zh-CN"/>
        </w:rPr>
      </w:pPr>
    </w:p>
    <w:p w14:paraId="066FF009">
      <w:pPr>
        <w:jc w:val="both"/>
        <w:rPr>
          <w:rFonts w:hint="eastAsia" w:ascii="宋体" w:hAnsi="宋体" w:eastAsia="宋体" w:cs="Times New Roman"/>
          <w:b/>
          <w:sz w:val="30"/>
          <w:highlight w:val="none"/>
          <w:lang w:val="en-US" w:eastAsia="zh-CN"/>
        </w:rPr>
      </w:pPr>
    </w:p>
    <w:p w14:paraId="614535BC">
      <w:pPr>
        <w:pStyle w:val="11"/>
        <w:rPr>
          <w:rFonts w:hint="eastAsia" w:ascii="宋体" w:hAnsi="宋体" w:eastAsia="宋体" w:cs="Times New Roman"/>
          <w:b/>
          <w:sz w:val="30"/>
          <w:highlight w:val="none"/>
          <w:lang w:val="en-US" w:eastAsia="zh-CN"/>
        </w:rPr>
      </w:pPr>
    </w:p>
    <w:p w14:paraId="3FD571A6">
      <w:pPr>
        <w:pStyle w:val="57"/>
        <w:rPr>
          <w:rFonts w:hint="eastAsia"/>
          <w:lang w:val="en-US" w:eastAsia="zh-CN"/>
        </w:rPr>
      </w:pPr>
    </w:p>
    <w:p w14:paraId="5131D1EA">
      <w:pPr>
        <w:jc w:val="center"/>
        <w:rPr>
          <w:rFonts w:hint="eastAsia" w:ascii="宋体" w:hAnsi="宋体" w:eastAsia="宋体" w:cs="Times New Roman"/>
          <w:b/>
          <w:sz w:val="30"/>
          <w:highlight w:val="none"/>
          <w:lang w:val="en-US" w:eastAsia="zh-CN"/>
        </w:rPr>
      </w:pPr>
    </w:p>
    <w:p w14:paraId="09BC5E73">
      <w:pPr>
        <w:jc w:val="center"/>
        <w:rPr>
          <w:rFonts w:hint="eastAsia" w:ascii="宋体" w:hAnsi="宋体" w:eastAsia="宋体" w:cs="Times New Roman"/>
          <w:b/>
          <w:sz w:val="30"/>
          <w:highlight w:val="none"/>
          <w:lang w:val="en-US" w:eastAsia="zh-CN"/>
        </w:rPr>
      </w:pPr>
    </w:p>
    <w:p w14:paraId="6D8A01C7">
      <w:pPr>
        <w:jc w:val="both"/>
        <w:rPr>
          <w:rFonts w:hint="eastAsia" w:ascii="宋体" w:hAnsi="宋体" w:eastAsia="宋体" w:cs="Times New Roman"/>
          <w:b/>
          <w:sz w:val="30"/>
          <w:highlight w:val="none"/>
          <w:lang w:val="en-US" w:eastAsia="zh-CN"/>
        </w:rPr>
      </w:pPr>
    </w:p>
    <w:p w14:paraId="1F350C08">
      <w:pPr>
        <w:numPr>
          <w:ilvl w:val="0"/>
          <w:numId w:val="0"/>
        </w:numPr>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十一）</w:t>
      </w:r>
      <w:r>
        <w:rPr>
          <w:rFonts w:hint="eastAsia" w:ascii="宋体" w:hAnsi="宋体" w:cs="宋体"/>
          <w:b/>
          <w:bCs/>
          <w:color w:val="000000"/>
          <w:sz w:val="30"/>
          <w:szCs w:val="30"/>
          <w:lang w:eastAsia="zh-CN"/>
        </w:rPr>
        <w:t>投标人</w:t>
      </w:r>
      <w:r>
        <w:rPr>
          <w:rFonts w:hint="eastAsia" w:ascii="宋体" w:hAnsi="宋体" w:eastAsia="宋体" w:cs="宋体"/>
          <w:b/>
          <w:bCs/>
          <w:color w:val="000000"/>
          <w:sz w:val="30"/>
          <w:szCs w:val="30"/>
          <w:lang w:eastAsia="zh-CN"/>
        </w:rPr>
        <w:t>认为需提供的相关资料</w:t>
      </w:r>
    </w:p>
    <w:p w14:paraId="67ACD22F">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40392130">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color w:val="000000" w:themeColor="text1"/>
          <w:sz w:val="24"/>
          <w:szCs w:val="24"/>
          <w:lang w:eastAsia="zh-CN"/>
          <w14:textFill>
            <w14:solidFill>
              <w14:schemeClr w14:val="tx1"/>
            </w14:solidFill>
          </w14:textFill>
        </w:rPr>
        <w:t>）</w:t>
      </w:r>
    </w:p>
    <w:p w14:paraId="2F202F4C">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75A6E3C9">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4AC04FBF">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6B8600E6">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76780BB8">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79C34A7A">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2AD8C86C">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68D0D7B6">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4FD1C649">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274FD0D2">
      <w:pPr>
        <w:spacing w:line="360" w:lineRule="auto"/>
        <w:jc w:val="center"/>
        <w:outlineLvl w:val="0"/>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第六章 补充条款</w:t>
      </w:r>
    </w:p>
    <w:p w14:paraId="3B505050">
      <w:pPr>
        <w:spacing w:line="360" w:lineRule="auto"/>
        <w:jc w:val="both"/>
        <w:rPr>
          <w:rFonts w:hint="eastAsia" w:ascii="宋体" w:hAnsi="宋体" w:eastAsia="宋体" w:cs="宋体"/>
          <w:color w:val="000000" w:themeColor="text1"/>
          <w:sz w:val="24"/>
          <w:szCs w:val="24"/>
          <w14:textFill>
            <w14:solidFill>
              <w14:schemeClr w14:val="tx1"/>
            </w14:solidFill>
          </w14:textFill>
        </w:rPr>
      </w:pPr>
    </w:p>
    <w:sectPr>
      <w:headerReference r:id="rId3" w:type="default"/>
      <w:footerReference r:id="rId4"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49"/>
      <w:docPartObj>
        <w:docPartGallery w:val="autotext"/>
      </w:docPartObj>
    </w:sdtPr>
    <w:sdtContent>
      <w:p w14:paraId="4EC56133">
        <w:pPr>
          <w:pStyle w:val="21"/>
          <w:jc w:val="center"/>
        </w:pPr>
        <w:r>
          <w:fldChar w:fldCharType="begin"/>
        </w:r>
        <w:r>
          <w:instrText xml:space="preserve">PAGE   \* MERGEFORMAT</w:instrText>
        </w:r>
        <w:r>
          <w:fldChar w:fldCharType="separate"/>
        </w:r>
        <w:r>
          <w:rPr>
            <w:lang w:val="zh-CN"/>
          </w:rPr>
          <w:t>1</w:t>
        </w:r>
        <w:r>
          <w:fldChar w:fldCharType="end"/>
        </w:r>
      </w:p>
    </w:sdtContent>
  </w:sdt>
  <w:p w14:paraId="5FE51E45">
    <w:pPr>
      <w:pStyle w:val="2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F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E6F47"/>
    <w:multiLevelType w:val="singleLevel"/>
    <w:tmpl w:val="FE4E6F47"/>
    <w:lvl w:ilvl="0" w:tentative="0">
      <w:start w:val="3"/>
      <w:numFmt w:val="chineseCounting"/>
      <w:suff w:val="nothing"/>
      <w:lvlText w:val="%1、"/>
      <w:lvlJc w:val="left"/>
      <w:rPr>
        <w:rFonts w:hint="eastAsia"/>
      </w:rPr>
    </w:lvl>
  </w:abstractNum>
  <w:abstractNum w:abstractNumId="1">
    <w:nsid w:val="0214A9C3"/>
    <w:multiLevelType w:val="singleLevel"/>
    <w:tmpl w:val="0214A9C3"/>
    <w:lvl w:ilvl="0" w:tentative="0">
      <w:start w:val="2"/>
      <w:numFmt w:val="decimal"/>
      <w:suff w:val="nothing"/>
      <w:lvlText w:val="（%1）"/>
      <w:lvlJc w:val="left"/>
    </w:lvl>
  </w:abstractNum>
  <w:abstractNum w:abstractNumId="2">
    <w:nsid w:val="24B47D15"/>
    <w:multiLevelType w:val="singleLevel"/>
    <w:tmpl w:val="24B47D15"/>
    <w:lvl w:ilvl="0" w:tentative="0">
      <w:start w:val="3"/>
      <w:numFmt w:val="decimal"/>
      <w:suff w:val="nothing"/>
      <w:lvlText w:val="%1、"/>
      <w:lvlJc w:val="left"/>
    </w:lvl>
  </w:abstractNum>
  <w:abstractNum w:abstractNumId="3">
    <w:nsid w:val="2E0A8969"/>
    <w:multiLevelType w:val="singleLevel"/>
    <w:tmpl w:val="2E0A8969"/>
    <w:lvl w:ilvl="0" w:tentative="0">
      <w:start w:val="1"/>
      <w:numFmt w:val="decimal"/>
      <w:suff w:val="nothing"/>
      <w:lvlText w:val="%1、"/>
      <w:lvlJc w:val="left"/>
    </w:lvl>
  </w:abstractNum>
  <w:abstractNum w:abstractNumId="4">
    <w:nsid w:val="527B352A"/>
    <w:multiLevelType w:val="singleLevel"/>
    <w:tmpl w:val="527B352A"/>
    <w:lvl w:ilvl="0" w:tentative="0">
      <w:start w:val="7"/>
      <w:numFmt w:val="chineseCounting"/>
      <w:suff w:val="nothing"/>
      <w:lvlText w:val="（%1）"/>
      <w:lvlJc w:val="left"/>
      <w:rPr>
        <w:rFonts w:hint="eastAsia"/>
      </w:rPr>
    </w:lvl>
  </w:abstractNum>
  <w:abstractNum w:abstractNumId="5">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6">
    <w:nsid w:val="6C3556B3"/>
    <w:multiLevelType w:val="singleLevel"/>
    <w:tmpl w:val="6C3556B3"/>
    <w:lvl w:ilvl="0" w:tentative="0">
      <w:start w:val="4"/>
      <w:numFmt w:val="chineseCounting"/>
      <w:suff w:val="space"/>
      <w:lvlText w:val="第%1章"/>
      <w:lvlJc w:val="left"/>
      <w:rPr>
        <w:rFonts w:hint="eastAsia"/>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MmIzOTAzNjU5NTVjMWU1ZmEzNWFhNmMwNTY0ZmYifQ=="/>
  </w:docVars>
  <w:rsids>
    <w:rsidRoot w:val="00101AA4"/>
    <w:rsid w:val="00001340"/>
    <w:rsid w:val="00002143"/>
    <w:rsid w:val="00004DAA"/>
    <w:rsid w:val="00006BD9"/>
    <w:rsid w:val="00007BA8"/>
    <w:rsid w:val="000104D6"/>
    <w:rsid w:val="00012108"/>
    <w:rsid w:val="00012E01"/>
    <w:rsid w:val="00014F7D"/>
    <w:rsid w:val="000162FE"/>
    <w:rsid w:val="00016515"/>
    <w:rsid w:val="00020411"/>
    <w:rsid w:val="000244CA"/>
    <w:rsid w:val="00027B5D"/>
    <w:rsid w:val="00030171"/>
    <w:rsid w:val="00033566"/>
    <w:rsid w:val="00036B12"/>
    <w:rsid w:val="00037EF8"/>
    <w:rsid w:val="000400E8"/>
    <w:rsid w:val="00044B32"/>
    <w:rsid w:val="00044EF2"/>
    <w:rsid w:val="00046152"/>
    <w:rsid w:val="0005003E"/>
    <w:rsid w:val="00054F47"/>
    <w:rsid w:val="0005551C"/>
    <w:rsid w:val="000604DE"/>
    <w:rsid w:val="0006199F"/>
    <w:rsid w:val="000638C0"/>
    <w:rsid w:val="000641A9"/>
    <w:rsid w:val="000653CD"/>
    <w:rsid w:val="000661C0"/>
    <w:rsid w:val="00070AF5"/>
    <w:rsid w:val="0007362D"/>
    <w:rsid w:val="00073D96"/>
    <w:rsid w:val="000762D4"/>
    <w:rsid w:val="00077DB3"/>
    <w:rsid w:val="0008025F"/>
    <w:rsid w:val="00080BE7"/>
    <w:rsid w:val="00080E16"/>
    <w:rsid w:val="000829F2"/>
    <w:rsid w:val="00082FC4"/>
    <w:rsid w:val="000904A3"/>
    <w:rsid w:val="00090F37"/>
    <w:rsid w:val="000916AB"/>
    <w:rsid w:val="000923E8"/>
    <w:rsid w:val="000946D4"/>
    <w:rsid w:val="00094989"/>
    <w:rsid w:val="000952A9"/>
    <w:rsid w:val="00095F77"/>
    <w:rsid w:val="000A0272"/>
    <w:rsid w:val="000A02F9"/>
    <w:rsid w:val="000A1ECD"/>
    <w:rsid w:val="000A32B9"/>
    <w:rsid w:val="000A3552"/>
    <w:rsid w:val="000A452A"/>
    <w:rsid w:val="000B02A9"/>
    <w:rsid w:val="000B210F"/>
    <w:rsid w:val="000B318F"/>
    <w:rsid w:val="000B331B"/>
    <w:rsid w:val="000B4C6A"/>
    <w:rsid w:val="000B7C76"/>
    <w:rsid w:val="000C364C"/>
    <w:rsid w:val="000D0F92"/>
    <w:rsid w:val="000D171A"/>
    <w:rsid w:val="000D1B15"/>
    <w:rsid w:val="000D51D8"/>
    <w:rsid w:val="000D5DA0"/>
    <w:rsid w:val="000D7CE7"/>
    <w:rsid w:val="000E27E8"/>
    <w:rsid w:val="000E40A6"/>
    <w:rsid w:val="000E4AFC"/>
    <w:rsid w:val="000E5B9C"/>
    <w:rsid w:val="000E7461"/>
    <w:rsid w:val="000F56EE"/>
    <w:rsid w:val="00100D44"/>
    <w:rsid w:val="001013B9"/>
    <w:rsid w:val="00101AA4"/>
    <w:rsid w:val="00102AB6"/>
    <w:rsid w:val="001039A8"/>
    <w:rsid w:val="001063D0"/>
    <w:rsid w:val="0010650C"/>
    <w:rsid w:val="00106BA4"/>
    <w:rsid w:val="001113E5"/>
    <w:rsid w:val="001145B2"/>
    <w:rsid w:val="00115A4B"/>
    <w:rsid w:val="0011725D"/>
    <w:rsid w:val="00127B38"/>
    <w:rsid w:val="00127C9A"/>
    <w:rsid w:val="00130606"/>
    <w:rsid w:val="0013312B"/>
    <w:rsid w:val="00134210"/>
    <w:rsid w:val="00134F82"/>
    <w:rsid w:val="0013783B"/>
    <w:rsid w:val="00142BB8"/>
    <w:rsid w:val="00143169"/>
    <w:rsid w:val="0014554F"/>
    <w:rsid w:val="00146E26"/>
    <w:rsid w:val="001543A3"/>
    <w:rsid w:val="00154675"/>
    <w:rsid w:val="00157673"/>
    <w:rsid w:val="0015794E"/>
    <w:rsid w:val="00160311"/>
    <w:rsid w:val="00161961"/>
    <w:rsid w:val="0016644B"/>
    <w:rsid w:val="00170A17"/>
    <w:rsid w:val="00172AA0"/>
    <w:rsid w:val="001733AF"/>
    <w:rsid w:val="00176FAD"/>
    <w:rsid w:val="0017733A"/>
    <w:rsid w:val="0018099E"/>
    <w:rsid w:val="00181200"/>
    <w:rsid w:val="00185A68"/>
    <w:rsid w:val="001930FC"/>
    <w:rsid w:val="00194DD8"/>
    <w:rsid w:val="001A1D16"/>
    <w:rsid w:val="001A2117"/>
    <w:rsid w:val="001A45DD"/>
    <w:rsid w:val="001A4E5A"/>
    <w:rsid w:val="001A4E90"/>
    <w:rsid w:val="001A71AF"/>
    <w:rsid w:val="001B1372"/>
    <w:rsid w:val="001B1748"/>
    <w:rsid w:val="001B3073"/>
    <w:rsid w:val="001B5A4C"/>
    <w:rsid w:val="001D4B73"/>
    <w:rsid w:val="001D50A5"/>
    <w:rsid w:val="001E28CE"/>
    <w:rsid w:val="001E33A7"/>
    <w:rsid w:val="001E3D69"/>
    <w:rsid w:val="001E4755"/>
    <w:rsid w:val="001E6E8F"/>
    <w:rsid w:val="001E794E"/>
    <w:rsid w:val="001F3A08"/>
    <w:rsid w:val="001F610A"/>
    <w:rsid w:val="001F79E8"/>
    <w:rsid w:val="00200BA8"/>
    <w:rsid w:val="0020158C"/>
    <w:rsid w:val="0020240F"/>
    <w:rsid w:val="00203034"/>
    <w:rsid w:val="0020486A"/>
    <w:rsid w:val="002055DD"/>
    <w:rsid w:val="00205968"/>
    <w:rsid w:val="00205DF6"/>
    <w:rsid w:val="00205F22"/>
    <w:rsid w:val="0021147C"/>
    <w:rsid w:val="00214257"/>
    <w:rsid w:val="00214392"/>
    <w:rsid w:val="002144E7"/>
    <w:rsid w:val="00215BA5"/>
    <w:rsid w:val="00215F58"/>
    <w:rsid w:val="00217E00"/>
    <w:rsid w:val="0022177D"/>
    <w:rsid w:val="002224AE"/>
    <w:rsid w:val="00223931"/>
    <w:rsid w:val="00225159"/>
    <w:rsid w:val="00226DEC"/>
    <w:rsid w:val="0023151C"/>
    <w:rsid w:val="0023323E"/>
    <w:rsid w:val="00236A48"/>
    <w:rsid w:val="00236D43"/>
    <w:rsid w:val="00243861"/>
    <w:rsid w:val="002472C0"/>
    <w:rsid w:val="002508FA"/>
    <w:rsid w:val="00253DC3"/>
    <w:rsid w:val="002541CE"/>
    <w:rsid w:val="00255C6B"/>
    <w:rsid w:val="0025723D"/>
    <w:rsid w:val="00257F22"/>
    <w:rsid w:val="002604A7"/>
    <w:rsid w:val="00260910"/>
    <w:rsid w:val="00262A6E"/>
    <w:rsid w:val="00263141"/>
    <w:rsid w:val="0026465B"/>
    <w:rsid w:val="00266F04"/>
    <w:rsid w:val="0026772C"/>
    <w:rsid w:val="00283C54"/>
    <w:rsid w:val="00285885"/>
    <w:rsid w:val="00285ABC"/>
    <w:rsid w:val="00294407"/>
    <w:rsid w:val="002951CC"/>
    <w:rsid w:val="002967DA"/>
    <w:rsid w:val="002A50DA"/>
    <w:rsid w:val="002A6197"/>
    <w:rsid w:val="002A7CE2"/>
    <w:rsid w:val="002B0041"/>
    <w:rsid w:val="002B01D0"/>
    <w:rsid w:val="002B3DBF"/>
    <w:rsid w:val="002B426C"/>
    <w:rsid w:val="002B77E1"/>
    <w:rsid w:val="002C02A1"/>
    <w:rsid w:val="002C2DD2"/>
    <w:rsid w:val="002C5A18"/>
    <w:rsid w:val="002C7FCF"/>
    <w:rsid w:val="002D280B"/>
    <w:rsid w:val="002D3439"/>
    <w:rsid w:val="002D635D"/>
    <w:rsid w:val="002D6CF2"/>
    <w:rsid w:val="002E1B79"/>
    <w:rsid w:val="002E25BC"/>
    <w:rsid w:val="002E29B4"/>
    <w:rsid w:val="002E5AAD"/>
    <w:rsid w:val="002F10F5"/>
    <w:rsid w:val="002F2283"/>
    <w:rsid w:val="002F640F"/>
    <w:rsid w:val="00300C92"/>
    <w:rsid w:val="003017E3"/>
    <w:rsid w:val="00301FBF"/>
    <w:rsid w:val="00304A1A"/>
    <w:rsid w:val="00304D2D"/>
    <w:rsid w:val="00305CE7"/>
    <w:rsid w:val="00305EE3"/>
    <w:rsid w:val="0030747A"/>
    <w:rsid w:val="00313F13"/>
    <w:rsid w:val="00315623"/>
    <w:rsid w:val="00315D4B"/>
    <w:rsid w:val="00315D59"/>
    <w:rsid w:val="00316DBA"/>
    <w:rsid w:val="00317D34"/>
    <w:rsid w:val="00323AFC"/>
    <w:rsid w:val="00326152"/>
    <w:rsid w:val="00331C14"/>
    <w:rsid w:val="0033231B"/>
    <w:rsid w:val="00332D2E"/>
    <w:rsid w:val="00333E01"/>
    <w:rsid w:val="00336EED"/>
    <w:rsid w:val="00347E66"/>
    <w:rsid w:val="0035118C"/>
    <w:rsid w:val="00352CE7"/>
    <w:rsid w:val="003537E4"/>
    <w:rsid w:val="0035581F"/>
    <w:rsid w:val="00357E91"/>
    <w:rsid w:val="00360D30"/>
    <w:rsid w:val="00361C9D"/>
    <w:rsid w:val="00363991"/>
    <w:rsid w:val="00364473"/>
    <w:rsid w:val="003646E5"/>
    <w:rsid w:val="00367BA8"/>
    <w:rsid w:val="00370F25"/>
    <w:rsid w:val="00373602"/>
    <w:rsid w:val="00373826"/>
    <w:rsid w:val="00373AD1"/>
    <w:rsid w:val="00376E83"/>
    <w:rsid w:val="00377076"/>
    <w:rsid w:val="003A28C5"/>
    <w:rsid w:val="003A5B50"/>
    <w:rsid w:val="003A6107"/>
    <w:rsid w:val="003B70AD"/>
    <w:rsid w:val="003B7226"/>
    <w:rsid w:val="003C0B9E"/>
    <w:rsid w:val="003C21E8"/>
    <w:rsid w:val="003C558B"/>
    <w:rsid w:val="003D01BB"/>
    <w:rsid w:val="003D05EA"/>
    <w:rsid w:val="003D2072"/>
    <w:rsid w:val="003D3CCB"/>
    <w:rsid w:val="003D4211"/>
    <w:rsid w:val="003E4A7A"/>
    <w:rsid w:val="003F08DC"/>
    <w:rsid w:val="003F3849"/>
    <w:rsid w:val="003F459F"/>
    <w:rsid w:val="003F4611"/>
    <w:rsid w:val="003F59D7"/>
    <w:rsid w:val="0040310D"/>
    <w:rsid w:val="00407128"/>
    <w:rsid w:val="004079CE"/>
    <w:rsid w:val="004220B6"/>
    <w:rsid w:val="00423980"/>
    <w:rsid w:val="0042662D"/>
    <w:rsid w:val="004270EF"/>
    <w:rsid w:val="00427533"/>
    <w:rsid w:val="00430EE2"/>
    <w:rsid w:val="00432C0C"/>
    <w:rsid w:val="00433EED"/>
    <w:rsid w:val="00435C17"/>
    <w:rsid w:val="0044198C"/>
    <w:rsid w:val="00443888"/>
    <w:rsid w:val="004449F3"/>
    <w:rsid w:val="00444EE1"/>
    <w:rsid w:val="00445872"/>
    <w:rsid w:val="0044799D"/>
    <w:rsid w:val="0045091A"/>
    <w:rsid w:val="00452BB8"/>
    <w:rsid w:val="00455196"/>
    <w:rsid w:val="004639BC"/>
    <w:rsid w:val="004640C1"/>
    <w:rsid w:val="004660B0"/>
    <w:rsid w:val="004704FB"/>
    <w:rsid w:val="0048512D"/>
    <w:rsid w:val="004A010F"/>
    <w:rsid w:val="004A0DD5"/>
    <w:rsid w:val="004A1F5D"/>
    <w:rsid w:val="004A3D6D"/>
    <w:rsid w:val="004A4310"/>
    <w:rsid w:val="004A4981"/>
    <w:rsid w:val="004A5190"/>
    <w:rsid w:val="004A5376"/>
    <w:rsid w:val="004A5BD4"/>
    <w:rsid w:val="004A6517"/>
    <w:rsid w:val="004A68AF"/>
    <w:rsid w:val="004A7B92"/>
    <w:rsid w:val="004A7D7E"/>
    <w:rsid w:val="004B0537"/>
    <w:rsid w:val="004B7DE5"/>
    <w:rsid w:val="004C091B"/>
    <w:rsid w:val="004C6BAD"/>
    <w:rsid w:val="004D0237"/>
    <w:rsid w:val="004D11B3"/>
    <w:rsid w:val="004D3C30"/>
    <w:rsid w:val="004D5AE9"/>
    <w:rsid w:val="004D5C23"/>
    <w:rsid w:val="004D5F63"/>
    <w:rsid w:val="004D75D5"/>
    <w:rsid w:val="004D7DAB"/>
    <w:rsid w:val="004E0230"/>
    <w:rsid w:val="004E050F"/>
    <w:rsid w:val="004E2088"/>
    <w:rsid w:val="004E419C"/>
    <w:rsid w:val="004E606C"/>
    <w:rsid w:val="004E76F6"/>
    <w:rsid w:val="004E7786"/>
    <w:rsid w:val="004F0D23"/>
    <w:rsid w:val="004F27CC"/>
    <w:rsid w:val="004F35F1"/>
    <w:rsid w:val="004F4E2C"/>
    <w:rsid w:val="00501303"/>
    <w:rsid w:val="00502D2F"/>
    <w:rsid w:val="00507DCF"/>
    <w:rsid w:val="00511664"/>
    <w:rsid w:val="005124B0"/>
    <w:rsid w:val="00520FE8"/>
    <w:rsid w:val="0052394D"/>
    <w:rsid w:val="00524F86"/>
    <w:rsid w:val="00526066"/>
    <w:rsid w:val="0052685E"/>
    <w:rsid w:val="00526F0E"/>
    <w:rsid w:val="00527265"/>
    <w:rsid w:val="00527A46"/>
    <w:rsid w:val="005307A5"/>
    <w:rsid w:val="0053132A"/>
    <w:rsid w:val="005369FB"/>
    <w:rsid w:val="00537638"/>
    <w:rsid w:val="0054181E"/>
    <w:rsid w:val="00541AC4"/>
    <w:rsid w:val="00541FB5"/>
    <w:rsid w:val="00543FA0"/>
    <w:rsid w:val="0055435D"/>
    <w:rsid w:val="005574D7"/>
    <w:rsid w:val="00560740"/>
    <w:rsid w:val="005627EE"/>
    <w:rsid w:val="00562B2E"/>
    <w:rsid w:val="00566F28"/>
    <w:rsid w:val="00570015"/>
    <w:rsid w:val="00573496"/>
    <w:rsid w:val="00573EAA"/>
    <w:rsid w:val="00573F4E"/>
    <w:rsid w:val="00576ADE"/>
    <w:rsid w:val="00577ECB"/>
    <w:rsid w:val="00577FFA"/>
    <w:rsid w:val="0058012A"/>
    <w:rsid w:val="00582F95"/>
    <w:rsid w:val="00586658"/>
    <w:rsid w:val="005879D1"/>
    <w:rsid w:val="005A215C"/>
    <w:rsid w:val="005A4933"/>
    <w:rsid w:val="005A6326"/>
    <w:rsid w:val="005A69CA"/>
    <w:rsid w:val="005A770A"/>
    <w:rsid w:val="005C53A8"/>
    <w:rsid w:val="005C7264"/>
    <w:rsid w:val="005D1C88"/>
    <w:rsid w:val="005D3846"/>
    <w:rsid w:val="005D5695"/>
    <w:rsid w:val="005D651D"/>
    <w:rsid w:val="005D6F56"/>
    <w:rsid w:val="005E22B8"/>
    <w:rsid w:val="005E28BD"/>
    <w:rsid w:val="005E3C18"/>
    <w:rsid w:val="005E617A"/>
    <w:rsid w:val="005F3159"/>
    <w:rsid w:val="005F3701"/>
    <w:rsid w:val="005F3F1E"/>
    <w:rsid w:val="005F437E"/>
    <w:rsid w:val="005F4DCF"/>
    <w:rsid w:val="005F6236"/>
    <w:rsid w:val="005F6E37"/>
    <w:rsid w:val="0060072E"/>
    <w:rsid w:val="0060086F"/>
    <w:rsid w:val="00600C9C"/>
    <w:rsid w:val="00601507"/>
    <w:rsid w:val="006053D2"/>
    <w:rsid w:val="00606716"/>
    <w:rsid w:val="00607BD4"/>
    <w:rsid w:val="0061147C"/>
    <w:rsid w:val="00614490"/>
    <w:rsid w:val="00616207"/>
    <w:rsid w:val="0061632F"/>
    <w:rsid w:val="00617E79"/>
    <w:rsid w:val="00617EC4"/>
    <w:rsid w:val="00622699"/>
    <w:rsid w:val="00624E16"/>
    <w:rsid w:val="00630AAC"/>
    <w:rsid w:val="006314C2"/>
    <w:rsid w:val="006315E8"/>
    <w:rsid w:val="00631C5A"/>
    <w:rsid w:val="00635CE4"/>
    <w:rsid w:val="0063610A"/>
    <w:rsid w:val="006367D4"/>
    <w:rsid w:val="00644CAA"/>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3798"/>
    <w:rsid w:val="00674559"/>
    <w:rsid w:val="00674A1B"/>
    <w:rsid w:val="006804BB"/>
    <w:rsid w:val="00691232"/>
    <w:rsid w:val="006932B7"/>
    <w:rsid w:val="00693DA7"/>
    <w:rsid w:val="00694538"/>
    <w:rsid w:val="006956A0"/>
    <w:rsid w:val="0069732C"/>
    <w:rsid w:val="00697486"/>
    <w:rsid w:val="0069750C"/>
    <w:rsid w:val="006A4AC4"/>
    <w:rsid w:val="006A72C3"/>
    <w:rsid w:val="006B014A"/>
    <w:rsid w:val="006B14EC"/>
    <w:rsid w:val="006B2DDD"/>
    <w:rsid w:val="006B6739"/>
    <w:rsid w:val="006B72B0"/>
    <w:rsid w:val="006B72D9"/>
    <w:rsid w:val="006C06C9"/>
    <w:rsid w:val="006C08F0"/>
    <w:rsid w:val="006C214D"/>
    <w:rsid w:val="006C551A"/>
    <w:rsid w:val="006C5736"/>
    <w:rsid w:val="006C5A93"/>
    <w:rsid w:val="006D0395"/>
    <w:rsid w:val="006D5419"/>
    <w:rsid w:val="006D541A"/>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2D1"/>
    <w:rsid w:val="007104B7"/>
    <w:rsid w:val="00711806"/>
    <w:rsid w:val="00711DFE"/>
    <w:rsid w:val="00712834"/>
    <w:rsid w:val="007128C2"/>
    <w:rsid w:val="007137F1"/>
    <w:rsid w:val="007156D2"/>
    <w:rsid w:val="007171D2"/>
    <w:rsid w:val="0072037A"/>
    <w:rsid w:val="00722956"/>
    <w:rsid w:val="00731CAD"/>
    <w:rsid w:val="0073494E"/>
    <w:rsid w:val="00737F44"/>
    <w:rsid w:val="00742828"/>
    <w:rsid w:val="00750F56"/>
    <w:rsid w:val="0075151D"/>
    <w:rsid w:val="007518B3"/>
    <w:rsid w:val="00751E8B"/>
    <w:rsid w:val="007555F9"/>
    <w:rsid w:val="00756E59"/>
    <w:rsid w:val="0076194F"/>
    <w:rsid w:val="00767044"/>
    <w:rsid w:val="00767A9C"/>
    <w:rsid w:val="00770237"/>
    <w:rsid w:val="007706A6"/>
    <w:rsid w:val="007758AC"/>
    <w:rsid w:val="00775E04"/>
    <w:rsid w:val="00777B6C"/>
    <w:rsid w:val="00782584"/>
    <w:rsid w:val="00784173"/>
    <w:rsid w:val="00786AAF"/>
    <w:rsid w:val="00787D19"/>
    <w:rsid w:val="007931FE"/>
    <w:rsid w:val="007952C7"/>
    <w:rsid w:val="00796034"/>
    <w:rsid w:val="007A0C42"/>
    <w:rsid w:val="007A0E43"/>
    <w:rsid w:val="007A237A"/>
    <w:rsid w:val="007A3B2A"/>
    <w:rsid w:val="007A4F9D"/>
    <w:rsid w:val="007A5319"/>
    <w:rsid w:val="007A6984"/>
    <w:rsid w:val="007A7C18"/>
    <w:rsid w:val="007A7EF1"/>
    <w:rsid w:val="007B110A"/>
    <w:rsid w:val="007B2A84"/>
    <w:rsid w:val="007B4341"/>
    <w:rsid w:val="007C4912"/>
    <w:rsid w:val="007C66D2"/>
    <w:rsid w:val="007D1C55"/>
    <w:rsid w:val="007D3CF4"/>
    <w:rsid w:val="007D3DC6"/>
    <w:rsid w:val="007D4455"/>
    <w:rsid w:val="007D62D7"/>
    <w:rsid w:val="007D68A5"/>
    <w:rsid w:val="007E7421"/>
    <w:rsid w:val="007F0E86"/>
    <w:rsid w:val="007F314D"/>
    <w:rsid w:val="007F6C55"/>
    <w:rsid w:val="007F7843"/>
    <w:rsid w:val="008012FC"/>
    <w:rsid w:val="00801FFA"/>
    <w:rsid w:val="008036B7"/>
    <w:rsid w:val="00804D5D"/>
    <w:rsid w:val="0080672E"/>
    <w:rsid w:val="008068DA"/>
    <w:rsid w:val="008068EC"/>
    <w:rsid w:val="00807795"/>
    <w:rsid w:val="00813D04"/>
    <w:rsid w:val="0081414C"/>
    <w:rsid w:val="00816A53"/>
    <w:rsid w:val="00820914"/>
    <w:rsid w:val="008247D9"/>
    <w:rsid w:val="00825A15"/>
    <w:rsid w:val="00825F46"/>
    <w:rsid w:val="00825FAA"/>
    <w:rsid w:val="00826C3A"/>
    <w:rsid w:val="0083223D"/>
    <w:rsid w:val="008330C9"/>
    <w:rsid w:val="00840117"/>
    <w:rsid w:val="00843C8F"/>
    <w:rsid w:val="00844290"/>
    <w:rsid w:val="008443B1"/>
    <w:rsid w:val="00844507"/>
    <w:rsid w:val="0084490D"/>
    <w:rsid w:val="00844A00"/>
    <w:rsid w:val="00845999"/>
    <w:rsid w:val="00846F1B"/>
    <w:rsid w:val="0085186B"/>
    <w:rsid w:val="008526D9"/>
    <w:rsid w:val="00857654"/>
    <w:rsid w:val="00857B62"/>
    <w:rsid w:val="00860828"/>
    <w:rsid w:val="008618C1"/>
    <w:rsid w:val="00862EBB"/>
    <w:rsid w:val="008631DD"/>
    <w:rsid w:val="008703DB"/>
    <w:rsid w:val="00872CE4"/>
    <w:rsid w:val="0087459C"/>
    <w:rsid w:val="00877E4D"/>
    <w:rsid w:val="00880D74"/>
    <w:rsid w:val="00881BAB"/>
    <w:rsid w:val="00881D84"/>
    <w:rsid w:val="008827AB"/>
    <w:rsid w:val="00883470"/>
    <w:rsid w:val="00884BA6"/>
    <w:rsid w:val="008858F6"/>
    <w:rsid w:val="00892BDA"/>
    <w:rsid w:val="00892DE8"/>
    <w:rsid w:val="008A072E"/>
    <w:rsid w:val="008A3A9E"/>
    <w:rsid w:val="008A4942"/>
    <w:rsid w:val="008A4B8E"/>
    <w:rsid w:val="008A53DE"/>
    <w:rsid w:val="008A561B"/>
    <w:rsid w:val="008A6628"/>
    <w:rsid w:val="008B029B"/>
    <w:rsid w:val="008B1D39"/>
    <w:rsid w:val="008B5573"/>
    <w:rsid w:val="008C24AF"/>
    <w:rsid w:val="008C6135"/>
    <w:rsid w:val="008D0766"/>
    <w:rsid w:val="008D12B2"/>
    <w:rsid w:val="008D1C74"/>
    <w:rsid w:val="008D4521"/>
    <w:rsid w:val="008D4BDD"/>
    <w:rsid w:val="008D5387"/>
    <w:rsid w:val="008D60F8"/>
    <w:rsid w:val="008D7591"/>
    <w:rsid w:val="008E1EA1"/>
    <w:rsid w:val="008E337E"/>
    <w:rsid w:val="008E47C0"/>
    <w:rsid w:val="008E6AAE"/>
    <w:rsid w:val="008F1D6D"/>
    <w:rsid w:val="008F468B"/>
    <w:rsid w:val="008F52D0"/>
    <w:rsid w:val="008F6AA2"/>
    <w:rsid w:val="00900116"/>
    <w:rsid w:val="00901F7C"/>
    <w:rsid w:val="009055EE"/>
    <w:rsid w:val="00906166"/>
    <w:rsid w:val="00910B36"/>
    <w:rsid w:val="00913858"/>
    <w:rsid w:val="009166AD"/>
    <w:rsid w:val="0091776B"/>
    <w:rsid w:val="00917C51"/>
    <w:rsid w:val="009209E8"/>
    <w:rsid w:val="009211B4"/>
    <w:rsid w:val="00922373"/>
    <w:rsid w:val="00922592"/>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475E"/>
    <w:rsid w:val="00946789"/>
    <w:rsid w:val="009546B7"/>
    <w:rsid w:val="00955047"/>
    <w:rsid w:val="00955238"/>
    <w:rsid w:val="009558DD"/>
    <w:rsid w:val="009613A3"/>
    <w:rsid w:val="0096147D"/>
    <w:rsid w:val="0096479F"/>
    <w:rsid w:val="00965552"/>
    <w:rsid w:val="0096574A"/>
    <w:rsid w:val="0096617A"/>
    <w:rsid w:val="00967429"/>
    <w:rsid w:val="009700E7"/>
    <w:rsid w:val="009701A2"/>
    <w:rsid w:val="00975775"/>
    <w:rsid w:val="00977D99"/>
    <w:rsid w:val="00981749"/>
    <w:rsid w:val="00983E4E"/>
    <w:rsid w:val="009840B0"/>
    <w:rsid w:val="00984531"/>
    <w:rsid w:val="0098659E"/>
    <w:rsid w:val="009869E5"/>
    <w:rsid w:val="009869F3"/>
    <w:rsid w:val="00991F92"/>
    <w:rsid w:val="0099239A"/>
    <w:rsid w:val="009930AE"/>
    <w:rsid w:val="00994368"/>
    <w:rsid w:val="009960AD"/>
    <w:rsid w:val="009A089A"/>
    <w:rsid w:val="009A456E"/>
    <w:rsid w:val="009A6799"/>
    <w:rsid w:val="009A693B"/>
    <w:rsid w:val="009A7284"/>
    <w:rsid w:val="009A75CB"/>
    <w:rsid w:val="009B074B"/>
    <w:rsid w:val="009B0A3E"/>
    <w:rsid w:val="009C4BB9"/>
    <w:rsid w:val="009C4C50"/>
    <w:rsid w:val="009C7D0A"/>
    <w:rsid w:val="009C7FD8"/>
    <w:rsid w:val="009D05BF"/>
    <w:rsid w:val="009D2432"/>
    <w:rsid w:val="009D5990"/>
    <w:rsid w:val="009E142A"/>
    <w:rsid w:val="009E36F0"/>
    <w:rsid w:val="009E5184"/>
    <w:rsid w:val="009F064F"/>
    <w:rsid w:val="009F11C8"/>
    <w:rsid w:val="009F15EF"/>
    <w:rsid w:val="009F24D1"/>
    <w:rsid w:val="009F3359"/>
    <w:rsid w:val="009F3D47"/>
    <w:rsid w:val="009F406B"/>
    <w:rsid w:val="009F4563"/>
    <w:rsid w:val="00A01EFD"/>
    <w:rsid w:val="00A039D2"/>
    <w:rsid w:val="00A04B51"/>
    <w:rsid w:val="00A05781"/>
    <w:rsid w:val="00A068B7"/>
    <w:rsid w:val="00A069FC"/>
    <w:rsid w:val="00A17158"/>
    <w:rsid w:val="00A2031C"/>
    <w:rsid w:val="00A20856"/>
    <w:rsid w:val="00A2140F"/>
    <w:rsid w:val="00A252A2"/>
    <w:rsid w:val="00A25A68"/>
    <w:rsid w:val="00A2788F"/>
    <w:rsid w:val="00A27D53"/>
    <w:rsid w:val="00A3040B"/>
    <w:rsid w:val="00A319A4"/>
    <w:rsid w:val="00A31FE5"/>
    <w:rsid w:val="00A320D2"/>
    <w:rsid w:val="00A32D75"/>
    <w:rsid w:val="00A33EC9"/>
    <w:rsid w:val="00A34B53"/>
    <w:rsid w:val="00A377F1"/>
    <w:rsid w:val="00A40087"/>
    <w:rsid w:val="00A41CA5"/>
    <w:rsid w:val="00A426D2"/>
    <w:rsid w:val="00A46BC3"/>
    <w:rsid w:val="00A51A47"/>
    <w:rsid w:val="00A5323E"/>
    <w:rsid w:val="00A532A5"/>
    <w:rsid w:val="00A5538A"/>
    <w:rsid w:val="00A57A24"/>
    <w:rsid w:val="00A57C84"/>
    <w:rsid w:val="00A63DE3"/>
    <w:rsid w:val="00A648D2"/>
    <w:rsid w:val="00A648FB"/>
    <w:rsid w:val="00A665B8"/>
    <w:rsid w:val="00A67621"/>
    <w:rsid w:val="00A70DE0"/>
    <w:rsid w:val="00A81B56"/>
    <w:rsid w:val="00A83F70"/>
    <w:rsid w:val="00A841E3"/>
    <w:rsid w:val="00A86E53"/>
    <w:rsid w:val="00A920ED"/>
    <w:rsid w:val="00A92497"/>
    <w:rsid w:val="00A97447"/>
    <w:rsid w:val="00AA0C7F"/>
    <w:rsid w:val="00AA1E25"/>
    <w:rsid w:val="00AA65EF"/>
    <w:rsid w:val="00AA6837"/>
    <w:rsid w:val="00AB07FC"/>
    <w:rsid w:val="00AB0BCB"/>
    <w:rsid w:val="00AB111F"/>
    <w:rsid w:val="00AB1B7A"/>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1B2"/>
    <w:rsid w:val="00AE2F7F"/>
    <w:rsid w:val="00AF35AE"/>
    <w:rsid w:val="00AF394B"/>
    <w:rsid w:val="00AF6221"/>
    <w:rsid w:val="00AF6C87"/>
    <w:rsid w:val="00AF7196"/>
    <w:rsid w:val="00AF7F04"/>
    <w:rsid w:val="00B006E0"/>
    <w:rsid w:val="00B0365E"/>
    <w:rsid w:val="00B03D5C"/>
    <w:rsid w:val="00B12CAE"/>
    <w:rsid w:val="00B12DA9"/>
    <w:rsid w:val="00B12E81"/>
    <w:rsid w:val="00B1771E"/>
    <w:rsid w:val="00B20979"/>
    <w:rsid w:val="00B20B9D"/>
    <w:rsid w:val="00B20CA6"/>
    <w:rsid w:val="00B21830"/>
    <w:rsid w:val="00B24130"/>
    <w:rsid w:val="00B24BED"/>
    <w:rsid w:val="00B256CD"/>
    <w:rsid w:val="00B3066F"/>
    <w:rsid w:val="00B31572"/>
    <w:rsid w:val="00B32FDE"/>
    <w:rsid w:val="00B3485C"/>
    <w:rsid w:val="00B3551C"/>
    <w:rsid w:val="00B41CC5"/>
    <w:rsid w:val="00B4456E"/>
    <w:rsid w:val="00B455A2"/>
    <w:rsid w:val="00B5121C"/>
    <w:rsid w:val="00B54FE9"/>
    <w:rsid w:val="00B55DD4"/>
    <w:rsid w:val="00B60D21"/>
    <w:rsid w:val="00B61DB0"/>
    <w:rsid w:val="00B628A3"/>
    <w:rsid w:val="00B635C3"/>
    <w:rsid w:val="00B64E0D"/>
    <w:rsid w:val="00B65DD7"/>
    <w:rsid w:val="00B66B82"/>
    <w:rsid w:val="00B71A77"/>
    <w:rsid w:val="00B761D0"/>
    <w:rsid w:val="00B76B5B"/>
    <w:rsid w:val="00B770A1"/>
    <w:rsid w:val="00B836E8"/>
    <w:rsid w:val="00B83FBC"/>
    <w:rsid w:val="00B841A4"/>
    <w:rsid w:val="00B871DD"/>
    <w:rsid w:val="00B87B57"/>
    <w:rsid w:val="00B96337"/>
    <w:rsid w:val="00BA123C"/>
    <w:rsid w:val="00BA1954"/>
    <w:rsid w:val="00BA5F64"/>
    <w:rsid w:val="00BB33FD"/>
    <w:rsid w:val="00BB33FE"/>
    <w:rsid w:val="00BB424E"/>
    <w:rsid w:val="00BB5C5F"/>
    <w:rsid w:val="00BB612A"/>
    <w:rsid w:val="00BC193E"/>
    <w:rsid w:val="00BC4F1B"/>
    <w:rsid w:val="00BC6F1B"/>
    <w:rsid w:val="00BC753E"/>
    <w:rsid w:val="00BC7668"/>
    <w:rsid w:val="00BD1FA5"/>
    <w:rsid w:val="00BD2812"/>
    <w:rsid w:val="00BD4448"/>
    <w:rsid w:val="00BD6949"/>
    <w:rsid w:val="00BE4B8D"/>
    <w:rsid w:val="00BE5EB9"/>
    <w:rsid w:val="00BE63A4"/>
    <w:rsid w:val="00BE73E9"/>
    <w:rsid w:val="00BF0B2C"/>
    <w:rsid w:val="00BF0C97"/>
    <w:rsid w:val="00BF28EC"/>
    <w:rsid w:val="00BF51F6"/>
    <w:rsid w:val="00BF682C"/>
    <w:rsid w:val="00BF7476"/>
    <w:rsid w:val="00C02D9A"/>
    <w:rsid w:val="00C06808"/>
    <w:rsid w:val="00C10EEC"/>
    <w:rsid w:val="00C12240"/>
    <w:rsid w:val="00C138B2"/>
    <w:rsid w:val="00C13F57"/>
    <w:rsid w:val="00C17074"/>
    <w:rsid w:val="00C1758E"/>
    <w:rsid w:val="00C21672"/>
    <w:rsid w:val="00C22755"/>
    <w:rsid w:val="00C2308B"/>
    <w:rsid w:val="00C31F14"/>
    <w:rsid w:val="00C34E9B"/>
    <w:rsid w:val="00C34FE2"/>
    <w:rsid w:val="00C36041"/>
    <w:rsid w:val="00C36B8D"/>
    <w:rsid w:val="00C402C9"/>
    <w:rsid w:val="00C406A0"/>
    <w:rsid w:val="00C40986"/>
    <w:rsid w:val="00C41B7F"/>
    <w:rsid w:val="00C41C1D"/>
    <w:rsid w:val="00C421A0"/>
    <w:rsid w:val="00C439B2"/>
    <w:rsid w:val="00C44001"/>
    <w:rsid w:val="00C4439D"/>
    <w:rsid w:val="00C45AC1"/>
    <w:rsid w:val="00C45F5C"/>
    <w:rsid w:val="00C466A2"/>
    <w:rsid w:val="00C46AF0"/>
    <w:rsid w:val="00C479FE"/>
    <w:rsid w:val="00C47EB3"/>
    <w:rsid w:val="00C50B1D"/>
    <w:rsid w:val="00C53ADD"/>
    <w:rsid w:val="00C54FFD"/>
    <w:rsid w:val="00C56178"/>
    <w:rsid w:val="00C57D52"/>
    <w:rsid w:val="00C603C1"/>
    <w:rsid w:val="00C60F49"/>
    <w:rsid w:val="00C62E07"/>
    <w:rsid w:val="00C63C53"/>
    <w:rsid w:val="00C70B15"/>
    <w:rsid w:val="00C70F4F"/>
    <w:rsid w:val="00C80ECD"/>
    <w:rsid w:val="00C8206E"/>
    <w:rsid w:val="00C822C0"/>
    <w:rsid w:val="00C83BA2"/>
    <w:rsid w:val="00C840F2"/>
    <w:rsid w:val="00C8538F"/>
    <w:rsid w:val="00C9122B"/>
    <w:rsid w:val="00C91EEF"/>
    <w:rsid w:val="00C9683B"/>
    <w:rsid w:val="00CA0EF6"/>
    <w:rsid w:val="00CA31DB"/>
    <w:rsid w:val="00CA4361"/>
    <w:rsid w:val="00CB21A0"/>
    <w:rsid w:val="00CB26B0"/>
    <w:rsid w:val="00CB2ACC"/>
    <w:rsid w:val="00CC0A81"/>
    <w:rsid w:val="00CC41D4"/>
    <w:rsid w:val="00CD2724"/>
    <w:rsid w:val="00CD33AB"/>
    <w:rsid w:val="00CD4A09"/>
    <w:rsid w:val="00CD5E71"/>
    <w:rsid w:val="00CD6B61"/>
    <w:rsid w:val="00CE386B"/>
    <w:rsid w:val="00CF08A4"/>
    <w:rsid w:val="00CF0C7B"/>
    <w:rsid w:val="00CF1C70"/>
    <w:rsid w:val="00CF291C"/>
    <w:rsid w:val="00CF4B54"/>
    <w:rsid w:val="00D00A26"/>
    <w:rsid w:val="00D02613"/>
    <w:rsid w:val="00D060F5"/>
    <w:rsid w:val="00D06613"/>
    <w:rsid w:val="00D119E0"/>
    <w:rsid w:val="00D1210A"/>
    <w:rsid w:val="00D12679"/>
    <w:rsid w:val="00D13FCC"/>
    <w:rsid w:val="00D149B3"/>
    <w:rsid w:val="00D14E0D"/>
    <w:rsid w:val="00D15B9A"/>
    <w:rsid w:val="00D15D80"/>
    <w:rsid w:val="00D17D8C"/>
    <w:rsid w:val="00D21BE7"/>
    <w:rsid w:val="00D26793"/>
    <w:rsid w:val="00D27953"/>
    <w:rsid w:val="00D334C0"/>
    <w:rsid w:val="00D36619"/>
    <w:rsid w:val="00D3707C"/>
    <w:rsid w:val="00D40EAB"/>
    <w:rsid w:val="00D450F4"/>
    <w:rsid w:val="00D45431"/>
    <w:rsid w:val="00D46B98"/>
    <w:rsid w:val="00D505AC"/>
    <w:rsid w:val="00D50730"/>
    <w:rsid w:val="00D50E97"/>
    <w:rsid w:val="00D539DF"/>
    <w:rsid w:val="00D53B3B"/>
    <w:rsid w:val="00D542EE"/>
    <w:rsid w:val="00D54F3E"/>
    <w:rsid w:val="00D577AF"/>
    <w:rsid w:val="00D57932"/>
    <w:rsid w:val="00D60D28"/>
    <w:rsid w:val="00D63400"/>
    <w:rsid w:val="00D63B7C"/>
    <w:rsid w:val="00D65F39"/>
    <w:rsid w:val="00D664CF"/>
    <w:rsid w:val="00D67757"/>
    <w:rsid w:val="00D72D71"/>
    <w:rsid w:val="00D7654E"/>
    <w:rsid w:val="00D809A8"/>
    <w:rsid w:val="00D82B9E"/>
    <w:rsid w:val="00D83166"/>
    <w:rsid w:val="00D85475"/>
    <w:rsid w:val="00D86304"/>
    <w:rsid w:val="00D869DC"/>
    <w:rsid w:val="00D87DC8"/>
    <w:rsid w:val="00D9044D"/>
    <w:rsid w:val="00D90F3B"/>
    <w:rsid w:val="00D926B2"/>
    <w:rsid w:val="00D94EB2"/>
    <w:rsid w:val="00D97BDD"/>
    <w:rsid w:val="00DA2563"/>
    <w:rsid w:val="00DA318F"/>
    <w:rsid w:val="00DA380B"/>
    <w:rsid w:val="00DA5D92"/>
    <w:rsid w:val="00DB160F"/>
    <w:rsid w:val="00DB50E6"/>
    <w:rsid w:val="00DB5B28"/>
    <w:rsid w:val="00DB7459"/>
    <w:rsid w:val="00DC11FF"/>
    <w:rsid w:val="00DC2BD1"/>
    <w:rsid w:val="00DC32BC"/>
    <w:rsid w:val="00DC3AFD"/>
    <w:rsid w:val="00DC3C54"/>
    <w:rsid w:val="00DC499D"/>
    <w:rsid w:val="00DC7034"/>
    <w:rsid w:val="00DD24EA"/>
    <w:rsid w:val="00DD3685"/>
    <w:rsid w:val="00DD4EEE"/>
    <w:rsid w:val="00DD5A57"/>
    <w:rsid w:val="00DE664E"/>
    <w:rsid w:val="00DE6FEA"/>
    <w:rsid w:val="00DF29E0"/>
    <w:rsid w:val="00DF70D2"/>
    <w:rsid w:val="00E00DF4"/>
    <w:rsid w:val="00E0297A"/>
    <w:rsid w:val="00E05CD7"/>
    <w:rsid w:val="00E121FC"/>
    <w:rsid w:val="00E14149"/>
    <w:rsid w:val="00E155EB"/>
    <w:rsid w:val="00E17B8A"/>
    <w:rsid w:val="00E27F9E"/>
    <w:rsid w:val="00E311A1"/>
    <w:rsid w:val="00E34833"/>
    <w:rsid w:val="00E34FF9"/>
    <w:rsid w:val="00E3576F"/>
    <w:rsid w:val="00E36E35"/>
    <w:rsid w:val="00E40272"/>
    <w:rsid w:val="00E413FB"/>
    <w:rsid w:val="00E41690"/>
    <w:rsid w:val="00E41F24"/>
    <w:rsid w:val="00E4229F"/>
    <w:rsid w:val="00E42A20"/>
    <w:rsid w:val="00E44DC2"/>
    <w:rsid w:val="00E4570B"/>
    <w:rsid w:val="00E45AB6"/>
    <w:rsid w:val="00E463BA"/>
    <w:rsid w:val="00E50150"/>
    <w:rsid w:val="00E501D3"/>
    <w:rsid w:val="00E53FDA"/>
    <w:rsid w:val="00E56EAE"/>
    <w:rsid w:val="00E57D9A"/>
    <w:rsid w:val="00E62EE1"/>
    <w:rsid w:val="00E656AA"/>
    <w:rsid w:val="00E6785B"/>
    <w:rsid w:val="00E67BB4"/>
    <w:rsid w:val="00E702E4"/>
    <w:rsid w:val="00E705A5"/>
    <w:rsid w:val="00E71356"/>
    <w:rsid w:val="00E713BE"/>
    <w:rsid w:val="00E715AA"/>
    <w:rsid w:val="00E718FA"/>
    <w:rsid w:val="00E73C64"/>
    <w:rsid w:val="00E761CC"/>
    <w:rsid w:val="00E76A25"/>
    <w:rsid w:val="00E819A0"/>
    <w:rsid w:val="00E82AFE"/>
    <w:rsid w:val="00E82F94"/>
    <w:rsid w:val="00E8351B"/>
    <w:rsid w:val="00E8434D"/>
    <w:rsid w:val="00E847F7"/>
    <w:rsid w:val="00E84BDF"/>
    <w:rsid w:val="00E86E6A"/>
    <w:rsid w:val="00E87230"/>
    <w:rsid w:val="00E872AD"/>
    <w:rsid w:val="00E87666"/>
    <w:rsid w:val="00E9078D"/>
    <w:rsid w:val="00E912E2"/>
    <w:rsid w:val="00E92B97"/>
    <w:rsid w:val="00E92E6C"/>
    <w:rsid w:val="00E94DA1"/>
    <w:rsid w:val="00E964E5"/>
    <w:rsid w:val="00E96D5C"/>
    <w:rsid w:val="00EA076E"/>
    <w:rsid w:val="00EA75E3"/>
    <w:rsid w:val="00EB19B3"/>
    <w:rsid w:val="00EB312C"/>
    <w:rsid w:val="00EB5210"/>
    <w:rsid w:val="00EC22AB"/>
    <w:rsid w:val="00EC767D"/>
    <w:rsid w:val="00ED7DB6"/>
    <w:rsid w:val="00EE1040"/>
    <w:rsid w:val="00EE2F7B"/>
    <w:rsid w:val="00EE4888"/>
    <w:rsid w:val="00EE7991"/>
    <w:rsid w:val="00EF0DD2"/>
    <w:rsid w:val="00EF4BD4"/>
    <w:rsid w:val="00F00A1D"/>
    <w:rsid w:val="00F011EE"/>
    <w:rsid w:val="00F04F36"/>
    <w:rsid w:val="00F077F5"/>
    <w:rsid w:val="00F101CF"/>
    <w:rsid w:val="00F10359"/>
    <w:rsid w:val="00F141A0"/>
    <w:rsid w:val="00F1438C"/>
    <w:rsid w:val="00F21F0C"/>
    <w:rsid w:val="00F21FD7"/>
    <w:rsid w:val="00F22CC8"/>
    <w:rsid w:val="00F2452B"/>
    <w:rsid w:val="00F27F0C"/>
    <w:rsid w:val="00F31749"/>
    <w:rsid w:val="00F3403B"/>
    <w:rsid w:val="00F360D6"/>
    <w:rsid w:val="00F37DC2"/>
    <w:rsid w:val="00F41097"/>
    <w:rsid w:val="00F4197F"/>
    <w:rsid w:val="00F42B8A"/>
    <w:rsid w:val="00F44D8C"/>
    <w:rsid w:val="00F47920"/>
    <w:rsid w:val="00F5283D"/>
    <w:rsid w:val="00F52D03"/>
    <w:rsid w:val="00F57796"/>
    <w:rsid w:val="00F61283"/>
    <w:rsid w:val="00F63A6B"/>
    <w:rsid w:val="00F65CFD"/>
    <w:rsid w:val="00F6738F"/>
    <w:rsid w:val="00F67785"/>
    <w:rsid w:val="00F72E4D"/>
    <w:rsid w:val="00F73D80"/>
    <w:rsid w:val="00F7412A"/>
    <w:rsid w:val="00F81D99"/>
    <w:rsid w:val="00F8559E"/>
    <w:rsid w:val="00F85A84"/>
    <w:rsid w:val="00F94DA0"/>
    <w:rsid w:val="00F95020"/>
    <w:rsid w:val="00F95580"/>
    <w:rsid w:val="00FA6BE0"/>
    <w:rsid w:val="00FA72A6"/>
    <w:rsid w:val="00FB1EB5"/>
    <w:rsid w:val="00FB5939"/>
    <w:rsid w:val="00FB5EA4"/>
    <w:rsid w:val="00FC2089"/>
    <w:rsid w:val="00FC3E48"/>
    <w:rsid w:val="00FC44AA"/>
    <w:rsid w:val="00FC6F7D"/>
    <w:rsid w:val="00FD026D"/>
    <w:rsid w:val="00FD0E95"/>
    <w:rsid w:val="00FD28D5"/>
    <w:rsid w:val="00FE0791"/>
    <w:rsid w:val="00FE2F34"/>
    <w:rsid w:val="00FE3038"/>
    <w:rsid w:val="00FE3D42"/>
    <w:rsid w:val="00FF2520"/>
    <w:rsid w:val="00FF2E08"/>
    <w:rsid w:val="00FF4215"/>
    <w:rsid w:val="00FF4C85"/>
    <w:rsid w:val="00FF63F7"/>
    <w:rsid w:val="00FF7BA0"/>
    <w:rsid w:val="011E3D92"/>
    <w:rsid w:val="01287593"/>
    <w:rsid w:val="014D6DB0"/>
    <w:rsid w:val="015C48BA"/>
    <w:rsid w:val="01703E3E"/>
    <w:rsid w:val="019239B4"/>
    <w:rsid w:val="019846AC"/>
    <w:rsid w:val="019B1886"/>
    <w:rsid w:val="01AD3593"/>
    <w:rsid w:val="01C401C9"/>
    <w:rsid w:val="01CC1A40"/>
    <w:rsid w:val="01D823B1"/>
    <w:rsid w:val="01D9415D"/>
    <w:rsid w:val="01EB45BC"/>
    <w:rsid w:val="01EF572E"/>
    <w:rsid w:val="023615AF"/>
    <w:rsid w:val="02497414"/>
    <w:rsid w:val="029C724C"/>
    <w:rsid w:val="02E826F7"/>
    <w:rsid w:val="033E071B"/>
    <w:rsid w:val="03465822"/>
    <w:rsid w:val="035005CB"/>
    <w:rsid w:val="039468B4"/>
    <w:rsid w:val="04082AD7"/>
    <w:rsid w:val="040A4D3D"/>
    <w:rsid w:val="04117BDE"/>
    <w:rsid w:val="0451522F"/>
    <w:rsid w:val="04BC223F"/>
    <w:rsid w:val="04E470A0"/>
    <w:rsid w:val="053C0C8A"/>
    <w:rsid w:val="054144F3"/>
    <w:rsid w:val="0596513B"/>
    <w:rsid w:val="05987BC0"/>
    <w:rsid w:val="05A218FD"/>
    <w:rsid w:val="05B22F4A"/>
    <w:rsid w:val="05C869C2"/>
    <w:rsid w:val="05D215EF"/>
    <w:rsid w:val="05EE7C5E"/>
    <w:rsid w:val="05F61781"/>
    <w:rsid w:val="06372550"/>
    <w:rsid w:val="067D155B"/>
    <w:rsid w:val="06C00186"/>
    <w:rsid w:val="072B0FB7"/>
    <w:rsid w:val="07302A71"/>
    <w:rsid w:val="073562D9"/>
    <w:rsid w:val="07395CFF"/>
    <w:rsid w:val="074D53D1"/>
    <w:rsid w:val="0757624F"/>
    <w:rsid w:val="07585B24"/>
    <w:rsid w:val="076D0359"/>
    <w:rsid w:val="07C37770"/>
    <w:rsid w:val="07CF228A"/>
    <w:rsid w:val="07E850FA"/>
    <w:rsid w:val="08362309"/>
    <w:rsid w:val="085D5AE7"/>
    <w:rsid w:val="086006A0"/>
    <w:rsid w:val="08912C3E"/>
    <w:rsid w:val="08997D49"/>
    <w:rsid w:val="08A41020"/>
    <w:rsid w:val="08CC4A1B"/>
    <w:rsid w:val="08D062B9"/>
    <w:rsid w:val="09197B3E"/>
    <w:rsid w:val="093A5007"/>
    <w:rsid w:val="09570789"/>
    <w:rsid w:val="0973525C"/>
    <w:rsid w:val="098F1CD1"/>
    <w:rsid w:val="09F935EE"/>
    <w:rsid w:val="0A8F788E"/>
    <w:rsid w:val="0AA51A31"/>
    <w:rsid w:val="0AD77726"/>
    <w:rsid w:val="0B4B54B1"/>
    <w:rsid w:val="0B6D5629"/>
    <w:rsid w:val="0B8B47FB"/>
    <w:rsid w:val="0B8D66E4"/>
    <w:rsid w:val="0BA53A2D"/>
    <w:rsid w:val="0BD12FF1"/>
    <w:rsid w:val="0C1A784C"/>
    <w:rsid w:val="0C2A5CE1"/>
    <w:rsid w:val="0C7D0506"/>
    <w:rsid w:val="0C9E62AC"/>
    <w:rsid w:val="0CCC2D67"/>
    <w:rsid w:val="0CDD0FA5"/>
    <w:rsid w:val="0CE2480D"/>
    <w:rsid w:val="0CE42333"/>
    <w:rsid w:val="0DA306EE"/>
    <w:rsid w:val="0DAC2F7A"/>
    <w:rsid w:val="0DE620DB"/>
    <w:rsid w:val="0E107158"/>
    <w:rsid w:val="0E347BBB"/>
    <w:rsid w:val="0E3C1CFB"/>
    <w:rsid w:val="0E5B6625"/>
    <w:rsid w:val="0E6D0107"/>
    <w:rsid w:val="0E9272B5"/>
    <w:rsid w:val="0EB256CB"/>
    <w:rsid w:val="0EDE2DB2"/>
    <w:rsid w:val="0EE859DF"/>
    <w:rsid w:val="0EF16F8A"/>
    <w:rsid w:val="0EFB1BB6"/>
    <w:rsid w:val="0F44355D"/>
    <w:rsid w:val="0F4C41C0"/>
    <w:rsid w:val="0F4E7C06"/>
    <w:rsid w:val="0F5576A6"/>
    <w:rsid w:val="0F655282"/>
    <w:rsid w:val="0F75161B"/>
    <w:rsid w:val="0F825E34"/>
    <w:rsid w:val="0F857785"/>
    <w:rsid w:val="0FA1450C"/>
    <w:rsid w:val="0FB70159"/>
    <w:rsid w:val="0FC226D4"/>
    <w:rsid w:val="10AA15E5"/>
    <w:rsid w:val="10EC784A"/>
    <w:rsid w:val="10EF574B"/>
    <w:rsid w:val="10F7015B"/>
    <w:rsid w:val="11050ACA"/>
    <w:rsid w:val="112453F4"/>
    <w:rsid w:val="115824E2"/>
    <w:rsid w:val="11CB1D14"/>
    <w:rsid w:val="11DA38D8"/>
    <w:rsid w:val="11E9219A"/>
    <w:rsid w:val="11F70C71"/>
    <w:rsid w:val="12222373"/>
    <w:rsid w:val="128F2D41"/>
    <w:rsid w:val="128F3808"/>
    <w:rsid w:val="129C6D40"/>
    <w:rsid w:val="12A04F4F"/>
    <w:rsid w:val="12F47048"/>
    <w:rsid w:val="131462C7"/>
    <w:rsid w:val="13370CE3"/>
    <w:rsid w:val="137D0DEC"/>
    <w:rsid w:val="141D25CF"/>
    <w:rsid w:val="14221993"/>
    <w:rsid w:val="14642A47"/>
    <w:rsid w:val="14816C72"/>
    <w:rsid w:val="14942891"/>
    <w:rsid w:val="14E47444"/>
    <w:rsid w:val="151948F4"/>
    <w:rsid w:val="151C4634"/>
    <w:rsid w:val="15336765"/>
    <w:rsid w:val="156264EB"/>
    <w:rsid w:val="15791A87"/>
    <w:rsid w:val="16015D6C"/>
    <w:rsid w:val="160A7825"/>
    <w:rsid w:val="161A0B74"/>
    <w:rsid w:val="168510F5"/>
    <w:rsid w:val="168B7CC4"/>
    <w:rsid w:val="16AD3796"/>
    <w:rsid w:val="16CD3E38"/>
    <w:rsid w:val="171E421F"/>
    <w:rsid w:val="17262990"/>
    <w:rsid w:val="17306175"/>
    <w:rsid w:val="1739327C"/>
    <w:rsid w:val="174340FA"/>
    <w:rsid w:val="177660C1"/>
    <w:rsid w:val="17D0726A"/>
    <w:rsid w:val="18147845"/>
    <w:rsid w:val="18194E5B"/>
    <w:rsid w:val="181E2472"/>
    <w:rsid w:val="18937944"/>
    <w:rsid w:val="18AF4CD0"/>
    <w:rsid w:val="18D53221"/>
    <w:rsid w:val="18E11E1D"/>
    <w:rsid w:val="19043F59"/>
    <w:rsid w:val="19351120"/>
    <w:rsid w:val="1968609A"/>
    <w:rsid w:val="19866520"/>
    <w:rsid w:val="199C57BF"/>
    <w:rsid w:val="19A94B5B"/>
    <w:rsid w:val="19BB266E"/>
    <w:rsid w:val="19D83220"/>
    <w:rsid w:val="1A0F4768"/>
    <w:rsid w:val="1A2B77F4"/>
    <w:rsid w:val="1A3B390F"/>
    <w:rsid w:val="1A5142F6"/>
    <w:rsid w:val="1A843352"/>
    <w:rsid w:val="1A935399"/>
    <w:rsid w:val="1AC45552"/>
    <w:rsid w:val="1B281987"/>
    <w:rsid w:val="1B3E76FC"/>
    <w:rsid w:val="1B8F0552"/>
    <w:rsid w:val="1BBA2978"/>
    <w:rsid w:val="1BBB0703"/>
    <w:rsid w:val="1BD10986"/>
    <w:rsid w:val="1BD664C1"/>
    <w:rsid w:val="1BF9747E"/>
    <w:rsid w:val="1C0022EB"/>
    <w:rsid w:val="1C136791"/>
    <w:rsid w:val="1C4579BB"/>
    <w:rsid w:val="1C67350C"/>
    <w:rsid w:val="1C8D50AC"/>
    <w:rsid w:val="1CA078F9"/>
    <w:rsid w:val="1CB11B06"/>
    <w:rsid w:val="1CC730D8"/>
    <w:rsid w:val="1CCF41FE"/>
    <w:rsid w:val="1CD61BD8"/>
    <w:rsid w:val="1D1C1676"/>
    <w:rsid w:val="1D2027D7"/>
    <w:rsid w:val="1D2A5927"/>
    <w:rsid w:val="1D5F5A06"/>
    <w:rsid w:val="1DDA73A8"/>
    <w:rsid w:val="1DEA03FA"/>
    <w:rsid w:val="1DF0665E"/>
    <w:rsid w:val="1E087E4C"/>
    <w:rsid w:val="1E824807"/>
    <w:rsid w:val="1E8A0861"/>
    <w:rsid w:val="1EB03145"/>
    <w:rsid w:val="1ECD5800"/>
    <w:rsid w:val="1ECE5E00"/>
    <w:rsid w:val="1EDB2E6A"/>
    <w:rsid w:val="1EDC730E"/>
    <w:rsid w:val="1F2C479B"/>
    <w:rsid w:val="1F583394"/>
    <w:rsid w:val="1F6A2B6C"/>
    <w:rsid w:val="1F780B35"/>
    <w:rsid w:val="1FB060A5"/>
    <w:rsid w:val="205B0707"/>
    <w:rsid w:val="20646A1B"/>
    <w:rsid w:val="208B1EE4"/>
    <w:rsid w:val="20C75D9C"/>
    <w:rsid w:val="211704C9"/>
    <w:rsid w:val="21821CC3"/>
    <w:rsid w:val="21845A3B"/>
    <w:rsid w:val="21AA4876"/>
    <w:rsid w:val="21AB746C"/>
    <w:rsid w:val="21AD0AEE"/>
    <w:rsid w:val="21E17768"/>
    <w:rsid w:val="21E9221E"/>
    <w:rsid w:val="21F37F51"/>
    <w:rsid w:val="223033FD"/>
    <w:rsid w:val="223631D9"/>
    <w:rsid w:val="223B434C"/>
    <w:rsid w:val="22B756A4"/>
    <w:rsid w:val="22CE584C"/>
    <w:rsid w:val="22D24889"/>
    <w:rsid w:val="22EF2485"/>
    <w:rsid w:val="230A1F70"/>
    <w:rsid w:val="2342170A"/>
    <w:rsid w:val="23B22249"/>
    <w:rsid w:val="23E6478B"/>
    <w:rsid w:val="23ED5B1A"/>
    <w:rsid w:val="23FC43CB"/>
    <w:rsid w:val="24855D52"/>
    <w:rsid w:val="249064A5"/>
    <w:rsid w:val="24F271AB"/>
    <w:rsid w:val="24FB4266"/>
    <w:rsid w:val="252E6649"/>
    <w:rsid w:val="25AF0BFD"/>
    <w:rsid w:val="26282E39"/>
    <w:rsid w:val="267C13D7"/>
    <w:rsid w:val="267C3185"/>
    <w:rsid w:val="26BB5A5B"/>
    <w:rsid w:val="27210747"/>
    <w:rsid w:val="27363334"/>
    <w:rsid w:val="27535154"/>
    <w:rsid w:val="27541D8F"/>
    <w:rsid w:val="27ED433A"/>
    <w:rsid w:val="28092E82"/>
    <w:rsid w:val="282A2351"/>
    <w:rsid w:val="285831A2"/>
    <w:rsid w:val="28D771B3"/>
    <w:rsid w:val="296A5A6C"/>
    <w:rsid w:val="298F1421"/>
    <w:rsid w:val="2A5266D7"/>
    <w:rsid w:val="2AD417E1"/>
    <w:rsid w:val="2B1A4D1A"/>
    <w:rsid w:val="2B2B0C85"/>
    <w:rsid w:val="2B8D1255"/>
    <w:rsid w:val="2BAC62BA"/>
    <w:rsid w:val="2BC03B14"/>
    <w:rsid w:val="2BC25ADE"/>
    <w:rsid w:val="2BC723FE"/>
    <w:rsid w:val="2C034D0D"/>
    <w:rsid w:val="2C4B7881"/>
    <w:rsid w:val="2C7C3EDF"/>
    <w:rsid w:val="2CBB3E3C"/>
    <w:rsid w:val="2CBC6D61"/>
    <w:rsid w:val="2CD75F02"/>
    <w:rsid w:val="2CE33F5E"/>
    <w:rsid w:val="2CF717B7"/>
    <w:rsid w:val="2D5C3385"/>
    <w:rsid w:val="2D7F4602"/>
    <w:rsid w:val="2DAD00C8"/>
    <w:rsid w:val="2DB61DC2"/>
    <w:rsid w:val="2DBE4083"/>
    <w:rsid w:val="2DCC2C44"/>
    <w:rsid w:val="2DCF003E"/>
    <w:rsid w:val="2DE955A4"/>
    <w:rsid w:val="2DEC6E42"/>
    <w:rsid w:val="2E3A195C"/>
    <w:rsid w:val="2E544B59"/>
    <w:rsid w:val="2E5D389C"/>
    <w:rsid w:val="2EAD65D1"/>
    <w:rsid w:val="2EED4C20"/>
    <w:rsid w:val="2F350375"/>
    <w:rsid w:val="2F396887"/>
    <w:rsid w:val="2F397C8E"/>
    <w:rsid w:val="2F561582"/>
    <w:rsid w:val="2F7215C9"/>
    <w:rsid w:val="2FC327B5"/>
    <w:rsid w:val="2FC46C7B"/>
    <w:rsid w:val="300C7328"/>
    <w:rsid w:val="3025488D"/>
    <w:rsid w:val="30894E1C"/>
    <w:rsid w:val="30C2251E"/>
    <w:rsid w:val="30EE1123"/>
    <w:rsid w:val="31342080"/>
    <w:rsid w:val="31716B10"/>
    <w:rsid w:val="328C4750"/>
    <w:rsid w:val="32916000"/>
    <w:rsid w:val="32B62FD1"/>
    <w:rsid w:val="33136C1F"/>
    <w:rsid w:val="332561EC"/>
    <w:rsid w:val="333F245E"/>
    <w:rsid w:val="33546504"/>
    <w:rsid w:val="33550FE6"/>
    <w:rsid w:val="33B44C3C"/>
    <w:rsid w:val="346314E0"/>
    <w:rsid w:val="346911EC"/>
    <w:rsid w:val="34AC10D9"/>
    <w:rsid w:val="34DB551B"/>
    <w:rsid w:val="351E0F07"/>
    <w:rsid w:val="35356A1E"/>
    <w:rsid w:val="35CF5CAA"/>
    <w:rsid w:val="35FA7C22"/>
    <w:rsid w:val="361F01B1"/>
    <w:rsid w:val="36356EAC"/>
    <w:rsid w:val="36934052"/>
    <w:rsid w:val="36C73FA8"/>
    <w:rsid w:val="36CA3A99"/>
    <w:rsid w:val="373D24BC"/>
    <w:rsid w:val="37596E97"/>
    <w:rsid w:val="37802DC5"/>
    <w:rsid w:val="37B4116F"/>
    <w:rsid w:val="382D3970"/>
    <w:rsid w:val="385B709E"/>
    <w:rsid w:val="386901D1"/>
    <w:rsid w:val="387D6E41"/>
    <w:rsid w:val="38926838"/>
    <w:rsid w:val="38A51099"/>
    <w:rsid w:val="38CF4219"/>
    <w:rsid w:val="38FD1F03"/>
    <w:rsid w:val="39206C68"/>
    <w:rsid w:val="392F4087"/>
    <w:rsid w:val="394E5484"/>
    <w:rsid w:val="39513FFD"/>
    <w:rsid w:val="39777169"/>
    <w:rsid w:val="39974106"/>
    <w:rsid w:val="3A1C5C1A"/>
    <w:rsid w:val="3A45173C"/>
    <w:rsid w:val="3A4678DA"/>
    <w:rsid w:val="3A7E0A06"/>
    <w:rsid w:val="3A972710"/>
    <w:rsid w:val="3AE62523"/>
    <w:rsid w:val="3B6D7604"/>
    <w:rsid w:val="3BBD1F8F"/>
    <w:rsid w:val="3BEF6D08"/>
    <w:rsid w:val="3C0B2B89"/>
    <w:rsid w:val="3C0E6DA8"/>
    <w:rsid w:val="3C7E335B"/>
    <w:rsid w:val="3C8841DA"/>
    <w:rsid w:val="3CA31014"/>
    <w:rsid w:val="3CDE6407"/>
    <w:rsid w:val="3D0715A3"/>
    <w:rsid w:val="3D52271E"/>
    <w:rsid w:val="3D840D6C"/>
    <w:rsid w:val="3DF5764D"/>
    <w:rsid w:val="3E43485C"/>
    <w:rsid w:val="3EA44A0B"/>
    <w:rsid w:val="3F5860E5"/>
    <w:rsid w:val="3F600076"/>
    <w:rsid w:val="3F661CB7"/>
    <w:rsid w:val="3FC27A03"/>
    <w:rsid w:val="3FEE34B3"/>
    <w:rsid w:val="404A33D6"/>
    <w:rsid w:val="405C7E57"/>
    <w:rsid w:val="40E77274"/>
    <w:rsid w:val="41113709"/>
    <w:rsid w:val="414D154E"/>
    <w:rsid w:val="415E7F2C"/>
    <w:rsid w:val="41A76EB0"/>
    <w:rsid w:val="41A82C28"/>
    <w:rsid w:val="41BB295C"/>
    <w:rsid w:val="42116A20"/>
    <w:rsid w:val="4235270E"/>
    <w:rsid w:val="423544BC"/>
    <w:rsid w:val="42441CFA"/>
    <w:rsid w:val="424961B9"/>
    <w:rsid w:val="42B07FE6"/>
    <w:rsid w:val="42B37AD7"/>
    <w:rsid w:val="42E27706"/>
    <w:rsid w:val="42E3660E"/>
    <w:rsid w:val="42F951EF"/>
    <w:rsid w:val="43095949"/>
    <w:rsid w:val="436D5ED7"/>
    <w:rsid w:val="43996CCD"/>
    <w:rsid w:val="43CF26EE"/>
    <w:rsid w:val="43F642A2"/>
    <w:rsid w:val="441B2477"/>
    <w:rsid w:val="444035EC"/>
    <w:rsid w:val="44692B43"/>
    <w:rsid w:val="4476700E"/>
    <w:rsid w:val="449649AB"/>
    <w:rsid w:val="44CC6850"/>
    <w:rsid w:val="44D90D2D"/>
    <w:rsid w:val="44E4666D"/>
    <w:rsid w:val="44ED6C31"/>
    <w:rsid w:val="455A735A"/>
    <w:rsid w:val="455E1F7C"/>
    <w:rsid w:val="45A04342"/>
    <w:rsid w:val="45AC718B"/>
    <w:rsid w:val="45DD5596"/>
    <w:rsid w:val="463A733F"/>
    <w:rsid w:val="4656787E"/>
    <w:rsid w:val="46B8631C"/>
    <w:rsid w:val="47262F6D"/>
    <w:rsid w:val="4731694C"/>
    <w:rsid w:val="4740699E"/>
    <w:rsid w:val="477C3777"/>
    <w:rsid w:val="478F466E"/>
    <w:rsid w:val="47E86474"/>
    <w:rsid w:val="47E97433"/>
    <w:rsid w:val="483D40CA"/>
    <w:rsid w:val="48667E96"/>
    <w:rsid w:val="486C49B0"/>
    <w:rsid w:val="486E0728"/>
    <w:rsid w:val="48A405ED"/>
    <w:rsid w:val="490364C8"/>
    <w:rsid w:val="49117305"/>
    <w:rsid w:val="49164C4A"/>
    <w:rsid w:val="49360FD7"/>
    <w:rsid w:val="49423962"/>
    <w:rsid w:val="499C12C5"/>
    <w:rsid w:val="49FF361D"/>
    <w:rsid w:val="4A367D5D"/>
    <w:rsid w:val="4A893F4D"/>
    <w:rsid w:val="4A8F2BD7"/>
    <w:rsid w:val="4AB12CDE"/>
    <w:rsid w:val="4AC465FA"/>
    <w:rsid w:val="4AE42F23"/>
    <w:rsid w:val="4B0B4B1B"/>
    <w:rsid w:val="4B5869AA"/>
    <w:rsid w:val="4BBD1526"/>
    <w:rsid w:val="4BCE772F"/>
    <w:rsid w:val="4BE60F1D"/>
    <w:rsid w:val="4BEA35E2"/>
    <w:rsid w:val="4C890E3F"/>
    <w:rsid w:val="4D07739D"/>
    <w:rsid w:val="4D222A20"/>
    <w:rsid w:val="4DD23507"/>
    <w:rsid w:val="4E031912"/>
    <w:rsid w:val="4E0E679B"/>
    <w:rsid w:val="4E10402F"/>
    <w:rsid w:val="4E41243B"/>
    <w:rsid w:val="4E4F1235"/>
    <w:rsid w:val="4E6F2738"/>
    <w:rsid w:val="4E822DD2"/>
    <w:rsid w:val="4EB250E6"/>
    <w:rsid w:val="4EF574D2"/>
    <w:rsid w:val="4F021BCA"/>
    <w:rsid w:val="4F8B6063"/>
    <w:rsid w:val="4F8E345D"/>
    <w:rsid w:val="4FAD422B"/>
    <w:rsid w:val="4FD777EC"/>
    <w:rsid w:val="50041972"/>
    <w:rsid w:val="50546455"/>
    <w:rsid w:val="50783615"/>
    <w:rsid w:val="50B05655"/>
    <w:rsid w:val="50B74C36"/>
    <w:rsid w:val="50D15CF8"/>
    <w:rsid w:val="50DB0924"/>
    <w:rsid w:val="51165E00"/>
    <w:rsid w:val="51254295"/>
    <w:rsid w:val="525877F5"/>
    <w:rsid w:val="527909F4"/>
    <w:rsid w:val="52797B07"/>
    <w:rsid w:val="527A5F1B"/>
    <w:rsid w:val="52FC4B82"/>
    <w:rsid w:val="53165C44"/>
    <w:rsid w:val="531E4716"/>
    <w:rsid w:val="53465817"/>
    <w:rsid w:val="535C474C"/>
    <w:rsid w:val="537A2677"/>
    <w:rsid w:val="53B355D7"/>
    <w:rsid w:val="53C5766A"/>
    <w:rsid w:val="53F20FDD"/>
    <w:rsid w:val="53F33750"/>
    <w:rsid w:val="55094190"/>
    <w:rsid w:val="550A7A2A"/>
    <w:rsid w:val="55517407"/>
    <w:rsid w:val="5576126A"/>
    <w:rsid w:val="55C0458D"/>
    <w:rsid w:val="55D441AB"/>
    <w:rsid w:val="56130B60"/>
    <w:rsid w:val="56153E5F"/>
    <w:rsid w:val="561C4D71"/>
    <w:rsid w:val="5621327D"/>
    <w:rsid w:val="5667150C"/>
    <w:rsid w:val="56755377"/>
    <w:rsid w:val="56CC612D"/>
    <w:rsid w:val="56DB78D0"/>
    <w:rsid w:val="576641FC"/>
    <w:rsid w:val="5797131D"/>
    <w:rsid w:val="582B2191"/>
    <w:rsid w:val="590F05A3"/>
    <w:rsid w:val="59364C52"/>
    <w:rsid w:val="595B6F46"/>
    <w:rsid w:val="596148BA"/>
    <w:rsid w:val="59745DBA"/>
    <w:rsid w:val="59995821"/>
    <w:rsid w:val="59C7413C"/>
    <w:rsid w:val="59D800F7"/>
    <w:rsid w:val="59DD5217"/>
    <w:rsid w:val="59E36A9C"/>
    <w:rsid w:val="5A443ABB"/>
    <w:rsid w:val="5A7F145F"/>
    <w:rsid w:val="5AAB1826"/>
    <w:rsid w:val="5AB04891"/>
    <w:rsid w:val="5ABC17C7"/>
    <w:rsid w:val="5AD35203"/>
    <w:rsid w:val="5AF61465"/>
    <w:rsid w:val="5B372BFB"/>
    <w:rsid w:val="5B4F43E9"/>
    <w:rsid w:val="5BB24978"/>
    <w:rsid w:val="5C281611"/>
    <w:rsid w:val="5C58107B"/>
    <w:rsid w:val="5C5A5926"/>
    <w:rsid w:val="5C62014C"/>
    <w:rsid w:val="5C78171D"/>
    <w:rsid w:val="5CC46711"/>
    <w:rsid w:val="5CF02BC5"/>
    <w:rsid w:val="5D1449CE"/>
    <w:rsid w:val="5D8D71CC"/>
    <w:rsid w:val="5DD40BD5"/>
    <w:rsid w:val="5DD961EC"/>
    <w:rsid w:val="5DFB2D6D"/>
    <w:rsid w:val="5E1555A0"/>
    <w:rsid w:val="5E3620F8"/>
    <w:rsid w:val="5E4F72F6"/>
    <w:rsid w:val="5E6974D3"/>
    <w:rsid w:val="5EBF3633"/>
    <w:rsid w:val="5EE237C6"/>
    <w:rsid w:val="5F352E2A"/>
    <w:rsid w:val="5FF51CE4"/>
    <w:rsid w:val="60326087"/>
    <w:rsid w:val="60561D75"/>
    <w:rsid w:val="606C1599"/>
    <w:rsid w:val="606E68BF"/>
    <w:rsid w:val="607923C2"/>
    <w:rsid w:val="60CF54F3"/>
    <w:rsid w:val="60E90E3C"/>
    <w:rsid w:val="613E4753"/>
    <w:rsid w:val="618D7A19"/>
    <w:rsid w:val="62055C39"/>
    <w:rsid w:val="62184082"/>
    <w:rsid w:val="625978FB"/>
    <w:rsid w:val="625B7B17"/>
    <w:rsid w:val="62740596"/>
    <w:rsid w:val="628F56D7"/>
    <w:rsid w:val="631D301E"/>
    <w:rsid w:val="6324615B"/>
    <w:rsid w:val="63480784"/>
    <w:rsid w:val="63586D06"/>
    <w:rsid w:val="63952BB5"/>
    <w:rsid w:val="641E2BAA"/>
    <w:rsid w:val="641F1CEE"/>
    <w:rsid w:val="6457430E"/>
    <w:rsid w:val="648844C8"/>
    <w:rsid w:val="64AE5DCB"/>
    <w:rsid w:val="65597F29"/>
    <w:rsid w:val="659550EE"/>
    <w:rsid w:val="65A96DEB"/>
    <w:rsid w:val="65B01F28"/>
    <w:rsid w:val="65CD26B4"/>
    <w:rsid w:val="65CE23AE"/>
    <w:rsid w:val="65D73958"/>
    <w:rsid w:val="65EC0A86"/>
    <w:rsid w:val="660C1418"/>
    <w:rsid w:val="66657F83"/>
    <w:rsid w:val="668616FC"/>
    <w:rsid w:val="66867E4F"/>
    <w:rsid w:val="668A09CB"/>
    <w:rsid w:val="67000C8D"/>
    <w:rsid w:val="67095D94"/>
    <w:rsid w:val="677D30E0"/>
    <w:rsid w:val="67E67E83"/>
    <w:rsid w:val="67E81E4D"/>
    <w:rsid w:val="6809591F"/>
    <w:rsid w:val="680E5E37"/>
    <w:rsid w:val="68227E19"/>
    <w:rsid w:val="68550B65"/>
    <w:rsid w:val="687F3E33"/>
    <w:rsid w:val="68BE0C81"/>
    <w:rsid w:val="68DA6A86"/>
    <w:rsid w:val="68E02B24"/>
    <w:rsid w:val="68ED16B3"/>
    <w:rsid w:val="690F51B7"/>
    <w:rsid w:val="693130A1"/>
    <w:rsid w:val="6938471E"/>
    <w:rsid w:val="693B2BDB"/>
    <w:rsid w:val="694B708A"/>
    <w:rsid w:val="696E1C4C"/>
    <w:rsid w:val="69AC2A06"/>
    <w:rsid w:val="6A6375F7"/>
    <w:rsid w:val="6A8F6C52"/>
    <w:rsid w:val="6AA33E09"/>
    <w:rsid w:val="6AAF0A00"/>
    <w:rsid w:val="6B3709F5"/>
    <w:rsid w:val="6B7B77ED"/>
    <w:rsid w:val="6B8D42AC"/>
    <w:rsid w:val="6B9B71D6"/>
    <w:rsid w:val="6BD239F5"/>
    <w:rsid w:val="6BDB24DB"/>
    <w:rsid w:val="6BF72E2C"/>
    <w:rsid w:val="6BF95CAB"/>
    <w:rsid w:val="6C042FCD"/>
    <w:rsid w:val="6C0E45AF"/>
    <w:rsid w:val="6C256AA0"/>
    <w:rsid w:val="6C2A1797"/>
    <w:rsid w:val="6C68355C"/>
    <w:rsid w:val="6C924135"/>
    <w:rsid w:val="6CE626D3"/>
    <w:rsid w:val="6D08089B"/>
    <w:rsid w:val="6D201D79"/>
    <w:rsid w:val="6D3276C6"/>
    <w:rsid w:val="6D410763"/>
    <w:rsid w:val="6D45328D"/>
    <w:rsid w:val="6D792994"/>
    <w:rsid w:val="6DB4457F"/>
    <w:rsid w:val="6DCC0641"/>
    <w:rsid w:val="6DEC3919"/>
    <w:rsid w:val="6E7774CB"/>
    <w:rsid w:val="6E916298"/>
    <w:rsid w:val="6EE449F0"/>
    <w:rsid w:val="6EF041DC"/>
    <w:rsid w:val="6F0B7685"/>
    <w:rsid w:val="6F230028"/>
    <w:rsid w:val="6F2B6AC3"/>
    <w:rsid w:val="6F3A76B0"/>
    <w:rsid w:val="6F6345A8"/>
    <w:rsid w:val="6F6F4C02"/>
    <w:rsid w:val="6FB24AEE"/>
    <w:rsid w:val="70B0102E"/>
    <w:rsid w:val="70C91350"/>
    <w:rsid w:val="71157B90"/>
    <w:rsid w:val="71ED62B2"/>
    <w:rsid w:val="72123F53"/>
    <w:rsid w:val="72190B9D"/>
    <w:rsid w:val="721D26F3"/>
    <w:rsid w:val="72BA11D4"/>
    <w:rsid w:val="72E871A5"/>
    <w:rsid w:val="72EE408F"/>
    <w:rsid w:val="72EE51E1"/>
    <w:rsid w:val="737722D7"/>
    <w:rsid w:val="738F5872"/>
    <w:rsid w:val="73BA5622"/>
    <w:rsid w:val="73BE3A62"/>
    <w:rsid w:val="74185868"/>
    <w:rsid w:val="74273CFD"/>
    <w:rsid w:val="745574FA"/>
    <w:rsid w:val="751853F4"/>
    <w:rsid w:val="75317F36"/>
    <w:rsid w:val="753541F8"/>
    <w:rsid w:val="753F5076"/>
    <w:rsid w:val="756A3F18"/>
    <w:rsid w:val="75A5137D"/>
    <w:rsid w:val="75B3511C"/>
    <w:rsid w:val="75BD6448"/>
    <w:rsid w:val="75D21A46"/>
    <w:rsid w:val="75E17EDC"/>
    <w:rsid w:val="75F44C11"/>
    <w:rsid w:val="76124539"/>
    <w:rsid w:val="76C92E49"/>
    <w:rsid w:val="773A0445"/>
    <w:rsid w:val="7748215F"/>
    <w:rsid w:val="774E77F3"/>
    <w:rsid w:val="7778419E"/>
    <w:rsid w:val="77835A9F"/>
    <w:rsid w:val="77E12415"/>
    <w:rsid w:val="780142FB"/>
    <w:rsid w:val="7832641D"/>
    <w:rsid w:val="78387694"/>
    <w:rsid w:val="78B418D7"/>
    <w:rsid w:val="78F87A16"/>
    <w:rsid w:val="794A3E9B"/>
    <w:rsid w:val="796432FD"/>
    <w:rsid w:val="79734DBC"/>
    <w:rsid w:val="79856DD0"/>
    <w:rsid w:val="79CE0777"/>
    <w:rsid w:val="79D86597"/>
    <w:rsid w:val="79D96301"/>
    <w:rsid w:val="79DE7F81"/>
    <w:rsid w:val="79F4064C"/>
    <w:rsid w:val="7A41719B"/>
    <w:rsid w:val="7A6F1EB9"/>
    <w:rsid w:val="7A6F5AB6"/>
    <w:rsid w:val="7AA40389"/>
    <w:rsid w:val="7AF42393"/>
    <w:rsid w:val="7BA2010D"/>
    <w:rsid w:val="7BD754B6"/>
    <w:rsid w:val="7BFA5853"/>
    <w:rsid w:val="7C336FB7"/>
    <w:rsid w:val="7C562FD2"/>
    <w:rsid w:val="7C694787"/>
    <w:rsid w:val="7C7970C0"/>
    <w:rsid w:val="7C9C690A"/>
    <w:rsid w:val="7CA83501"/>
    <w:rsid w:val="7CE63CCF"/>
    <w:rsid w:val="7D456FA2"/>
    <w:rsid w:val="7D4F6073"/>
    <w:rsid w:val="7DBB1012"/>
    <w:rsid w:val="7E3117DD"/>
    <w:rsid w:val="7E417867"/>
    <w:rsid w:val="7E4253D3"/>
    <w:rsid w:val="7E4C6B22"/>
    <w:rsid w:val="7E520CE5"/>
    <w:rsid w:val="7E7519E3"/>
    <w:rsid w:val="7EE86F24"/>
    <w:rsid w:val="7EFB1398"/>
    <w:rsid w:val="7F3C17C8"/>
    <w:rsid w:val="7F405C73"/>
    <w:rsid w:val="7F89761A"/>
    <w:rsid w:val="7F8E0A36"/>
    <w:rsid w:val="7FC95C68"/>
    <w:rsid w:val="7FD34D39"/>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3"/>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2"/>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next w:val="1"/>
    <w:link w:val="114"/>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132"/>
    <w:qFormat/>
    <w:uiPriority w:val="0"/>
    <w:rPr>
      <w:rFonts w:ascii="宋体" w:hAnsi="Calibri" w:eastAsia="宋体" w:cs="Times New Roman"/>
      <w:kern w:val="0"/>
      <w:sz w:val="18"/>
      <w:szCs w:val="20"/>
    </w:rPr>
  </w:style>
  <w:style w:type="paragraph" w:styleId="9">
    <w:name w:val="annotation text"/>
    <w:basedOn w:val="1"/>
    <w:link w:val="159"/>
    <w:qFormat/>
    <w:uiPriority w:val="0"/>
    <w:pPr>
      <w:jc w:val="left"/>
    </w:pPr>
  </w:style>
  <w:style w:type="paragraph" w:styleId="10">
    <w:name w:val="index 6"/>
    <w:basedOn w:val="1"/>
    <w:next w:val="1"/>
    <w:qFormat/>
    <w:uiPriority w:val="0"/>
    <w:pPr>
      <w:ind w:left="1000" w:leftChars="1000"/>
    </w:pPr>
    <w:rPr>
      <w:szCs w:val="20"/>
      <w:lang w:bidi="he-IL"/>
    </w:rPr>
  </w:style>
  <w:style w:type="paragraph" w:styleId="11">
    <w:name w:val="Body Text"/>
    <w:basedOn w:val="1"/>
    <w:next w:val="12"/>
    <w:link w:val="135"/>
    <w:qFormat/>
    <w:uiPriority w:val="99"/>
    <w:pPr>
      <w:spacing w:after="120"/>
    </w:pPr>
    <w:rPr>
      <w:rFonts w:ascii="Calibri" w:hAnsi="Calibri" w:eastAsia="宋体" w:cs="Times New Roman"/>
      <w:kern w:val="0"/>
      <w:sz w:val="24"/>
      <w:szCs w:val="20"/>
    </w:rPr>
  </w:style>
  <w:style w:type="paragraph" w:styleId="12">
    <w:name w:val="Date"/>
    <w:basedOn w:val="1"/>
    <w:next w:val="1"/>
    <w:link w:val="154"/>
    <w:qFormat/>
    <w:uiPriority w:val="0"/>
    <w:rPr>
      <w:szCs w:val="21"/>
    </w:rPr>
  </w:style>
  <w:style w:type="paragraph" w:styleId="13">
    <w:name w:val="Body Text Indent"/>
    <w:basedOn w:val="1"/>
    <w:next w:val="14"/>
    <w:link w:val="66"/>
    <w:qFormat/>
    <w:uiPriority w:val="0"/>
    <w:pPr>
      <w:widowControl/>
      <w:spacing w:after="120"/>
      <w:ind w:left="420"/>
    </w:pPr>
    <w:rPr>
      <w:rFonts w:ascii="??" w:hAnsi="??" w:eastAsia="宋体" w:cs="Arial"/>
      <w:kern w:val="0"/>
      <w:sz w:val="24"/>
      <w:szCs w:val="24"/>
    </w:r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4"/>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8"/>
    <w:qFormat/>
    <w:uiPriority w:val="99"/>
    <w:rPr>
      <w:rFonts w:ascii="Calibri" w:hAnsi="Calibri" w:eastAsia="宋体" w:cs="Times New Roman"/>
      <w:sz w:val="18"/>
      <w:szCs w:val="18"/>
    </w:rPr>
  </w:style>
  <w:style w:type="paragraph" w:styleId="21">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next w:val="11"/>
    <w:link w:val="171"/>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Body Text 2"/>
    <w:basedOn w:val="1"/>
    <w:qFormat/>
    <w:uiPriority w:val="0"/>
    <w:pPr>
      <w:spacing w:line="360" w:lineRule="atLeast"/>
      <w:jc w:val="center"/>
    </w:pPr>
    <w:rPr>
      <w:rFonts w:ascii="仿宋_GB2312" w:hAnsi="Dotum" w:eastAsia="仿宋_GB2312"/>
      <w:sz w:val="28"/>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7"/>
    <w:qFormat/>
    <w:uiPriority w:val="0"/>
    <w:pPr>
      <w:spacing w:before="240" w:after="60"/>
      <w:jc w:val="center"/>
      <w:outlineLvl w:val="0"/>
    </w:pPr>
    <w:rPr>
      <w:rFonts w:ascii="Cambria" w:hAnsi="Cambria" w:cs="Times New Roman"/>
      <w:b/>
      <w:bCs/>
      <w:sz w:val="32"/>
      <w:szCs w:val="32"/>
    </w:rPr>
  </w:style>
  <w:style w:type="paragraph" w:styleId="36">
    <w:name w:val="annotation subject"/>
    <w:basedOn w:val="9"/>
    <w:next w:val="9"/>
    <w:link w:val="164"/>
    <w:qFormat/>
    <w:uiPriority w:val="0"/>
    <w:rPr>
      <w:b/>
      <w:bCs/>
    </w:rPr>
  </w:style>
  <w:style w:type="paragraph" w:styleId="37">
    <w:name w:val="Body Text First Indent"/>
    <w:basedOn w:val="11"/>
    <w:next w:val="1"/>
    <w:qFormat/>
    <w:uiPriority w:val="0"/>
    <w:pPr>
      <w:ind w:firstLine="420" w:firstLineChars="100"/>
    </w:pPr>
    <w:rPr>
      <w:szCs w:val="20"/>
    </w:rPr>
  </w:style>
  <w:style w:type="paragraph" w:styleId="38">
    <w:name w:val="Body Text First Indent 2"/>
    <w:basedOn w:val="13"/>
    <w:next w:val="1"/>
    <w:qFormat/>
    <w:uiPriority w:val="0"/>
    <w:pPr>
      <w:adjustRightInd/>
      <w:snapToGrid/>
      <w:spacing w:after="120" w:afterLines="0" w:line="240" w:lineRule="auto"/>
      <w:ind w:leftChars="200"/>
    </w:pPr>
    <w:rPr>
      <w:rFonts w:ascii="Times New Roman" w:hAnsi="Times New Roman" w:eastAsia="宋体" w:cs="Times New Roman"/>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7">
    <w:name w:val="目录 53"/>
    <w:basedOn w:val="1"/>
    <w:next w:val="1"/>
    <w:qFormat/>
    <w:uiPriority w:val="0"/>
    <w:pPr>
      <w:ind w:left="840"/>
    </w:pPr>
    <w:rPr>
      <w:sz w:val="18"/>
    </w:rPr>
  </w:style>
  <w:style w:type="paragraph" w:customStyle="1" w:styleId="58">
    <w:name w:val="方案正文"/>
    <w:basedOn w:val="11"/>
    <w:qFormat/>
    <w:uiPriority w:val="0"/>
    <w:pPr>
      <w:spacing w:after="0"/>
      <w:ind w:firstLine="560" w:firstLineChars="200"/>
      <w:jc w:val="left"/>
    </w:pPr>
    <w:rPr>
      <w:rFonts w:ascii="Arial" w:hAnsi="Arial" w:eastAsia="仿宋" w:cs="宋体"/>
      <w:sz w:val="28"/>
      <w:szCs w:val="21"/>
    </w:rPr>
  </w:style>
  <w:style w:type="paragraph" w:customStyle="1" w:styleId="59">
    <w:name w:val="Default"/>
    <w:basedOn w:val="35"/>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60">
    <w:name w:val="Char"/>
    <w:basedOn w:val="1"/>
    <w:next w:val="1"/>
    <w:qFormat/>
    <w:uiPriority w:val="99"/>
    <w:rPr>
      <w:rFonts w:ascii="Times New Roman" w:hAnsi="Times New Roman" w:eastAsia="宋体" w:cs="Times New Roman"/>
      <w:szCs w:val="21"/>
    </w:rPr>
  </w:style>
  <w:style w:type="character" w:customStyle="1" w:styleId="61">
    <w:name w:val="标题 1 字符"/>
    <w:basedOn w:val="41"/>
    <w:link w:val="2"/>
    <w:qFormat/>
    <w:uiPriority w:val="9"/>
    <w:rPr>
      <w:rFonts w:ascii="???" w:hAnsi="???" w:eastAsia="宋体" w:cs="Arial"/>
      <w:b/>
      <w:bCs/>
      <w:color w:val="020000"/>
      <w:kern w:val="36"/>
      <w:sz w:val="44"/>
      <w:szCs w:val="44"/>
    </w:rPr>
  </w:style>
  <w:style w:type="character" w:customStyle="1" w:styleId="62">
    <w:name w:val="标题 3 字符"/>
    <w:basedOn w:val="41"/>
    <w:link w:val="4"/>
    <w:qFormat/>
    <w:uiPriority w:val="0"/>
    <w:rPr>
      <w:rFonts w:ascii="??" w:hAnsi="??" w:eastAsia="宋体" w:cs="Arial"/>
      <w:b/>
      <w:bCs/>
      <w:color w:val="000000"/>
      <w:kern w:val="0"/>
      <w:sz w:val="32"/>
      <w:szCs w:val="32"/>
    </w:rPr>
  </w:style>
  <w:style w:type="character" w:customStyle="1" w:styleId="63">
    <w:name w:val="标题 2 字符"/>
    <w:basedOn w:val="41"/>
    <w:link w:val="3"/>
    <w:qFormat/>
    <w:uiPriority w:val="99"/>
    <w:rPr>
      <w:rFonts w:ascii="???" w:hAnsi="???" w:eastAsia="宋体" w:cs="Arial"/>
      <w:b/>
      <w:bCs/>
      <w:color w:val="020000"/>
      <w:kern w:val="0"/>
      <w:sz w:val="32"/>
      <w:szCs w:val="32"/>
    </w:rPr>
  </w:style>
  <w:style w:type="character" w:customStyle="1" w:styleId="64">
    <w:name w:val="页眉 字符"/>
    <w:basedOn w:val="41"/>
    <w:link w:val="22"/>
    <w:qFormat/>
    <w:uiPriority w:val="99"/>
    <w:rPr>
      <w:rFonts w:ascii="Calibri" w:hAnsi="Calibri" w:eastAsia="宋体" w:cs="Times New Roman"/>
      <w:sz w:val="18"/>
      <w:szCs w:val="18"/>
    </w:rPr>
  </w:style>
  <w:style w:type="character" w:customStyle="1" w:styleId="65">
    <w:name w:val="页脚 字符"/>
    <w:basedOn w:val="41"/>
    <w:link w:val="21"/>
    <w:qFormat/>
    <w:uiPriority w:val="99"/>
    <w:rPr>
      <w:rFonts w:ascii="Calibri" w:hAnsi="Calibri" w:eastAsia="宋体" w:cs="Times New Roman"/>
      <w:sz w:val="18"/>
      <w:szCs w:val="18"/>
    </w:rPr>
  </w:style>
  <w:style w:type="character" w:customStyle="1" w:styleId="66">
    <w:name w:val="正文文本缩进 字符"/>
    <w:basedOn w:val="41"/>
    <w:link w:val="13"/>
    <w:qFormat/>
    <w:uiPriority w:val="0"/>
    <w:rPr>
      <w:rFonts w:ascii="??" w:hAnsi="??" w:eastAsia="宋体" w:cs="Arial"/>
      <w:kern w:val="0"/>
      <w:sz w:val="24"/>
      <w:szCs w:val="24"/>
    </w:rPr>
  </w:style>
  <w:style w:type="paragraph" w:customStyle="1" w:styleId="67">
    <w:name w:val="列出段落1"/>
    <w:basedOn w:val="1"/>
    <w:qFormat/>
    <w:uiPriority w:val="34"/>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1"/>
    <w:qFormat/>
    <w:uiPriority w:val="99"/>
    <w:rPr>
      <w:rFonts w:cs="Times New Roman"/>
    </w:rPr>
  </w:style>
  <w:style w:type="paragraph" w:customStyle="1" w:styleId="70">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1"/>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1"/>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字符"/>
    <w:basedOn w:val="41"/>
    <w:link w:val="20"/>
    <w:qFormat/>
    <w:uiPriority w:val="99"/>
    <w:rPr>
      <w:rFonts w:ascii="Calibri" w:hAnsi="Calibri" w:eastAsia="宋体" w:cs="Times New Roman"/>
      <w:sz w:val="18"/>
      <w:szCs w:val="18"/>
    </w:rPr>
  </w:style>
  <w:style w:type="character" w:customStyle="1" w:styleId="79">
    <w:name w:val="ui-bz-bg-hover1"/>
    <w:basedOn w:val="41"/>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1"/>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1"/>
    <w:qFormat/>
    <w:uiPriority w:val="99"/>
    <w:rPr>
      <w:rFonts w:cs="Times New Roman"/>
    </w:rPr>
  </w:style>
  <w:style w:type="character" w:customStyle="1" w:styleId="89">
    <w:name w:val="no52"/>
    <w:basedOn w:val="41"/>
    <w:qFormat/>
    <w:uiPriority w:val="99"/>
    <w:rPr>
      <w:rFonts w:cs="Times New Roman"/>
    </w:rPr>
  </w:style>
  <w:style w:type="character" w:customStyle="1" w:styleId="90">
    <w:name w:val="no4"/>
    <w:basedOn w:val="41"/>
    <w:qFormat/>
    <w:uiPriority w:val="99"/>
    <w:rPr>
      <w:rFonts w:cs="Times New Roman"/>
    </w:rPr>
  </w:style>
  <w:style w:type="character" w:customStyle="1" w:styleId="91">
    <w:name w:val="my-notice"/>
    <w:basedOn w:val="41"/>
    <w:qFormat/>
    <w:uiPriority w:val="99"/>
    <w:rPr>
      <w:rFonts w:cs="Times New Roman"/>
    </w:rPr>
  </w:style>
  <w:style w:type="character" w:customStyle="1" w:styleId="92">
    <w:name w:val="ico-jiang"/>
    <w:basedOn w:val="41"/>
    <w:qFormat/>
    <w:uiPriority w:val="99"/>
    <w:rPr>
      <w:rFonts w:cs="Times New Roman"/>
    </w:rPr>
  </w:style>
  <w:style w:type="character" w:customStyle="1" w:styleId="93">
    <w:name w:val="ico-jiang2"/>
    <w:basedOn w:val="41"/>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1"/>
    <w:qFormat/>
    <w:uiPriority w:val="99"/>
    <w:rPr>
      <w:rFonts w:cs="Times New Roman"/>
    </w:rPr>
  </w:style>
  <w:style w:type="character" w:customStyle="1" w:styleId="97">
    <w:name w:val="org_name2"/>
    <w:basedOn w:val="41"/>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1"/>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1"/>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1"/>
    <w:qFormat/>
    <w:uiPriority w:val="99"/>
    <w:rPr>
      <w:rFonts w:cs="Times New Roman"/>
    </w:rPr>
  </w:style>
  <w:style w:type="character" w:customStyle="1" w:styleId="105">
    <w:name w:val="bds_nopic2"/>
    <w:basedOn w:val="41"/>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1"/>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1"/>
    <w:qFormat/>
    <w:uiPriority w:val="99"/>
    <w:rPr>
      <w:rFonts w:cs="Times New Roman"/>
    </w:rPr>
  </w:style>
  <w:style w:type="character" w:customStyle="1" w:styleId="110">
    <w:name w:val="bds_more2"/>
    <w:basedOn w:val="41"/>
    <w:qFormat/>
    <w:uiPriority w:val="99"/>
    <w:rPr>
      <w:rFonts w:cs="Times New Roman"/>
    </w:rPr>
  </w:style>
  <w:style w:type="character" w:customStyle="1" w:styleId="111">
    <w:name w:val="my-class"/>
    <w:basedOn w:val="41"/>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1"/>
    <w:qFormat/>
    <w:uiPriority w:val="99"/>
    <w:rPr>
      <w:rFonts w:cs="Times New Roman"/>
    </w:rPr>
  </w:style>
  <w:style w:type="character" w:customStyle="1" w:styleId="114">
    <w:name w:val="正文缩进 字符"/>
    <w:link w:val="7"/>
    <w:qFormat/>
    <w:locked/>
    <w:uiPriority w:val="99"/>
    <w:rPr>
      <w:rFonts w:ascii="Times New Roman" w:hAnsi="Times New Roman" w:eastAsia="宋体" w:cs="Times New Roman"/>
      <w:kern w:val="0"/>
      <w:sz w:val="24"/>
      <w:szCs w:val="20"/>
    </w:rPr>
  </w:style>
  <w:style w:type="character" w:customStyle="1" w:styleId="115">
    <w:name w:val="ico-jiang1"/>
    <w:basedOn w:val="41"/>
    <w:qFormat/>
    <w:uiPriority w:val="99"/>
    <w:rPr>
      <w:rFonts w:cs="Times New Roman"/>
    </w:rPr>
  </w:style>
  <w:style w:type="character" w:customStyle="1" w:styleId="116">
    <w:name w:val="no62"/>
    <w:basedOn w:val="41"/>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1"/>
    <w:qFormat/>
    <w:uiPriority w:val="99"/>
    <w:rPr>
      <w:rFonts w:cs="Times New Roman"/>
    </w:rPr>
  </w:style>
  <w:style w:type="character" w:customStyle="1" w:styleId="119">
    <w:name w:val="no5"/>
    <w:basedOn w:val="41"/>
    <w:qFormat/>
    <w:uiPriority w:val="99"/>
    <w:rPr>
      <w:rFonts w:cs="Times New Roman"/>
    </w:rPr>
  </w:style>
  <w:style w:type="character" w:customStyle="1" w:styleId="120">
    <w:name w:val="bds_more3"/>
    <w:basedOn w:val="41"/>
    <w:qFormat/>
    <w:uiPriority w:val="99"/>
    <w:rPr>
      <w:rFonts w:cs="Times New Roman"/>
    </w:rPr>
  </w:style>
  <w:style w:type="character" w:customStyle="1" w:styleId="121">
    <w:name w:val="no42"/>
    <w:basedOn w:val="41"/>
    <w:qFormat/>
    <w:uiPriority w:val="99"/>
    <w:rPr>
      <w:rFonts w:cs="Times New Roman"/>
    </w:rPr>
  </w:style>
  <w:style w:type="character" w:customStyle="1" w:styleId="122">
    <w:name w:val="bds_nopic1"/>
    <w:basedOn w:val="41"/>
    <w:qFormat/>
    <w:uiPriority w:val="99"/>
    <w:rPr>
      <w:rFonts w:cs="Times New Roman"/>
    </w:rPr>
  </w:style>
  <w:style w:type="character" w:customStyle="1" w:styleId="123">
    <w:name w:val="my-notice1"/>
    <w:basedOn w:val="41"/>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1"/>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字符"/>
    <w:basedOn w:val="41"/>
    <w:link w:val="19"/>
    <w:qFormat/>
    <w:uiPriority w:val="99"/>
    <w:rPr>
      <w:rFonts w:ascii="宋体" w:hAnsi="Calibri" w:eastAsia="宋体" w:cs="Times New Roman"/>
      <w:kern w:val="0"/>
      <w:sz w:val="24"/>
      <w:szCs w:val="20"/>
    </w:rPr>
  </w:style>
  <w:style w:type="character" w:customStyle="1" w:styleId="129">
    <w:name w:val="Body Text Indent 2 Char1"/>
    <w:basedOn w:val="41"/>
    <w:semiHidden/>
    <w:qFormat/>
    <w:locked/>
    <w:uiPriority w:val="99"/>
    <w:rPr>
      <w:rFonts w:cs="Times New Roman"/>
    </w:rPr>
  </w:style>
  <w:style w:type="character" w:customStyle="1" w:styleId="130">
    <w:name w:val="正文文本缩进 3 字符"/>
    <w:basedOn w:val="41"/>
    <w:link w:val="27"/>
    <w:qFormat/>
    <w:uiPriority w:val="99"/>
    <w:rPr>
      <w:rFonts w:ascii="宋体" w:hAnsi="Calibri" w:eastAsia="宋体" w:cs="Times New Roman"/>
      <w:kern w:val="0"/>
      <w:sz w:val="20"/>
      <w:szCs w:val="20"/>
    </w:rPr>
  </w:style>
  <w:style w:type="character" w:customStyle="1" w:styleId="131">
    <w:name w:val="Body Text Indent 3 Char1"/>
    <w:basedOn w:val="41"/>
    <w:semiHidden/>
    <w:qFormat/>
    <w:locked/>
    <w:uiPriority w:val="99"/>
    <w:rPr>
      <w:rFonts w:cs="Times New Roman"/>
      <w:sz w:val="16"/>
      <w:szCs w:val="16"/>
    </w:rPr>
  </w:style>
  <w:style w:type="character" w:customStyle="1" w:styleId="132">
    <w:name w:val="文档结构图 字符"/>
    <w:basedOn w:val="41"/>
    <w:link w:val="8"/>
    <w:qFormat/>
    <w:uiPriority w:val="99"/>
    <w:rPr>
      <w:rFonts w:ascii="宋体" w:hAnsi="Calibri" w:eastAsia="宋体" w:cs="Times New Roman"/>
      <w:kern w:val="0"/>
      <w:sz w:val="18"/>
      <w:szCs w:val="20"/>
    </w:rPr>
  </w:style>
  <w:style w:type="character" w:customStyle="1" w:styleId="133">
    <w:name w:val="Document Map Char3"/>
    <w:basedOn w:val="41"/>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字符"/>
    <w:basedOn w:val="41"/>
    <w:link w:val="11"/>
    <w:qFormat/>
    <w:uiPriority w:val="99"/>
    <w:rPr>
      <w:rFonts w:ascii="Calibri" w:hAnsi="Calibri" w:eastAsia="宋体" w:cs="Times New Roman"/>
      <w:kern w:val="0"/>
      <w:sz w:val="24"/>
      <w:szCs w:val="20"/>
    </w:rPr>
  </w:style>
  <w:style w:type="character" w:customStyle="1" w:styleId="136">
    <w:name w:val="Body Text Char1"/>
    <w:basedOn w:val="41"/>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99"/>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99"/>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8">
    <w:name w:val="列出段落2"/>
    <w:basedOn w:val="1"/>
    <w:qFormat/>
    <w:uiPriority w:val="99"/>
    <w:pPr>
      <w:ind w:firstLine="420" w:firstLineChars="200"/>
    </w:pPr>
    <w:rPr>
      <w:rFonts w:ascii="Times New Roman" w:hAnsi="Times New Roman" w:eastAsia="宋体" w:cs="Times New Roman"/>
      <w:szCs w:val="24"/>
    </w:rPr>
  </w:style>
  <w:style w:type="paragraph" w:customStyle="1" w:styleId="149">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0">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1">
    <w:name w:val="font41"/>
    <w:qFormat/>
    <w:uiPriority w:val="99"/>
    <w:rPr>
      <w:rFonts w:hint="eastAsia" w:ascii="宋体" w:hAnsi="宋体" w:eastAsia="宋体" w:cs="宋体"/>
      <w:b/>
      <w:color w:val="000000"/>
      <w:sz w:val="22"/>
      <w:szCs w:val="22"/>
      <w:u w:val="none"/>
    </w:rPr>
  </w:style>
  <w:style w:type="character" w:customStyle="1" w:styleId="152">
    <w:name w:val="font81"/>
    <w:qFormat/>
    <w:uiPriority w:val="99"/>
    <w:rPr>
      <w:rFonts w:hint="eastAsia" w:ascii="宋体" w:hAnsi="宋体" w:eastAsia="宋体" w:cs="宋体"/>
      <w:b/>
      <w:color w:val="000000"/>
      <w:sz w:val="22"/>
      <w:szCs w:val="22"/>
      <w:u w:val="none"/>
    </w:rPr>
  </w:style>
  <w:style w:type="character" w:customStyle="1" w:styleId="153">
    <w:name w:val="font21"/>
    <w:qFormat/>
    <w:uiPriority w:val="0"/>
    <w:rPr>
      <w:rFonts w:hint="eastAsia" w:ascii="宋体" w:hAnsi="宋体" w:eastAsia="宋体" w:cs="宋体"/>
      <w:color w:val="000000"/>
      <w:sz w:val="18"/>
      <w:szCs w:val="18"/>
      <w:u w:val="none"/>
    </w:rPr>
  </w:style>
  <w:style w:type="character" w:customStyle="1" w:styleId="154">
    <w:name w:val="日期 字符"/>
    <w:link w:val="12"/>
    <w:qFormat/>
    <w:uiPriority w:val="0"/>
    <w:rPr>
      <w:szCs w:val="21"/>
    </w:rPr>
  </w:style>
  <w:style w:type="character" w:customStyle="1" w:styleId="155">
    <w:name w:val="font01"/>
    <w:qFormat/>
    <w:uiPriority w:val="99"/>
    <w:rPr>
      <w:rFonts w:hint="eastAsia" w:ascii="宋体" w:hAnsi="宋体" w:eastAsia="宋体" w:cs="宋体"/>
      <w:color w:val="000000"/>
      <w:sz w:val="22"/>
      <w:szCs w:val="22"/>
      <w:u w:val="none"/>
    </w:rPr>
  </w:style>
  <w:style w:type="character" w:customStyle="1" w:styleId="156">
    <w:name w:val="Char Char1"/>
    <w:qFormat/>
    <w:uiPriority w:val="0"/>
    <w:rPr>
      <w:rFonts w:eastAsia="宋体"/>
      <w:kern w:val="2"/>
      <w:sz w:val="18"/>
      <w:szCs w:val="18"/>
      <w:lang w:val="en-US" w:eastAsia="zh-CN" w:bidi="ar-SA"/>
    </w:rPr>
  </w:style>
  <w:style w:type="character" w:customStyle="1" w:styleId="157">
    <w:name w:val="标题 字符"/>
    <w:link w:val="35"/>
    <w:qFormat/>
    <w:uiPriority w:val="0"/>
    <w:rPr>
      <w:rFonts w:ascii="Cambria" w:hAnsi="Cambria" w:cs="Times New Roman"/>
      <w:b/>
      <w:bCs/>
      <w:sz w:val="32"/>
      <w:szCs w:val="32"/>
    </w:rPr>
  </w:style>
  <w:style w:type="character" w:customStyle="1" w:styleId="158">
    <w:name w:val="hei141"/>
    <w:qFormat/>
    <w:uiPriority w:val="0"/>
    <w:rPr>
      <w:rFonts w:hint="eastAsia" w:ascii="宋体" w:hAnsi="宋体" w:eastAsia="宋体"/>
      <w:color w:val="000000"/>
      <w:sz w:val="19"/>
      <w:szCs w:val="19"/>
      <w:u w:val="none"/>
    </w:rPr>
  </w:style>
  <w:style w:type="character" w:customStyle="1" w:styleId="159">
    <w:name w:val="批注文字 字符"/>
    <w:link w:val="9"/>
    <w:qFormat/>
    <w:uiPriority w:val="0"/>
  </w:style>
  <w:style w:type="character" w:customStyle="1" w:styleId="160">
    <w:name w:val="apple-style-span"/>
    <w:basedOn w:val="41"/>
    <w:qFormat/>
    <w:uiPriority w:val="0"/>
  </w:style>
  <w:style w:type="character" w:customStyle="1" w:styleId="161">
    <w:name w:val="param-value"/>
    <w:qFormat/>
    <w:uiPriority w:val="99"/>
    <w:rPr>
      <w:rFonts w:cs="Times New Roman"/>
    </w:rPr>
  </w:style>
  <w:style w:type="character" w:customStyle="1" w:styleId="162">
    <w:name w:val="font61"/>
    <w:qFormat/>
    <w:uiPriority w:val="0"/>
    <w:rPr>
      <w:rFonts w:hint="eastAsia" w:ascii="宋体" w:hAnsi="宋体" w:eastAsia="宋体" w:cs="宋体"/>
      <w:color w:val="000000"/>
      <w:sz w:val="22"/>
      <w:szCs w:val="22"/>
      <w:u w:val="none"/>
    </w:rPr>
  </w:style>
  <w:style w:type="character" w:customStyle="1" w:styleId="163">
    <w:name w:val="font11"/>
    <w:qFormat/>
    <w:uiPriority w:val="0"/>
    <w:rPr>
      <w:rFonts w:hint="eastAsia" w:ascii="宋体" w:hAnsi="宋体" w:eastAsia="宋体" w:cs="宋体"/>
      <w:color w:val="FF0000"/>
      <w:sz w:val="22"/>
      <w:szCs w:val="22"/>
      <w:u w:val="none"/>
    </w:rPr>
  </w:style>
  <w:style w:type="character" w:customStyle="1" w:styleId="164">
    <w:name w:val="批注主题 字符"/>
    <w:link w:val="36"/>
    <w:qFormat/>
    <w:uiPriority w:val="0"/>
    <w:rPr>
      <w:b/>
      <w:bCs/>
    </w:rPr>
  </w:style>
  <w:style w:type="character" w:customStyle="1" w:styleId="165">
    <w:name w:val="批注文字 Char1"/>
    <w:basedOn w:val="41"/>
    <w:semiHidden/>
    <w:qFormat/>
    <w:uiPriority w:val="99"/>
  </w:style>
  <w:style w:type="paragraph" w:customStyle="1" w:styleId="166">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7">
    <w:name w:val="批注主题 Char1"/>
    <w:basedOn w:val="165"/>
    <w:semiHidden/>
    <w:qFormat/>
    <w:uiPriority w:val="99"/>
    <w:rPr>
      <w:b/>
      <w:bCs/>
    </w:rPr>
  </w:style>
  <w:style w:type="paragraph" w:customStyle="1" w:styleId="168">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日期 Char1"/>
    <w:basedOn w:val="41"/>
    <w:semiHidden/>
    <w:qFormat/>
    <w:uiPriority w:val="99"/>
  </w:style>
  <w:style w:type="paragraph" w:customStyle="1" w:styleId="170">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脚注文本 字符"/>
    <w:basedOn w:val="41"/>
    <w:link w:val="25"/>
    <w:semiHidden/>
    <w:qFormat/>
    <w:uiPriority w:val="0"/>
    <w:rPr>
      <w:rFonts w:ascii="Times New Roman" w:hAnsi="Times New Roman" w:eastAsia="宋体" w:cs="Times New Roman"/>
      <w:sz w:val="18"/>
      <w:szCs w:val="18"/>
    </w:rPr>
  </w:style>
  <w:style w:type="paragraph" w:customStyle="1" w:styleId="172">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标题 Char1"/>
    <w:basedOn w:val="41"/>
    <w:qFormat/>
    <w:uiPriority w:val="10"/>
    <w:rPr>
      <w:rFonts w:eastAsia="宋体" w:asciiTheme="majorHAnsi" w:hAnsiTheme="majorHAnsi" w:cstheme="majorBidi"/>
      <w:b/>
      <w:bCs/>
      <w:sz w:val="32"/>
      <w:szCs w:val="32"/>
    </w:rPr>
  </w:style>
  <w:style w:type="paragraph" w:customStyle="1" w:styleId="175">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6">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8">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9">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3"/>
    <w:basedOn w:val="1"/>
    <w:qFormat/>
    <w:uiPriority w:val="0"/>
    <w:pPr>
      <w:ind w:firstLine="420" w:firstLineChars="200"/>
    </w:pPr>
    <w:rPr>
      <w:rFonts w:ascii="Times New Roman" w:hAnsi="Times New Roman" w:eastAsia="宋体" w:cs="Times New Roman"/>
      <w:szCs w:val="24"/>
    </w:rPr>
  </w:style>
  <w:style w:type="character" w:customStyle="1" w:styleId="186">
    <w:name w:val="Char Char12"/>
    <w:qFormat/>
    <w:uiPriority w:val="0"/>
    <w:rPr>
      <w:rFonts w:eastAsia="宋体"/>
      <w:kern w:val="2"/>
      <w:sz w:val="18"/>
      <w:szCs w:val="18"/>
      <w:lang w:val="en-US" w:eastAsia="zh-CN" w:bidi="ar-SA"/>
    </w:rPr>
  </w:style>
  <w:style w:type="paragraph" w:customStyle="1" w:styleId="187">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4"/>
    <w:basedOn w:val="1"/>
    <w:qFormat/>
    <w:uiPriority w:val="0"/>
    <w:pPr>
      <w:ind w:firstLine="420" w:firstLineChars="200"/>
    </w:pPr>
    <w:rPr>
      <w:rFonts w:ascii="Times New Roman" w:hAnsi="Times New Roman" w:eastAsia="宋体" w:cs="Times New Roman"/>
      <w:szCs w:val="24"/>
    </w:rPr>
  </w:style>
  <w:style w:type="character" w:customStyle="1" w:styleId="190">
    <w:name w:val="Char Char11"/>
    <w:qFormat/>
    <w:uiPriority w:val="0"/>
    <w:rPr>
      <w:rFonts w:eastAsia="宋体"/>
      <w:kern w:val="2"/>
      <w:sz w:val="18"/>
      <w:szCs w:val="18"/>
      <w:lang w:val="en-US" w:eastAsia="zh-CN" w:bidi="ar-SA"/>
    </w:rPr>
  </w:style>
  <w:style w:type="paragraph" w:customStyle="1" w:styleId="191">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5"/>
    <w:basedOn w:val="1"/>
    <w:qFormat/>
    <w:uiPriority w:val="0"/>
    <w:pPr>
      <w:ind w:firstLine="420" w:firstLineChars="200"/>
    </w:pPr>
    <w:rPr>
      <w:rFonts w:ascii="Times New Roman" w:hAnsi="Times New Roman" w:eastAsia="宋体" w:cs="Times New Roman"/>
      <w:szCs w:val="24"/>
    </w:rPr>
  </w:style>
  <w:style w:type="character" w:customStyle="1" w:styleId="194">
    <w:name w:val="纯文本 字符"/>
    <w:link w:val="17"/>
    <w:qFormat/>
    <w:uiPriority w:val="0"/>
    <w:rPr>
      <w:rFonts w:ascii="宋体" w:hAnsi="Courier New" w:eastAsia="宋体"/>
      <w:szCs w:val="21"/>
    </w:rPr>
  </w:style>
  <w:style w:type="character" w:customStyle="1" w:styleId="195">
    <w:name w:val="纯文本 Char1"/>
    <w:basedOn w:val="41"/>
    <w:semiHidden/>
    <w:qFormat/>
    <w:uiPriority w:val="99"/>
    <w:rPr>
      <w:rFonts w:ascii="宋体" w:hAnsi="Courier New" w:eastAsia="宋体" w:cs="Courier New"/>
      <w:szCs w:val="21"/>
    </w:rPr>
  </w:style>
  <w:style w:type="paragraph" w:customStyle="1" w:styleId="19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7">
    <w:name w:val="Default Text"/>
    <w:basedOn w:val="19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9">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0">
    <w:name w:val="正文缩进2格"/>
    <w:basedOn w:val="1"/>
    <w:link w:val="201"/>
    <w:qFormat/>
    <w:uiPriority w:val="0"/>
    <w:pPr>
      <w:spacing w:line="600" w:lineRule="exact"/>
      <w:ind w:firstLine="639" w:firstLineChars="206"/>
    </w:pPr>
    <w:rPr>
      <w:rFonts w:ascii="仿宋_GB2312" w:hAnsi="宋体" w:eastAsia="仿宋_GB2312" w:cs="Times New Roman"/>
      <w:sz w:val="31"/>
      <w:szCs w:val="28"/>
    </w:rPr>
  </w:style>
  <w:style w:type="character" w:customStyle="1" w:styleId="201">
    <w:name w:val="正文缩进2格 Char"/>
    <w:link w:val="200"/>
    <w:qFormat/>
    <w:uiPriority w:val="0"/>
    <w:rPr>
      <w:rFonts w:ascii="仿宋_GB2312" w:hAnsi="宋体" w:eastAsia="仿宋_GB2312" w:cs="Times New Roman"/>
      <w:sz w:val="31"/>
      <w:szCs w:val="28"/>
    </w:rPr>
  </w:style>
  <w:style w:type="paragraph" w:customStyle="1" w:styleId="202">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3">
    <w:name w:val="List Paragraph"/>
    <w:basedOn w:val="1"/>
    <w:qFormat/>
    <w:uiPriority w:val="34"/>
    <w:pPr>
      <w:ind w:firstLine="420" w:firstLineChars="200"/>
    </w:pPr>
  </w:style>
  <w:style w:type="table" w:customStyle="1" w:styleId="204">
    <w:name w:val="网格型1"/>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5">
    <w:name w:val="Table Paragraph"/>
    <w:basedOn w:val="1"/>
    <w:qFormat/>
    <w:uiPriority w:val="1"/>
    <w:pPr>
      <w:autoSpaceDE w:val="0"/>
      <w:autoSpaceDN w:val="0"/>
      <w:jc w:val="left"/>
    </w:pPr>
    <w:rPr>
      <w:rFonts w:ascii="宋体" w:hAnsi="宋体" w:eastAsia="宋体" w:cs="宋体"/>
      <w:kern w:val="0"/>
      <w:sz w:val="22"/>
    </w:rPr>
  </w:style>
  <w:style w:type="paragraph" w:customStyle="1" w:styleId="20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07">
    <w:name w:val="标准正文"/>
    <w:basedOn w:val="17"/>
    <w:qFormat/>
    <w:uiPriority w:val="0"/>
    <w:pPr>
      <w:adjustRightInd w:val="0"/>
      <w:snapToGrid w:val="0"/>
      <w:spacing w:line="360" w:lineRule="auto"/>
      <w:ind w:firstLine="420" w:firstLineChars="200"/>
      <w:jc w:val="left"/>
    </w:pPr>
    <w:rPr>
      <w:rFonts w:ascii="Calibri" w:hAnsi="宋体" w:eastAsia="宋体" w:cs="宋体"/>
    </w:rPr>
  </w:style>
  <w:style w:type="paragraph" w:customStyle="1" w:styleId="20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9">
    <w:name w:val="索引 11"/>
    <w:basedOn w:val="1"/>
    <w:next w:val="1"/>
    <w:qFormat/>
    <w:uiPriority w:val="0"/>
    <w:pPr>
      <w:spacing w:line="360" w:lineRule="auto"/>
    </w:pPr>
    <w:rPr>
      <w:rFonts w:ascii="仿宋_GB2312" w:eastAsia="仿宋_GB2312"/>
      <w:sz w:val="24"/>
      <w:szCs w:val="20"/>
    </w:rPr>
  </w:style>
  <w:style w:type="paragraph" w:customStyle="1" w:styleId="210">
    <w:name w:val="纯文本1"/>
    <w:basedOn w:val="1"/>
    <w:qFormat/>
    <w:uiPriority w:val="0"/>
    <w:rPr>
      <w:rFonts w:ascii="宋体" w:hAnsi="Courier New"/>
      <w:kern w:val="0"/>
      <w:sz w:val="20"/>
      <w:szCs w:val="20"/>
    </w:rPr>
  </w:style>
  <w:style w:type="paragraph" w:customStyle="1" w:styleId="211">
    <w:name w:val="Table Text"/>
    <w:basedOn w:val="1"/>
    <w:semiHidden/>
    <w:qFormat/>
    <w:uiPriority w:val="0"/>
    <w:rPr>
      <w:rFonts w:ascii="宋体" w:hAnsi="宋体" w:eastAsia="宋体" w:cs="宋体"/>
      <w:sz w:val="24"/>
      <w:szCs w:val="24"/>
      <w:lang w:val="en-US" w:eastAsia="en-US" w:bidi="ar-SA"/>
    </w:rPr>
  </w:style>
  <w:style w:type="paragraph" w:customStyle="1" w:styleId="212">
    <w:name w:val="首行缩进"/>
    <w:basedOn w:val="1"/>
    <w:autoRedefine/>
    <w:qFormat/>
    <w:uiPriority w:val="0"/>
    <w:pPr>
      <w:spacing w:line="360" w:lineRule="auto"/>
      <w:ind w:firstLine="480" w:firstLineChars="200"/>
      <w:jc w:val="left"/>
    </w:pPr>
    <w:rPr>
      <w:rFonts w:ascii="宋体" w:hAnsi="宋体"/>
      <w:sz w:val="24"/>
    </w:rPr>
  </w:style>
  <w:style w:type="paragraph" w:customStyle="1" w:styleId="213">
    <w:name w:val="纯文本_0_0_0_0"/>
    <w:basedOn w:val="214"/>
    <w:autoRedefine/>
    <w:qFormat/>
    <w:uiPriority w:val="0"/>
    <w:rPr>
      <w:rFonts w:ascii="宋体" w:hAnsi="Courier New" w:eastAsia="宋体"/>
      <w:szCs w:val="21"/>
    </w:rPr>
  </w:style>
  <w:style w:type="paragraph" w:customStyle="1" w:styleId="214">
    <w:name w:val="正文_1_0_0"/>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215">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17">
    <w:name w:val="null3"/>
    <w:qFormat/>
    <w:uiPriority w:val="0"/>
    <w:rPr>
      <w:rFonts w:hint="eastAsia" w:ascii="Calibri" w:hAnsi="Calibri" w:eastAsia="宋体" w:cs="Times New Roman"/>
      <w:lang w:val="en-US" w:eastAsia="zh-Hans"/>
    </w:rPr>
  </w:style>
  <w:style w:type="paragraph" w:customStyle="1" w:styleId="218">
    <w:name w:val="公文正文"/>
    <w:basedOn w:val="1"/>
    <w:qFormat/>
    <w:uiPriority w:val="0"/>
    <w:pPr>
      <w:spacing w:line="300" w:lineRule="auto"/>
      <w:ind w:left="240" w:leftChars="100" w:firstLine="640" w:firstLineChars="200"/>
    </w:pPr>
    <w:rPr>
      <w:rFonts w:ascii="Times New Roman" w:hAnsi="Times New Roman" w:eastAsia="仿宋_GB2312" w:cs="Times New Roman"/>
      <w:sz w:val="32"/>
    </w:rPr>
  </w:style>
  <w:style w:type="paragraph" w:customStyle="1" w:styleId="219">
    <w:name w:val="正文格式"/>
    <w:basedOn w:val="1"/>
    <w:autoRedefine/>
    <w:qFormat/>
    <w:uiPriority w:val="99"/>
    <w:pPr>
      <w:widowControl/>
      <w:adjustRightInd w:val="0"/>
      <w:snapToGrid w:val="0"/>
      <w:spacing w:line="400" w:lineRule="atLeast"/>
      <w:ind w:firstLine="482"/>
      <w:textAlignment w:val="baseline"/>
    </w:pPr>
    <w:rPr>
      <w:kern w:val="0"/>
      <w:sz w:val="24"/>
    </w:rPr>
  </w:style>
  <w:style w:type="table" w:customStyle="1" w:styleId="2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a6f5e93b-05db-4ae0-82bd-1cb3f41516a7</errorID>
      <errorWord>上午00:00</errorWord>
      <group>L1_Knowledge</group>
      <groupName>知识性问题</groupName>
      <ability>L2_Time</ability>
      <abilityName>日期时间</abilityName>
      <candidateList/>
      <explain>时间与前缀不匹配，可能的时间前缀有“下午、晚上、凌晨、午夜”。</explain>
      <paraID>45650218</paraID>
      <start>43</start>
      <end>50</end>
      <status>unmodified</status>
      <modifiedWord/>
      <trackRevisions>false</trackRevisions>
    </reviewItem>
    <reviewItem>
      <errorID>c8c86c11-920e-4943-8ad3-492b3544625c</errorID>
      <errorWord>下午14:00</errorWord>
      <group>L1_Knowledge</group>
      <groupName>知识性问题</groupName>
      <ability>L2_Time</ability>
      <abilityName>日期时间</abilityName>
      <candidateList>
        <item>14:00</item>
      </candidateList>
      <explain>24小时制的时间，不需要强调“下午”。</explain>
      <paraID>45650218</paraID>
      <start>57</start>
      <end>69</end>
      <status>modified</status>
      <modifiedWord>14:00下午14:00</modifiedWord>
      <trackRevisions>true</trackRevisions>
    </reviewItem>
    <reviewItem>
      <errorID>92004ace-9ced-490a-b350-2f95004ebb44</errorID>
      <errorWord>2026年06月</errorWord>
      <group>L1_Knowledge</group>
      <groupName>知识性问题</groupName>
      <ability>L2_Time</ability>
      <abilityName>日期时间</abilityName>
      <candidateList>
        <item>2026年6月</item>
      </candidateList>
      <explain>根据日常书写习惯，月份一般会省略前导零。</explain>
      <paraID>5A288B64</paraID>
      <start>11</start>
      <end>26</end>
      <status>modified</status>
      <modifiedWord>2026年6月2026年06月</modifiedWord>
      <trackRevisions>true</trackRevisions>
    </reviewItem>
    <reviewItem>
      <errorID>2df52f91-f88e-4674-80f8-4a261d06cd5c</errorID>
      <errorWord>2026年06月</errorWord>
      <group>L1_Knowledge</group>
      <groupName>知识性问题</groupName>
      <ability>L2_Time</ability>
      <abilityName>日期时间</abilityName>
      <candidateList>
        <item>2026年6月</item>
      </candidateList>
      <explain>根据日常书写习惯，月份一般会省略前导零。</explain>
      <paraID>5F134101</paraID>
      <start>5</start>
      <end>20</end>
      <status>modified</status>
      <modifiedWord>2026年6月2026年06月</modifiedWord>
      <trackRevisions>true</trackRevisions>
    </reviewItem>
    <reviewItem>
      <errorID>6ac5d9f9-fdbb-4371-86a4-c85ffd5aedbe</errorID>
      <errorWord>“</errorWord>
      <group>L1_Punc</group>
      <groupName>标点问题</groupName>
      <ability>L2_Punc_CN</ability>
      <abilityName/>
      <candidateList/>
      <explain>此处标点可能未正确匹配，请检查句子中是否存在标点冗余、缺失或使用错误的情况。</explain>
      <paraID>42F74310</paraID>
      <start>40</start>
      <end>41</end>
      <status>unmodified</status>
      <modifiedWord/>
      <trackRevisions>false</trackRevisions>
    </reviewItem>
    <reviewItem>
      <errorID>b8190321-b925-4a63-9d86-26ebd49064ab</errorID>
      <errorWord>-</errorWord>
      <group>L1_Format</group>
      <groupName>格式问题</groupName>
      <ability>L2_HalfPunc_CN</ability>
      <abilityName/>
      <candidateList>
        <item>－</item>
      </candidateList>
      <explain>文本全半角错误。</explain>
      <paraID>42F74310</paraID>
      <start>45</start>
      <end>47</end>
      <status>modified</status>
      <modifiedWord>－-</modifiedWord>
      <trackRevisions>true</trackRevisions>
    </reviewItem>
    <reviewItem>
      <errorID>d7085be1-ede3-409d-bea0-b3a060e33eb8</errorID>
      <errorWord>-</errorWord>
      <group>L1_Format</group>
      <groupName>格式问题</groupName>
      <ability>L2_HalfPunc_CN</ability>
      <abilityName/>
      <candidateList>
        <item>－</item>
      </candidateList>
      <explain>文本全半角错误。</explain>
      <paraID>42F74310</paraID>
      <start>51</start>
      <end>53</end>
      <status>modified</status>
      <modifiedWord>－-</modifiedWord>
      <trackRevisions>true</trackRevisions>
    </reviewItem>
    <reviewItem>
      <errorID>6e2c9dbf-145f-42d9-ba08-4409a93df9b0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4A5EF443</paraID>
      <start>0</start>
      <end>4</end>
      <status>modified</status>
      <modifiedWord>1.1、</modifiedWord>
      <trackRevisions>true</trackRevisions>
    </reviewItem>
    <reviewItem>
      <errorID>5d1e41fa-ad18-40e9-ac2f-a8df9cc29245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23FBD21F</paraID>
      <start>0</start>
      <end>4</end>
      <status>modified</status>
      <modifiedWord>2.2、</modifiedWord>
      <trackRevisions>true</trackRevisions>
    </reviewItem>
    <reviewItem>
      <errorID>2b71160d-0061-4659-b2c0-e23b9f19436d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1125561D</paraID>
      <start>0</start>
      <end>4</end>
      <status>modified</status>
      <modifiedWord>3.3、</modifiedWord>
      <trackRevisions>true</trackRevisions>
    </reviewItem>
    <reviewItem>
      <errorID>fefef3e1-1eba-4d63-af09-5ba0b9226b69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768AA506</paraID>
      <start>0</start>
      <end>4</end>
      <status>modified</status>
      <modifiedWord>4.4、</modifiedWord>
      <trackRevisions>true</trackRevisions>
    </reviewItem>
    <reviewItem>
      <errorID>ac61c36e-ee5a-4ab4-b096-ca2d9594350d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45E42DDD</paraID>
      <start>0</start>
      <end>4</end>
      <status>modified</status>
      <modifiedWord>5.5、</modifiedWord>
      <trackRevisions>true</trackRevisions>
    </reviewItem>
    <reviewItem>
      <errorID>bfe2e237-5ce8-41f0-9580-aa5a59224883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328FC1EE</paraID>
      <start>0</start>
      <end>4</end>
      <status>modified</status>
      <modifiedWord>6.6、</modifiedWord>
      <trackRevisions>true</trackRevisions>
    </reviewItem>
    <reviewItem>
      <errorID>0b066fb5-b267-4d02-a4d2-9d01a9f07e84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62B09C3C</paraID>
      <start>0</start>
      <end>4</end>
      <status>modified</status>
      <modifiedWord>7.7、</modifiedWord>
      <trackRevisions>true</trackRevisions>
    </reviewItem>
    <reviewItem>
      <errorID>1d36764e-75ee-461b-9806-ac38ed8aa0b7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3AA692C5</paraID>
      <start>0</start>
      <end>4</end>
      <status>modified</status>
      <modifiedWord>8.8、</modifiedWord>
      <trackRevisions>true</trackRevisions>
    </reviewItem>
    <reviewItem>
      <errorID>f0e3d784-08b3-4c3b-bcfa-d2e7769f8946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4ECE1158</paraID>
      <start>0</start>
      <end>4</end>
      <status>modified</status>
      <modifiedWord>1.1、</modifiedWord>
      <trackRevisions>true</trackRevisions>
    </reviewItem>
    <reviewItem>
      <errorID>2951834a-1bbb-4bd3-92f5-b966d698f5b9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21A364AC</paraID>
      <start>0</start>
      <end>4</end>
      <status>modified</status>
      <modifiedWord>2.2、</modifiedWord>
      <trackRevisions>true</trackRevisions>
    </reviewItem>
    <reviewItem>
      <errorID>66e6d47c-4ca6-454d-8786-ed5ae76d7a28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21A364AC</paraID>
      <start>70</start>
      <end>84</end>
      <status>modified</status>
      <modifiedWord>10%～20%10%~20%</modifiedWord>
      <trackRevisions>true</trackRevisions>
    </reviewItem>
    <reviewItem>
      <errorID>3ff04d7a-8dfa-4c2c-be98-75ff86267005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4D639600</paraID>
      <start>0</start>
      <end>4</end>
      <status>modified</status>
      <modifiedWord>3.3、</modifiedWord>
      <trackRevisions>true</trackRevisions>
    </reviewItem>
    <reviewItem>
      <errorID>1e9581c1-5744-4958-9a2f-ccb3eb6c58c5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4D639600</paraID>
      <start>116</start>
      <end>126</end>
      <status>modified</status>
      <modifiedWord>4%～6%4%~6%</modifiedWord>
      <trackRevisions>true</trackRevisions>
    </reviewItem>
    <reviewItem>
      <errorID>1c5157a0-93bd-4bf7-b2bc-566758965a5a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4D639600</paraID>
      <start>132</start>
      <end>142</end>
      <status>modified</status>
      <modifiedWord>1%～2%1%~2%</modifiedWord>
      <trackRevisions>true</trackRevisions>
    </reviewItem>
    <reviewItem>
      <errorID>88d94152-92da-4aeb-8cf7-11ca772df168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4D639600</paraID>
      <start>228</start>
      <end>238</end>
      <status>modified</status>
      <modifiedWord>1%～2%1%~2%</modifiedWord>
      <trackRevisions>true</trackRevisions>
    </reviewItem>
    <reviewItem>
      <errorID>7b0ac611-f058-4927-b0ee-d0211a6da5dd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4AB4FA13</paraID>
      <start>0</start>
      <end>4</end>
      <status>modified</status>
      <modifiedWord>1.1、</modifiedWord>
      <trackRevisions>true</trackRevisions>
    </reviewItem>
    <reviewItem>
      <errorID>443dd4ab-2ad3-4555-9d78-f98f7d339e36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63191476</paraID>
      <start>0</start>
      <end>4</end>
      <status>modified</status>
      <modifiedWord>2.2、</modifiedWord>
      <trackRevisions>true</trackRevisions>
    </reviewItem>
    <reviewItem>
      <errorID>50e3fed2-2753-4aa8-bc0f-738aa3fe3332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FBC4EAB</paraID>
      <start>0</start>
      <end>4</end>
      <status>modified</status>
      <modifiedWord>3.3、</modifiedWord>
      <trackRevisions>true</trackRevisions>
    </reviewItem>
    <reviewItem>
      <errorID>67f1010d-a2c7-4011-8513-4a973f25d06f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2B897835</paraID>
      <start>0</start>
      <end>4</end>
      <status>modified</status>
      <modifiedWord>1.1、</modifiedWord>
      <trackRevisions>true</trackRevisions>
    </reviewItem>
    <reviewItem>
      <errorID>a2a4c693-8b86-4cb5-88cd-c8c31cd31601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6289DBC3</paraID>
      <start>0</start>
      <end>6</end>
      <status>modified</status>
      <modifiedWord>（1）(1)</modifiedWord>
      <trackRevisions>true</trackRevisions>
    </reviewItem>
    <reviewItem>
      <errorID>0232798b-49ad-408a-aa24-10a9f0957bf1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7CCEFDFD</paraID>
      <start>0</start>
      <end>6</end>
      <status>modified</status>
      <modifiedWord>（2）(2)</modifiedWord>
      <trackRevisions>true</trackRevisions>
    </reviewItem>
    <reviewItem>
      <errorID>857c5b98-acf9-4fa3-be58-51a783dfef32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253C7F75</paraID>
      <start>0</start>
      <end>6</end>
      <status>modified</status>
      <modifiedWord>（3）(3)</modifiedWord>
      <trackRevisions>true</trackRevisions>
    </reviewItem>
    <reviewItem>
      <errorID>7033f9f0-dd84-43e6-a4f5-51119059cc93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4C3B6556</paraID>
      <start>0</start>
      <end>4</end>
      <status>modified</status>
      <modifiedWord>2.2、</modifiedWord>
      <trackRevisions>true</trackRevisions>
    </reviewItem>
    <reviewItem>
      <errorID>15b271e0-dadd-4813-b9ff-9c2a894be664</errorID>
      <errorWord>2026年06月</errorWord>
      <group>L1_Knowledge</group>
      <groupName>知识性问题</groupName>
      <ability>L2_Time</ability>
      <abilityName>日期时间</abilityName>
      <candidateList>
        <item>2026年6月</item>
      </candidateList>
      <explain>根据日常书写习惯，月份一般会省略前导零。</explain>
      <paraID> 7EBCD4C</paraID>
      <start>7</start>
      <end>15</end>
      <status>ignored</status>
      <modifiedWord/>
      <trackRevisions>false</trackRevisions>
    </reviewItem>
    <reviewItem>
      <errorID>6376603a-5fdb-463b-84ac-587fc7d116b9</errorID>
      <errorWord>2026年06月</errorWord>
      <group>L1_Knowledge</group>
      <groupName>知识性问题</groupName>
      <ability>L2_Time</ability>
      <abilityName>日期时间</abilityName>
      <candidateList>
        <item>2026年6月</item>
      </candidateList>
      <explain>根据日常书写习惯，月份一般会省略前导零。</explain>
      <paraID>401CBE4B</paraID>
      <start>5</start>
      <end>13</end>
      <status>ignored</status>
      <modifiedWord/>
      <trackRevisions>false</trackRevisions>
    </reviewItem>
    <reviewItem>
      <errorID>86007ecc-6b43-46cb-b449-4765524025aa</errorID>
      <errorWord>(</errorWord>
      <group>L1_Format</group>
      <groupName>格式问题</groupName>
      <ability>L2_HalfPunc_CN</ability>
      <abilityName/>
      <candidateList>
        <item>（</item>
      </candidateList>
      <explain>文本全半角错误。</explain>
      <paraID>133E48D6</paraID>
      <start>5</start>
      <end>7</end>
      <status>modified</status>
      <modifiedWord>（(</modifiedWord>
      <trackRevisions>true</trackRevisions>
    </reviewItem>
    <reviewItem>
      <errorID>27c16225-5875-4bc0-9a28-bf576d0106e3</errorID>
      <errorWord>仅是</errorWord>
      <group>L1_Word</group>
      <groupName>字词问题</groupName>
      <ability>L2_Typo</ability>
      <abilityName>字词错误</abilityName>
      <candidateList>
        <item>仅</item>
      </candidateList>
      <explain/>
      <paraID>344B4267</paraID>
      <start>80</start>
      <end>82</end>
      <status>ignored</status>
      <modifiedWord/>
      <trackRevisions>false</trackRevisions>
    </reviewItem>
    <reviewItem>
      <errorID>e1db2980-2aa0-4c8d-825c-d53dc1fcf4d2</errorID>
      <errorWord>,</errorWord>
      <group>L1_Format</group>
      <groupName>格式问题</groupName>
      <ability>L2_HalfPunc_CN</ability>
      <abilityName/>
      <candidateList>
        <item>，</item>
      </candidateList>
      <explain>文本全半角错误。</explain>
      <paraID> DE7D63E</paraID>
      <start>14</start>
      <end>15</end>
      <status>ignored</status>
      <modifiedWord/>
      <trackRevisions>false</trackRevisions>
    </reviewItem>
    <reviewItem>
      <errorID>a398f843-a15a-4803-bfe6-146a85698216</errorID>
      <errorWord>,</errorWord>
      <group>L1_Format</group>
      <groupName>格式问题</groupName>
      <ability>L2_HalfPunc_CN</ability>
      <abilityName/>
      <candidateList>
        <item>，</item>
      </candidateList>
      <explain>文本全半角错误。</explain>
      <paraID> DE7D63E</paraID>
      <start>27</start>
      <end>28</end>
      <status>ignored</status>
      <modifiedWord/>
      <trackRevisions>false</trackRevisions>
    </reviewItem>
    <reviewItem>
      <errorID>486a8085-00e4-4cc2-9300-adb339226fd0</errorID>
      <errorWord>,</errorWord>
      <group>L1_Format</group>
      <groupName>格式问题</groupName>
      <ability>L2_HalfPunc_CN</ability>
      <abilityName/>
      <candidateList>
        <item>，</item>
      </candidateList>
      <explain>文本全半角错误。</explain>
      <paraID>74D0BBB3</paraID>
      <start>18</start>
      <end>20</end>
      <status>modified</status>
      <modifiedWord>，,</modifiedWord>
      <trackRevisions>true</trackRevisions>
    </reviewItem>
    <reviewItem>
      <errorID>e932b245-eecd-4f15-9573-b2b6a7bc92e1</errorID>
      <errorWord>,</errorWord>
      <group>L1_Format</group>
      <groupName>格式问题</groupName>
      <ability>L2_HalfPunc_CN</ability>
      <abilityName/>
      <candidateList>
        <item>，</item>
      </candidateList>
      <explain>文本全半角错误。</explain>
      <paraID>74D0BBB3</paraID>
      <start>32</start>
      <end>34</end>
      <status>modified</status>
      <modifiedWord>，,</modifiedWord>
      <trackRevisions>true</trackRevisions>
    </reviewItem>
    <reviewItem>
      <errorID>290ac1df-b0aa-4d8b-8b21-9c9ab69cfd31</errorID>
      <errorWord>,</errorWord>
      <group>L1_Format</group>
      <groupName>格式问题</groupName>
      <ability>L2_HalfPunc_CN</ability>
      <abilityName/>
      <candidateList>
        <item>，</item>
      </candidateList>
      <explain>文本全半角错误。</explain>
      <paraID>74D0BBB3</paraID>
      <start>66</start>
      <end>68</end>
      <status>modified</status>
      <modifiedWord>，,</modifiedWord>
      <trackRevisions>true</trackRevisions>
    </reviewItem>
    <reviewItem>
      <errorID>16fa5b9c-ffe6-4e9d-b90f-73b1c0157fcb</errorID>
      <errorWord>,</errorWord>
      <group>L1_Format</group>
      <groupName>格式问题</groupName>
      <ability>L2_HalfPunc_CN</ability>
      <abilityName/>
      <candidateList>
        <item>，</item>
      </candidateList>
      <explain>文本全半角错误。</explain>
      <paraID>74D0BBB3</paraID>
      <start>80</start>
      <end>82</end>
      <status>modified</status>
      <modifiedWord>，,</modifiedWord>
      <trackRevisions>true</trackRevisions>
    </reviewItem>
    <reviewItem>
      <errorID>d602bc2d-40f2-4010-a49b-80e18e3601b9</errorID>
      <errorWord>,</errorWord>
      <group>L1_Format</group>
      <groupName>格式问题</groupName>
      <ability>L2_HalfPunc_CN</ability>
      <abilityName/>
      <candidateList>
        <item>，</item>
      </candidateList>
      <explain>文本全半角错误。</explain>
      <paraID>74D0BBB3</paraID>
      <start>115</start>
      <end>117</end>
      <status>modified</status>
      <modifiedWord>，,</modifiedWord>
      <trackRevisions>true</trackRevisions>
    </reviewItem>
    <reviewItem>
      <errorID>edefcb9c-c8c0-41e6-b2c0-951831fbc89c</errorID>
      <errorWord>,</errorWord>
      <group>L1_Format</group>
      <groupName>格式问题</groupName>
      <ability>L2_HalfPunc_CN</ability>
      <abilityName/>
      <candidateList>
        <item>，</item>
      </candidateList>
      <explain>文本全半角错误。</explain>
      <paraID>74D0BBB3</paraID>
      <start>129</start>
      <end>131</end>
      <status>modified</status>
      <modifiedWord>，,</modifiedWord>
      <trackRevisions>true</trackRevisions>
    </reviewItem>
    <reviewItem>
      <errorID>b1e0f195-fcf2-4190-ac4d-e9c41338fb45</errorID>
      <errorWord>:</errorWord>
      <group>L1_Format</group>
      <groupName>格式问题</groupName>
      <ability>L2_HalfPunc_CN</ability>
      <abilityName/>
      <candidateList>
        <item>：</item>
      </candidateList>
      <explain>文本全半角错误。</explain>
      <paraID> 4F5C4DE</paraID>
      <start>7</start>
      <end>9</end>
      <status>modified</status>
      <modifiedWord>：:</modifiedWord>
      <trackRevisions>true</trackRevisions>
    </reviewItem>
    <reviewItem>
      <errorID>65131eb3-e631-44d2-bb48-0aaa2d23385c</errorID>
      <errorWord>投标投标</errorWord>
      <group>L1_Word</group>
      <groupName>字词问题</groupName>
      <ability>L2_Typo</ability>
      <abilityName>字词错误</abilityName>
      <candidateList>
        <item>投标</item>
      </candidateList>
      <explain/>
      <paraID>6BC5294E</paraID>
      <start>26</start>
      <end>32</end>
      <status>modified</status>
      <modifiedWord>投标投标投标</modifiedWord>
      <trackRevisions>true</trackRevisions>
    </reviewItem>
    <reviewItem>
      <errorID>df75e34f-7486-493d-b387-f6b1bacbe1a5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3C35042C</paraID>
      <start>0</start>
      <end>4</end>
      <status>modified</status>
      <modifiedWord>1.1、</modifiedWord>
      <trackRevisions>true</trackRevisions>
    </reviewItem>
    <reviewItem>
      <errorID>0c20f977-1f8a-4fe0-a8b0-9846016c28a4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6396AB60</paraID>
      <start>0</start>
      <end>4</end>
      <status>modified</status>
      <modifiedWord>2.2、</modifiedWord>
      <trackRevisions>true</trackRevisions>
    </reviewItem>
    <reviewItem>
      <errorID>1dc5a22a-d33a-43f9-ad14-12cc67362868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462F0ED5</paraID>
      <start>0</start>
      <end>4</end>
      <status>modified</status>
      <modifiedWord>3.3、</modifiedWord>
      <trackRevisions>true</trackRevisions>
    </reviewItem>
    <reviewItem>
      <errorID>eb3a33da-c67d-4ddc-81b1-75f464aa4c64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AA0F5A4</paraID>
      <start>0</start>
      <end>4</end>
      <status>modified</status>
      <modifiedWord>4.4、</modifiedWord>
      <trackRevisions>true</trackRevisions>
    </reviewItem>
    <reviewItem>
      <errorID>6899e2ba-558b-4b23-b108-9e450263a641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376A9BA9</paraID>
      <start>0</start>
      <end>4</end>
      <status>modified</status>
      <modifiedWord>5.5、</modifiedWord>
      <trackRevisions>true</trackRevisions>
    </reviewItem>
    <reviewItem>
      <errorID>2f811bf8-7a92-469b-bebe-6ba74112000e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3BB12921</paraID>
      <start>0</start>
      <end>4</end>
      <status>modified</status>
      <modifiedWord>6.6、</modifiedWord>
      <trackRevisions>true</trackRevisions>
    </reviewItem>
    <reviewItem>
      <errorID>ac3b5fb5-1cbf-44fd-92f9-fe1cf58ba37b</errorID>
      <errorWord>其它</errorWord>
      <group>L1_Word</group>
      <groupName>字词问题</groupName>
      <ability>L2_Alias</ability>
      <abilityName>也作/曾用词</abilityName>
      <candidateList>
        <item>其他</item>
      </candidateList>
      <explain>词汇[其它]为不规范表述或旧称，其规范书面表述为[其他]。</explain>
      <paraID>3BB12921</paraID>
      <start>58</start>
      <end>62</end>
      <status>modified</status>
      <modifiedWord>其他其它</modifiedWord>
      <trackRevisions>true</trackRevisions>
    </reviewItem>
    <reviewItem>
      <errorID>6ea0a5bc-975d-4de4-b3f4-b85a2fce2075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47E28F6E</paraID>
      <start>0</start>
      <end>4</end>
      <status>modified</status>
      <modifiedWord>1.1．</modifiedWord>
      <trackRevisions>true</trackRevisions>
    </reviewItem>
    <reviewItem>
      <errorID>a728c9d5-dc8e-4ac5-ba0a-6c4fa2e1d76f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367D5E4C</paraID>
      <start>0</start>
      <end>4</end>
      <status>modified</status>
      <modifiedWord>2.2．</modifiedWord>
      <trackRevisions>true</trackRevisions>
    </reviewItem>
    <reviewItem>
      <errorID>7e9990d0-5669-47dc-9327-aa9f65e29878</errorID>
      <errorWord>人</errorWord>
      <group>L1_Word</group>
      <groupName>字词问题</groupName>
      <ability>L2_Typo</ability>
      <abilityName>字词错误</abilityName>
      <candidateList>
        <item>人在</item>
      </candidateList>
      <explain/>
      <paraID>7A730FE3</paraID>
      <start>9</start>
      <end>12</end>
      <status>modified</status>
      <modifiedWord>人在人</modifiedWord>
      <trackRevisions>true</trackRevisions>
    </reviewItem>
    <reviewItem>
      <errorID>2dedfe40-27ab-4150-a9c3-416c2c0e6a50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44159CB8</paraID>
      <start>0</start>
      <end>4</end>
      <status>modified</status>
      <modifiedWord>3.3．</modifiedWord>
      <trackRevisions>true</trackRevisions>
    </reviewItem>
    <reviewItem>
      <errorID>e28ae349-9c97-4eb9-be7a-3fb8293dfa66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7C0A7EF3</paraID>
      <start>0</start>
      <end>4</end>
      <status>modified</status>
      <modifiedWord>4.4．</modifiedWord>
      <trackRevisions>true</trackRevisions>
    </reviewItem>
    <reviewItem>
      <errorID>93c096eb-9b88-482e-ad1f-9edfbff3f0ae</errorID>
      <errorWord>,</errorWord>
      <group>L1_Format</group>
      <groupName>格式问题</groupName>
      <ability>L2_HalfPunc_CN</ability>
      <abilityName/>
      <candidateList>
        <item>，</item>
      </candidateList>
      <explain>文本全半角错误。</explain>
      <paraID>130E9F28</paraID>
      <start>51</start>
      <end>53</end>
      <status>modified</status>
      <modifiedWord>，,</modifiedWord>
      <trackRevisions>true</trackRevisions>
    </reviewItem>
    <reviewItem>
      <errorID>0d70c42a-c162-4001-9fa0-e1e3410b1d24</errorID>
      <errorWord>到</errorWord>
      <group>L1_Word</group>
      <groupName>字词问题</groupName>
      <ability>L2_Typo</ability>
      <abilityName>字词错误</abilityName>
      <candidateList>
        <item>至</item>
      </candidateList>
      <explain>存在字形相近字词的误用。</explain>
      <paraID>678638B6</paraID>
      <start>37</start>
      <end>39</end>
      <status>modified</status>
      <modifiedWord>至到</modifiedWord>
      <trackRevisions>true</trackRevisions>
    </reviewItem>
    <reviewItem>
      <errorID>7441b017-19e2-40c6-ab4d-0837b99ec0cf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52E983A4</paraID>
      <start>0</start>
      <end>4</end>
      <status>modified</status>
      <modifiedWord>5.5．</modifiedWord>
      <trackRevisions>true</trackRevisions>
    </reviewItem>
    <reviewItem>
      <errorID>1479e6d2-732d-40bd-9cbd-95a371d86d1b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58917EB9</paraID>
      <start>0</start>
      <end>4</end>
      <status>modified</status>
      <modifiedWord>6.6．</modifiedWord>
      <trackRevisions>true</trackRevisions>
    </reviewItem>
    <reviewItem>
      <errorID>68e7e6ec-03cf-4049-9195-f0fc0cb05cb7</errorID>
      <errorWord>,</errorWord>
      <group>L1_Format</group>
      <groupName>格式问题</groupName>
      <ability>L2_HalfPunc_CN</ability>
      <abilityName/>
      <candidateList>
        <item>，</item>
      </candidateList>
      <explain>文本全半角错误。</explain>
      <paraID>76935F20</paraID>
      <start>37</start>
      <end>39</end>
      <status>modified</status>
      <modifiedWord>，,</modifiedWord>
      <trackRevisions>true</trackRevisions>
    </reviewItem>
    <reviewItem>
      <errorID>f1aa3b7e-3e4b-4745-bfa1-96252b19c228</errorID>
      <errorWord>,</errorWord>
      <group>L1_Format</group>
      <groupName>格式问题</groupName>
      <ability>L2_HalfPunc_CN</ability>
      <abilityName/>
      <candidateList>
        <item>，</item>
      </candidateList>
      <explain>文本全半角错误。</explain>
      <paraID>7ED524DF</paraID>
      <start>13</start>
      <end>15</end>
      <status>modified</status>
      <modifiedWord>，,</modifiedWord>
      <trackRevisions>true</trackRevisions>
    </reviewItem>
    <reviewItem>
      <errorID>c230a233-2874-4a23-84b0-d897ece136b5</errorID>
      <errorWord>,</errorWord>
      <group>L1_Format</group>
      <groupName>格式问题</groupName>
      <ability>L2_HalfPunc_CN</ability>
      <abilityName/>
      <candidateList>
        <item>，</item>
      </candidateList>
      <explain>文本全半角错误。</explain>
      <paraID>7ED524DF</paraID>
      <start>25</start>
      <end>27</end>
      <status>modified</status>
      <modifiedWord>，,</modifiedWord>
      <trackRevisions>true</trackRevisions>
    </reviewItem>
    <reviewItem>
      <errorID>19010d30-6b69-47c6-bce4-216a896054c2</errorID>
      <errorWord>,</errorWord>
      <group>L1_Format</group>
      <groupName>格式问题</groupName>
      <ability>L2_HalfPunc_CN</ability>
      <abilityName/>
      <candidateList>
        <item>，</item>
      </candidateList>
      <explain>文本全半角错误。</explain>
      <paraID>7ED524DF</paraID>
      <start>41</start>
      <end>43</end>
      <status>modified</status>
      <modifiedWord>，,</modifiedWord>
      <trackRevisions>true</trackRevisions>
    </reviewItem>
    <reviewItem>
      <errorID>1568bf1d-693a-41d0-8a8a-dd2b8c115a3f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63D25E07</paraID>
      <start>0</start>
      <end>4</end>
      <status>modified</status>
      <modifiedWord>7.7．</modifiedWord>
      <trackRevisions>true</trackRevisions>
    </reviewItem>
    <reviewItem>
      <errorID>796e0448-49e9-4a2b-93f9-919b439686db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3AA740C9</paraID>
      <start>0</start>
      <end>4</end>
      <status>modified</status>
      <modifiedWord>8.8．</modifiedWord>
      <trackRevisions>true</trackRevisions>
    </reviewItem>
    <reviewItem>
      <errorID>c9ab2ba4-0608-4d3b-b6c2-33db114b7e80</errorID>
      <errorWord>(</errorWord>
      <group>L1_Format</group>
      <groupName>格式问题</groupName>
      <ability>L2_HalfPunc_CN</ability>
      <abilityName/>
      <candidateList>
        <item>（</item>
      </candidateList>
      <explain>文本全半角错误。</explain>
      <paraID> F172A67</paraID>
      <start>0</start>
      <end>2</end>
      <status>modified</status>
      <modifiedWord>（(</modifiedWord>
      <trackRevisions>true</trackRevisions>
    </reviewItem>
    <reviewItem>
      <errorID>46dc6e16-3c40-488d-a0bd-86bdc7855a1d</errorID>
      <errorWord>)</errorWord>
      <group>L1_Format</group>
      <groupName>格式问题</groupName>
      <ability>L2_HalfPunc_CN</ability>
      <abilityName/>
      <candidateList>
        <item>）</item>
      </candidateList>
      <explain>文本全半角错误。</explain>
      <paraID> F172A67</paraID>
      <start>8</start>
      <end>10</end>
      <status>modified</status>
      <modifiedWord>）)</modifiedWord>
      <trackRevisions>true</trackRevisions>
    </reviewItem>
    <reviewItem>
      <errorID>44380fe5-02a9-4148-acff-7d87de6cbc46</errorID>
      <errorWord>(</errorWord>
      <group>L1_Format</group>
      <groupName>格式问题</groupName>
      <ability>L2_HalfPunc_CN</ability>
      <abilityName/>
      <candidateList>
        <item>（</item>
      </candidateList>
      <explain>文本全半角错误。</explain>
      <paraID>689E83AD</paraID>
      <start>9</start>
      <end>11</end>
      <status>modified</status>
      <modifiedWord>（(</modifiedWord>
      <trackRevisions>true</trackRevisions>
    </reviewItem>
    <reviewItem>
      <errorID>a10c78a9-a4b2-4348-9346-79a43345e4eb</errorID>
      <errorWord>)</errorWord>
      <group>L1_Format</group>
      <groupName>格式问题</groupName>
      <ability>L2_HalfPunc_CN</ability>
      <abilityName/>
      <candidateList>
        <item>）</item>
      </candidateList>
      <explain>文本全半角错误。</explain>
      <paraID>689E83AD</paraID>
      <start>21</start>
      <end>23</end>
      <status>modified</status>
      <modifiedWord>）)</modifiedWord>
      <trackRevisions>true</trackRevisions>
    </reviewItem>
    <reviewItem>
      <errorID>254717dc-8409-4c37-a32c-23b2f6ecab9d</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23EA500E</paraID>
      <start>3</start>
      <end>8</end>
      <status>modified</status>
      <modifiedWord>健全健全的</modifiedWord>
      <trackRevisions>true</trackRevisions>
    </reviewItem>
    <reviewItem>
      <errorID>77dceaa9-7613-49b4-9e9e-165058cbc076</errorID>
      <errorWord>;</errorWord>
      <group>L1_Format</group>
      <groupName>格式问题</groupName>
      <ability>L2_HalfPunc_CN</ability>
      <abilityName/>
      <candidateList>
        <item>；</item>
      </candidateList>
      <explain>文本全半角错误。</explain>
      <paraID>4BB209C5</paraID>
      <start>32</start>
      <end>34</end>
      <status>modified</status>
      <modifiedWord>；;</modifiedWord>
      <trackRevisions>true</trackRevisions>
    </reviewItem>
    <reviewItem>
      <errorID>a65dc38f-c51c-4f4c-8c32-1e546cb5ea15</errorID>
      <errorWord>,</errorWord>
      <group>L1_Format</group>
      <groupName>格式问题</groupName>
      <ability>L2_HalfPunc_CN</ability>
      <abilityName/>
      <candidateList>
        <item>，</item>
      </candidateList>
      <explain>文本全半角错误。</explain>
      <paraID> EA1E129</paraID>
      <start>33</start>
      <end>35</end>
      <status>modified</status>
      <modifiedWord>，,</modifiedWord>
      <trackRevisions>true</trackRevisions>
    </reviewItem>
    <reviewItem>
      <errorID>2d4d2d0c-0102-418a-a357-b8793c7d52e7</errorID>
      <errorWord>法律、法规</errorWord>
      <group>L1_Word</group>
      <groupName>字词问题</groupName>
      <ability>L2_Typo</ability>
      <abilityName>字词错误</abilityName>
      <candidateList>
        <item>法律法规</item>
      </candidateList>
      <explain/>
      <paraID> F87B996</paraID>
      <start>1</start>
      <end>10</end>
      <status>modified</status>
      <modifiedWord>法律法规法律、法规</modifiedWord>
      <trackRevisions>true</trackRevisions>
    </reviewItem>
    <reviewItem>
      <errorID>72a900ea-9725-47d7-bd3c-77d2bc11b258</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711DBB4</paraID>
      <start>65</start>
      <end>70</end>
      <status>modified</status>
      <modifiedWord>必须必须要</modifiedWord>
      <trackRevisions>true</trackRevisions>
    </reviewItem>
    <reviewItem>
      <errorID>0d704218-a832-4932-80e5-42e67b8213ba</errorID>
      <errorWord>(</errorWord>
      <group>L1_Format</group>
      <groupName>格式问题</groupName>
      <ability>L2_HalfPunc_CN</ability>
      <abilityName/>
      <candidateList>
        <item>（</item>
      </candidateList>
      <explain>文本全半角错误。</explain>
      <paraID>293F7F1A</paraID>
      <start>33</start>
      <end>35</end>
      <status>modified</status>
      <modifiedWord>（(</modifiedWord>
      <trackRevisions>true</trackRevisions>
    </reviewItem>
    <reviewItem>
      <errorID>d17887ca-99f8-43fd-b845-3c1b00adae15</errorID>
      <errorWord>)</errorWord>
      <group>L1_Format</group>
      <groupName>格式问题</groupName>
      <ability>L2_HalfPunc_CN</ability>
      <abilityName/>
      <candidateList>
        <item>）</item>
      </candidateList>
      <explain>文本全半角错误。</explain>
      <paraID>293F7F1A</paraID>
      <start>45</start>
      <end>47</end>
      <status>modified</status>
      <modifiedWord>）)</modifiedWord>
      <trackRevisions>true</trackRevisions>
    </reviewItem>
    <reviewItem>
      <errorID>3221f7c6-e4b3-4091-a006-484e9a801cbc</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293F7F1A</paraID>
      <start>56</start>
      <end>64</end>
      <status>modified</status>
      <modifiedWord>以此类推如此类推</modifiedWord>
      <trackRevisions>true</trackRevisions>
    </reviewItem>
    <reviewItem>
      <errorID>c97ae2f8-809b-4810-bc82-cfd25fb48270</errorID>
      <errorWord>投标投标</errorWord>
      <group>L1_Word</group>
      <groupName>字词问题</groupName>
      <ability>L2_Typo</ability>
      <abilityName>字词错误</abilityName>
      <candidateList>
        <item>投标</item>
      </candidateList>
      <explain/>
      <paraID>293F7F1A</paraID>
      <start>69</start>
      <end>75</end>
      <status>modified</status>
      <modifiedWord>投标投标投标</modifiedWord>
      <trackRevisions>true</trackRevisions>
    </reviewItem>
    <reviewItem>
      <errorID>88db5bc9-41d8-45a2-bc1f-5951b112a95d</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 F4C5E8A</paraID>
      <start>6</start>
      <end>26</end>
      <status>modified</status>
      <modifiedWord>2023年1月1日2023年01月01日</modifiedWord>
      <trackRevisions>true</trackRevisions>
    </reviewItem>
    <reviewItem>
      <errorID>45aa7fc1-f292-4cc1-83e0-1f9e4d5d3203</errorID>
      <errorWord>）</errorWord>
      <group>L1_Punc</group>
      <groupName>标点问题</groupName>
      <ability>L2_Punc_CN</ability>
      <abilityName/>
      <candidateList/>
      <explain>此处标点可能未正确匹配，请检查句子中是否存在标点冗余、缺失或使用错误的情况。</explain>
      <paraID> F4C5E8A</paraID>
      <start>89</start>
      <end>90</end>
      <status>unmodified</status>
      <modifiedWord/>
      <trackRevisions>false</trackRevisions>
    </reviewItem>
    <reviewItem>
      <errorID>3e0157ad-d888-4a29-b7a8-b67986e4f7e4</errorID>
      <errorWord>证书的</errorWord>
      <group>L1_Word</group>
      <groupName>字词问题</groupName>
      <ability>L2_Typo</ability>
      <abilityName>字词错误</abilityName>
      <candidateList>
        <item>证书</item>
      </candidateList>
      <explain/>
      <paraID> BB6CFBF</paraID>
      <start>26</start>
      <end>31</end>
      <status>modified</status>
      <modifiedWord>证书证书的</modifiedWord>
      <trackRevisions>true</trackRevisions>
    </reviewItem>
    <reviewItem>
      <errorID>f0e2459f-20c2-4968-86be-d63da98815f9</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34D5324E</paraID>
      <start>5</start>
      <end>25</end>
      <status>modified</status>
      <modifiedWord>2023年1月1日2023年01月01日</modifiedWord>
      <trackRevisions>true</trackRevisions>
    </reviewItem>
    <reviewItem>
      <errorID>83002fed-157b-4d38-8932-7df97e5ec6ca</errorID>
      <errorWord>）</errorWord>
      <group>L1_Punc</group>
      <groupName>标点问题</groupName>
      <ability>L2_Punc_CN</ability>
      <abilityName/>
      <candidateList/>
      <explain>此处标点可能未正确匹配，请检查句子中是否存在标点冗余、缺失或使用错误的情况。</explain>
      <paraID>34D5324E</paraID>
      <start>88</start>
      <end>89</end>
      <status>unmodified</status>
      <modifiedWord/>
      <trackRevisions>false</trackRevisions>
    </reviewItem>
    <reviewItem>
      <errorID>6ee50bbc-8d5c-4c6d-8608-85a51351e98a</errorID>
      <errorWord>:</errorWord>
      <group>L1_Format</group>
      <groupName>格式问题</groupName>
      <ability>L2_HalfPunc_CN</ability>
      <abilityName/>
      <candidateList>
        <item>：</item>
      </candidateList>
      <explain>文本全半角错误。</explain>
      <paraID>1FA05E08</paraID>
      <start>1</start>
      <end>3</end>
      <status>modified</status>
      <modifiedWord>：:</modifiedWord>
      <trackRevisions>true</trackRevisions>
    </reviewItem>
    <reviewItem>
      <errorID>997d74d6-1457-4370-8535-1211004589e0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C2F6FEF</paraID>
      <start>24</start>
      <end>26</end>
      <status>modified</status>
      <modifiedWord>—-</modifiedWord>
      <trackRevisions>true</trackRevisions>
    </reviewItem>
    <reviewItem>
      <errorID>f66590ba-3542-479d-a9bd-2ec0a0a3c9b2</errorID>
      <errorWord>包括不限于</errorWord>
      <group>L1_Word</group>
      <groupName>字词问题</groupName>
      <ability>L2_Typo</ability>
      <abilityName>字词错误</abilityName>
      <candidateList>
        <item>包括但不限于</item>
      </candidateList>
      <explain/>
      <paraID>49D68BC1</paraID>
      <start>23</start>
      <end>34</end>
      <status>modified</status>
      <modifiedWord>包括但不限于包括不限于</modifiedWord>
      <trackRevisions>true</trackRevisions>
    </reviewItem>
    <reviewItem>
      <errorID>cc8d151d-e060-4aca-bdf3-c645be9dd370</errorID>
      <errorWord>包括不限于</errorWord>
      <group>L1_Word</group>
      <groupName>字词问题</groupName>
      <ability>L2_Typo</ability>
      <abilityName>字词错误</abilityName>
      <candidateList>
        <item>包括但不限于</item>
      </candidateList>
      <explain/>
      <paraID>7211B97D</paraID>
      <start>21</start>
      <end>32</end>
      <status>modified</status>
      <modifiedWord>包括但不限于包括不限于</modifiedWord>
      <trackRevisions>true</trackRevisions>
    </reviewItem>
    <reviewItem>
      <errorID>d0b87a4a-e861-4e39-9dde-92318ebe6ec8</errorID>
      <errorWord>包括不限于</errorWord>
      <group>L1_Word</group>
      <groupName>字词问题</groupName>
      <ability>L2_Typo</ability>
      <abilityName>字词错误</abilityName>
      <candidateList>
        <item>包括但不限于</item>
      </candidateList>
      <explain/>
      <paraID> 5A6976A</paraID>
      <start>21</start>
      <end>32</end>
      <status>modified</status>
      <modifiedWord>包括但不限于包括不限于</modifiedWord>
      <trackRevisions>true</trackRevisions>
    </reviewItem>
    <reviewItem>
      <errorID>75153387-4ed5-4984-8c66-1c1b9d43dbb6</errorID>
      <errorWord>:</errorWord>
      <group>L1_Format</group>
      <groupName>格式问题</groupName>
      <ability>L2_HalfPunc_CN</ability>
      <abilityName/>
      <candidateList>
        <item>：</item>
      </candidateList>
      <explain>文本全半角错误。</explain>
      <paraID>477D8653</paraID>
      <start>28</start>
      <end>30</end>
      <status>modified</status>
      <modifiedWord>：:</modifiedWord>
      <trackRevisions>true</trackRevisions>
    </reviewItem>
    <reviewItem>
      <errorID>9302e519-675c-4147-b54a-76953f386b2a</errorID>
      <errorWord>:</errorWord>
      <group>L1_Format</group>
      <groupName>格式问题</groupName>
      <ability>L2_HalfPunc_CN</ability>
      <abilityName/>
      <candidateList>
        <item>：</item>
      </candidateList>
      <explain>文本全半角错误。</explain>
      <paraID>23CC0BA1</paraID>
      <start>27</start>
      <end>29</end>
      <status>modified</status>
      <modifiedWord>：:</modifiedWord>
      <trackRevisions>true</trackRevisions>
    </reviewItem>
    <reviewItem>
      <errorID>3e60c41c-a389-498b-856e-8631f86e8b75</errorID>
      <errorWord>包括不限于</errorWord>
      <group>L1_Word</group>
      <groupName>字词问题</groupName>
      <ability>L2_Typo</ability>
      <abilityName>字词错误</abilityName>
      <candidateList>
        <item>包括但不限于</item>
      </candidateList>
      <explain/>
      <paraID>289BEAFA</paraID>
      <start>18</start>
      <end>29</end>
      <status>modified</status>
      <modifiedWord>包括但不限于包括不限于</modifiedWord>
      <trackRevisions>true</trackRevisions>
    </reviewItem>
    <reviewItem>
      <errorID>2d54d75d-5e2d-4bb6-a47a-53b8020b0674</errorID>
      <errorWord>&lt;</errorWord>
      <group>L1_Format</group>
      <groupName>格式问题</groupName>
      <ability>L2_HalfPunc_CN</ability>
      <abilityName/>
      <candidateList>
        <item>〈</item>
      </candidateList>
      <explain>文本全半角错误。</explain>
      <paraID>1EDB177E</paraID>
      <start>51</start>
      <end>53</end>
      <status>modified</status>
      <modifiedWord>〈&lt;</modifiedWord>
      <trackRevisions>true</trackRevisions>
    </reviewItem>
    <reviewItem>
      <errorID>4eea7842-c051-4076-8d7b-fb0f06970014</errorID>
      <errorWord>&lt;</errorWord>
      <group>L1_Format</group>
      <groupName>格式问题</groupName>
      <ability>L2_HalfPunc_CN</ability>
      <abilityName/>
      <candidateList>
        <item>〈</item>
      </candidateList>
      <explain>文本全半角错误。</explain>
      <paraID>612F251C</paraID>
      <start>17</start>
      <end>19</end>
      <status>modified</status>
      <modifiedWord>〈&lt;</modifiedWord>
      <trackRevisions>true</trackRevisions>
    </reviewItem>
    <reviewItem>
      <errorID>fa021dc7-edd5-4064-8057-7b1d4b9d85d8</errorID>
      <errorWord>&lt;</errorWord>
      <group>L1_Format</group>
      <groupName>格式问题</groupName>
      <ability>L2_HalfPunc_CN</ability>
      <abilityName/>
      <candidateList>
        <item>〈</item>
      </candidateList>
      <explain>文本全半角错误。</explain>
      <paraID>17A526E0</paraID>
      <start>36</start>
      <end>38</end>
      <status>modified</status>
      <modifiedWord>〈&lt;</modifiedWord>
      <trackRevisions>true</trackRevisions>
    </reviewItem>
    <reviewItem>
      <errorID>62163c85-d5ed-42af-ab70-78f97e076272</errorID>
      <errorWord>间</errorWord>
      <group>L1_Word</group>
      <groupName>字词问题</groupName>
      <ability>L2_Typo</ability>
      <abilityName>字词错误</abilityName>
      <candidateList>
        <item>间内</item>
      </candidateList>
      <explain/>
      <paraID>22BB2F35</paraID>
      <start>129</start>
      <end>132</end>
      <status>modified</status>
      <modifiedWord>间内间</modifiedWord>
      <trackRevisions>true</trackRevisions>
    </reviewItem>
    <reviewItem>
      <errorID>1ce5b9cd-6704-4735-9093-fb5b0944d636</errorID>
      <errorWord>的的</errorWord>
      <group>L1_Word</group>
      <groupName>字词问题</groupName>
      <ability>L2_Typo</ability>
      <abilityName>字词错误</abilityName>
      <candidateList>
        <item>的</item>
      </candidateList>
      <explain>“的”常用于连接修饰语与名词性中心语，表示属性、所属或描述。</explain>
      <paraID>4CFA4C0A</paraID>
      <start>52</start>
      <end>55</end>
      <status>modified</status>
      <modifiedWord>的的的</modifiedWord>
      <trackRevisions>true</trackRevisions>
    </reviewItem>
    <reviewItem>
      <errorID>23bb2eb5-4394-4743-b887-fd5aba19d7f9</errorID>
      <errorWord>因不可抗拒</errorWord>
      <group>L1_Word</group>
      <groupName>字词问题</groupName>
      <ability>L2_Typo</ability>
      <abilityName>字词错误</abilityName>
      <candidateList>
        <item>因不可抗力</item>
      </candidateList>
      <explain/>
      <paraID>6C4080CC</paraID>
      <start>3</start>
      <end>13</end>
      <status>modified</status>
      <modifiedWord>因不可抗力因不可抗拒</modifiedWord>
      <trackRevisions>true</trackRevisions>
    </reviewItem>
    <reviewItem>
      <errorID>05270b27-a528-4809-bf73-21ebe2f5bc87</errorID>
      <errorWord>组</errorWord>
      <group>L1_Word</group>
      <groupName>字词问题</groupName>
      <ability>L2_Typo</ability>
      <abilityName>字词错误</abilityName>
      <candidateList>
        <item>组成</item>
      </candidateList>
      <explain/>
      <paraID>4DB9F78A</paraID>
      <start>3</start>
      <end>6</end>
      <status>modified</status>
      <modifiedWord>组成组</modifiedWord>
      <trackRevisions>true</trackRevisions>
    </reviewItem>
    <reviewItem>
      <errorID>2acd1059-7ab3-41cc-b4bc-7b3e8c9b1682</errorID>
      <errorWord>(</errorWord>
      <group>L1_Format</group>
      <groupName>格式问题</groupName>
      <ability>L2_HalfPunc_CN</ability>
      <abilityName/>
      <candidateList>
        <item>（</item>
      </candidateList>
      <explain>文本全半角错误。</explain>
      <paraID>5232636C</paraID>
      <start>0</start>
      <end>2</end>
      <status>modified</status>
      <modifiedWord>（(</modifiedWord>
      <trackRevisions>true</trackRevisions>
    </reviewItem>
    <reviewItem>
      <errorID>8ab5f598-b9ea-456e-82e0-4d1058c0e597</errorID>
      <errorWord>,</errorWord>
      <group>L1_Format</group>
      <groupName>格式问题</groupName>
      <ability>L2_HalfPunc_CN</ability>
      <abilityName/>
      <candidateList>
        <item>，</item>
      </candidateList>
      <explain>文本全半角错误。</explain>
      <paraID>5232636C</paraID>
      <start>11</start>
      <end>13</end>
      <status>modified</status>
      <modifiedWord>，,</modifiedWord>
      <trackRevisions>true</trackRevisions>
    </reviewItem>
    <reviewItem>
      <errorID>4d507824-03aa-4002-99fa-cdc1b232bcec</errorID>
      <errorWord>)</errorWord>
      <group>L1_Format</group>
      <groupName>格式问题</groupName>
      <ability>L2_HalfPunc_CN</ability>
      <abilityName/>
      <candidateList>
        <item>）</item>
      </candidateList>
      <explain>文本全半角错误。</explain>
      <paraID>5232636C</paraID>
      <start>30</start>
      <end>32</end>
      <status>modified</status>
      <modifiedWord>）)</modifiedWord>
      <trackRevisions>true</trackRevisions>
    </reviewItem>
    <reviewItem>
      <errorID>f8a48216-c144-4d57-96a7-cd961faa89bf</errorID>
      <errorWord>，</errorWord>
      <group>L1_Word</group>
      <groupName>字词问题</groupName>
      <ability>L2_Typo</ability>
      <abilityName>字词错误</abilityName>
      <candidateList>
        <item>，在</item>
      </candidateList>
      <explain/>
      <paraID> 668C6FF</paraID>
      <start>58</start>
      <end>61</end>
      <status>modified</status>
      <modifiedWord>，在，</modifiedWord>
      <trackRevisions>true</trackRevisions>
    </reviewItem>
    <reviewItem>
      <errorID>344c1ba2-5218-4408-865a-081810dbf33a</errorID>
      <errorWord>按《中华人民共和国</errorWord>
      <group>L1_Word</group>
      <groupName>字词问题</groupName>
      <ability>L2_Typo</ability>
      <abilityName>字词错误</abilityName>
      <candidateList>
        <item>按照《中华人民共和国</item>
      </candidateList>
      <explain/>
      <paraID> 1ADE6B4</paraID>
      <start>12</start>
      <end>31</end>
      <status>modified</status>
      <modifiedWord>按照《中华人民共和国按《中华人民共和国</modifiedWord>
      <trackRevisions>true</trackRevisions>
    </reviewItem>
    <reviewItem>
      <errorID>53ca2b5a-d410-4b1f-b65f-153c040a7cce</errorID>
      <errorWord>,</errorWord>
      <group>L1_Format</group>
      <groupName>格式问题</groupName>
      <ability>L2_HalfPunc_CN</ability>
      <abilityName/>
      <candidateList>
        <item>，</item>
      </candidateList>
      <explain>文本全半角错误。</explain>
      <paraID> A403A6F</paraID>
      <start>13</start>
      <end>15</end>
      <status>modified</status>
      <modifiedWord>，,</modifiedWord>
      <trackRevisions>true</trackRevisions>
    </reviewItem>
    <reviewItem>
      <errorID>0ce0d449-bb9a-46f9-bd34-a0789132ae4d</errorID>
      <errorWord>(</errorWord>
      <group>L1_Format</group>
      <groupName>格式问题</groupName>
      <ability>L2_HalfPunc_CN</ability>
      <abilityName/>
      <candidateList>
        <item>（</item>
      </candidateList>
      <explain>文本全半角错误。</explain>
      <paraID>57E61ECB</paraID>
      <start>22</start>
      <end>24</end>
      <status>modified</status>
      <modifiedWord>（(</modifiedWord>
      <trackRevisions>true</trackRevisions>
    </reviewItem>
    <reviewItem>
      <errorID>c17fe0ff-314f-4eaf-9437-7170d7a941e6</errorID>
      <errorWord>,</errorWord>
      <group>L1_Format</group>
      <groupName>格式问题</groupName>
      <ability>L2_HalfPunc_CN</ability>
      <abilityName/>
      <candidateList>
        <item>，</item>
      </candidateList>
      <explain>文本全半角错误。</explain>
      <paraID> 3176BF2</paraID>
      <start>31</start>
      <end>33</end>
      <status>modified</status>
      <modifiedWord>，,</modifiedWord>
      <trackRevisions>true</trackRevisions>
    </reviewItem>
    <reviewItem>
      <errorID>9dea4ad2-4def-430c-8559-e05d2944b4f4</errorID>
      <errorWord>,</errorWord>
      <group>L1_Format</group>
      <groupName>格式问题</groupName>
      <ability>L2_HalfPunc_CN</ability>
      <abilityName/>
      <candidateList>
        <item>，</item>
      </candidateList>
      <explain>文本全半角错误。</explain>
      <paraID>1DA28BB5</paraID>
      <start>38</start>
      <end>40</end>
      <status>modified</status>
      <modifiedWord>，,</modifiedWord>
      <trackRevisions>true</trackRevisions>
    </reviewItem>
    <reviewItem>
      <errorID>fd70dff3-5e55-4509-ba5c-887cbdac037f</errorID>
      <errorWord>,</errorWord>
      <group>L1_Format</group>
      <groupName>格式问题</groupName>
      <ability>L2_HalfPunc_CN</ability>
      <abilityName/>
      <candidateList>
        <item>，</item>
      </candidateList>
      <explain>文本全半角错误。</explain>
      <paraID>294606F3</paraID>
      <start>16</start>
      <end>18</end>
      <status>modified</status>
      <modifiedWord>，,</modifiedWord>
      <trackRevisions>true</trackRevisions>
    </reviewItem>
    <reviewItem>
      <errorID>fd614faf-03d0-4e19-a915-6c9bafcb54a4</errorID>
      <errorWord>,</errorWord>
      <group>L1_Format</group>
      <groupName>格式问题</groupName>
      <ability>L2_HalfPunc_CN</ability>
      <abilityName/>
      <candidateList>
        <item>，</item>
      </candidateList>
      <explain>文本全半角错误。</explain>
      <paraID>3A667051</paraID>
      <start>24</start>
      <end>26</end>
      <status>modified</status>
      <modifiedWord>，,</modifiedWord>
      <trackRevisions>true</trackRevisions>
    </reviewItem>
    <reviewItem>
      <errorID>f46ec651-518d-476a-8002-88b180fb2f65</errorID>
      <errorWord>,</errorWord>
      <group>L1_Format</group>
      <groupName>格式问题</groupName>
      <ability>L2_HalfPunc_CN</ability>
      <abilityName/>
      <candidateList>
        <item>，</item>
      </candidateList>
      <explain>文本全半角错误。</explain>
      <paraID> 1115E68</paraID>
      <start>13</start>
      <end>15</end>
      <status>modified</status>
      <modifiedWord>，,</modifiedWord>
      <trackRevisions>true</trackRevisions>
    </reviewItem>
    <reviewItem>
      <errorID>ac2069a3-2912-466f-9dd5-4c064f30704e</errorID>
      <errorWord>)</errorWord>
      <group>L1_Format</group>
      <groupName>格式问题</groupName>
      <ability>L2_HalfPunc_CN</ability>
      <abilityName/>
      <candidateList>
        <item>）</item>
      </candidateList>
      <explain>文本全半角错误。</explain>
      <paraID>1989B698</paraID>
      <start>17</start>
      <end>19</end>
      <status>modified</status>
      <modifiedWord>）)</modifiedWord>
      <trackRevisions>true</trackRevisions>
    </reviewItem>
    <reviewItem>
      <errorID>dedcd818-47ea-4b70-a702-e673742e0aef</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60FA22D8</paraID>
      <start>0</start>
      <end>5</end>
      <status>modified</status>
      <modifiedWord>健全健全的</modifiedWord>
      <trackRevisions>true</trackRevisions>
    </reviewItem>
    <reviewItem>
      <errorID>2caf111f-c944-43b1-92e8-ed8a44d1d994</errorID>
      <errorWord>（</errorWord>
      <group>L1_Punc</group>
      <groupName>标点问题</groupName>
      <ability>L2_Punc_CN</ability>
      <abilityName/>
      <candidateList/>
      <explain>同一形式括号套用。</explain>
      <paraID>23F74C9C</paraID>
      <start>49</start>
      <end>50</end>
      <status>unmodified</status>
      <modifiedWord/>
      <trackRevisions>false</trackRevisions>
    </reviewItem>
    <reviewItem>
      <errorID>adb096d3-cbfb-4592-b640-3e84cce5d27b</errorID>
      <errorWord>）</errorWord>
      <group>L1_Punc</group>
      <groupName>标点问题</groupName>
      <ability>L2_Punc_CN</ability>
      <abilityName/>
      <candidateList/>
      <explain>同一形式括号套用。</explain>
      <paraID>23F74C9C</paraID>
      <start>51</start>
      <end>52</end>
      <status>unmodified</status>
      <modifiedWord/>
      <trackRevisions>false</trackRevisions>
    </reviewItem>
    <reviewItem>
      <errorID>9b87ca41-6c1e-4232-884c-b3b4fffa08e1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2D37F010</paraID>
      <start>16</start>
      <end>21</end>
      <status>modified</status>
      <modifiedWord>》《》、《</modifiedWord>
      <trackRevisions>true</trackRevisions>
    </reviewItem>
    <reviewItem>
      <errorID>1c8017f2-4c22-4fd5-b938-6ba37afe8def</errorID>
      <errorWord>》</errorWord>
      <group>L1_Word</group>
      <groupName>字词问题</groupName>
      <ability>L2_Typo</ability>
      <abilityName>字词错误</abilityName>
      <candidateList>
        <item>》由</item>
      </candidateList>
      <explain/>
      <paraID>2D37F010</paraID>
      <start>44</start>
      <end>47</end>
      <status>modified</status>
      <modifiedWord>》由》</modifiedWord>
      <trackRevisions>true</trackRevisions>
    </reviewItem>
    <reviewItem>
      <errorID>bbf338ec-6a89-4133-b416-07fb3538fc6d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3DBDC8D0</paraID>
      <start>0</start>
      <end>4</end>
      <status>modified</status>
      <modifiedWord>2.2、</modifiedWord>
      <trackRevisions>true</trackRevisions>
    </reviewItem>
    <reviewItem>
      <errorID>83e6a936-c33f-4129-9074-a5a9d53ededf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31C213A6</paraID>
      <start>0</start>
      <end>4</end>
      <status>modified</status>
      <modifiedWord>3.3、</modifiedWord>
      <trackRevisions>true</trackRevisions>
    </reviewItem>
    <reviewItem>
      <errorID>dbe5fb1b-40c9-4261-bdc6-1e7124061051</errorID>
      <errorWord>(</errorWord>
      <group>L1_Format</group>
      <groupName>格式问题</groupName>
      <ability>L2_HalfPunc_CN</ability>
      <abilityName/>
      <candidateList>
        <item>（</item>
      </candidateList>
      <explain>文本全半角错误。</explain>
      <paraID>1E830670</paraID>
      <start>57</start>
      <end>59</end>
      <status>modified</status>
      <modifiedWord>（(</modifiedWord>
      <trackRevisions>true</trackRevisions>
    </reviewItem>
    <reviewItem>
      <errorID>1cd4ebe7-e87d-416f-bdec-70b63f30e664</errorID>
      <errorWord>)</errorWord>
      <group>L1_Format</group>
      <groupName>格式问题</groupName>
      <ability>L2_HalfPunc_CN</ability>
      <abilityName/>
      <candidateList>
        <item>）</item>
      </candidateList>
      <explain>文本全半角错误。</explain>
      <paraID>1E830670</paraID>
      <start>75</start>
      <end>77</end>
      <status>modified</status>
      <modifiedWord>）)</modifiedWord>
      <trackRevisions>true</trackRevisions>
    </reviewItem>
    <reviewItem>
      <errorID>979c0f42-a490-4481-9bab-0a8990eb49d4</errorID>
      <errorWord>《</errorWord>
      <group>L1_Punc</group>
      <groupName>标点问题</groupName>
      <ability>L2_Punc_CN</ability>
      <abilityName/>
      <candidateList/>
      <explain>同一形式括号套用。</explain>
      <paraID>1E830670</paraID>
      <start>94</start>
      <end>95</end>
      <status>unmodified</status>
      <modifiedWord/>
      <trackRevisions>false</trackRevisions>
    </reviewItem>
    <reviewItem>
      <errorID>372ea252-1ef8-45ea-be3e-d729ca5f01b3</errorID>
      <errorWord>》</errorWord>
      <group>L1_Punc</group>
      <groupName>标点问题</groupName>
      <ability>L2_Punc_CN</ability>
      <abilityName/>
      <candidateList/>
      <explain>同一形式括号套用。</explain>
      <paraID>1E830670</paraID>
      <start>111</start>
      <end>112</end>
      <status>unmodified</status>
      <modifiedWord/>
      <trackRevisions>false</trackRevisions>
    </reviewItem>
    <reviewItem>
      <errorID>2f66b893-757a-439c-96dd-cc1bf2f6f750</errorID>
      <errorWord>(</errorWord>
      <group>L1_Format</group>
      <groupName>格式问题</groupName>
      <ability>L2_HalfPunc_CN</ability>
      <abilityName/>
      <candidateList>
        <item>（</item>
      </candidateList>
      <explain>文本全半角错误。</explain>
      <paraID>1E830670</paraID>
      <start>116</start>
      <end>118</end>
      <status>modified</status>
      <modifiedWord>（(</modifiedWord>
      <trackRevisions>true</trackRevisions>
    </reviewItem>
    <reviewItem>
      <errorID>5e4d3e52-6a6b-440b-a709-ea1a7a111d0c</errorID>
      <errorWord>)</errorWord>
      <group>L1_Format</group>
      <groupName>格式问题</groupName>
      <ability>L2_HalfPunc_CN</ability>
      <abilityName/>
      <candidateList>
        <item>）</item>
      </candidateList>
      <explain>文本全半角错误。</explain>
      <paraID>1E830670</paraID>
      <start>129</start>
      <end>131</end>
      <status>modified</status>
      <modifiedWord>）)</modifiedWord>
      <trackRevisions>true</trackRevisions>
    </reviewItem>
    <reviewItem>
      <errorID>10611d52-1035-426c-8f1b-ef5e6b2cdf00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63F3E021</paraID>
      <start>0</start>
      <end>4</end>
      <status>modified</status>
      <modifiedWord>3.3、</modifiedWord>
      <trackRevisions>true</trackRevisions>
    </reviewItem>
    <reviewItem>
      <errorID>c79a1d2e-0219-42fd-9013-53957a066466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69595F1E</paraID>
      <start>0</start>
      <end>4</end>
      <status>modified</status>
      <modifiedWord>4.4、</modifiedWord>
      <trackRevisions>true</trackRevisions>
    </reviewItem>
    <reviewItem>
      <errorID>027c07d8-118e-4464-b00b-c3179002ae5e</errorID>
      <errorWord>二○一一</errorWord>
      <group>L1_Knowledge</group>
      <groupName>知识性问题</groupName>
      <ability>L2_Knowledge</ability>
      <abilityName>其他知识</abilityName>
      <candidateList>
        <item>二〇一一</item>
      </candidateList>
      <explain/>
      <paraID>2DFFC8EF</paraID>
      <start>24</start>
      <end>32</end>
      <status>modified</status>
      <modifiedWord>二〇一一二○一一</modifiedWord>
      <trackRevisions>true</trackRevisions>
    </reviewItem>
    <reviewItem>
      <errorID>f7b08c9f-0c89-49a1-b384-f8ce7ce0ea00</errorID>
      <errorWord>〔2017〕 141号</errorWord>
      <group>L1_Knowledge</group>
      <groupName>知识性问题</groupName>
      <ability>L2_Knowledge</ability>
      <abilityName>其他知识</abilityName>
      <candidateList>
        <item>〔2017〕141号</item>
      </candidateList>
      <explain>发文字号格式错误。</explain>
      <paraID>3E997BC9</paraID>
      <start>49</start>
      <end>70</end>
      <status>modified</status>
      <modifiedWord>〔2017〕141号〔2017〕 141号</modifiedWord>
      <trackRevisions>true</trackRevisions>
    </reviewItem>
    <reviewItem>
      <errorID>4448001c-485d-4d89-a70a-ac27fe5d8c5e</errorID>
      <errorWord>(</errorWord>
      <group>L1_Format</group>
      <groupName>格式问题</groupName>
      <ability>L2_HalfPunc_CN</ability>
      <abilityName/>
      <candidateList>
        <item>（</item>
      </candidateList>
      <explain>文本全半角错误。</explain>
      <paraID>4FA3A153</paraID>
      <start>47</start>
      <end>49</end>
      <status>modified</status>
      <modifiedWord>（(</modifiedWord>
      <trackRevisions>true</trackRevisions>
    </reviewItem>
    <reviewItem>
      <errorID>4f127084-04d9-4a04-8045-cd7d81684c08</errorID>
      <errorWord>)</errorWord>
      <group>L1_Format</group>
      <groupName>格式问题</groupName>
      <ability>L2_HalfPunc_CN</ability>
      <abilityName/>
      <candidateList>
        <item>）</item>
      </candidateList>
      <explain>文本全半角错误。</explain>
      <paraID>4FA3A153</paraID>
      <start>61</start>
      <end>63</end>
      <status>modified</status>
      <modifiedWord>）)</modifiedWord>
      <trackRevisions>true</trackRevisions>
    </reviewItem>
    <reviewItem>
      <errorID>26d95019-e65b-4dea-9fe9-f8de7e9a41e6</errorID>
      <errorWord>相应</errorWord>
      <group>L1_Word</group>
      <groupName>字词问题</groupName>
      <ability>L2_Typo</ability>
      <abilityName>字词错误</abilityName>
      <candidateList>
        <item>响应</item>
      </candidateList>
      <explain>存在发音相同字词的误用。</explain>
      <paraID>26123F17</paraID>
      <start>69</start>
      <end>73</end>
      <status>modified</status>
      <modifiedWord>响应相应</modifiedWord>
      <trackRevisions>true</trackRevisions>
    </reviewItem>
    <reviewItem>
      <errorID>345d9aa4-a332-4e0a-9cd2-2d96d6c7d080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22F8D662</paraID>
      <start>0</start>
      <end>4</end>
      <status>modified</status>
      <modifiedWord>1.1、</modifiedWord>
      <trackRevisions>true</trackRevisions>
    </reviewItem>
    <reviewItem>
      <errorID>ed84129b-1b38-4f4b-9441-a8bb2362c465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E17DEF5</paraID>
      <start>0</start>
      <end>4</end>
      <status>modified</status>
      <modifiedWord>2.2、</modifiedWord>
      <trackRevisions>true</trackRevisions>
    </reviewItem>
    <reviewItem>
      <errorID>5439f2b3-8603-4452-8e50-d47a5ad47a99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64B1CFAC</paraID>
      <start>0</start>
      <end>4</end>
      <status>modified</status>
      <modifiedWord>3.3、</modifiedWord>
      <trackRevisions>true</trackRevisions>
    </reviewItem>
    <reviewItem>
      <errorID>9b8d3c1e-2572-437d-9598-dd05ff5ab248</errorID>
      <errorWord>(</errorWord>
      <group>L1_Format</group>
      <groupName>格式问题</groupName>
      <ability>L2_HalfPunc_CN</ability>
      <abilityName/>
      <candidateList>
        <item>（</item>
      </candidateList>
      <explain>文本全半角错误。</explain>
      <paraID>78B80950</paraID>
      <start>7</start>
      <end>9</end>
      <status>modified</status>
      <modifiedWord>（(</modifiedWord>
      <trackRevisions>true</trackRevisions>
    </reviewItem>
    <reviewItem>
      <errorID>3faefe2c-13b3-4ac9-bccd-35c90cbe14f1</errorID>
      <errorWord>)</errorWord>
      <group>L1_Format</group>
      <groupName>格式问题</groupName>
      <ability>L2_HalfPunc_CN</ability>
      <abilityName/>
      <candidateList>
        <item>）</item>
      </candidateList>
      <explain>文本全半角错误。</explain>
      <paraID>78B80950</paraID>
      <start>16</start>
      <end>18</end>
      <status>modified</status>
      <modifiedWord>）)</modifiedWord>
      <trackRevisions>true</trackRevisions>
    </reviewItem>
    <reviewItem>
      <errorID>acaaa9f4-e987-47af-9272-fcbed124a9c0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2CF8CE14</paraID>
      <start>0</start>
      <end>4</end>
      <status>modified</status>
      <modifiedWord>1.1、</modifiedWord>
      <trackRevisions>true</trackRevisions>
    </reviewItem>
    <reviewItem>
      <errorID>8277a1a5-b41d-4298-86b4-3b6b8cd29692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312D5C1A</paraID>
      <start>0</start>
      <end>4</end>
      <status>modified</status>
      <modifiedWord>2.2、</modifiedWord>
      <trackRevisions>true</trackRevisions>
    </reviewItem>
    <reviewItem>
      <errorID>36a9828e-855d-452d-8925-90539b1bd6eb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1CFCEE76</paraID>
      <start>0</start>
      <end>4</end>
      <status>modified</status>
      <modifiedWord>3.3、</modifiedWord>
      <trackRevisions>true</trackRevisions>
    </reviewItem>
    <reviewItem>
      <errorID>e66aee15-6dd8-427d-899b-4959e0b4367a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2AE79619</paraID>
      <start>0</start>
      <end>4</end>
      <status>modified</status>
      <modifiedWord>4.4、</modifiedWord>
      <trackRevisions>true</trackRevisions>
    </reviewItem>
    <reviewItem>
      <errorID>1b421f78-50a7-4b44-a8d5-3313d0ac1610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365C35A3</paraID>
      <start>0</start>
      <end>4</end>
      <status>modified</status>
      <modifiedWord>5.5、</modifiedWord>
      <trackRevisions>true</trackRevisions>
    </reviewItem>
    <reviewItem>
      <errorID>7cb9e308-24ad-49e3-a532-2ba6ab8505f5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D483A60</paraID>
      <start>0</start>
      <end>4</end>
      <status>modified</status>
      <modifiedWord>6.6、</modifiedWord>
      <trackRevisions>true</trackRevisions>
    </reviewItem>
    <reviewItem>
      <errorID>7fd640a3-34e0-416f-8e15-2cd8fe49d9ba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53DF56BC</paraID>
      <start>0</start>
      <end>4</end>
      <status>modified</status>
      <modifiedWord>7.7、</modifiedWord>
      <trackRevisions>true</trackRevisions>
    </reviewItem>
    <reviewItem>
      <errorID>8863ae21-da6b-489d-9f43-ba9361ec7919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718DDAB2</paraID>
      <start>0</start>
      <end>4</end>
      <status>modified</status>
      <modifiedWord>8.8、</modifiedWord>
      <trackRevisions>true</trackRevisions>
    </reviewItem>
    <reviewItem>
      <errorID>4d5d698c-e784-42a5-b28d-045224b09b79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718DDAB2</paraID>
      <start>19</start>
      <end>24</end>
      <status>modified</status>
      <modifiedWord>》《》、《</modifiedWord>
      <trackRevisions>true</trackRevisions>
    </reviewItem>
    <reviewItem>
      <errorID>a5f3bca5-3dc6-430f-b1d7-90ea729f57d3</errorID>
      <errorWord>部</errorWord>
      <group>L1_Word</group>
      <groupName>字词问题</groupName>
      <ability>L2_Typo</ability>
      <abilityName>字词错误</abilityName>
      <candidateList>
        <item>部第</item>
      </candidateList>
      <explain/>
      <paraID>718DDAB2</paraID>
      <start>45</start>
      <end>48</end>
      <status>modified</status>
      <modifiedWord>部第部</modifiedWord>
      <trackRevisions>true</trackRevisions>
    </reviewItem>
    <reviewItem>
      <errorID>6a41dd3d-b926-4561-9dc1-df38e21281b1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6ADFA7C5</paraID>
      <start>0</start>
      <end>4</end>
      <status>modified</status>
      <modifiedWord>1.1、</modifiedWord>
      <trackRevisions>true</trackRevisions>
    </reviewItem>
    <reviewItem>
      <errorID>e6af0aed-ba0b-48fd-ac5d-b321f83663c4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C2444D2</paraID>
      <start>0</start>
      <end>4</end>
      <status>modified</status>
      <modifiedWord>2.2、</modifiedWord>
      <trackRevisions>true</trackRevisions>
    </reviewItem>
    <reviewItem>
      <errorID>b84b2767-44c6-4057-a9f0-b29a80d5bb88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7A8B0C0</paraID>
      <start>0</start>
      <end>4</end>
      <status>modified</status>
      <modifiedWord>1.1、</modifiedWord>
      <trackRevisions>true</trackRevisions>
    </reviewItem>
    <reviewItem>
      <errorID>98d247ce-4ec0-4c9c-8a01-1e801bfec73e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484C4858</paraID>
      <start>0</start>
      <end>4</end>
      <status>modified</status>
      <modifiedWord>2.2、</modifiedWord>
      <trackRevisions>true</trackRevisions>
    </reviewItem>
    <reviewItem>
      <errorID>2e410a9c-cb8a-47bd-aa20-74accb1e7f90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7CA590FA</paraID>
      <start>0</start>
      <end>4</end>
      <status>modified</status>
      <modifiedWord>3.3、</modifiedWord>
      <trackRevisions>true</trackRevisions>
    </reviewItem>
    <reviewItem>
      <errorID>81100e97-8321-4332-bc2b-3546f75877d4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8BFC1E2</paraID>
      <start>0</start>
      <end>4</end>
      <status>modified</status>
      <modifiedWord>4.4、</modifiedWord>
      <trackRevisions>true</trackRevisions>
    </reviewItem>
    <reviewItem>
      <errorID>64cb674c-69f7-4b4e-803c-71faaf3beec9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87CAB61</paraID>
      <start>0</start>
      <end>4</end>
      <status>modified</status>
      <modifiedWord>5.5、</modifiedWord>
      <trackRevisions>true</trackRevisions>
    </reviewItem>
    <reviewItem>
      <errorID>bac0c905-4265-42d0-abe4-5e77b2f3d9e4</errorID>
      <errorWord>投标投标</errorWord>
      <group>L1_Word</group>
      <groupName>字词问题</groupName>
      <ability>L2_Typo</ability>
      <abilityName>字词错误</abilityName>
      <candidateList>
        <item>投标</item>
      </candidateList>
      <explain/>
      <paraID> 87CAB61</paraID>
      <start>32</start>
      <end>38</end>
      <status>modified</status>
      <modifiedWord>投标投标投标</modifiedWord>
      <trackRevisions>true</trackRevisions>
    </reviewItem>
    <reviewItem>
      <errorID>41a864bc-1270-4599-b011-5a994a98f340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6271FEAF</paraID>
      <start>0</start>
      <end>4</end>
      <status>modified</status>
      <modifiedWord>6.6、</modifiedWord>
      <trackRevisions>true</trackRevisions>
    </reviewItem>
    <reviewItem>
      <errorID>4d6f0926-acd2-4225-a47b-7c02e8462d5d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2784FCAC</paraID>
      <start>0</start>
      <end>4</end>
      <status>modified</status>
      <modifiedWord>7.7、</modifiedWord>
      <trackRevisions>true</trackRevisions>
    </reviewItem>
    <reviewItem>
      <errorID>0c8c2fe0-c8fb-405d-8b27-0076876a66f7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5879A1AC</paraID>
      <start>0</start>
      <end>4</end>
      <status>modified</status>
      <modifiedWord>8.8、</modifiedWord>
      <trackRevisions>true</trackRevisions>
    </reviewItem>
    <reviewItem>
      <errorID>6fa09352-aee1-406a-b6da-29d53af47336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DDEAC6A</paraID>
      <start>0</start>
      <end>4</end>
      <status>modified</status>
      <modifiedWord>9.9、</modifiedWord>
      <trackRevisions>true</trackRevisions>
    </reviewItem>
    <reviewItem>
      <errorID>1ef8503c-2e5e-4416-8d55-5be14eec36e9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43B5A017</paraID>
      <start>0</start>
      <end>4</end>
      <status>modified</status>
      <modifiedWord>1.1、</modifiedWord>
      <trackRevisions>true</trackRevisions>
    </reviewItem>
    <reviewItem>
      <errorID>85a20f18-f7a1-4951-b43d-1958233129ff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1EE498FA</paraID>
      <start>0</start>
      <end>4</end>
      <status>modified</status>
      <modifiedWord>2.2、</modifiedWord>
      <trackRevisions>true</trackRevisions>
    </reviewItem>
    <reviewItem>
      <errorID>c4ced59c-9b22-44bf-b417-f23edb04388f</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 71E0DC5</paraID>
      <start>7</start>
      <end>27</end>
      <status>modified</status>
      <modifiedWord>2023年1月1日2023年01月01日</modifiedWord>
      <trackRevisions>true</trackRevisions>
    </reviewItem>
    <reviewItem>
      <errorID>8113ef2c-1bb3-453c-9060-a0c46555db2b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1F94769A</paraID>
      <start>147</start>
      <end>168</end>
      <status>modified</status>
      <modifiedWord>中华人民共和国反不正当竞争法反不正当竞争法</modifiedWord>
      <trackRevisions>true</trackRevisions>
    </reviewItem>
    <reviewItem>
      <errorID>27445fbe-d1ca-4fc1-85b7-f6a3a2eed807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66BD7924</paraID>
      <start>0</start>
      <end>4</end>
      <status>modified</status>
      <modifiedWord>1.1、</modifiedWord>
      <trackRevisions>true</trackRevisions>
    </reviewItem>
    <reviewItem>
      <errorID>46835f8b-e586-4899-adb7-44e213b650e3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6CE4FC43</paraID>
      <start>0</start>
      <end>4</end>
      <status>modified</status>
      <modifiedWord>2.2、</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40976-082D-46BC-9A67-B4A0AFF0B836}">
  <ds:schemaRefs/>
</ds:datastoreItem>
</file>

<file path=customXml/itemProps3.xml><?xml version="1.0" encoding="utf-8"?>
<ds:datastoreItem xmlns:ds="http://schemas.openxmlformats.org/officeDocument/2006/customXml" ds:itemID="{b0203575-8928-4681-9d2d-a609595f66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324</Words>
  <Characters>458</Characters>
  <Lines>184</Lines>
  <Paragraphs>51</Paragraphs>
  <TotalTime>0</TotalTime>
  <ScaleCrop>false</ScaleCrop>
  <LinksUpToDate>false</LinksUpToDate>
  <CharactersWithSpaces>497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2017-12-11T09:37:00Z</dcterms:created>
  <dc:creator>WHB</dc:creator>
  <cp:lastModifiedBy>薄  荷 </cp:lastModifiedBy>
  <cp:lastPrinted>2022-12-23T09:14:00Z</cp:lastPrinted>
  <dcterms:modified xsi:type="dcterms:W3CDTF">2026-05-22T10:12:45Z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F3F39C993BB44D1992FDF191BB4E2573_13</vt:lpwstr>
  </property>
  <property fmtid="{D5CDD505-2E9C-101B-9397-08002B2CF9AE}" pid="4" name="KSOTemplateDocerSaveRecord">
    <vt:lpwstr>eyJoZGlkIjoiNGZiYzljZjE5Y2I4NmYyY2JhMjY5YTFlOTExNjczNjIiLCJ1c2VySWQiOiI1MjA5NDc2MzEifQ==</vt:lpwstr>
  </property>
</Properties>
</file>